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3230" w:rsidRPr="002212F8" w:rsidRDefault="00E02CCD" w:rsidP="00177C50">
      <w:pPr>
        <w:tabs>
          <w:tab w:val="left" w:pos="4200"/>
        </w:tabs>
        <w:bidi/>
        <w:spacing w:line="360" w:lineRule="auto"/>
        <w:jc w:val="center"/>
        <w:rPr>
          <w:rFonts w:cs="David"/>
          <w:color w:val="000000"/>
          <w:sz w:val="26"/>
          <w:szCs w:val="26"/>
          <w:rtl/>
        </w:rPr>
      </w:pPr>
      <w:bookmarkStart w:id="0" w:name="_GoBack"/>
      <w:bookmarkEnd w:id="0"/>
      <w:r>
        <w:rPr>
          <w:rFonts w:cs="David" w:hint="cs"/>
          <w:color w:val="000000"/>
          <w:sz w:val="26"/>
          <w:szCs w:val="26"/>
          <w:rtl/>
        </w:rPr>
        <w:t xml:space="preserve"> </w:t>
      </w:r>
    </w:p>
    <w:p w:rsidR="00543230" w:rsidRPr="002212F8" w:rsidRDefault="00543230" w:rsidP="00177C50">
      <w:pPr>
        <w:tabs>
          <w:tab w:val="left" w:pos="840"/>
        </w:tabs>
        <w:bidi/>
        <w:spacing w:line="360" w:lineRule="auto"/>
        <w:jc w:val="both"/>
        <w:rPr>
          <w:rFonts w:cs="David"/>
          <w:color w:val="000000"/>
          <w:sz w:val="26"/>
          <w:szCs w:val="26"/>
          <w:rtl/>
        </w:rPr>
      </w:pPr>
    </w:p>
    <w:p w:rsidR="00543230" w:rsidRPr="002212F8" w:rsidRDefault="00543230" w:rsidP="00177C50">
      <w:pPr>
        <w:tabs>
          <w:tab w:val="left" w:pos="840"/>
        </w:tabs>
        <w:bidi/>
        <w:spacing w:line="360" w:lineRule="auto"/>
        <w:jc w:val="both"/>
        <w:rPr>
          <w:rFonts w:cs="David"/>
          <w:color w:val="000000"/>
          <w:sz w:val="26"/>
          <w:szCs w:val="26"/>
          <w:rtl/>
        </w:rPr>
      </w:pPr>
    </w:p>
    <w:p w:rsidR="00543230" w:rsidRPr="002212F8" w:rsidRDefault="00543230" w:rsidP="00177C50">
      <w:pPr>
        <w:tabs>
          <w:tab w:val="left" w:pos="4080"/>
        </w:tabs>
        <w:bidi/>
        <w:spacing w:line="360" w:lineRule="auto"/>
        <w:jc w:val="both"/>
        <w:rPr>
          <w:rFonts w:cs="David"/>
          <w:color w:val="000000"/>
          <w:sz w:val="26"/>
          <w:szCs w:val="26"/>
          <w:u w:val="single"/>
          <w:rtl/>
        </w:rPr>
      </w:pPr>
    </w:p>
    <w:p w:rsidR="00543230" w:rsidRDefault="0065030A" w:rsidP="0065030A">
      <w:pPr>
        <w:tabs>
          <w:tab w:val="left" w:pos="4080"/>
        </w:tabs>
        <w:bidi/>
        <w:spacing w:line="360" w:lineRule="auto"/>
        <w:jc w:val="center"/>
        <w:rPr>
          <w:rFonts w:cs="David"/>
          <w:b/>
          <w:bCs/>
          <w:color w:val="000000"/>
          <w:sz w:val="48"/>
          <w:szCs w:val="48"/>
          <w:rtl/>
        </w:rPr>
      </w:pPr>
      <w:r w:rsidRPr="00683DDC">
        <w:rPr>
          <w:rFonts w:cs="David" w:hint="cs"/>
          <w:b/>
          <w:bCs/>
          <w:color w:val="000000"/>
          <w:sz w:val="48"/>
          <w:szCs w:val="48"/>
          <w:rtl/>
        </w:rPr>
        <w:t xml:space="preserve">מכרז פומבי מס' </w:t>
      </w:r>
      <w:r w:rsidR="001A17B0">
        <w:rPr>
          <w:rFonts w:cs="David" w:hint="cs"/>
          <w:b/>
          <w:bCs/>
          <w:color w:val="000000"/>
          <w:sz w:val="48"/>
          <w:szCs w:val="48"/>
          <w:rtl/>
        </w:rPr>
        <w:t>22/2018</w:t>
      </w:r>
    </w:p>
    <w:p w:rsidR="00683DDC" w:rsidRPr="00683DDC" w:rsidRDefault="00683DDC" w:rsidP="00683DDC">
      <w:pPr>
        <w:tabs>
          <w:tab w:val="left" w:pos="4080"/>
        </w:tabs>
        <w:bidi/>
        <w:spacing w:line="360" w:lineRule="auto"/>
        <w:jc w:val="center"/>
        <w:rPr>
          <w:rFonts w:cs="David"/>
          <w:b/>
          <w:bCs/>
          <w:color w:val="000000"/>
          <w:sz w:val="48"/>
          <w:szCs w:val="48"/>
          <w:rtl/>
        </w:rPr>
      </w:pPr>
    </w:p>
    <w:p w:rsidR="00543230" w:rsidRPr="00683DDC" w:rsidRDefault="0065030A" w:rsidP="0065030A">
      <w:pPr>
        <w:tabs>
          <w:tab w:val="left" w:pos="4080"/>
        </w:tabs>
        <w:bidi/>
        <w:spacing w:line="360" w:lineRule="auto"/>
        <w:jc w:val="center"/>
        <w:rPr>
          <w:rFonts w:cs="David"/>
          <w:b/>
          <w:bCs/>
          <w:color w:val="000000"/>
          <w:sz w:val="48"/>
          <w:szCs w:val="48"/>
          <w:rtl/>
        </w:rPr>
      </w:pPr>
      <w:r w:rsidRPr="00683DDC">
        <w:rPr>
          <w:rFonts w:cs="David" w:hint="cs"/>
          <w:b/>
          <w:bCs/>
          <w:color w:val="000000"/>
          <w:sz w:val="48"/>
          <w:szCs w:val="48"/>
          <w:rtl/>
        </w:rPr>
        <w:t xml:space="preserve">עבור שירותי </w:t>
      </w:r>
      <w:r w:rsidR="00BA500A" w:rsidRPr="00683DDC">
        <w:rPr>
          <w:rFonts w:cs="David" w:hint="eastAsia"/>
          <w:b/>
          <w:bCs/>
          <w:color w:val="000000"/>
          <w:sz w:val="48"/>
          <w:szCs w:val="48"/>
          <w:rtl/>
        </w:rPr>
        <w:t>ניהול</w:t>
      </w:r>
      <w:r w:rsidR="00BA500A" w:rsidRPr="00683DDC">
        <w:rPr>
          <w:rFonts w:cs="David"/>
          <w:b/>
          <w:bCs/>
          <w:color w:val="000000"/>
          <w:sz w:val="48"/>
          <w:szCs w:val="48"/>
          <w:rtl/>
        </w:rPr>
        <w:t xml:space="preserve">, תפעול, תחזוקה, </w:t>
      </w:r>
      <w:r w:rsidR="00BA500A" w:rsidRPr="00683DDC">
        <w:rPr>
          <w:rFonts w:cs="David" w:hint="eastAsia"/>
          <w:b/>
          <w:bCs/>
          <w:color w:val="000000"/>
          <w:sz w:val="48"/>
          <w:szCs w:val="48"/>
          <w:rtl/>
        </w:rPr>
        <w:t>ניקיון</w:t>
      </w:r>
      <w:r w:rsidR="00BA500A" w:rsidRPr="00683DDC">
        <w:rPr>
          <w:rFonts w:cs="David"/>
          <w:b/>
          <w:bCs/>
          <w:color w:val="000000"/>
          <w:sz w:val="48"/>
          <w:szCs w:val="48"/>
          <w:rtl/>
        </w:rPr>
        <w:t xml:space="preserve"> </w:t>
      </w:r>
      <w:r w:rsidR="00AD4278" w:rsidRPr="00683DDC">
        <w:rPr>
          <w:rFonts w:cs="David" w:hint="cs"/>
          <w:b/>
          <w:bCs/>
          <w:color w:val="000000"/>
          <w:sz w:val="48"/>
          <w:szCs w:val="48"/>
          <w:rtl/>
        </w:rPr>
        <w:t xml:space="preserve">והדברה </w:t>
      </w:r>
      <w:r w:rsidR="00BA500A" w:rsidRPr="00683DDC">
        <w:rPr>
          <w:rFonts w:cs="David"/>
          <w:b/>
          <w:bCs/>
          <w:color w:val="000000"/>
          <w:sz w:val="48"/>
          <w:szCs w:val="48"/>
          <w:rtl/>
        </w:rPr>
        <w:t>ל</w:t>
      </w:r>
      <w:r w:rsidR="00BA500A" w:rsidRPr="00683DDC">
        <w:rPr>
          <w:rFonts w:cs="David" w:hint="eastAsia"/>
          <w:b/>
          <w:bCs/>
          <w:color w:val="000000"/>
          <w:sz w:val="48"/>
          <w:szCs w:val="48"/>
          <w:rtl/>
        </w:rPr>
        <w:t>מבנה</w:t>
      </w:r>
      <w:r w:rsidR="00BA500A" w:rsidRPr="00683DDC">
        <w:rPr>
          <w:rFonts w:cs="David"/>
          <w:b/>
          <w:bCs/>
          <w:color w:val="000000"/>
          <w:sz w:val="48"/>
          <w:szCs w:val="48"/>
          <w:rtl/>
        </w:rPr>
        <w:t xml:space="preserve">, </w:t>
      </w:r>
      <w:r w:rsidR="00BA500A" w:rsidRPr="00683DDC">
        <w:rPr>
          <w:rFonts w:cs="David" w:hint="eastAsia"/>
          <w:b/>
          <w:bCs/>
          <w:color w:val="000000"/>
          <w:sz w:val="48"/>
          <w:szCs w:val="48"/>
          <w:rtl/>
        </w:rPr>
        <w:t>לחצרות</w:t>
      </w:r>
      <w:r w:rsidR="00AD4278" w:rsidRPr="00683DDC">
        <w:rPr>
          <w:rFonts w:cs="David" w:hint="cs"/>
          <w:b/>
          <w:bCs/>
          <w:color w:val="000000"/>
          <w:sz w:val="48"/>
          <w:szCs w:val="48"/>
          <w:rtl/>
        </w:rPr>
        <w:t xml:space="preserve"> </w:t>
      </w:r>
      <w:r w:rsidR="00BA500A" w:rsidRPr="00683DDC">
        <w:rPr>
          <w:rFonts w:cs="David" w:hint="eastAsia"/>
          <w:b/>
          <w:bCs/>
          <w:color w:val="000000"/>
          <w:sz w:val="48"/>
          <w:szCs w:val="48"/>
          <w:rtl/>
        </w:rPr>
        <w:t>ול</w:t>
      </w:r>
      <w:r w:rsidR="00BA500A" w:rsidRPr="00683DDC">
        <w:rPr>
          <w:rFonts w:cs="David"/>
          <w:b/>
          <w:bCs/>
          <w:color w:val="000000"/>
          <w:sz w:val="48"/>
          <w:szCs w:val="48"/>
          <w:rtl/>
        </w:rPr>
        <w:t xml:space="preserve">מערכות של </w:t>
      </w:r>
      <w:r w:rsidR="00683DDC" w:rsidRPr="00683DDC">
        <w:rPr>
          <w:rFonts w:cs="David" w:hint="cs"/>
          <w:b/>
          <w:bCs/>
          <w:color w:val="000000"/>
          <w:sz w:val="48"/>
          <w:szCs w:val="48"/>
          <w:rtl/>
        </w:rPr>
        <w:t>מבני</w:t>
      </w:r>
      <w:r w:rsidR="00BA500A" w:rsidRPr="00683DDC">
        <w:rPr>
          <w:rFonts w:cs="David"/>
          <w:b/>
          <w:bCs/>
          <w:color w:val="000000"/>
          <w:sz w:val="48"/>
          <w:szCs w:val="48"/>
          <w:rtl/>
        </w:rPr>
        <w:t xml:space="preserve"> </w:t>
      </w:r>
      <w:r w:rsidR="00683DDC" w:rsidRPr="00683DDC">
        <w:rPr>
          <w:rFonts w:cs="David" w:hint="cs"/>
          <w:b/>
          <w:bCs/>
          <w:color w:val="000000"/>
          <w:sz w:val="48"/>
          <w:szCs w:val="48"/>
          <w:rtl/>
        </w:rPr>
        <w:t>בתי</w:t>
      </w:r>
      <w:r w:rsidR="00AD4278" w:rsidRPr="00683DDC">
        <w:rPr>
          <w:rFonts w:cs="David" w:hint="cs"/>
          <w:b/>
          <w:bCs/>
          <w:color w:val="000000"/>
          <w:sz w:val="48"/>
          <w:szCs w:val="48"/>
          <w:rtl/>
        </w:rPr>
        <w:t xml:space="preserve"> הדין הרבני</w:t>
      </w:r>
      <w:r w:rsidR="005B110F" w:rsidRPr="00683DDC">
        <w:rPr>
          <w:rFonts w:cs="David" w:hint="cs"/>
          <w:b/>
          <w:bCs/>
          <w:color w:val="000000"/>
          <w:sz w:val="48"/>
          <w:szCs w:val="48"/>
          <w:rtl/>
        </w:rPr>
        <w:t xml:space="preserve"> האזורי</w:t>
      </w:r>
      <w:r w:rsidR="00AD4278" w:rsidRPr="00683DDC">
        <w:rPr>
          <w:rFonts w:cs="David" w:hint="cs"/>
          <w:b/>
          <w:bCs/>
          <w:color w:val="000000"/>
          <w:sz w:val="48"/>
          <w:szCs w:val="48"/>
          <w:rtl/>
        </w:rPr>
        <w:t xml:space="preserve"> בפתח תקווה</w:t>
      </w:r>
      <w:r w:rsidR="003D0693" w:rsidRPr="00683DDC">
        <w:rPr>
          <w:rFonts w:cs="David" w:hint="cs"/>
          <w:b/>
          <w:bCs/>
          <w:color w:val="000000"/>
          <w:sz w:val="48"/>
          <w:szCs w:val="48"/>
          <w:rtl/>
        </w:rPr>
        <w:t xml:space="preserve"> </w:t>
      </w:r>
      <w:r w:rsidR="00683DDC" w:rsidRPr="00683DDC">
        <w:rPr>
          <w:rFonts w:cs="David" w:hint="cs"/>
          <w:b/>
          <w:bCs/>
          <w:color w:val="000000"/>
          <w:sz w:val="48"/>
          <w:szCs w:val="48"/>
          <w:rtl/>
        </w:rPr>
        <w:t>ובתל אביב</w:t>
      </w:r>
    </w:p>
    <w:p w:rsidR="00543230" w:rsidRPr="00683DDC" w:rsidRDefault="00543230" w:rsidP="00177C50">
      <w:pPr>
        <w:tabs>
          <w:tab w:val="left" w:pos="4080"/>
        </w:tabs>
        <w:bidi/>
        <w:spacing w:line="360" w:lineRule="auto"/>
        <w:jc w:val="both"/>
        <w:rPr>
          <w:rFonts w:cs="David"/>
          <w:b/>
          <w:bCs/>
          <w:color w:val="000000"/>
          <w:sz w:val="48"/>
          <w:szCs w:val="48"/>
          <w:rtl/>
        </w:rPr>
      </w:pPr>
    </w:p>
    <w:p w:rsidR="00543230" w:rsidRPr="002212F8" w:rsidRDefault="00543230" w:rsidP="00177C50">
      <w:pPr>
        <w:tabs>
          <w:tab w:val="left" w:pos="4200"/>
        </w:tabs>
        <w:bidi/>
        <w:spacing w:line="360" w:lineRule="auto"/>
        <w:jc w:val="both"/>
        <w:rPr>
          <w:rFonts w:cs="David"/>
          <w:b/>
          <w:bCs/>
          <w:color w:val="000000"/>
          <w:sz w:val="24"/>
          <w:szCs w:val="40"/>
          <w:u w:val="single"/>
          <w:rtl/>
        </w:rPr>
      </w:pPr>
    </w:p>
    <w:p w:rsidR="00543230" w:rsidRPr="002212F8" w:rsidRDefault="00543230" w:rsidP="00177C50">
      <w:pPr>
        <w:tabs>
          <w:tab w:val="left" w:pos="4080"/>
        </w:tabs>
        <w:bidi/>
        <w:spacing w:line="360" w:lineRule="auto"/>
        <w:jc w:val="both"/>
        <w:rPr>
          <w:rFonts w:cs="David"/>
          <w:b/>
          <w:bCs/>
          <w:color w:val="000000"/>
          <w:sz w:val="24"/>
          <w:szCs w:val="24"/>
          <w:rtl/>
        </w:rPr>
      </w:pPr>
    </w:p>
    <w:p w:rsidR="00543230" w:rsidRPr="002212F8" w:rsidRDefault="00543230" w:rsidP="00177C50">
      <w:pPr>
        <w:tabs>
          <w:tab w:val="left" w:pos="4080"/>
        </w:tabs>
        <w:bidi/>
        <w:spacing w:line="360" w:lineRule="auto"/>
        <w:jc w:val="both"/>
        <w:rPr>
          <w:rFonts w:cs="David"/>
          <w:b/>
          <w:bCs/>
          <w:color w:val="000000"/>
          <w:sz w:val="24"/>
          <w:szCs w:val="24"/>
          <w:rtl/>
        </w:rPr>
      </w:pPr>
    </w:p>
    <w:p w:rsidR="00543230" w:rsidRPr="002212F8" w:rsidRDefault="00543230" w:rsidP="00177C50">
      <w:pPr>
        <w:tabs>
          <w:tab w:val="left" w:pos="4080"/>
        </w:tabs>
        <w:bidi/>
        <w:spacing w:line="360" w:lineRule="auto"/>
        <w:jc w:val="both"/>
        <w:rPr>
          <w:rFonts w:cs="David"/>
          <w:b/>
          <w:bCs/>
          <w:color w:val="000000"/>
          <w:sz w:val="24"/>
          <w:szCs w:val="24"/>
          <w:rtl/>
        </w:rPr>
      </w:pPr>
    </w:p>
    <w:p w:rsidR="00543230" w:rsidRPr="002212F8" w:rsidRDefault="00543230" w:rsidP="00177C50">
      <w:pPr>
        <w:tabs>
          <w:tab w:val="left" w:pos="4080"/>
        </w:tabs>
        <w:bidi/>
        <w:spacing w:line="360" w:lineRule="auto"/>
        <w:jc w:val="both"/>
        <w:rPr>
          <w:rFonts w:cs="David"/>
          <w:b/>
          <w:bCs/>
          <w:color w:val="000000"/>
          <w:sz w:val="24"/>
          <w:szCs w:val="24"/>
          <w:rtl/>
        </w:rPr>
      </w:pPr>
    </w:p>
    <w:p w:rsidR="00543230" w:rsidRPr="002212F8" w:rsidRDefault="00543230" w:rsidP="00177C50">
      <w:pPr>
        <w:tabs>
          <w:tab w:val="left" w:pos="4080"/>
        </w:tabs>
        <w:bidi/>
        <w:spacing w:line="360" w:lineRule="auto"/>
        <w:jc w:val="both"/>
        <w:rPr>
          <w:rFonts w:cs="David"/>
          <w:b/>
          <w:bCs/>
          <w:color w:val="000000"/>
          <w:sz w:val="24"/>
          <w:szCs w:val="24"/>
          <w:rtl/>
        </w:rPr>
      </w:pPr>
    </w:p>
    <w:p w:rsidR="00543230" w:rsidRPr="002212F8" w:rsidRDefault="00543230" w:rsidP="00177C50">
      <w:pPr>
        <w:tabs>
          <w:tab w:val="left" w:pos="4080"/>
        </w:tabs>
        <w:bidi/>
        <w:spacing w:line="360" w:lineRule="auto"/>
        <w:jc w:val="both"/>
        <w:rPr>
          <w:rFonts w:cs="David"/>
          <w:b/>
          <w:bCs/>
          <w:color w:val="000000"/>
          <w:sz w:val="24"/>
          <w:szCs w:val="24"/>
          <w:rtl/>
        </w:rPr>
      </w:pPr>
    </w:p>
    <w:p w:rsidR="00543230" w:rsidRPr="002212F8" w:rsidRDefault="00543230" w:rsidP="00177C50">
      <w:pPr>
        <w:tabs>
          <w:tab w:val="left" w:pos="4080"/>
        </w:tabs>
        <w:bidi/>
        <w:spacing w:line="360" w:lineRule="auto"/>
        <w:jc w:val="both"/>
        <w:rPr>
          <w:rFonts w:cs="David"/>
          <w:b/>
          <w:bCs/>
          <w:color w:val="000000"/>
          <w:sz w:val="24"/>
          <w:szCs w:val="24"/>
          <w:rtl/>
        </w:rPr>
      </w:pPr>
    </w:p>
    <w:p w:rsidR="00543230" w:rsidRPr="002212F8" w:rsidRDefault="00543230" w:rsidP="00177C50">
      <w:pPr>
        <w:tabs>
          <w:tab w:val="left" w:pos="4080"/>
        </w:tabs>
        <w:bidi/>
        <w:spacing w:line="360" w:lineRule="auto"/>
        <w:jc w:val="both"/>
        <w:rPr>
          <w:rFonts w:cs="David"/>
          <w:b/>
          <w:bCs/>
          <w:color w:val="000000"/>
          <w:sz w:val="24"/>
          <w:szCs w:val="24"/>
          <w:rtl/>
        </w:rPr>
      </w:pPr>
    </w:p>
    <w:p w:rsidR="00543230" w:rsidRPr="002212F8" w:rsidRDefault="00543230" w:rsidP="00177C50">
      <w:pPr>
        <w:tabs>
          <w:tab w:val="left" w:pos="4080"/>
        </w:tabs>
        <w:bidi/>
        <w:spacing w:line="360" w:lineRule="auto"/>
        <w:jc w:val="both"/>
        <w:rPr>
          <w:rFonts w:cs="David"/>
          <w:b/>
          <w:bCs/>
          <w:color w:val="000000"/>
          <w:sz w:val="24"/>
          <w:szCs w:val="24"/>
          <w:rtl/>
        </w:rPr>
      </w:pPr>
    </w:p>
    <w:p w:rsidR="00543230" w:rsidRPr="002212F8" w:rsidRDefault="00543230" w:rsidP="00177C50">
      <w:pPr>
        <w:tabs>
          <w:tab w:val="left" w:pos="4080"/>
        </w:tabs>
        <w:bidi/>
        <w:spacing w:line="360" w:lineRule="auto"/>
        <w:jc w:val="both"/>
        <w:rPr>
          <w:rFonts w:cs="David"/>
          <w:b/>
          <w:bCs/>
          <w:color w:val="000000"/>
          <w:sz w:val="24"/>
          <w:szCs w:val="24"/>
          <w:rtl/>
        </w:rPr>
      </w:pPr>
    </w:p>
    <w:p w:rsidR="00543230" w:rsidRPr="002212F8" w:rsidRDefault="00543230" w:rsidP="00177C50">
      <w:pPr>
        <w:tabs>
          <w:tab w:val="left" w:pos="4080"/>
        </w:tabs>
        <w:bidi/>
        <w:spacing w:line="360" w:lineRule="auto"/>
        <w:jc w:val="both"/>
        <w:rPr>
          <w:rFonts w:cs="David"/>
          <w:b/>
          <w:bCs/>
          <w:color w:val="000000"/>
          <w:sz w:val="24"/>
          <w:szCs w:val="24"/>
          <w:rtl/>
        </w:rPr>
      </w:pPr>
    </w:p>
    <w:p w:rsidR="00543230" w:rsidRPr="002212F8" w:rsidRDefault="00543230" w:rsidP="00177C50">
      <w:pPr>
        <w:tabs>
          <w:tab w:val="left" w:pos="4080"/>
        </w:tabs>
        <w:bidi/>
        <w:spacing w:line="360" w:lineRule="auto"/>
        <w:ind w:left="360"/>
        <w:jc w:val="both"/>
        <w:rPr>
          <w:rFonts w:cs="David"/>
          <w:b/>
          <w:bCs/>
          <w:color w:val="000000"/>
          <w:sz w:val="24"/>
          <w:szCs w:val="24"/>
          <w:rtl/>
        </w:rPr>
      </w:pPr>
    </w:p>
    <w:p w:rsidR="00543230" w:rsidRPr="002212F8" w:rsidRDefault="00543230" w:rsidP="00177C50">
      <w:pPr>
        <w:tabs>
          <w:tab w:val="left" w:pos="4080"/>
        </w:tabs>
        <w:bidi/>
        <w:spacing w:line="360" w:lineRule="auto"/>
        <w:ind w:left="360"/>
        <w:jc w:val="both"/>
        <w:rPr>
          <w:rFonts w:cs="David"/>
          <w:b/>
          <w:bCs/>
          <w:color w:val="000000"/>
          <w:sz w:val="24"/>
          <w:szCs w:val="24"/>
          <w:rtl/>
        </w:rPr>
      </w:pPr>
    </w:p>
    <w:p w:rsidR="00543230" w:rsidRPr="002212F8" w:rsidRDefault="00543230" w:rsidP="00177C50">
      <w:pPr>
        <w:tabs>
          <w:tab w:val="left" w:pos="4080"/>
        </w:tabs>
        <w:bidi/>
        <w:spacing w:line="360" w:lineRule="auto"/>
        <w:ind w:left="360"/>
        <w:jc w:val="both"/>
        <w:rPr>
          <w:rFonts w:cs="David"/>
          <w:b/>
          <w:bCs/>
          <w:color w:val="000000"/>
          <w:sz w:val="24"/>
          <w:szCs w:val="24"/>
          <w:rtl/>
        </w:rPr>
      </w:pPr>
    </w:p>
    <w:p w:rsidR="00543230" w:rsidRPr="002212F8" w:rsidRDefault="00683DDC" w:rsidP="00177C50">
      <w:pPr>
        <w:tabs>
          <w:tab w:val="left" w:pos="4080"/>
        </w:tabs>
        <w:bidi/>
        <w:spacing w:line="360" w:lineRule="auto"/>
        <w:jc w:val="center"/>
        <w:rPr>
          <w:rFonts w:cs="David"/>
          <w:b/>
          <w:bCs/>
          <w:color w:val="000000"/>
          <w:sz w:val="46"/>
          <w:szCs w:val="46"/>
          <w:rtl/>
        </w:rPr>
      </w:pPr>
      <w:r>
        <w:rPr>
          <w:rFonts w:cs="David" w:hint="cs"/>
          <w:b/>
          <w:bCs/>
          <w:color w:val="000000"/>
          <w:sz w:val="46"/>
          <w:szCs w:val="46"/>
          <w:rtl/>
        </w:rPr>
        <w:t>אוקטובר</w:t>
      </w:r>
      <w:r w:rsidR="00AD4278" w:rsidRPr="002212F8">
        <w:rPr>
          <w:rFonts w:cs="David" w:hint="cs"/>
          <w:b/>
          <w:bCs/>
          <w:color w:val="000000"/>
          <w:sz w:val="46"/>
          <w:szCs w:val="46"/>
          <w:rtl/>
        </w:rPr>
        <w:t xml:space="preserve"> 201</w:t>
      </w:r>
      <w:r w:rsidR="0064768F" w:rsidRPr="002212F8">
        <w:rPr>
          <w:rFonts w:cs="David" w:hint="cs"/>
          <w:b/>
          <w:bCs/>
          <w:color w:val="000000"/>
          <w:sz w:val="46"/>
          <w:szCs w:val="46"/>
          <w:rtl/>
        </w:rPr>
        <w:t>8</w:t>
      </w:r>
    </w:p>
    <w:p w:rsidR="00543230" w:rsidRPr="002212F8" w:rsidRDefault="00543230" w:rsidP="00177C50">
      <w:pPr>
        <w:pStyle w:val="7"/>
        <w:spacing w:line="360" w:lineRule="auto"/>
        <w:jc w:val="center"/>
        <w:rPr>
          <w:rFonts w:cs="David"/>
          <w:color w:val="000000"/>
          <w:rtl/>
        </w:rPr>
      </w:pPr>
    </w:p>
    <w:p w:rsidR="00B278F0" w:rsidRPr="002212F8" w:rsidRDefault="00B278F0" w:rsidP="00177C50">
      <w:pPr>
        <w:bidi/>
        <w:jc w:val="center"/>
        <w:rPr>
          <w:b/>
          <w:bCs/>
          <w:color w:val="000000"/>
          <w:rtl/>
        </w:rPr>
      </w:pPr>
    </w:p>
    <w:p w:rsidR="00B278F0" w:rsidRPr="002212F8" w:rsidRDefault="00B278F0" w:rsidP="00177C50">
      <w:pPr>
        <w:bidi/>
        <w:jc w:val="center"/>
        <w:rPr>
          <w:b/>
          <w:bCs/>
          <w:color w:val="000000"/>
        </w:rPr>
      </w:pPr>
    </w:p>
    <w:p w:rsidR="00AD4278" w:rsidRPr="002212F8" w:rsidRDefault="00AD4278" w:rsidP="00177C50">
      <w:pPr>
        <w:bidi/>
        <w:jc w:val="center"/>
        <w:rPr>
          <w:b/>
          <w:bCs/>
          <w:color w:val="000000"/>
        </w:rPr>
      </w:pPr>
    </w:p>
    <w:p w:rsidR="00AD4278" w:rsidRPr="002212F8" w:rsidRDefault="00AD4278" w:rsidP="00177C50">
      <w:pPr>
        <w:bidi/>
        <w:jc w:val="center"/>
        <w:rPr>
          <w:b/>
          <w:bCs/>
          <w:color w:val="000000"/>
        </w:rPr>
      </w:pPr>
    </w:p>
    <w:p w:rsidR="00AD4278" w:rsidRDefault="00AD4278" w:rsidP="00177C50">
      <w:pPr>
        <w:bidi/>
        <w:jc w:val="center"/>
        <w:rPr>
          <w:b/>
          <w:bCs/>
          <w:color w:val="000000"/>
          <w:rtl/>
        </w:rPr>
      </w:pPr>
    </w:p>
    <w:p w:rsidR="00B278F0" w:rsidRPr="002212F8" w:rsidRDefault="009D0DA3" w:rsidP="00177C50">
      <w:pPr>
        <w:tabs>
          <w:tab w:val="left" w:pos="4080"/>
        </w:tabs>
        <w:bidi/>
        <w:spacing w:line="360" w:lineRule="auto"/>
        <w:jc w:val="center"/>
        <w:rPr>
          <w:rFonts w:cs="David"/>
          <w:b/>
          <w:bCs/>
          <w:color w:val="000000"/>
          <w:sz w:val="28"/>
          <w:szCs w:val="28"/>
          <w:u w:val="single"/>
          <w:rtl/>
        </w:rPr>
      </w:pPr>
      <w:r w:rsidRPr="002212F8">
        <w:rPr>
          <w:rFonts w:cs="David" w:hint="eastAsia"/>
          <w:b/>
          <w:bCs/>
          <w:color w:val="000000"/>
          <w:sz w:val="28"/>
          <w:szCs w:val="28"/>
          <w:u w:val="single"/>
          <w:rtl/>
        </w:rPr>
        <w:lastRenderedPageBreak/>
        <w:t>תוכן</w:t>
      </w:r>
      <w:r w:rsidRPr="002212F8">
        <w:rPr>
          <w:rFonts w:cs="David"/>
          <w:b/>
          <w:bCs/>
          <w:color w:val="000000"/>
          <w:sz w:val="28"/>
          <w:szCs w:val="28"/>
          <w:u w:val="single"/>
          <w:rtl/>
        </w:rPr>
        <w:t xml:space="preserve"> </w:t>
      </w:r>
      <w:r w:rsidRPr="002212F8">
        <w:rPr>
          <w:rFonts w:cs="David" w:hint="eastAsia"/>
          <w:b/>
          <w:bCs/>
          <w:color w:val="000000"/>
          <w:sz w:val="28"/>
          <w:szCs w:val="28"/>
          <w:u w:val="single"/>
          <w:rtl/>
        </w:rPr>
        <w:t>העניינים</w:t>
      </w:r>
    </w:p>
    <w:p w:rsidR="007F31BC" w:rsidRPr="00EF5A1B" w:rsidRDefault="007F31BC" w:rsidP="00EF5A1B">
      <w:pPr>
        <w:pStyle w:val="aff"/>
        <w:spacing w:before="0" w:line="360" w:lineRule="auto"/>
        <w:rPr>
          <w:rFonts w:ascii="David" w:hAnsi="David" w:cs="David"/>
          <w:b w:val="0"/>
          <w:bCs w:val="0"/>
          <w:color w:val="000000"/>
          <w:sz w:val="24"/>
          <w:szCs w:val="24"/>
        </w:rPr>
      </w:pPr>
    </w:p>
    <w:p w:rsidR="00163F1A" w:rsidRPr="003A3E70" w:rsidRDefault="007F0F7D" w:rsidP="003A3E70">
      <w:pPr>
        <w:pStyle w:val="TOC1"/>
        <w:rPr>
          <w:rFonts w:ascii="David" w:eastAsiaTheme="minorEastAsia" w:hAnsi="David"/>
          <w:bCs w:val="0"/>
          <w:smallCaps w:val="0"/>
          <w:snapToGrid/>
          <w:lang w:eastAsia="en-US"/>
        </w:rPr>
      </w:pPr>
      <w:r w:rsidRPr="003A3E70">
        <w:rPr>
          <w:rFonts w:ascii="David" w:hAnsi="David"/>
          <w:color w:val="000000"/>
        </w:rPr>
        <w:fldChar w:fldCharType="begin"/>
      </w:r>
      <w:r w:rsidR="008101C8" w:rsidRPr="003A3E70">
        <w:rPr>
          <w:rFonts w:ascii="David" w:hAnsi="David"/>
          <w:color w:val="000000"/>
        </w:rPr>
        <w:instrText xml:space="preserve"> TOC \o "1-3" \h \z \u </w:instrText>
      </w:r>
      <w:r w:rsidRPr="003A3E70">
        <w:rPr>
          <w:rFonts w:ascii="David" w:hAnsi="David"/>
          <w:color w:val="000000"/>
        </w:rPr>
        <w:fldChar w:fldCharType="separate"/>
      </w:r>
      <w:hyperlink w:anchor="_Toc509918711" w:history="1">
        <w:r w:rsidR="00163F1A" w:rsidRPr="003A3E70">
          <w:rPr>
            <w:rStyle w:val="Hyperlink"/>
            <w:rFonts w:ascii="David" w:hAnsi="David"/>
            <w:rtl/>
          </w:rPr>
          <w:t>מסמך א' - בקשה להצעות מחיר</w:t>
        </w:r>
        <w:r w:rsidR="00163F1A" w:rsidRPr="003A3E70">
          <w:rPr>
            <w:rFonts w:ascii="David" w:hAnsi="David"/>
            <w:webHidden/>
          </w:rPr>
          <w:tab/>
        </w:r>
        <w:r w:rsidRPr="003A3E70">
          <w:rPr>
            <w:rStyle w:val="Hyperlink"/>
            <w:rFonts w:ascii="David" w:hAnsi="David"/>
            <w:rtl/>
          </w:rPr>
          <w:fldChar w:fldCharType="begin"/>
        </w:r>
        <w:r w:rsidR="00163F1A" w:rsidRPr="003A3E70">
          <w:rPr>
            <w:rFonts w:ascii="David" w:hAnsi="David"/>
            <w:webHidden/>
          </w:rPr>
          <w:instrText xml:space="preserve"> PAGEREF _Toc509918711 \h </w:instrText>
        </w:r>
        <w:r w:rsidRPr="003A3E70">
          <w:rPr>
            <w:rStyle w:val="Hyperlink"/>
            <w:rFonts w:ascii="David" w:hAnsi="David"/>
            <w:rtl/>
          </w:rPr>
        </w:r>
        <w:r w:rsidRPr="003A3E70">
          <w:rPr>
            <w:rStyle w:val="Hyperlink"/>
            <w:rFonts w:ascii="David" w:hAnsi="David"/>
            <w:rtl/>
          </w:rPr>
          <w:fldChar w:fldCharType="separate"/>
        </w:r>
        <w:r w:rsidR="00B3773F">
          <w:rPr>
            <w:rFonts w:ascii="David" w:hAnsi="David"/>
            <w:webHidden/>
            <w:rtl/>
          </w:rPr>
          <w:t>4</w:t>
        </w:r>
        <w:r w:rsidRPr="003A3E70">
          <w:rPr>
            <w:rStyle w:val="Hyperlink"/>
            <w:rFonts w:ascii="David" w:hAnsi="David"/>
            <w:rtl/>
          </w:rPr>
          <w:fldChar w:fldCharType="end"/>
        </w:r>
      </w:hyperlink>
    </w:p>
    <w:p w:rsidR="00163F1A" w:rsidRPr="00055F24" w:rsidRDefault="00773326" w:rsidP="004F0E6C">
      <w:pPr>
        <w:pStyle w:val="TOC2"/>
        <w:rPr>
          <w:rFonts w:eastAsiaTheme="minorEastAsia"/>
          <w:noProof/>
          <w:lang w:eastAsia="en-US"/>
        </w:rPr>
      </w:pPr>
      <w:hyperlink w:anchor="_Toc509918712" w:history="1">
        <w:r w:rsidR="00163F1A" w:rsidRPr="00055F24">
          <w:rPr>
            <w:rStyle w:val="Hyperlink"/>
            <w:rFonts w:ascii="David" w:hAnsi="David"/>
            <w:noProof/>
            <w:rtl/>
          </w:rPr>
          <w:t>פרק 1 - כללי</w:t>
        </w:r>
        <w:r w:rsidR="00163F1A" w:rsidRPr="00055F24">
          <w:rPr>
            <w:noProof/>
            <w:webHidden/>
          </w:rPr>
          <w:tab/>
        </w:r>
        <w:r w:rsidR="007F0F7D" w:rsidRPr="00055F24">
          <w:rPr>
            <w:rStyle w:val="Hyperlink"/>
            <w:rFonts w:ascii="David" w:hAnsi="David"/>
            <w:noProof/>
            <w:rtl/>
          </w:rPr>
          <w:fldChar w:fldCharType="begin"/>
        </w:r>
        <w:r w:rsidR="00163F1A" w:rsidRPr="00055F24">
          <w:rPr>
            <w:noProof/>
            <w:webHidden/>
          </w:rPr>
          <w:instrText xml:space="preserve"> PAGEREF _Toc509918712 \h </w:instrText>
        </w:r>
        <w:r w:rsidR="007F0F7D" w:rsidRPr="00055F24">
          <w:rPr>
            <w:rStyle w:val="Hyperlink"/>
            <w:rFonts w:ascii="David" w:hAnsi="David"/>
            <w:noProof/>
            <w:rtl/>
          </w:rPr>
        </w:r>
        <w:r w:rsidR="007F0F7D" w:rsidRPr="00055F24">
          <w:rPr>
            <w:rStyle w:val="Hyperlink"/>
            <w:rFonts w:ascii="David" w:hAnsi="David"/>
            <w:noProof/>
            <w:rtl/>
          </w:rPr>
          <w:fldChar w:fldCharType="separate"/>
        </w:r>
        <w:r w:rsidR="00B3773F">
          <w:rPr>
            <w:noProof/>
            <w:webHidden/>
            <w:rtl/>
          </w:rPr>
          <w:t>4</w:t>
        </w:r>
        <w:r w:rsidR="007F0F7D" w:rsidRPr="00055F24">
          <w:rPr>
            <w:rStyle w:val="Hyperlink"/>
            <w:rFonts w:ascii="David" w:hAnsi="David"/>
            <w:noProof/>
            <w:rtl/>
          </w:rPr>
          <w:fldChar w:fldCharType="end"/>
        </w:r>
      </w:hyperlink>
    </w:p>
    <w:p w:rsidR="00163F1A" w:rsidRPr="00055F24" w:rsidRDefault="00773326" w:rsidP="004F0E6C">
      <w:pPr>
        <w:pStyle w:val="TOC2"/>
        <w:rPr>
          <w:rFonts w:eastAsiaTheme="minorEastAsia"/>
          <w:noProof/>
          <w:lang w:eastAsia="en-US"/>
        </w:rPr>
      </w:pPr>
      <w:hyperlink w:anchor="_Toc509918713" w:history="1">
        <w:r w:rsidR="00163F1A" w:rsidRPr="00055F24">
          <w:rPr>
            <w:rStyle w:val="Hyperlink"/>
            <w:rFonts w:ascii="David" w:hAnsi="David"/>
            <w:noProof/>
            <w:rtl/>
          </w:rPr>
          <w:t>פרק 2 - אופן הגשת ההצעות</w:t>
        </w:r>
        <w:r w:rsidR="00163F1A" w:rsidRPr="00055F24">
          <w:rPr>
            <w:noProof/>
            <w:webHidden/>
          </w:rPr>
          <w:tab/>
        </w:r>
        <w:r w:rsidR="007F0F7D" w:rsidRPr="00055F24">
          <w:rPr>
            <w:rStyle w:val="Hyperlink"/>
            <w:rFonts w:ascii="David" w:hAnsi="David"/>
            <w:noProof/>
            <w:rtl/>
          </w:rPr>
          <w:fldChar w:fldCharType="begin"/>
        </w:r>
        <w:r w:rsidR="00163F1A" w:rsidRPr="00055F24">
          <w:rPr>
            <w:noProof/>
            <w:webHidden/>
          </w:rPr>
          <w:instrText xml:space="preserve"> PAGEREF _Toc509918713 \h </w:instrText>
        </w:r>
        <w:r w:rsidR="007F0F7D" w:rsidRPr="00055F24">
          <w:rPr>
            <w:rStyle w:val="Hyperlink"/>
            <w:rFonts w:ascii="David" w:hAnsi="David"/>
            <w:noProof/>
            <w:rtl/>
          </w:rPr>
        </w:r>
        <w:r w:rsidR="007F0F7D" w:rsidRPr="00055F24">
          <w:rPr>
            <w:rStyle w:val="Hyperlink"/>
            <w:rFonts w:ascii="David" w:hAnsi="David"/>
            <w:noProof/>
            <w:rtl/>
          </w:rPr>
          <w:fldChar w:fldCharType="separate"/>
        </w:r>
        <w:r w:rsidR="00B3773F">
          <w:rPr>
            <w:noProof/>
            <w:webHidden/>
            <w:rtl/>
          </w:rPr>
          <w:t>11</w:t>
        </w:r>
        <w:r w:rsidR="007F0F7D" w:rsidRPr="00055F24">
          <w:rPr>
            <w:rStyle w:val="Hyperlink"/>
            <w:rFonts w:ascii="David" w:hAnsi="David"/>
            <w:noProof/>
            <w:rtl/>
          </w:rPr>
          <w:fldChar w:fldCharType="end"/>
        </w:r>
      </w:hyperlink>
    </w:p>
    <w:p w:rsidR="00163F1A" w:rsidRPr="00055F24" w:rsidRDefault="00773326" w:rsidP="004F0E6C">
      <w:pPr>
        <w:pStyle w:val="TOC2"/>
        <w:rPr>
          <w:rFonts w:eastAsiaTheme="minorEastAsia"/>
          <w:noProof/>
          <w:lang w:eastAsia="en-US"/>
        </w:rPr>
      </w:pPr>
      <w:hyperlink w:anchor="_Toc509918714" w:history="1">
        <w:r w:rsidR="00163F1A" w:rsidRPr="00055F24">
          <w:rPr>
            <w:rStyle w:val="Hyperlink"/>
            <w:rFonts w:ascii="David" w:hAnsi="David"/>
            <w:noProof/>
            <w:rtl/>
          </w:rPr>
          <w:t>פרק 3 בחירת הזוכה במכרז</w:t>
        </w:r>
        <w:r w:rsidR="00163F1A" w:rsidRPr="00055F24">
          <w:rPr>
            <w:noProof/>
            <w:webHidden/>
          </w:rPr>
          <w:tab/>
        </w:r>
        <w:r w:rsidR="007F0F7D" w:rsidRPr="00055F24">
          <w:rPr>
            <w:rStyle w:val="Hyperlink"/>
            <w:rFonts w:ascii="David" w:hAnsi="David"/>
            <w:noProof/>
            <w:rtl/>
          </w:rPr>
          <w:fldChar w:fldCharType="begin"/>
        </w:r>
        <w:r w:rsidR="00163F1A" w:rsidRPr="00055F24">
          <w:rPr>
            <w:noProof/>
            <w:webHidden/>
          </w:rPr>
          <w:instrText xml:space="preserve"> PAGEREF _Toc509918714 \h </w:instrText>
        </w:r>
        <w:r w:rsidR="007F0F7D" w:rsidRPr="00055F24">
          <w:rPr>
            <w:rStyle w:val="Hyperlink"/>
            <w:rFonts w:ascii="David" w:hAnsi="David"/>
            <w:noProof/>
            <w:rtl/>
          </w:rPr>
        </w:r>
        <w:r w:rsidR="007F0F7D" w:rsidRPr="00055F24">
          <w:rPr>
            <w:rStyle w:val="Hyperlink"/>
            <w:rFonts w:ascii="David" w:hAnsi="David"/>
            <w:noProof/>
            <w:rtl/>
          </w:rPr>
          <w:fldChar w:fldCharType="separate"/>
        </w:r>
        <w:r w:rsidR="00B3773F">
          <w:rPr>
            <w:noProof/>
            <w:webHidden/>
            <w:rtl/>
          </w:rPr>
          <w:t>12</w:t>
        </w:r>
        <w:r w:rsidR="007F0F7D" w:rsidRPr="00055F24">
          <w:rPr>
            <w:rStyle w:val="Hyperlink"/>
            <w:rFonts w:ascii="David" w:hAnsi="David"/>
            <w:noProof/>
            <w:rtl/>
          </w:rPr>
          <w:fldChar w:fldCharType="end"/>
        </w:r>
      </w:hyperlink>
    </w:p>
    <w:p w:rsidR="00163F1A" w:rsidRPr="00055F24" w:rsidRDefault="00773326" w:rsidP="004F0E6C">
      <w:pPr>
        <w:pStyle w:val="TOC2"/>
        <w:rPr>
          <w:rFonts w:eastAsiaTheme="minorEastAsia"/>
          <w:noProof/>
          <w:lang w:eastAsia="en-US"/>
        </w:rPr>
      </w:pPr>
      <w:hyperlink w:anchor="_Toc509918715" w:history="1">
        <w:r w:rsidR="00163F1A" w:rsidRPr="00055F24">
          <w:rPr>
            <w:rStyle w:val="Hyperlink"/>
            <w:rFonts w:ascii="David" w:hAnsi="David"/>
            <w:noProof/>
            <w:rtl/>
          </w:rPr>
          <w:t>פרק 4 - התמורה</w:t>
        </w:r>
        <w:r w:rsidR="00163F1A" w:rsidRPr="00055F24">
          <w:rPr>
            <w:noProof/>
            <w:webHidden/>
          </w:rPr>
          <w:tab/>
        </w:r>
        <w:r w:rsidR="007F0F7D" w:rsidRPr="00055F24">
          <w:rPr>
            <w:rStyle w:val="Hyperlink"/>
            <w:rFonts w:ascii="David" w:hAnsi="David"/>
            <w:noProof/>
            <w:rtl/>
          </w:rPr>
          <w:fldChar w:fldCharType="begin"/>
        </w:r>
        <w:r w:rsidR="00163F1A" w:rsidRPr="00055F24">
          <w:rPr>
            <w:noProof/>
            <w:webHidden/>
          </w:rPr>
          <w:instrText xml:space="preserve"> PAGEREF _Toc509918715 \h </w:instrText>
        </w:r>
        <w:r w:rsidR="007F0F7D" w:rsidRPr="00055F24">
          <w:rPr>
            <w:rStyle w:val="Hyperlink"/>
            <w:rFonts w:ascii="David" w:hAnsi="David"/>
            <w:noProof/>
            <w:rtl/>
          </w:rPr>
        </w:r>
        <w:r w:rsidR="007F0F7D" w:rsidRPr="00055F24">
          <w:rPr>
            <w:rStyle w:val="Hyperlink"/>
            <w:rFonts w:ascii="David" w:hAnsi="David"/>
            <w:noProof/>
            <w:rtl/>
          </w:rPr>
          <w:fldChar w:fldCharType="separate"/>
        </w:r>
        <w:r w:rsidR="00B3773F">
          <w:rPr>
            <w:noProof/>
            <w:webHidden/>
            <w:rtl/>
          </w:rPr>
          <w:t>16</w:t>
        </w:r>
        <w:r w:rsidR="007F0F7D" w:rsidRPr="00055F24">
          <w:rPr>
            <w:rStyle w:val="Hyperlink"/>
            <w:rFonts w:ascii="David" w:hAnsi="David"/>
            <w:noProof/>
            <w:rtl/>
          </w:rPr>
          <w:fldChar w:fldCharType="end"/>
        </w:r>
      </w:hyperlink>
    </w:p>
    <w:p w:rsidR="00163F1A" w:rsidRPr="00055F24" w:rsidRDefault="00773326" w:rsidP="004F0E6C">
      <w:pPr>
        <w:pStyle w:val="TOC2"/>
        <w:rPr>
          <w:rFonts w:eastAsiaTheme="minorEastAsia"/>
          <w:noProof/>
          <w:lang w:eastAsia="en-US"/>
        </w:rPr>
      </w:pPr>
      <w:hyperlink w:anchor="_Toc509918716" w:history="1">
        <w:r w:rsidR="00163F1A" w:rsidRPr="00055F24">
          <w:rPr>
            <w:rStyle w:val="Hyperlink"/>
            <w:rFonts w:ascii="David" w:hAnsi="David"/>
            <w:noProof/>
            <w:rtl/>
          </w:rPr>
          <w:t>פרק 5 - ערבות בנקאית להבטחת התחייבויות הזוכה</w:t>
        </w:r>
        <w:r w:rsidR="00163F1A" w:rsidRPr="00055F24">
          <w:rPr>
            <w:noProof/>
            <w:webHidden/>
          </w:rPr>
          <w:tab/>
        </w:r>
        <w:r w:rsidR="007F0F7D" w:rsidRPr="00055F24">
          <w:rPr>
            <w:rStyle w:val="Hyperlink"/>
            <w:rFonts w:ascii="David" w:hAnsi="David"/>
            <w:noProof/>
            <w:rtl/>
          </w:rPr>
          <w:fldChar w:fldCharType="begin"/>
        </w:r>
        <w:r w:rsidR="00163F1A" w:rsidRPr="00055F24">
          <w:rPr>
            <w:noProof/>
            <w:webHidden/>
          </w:rPr>
          <w:instrText xml:space="preserve"> PAGEREF _Toc509918716 \h </w:instrText>
        </w:r>
        <w:r w:rsidR="007F0F7D" w:rsidRPr="00055F24">
          <w:rPr>
            <w:rStyle w:val="Hyperlink"/>
            <w:rFonts w:ascii="David" w:hAnsi="David"/>
            <w:noProof/>
            <w:rtl/>
          </w:rPr>
        </w:r>
        <w:r w:rsidR="007F0F7D" w:rsidRPr="00055F24">
          <w:rPr>
            <w:rStyle w:val="Hyperlink"/>
            <w:rFonts w:ascii="David" w:hAnsi="David"/>
            <w:noProof/>
            <w:rtl/>
          </w:rPr>
          <w:fldChar w:fldCharType="separate"/>
        </w:r>
        <w:r w:rsidR="00B3773F">
          <w:rPr>
            <w:noProof/>
            <w:webHidden/>
            <w:rtl/>
          </w:rPr>
          <w:t>16</w:t>
        </w:r>
        <w:r w:rsidR="007F0F7D" w:rsidRPr="00055F24">
          <w:rPr>
            <w:rStyle w:val="Hyperlink"/>
            <w:rFonts w:ascii="David" w:hAnsi="David"/>
            <w:noProof/>
            <w:rtl/>
          </w:rPr>
          <w:fldChar w:fldCharType="end"/>
        </w:r>
      </w:hyperlink>
    </w:p>
    <w:p w:rsidR="00163F1A" w:rsidRPr="00055F24" w:rsidRDefault="00773326" w:rsidP="004F0E6C">
      <w:pPr>
        <w:pStyle w:val="TOC2"/>
        <w:rPr>
          <w:rFonts w:eastAsiaTheme="minorEastAsia"/>
          <w:noProof/>
          <w:lang w:eastAsia="en-US"/>
        </w:rPr>
      </w:pPr>
      <w:hyperlink w:anchor="_Toc509918717" w:history="1">
        <w:r w:rsidR="00163F1A" w:rsidRPr="00055F24">
          <w:rPr>
            <w:rStyle w:val="Hyperlink"/>
            <w:rFonts w:ascii="David" w:hAnsi="David"/>
            <w:noProof/>
            <w:rtl/>
          </w:rPr>
          <w:t>פרק 6 - ביטוח</w:t>
        </w:r>
        <w:r w:rsidR="00163F1A" w:rsidRPr="00055F24">
          <w:rPr>
            <w:noProof/>
            <w:webHidden/>
          </w:rPr>
          <w:tab/>
        </w:r>
        <w:r w:rsidR="007F0F7D" w:rsidRPr="00055F24">
          <w:rPr>
            <w:rStyle w:val="Hyperlink"/>
            <w:rFonts w:ascii="David" w:hAnsi="David"/>
            <w:noProof/>
            <w:rtl/>
          </w:rPr>
          <w:fldChar w:fldCharType="begin"/>
        </w:r>
        <w:r w:rsidR="00163F1A" w:rsidRPr="00055F24">
          <w:rPr>
            <w:noProof/>
            <w:webHidden/>
          </w:rPr>
          <w:instrText xml:space="preserve"> PAGEREF _Toc509918717 \h </w:instrText>
        </w:r>
        <w:r w:rsidR="007F0F7D" w:rsidRPr="00055F24">
          <w:rPr>
            <w:rStyle w:val="Hyperlink"/>
            <w:rFonts w:ascii="David" w:hAnsi="David"/>
            <w:noProof/>
            <w:rtl/>
          </w:rPr>
        </w:r>
        <w:r w:rsidR="007F0F7D" w:rsidRPr="00055F24">
          <w:rPr>
            <w:rStyle w:val="Hyperlink"/>
            <w:rFonts w:ascii="David" w:hAnsi="David"/>
            <w:noProof/>
            <w:rtl/>
          </w:rPr>
          <w:fldChar w:fldCharType="separate"/>
        </w:r>
        <w:r w:rsidR="00B3773F">
          <w:rPr>
            <w:noProof/>
            <w:webHidden/>
            <w:rtl/>
          </w:rPr>
          <w:t>16</w:t>
        </w:r>
        <w:r w:rsidR="007F0F7D" w:rsidRPr="00055F24">
          <w:rPr>
            <w:rStyle w:val="Hyperlink"/>
            <w:rFonts w:ascii="David" w:hAnsi="David"/>
            <w:noProof/>
            <w:rtl/>
          </w:rPr>
          <w:fldChar w:fldCharType="end"/>
        </w:r>
      </w:hyperlink>
    </w:p>
    <w:p w:rsidR="00163F1A" w:rsidRPr="00055F24" w:rsidRDefault="00773326" w:rsidP="004F0E6C">
      <w:pPr>
        <w:pStyle w:val="TOC2"/>
        <w:rPr>
          <w:rFonts w:eastAsiaTheme="minorEastAsia"/>
          <w:noProof/>
          <w:lang w:eastAsia="en-US"/>
        </w:rPr>
      </w:pPr>
      <w:hyperlink w:anchor="_Toc509918718" w:history="1">
        <w:r w:rsidR="00163F1A" w:rsidRPr="00055F24">
          <w:rPr>
            <w:rStyle w:val="Hyperlink"/>
            <w:rFonts w:ascii="David" w:hAnsi="David"/>
            <w:noProof/>
            <w:rtl/>
          </w:rPr>
          <w:t>פרק 7 - חוזה שימוש והצטרפות לפורטל הספקים הממשלתי</w:t>
        </w:r>
        <w:r w:rsidR="00163F1A" w:rsidRPr="00055F24">
          <w:rPr>
            <w:noProof/>
            <w:webHidden/>
          </w:rPr>
          <w:tab/>
        </w:r>
        <w:r w:rsidR="007F0F7D" w:rsidRPr="00055F24">
          <w:rPr>
            <w:rStyle w:val="Hyperlink"/>
            <w:rFonts w:ascii="David" w:hAnsi="David"/>
            <w:noProof/>
            <w:rtl/>
          </w:rPr>
          <w:fldChar w:fldCharType="begin"/>
        </w:r>
        <w:r w:rsidR="00163F1A" w:rsidRPr="00055F24">
          <w:rPr>
            <w:noProof/>
            <w:webHidden/>
          </w:rPr>
          <w:instrText xml:space="preserve"> PAGEREF _Toc509918718 \h </w:instrText>
        </w:r>
        <w:r w:rsidR="007F0F7D" w:rsidRPr="00055F24">
          <w:rPr>
            <w:rStyle w:val="Hyperlink"/>
            <w:rFonts w:ascii="David" w:hAnsi="David"/>
            <w:noProof/>
            <w:rtl/>
          </w:rPr>
        </w:r>
        <w:r w:rsidR="007F0F7D" w:rsidRPr="00055F24">
          <w:rPr>
            <w:rStyle w:val="Hyperlink"/>
            <w:rFonts w:ascii="David" w:hAnsi="David"/>
            <w:noProof/>
            <w:rtl/>
          </w:rPr>
          <w:fldChar w:fldCharType="separate"/>
        </w:r>
        <w:r w:rsidR="00B3773F">
          <w:rPr>
            <w:noProof/>
            <w:webHidden/>
            <w:rtl/>
          </w:rPr>
          <w:t>19</w:t>
        </w:r>
        <w:r w:rsidR="007F0F7D" w:rsidRPr="00055F24">
          <w:rPr>
            <w:rStyle w:val="Hyperlink"/>
            <w:rFonts w:ascii="David" w:hAnsi="David"/>
            <w:noProof/>
            <w:rtl/>
          </w:rPr>
          <w:fldChar w:fldCharType="end"/>
        </w:r>
      </w:hyperlink>
    </w:p>
    <w:p w:rsidR="00163F1A" w:rsidRPr="003A3E70" w:rsidRDefault="00773326" w:rsidP="003A3E70">
      <w:pPr>
        <w:pStyle w:val="TOC1"/>
        <w:rPr>
          <w:rFonts w:ascii="David" w:eastAsiaTheme="minorEastAsia" w:hAnsi="David"/>
          <w:bCs w:val="0"/>
          <w:smallCaps w:val="0"/>
          <w:snapToGrid/>
          <w:lang w:eastAsia="en-US"/>
        </w:rPr>
      </w:pPr>
      <w:hyperlink w:anchor="_Toc509918719" w:history="1">
        <w:r w:rsidR="00163F1A" w:rsidRPr="003A3E70">
          <w:rPr>
            <w:rStyle w:val="Hyperlink"/>
            <w:rFonts w:ascii="David" w:hAnsi="David"/>
            <w:rtl/>
          </w:rPr>
          <w:t>מסמך ב' 1 - המפרט הכללי - תנאים כלליים</w:t>
        </w:r>
        <w:r w:rsidR="00163F1A" w:rsidRPr="003A3E70">
          <w:rPr>
            <w:rFonts w:ascii="David" w:hAnsi="David"/>
            <w:webHidden/>
          </w:rPr>
          <w:tab/>
        </w:r>
        <w:r w:rsidR="007F0F7D" w:rsidRPr="003A3E70">
          <w:rPr>
            <w:rStyle w:val="Hyperlink"/>
            <w:rFonts w:ascii="David" w:hAnsi="David"/>
            <w:rtl/>
          </w:rPr>
          <w:fldChar w:fldCharType="begin"/>
        </w:r>
        <w:r w:rsidR="00163F1A" w:rsidRPr="003A3E70">
          <w:rPr>
            <w:rFonts w:ascii="David" w:hAnsi="David"/>
            <w:webHidden/>
          </w:rPr>
          <w:instrText xml:space="preserve"> PAGEREF _Toc509918719 \h </w:instrText>
        </w:r>
        <w:r w:rsidR="007F0F7D" w:rsidRPr="003A3E70">
          <w:rPr>
            <w:rStyle w:val="Hyperlink"/>
            <w:rFonts w:ascii="David" w:hAnsi="David"/>
            <w:rtl/>
          </w:rPr>
        </w:r>
        <w:r w:rsidR="007F0F7D" w:rsidRPr="003A3E70">
          <w:rPr>
            <w:rStyle w:val="Hyperlink"/>
            <w:rFonts w:ascii="David" w:hAnsi="David"/>
            <w:rtl/>
          </w:rPr>
          <w:fldChar w:fldCharType="separate"/>
        </w:r>
        <w:r w:rsidR="00B3773F">
          <w:rPr>
            <w:rFonts w:ascii="David" w:hAnsi="David"/>
            <w:webHidden/>
            <w:rtl/>
          </w:rPr>
          <w:t>21</w:t>
        </w:r>
        <w:r w:rsidR="007F0F7D" w:rsidRPr="003A3E70">
          <w:rPr>
            <w:rStyle w:val="Hyperlink"/>
            <w:rFonts w:ascii="David" w:hAnsi="David"/>
            <w:rtl/>
          </w:rPr>
          <w:fldChar w:fldCharType="end"/>
        </w:r>
      </w:hyperlink>
    </w:p>
    <w:p w:rsidR="00163F1A" w:rsidRPr="00055F24" w:rsidRDefault="00773326" w:rsidP="004F0E6C">
      <w:pPr>
        <w:pStyle w:val="TOC2"/>
        <w:rPr>
          <w:rFonts w:eastAsiaTheme="minorEastAsia"/>
          <w:noProof/>
          <w:lang w:eastAsia="en-US"/>
        </w:rPr>
      </w:pPr>
      <w:hyperlink w:anchor="_Toc509918720" w:history="1">
        <w:r w:rsidR="00163F1A" w:rsidRPr="00055F24">
          <w:rPr>
            <w:rStyle w:val="Hyperlink"/>
            <w:rFonts w:ascii="David" w:hAnsi="David"/>
            <w:noProof/>
            <w:rtl/>
          </w:rPr>
          <w:t>1.</w:t>
        </w:r>
        <w:r w:rsidR="00163F1A" w:rsidRPr="00055F24">
          <w:rPr>
            <w:rFonts w:eastAsiaTheme="minorEastAsia"/>
            <w:noProof/>
            <w:lang w:eastAsia="en-US"/>
          </w:rPr>
          <w:tab/>
        </w:r>
        <w:r w:rsidR="00163F1A" w:rsidRPr="00055F24">
          <w:rPr>
            <w:rStyle w:val="Hyperlink"/>
            <w:rFonts w:ascii="David" w:hAnsi="David"/>
            <w:noProof/>
            <w:rtl/>
          </w:rPr>
          <w:t>תיאור העבודה כללי</w:t>
        </w:r>
        <w:r w:rsidR="00163F1A" w:rsidRPr="00055F24">
          <w:rPr>
            <w:noProof/>
            <w:webHidden/>
          </w:rPr>
          <w:tab/>
        </w:r>
        <w:r w:rsidR="007F0F7D" w:rsidRPr="00055F24">
          <w:rPr>
            <w:rStyle w:val="Hyperlink"/>
            <w:rFonts w:ascii="David" w:hAnsi="David"/>
            <w:noProof/>
            <w:rtl/>
          </w:rPr>
          <w:fldChar w:fldCharType="begin"/>
        </w:r>
        <w:r w:rsidR="00163F1A" w:rsidRPr="00055F24">
          <w:rPr>
            <w:noProof/>
            <w:webHidden/>
          </w:rPr>
          <w:instrText xml:space="preserve"> PAGEREF _Toc509918720 \h </w:instrText>
        </w:r>
        <w:r w:rsidR="007F0F7D" w:rsidRPr="00055F24">
          <w:rPr>
            <w:rStyle w:val="Hyperlink"/>
            <w:rFonts w:ascii="David" w:hAnsi="David"/>
            <w:noProof/>
            <w:rtl/>
          </w:rPr>
        </w:r>
        <w:r w:rsidR="007F0F7D" w:rsidRPr="00055F24">
          <w:rPr>
            <w:rStyle w:val="Hyperlink"/>
            <w:rFonts w:ascii="David" w:hAnsi="David"/>
            <w:noProof/>
            <w:rtl/>
          </w:rPr>
          <w:fldChar w:fldCharType="separate"/>
        </w:r>
        <w:r w:rsidR="00B3773F">
          <w:rPr>
            <w:noProof/>
            <w:webHidden/>
            <w:rtl/>
          </w:rPr>
          <w:t>21</w:t>
        </w:r>
        <w:r w:rsidR="007F0F7D" w:rsidRPr="00055F24">
          <w:rPr>
            <w:rStyle w:val="Hyperlink"/>
            <w:rFonts w:ascii="David" w:hAnsi="David"/>
            <w:noProof/>
            <w:rtl/>
          </w:rPr>
          <w:fldChar w:fldCharType="end"/>
        </w:r>
      </w:hyperlink>
    </w:p>
    <w:p w:rsidR="00163F1A" w:rsidRPr="00055F24" w:rsidRDefault="00773326" w:rsidP="004F0E6C">
      <w:pPr>
        <w:pStyle w:val="TOC2"/>
        <w:rPr>
          <w:rFonts w:eastAsiaTheme="minorEastAsia"/>
          <w:noProof/>
          <w:lang w:eastAsia="en-US"/>
        </w:rPr>
      </w:pPr>
      <w:hyperlink w:anchor="_Toc509918721" w:history="1">
        <w:r w:rsidR="00163F1A" w:rsidRPr="00055F24">
          <w:rPr>
            <w:rStyle w:val="Hyperlink"/>
            <w:rFonts w:ascii="David" w:hAnsi="David"/>
            <w:noProof/>
          </w:rPr>
          <w:t>2.</w:t>
        </w:r>
        <w:r w:rsidR="00163F1A" w:rsidRPr="00055F24">
          <w:rPr>
            <w:rFonts w:eastAsiaTheme="minorEastAsia"/>
            <w:noProof/>
            <w:lang w:eastAsia="en-US"/>
          </w:rPr>
          <w:tab/>
        </w:r>
        <w:r w:rsidR="00163F1A" w:rsidRPr="00055F24">
          <w:rPr>
            <w:rStyle w:val="Hyperlink"/>
            <w:rFonts w:ascii="David" w:hAnsi="David"/>
            <w:noProof/>
            <w:rtl/>
          </w:rPr>
          <w:t>הגדרות</w:t>
        </w:r>
        <w:r w:rsidR="00163F1A" w:rsidRPr="00055F24">
          <w:rPr>
            <w:noProof/>
            <w:webHidden/>
          </w:rPr>
          <w:tab/>
        </w:r>
        <w:r w:rsidR="007F0F7D" w:rsidRPr="00055F24">
          <w:rPr>
            <w:rStyle w:val="Hyperlink"/>
            <w:rFonts w:ascii="David" w:hAnsi="David"/>
            <w:noProof/>
            <w:rtl/>
          </w:rPr>
          <w:fldChar w:fldCharType="begin"/>
        </w:r>
        <w:r w:rsidR="00163F1A" w:rsidRPr="00055F24">
          <w:rPr>
            <w:noProof/>
            <w:webHidden/>
          </w:rPr>
          <w:instrText xml:space="preserve"> PAGEREF _Toc509918721 \h </w:instrText>
        </w:r>
        <w:r w:rsidR="007F0F7D" w:rsidRPr="00055F24">
          <w:rPr>
            <w:rStyle w:val="Hyperlink"/>
            <w:rFonts w:ascii="David" w:hAnsi="David"/>
            <w:noProof/>
            <w:rtl/>
          </w:rPr>
        </w:r>
        <w:r w:rsidR="007F0F7D" w:rsidRPr="00055F24">
          <w:rPr>
            <w:rStyle w:val="Hyperlink"/>
            <w:rFonts w:ascii="David" w:hAnsi="David"/>
            <w:noProof/>
            <w:rtl/>
          </w:rPr>
          <w:fldChar w:fldCharType="separate"/>
        </w:r>
        <w:r w:rsidR="00B3773F">
          <w:rPr>
            <w:noProof/>
            <w:webHidden/>
            <w:rtl/>
          </w:rPr>
          <w:t>21</w:t>
        </w:r>
        <w:r w:rsidR="007F0F7D" w:rsidRPr="00055F24">
          <w:rPr>
            <w:rStyle w:val="Hyperlink"/>
            <w:rFonts w:ascii="David" w:hAnsi="David"/>
            <w:noProof/>
            <w:rtl/>
          </w:rPr>
          <w:fldChar w:fldCharType="end"/>
        </w:r>
      </w:hyperlink>
    </w:p>
    <w:p w:rsidR="00163F1A" w:rsidRPr="00055F24" w:rsidRDefault="00773326" w:rsidP="004F0E6C">
      <w:pPr>
        <w:pStyle w:val="TOC2"/>
        <w:rPr>
          <w:rFonts w:eastAsiaTheme="minorEastAsia"/>
          <w:noProof/>
          <w:lang w:eastAsia="en-US"/>
        </w:rPr>
      </w:pPr>
      <w:hyperlink w:anchor="_Toc509918722" w:history="1">
        <w:r w:rsidR="00163F1A" w:rsidRPr="00055F24">
          <w:rPr>
            <w:rStyle w:val="Hyperlink"/>
            <w:rFonts w:ascii="David" w:hAnsi="David"/>
            <w:noProof/>
            <w:rtl/>
          </w:rPr>
          <w:t>3.</w:t>
        </w:r>
        <w:r w:rsidR="00163F1A" w:rsidRPr="00055F24">
          <w:rPr>
            <w:rFonts w:eastAsiaTheme="minorEastAsia"/>
            <w:noProof/>
            <w:lang w:eastAsia="en-US"/>
          </w:rPr>
          <w:tab/>
        </w:r>
        <w:r w:rsidR="00163F1A" w:rsidRPr="00055F24">
          <w:rPr>
            <w:rStyle w:val="Hyperlink"/>
            <w:rFonts w:ascii="David" w:hAnsi="David"/>
            <w:noProof/>
            <w:rtl/>
          </w:rPr>
          <w:t>פעילות המשרד במבנה</w:t>
        </w:r>
        <w:r w:rsidR="00163F1A" w:rsidRPr="00055F24">
          <w:rPr>
            <w:noProof/>
            <w:webHidden/>
          </w:rPr>
          <w:tab/>
        </w:r>
        <w:r w:rsidR="007F0F7D" w:rsidRPr="00055F24">
          <w:rPr>
            <w:rStyle w:val="Hyperlink"/>
            <w:rFonts w:ascii="David" w:hAnsi="David"/>
            <w:noProof/>
            <w:rtl/>
          </w:rPr>
          <w:fldChar w:fldCharType="begin"/>
        </w:r>
        <w:r w:rsidR="00163F1A" w:rsidRPr="00055F24">
          <w:rPr>
            <w:noProof/>
            <w:webHidden/>
          </w:rPr>
          <w:instrText xml:space="preserve"> PAGEREF _Toc509918722 \h </w:instrText>
        </w:r>
        <w:r w:rsidR="007F0F7D" w:rsidRPr="00055F24">
          <w:rPr>
            <w:rStyle w:val="Hyperlink"/>
            <w:rFonts w:ascii="David" w:hAnsi="David"/>
            <w:noProof/>
            <w:rtl/>
          </w:rPr>
        </w:r>
        <w:r w:rsidR="007F0F7D" w:rsidRPr="00055F24">
          <w:rPr>
            <w:rStyle w:val="Hyperlink"/>
            <w:rFonts w:ascii="David" w:hAnsi="David"/>
            <w:noProof/>
            <w:rtl/>
          </w:rPr>
          <w:fldChar w:fldCharType="separate"/>
        </w:r>
        <w:r w:rsidR="00B3773F">
          <w:rPr>
            <w:noProof/>
            <w:webHidden/>
            <w:rtl/>
          </w:rPr>
          <w:t>22</w:t>
        </w:r>
        <w:r w:rsidR="007F0F7D" w:rsidRPr="00055F24">
          <w:rPr>
            <w:rStyle w:val="Hyperlink"/>
            <w:rFonts w:ascii="David" w:hAnsi="David"/>
            <w:noProof/>
            <w:rtl/>
          </w:rPr>
          <w:fldChar w:fldCharType="end"/>
        </w:r>
      </w:hyperlink>
    </w:p>
    <w:p w:rsidR="00163F1A" w:rsidRPr="00055F24" w:rsidRDefault="00773326" w:rsidP="004F0E6C">
      <w:pPr>
        <w:pStyle w:val="TOC2"/>
        <w:rPr>
          <w:rFonts w:eastAsiaTheme="minorEastAsia"/>
          <w:noProof/>
          <w:lang w:eastAsia="en-US"/>
        </w:rPr>
      </w:pPr>
      <w:hyperlink w:anchor="_Toc509918723" w:history="1">
        <w:r w:rsidR="00163F1A" w:rsidRPr="00055F24">
          <w:rPr>
            <w:rStyle w:val="Hyperlink"/>
            <w:rFonts w:ascii="David" w:hAnsi="David"/>
            <w:noProof/>
          </w:rPr>
          <w:t>4.</w:t>
        </w:r>
        <w:r w:rsidR="00163F1A" w:rsidRPr="00055F24">
          <w:rPr>
            <w:rFonts w:eastAsiaTheme="minorEastAsia"/>
            <w:noProof/>
            <w:lang w:eastAsia="en-US"/>
          </w:rPr>
          <w:tab/>
        </w:r>
        <w:r w:rsidR="00163F1A" w:rsidRPr="00055F24">
          <w:rPr>
            <w:rStyle w:val="Hyperlink"/>
            <w:rFonts w:ascii="David" w:hAnsi="David"/>
            <w:noProof/>
            <w:rtl/>
          </w:rPr>
          <w:t>התחייבויות חברת התחזוקה</w:t>
        </w:r>
        <w:r w:rsidR="00163F1A" w:rsidRPr="00055F24">
          <w:rPr>
            <w:noProof/>
            <w:webHidden/>
          </w:rPr>
          <w:tab/>
        </w:r>
        <w:r w:rsidR="007F0F7D" w:rsidRPr="00055F24">
          <w:rPr>
            <w:rStyle w:val="Hyperlink"/>
            <w:rFonts w:ascii="David" w:hAnsi="David"/>
            <w:noProof/>
            <w:rtl/>
          </w:rPr>
          <w:fldChar w:fldCharType="begin"/>
        </w:r>
        <w:r w:rsidR="00163F1A" w:rsidRPr="00055F24">
          <w:rPr>
            <w:noProof/>
            <w:webHidden/>
          </w:rPr>
          <w:instrText xml:space="preserve"> PAGEREF _Toc509918723 \h </w:instrText>
        </w:r>
        <w:r w:rsidR="007F0F7D" w:rsidRPr="00055F24">
          <w:rPr>
            <w:rStyle w:val="Hyperlink"/>
            <w:rFonts w:ascii="David" w:hAnsi="David"/>
            <w:noProof/>
            <w:rtl/>
          </w:rPr>
        </w:r>
        <w:r w:rsidR="007F0F7D" w:rsidRPr="00055F24">
          <w:rPr>
            <w:rStyle w:val="Hyperlink"/>
            <w:rFonts w:ascii="David" w:hAnsi="David"/>
            <w:noProof/>
            <w:rtl/>
          </w:rPr>
          <w:fldChar w:fldCharType="separate"/>
        </w:r>
        <w:r w:rsidR="00B3773F">
          <w:rPr>
            <w:noProof/>
            <w:webHidden/>
            <w:rtl/>
          </w:rPr>
          <w:t>22</w:t>
        </w:r>
        <w:r w:rsidR="007F0F7D" w:rsidRPr="00055F24">
          <w:rPr>
            <w:rStyle w:val="Hyperlink"/>
            <w:rFonts w:ascii="David" w:hAnsi="David"/>
            <w:noProof/>
            <w:rtl/>
          </w:rPr>
          <w:fldChar w:fldCharType="end"/>
        </w:r>
      </w:hyperlink>
    </w:p>
    <w:p w:rsidR="00163F1A" w:rsidRPr="00055F24" w:rsidRDefault="00773326" w:rsidP="004F0E6C">
      <w:pPr>
        <w:pStyle w:val="TOC2"/>
        <w:rPr>
          <w:rFonts w:eastAsiaTheme="minorEastAsia"/>
          <w:noProof/>
          <w:lang w:eastAsia="en-US"/>
        </w:rPr>
      </w:pPr>
      <w:hyperlink w:anchor="_Toc509918724" w:history="1">
        <w:r w:rsidR="00163F1A" w:rsidRPr="00055F24">
          <w:rPr>
            <w:rStyle w:val="Hyperlink"/>
            <w:rFonts w:ascii="David" w:hAnsi="David"/>
            <w:noProof/>
            <w:rtl/>
          </w:rPr>
          <w:t>5.</w:t>
        </w:r>
        <w:r w:rsidR="00163F1A" w:rsidRPr="00055F24">
          <w:rPr>
            <w:rFonts w:eastAsiaTheme="minorEastAsia"/>
            <w:noProof/>
            <w:lang w:eastAsia="en-US"/>
          </w:rPr>
          <w:tab/>
        </w:r>
        <w:r w:rsidR="00163F1A" w:rsidRPr="00055F24">
          <w:rPr>
            <w:rStyle w:val="Hyperlink"/>
            <w:rFonts w:ascii="David" w:hAnsi="David"/>
            <w:noProof/>
            <w:rtl/>
          </w:rPr>
          <w:t>קבלני משנה מקצועיים</w:t>
        </w:r>
        <w:r w:rsidR="00163F1A" w:rsidRPr="00055F24">
          <w:rPr>
            <w:noProof/>
            <w:webHidden/>
          </w:rPr>
          <w:tab/>
        </w:r>
        <w:r w:rsidR="007F0F7D" w:rsidRPr="00055F24">
          <w:rPr>
            <w:rStyle w:val="Hyperlink"/>
            <w:rFonts w:ascii="David" w:hAnsi="David"/>
            <w:noProof/>
            <w:rtl/>
          </w:rPr>
          <w:fldChar w:fldCharType="begin"/>
        </w:r>
        <w:r w:rsidR="00163F1A" w:rsidRPr="00055F24">
          <w:rPr>
            <w:noProof/>
            <w:webHidden/>
          </w:rPr>
          <w:instrText xml:space="preserve"> PAGEREF _Toc509918724 \h </w:instrText>
        </w:r>
        <w:r w:rsidR="007F0F7D" w:rsidRPr="00055F24">
          <w:rPr>
            <w:rStyle w:val="Hyperlink"/>
            <w:rFonts w:ascii="David" w:hAnsi="David"/>
            <w:noProof/>
            <w:rtl/>
          </w:rPr>
        </w:r>
        <w:r w:rsidR="007F0F7D" w:rsidRPr="00055F24">
          <w:rPr>
            <w:rStyle w:val="Hyperlink"/>
            <w:rFonts w:ascii="David" w:hAnsi="David"/>
            <w:noProof/>
            <w:rtl/>
          </w:rPr>
          <w:fldChar w:fldCharType="separate"/>
        </w:r>
        <w:r w:rsidR="00B3773F">
          <w:rPr>
            <w:noProof/>
            <w:webHidden/>
            <w:rtl/>
          </w:rPr>
          <w:t>22</w:t>
        </w:r>
        <w:r w:rsidR="007F0F7D" w:rsidRPr="00055F24">
          <w:rPr>
            <w:rStyle w:val="Hyperlink"/>
            <w:rFonts w:ascii="David" w:hAnsi="David"/>
            <w:noProof/>
            <w:rtl/>
          </w:rPr>
          <w:fldChar w:fldCharType="end"/>
        </w:r>
      </w:hyperlink>
    </w:p>
    <w:p w:rsidR="00163F1A" w:rsidRPr="00055F24" w:rsidRDefault="00773326" w:rsidP="004F0E6C">
      <w:pPr>
        <w:pStyle w:val="TOC2"/>
        <w:rPr>
          <w:rFonts w:eastAsiaTheme="minorEastAsia"/>
          <w:noProof/>
          <w:lang w:eastAsia="en-US"/>
        </w:rPr>
      </w:pPr>
      <w:hyperlink w:anchor="_Toc509918725" w:history="1">
        <w:r w:rsidR="00163F1A" w:rsidRPr="00055F24">
          <w:rPr>
            <w:rStyle w:val="Hyperlink"/>
            <w:rFonts w:ascii="David" w:hAnsi="David"/>
            <w:noProof/>
            <w:rtl/>
          </w:rPr>
          <w:t>6.</w:t>
        </w:r>
        <w:r w:rsidR="00163F1A" w:rsidRPr="00055F24">
          <w:rPr>
            <w:rFonts w:eastAsiaTheme="minorEastAsia"/>
            <w:noProof/>
            <w:lang w:eastAsia="en-US"/>
          </w:rPr>
          <w:tab/>
        </w:r>
        <w:r w:rsidR="00163F1A" w:rsidRPr="00055F24">
          <w:rPr>
            <w:rStyle w:val="Hyperlink"/>
            <w:rFonts w:ascii="David" w:hAnsi="David"/>
            <w:noProof/>
            <w:rtl/>
          </w:rPr>
          <w:t>שמירת הרכוש</w:t>
        </w:r>
        <w:r w:rsidR="00163F1A" w:rsidRPr="00055F24">
          <w:rPr>
            <w:noProof/>
            <w:webHidden/>
          </w:rPr>
          <w:tab/>
        </w:r>
        <w:r w:rsidR="007F0F7D" w:rsidRPr="00055F24">
          <w:rPr>
            <w:rStyle w:val="Hyperlink"/>
            <w:rFonts w:ascii="David" w:hAnsi="David"/>
            <w:noProof/>
            <w:rtl/>
          </w:rPr>
          <w:fldChar w:fldCharType="begin"/>
        </w:r>
        <w:r w:rsidR="00163F1A" w:rsidRPr="00055F24">
          <w:rPr>
            <w:noProof/>
            <w:webHidden/>
          </w:rPr>
          <w:instrText xml:space="preserve"> PAGEREF _Toc509918725 \h </w:instrText>
        </w:r>
        <w:r w:rsidR="007F0F7D" w:rsidRPr="00055F24">
          <w:rPr>
            <w:rStyle w:val="Hyperlink"/>
            <w:rFonts w:ascii="David" w:hAnsi="David"/>
            <w:noProof/>
            <w:rtl/>
          </w:rPr>
        </w:r>
        <w:r w:rsidR="007F0F7D" w:rsidRPr="00055F24">
          <w:rPr>
            <w:rStyle w:val="Hyperlink"/>
            <w:rFonts w:ascii="David" w:hAnsi="David"/>
            <w:noProof/>
            <w:rtl/>
          </w:rPr>
          <w:fldChar w:fldCharType="separate"/>
        </w:r>
        <w:r w:rsidR="00B3773F">
          <w:rPr>
            <w:noProof/>
            <w:webHidden/>
            <w:rtl/>
          </w:rPr>
          <w:t>23</w:t>
        </w:r>
        <w:r w:rsidR="007F0F7D" w:rsidRPr="00055F24">
          <w:rPr>
            <w:rStyle w:val="Hyperlink"/>
            <w:rFonts w:ascii="David" w:hAnsi="David"/>
            <w:noProof/>
            <w:rtl/>
          </w:rPr>
          <w:fldChar w:fldCharType="end"/>
        </w:r>
      </w:hyperlink>
    </w:p>
    <w:p w:rsidR="00163F1A" w:rsidRPr="00055F24" w:rsidRDefault="00773326" w:rsidP="004F0E6C">
      <w:pPr>
        <w:pStyle w:val="TOC2"/>
        <w:rPr>
          <w:rFonts w:eastAsiaTheme="minorEastAsia"/>
          <w:noProof/>
          <w:lang w:eastAsia="en-US"/>
        </w:rPr>
      </w:pPr>
      <w:hyperlink w:anchor="_Toc509918726" w:history="1">
        <w:r w:rsidR="00163F1A" w:rsidRPr="00055F24">
          <w:rPr>
            <w:rStyle w:val="Hyperlink"/>
            <w:rFonts w:ascii="David" w:hAnsi="David"/>
            <w:noProof/>
            <w:rtl/>
          </w:rPr>
          <w:t>7.</w:t>
        </w:r>
        <w:r w:rsidR="00163F1A" w:rsidRPr="00055F24">
          <w:rPr>
            <w:rFonts w:eastAsiaTheme="minorEastAsia"/>
            <w:noProof/>
            <w:lang w:eastAsia="en-US"/>
          </w:rPr>
          <w:tab/>
        </w:r>
        <w:r w:rsidR="00163F1A" w:rsidRPr="00055F24">
          <w:rPr>
            <w:rStyle w:val="Hyperlink"/>
            <w:rFonts w:ascii="David" w:hAnsi="David"/>
            <w:noProof/>
            <w:rtl/>
          </w:rPr>
          <w:t>הנחיות, תקנות והוראות</w:t>
        </w:r>
        <w:r w:rsidR="00163F1A" w:rsidRPr="00055F24">
          <w:rPr>
            <w:noProof/>
            <w:webHidden/>
          </w:rPr>
          <w:tab/>
        </w:r>
        <w:r w:rsidR="007F0F7D" w:rsidRPr="00055F24">
          <w:rPr>
            <w:rStyle w:val="Hyperlink"/>
            <w:rFonts w:ascii="David" w:hAnsi="David"/>
            <w:noProof/>
            <w:rtl/>
          </w:rPr>
          <w:fldChar w:fldCharType="begin"/>
        </w:r>
        <w:r w:rsidR="00163F1A" w:rsidRPr="00055F24">
          <w:rPr>
            <w:noProof/>
            <w:webHidden/>
          </w:rPr>
          <w:instrText xml:space="preserve"> PAGEREF _Toc509918726 \h </w:instrText>
        </w:r>
        <w:r w:rsidR="007F0F7D" w:rsidRPr="00055F24">
          <w:rPr>
            <w:rStyle w:val="Hyperlink"/>
            <w:rFonts w:ascii="David" w:hAnsi="David"/>
            <w:noProof/>
            <w:rtl/>
          </w:rPr>
        </w:r>
        <w:r w:rsidR="007F0F7D" w:rsidRPr="00055F24">
          <w:rPr>
            <w:rStyle w:val="Hyperlink"/>
            <w:rFonts w:ascii="David" w:hAnsi="David"/>
            <w:noProof/>
            <w:rtl/>
          </w:rPr>
          <w:fldChar w:fldCharType="separate"/>
        </w:r>
        <w:r w:rsidR="00B3773F">
          <w:rPr>
            <w:noProof/>
            <w:webHidden/>
            <w:rtl/>
          </w:rPr>
          <w:t>23</w:t>
        </w:r>
        <w:r w:rsidR="007F0F7D" w:rsidRPr="00055F24">
          <w:rPr>
            <w:rStyle w:val="Hyperlink"/>
            <w:rFonts w:ascii="David" w:hAnsi="David"/>
            <w:noProof/>
            <w:rtl/>
          </w:rPr>
          <w:fldChar w:fldCharType="end"/>
        </w:r>
      </w:hyperlink>
    </w:p>
    <w:p w:rsidR="00163F1A" w:rsidRPr="00055F24" w:rsidRDefault="00773326" w:rsidP="004F0E6C">
      <w:pPr>
        <w:pStyle w:val="TOC2"/>
        <w:rPr>
          <w:rFonts w:eastAsiaTheme="minorEastAsia"/>
          <w:noProof/>
          <w:lang w:eastAsia="en-US"/>
        </w:rPr>
      </w:pPr>
      <w:hyperlink w:anchor="_Toc509918727" w:history="1">
        <w:r w:rsidR="00163F1A" w:rsidRPr="00055F24">
          <w:rPr>
            <w:rStyle w:val="Hyperlink"/>
            <w:rFonts w:ascii="David" w:hAnsi="David"/>
            <w:noProof/>
            <w:rtl/>
          </w:rPr>
          <w:t>8.</w:t>
        </w:r>
        <w:r w:rsidR="00163F1A" w:rsidRPr="00055F24">
          <w:rPr>
            <w:rFonts w:eastAsiaTheme="minorEastAsia"/>
            <w:noProof/>
            <w:lang w:eastAsia="en-US"/>
          </w:rPr>
          <w:tab/>
        </w:r>
        <w:r w:rsidR="00163F1A" w:rsidRPr="00055F24">
          <w:rPr>
            <w:rStyle w:val="Hyperlink"/>
            <w:rFonts w:ascii="David" w:hAnsi="David"/>
            <w:noProof/>
            <w:rtl/>
          </w:rPr>
          <w:t>תיאום עבודות ומניעת הפרעות</w:t>
        </w:r>
        <w:r w:rsidR="00163F1A" w:rsidRPr="00055F24">
          <w:rPr>
            <w:noProof/>
            <w:webHidden/>
          </w:rPr>
          <w:tab/>
        </w:r>
        <w:r w:rsidR="007F0F7D" w:rsidRPr="00055F24">
          <w:rPr>
            <w:rStyle w:val="Hyperlink"/>
            <w:rFonts w:ascii="David" w:hAnsi="David"/>
            <w:noProof/>
            <w:rtl/>
          </w:rPr>
          <w:fldChar w:fldCharType="begin"/>
        </w:r>
        <w:r w:rsidR="00163F1A" w:rsidRPr="00055F24">
          <w:rPr>
            <w:noProof/>
            <w:webHidden/>
          </w:rPr>
          <w:instrText xml:space="preserve"> PAGEREF _Toc509918727 \h </w:instrText>
        </w:r>
        <w:r w:rsidR="007F0F7D" w:rsidRPr="00055F24">
          <w:rPr>
            <w:rStyle w:val="Hyperlink"/>
            <w:rFonts w:ascii="David" w:hAnsi="David"/>
            <w:noProof/>
            <w:rtl/>
          </w:rPr>
        </w:r>
        <w:r w:rsidR="007F0F7D" w:rsidRPr="00055F24">
          <w:rPr>
            <w:rStyle w:val="Hyperlink"/>
            <w:rFonts w:ascii="David" w:hAnsi="David"/>
            <w:noProof/>
            <w:rtl/>
          </w:rPr>
          <w:fldChar w:fldCharType="separate"/>
        </w:r>
        <w:r w:rsidR="00B3773F">
          <w:rPr>
            <w:noProof/>
            <w:webHidden/>
            <w:rtl/>
          </w:rPr>
          <w:t>24</w:t>
        </w:r>
        <w:r w:rsidR="007F0F7D" w:rsidRPr="00055F24">
          <w:rPr>
            <w:rStyle w:val="Hyperlink"/>
            <w:rFonts w:ascii="David" w:hAnsi="David"/>
            <w:noProof/>
            <w:rtl/>
          </w:rPr>
          <w:fldChar w:fldCharType="end"/>
        </w:r>
      </w:hyperlink>
    </w:p>
    <w:p w:rsidR="00163F1A" w:rsidRPr="00055F24" w:rsidRDefault="00773326" w:rsidP="004F0E6C">
      <w:pPr>
        <w:pStyle w:val="TOC2"/>
        <w:rPr>
          <w:rFonts w:eastAsiaTheme="minorEastAsia"/>
          <w:noProof/>
          <w:lang w:eastAsia="en-US"/>
        </w:rPr>
      </w:pPr>
      <w:hyperlink w:anchor="_Toc509918728" w:history="1">
        <w:r w:rsidR="00163F1A" w:rsidRPr="00055F24">
          <w:rPr>
            <w:rStyle w:val="Hyperlink"/>
            <w:rFonts w:ascii="David" w:hAnsi="David"/>
            <w:noProof/>
            <w:rtl/>
          </w:rPr>
          <w:t>9.</w:t>
        </w:r>
        <w:r w:rsidR="00163F1A" w:rsidRPr="00055F24">
          <w:rPr>
            <w:rFonts w:eastAsiaTheme="minorEastAsia"/>
            <w:noProof/>
            <w:lang w:eastAsia="en-US"/>
          </w:rPr>
          <w:tab/>
        </w:r>
        <w:r w:rsidR="00163F1A" w:rsidRPr="00055F24">
          <w:rPr>
            <w:rStyle w:val="Hyperlink"/>
            <w:rFonts w:ascii="David" w:hAnsi="David"/>
            <w:noProof/>
            <w:rtl/>
          </w:rPr>
          <w:t>מפגעי בטיחות</w:t>
        </w:r>
        <w:r w:rsidR="00163F1A" w:rsidRPr="00055F24">
          <w:rPr>
            <w:noProof/>
            <w:webHidden/>
          </w:rPr>
          <w:tab/>
        </w:r>
        <w:r w:rsidR="007F0F7D" w:rsidRPr="00055F24">
          <w:rPr>
            <w:rStyle w:val="Hyperlink"/>
            <w:rFonts w:ascii="David" w:hAnsi="David"/>
            <w:noProof/>
            <w:rtl/>
          </w:rPr>
          <w:fldChar w:fldCharType="begin"/>
        </w:r>
        <w:r w:rsidR="00163F1A" w:rsidRPr="00055F24">
          <w:rPr>
            <w:noProof/>
            <w:webHidden/>
          </w:rPr>
          <w:instrText xml:space="preserve"> PAGEREF _Toc509918728 \h </w:instrText>
        </w:r>
        <w:r w:rsidR="007F0F7D" w:rsidRPr="00055F24">
          <w:rPr>
            <w:rStyle w:val="Hyperlink"/>
            <w:rFonts w:ascii="David" w:hAnsi="David"/>
            <w:noProof/>
            <w:rtl/>
          </w:rPr>
        </w:r>
        <w:r w:rsidR="007F0F7D" w:rsidRPr="00055F24">
          <w:rPr>
            <w:rStyle w:val="Hyperlink"/>
            <w:rFonts w:ascii="David" w:hAnsi="David"/>
            <w:noProof/>
            <w:rtl/>
          </w:rPr>
          <w:fldChar w:fldCharType="separate"/>
        </w:r>
        <w:r w:rsidR="00B3773F">
          <w:rPr>
            <w:noProof/>
            <w:webHidden/>
            <w:rtl/>
          </w:rPr>
          <w:t>24</w:t>
        </w:r>
        <w:r w:rsidR="007F0F7D" w:rsidRPr="00055F24">
          <w:rPr>
            <w:rStyle w:val="Hyperlink"/>
            <w:rFonts w:ascii="David" w:hAnsi="David"/>
            <w:noProof/>
            <w:rtl/>
          </w:rPr>
          <w:fldChar w:fldCharType="end"/>
        </w:r>
      </w:hyperlink>
    </w:p>
    <w:p w:rsidR="00163F1A" w:rsidRPr="00055F24" w:rsidRDefault="00773326" w:rsidP="004F0E6C">
      <w:pPr>
        <w:pStyle w:val="TOC2"/>
        <w:rPr>
          <w:rFonts w:eastAsiaTheme="minorEastAsia"/>
          <w:noProof/>
          <w:lang w:eastAsia="en-US"/>
        </w:rPr>
      </w:pPr>
      <w:hyperlink w:anchor="_Toc509918729" w:history="1">
        <w:r w:rsidR="00163F1A" w:rsidRPr="00055F24">
          <w:rPr>
            <w:rStyle w:val="Hyperlink"/>
            <w:rFonts w:ascii="David" w:hAnsi="David"/>
            <w:noProof/>
            <w:rtl/>
          </w:rPr>
          <w:t>10.</w:t>
        </w:r>
        <w:r w:rsidR="00163F1A" w:rsidRPr="00055F24">
          <w:rPr>
            <w:rFonts w:eastAsiaTheme="minorEastAsia"/>
            <w:noProof/>
            <w:lang w:eastAsia="en-US"/>
          </w:rPr>
          <w:tab/>
        </w:r>
        <w:r w:rsidR="00163F1A" w:rsidRPr="00055F24">
          <w:rPr>
            <w:rStyle w:val="Hyperlink"/>
            <w:rFonts w:ascii="David" w:hAnsi="David"/>
            <w:noProof/>
            <w:rtl/>
          </w:rPr>
          <w:t>סילוק פסולת</w:t>
        </w:r>
        <w:r w:rsidR="00163F1A" w:rsidRPr="00055F24">
          <w:rPr>
            <w:noProof/>
            <w:webHidden/>
          </w:rPr>
          <w:tab/>
        </w:r>
        <w:r w:rsidR="007F0F7D" w:rsidRPr="00055F24">
          <w:rPr>
            <w:rStyle w:val="Hyperlink"/>
            <w:rFonts w:ascii="David" w:hAnsi="David"/>
            <w:noProof/>
            <w:rtl/>
          </w:rPr>
          <w:fldChar w:fldCharType="begin"/>
        </w:r>
        <w:r w:rsidR="00163F1A" w:rsidRPr="00055F24">
          <w:rPr>
            <w:noProof/>
            <w:webHidden/>
          </w:rPr>
          <w:instrText xml:space="preserve"> PAGEREF _Toc509918729 \h </w:instrText>
        </w:r>
        <w:r w:rsidR="007F0F7D" w:rsidRPr="00055F24">
          <w:rPr>
            <w:rStyle w:val="Hyperlink"/>
            <w:rFonts w:ascii="David" w:hAnsi="David"/>
            <w:noProof/>
            <w:rtl/>
          </w:rPr>
        </w:r>
        <w:r w:rsidR="007F0F7D" w:rsidRPr="00055F24">
          <w:rPr>
            <w:rStyle w:val="Hyperlink"/>
            <w:rFonts w:ascii="David" w:hAnsi="David"/>
            <w:noProof/>
            <w:rtl/>
          </w:rPr>
          <w:fldChar w:fldCharType="separate"/>
        </w:r>
        <w:r w:rsidR="00B3773F">
          <w:rPr>
            <w:noProof/>
            <w:webHidden/>
            <w:rtl/>
          </w:rPr>
          <w:t>24</w:t>
        </w:r>
        <w:r w:rsidR="007F0F7D" w:rsidRPr="00055F24">
          <w:rPr>
            <w:rStyle w:val="Hyperlink"/>
            <w:rFonts w:ascii="David" w:hAnsi="David"/>
            <w:noProof/>
            <w:rtl/>
          </w:rPr>
          <w:fldChar w:fldCharType="end"/>
        </w:r>
      </w:hyperlink>
    </w:p>
    <w:p w:rsidR="00163F1A" w:rsidRPr="00055F24" w:rsidRDefault="00773326" w:rsidP="004F0E6C">
      <w:pPr>
        <w:pStyle w:val="TOC2"/>
        <w:rPr>
          <w:rFonts w:eastAsiaTheme="minorEastAsia"/>
          <w:noProof/>
          <w:lang w:eastAsia="en-US"/>
        </w:rPr>
      </w:pPr>
      <w:hyperlink w:anchor="_Toc509918730" w:history="1">
        <w:r w:rsidR="00163F1A" w:rsidRPr="00055F24">
          <w:rPr>
            <w:rStyle w:val="Hyperlink"/>
            <w:rFonts w:ascii="David" w:hAnsi="David"/>
            <w:noProof/>
            <w:rtl/>
          </w:rPr>
          <w:t>11.</w:t>
        </w:r>
        <w:r w:rsidR="00163F1A" w:rsidRPr="00055F24">
          <w:rPr>
            <w:rFonts w:eastAsiaTheme="minorEastAsia"/>
            <w:noProof/>
            <w:lang w:eastAsia="en-US"/>
          </w:rPr>
          <w:tab/>
        </w:r>
        <w:r w:rsidR="00163F1A" w:rsidRPr="00055F24">
          <w:rPr>
            <w:rStyle w:val="Hyperlink"/>
            <w:rFonts w:ascii="David" w:hAnsi="David"/>
            <w:noProof/>
            <w:rtl/>
          </w:rPr>
          <w:t>קבלני משנה</w:t>
        </w:r>
        <w:r w:rsidR="00163F1A" w:rsidRPr="00055F24">
          <w:rPr>
            <w:noProof/>
            <w:webHidden/>
          </w:rPr>
          <w:tab/>
        </w:r>
        <w:r w:rsidR="007F0F7D" w:rsidRPr="00055F24">
          <w:rPr>
            <w:rStyle w:val="Hyperlink"/>
            <w:rFonts w:ascii="David" w:hAnsi="David"/>
            <w:noProof/>
            <w:rtl/>
          </w:rPr>
          <w:fldChar w:fldCharType="begin"/>
        </w:r>
        <w:r w:rsidR="00163F1A" w:rsidRPr="00055F24">
          <w:rPr>
            <w:noProof/>
            <w:webHidden/>
          </w:rPr>
          <w:instrText xml:space="preserve"> PAGEREF _Toc509918730 \h </w:instrText>
        </w:r>
        <w:r w:rsidR="007F0F7D" w:rsidRPr="00055F24">
          <w:rPr>
            <w:rStyle w:val="Hyperlink"/>
            <w:rFonts w:ascii="David" w:hAnsi="David"/>
            <w:noProof/>
            <w:rtl/>
          </w:rPr>
        </w:r>
        <w:r w:rsidR="007F0F7D" w:rsidRPr="00055F24">
          <w:rPr>
            <w:rStyle w:val="Hyperlink"/>
            <w:rFonts w:ascii="David" w:hAnsi="David"/>
            <w:noProof/>
            <w:rtl/>
          </w:rPr>
          <w:fldChar w:fldCharType="separate"/>
        </w:r>
        <w:r w:rsidR="00B3773F">
          <w:rPr>
            <w:noProof/>
            <w:webHidden/>
            <w:rtl/>
          </w:rPr>
          <w:t>24</w:t>
        </w:r>
        <w:r w:rsidR="007F0F7D" w:rsidRPr="00055F24">
          <w:rPr>
            <w:rStyle w:val="Hyperlink"/>
            <w:rFonts w:ascii="David" w:hAnsi="David"/>
            <w:noProof/>
            <w:rtl/>
          </w:rPr>
          <w:fldChar w:fldCharType="end"/>
        </w:r>
      </w:hyperlink>
    </w:p>
    <w:p w:rsidR="00163F1A" w:rsidRPr="00055F24" w:rsidRDefault="00773326" w:rsidP="004F0E6C">
      <w:pPr>
        <w:pStyle w:val="TOC2"/>
        <w:rPr>
          <w:rFonts w:eastAsiaTheme="minorEastAsia"/>
          <w:noProof/>
          <w:lang w:eastAsia="en-US"/>
        </w:rPr>
      </w:pPr>
      <w:hyperlink w:anchor="_Toc509918731" w:history="1">
        <w:r w:rsidR="00163F1A" w:rsidRPr="00055F24">
          <w:rPr>
            <w:rStyle w:val="Hyperlink"/>
            <w:rFonts w:ascii="David" w:hAnsi="David"/>
            <w:noProof/>
            <w:rtl/>
          </w:rPr>
          <w:t>12.</w:t>
        </w:r>
        <w:r w:rsidR="00163F1A" w:rsidRPr="00055F24">
          <w:rPr>
            <w:rFonts w:eastAsiaTheme="minorEastAsia"/>
            <w:noProof/>
            <w:lang w:eastAsia="en-US"/>
          </w:rPr>
          <w:tab/>
        </w:r>
        <w:r w:rsidR="00163F1A" w:rsidRPr="00055F24">
          <w:rPr>
            <w:rStyle w:val="Hyperlink"/>
            <w:rFonts w:ascii="David" w:hAnsi="David"/>
            <w:noProof/>
            <w:rtl/>
          </w:rPr>
          <w:t>תיאום עם גורמים</w:t>
        </w:r>
        <w:r w:rsidR="00163F1A" w:rsidRPr="00055F24">
          <w:rPr>
            <w:noProof/>
            <w:webHidden/>
          </w:rPr>
          <w:tab/>
        </w:r>
        <w:r w:rsidR="007F0F7D" w:rsidRPr="00055F24">
          <w:rPr>
            <w:rStyle w:val="Hyperlink"/>
            <w:rFonts w:ascii="David" w:hAnsi="David"/>
            <w:noProof/>
            <w:rtl/>
          </w:rPr>
          <w:fldChar w:fldCharType="begin"/>
        </w:r>
        <w:r w:rsidR="00163F1A" w:rsidRPr="00055F24">
          <w:rPr>
            <w:noProof/>
            <w:webHidden/>
          </w:rPr>
          <w:instrText xml:space="preserve"> PAGEREF _Toc509918731 \h </w:instrText>
        </w:r>
        <w:r w:rsidR="007F0F7D" w:rsidRPr="00055F24">
          <w:rPr>
            <w:rStyle w:val="Hyperlink"/>
            <w:rFonts w:ascii="David" w:hAnsi="David"/>
            <w:noProof/>
            <w:rtl/>
          </w:rPr>
        </w:r>
        <w:r w:rsidR="007F0F7D" w:rsidRPr="00055F24">
          <w:rPr>
            <w:rStyle w:val="Hyperlink"/>
            <w:rFonts w:ascii="David" w:hAnsi="David"/>
            <w:noProof/>
            <w:rtl/>
          </w:rPr>
          <w:fldChar w:fldCharType="separate"/>
        </w:r>
        <w:r w:rsidR="00B3773F">
          <w:rPr>
            <w:noProof/>
            <w:webHidden/>
            <w:rtl/>
          </w:rPr>
          <w:t>25</w:t>
        </w:r>
        <w:r w:rsidR="007F0F7D" w:rsidRPr="00055F24">
          <w:rPr>
            <w:rStyle w:val="Hyperlink"/>
            <w:rFonts w:ascii="David" w:hAnsi="David"/>
            <w:noProof/>
            <w:rtl/>
          </w:rPr>
          <w:fldChar w:fldCharType="end"/>
        </w:r>
      </w:hyperlink>
    </w:p>
    <w:p w:rsidR="00163F1A" w:rsidRPr="00055F24" w:rsidRDefault="00773326" w:rsidP="004F0E6C">
      <w:pPr>
        <w:pStyle w:val="TOC2"/>
        <w:rPr>
          <w:rFonts w:eastAsiaTheme="minorEastAsia"/>
          <w:noProof/>
          <w:lang w:eastAsia="en-US"/>
        </w:rPr>
      </w:pPr>
      <w:hyperlink w:anchor="_Toc509918732" w:history="1">
        <w:r w:rsidR="00163F1A" w:rsidRPr="00055F24">
          <w:rPr>
            <w:rStyle w:val="Hyperlink"/>
            <w:rFonts w:ascii="David" w:hAnsi="David"/>
            <w:noProof/>
            <w:rtl/>
          </w:rPr>
          <w:t>13.</w:t>
        </w:r>
        <w:r w:rsidR="00163F1A" w:rsidRPr="00055F24">
          <w:rPr>
            <w:rFonts w:eastAsiaTheme="minorEastAsia"/>
            <w:noProof/>
            <w:lang w:eastAsia="en-US"/>
          </w:rPr>
          <w:tab/>
        </w:r>
        <w:r w:rsidR="00163F1A" w:rsidRPr="00055F24">
          <w:rPr>
            <w:rStyle w:val="Hyperlink"/>
            <w:rFonts w:ascii="David" w:hAnsi="David"/>
            <w:noProof/>
            <w:rtl/>
          </w:rPr>
          <w:t>אבדן או נזק</w:t>
        </w:r>
        <w:r w:rsidR="00163F1A" w:rsidRPr="00055F24">
          <w:rPr>
            <w:noProof/>
            <w:webHidden/>
          </w:rPr>
          <w:tab/>
        </w:r>
        <w:r w:rsidR="007F0F7D" w:rsidRPr="00055F24">
          <w:rPr>
            <w:rStyle w:val="Hyperlink"/>
            <w:rFonts w:ascii="David" w:hAnsi="David"/>
            <w:noProof/>
            <w:rtl/>
          </w:rPr>
          <w:fldChar w:fldCharType="begin"/>
        </w:r>
        <w:r w:rsidR="00163F1A" w:rsidRPr="00055F24">
          <w:rPr>
            <w:noProof/>
            <w:webHidden/>
          </w:rPr>
          <w:instrText xml:space="preserve"> PAGEREF _Toc509918732 \h </w:instrText>
        </w:r>
        <w:r w:rsidR="007F0F7D" w:rsidRPr="00055F24">
          <w:rPr>
            <w:rStyle w:val="Hyperlink"/>
            <w:rFonts w:ascii="David" w:hAnsi="David"/>
            <w:noProof/>
            <w:rtl/>
          </w:rPr>
        </w:r>
        <w:r w:rsidR="007F0F7D" w:rsidRPr="00055F24">
          <w:rPr>
            <w:rStyle w:val="Hyperlink"/>
            <w:rFonts w:ascii="David" w:hAnsi="David"/>
            <w:noProof/>
            <w:rtl/>
          </w:rPr>
          <w:fldChar w:fldCharType="separate"/>
        </w:r>
        <w:r w:rsidR="00B3773F">
          <w:rPr>
            <w:noProof/>
            <w:webHidden/>
            <w:rtl/>
          </w:rPr>
          <w:t>25</w:t>
        </w:r>
        <w:r w:rsidR="007F0F7D" w:rsidRPr="00055F24">
          <w:rPr>
            <w:rStyle w:val="Hyperlink"/>
            <w:rFonts w:ascii="David" w:hAnsi="David"/>
            <w:noProof/>
            <w:rtl/>
          </w:rPr>
          <w:fldChar w:fldCharType="end"/>
        </w:r>
      </w:hyperlink>
    </w:p>
    <w:p w:rsidR="00163F1A" w:rsidRPr="00055F24" w:rsidRDefault="00773326" w:rsidP="004F0E6C">
      <w:pPr>
        <w:pStyle w:val="TOC2"/>
        <w:rPr>
          <w:rFonts w:eastAsiaTheme="minorEastAsia"/>
          <w:noProof/>
          <w:lang w:eastAsia="en-US"/>
        </w:rPr>
      </w:pPr>
      <w:hyperlink w:anchor="_Toc509918733" w:history="1">
        <w:r w:rsidR="00163F1A" w:rsidRPr="00055F24">
          <w:rPr>
            <w:rStyle w:val="Hyperlink"/>
            <w:rFonts w:ascii="David" w:hAnsi="David"/>
            <w:noProof/>
            <w:rtl/>
          </w:rPr>
          <w:t>14.</w:t>
        </w:r>
        <w:r w:rsidR="00163F1A" w:rsidRPr="00055F24">
          <w:rPr>
            <w:rFonts w:eastAsiaTheme="minorEastAsia"/>
            <w:noProof/>
            <w:lang w:eastAsia="en-US"/>
          </w:rPr>
          <w:tab/>
        </w:r>
        <w:r w:rsidR="00163F1A" w:rsidRPr="00055F24">
          <w:rPr>
            <w:rStyle w:val="Hyperlink"/>
            <w:rFonts w:ascii="David" w:hAnsi="David"/>
            <w:noProof/>
            <w:rtl/>
          </w:rPr>
          <w:t>הוצאת ציוד מחוץ לבניין</w:t>
        </w:r>
        <w:r w:rsidR="00163F1A" w:rsidRPr="00055F24">
          <w:rPr>
            <w:noProof/>
            <w:webHidden/>
          </w:rPr>
          <w:tab/>
        </w:r>
        <w:r w:rsidR="007F0F7D" w:rsidRPr="00055F24">
          <w:rPr>
            <w:rStyle w:val="Hyperlink"/>
            <w:rFonts w:ascii="David" w:hAnsi="David"/>
            <w:noProof/>
            <w:rtl/>
          </w:rPr>
          <w:fldChar w:fldCharType="begin"/>
        </w:r>
        <w:r w:rsidR="00163F1A" w:rsidRPr="00055F24">
          <w:rPr>
            <w:noProof/>
            <w:webHidden/>
          </w:rPr>
          <w:instrText xml:space="preserve"> PAGEREF _Toc509918733 \h </w:instrText>
        </w:r>
        <w:r w:rsidR="007F0F7D" w:rsidRPr="00055F24">
          <w:rPr>
            <w:rStyle w:val="Hyperlink"/>
            <w:rFonts w:ascii="David" w:hAnsi="David"/>
            <w:noProof/>
            <w:rtl/>
          </w:rPr>
        </w:r>
        <w:r w:rsidR="007F0F7D" w:rsidRPr="00055F24">
          <w:rPr>
            <w:rStyle w:val="Hyperlink"/>
            <w:rFonts w:ascii="David" w:hAnsi="David"/>
            <w:noProof/>
            <w:rtl/>
          </w:rPr>
          <w:fldChar w:fldCharType="separate"/>
        </w:r>
        <w:r w:rsidR="00B3773F">
          <w:rPr>
            <w:noProof/>
            <w:webHidden/>
            <w:rtl/>
          </w:rPr>
          <w:t>25</w:t>
        </w:r>
        <w:r w:rsidR="007F0F7D" w:rsidRPr="00055F24">
          <w:rPr>
            <w:rStyle w:val="Hyperlink"/>
            <w:rFonts w:ascii="David" w:hAnsi="David"/>
            <w:noProof/>
            <w:rtl/>
          </w:rPr>
          <w:fldChar w:fldCharType="end"/>
        </w:r>
      </w:hyperlink>
    </w:p>
    <w:p w:rsidR="00163F1A" w:rsidRPr="00055F24" w:rsidRDefault="00773326" w:rsidP="004F0E6C">
      <w:pPr>
        <w:pStyle w:val="TOC2"/>
        <w:rPr>
          <w:rFonts w:eastAsiaTheme="minorEastAsia"/>
          <w:noProof/>
          <w:lang w:eastAsia="en-US"/>
        </w:rPr>
      </w:pPr>
      <w:hyperlink w:anchor="_Toc509918734" w:history="1">
        <w:r w:rsidR="00163F1A" w:rsidRPr="00055F24">
          <w:rPr>
            <w:rStyle w:val="Hyperlink"/>
            <w:rFonts w:ascii="David" w:hAnsi="David"/>
            <w:noProof/>
            <w:rtl/>
          </w:rPr>
          <w:t>15.</w:t>
        </w:r>
        <w:r w:rsidR="00163F1A" w:rsidRPr="00055F24">
          <w:rPr>
            <w:rFonts w:eastAsiaTheme="minorEastAsia"/>
            <w:noProof/>
            <w:lang w:eastAsia="en-US"/>
          </w:rPr>
          <w:tab/>
        </w:r>
        <w:r w:rsidR="00163F1A" w:rsidRPr="00055F24">
          <w:rPr>
            <w:rStyle w:val="Hyperlink"/>
            <w:rFonts w:ascii="David" w:hAnsi="David"/>
            <w:noProof/>
            <w:rtl/>
          </w:rPr>
          <w:t>רישום נוכחות עובדים</w:t>
        </w:r>
        <w:r w:rsidR="00163F1A" w:rsidRPr="00055F24">
          <w:rPr>
            <w:noProof/>
            <w:webHidden/>
          </w:rPr>
          <w:tab/>
        </w:r>
        <w:r w:rsidR="007F0F7D" w:rsidRPr="00055F24">
          <w:rPr>
            <w:rStyle w:val="Hyperlink"/>
            <w:rFonts w:ascii="David" w:hAnsi="David"/>
            <w:noProof/>
            <w:rtl/>
          </w:rPr>
          <w:fldChar w:fldCharType="begin"/>
        </w:r>
        <w:r w:rsidR="00163F1A" w:rsidRPr="00055F24">
          <w:rPr>
            <w:noProof/>
            <w:webHidden/>
          </w:rPr>
          <w:instrText xml:space="preserve"> PAGEREF _Toc509918734 \h </w:instrText>
        </w:r>
        <w:r w:rsidR="007F0F7D" w:rsidRPr="00055F24">
          <w:rPr>
            <w:rStyle w:val="Hyperlink"/>
            <w:rFonts w:ascii="David" w:hAnsi="David"/>
            <w:noProof/>
            <w:rtl/>
          </w:rPr>
        </w:r>
        <w:r w:rsidR="007F0F7D" w:rsidRPr="00055F24">
          <w:rPr>
            <w:rStyle w:val="Hyperlink"/>
            <w:rFonts w:ascii="David" w:hAnsi="David"/>
            <w:noProof/>
            <w:rtl/>
          </w:rPr>
          <w:fldChar w:fldCharType="separate"/>
        </w:r>
        <w:r w:rsidR="00B3773F">
          <w:rPr>
            <w:noProof/>
            <w:webHidden/>
            <w:rtl/>
          </w:rPr>
          <w:t>25</w:t>
        </w:r>
        <w:r w:rsidR="007F0F7D" w:rsidRPr="00055F24">
          <w:rPr>
            <w:rStyle w:val="Hyperlink"/>
            <w:rFonts w:ascii="David" w:hAnsi="David"/>
            <w:noProof/>
            <w:rtl/>
          </w:rPr>
          <w:fldChar w:fldCharType="end"/>
        </w:r>
      </w:hyperlink>
    </w:p>
    <w:p w:rsidR="00163F1A" w:rsidRPr="00055F24" w:rsidRDefault="00773326" w:rsidP="004F0E6C">
      <w:pPr>
        <w:pStyle w:val="TOC2"/>
        <w:rPr>
          <w:rFonts w:eastAsiaTheme="minorEastAsia"/>
          <w:noProof/>
          <w:lang w:eastAsia="en-US"/>
        </w:rPr>
      </w:pPr>
      <w:hyperlink w:anchor="_Toc509918735" w:history="1">
        <w:r w:rsidR="00163F1A" w:rsidRPr="00055F24">
          <w:rPr>
            <w:rStyle w:val="Hyperlink"/>
            <w:rFonts w:ascii="David" w:hAnsi="David"/>
            <w:noProof/>
            <w:rtl/>
          </w:rPr>
          <w:t>16.</w:t>
        </w:r>
        <w:r w:rsidR="00163F1A" w:rsidRPr="00055F24">
          <w:rPr>
            <w:rFonts w:eastAsiaTheme="minorEastAsia"/>
            <w:noProof/>
            <w:lang w:eastAsia="en-US"/>
          </w:rPr>
          <w:tab/>
        </w:r>
        <w:r w:rsidR="00163F1A" w:rsidRPr="00055F24">
          <w:rPr>
            <w:rStyle w:val="Hyperlink"/>
            <w:rFonts w:ascii="David" w:hAnsi="David"/>
            <w:noProof/>
            <w:rtl/>
          </w:rPr>
          <w:t>מוקד במשרדי הקבלן לקבלת קריאות</w:t>
        </w:r>
        <w:r w:rsidR="00163F1A" w:rsidRPr="00055F24">
          <w:rPr>
            <w:noProof/>
            <w:webHidden/>
          </w:rPr>
          <w:tab/>
        </w:r>
        <w:r w:rsidR="007F0F7D" w:rsidRPr="00055F24">
          <w:rPr>
            <w:rStyle w:val="Hyperlink"/>
            <w:rFonts w:ascii="David" w:hAnsi="David"/>
            <w:noProof/>
            <w:rtl/>
          </w:rPr>
          <w:fldChar w:fldCharType="begin"/>
        </w:r>
        <w:r w:rsidR="00163F1A" w:rsidRPr="00055F24">
          <w:rPr>
            <w:noProof/>
            <w:webHidden/>
          </w:rPr>
          <w:instrText xml:space="preserve"> PAGEREF _Toc509918735 \h </w:instrText>
        </w:r>
        <w:r w:rsidR="007F0F7D" w:rsidRPr="00055F24">
          <w:rPr>
            <w:rStyle w:val="Hyperlink"/>
            <w:rFonts w:ascii="David" w:hAnsi="David"/>
            <w:noProof/>
            <w:rtl/>
          </w:rPr>
        </w:r>
        <w:r w:rsidR="007F0F7D" w:rsidRPr="00055F24">
          <w:rPr>
            <w:rStyle w:val="Hyperlink"/>
            <w:rFonts w:ascii="David" w:hAnsi="David"/>
            <w:noProof/>
            <w:rtl/>
          </w:rPr>
          <w:fldChar w:fldCharType="separate"/>
        </w:r>
        <w:r w:rsidR="00B3773F">
          <w:rPr>
            <w:noProof/>
            <w:webHidden/>
            <w:rtl/>
          </w:rPr>
          <w:t>26</w:t>
        </w:r>
        <w:r w:rsidR="007F0F7D" w:rsidRPr="00055F24">
          <w:rPr>
            <w:rStyle w:val="Hyperlink"/>
            <w:rFonts w:ascii="David" w:hAnsi="David"/>
            <w:noProof/>
            <w:rtl/>
          </w:rPr>
          <w:fldChar w:fldCharType="end"/>
        </w:r>
      </w:hyperlink>
    </w:p>
    <w:p w:rsidR="00163F1A" w:rsidRPr="00055F24" w:rsidRDefault="00773326" w:rsidP="004F0E6C">
      <w:pPr>
        <w:pStyle w:val="TOC2"/>
        <w:rPr>
          <w:rFonts w:eastAsiaTheme="minorEastAsia"/>
          <w:noProof/>
          <w:lang w:eastAsia="en-US"/>
        </w:rPr>
      </w:pPr>
      <w:hyperlink w:anchor="_Toc509918736" w:history="1">
        <w:r w:rsidR="00163F1A" w:rsidRPr="00055F24">
          <w:rPr>
            <w:rStyle w:val="Hyperlink"/>
            <w:rFonts w:ascii="David" w:hAnsi="David"/>
            <w:noProof/>
            <w:rtl/>
          </w:rPr>
          <w:t>17.</w:t>
        </w:r>
        <w:r w:rsidR="00163F1A" w:rsidRPr="00055F24">
          <w:rPr>
            <w:rFonts w:eastAsiaTheme="minorEastAsia"/>
            <w:noProof/>
            <w:lang w:eastAsia="en-US"/>
          </w:rPr>
          <w:tab/>
        </w:r>
        <w:r w:rsidR="00163F1A" w:rsidRPr="00055F24">
          <w:rPr>
            <w:rStyle w:val="Hyperlink"/>
            <w:rFonts w:ascii="David" w:hAnsi="David"/>
            <w:noProof/>
            <w:rtl/>
          </w:rPr>
          <w:t>רישיונות עבודה והסמכות לעובדי החברה ולקבלני המשנה</w:t>
        </w:r>
        <w:r w:rsidR="00163F1A" w:rsidRPr="00055F24">
          <w:rPr>
            <w:noProof/>
            <w:webHidden/>
          </w:rPr>
          <w:tab/>
        </w:r>
        <w:r w:rsidR="007F0F7D" w:rsidRPr="00055F24">
          <w:rPr>
            <w:rStyle w:val="Hyperlink"/>
            <w:rFonts w:ascii="David" w:hAnsi="David"/>
            <w:noProof/>
            <w:rtl/>
          </w:rPr>
          <w:fldChar w:fldCharType="begin"/>
        </w:r>
        <w:r w:rsidR="00163F1A" w:rsidRPr="00055F24">
          <w:rPr>
            <w:noProof/>
            <w:webHidden/>
          </w:rPr>
          <w:instrText xml:space="preserve"> PAGEREF _Toc509918736 \h </w:instrText>
        </w:r>
        <w:r w:rsidR="007F0F7D" w:rsidRPr="00055F24">
          <w:rPr>
            <w:rStyle w:val="Hyperlink"/>
            <w:rFonts w:ascii="David" w:hAnsi="David"/>
            <w:noProof/>
            <w:rtl/>
          </w:rPr>
        </w:r>
        <w:r w:rsidR="007F0F7D" w:rsidRPr="00055F24">
          <w:rPr>
            <w:rStyle w:val="Hyperlink"/>
            <w:rFonts w:ascii="David" w:hAnsi="David"/>
            <w:noProof/>
            <w:rtl/>
          </w:rPr>
          <w:fldChar w:fldCharType="separate"/>
        </w:r>
        <w:r w:rsidR="00B3773F">
          <w:rPr>
            <w:noProof/>
            <w:webHidden/>
            <w:rtl/>
          </w:rPr>
          <w:t>26</w:t>
        </w:r>
        <w:r w:rsidR="007F0F7D" w:rsidRPr="00055F24">
          <w:rPr>
            <w:rStyle w:val="Hyperlink"/>
            <w:rFonts w:ascii="David" w:hAnsi="David"/>
            <w:noProof/>
            <w:rtl/>
          </w:rPr>
          <w:fldChar w:fldCharType="end"/>
        </w:r>
      </w:hyperlink>
    </w:p>
    <w:p w:rsidR="00163F1A" w:rsidRPr="00055F24" w:rsidRDefault="00773326" w:rsidP="004F0E6C">
      <w:pPr>
        <w:pStyle w:val="TOC2"/>
        <w:rPr>
          <w:rFonts w:eastAsiaTheme="minorEastAsia"/>
          <w:noProof/>
          <w:lang w:eastAsia="en-US"/>
        </w:rPr>
      </w:pPr>
      <w:hyperlink w:anchor="_Toc509918737" w:history="1">
        <w:r w:rsidR="00163F1A" w:rsidRPr="00055F24">
          <w:rPr>
            <w:rStyle w:val="Hyperlink"/>
            <w:rFonts w:ascii="David" w:hAnsi="David"/>
            <w:noProof/>
            <w:rtl/>
          </w:rPr>
          <w:t>18.</w:t>
        </w:r>
        <w:r w:rsidR="00163F1A" w:rsidRPr="00055F24">
          <w:rPr>
            <w:rFonts w:eastAsiaTheme="minorEastAsia"/>
            <w:noProof/>
            <w:lang w:eastAsia="en-US"/>
          </w:rPr>
          <w:tab/>
        </w:r>
        <w:r w:rsidR="00163F1A" w:rsidRPr="00055F24">
          <w:rPr>
            <w:rStyle w:val="Hyperlink"/>
            <w:rFonts w:ascii="David" w:hAnsi="David"/>
            <w:noProof/>
            <w:rtl/>
          </w:rPr>
          <w:t>הזמנת בדיקות על ידי בודקים מוסמכים</w:t>
        </w:r>
        <w:r w:rsidR="00163F1A" w:rsidRPr="00055F24">
          <w:rPr>
            <w:noProof/>
            <w:webHidden/>
          </w:rPr>
          <w:tab/>
        </w:r>
        <w:r w:rsidR="007F0F7D" w:rsidRPr="00055F24">
          <w:rPr>
            <w:rStyle w:val="Hyperlink"/>
            <w:rFonts w:ascii="David" w:hAnsi="David"/>
            <w:noProof/>
            <w:rtl/>
          </w:rPr>
          <w:fldChar w:fldCharType="begin"/>
        </w:r>
        <w:r w:rsidR="00163F1A" w:rsidRPr="00055F24">
          <w:rPr>
            <w:noProof/>
            <w:webHidden/>
          </w:rPr>
          <w:instrText xml:space="preserve"> PAGEREF _Toc509918737 \h </w:instrText>
        </w:r>
        <w:r w:rsidR="007F0F7D" w:rsidRPr="00055F24">
          <w:rPr>
            <w:rStyle w:val="Hyperlink"/>
            <w:rFonts w:ascii="David" w:hAnsi="David"/>
            <w:noProof/>
            <w:rtl/>
          </w:rPr>
        </w:r>
        <w:r w:rsidR="007F0F7D" w:rsidRPr="00055F24">
          <w:rPr>
            <w:rStyle w:val="Hyperlink"/>
            <w:rFonts w:ascii="David" w:hAnsi="David"/>
            <w:noProof/>
            <w:rtl/>
          </w:rPr>
          <w:fldChar w:fldCharType="separate"/>
        </w:r>
        <w:r w:rsidR="00B3773F">
          <w:rPr>
            <w:noProof/>
            <w:webHidden/>
            <w:rtl/>
          </w:rPr>
          <w:t>26</w:t>
        </w:r>
        <w:r w:rsidR="007F0F7D" w:rsidRPr="00055F24">
          <w:rPr>
            <w:rStyle w:val="Hyperlink"/>
            <w:rFonts w:ascii="David" w:hAnsi="David"/>
            <w:noProof/>
            <w:rtl/>
          </w:rPr>
          <w:fldChar w:fldCharType="end"/>
        </w:r>
      </w:hyperlink>
    </w:p>
    <w:p w:rsidR="00163F1A" w:rsidRPr="00055F24" w:rsidRDefault="00773326" w:rsidP="004F0E6C">
      <w:pPr>
        <w:pStyle w:val="TOC2"/>
        <w:rPr>
          <w:rFonts w:eastAsiaTheme="minorEastAsia"/>
          <w:noProof/>
          <w:lang w:eastAsia="en-US"/>
        </w:rPr>
      </w:pPr>
      <w:hyperlink w:anchor="_Toc509918738" w:history="1">
        <w:r w:rsidR="00163F1A" w:rsidRPr="00055F24">
          <w:rPr>
            <w:rStyle w:val="Hyperlink"/>
            <w:rFonts w:ascii="David" w:hAnsi="David"/>
            <w:noProof/>
            <w:rtl/>
          </w:rPr>
          <w:t>19.</w:t>
        </w:r>
        <w:r w:rsidR="00163F1A" w:rsidRPr="00055F24">
          <w:rPr>
            <w:rFonts w:eastAsiaTheme="minorEastAsia"/>
            <w:noProof/>
            <w:lang w:eastAsia="en-US"/>
          </w:rPr>
          <w:tab/>
        </w:r>
        <w:r w:rsidR="00163F1A" w:rsidRPr="00055F24">
          <w:rPr>
            <w:rStyle w:val="Hyperlink"/>
            <w:rFonts w:ascii="David" w:hAnsi="David"/>
            <w:noProof/>
            <w:rtl/>
          </w:rPr>
          <w:t>השתתפות בישיבות</w:t>
        </w:r>
        <w:r w:rsidR="00163F1A" w:rsidRPr="00055F24">
          <w:rPr>
            <w:noProof/>
            <w:webHidden/>
          </w:rPr>
          <w:tab/>
        </w:r>
        <w:r w:rsidR="007F0F7D" w:rsidRPr="00055F24">
          <w:rPr>
            <w:rStyle w:val="Hyperlink"/>
            <w:rFonts w:ascii="David" w:hAnsi="David"/>
            <w:noProof/>
            <w:rtl/>
          </w:rPr>
          <w:fldChar w:fldCharType="begin"/>
        </w:r>
        <w:r w:rsidR="00163F1A" w:rsidRPr="00055F24">
          <w:rPr>
            <w:noProof/>
            <w:webHidden/>
          </w:rPr>
          <w:instrText xml:space="preserve"> PAGEREF _Toc509918738 \h </w:instrText>
        </w:r>
        <w:r w:rsidR="007F0F7D" w:rsidRPr="00055F24">
          <w:rPr>
            <w:rStyle w:val="Hyperlink"/>
            <w:rFonts w:ascii="David" w:hAnsi="David"/>
            <w:noProof/>
            <w:rtl/>
          </w:rPr>
        </w:r>
        <w:r w:rsidR="007F0F7D" w:rsidRPr="00055F24">
          <w:rPr>
            <w:rStyle w:val="Hyperlink"/>
            <w:rFonts w:ascii="David" w:hAnsi="David"/>
            <w:noProof/>
            <w:rtl/>
          </w:rPr>
          <w:fldChar w:fldCharType="separate"/>
        </w:r>
        <w:r w:rsidR="00B3773F">
          <w:rPr>
            <w:noProof/>
            <w:webHidden/>
            <w:rtl/>
          </w:rPr>
          <w:t>28</w:t>
        </w:r>
        <w:r w:rsidR="007F0F7D" w:rsidRPr="00055F24">
          <w:rPr>
            <w:rStyle w:val="Hyperlink"/>
            <w:rFonts w:ascii="David" w:hAnsi="David"/>
            <w:noProof/>
            <w:rtl/>
          </w:rPr>
          <w:fldChar w:fldCharType="end"/>
        </w:r>
      </w:hyperlink>
    </w:p>
    <w:p w:rsidR="00163F1A" w:rsidRPr="00055F24" w:rsidRDefault="00773326" w:rsidP="004F0E6C">
      <w:pPr>
        <w:pStyle w:val="TOC2"/>
        <w:rPr>
          <w:rFonts w:eastAsiaTheme="minorEastAsia"/>
          <w:noProof/>
          <w:lang w:eastAsia="en-US"/>
        </w:rPr>
      </w:pPr>
      <w:hyperlink w:anchor="_Toc509918739" w:history="1">
        <w:r w:rsidR="00163F1A" w:rsidRPr="00055F24">
          <w:rPr>
            <w:rStyle w:val="Hyperlink"/>
            <w:rFonts w:ascii="David" w:hAnsi="David"/>
            <w:noProof/>
          </w:rPr>
          <w:t>20.</w:t>
        </w:r>
        <w:r w:rsidR="00163F1A" w:rsidRPr="00055F24">
          <w:rPr>
            <w:rFonts w:eastAsiaTheme="minorEastAsia"/>
            <w:noProof/>
            <w:lang w:eastAsia="en-US"/>
          </w:rPr>
          <w:tab/>
        </w:r>
        <w:r w:rsidR="00163F1A" w:rsidRPr="00055F24">
          <w:rPr>
            <w:rStyle w:val="Hyperlink"/>
            <w:rFonts w:ascii="David" w:hAnsi="David"/>
            <w:noProof/>
            <w:rtl/>
          </w:rPr>
          <w:t xml:space="preserve">הכנת </w:t>
        </w:r>
        <w:r w:rsidR="008575A4">
          <w:rPr>
            <w:rStyle w:val="Hyperlink"/>
            <w:rFonts w:ascii="David" w:hAnsi="David"/>
            <w:noProof/>
            <w:rtl/>
          </w:rPr>
          <w:t xml:space="preserve">המבנים </w:t>
        </w:r>
        <w:r w:rsidR="00163F1A" w:rsidRPr="00055F24">
          <w:rPr>
            <w:rStyle w:val="Hyperlink"/>
            <w:rFonts w:ascii="David" w:hAnsi="David"/>
            <w:noProof/>
            <w:rtl/>
          </w:rPr>
          <w:t>לאירועים לאומיים, חגים וטקסים</w:t>
        </w:r>
        <w:r w:rsidR="00163F1A" w:rsidRPr="00055F24">
          <w:rPr>
            <w:noProof/>
            <w:webHidden/>
          </w:rPr>
          <w:tab/>
        </w:r>
        <w:r w:rsidR="007F0F7D" w:rsidRPr="00055F24">
          <w:rPr>
            <w:rStyle w:val="Hyperlink"/>
            <w:rFonts w:ascii="David" w:hAnsi="David"/>
            <w:noProof/>
            <w:rtl/>
          </w:rPr>
          <w:fldChar w:fldCharType="begin"/>
        </w:r>
        <w:r w:rsidR="00163F1A" w:rsidRPr="00055F24">
          <w:rPr>
            <w:noProof/>
            <w:webHidden/>
          </w:rPr>
          <w:instrText xml:space="preserve"> PAGEREF _Toc509918739 \h </w:instrText>
        </w:r>
        <w:r w:rsidR="007F0F7D" w:rsidRPr="00055F24">
          <w:rPr>
            <w:rStyle w:val="Hyperlink"/>
            <w:rFonts w:ascii="David" w:hAnsi="David"/>
            <w:noProof/>
            <w:rtl/>
          </w:rPr>
        </w:r>
        <w:r w:rsidR="007F0F7D" w:rsidRPr="00055F24">
          <w:rPr>
            <w:rStyle w:val="Hyperlink"/>
            <w:rFonts w:ascii="David" w:hAnsi="David"/>
            <w:noProof/>
            <w:rtl/>
          </w:rPr>
          <w:fldChar w:fldCharType="separate"/>
        </w:r>
        <w:r w:rsidR="00B3773F">
          <w:rPr>
            <w:noProof/>
            <w:webHidden/>
            <w:rtl/>
          </w:rPr>
          <w:t>28</w:t>
        </w:r>
        <w:r w:rsidR="007F0F7D" w:rsidRPr="00055F24">
          <w:rPr>
            <w:rStyle w:val="Hyperlink"/>
            <w:rFonts w:ascii="David" w:hAnsi="David"/>
            <w:noProof/>
            <w:rtl/>
          </w:rPr>
          <w:fldChar w:fldCharType="end"/>
        </w:r>
      </w:hyperlink>
    </w:p>
    <w:p w:rsidR="00163F1A" w:rsidRPr="00055F24" w:rsidRDefault="00773326" w:rsidP="004F0E6C">
      <w:pPr>
        <w:pStyle w:val="TOC2"/>
        <w:rPr>
          <w:rFonts w:eastAsiaTheme="minorEastAsia"/>
          <w:noProof/>
          <w:lang w:eastAsia="en-US"/>
        </w:rPr>
      </w:pPr>
      <w:hyperlink w:anchor="_Toc509918740" w:history="1">
        <w:r w:rsidR="00163F1A" w:rsidRPr="00055F24">
          <w:rPr>
            <w:rStyle w:val="Hyperlink"/>
            <w:rFonts w:ascii="David" w:hAnsi="David"/>
            <w:noProof/>
            <w:rtl/>
          </w:rPr>
          <w:t>21.</w:t>
        </w:r>
        <w:r w:rsidR="00163F1A" w:rsidRPr="00055F24">
          <w:rPr>
            <w:rFonts w:eastAsiaTheme="minorEastAsia"/>
            <w:noProof/>
            <w:lang w:eastAsia="en-US"/>
          </w:rPr>
          <w:tab/>
        </w:r>
        <w:r w:rsidR="00163F1A" w:rsidRPr="00055F24">
          <w:rPr>
            <w:rStyle w:val="Hyperlink"/>
            <w:rFonts w:ascii="David" w:hAnsi="David"/>
            <w:noProof/>
            <w:rtl/>
          </w:rPr>
          <w:t>פעולה לפי מפרטים ותקנים</w:t>
        </w:r>
        <w:r w:rsidR="00163F1A" w:rsidRPr="00055F24">
          <w:rPr>
            <w:noProof/>
            <w:webHidden/>
          </w:rPr>
          <w:tab/>
        </w:r>
        <w:r w:rsidR="007F0F7D" w:rsidRPr="00055F24">
          <w:rPr>
            <w:rStyle w:val="Hyperlink"/>
            <w:rFonts w:ascii="David" w:hAnsi="David"/>
            <w:noProof/>
            <w:rtl/>
          </w:rPr>
          <w:fldChar w:fldCharType="begin"/>
        </w:r>
        <w:r w:rsidR="00163F1A" w:rsidRPr="00055F24">
          <w:rPr>
            <w:noProof/>
            <w:webHidden/>
          </w:rPr>
          <w:instrText xml:space="preserve"> PAGEREF _Toc509918740 \h </w:instrText>
        </w:r>
        <w:r w:rsidR="007F0F7D" w:rsidRPr="00055F24">
          <w:rPr>
            <w:rStyle w:val="Hyperlink"/>
            <w:rFonts w:ascii="David" w:hAnsi="David"/>
            <w:noProof/>
            <w:rtl/>
          </w:rPr>
        </w:r>
        <w:r w:rsidR="007F0F7D" w:rsidRPr="00055F24">
          <w:rPr>
            <w:rStyle w:val="Hyperlink"/>
            <w:rFonts w:ascii="David" w:hAnsi="David"/>
            <w:noProof/>
            <w:rtl/>
          </w:rPr>
          <w:fldChar w:fldCharType="separate"/>
        </w:r>
        <w:r w:rsidR="00B3773F">
          <w:rPr>
            <w:noProof/>
            <w:webHidden/>
            <w:rtl/>
          </w:rPr>
          <w:t>28</w:t>
        </w:r>
        <w:r w:rsidR="007F0F7D" w:rsidRPr="00055F24">
          <w:rPr>
            <w:rStyle w:val="Hyperlink"/>
            <w:rFonts w:ascii="David" w:hAnsi="David"/>
            <w:noProof/>
            <w:rtl/>
          </w:rPr>
          <w:fldChar w:fldCharType="end"/>
        </w:r>
      </w:hyperlink>
    </w:p>
    <w:p w:rsidR="00163F1A" w:rsidRPr="00055F24" w:rsidRDefault="00773326" w:rsidP="004F0E6C">
      <w:pPr>
        <w:pStyle w:val="TOC2"/>
        <w:rPr>
          <w:rFonts w:eastAsiaTheme="minorEastAsia"/>
          <w:noProof/>
          <w:lang w:eastAsia="en-US"/>
        </w:rPr>
      </w:pPr>
      <w:hyperlink w:anchor="_Toc509918741" w:history="1">
        <w:r w:rsidR="00163F1A" w:rsidRPr="00055F24">
          <w:rPr>
            <w:rStyle w:val="Hyperlink"/>
            <w:rFonts w:ascii="David" w:hAnsi="David"/>
            <w:noProof/>
            <w:rtl/>
          </w:rPr>
          <w:t>22.</w:t>
        </w:r>
        <w:r w:rsidR="00163F1A" w:rsidRPr="00055F24">
          <w:rPr>
            <w:rFonts w:eastAsiaTheme="minorEastAsia"/>
            <w:noProof/>
            <w:lang w:eastAsia="en-US"/>
          </w:rPr>
          <w:tab/>
        </w:r>
        <w:r w:rsidR="00163F1A" w:rsidRPr="00055F24">
          <w:rPr>
            <w:rStyle w:val="Hyperlink"/>
            <w:rFonts w:ascii="David" w:hAnsi="David"/>
            <w:noProof/>
            <w:rtl/>
          </w:rPr>
          <w:t>שמירה על סודיות</w:t>
        </w:r>
        <w:r w:rsidR="00163F1A" w:rsidRPr="00055F24">
          <w:rPr>
            <w:noProof/>
            <w:webHidden/>
          </w:rPr>
          <w:tab/>
        </w:r>
        <w:r w:rsidR="007F0F7D" w:rsidRPr="00055F24">
          <w:rPr>
            <w:rStyle w:val="Hyperlink"/>
            <w:rFonts w:ascii="David" w:hAnsi="David"/>
            <w:noProof/>
            <w:rtl/>
          </w:rPr>
          <w:fldChar w:fldCharType="begin"/>
        </w:r>
        <w:r w:rsidR="00163F1A" w:rsidRPr="00055F24">
          <w:rPr>
            <w:noProof/>
            <w:webHidden/>
          </w:rPr>
          <w:instrText xml:space="preserve"> PAGEREF _Toc509918741 \h </w:instrText>
        </w:r>
        <w:r w:rsidR="007F0F7D" w:rsidRPr="00055F24">
          <w:rPr>
            <w:rStyle w:val="Hyperlink"/>
            <w:rFonts w:ascii="David" w:hAnsi="David"/>
            <w:noProof/>
            <w:rtl/>
          </w:rPr>
        </w:r>
        <w:r w:rsidR="007F0F7D" w:rsidRPr="00055F24">
          <w:rPr>
            <w:rStyle w:val="Hyperlink"/>
            <w:rFonts w:ascii="David" w:hAnsi="David"/>
            <w:noProof/>
            <w:rtl/>
          </w:rPr>
          <w:fldChar w:fldCharType="separate"/>
        </w:r>
        <w:r w:rsidR="00B3773F">
          <w:rPr>
            <w:noProof/>
            <w:webHidden/>
            <w:rtl/>
          </w:rPr>
          <w:t>28</w:t>
        </w:r>
        <w:r w:rsidR="007F0F7D" w:rsidRPr="00055F24">
          <w:rPr>
            <w:rStyle w:val="Hyperlink"/>
            <w:rFonts w:ascii="David" w:hAnsi="David"/>
            <w:noProof/>
            <w:rtl/>
          </w:rPr>
          <w:fldChar w:fldCharType="end"/>
        </w:r>
      </w:hyperlink>
    </w:p>
    <w:p w:rsidR="00163F1A" w:rsidRPr="00055F24" w:rsidRDefault="00773326" w:rsidP="004F0E6C">
      <w:pPr>
        <w:pStyle w:val="TOC2"/>
        <w:rPr>
          <w:rFonts w:eastAsiaTheme="minorEastAsia"/>
          <w:noProof/>
          <w:lang w:eastAsia="en-US"/>
        </w:rPr>
      </w:pPr>
      <w:hyperlink w:anchor="_Toc509918742" w:history="1">
        <w:r w:rsidR="00163F1A" w:rsidRPr="00055F24">
          <w:rPr>
            <w:rStyle w:val="Hyperlink"/>
            <w:rFonts w:ascii="David" w:hAnsi="David"/>
            <w:noProof/>
            <w:rtl/>
          </w:rPr>
          <w:t>23.</w:t>
        </w:r>
        <w:r w:rsidR="00163F1A" w:rsidRPr="00055F24">
          <w:rPr>
            <w:rFonts w:eastAsiaTheme="minorEastAsia"/>
            <w:noProof/>
            <w:lang w:eastAsia="en-US"/>
          </w:rPr>
          <w:tab/>
        </w:r>
        <w:r w:rsidR="00163F1A" w:rsidRPr="00055F24">
          <w:rPr>
            <w:rStyle w:val="Hyperlink"/>
            <w:rFonts w:ascii="David" w:hAnsi="David"/>
            <w:noProof/>
            <w:rtl/>
          </w:rPr>
          <w:t>אישורי כניסה</w:t>
        </w:r>
        <w:r w:rsidR="00163F1A" w:rsidRPr="00055F24">
          <w:rPr>
            <w:noProof/>
            <w:webHidden/>
          </w:rPr>
          <w:tab/>
        </w:r>
        <w:r w:rsidR="007F0F7D" w:rsidRPr="00055F24">
          <w:rPr>
            <w:rStyle w:val="Hyperlink"/>
            <w:rFonts w:ascii="David" w:hAnsi="David"/>
            <w:noProof/>
            <w:rtl/>
          </w:rPr>
          <w:fldChar w:fldCharType="begin"/>
        </w:r>
        <w:r w:rsidR="00163F1A" w:rsidRPr="00055F24">
          <w:rPr>
            <w:noProof/>
            <w:webHidden/>
          </w:rPr>
          <w:instrText xml:space="preserve"> PAGEREF _Toc509918742 \h </w:instrText>
        </w:r>
        <w:r w:rsidR="007F0F7D" w:rsidRPr="00055F24">
          <w:rPr>
            <w:rStyle w:val="Hyperlink"/>
            <w:rFonts w:ascii="David" w:hAnsi="David"/>
            <w:noProof/>
            <w:rtl/>
          </w:rPr>
        </w:r>
        <w:r w:rsidR="007F0F7D" w:rsidRPr="00055F24">
          <w:rPr>
            <w:rStyle w:val="Hyperlink"/>
            <w:rFonts w:ascii="David" w:hAnsi="David"/>
            <w:noProof/>
            <w:rtl/>
          </w:rPr>
          <w:fldChar w:fldCharType="separate"/>
        </w:r>
        <w:r w:rsidR="00B3773F">
          <w:rPr>
            <w:noProof/>
            <w:webHidden/>
            <w:rtl/>
          </w:rPr>
          <w:t>29</w:t>
        </w:r>
        <w:r w:rsidR="007F0F7D" w:rsidRPr="00055F24">
          <w:rPr>
            <w:rStyle w:val="Hyperlink"/>
            <w:rFonts w:ascii="David" w:hAnsi="David"/>
            <w:noProof/>
            <w:rtl/>
          </w:rPr>
          <w:fldChar w:fldCharType="end"/>
        </w:r>
      </w:hyperlink>
    </w:p>
    <w:p w:rsidR="00163F1A" w:rsidRPr="00055F24" w:rsidRDefault="00773326" w:rsidP="004F0E6C">
      <w:pPr>
        <w:pStyle w:val="TOC2"/>
        <w:rPr>
          <w:rFonts w:eastAsiaTheme="minorEastAsia"/>
          <w:noProof/>
          <w:lang w:eastAsia="en-US"/>
        </w:rPr>
      </w:pPr>
      <w:hyperlink w:anchor="_Toc509918743" w:history="1">
        <w:r w:rsidR="00163F1A" w:rsidRPr="00055F24">
          <w:rPr>
            <w:rStyle w:val="Hyperlink"/>
            <w:rFonts w:ascii="David" w:hAnsi="David"/>
            <w:noProof/>
            <w:rtl/>
          </w:rPr>
          <w:t>24.</w:t>
        </w:r>
        <w:r w:rsidR="00163F1A" w:rsidRPr="00055F24">
          <w:rPr>
            <w:rFonts w:eastAsiaTheme="minorEastAsia"/>
            <w:noProof/>
            <w:lang w:eastAsia="en-US"/>
          </w:rPr>
          <w:tab/>
        </w:r>
        <w:r w:rsidR="00163F1A" w:rsidRPr="00055F24">
          <w:rPr>
            <w:rStyle w:val="Hyperlink"/>
            <w:rFonts w:ascii="David" w:hAnsi="David"/>
            <w:noProof/>
            <w:rtl/>
          </w:rPr>
          <w:t>ממונה בטיחות</w:t>
        </w:r>
        <w:r w:rsidR="00163F1A" w:rsidRPr="00055F24">
          <w:rPr>
            <w:noProof/>
            <w:webHidden/>
          </w:rPr>
          <w:tab/>
        </w:r>
        <w:r w:rsidR="007F0F7D" w:rsidRPr="00055F24">
          <w:rPr>
            <w:rStyle w:val="Hyperlink"/>
            <w:rFonts w:ascii="David" w:hAnsi="David"/>
            <w:noProof/>
            <w:rtl/>
          </w:rPr>
          <w:fldChar w:fldCharType="begin"/>
        </w:r>
        <w:r w:rsidR="00163F1A" w:rsidRPr="00055F24">
          <w:rPr>
            <w:noProof/>
            <w:webHidden/>
          </w:rPr>
          <w:instrText xml:space="preserve"> PAGEREF _Toc509918743 \h </w:instrText>
        </w:r>
        <w:r w:rsidR="007F0F7D" w:rsidRPr="00055F24">
          <w:rPr>
            <w:rStyle w:val="Hyperlink"/>
            <w:rFonts w:ascii="David" w:hAnsi="David"/>
            <w:noProof/>
            <w:rtl/>
          </w:rPr>
        </w:r>
        <w:r w:rsidR="007F0F7D" w:rsidRPr="00055F24">
          <w:rPr>
            <w:rStyle w:val="Hyperlink"/>
            <w:rFonts w:ascii="David" w:hAnsi="David"/>
            <w:noProof/>
            <w:rtl/>
          </w:rPr>
          <w:fldChar w:fldCharType="separate"/>
        </w:r>
        <w:r w:rsidR="00B3773F">
          <w:rPr>
            <w:noProof/>
            <w:webHidden/>
            <w:rtl/>
          </w:rPr>
          <w:t>29</w:t>
        </w:r>
        <w:r w:rsidR="007F0F7D" w:rsidRPr="00055F24">
          <w:rPr>
            <w:rStyle w:val="Hyperlink"/>
            <w:rFonts w:ascii="David" w:hAnsi="David"/>
            <w:noProof/>
            <w:rtl/>
          </w:rPr>
          <w:fldChar w:fldCharType="end"/>
        </w:r>
      </w:hyperlink>
    </w:p>
    <w:p w:rsidR="00163F1A" w:rsidRPr="003A3E70" w:rsidRDefault="00773326" w:rsidP="003A3E70">
      <w:pPr>
        <w:pStyle w:val="TOC1"/>
        <w:rPr>
          <w:rFonts w:ascii="David" w:eastAsiaTheme="minorEastAsia" w:hAnsi="David"/>
          <w:bCs w:val="0"/>
          <w:smallCaps w:val="0"/>
          <w:snapToGrid/>
          <w:lang w:eastAsia="en-US"/>
        </w:rPr>
      </w:pPr>
      <w:hyperlink w:anchor="_Toc509918744" w:history="1">
        <w:r w:rsidR="00163F1A" w:rsidRPr="003A3E70">
          <w:rPr>
            <w:rStyle w:val="Hyperlink"/>
            <w:rFonts w:ascii="David" w:hAnsi="David"/>
            <w:rtl/>
          </w:rPr>
          <w:t>מסמך ב' 2 - המפרט המיוחד</w:t>
        </w:r>
        <w:r w:rsidR="00163F1A" w:rsidRPr="003A3E70">
          <w:rPr>
            <w:rFonts w:ascii="David" w:hAnsi="David"/>
            <w:webHidden/>
          </w:rPr>
          <w:tab/>
        </w:r>
        <w:r w:rsidR="007F0F7D" w:rsidRPr="003A3E70">
          <w:rPr>
            <w:rStyle w:val="Hyperlink"/>
            <w:rFonts w:ascii="David" w:hAnsi="David"/>
            <w:rtl/>
          </w:rPr>
          <w:fldChar w:fldCharType="begin"/>
        </w:r>
        <w:r w:rsidR="00163F1A" w:rsidRPr="003A3E70">
          <w:rPr>
            <w:rFonts w:ascii="David" w:hAnsi="David"/>
            <w:webHidden/>
          </w:rPr>
          <w:instrText xml:space="preserve"> PAGEREF _Toc509918744 \h </w:instrText>
        </w:r>
        <w:r w:rsidR="007F0F7D" w:rsidRPr="003A3E70">
          <w:rPr>
            <w:rStyle w:val="Hyperlink"/>
            <w:rFonts w:ascii="David" w:hAnsi="David"/>
            <w:rtl/>
          </w:rPr>
        </w:r>
        <w:r w:rsidR="007F0F7D" w:rsidRPr="003A3E70">
          <w:rPr>
            <w:rStyle w:val="Hyperlink"/>
            <w:rFonts w:ascii="David" w:hAnsi="David"/>
            <w:rtl/>
          </w:rPr>
          <w:fldChar w:fldCharType="separate"/>
        </w:r>
        <w:r w:rsidR="00B3773F">
          <w:rPr>
            <w:rFonts w:ascii="David" w:hAnsi="David"/>
            <w:webHidden/>
            <w:rtl/>
          </w:rPr>
          <w:t>30</w:t>
        </w:r>
        <w:r w:rsidR="007F0F7D" w:rsidRPr="003A3E70">
          <w:rPr>
            <w:rStyle w:val="Hyperlink"/>
            <w:rFonts w:ascii="David" w:hAnsi="David"/>
            <w:rtl/>
          </w:rPr>
          <w:fldChar w:fldCharType="end"/>
        </w:r>
      </w:hyperlink>
    </w:p>
    <w:p w:rsidR="00163F1A" w:rsidRPr="00BD0798" w:rsidRDefault="00773326" w:rsidP="004F0E6C">
      <w:pPr>
        <w:pStyle w:val="TOC2"/>
        <w:rPr>
          <w:rFonts w:eastAsiaTheme="minorEastAsia"/>
          <w:noProof/>
          <w:lang w:eastAsia="en-US"/>
        </w:rPr>
      </w:pPr>
      <w:hyperlink w:anchor="_Toc509918745" w:history="1">
        <w:r w:rsidR="00163F1A" w:rsidRPr="00BD0798">
          <w:rPr>
            <w:rStyle w:val="Hyperlink"/>
            <w:rFonts w:ascii="David" w:hAnsi="David"/>
            <w:noProof/>
            <w:rtl/>
          </w:rPr>
          <w:t>1.</w:t>
        </w:r>
        <w:r w:rsidR="00163F1A" w:rsidRPr="00BD0798">
          <w:rPr>
            <w:rFonts w:eastAsiaTheme="minorEastAsia"/>
            <w:noProof/>
            <w:lang w:eastAsia="en-US"/>
          </w:rPr>
          <w:tab/>
        </w:r>
        <w:r w:rsidR="00163F1A" w:rsidRPr="00BD0798">
          <w:rPr>
            <w:rStyle w:val="Hyperlink"/>
            <w:rFonts w:ascii="David" w:hAnsi="David"/>
            <w:noProof/>
            <w:rtl/>
          </w:rPr>
          <w:t>תיאור העבודה - כללי</w:t>
        </w:r>
        <w:r w:rsidR="00163F1A" w:rsidRPr="00BD0798">
          <w:rPr>
            <w:noProof/>
            <w:webHidden/>
          </w:rPr>
          <w:tab/>
        </w:r>
        <w:r w:rsidR="007F0F7D" w:rsidRPr="00BD0798">
          <w:rPr>
            <w:rStyle w:val="Hyperlink"/>
            <w:rFonts w:ascii="David" w:hAnsi="David"/>
            <w:noProof/>
            <w:rtl/>
          </w:rPr>
          <w:fldChar w:fldCharType="begin"/>
        </w:r>
        <w:r w:rsidR="00163F1A" w:rsidRPr="00BD0798">
          <w:rPr>
            <w:noProof/>
            <w:webHidden/>
          </w:rPr>
          <w:instrText xml:space="preserve"> PAGEREF _Toc509918745 \h </w:instrText>
        </w:r>
        <w:r w:rsidR="007F0F7D" w:rsidRPr="00BD0798">
          <w:rPr>
            <w:rStyle w:val="Hyperlink"/>
            <w:rFonts w:ascii="David" w:hAnsi="David"/>
            <w:noProof/>
            <w:rtl/>
          </w:rPr>
        </w:r>
        <w:r w:rsidR="007F0F7D" w:rsidRPr="00BD0798">
          <w:rPr>
            <w:rStyle w:val="Hyperlink"/>
            <w:rFonts w:ascii="David" w:hAnsi="David"/>
            <w:noProof/>
            <w:rtl/>
          </w:rPr>
          <w:fldChar w:fldCharType="separate"/>
        </w:r>
        <w:r w:rsidR="00B3773F">
          <w:rPr>
            <w:noProof/>
            <w:webHidden/>
            <w:rtl/>
          </w:rPr>
          <w:t>30</w:t>
        </w:r>
        <w:r w:rsidR="007F0F7D" w:rsidRPr="00BD0798">
          <w:rPr>
            <w:rStyle w:val="Hyperlink"/>
            <w:rFonts w:ascii="David" w:hAnsi="David"/>
            <w:noProof/>
            <w:rtl/>
          </w:rPr>
          <w:fldChar w:fldCharType="end"/>
        </w:r>
      </w:hyperlink>
    </w:p>
    <w:p w:rsidR="00163F1A" w:rsidRPr="003A3E70" w:rsidRDefault="00773326" w:rsidP="004F0E6C">
      <w:pPr>
        <w:pStyle w:val="TOC2"/>
        <w:rPr>
          <w:rFonts w:eastAsiaTheme="minorEastAsia"/>
          <w:noProof/>
          <w:lang w:eastAsia="en-US"/>
        </w:rPr>
      </w:pPr>
      <w:hyperlink w:anchor="_Toc509918746" w:history="1">
        <w:r w:rsidR="00163F1A" w:rsidRPr="003A3E70">
          <w:rPr>
            <w:rStyle w:val="Hyperlink"/>
            <w:rFonts w:ascii="David" w:hAnsi="David"/>
            <w:noProof/>
            <w:rtl/>
          </w:rPr>
          <w:t>2.</w:t>
        </w:r>
        <w:r w:rsidR="00163F1A" w:rsidRPr="003A3E70">
          <w:rPr>
            <w:rFonts w:eastAsiaTheme="minorEastAsia"/>
            <w:noProof/>
            <w:lang w:eastAsia="en-US"/>
          </w:rPr>
          <w:tab/>
        </w:r>
        <w:r w:rsidR="00163F1A" w:rsidRPr="003A3E70">
          <w:rPr>
            <w:rStyle w:val="Hyperlink"/>
            <w:rFonts w:ascii="David" w:hAnsi="David"/>
            <w:noProof/>
            <w:rtl/>
          </w:rPr>
          <w:t>תיאור הבניין, המבנה והמתקנים המתוחזקים</w:t>
        </w:r>
        <w:r w:rsidR="00163F1A" w:rsidRPr="003A3E70">
          <w:rPr>
            <w:noProof/>
            <w:webHidden/>
          </w:rPr>
          <w:tab/>
        </w:r>
        <w:r w:rsidR="007F0F7D" w:rsidRPr="003A3E70">
          <w:rPr>
            <w:rStyle w:val="Hyperlink"/>
            <w:rFonts w:ascii="David" w:hAnsi="David"/>
            <w:noProof/>
            <w:rtl/>
          </w:rPr>
          <w:fldChar w:fldCharType="begin"/>
        </w:r>
        <w:r w:rsidR="00163F1A" w:rsidRPr="003A3E70">
          <w:rPr>
            <w:noProof/>
            <w:webHidden/>
          </w:rPr>
          <w:instrText xml:space="preserve"> PAGEREF _Toc509918746 \h </w:instrText>
        </w:r>
        <w:r w:rsidR="007F0F7D" w:rsidRPr="003A3E70">
          <w:rPr>
            <w:rStyle w:val="Hyperlink"/>
            <w:rFonts w:ascii="David" w:hAnsi="David"/>
            <w:noProof/>
            <w:rtl/>
          </w:rPr>
        </w:r>
        <w:r w:rsidR="007F0F7D" w:rsidRPr="003A3E70">
          <w:rPr>
            <w:rStyle w:val="Hyperlink"/>
            <w:rFonts w:ascii="David" w:hAnsi="David"/>
            <w:noProof/>
            <w:rtl/>
          </w:rPr>
          <w:fldChar w:fldCharType="separate"/>
        </w:r>
        <w:r w:rsidR="00B3773F">
          <w:rPr>
            <w:noProof/>
            <w:webHidden/>
            <w:rtl/>
          </w:rPr>
          <w:t>31</w:t>
        </w:r>
        <w:r w:rsidR="007F0F7D" w:rsidRPr="003A3E70">
          <w:rPr>
            <w:rStyle w:val="Hyperlink"/>
            <w:rFonts w:ascii="David" w:hAnsi="David"/>
            <w:noProof/>
            <w:rtl/>
          </w:rPr>
          <w:fldChar w:fldCharType="end"/>
        </w:r>
      </w:hyperlink>
    </w:p>
    <w:p w:rsidR="00163F1A" w:rsidRPr="003A3E70" w:rsidRDefault="00773326" w:rsidP="004F0E6C">
      <w:pPr>
        <w:pStyle w:val="TOC2"/>
        <w:rPr>
          <w:rFonts w:eastAsiaTheme="minorEastAsia"/>
          <w:noProof/>
          <w:lang w:eastAsia="en-US"/>
        </w:rPr>
      </w:pPr>
      <w:hyperlink w:anchor="_Toc509918747" w:history="1">
        <w:r w:rsidR="00163F1A" w:rsidRPr="003A3E70">
          <w:rPr>
            <w:rStyle w:val="Hyperlink"/>
            <w:rFonts w:ascii="David" w:hAnsi="David"/>
            <w:noProof/>
            <w:rtl/>
          </w:rPr>
          <w:t>3.</w:t>
        </w:r>
        <w:r w:rsidR="00163F1A" w:rsidRPr="003A3E70">
          <w:rPr>
            <w:rFonts w:eastAsiaTheme="minorEastAsia"/>
            <w:noProof/>
            <w:lang w:eastAsia="en-US"/>
          </w:rPr>
          <w:tab/>
        </w:r>
        <w:r w:rsidR="00163F1A" w:rsidRPr="003A3E70">
          <w:rPr>
            <w:rStyle w:val="Hyperlink"/>
            <w:rFonts w:ascii="David" w:hAnsi="David"/>
            <w:noProof/>
            <w:rtl/>
          </w:rPr>
          <w:t>מנהל ההסכם מטעם הקבלן</w:t>
        </w:r>
        <w:r w:rsidR="00163F1A" w:rsidRPr="003A3E70">
          <w:rPr>
            <w:noProof/>
            <w:webHidden/>
          </w:rPr>
          <w:tab/>
        </w:r>
        <w:r w:rsidR="007F0F7D" w:rsidRPr="003A3E70">
          <w:rPr>
            <w:rStyle w:val="Hyperlink"/>
            <w:rFonts w:ascii="David" w:hAnsi="David"/>
            <w:noProof/>
            <w:rtl/>
          </w:rPr>
          <w:fldChar w:fldCharType="begin"/>
        </w:r>
        <w:r w:rsidR="00163F1A" w:rsidRPr="003A3E70">
          <w:rPr>
            <w:noProof/>
            <w:webHidden/>
          </w:rPr>
          <w:instrText xml:space="preserve"> PAGEREF _Toc509918747 \h </w:instrText>
        </w:r>
        <w:r w:rsidR="007F0F7D" w:rsidRPr="003A3E70">
          <w:rPr>
            <w:rStyle w:val="Hyperlink"/>
            <w:rFonts w:ascii="David" w:hAnsi="David"/>
            <w:noProof/>
            <w:rtl/>
          </w:rPr>
        </w:r>
        <w:r w:rsidR="007F0F7D" w:rsidRPr="003A3E70">
          <w:rPr>
            <w:rStyle w:val="Hyperlink"/>
            <w:rFonts w:ascii="David" w:hAnsi="David"/>
            <w:noProof/>
            <w:rtl/>
          </w:rPr>
          <w:fldChar w:fldCharType="separate"/>
        </w:r>
        <w:r w:rsidR="00B3773F">
          <w:rPr>
            <w:noProof/>
            <w:webHidden/>
            <w:rtl/>
          </w:rPr>
          <w:t>37</w:t>
        </w:r>
        <w:r w:rsidR="007F0F7D" w:rsidRPr="003A3E70">
          <w:rPr>
            <w:rStyle w:val="Hyperlink"/>
            <w:rFonts w:ascii="David" w:hAnsi="David"/>
            <w:noProof/>
            <w:rtl/>
          </w:rPr>
          <w:fldChar w:fldCharType="end"/>
        </w:r>
      </w:hyperlink>
    </w:p>
    <w:p w:rsidR="00163F1A" w:rsidRPr="003A3E70" w:rsidRDefault="00773326" w:rsidP="004F0E6C">
      <w:pPr>
        <w:pStyle w:val="TOC2"/>
        <w:rPr>
          <w:rFonts w:eastAsiaTheme="minorEastAsia"/>
          <w:noProof/>
          <w:lang w:eastAsia="en-US"/>
        </w:rPr>
      </w:pPr>
      <w:hyperlink w:anchor="_Toc509918748" w:history="1">
        <w:r w:rsidR="00163F1A" w:rsidRPr="003A3E70">
          <w:rPr>
            <w:rStyle w:val="Hyperlink"/>
            <w:rFonts w:ascii="David" w:hAnsi="David"/>
            <w:noProof/>
            <w:rtl/>
          </w:rPr>
          <w:t>4.</w:t>
        </w:r>
        <w:r w:rsidR="00163F1A" w:rsidRPr="003A3E70">
          <w:rPr>
            <w:rFonts w:eastAsiaTheme="minorEastAsia"/>
            <w:noProof/>
            <w:lang w:eastAsia="en-US"/>
          </w:rPr>
          <w:tab/>
        </w:r>
        <w:r w:rsidR="00163F1A" w:rsidRPr="003A3E70">
          <w:rPr>
            <w:rStyle w:val="Hyperlink"/>
            <w:rFonts w:ascii="David" w:hAnsi="David"/>
            <w:noProof/>
            <w:rtl/>
          </w:rPr>
          <w:t>עובד הקבלן</w:t>
        </w:r>
        <w:r w:rsidR="00163F1A" w:rsidRPr="003A3E70">
          <w:rPr>
            <w:noProof/>
            <w:webHidden/>
          </w:rPr>
          <w:tab/>
        </w:r>
        <w:r w:rsidR="007F0F7D" w:rsidRPr="003A3E70">
          <w:rPr>
            <w:rStyle w:val="Hyperlink"/>
            <w:rFonts w:ascii="David" w:hAnsi="David"/>
            <w:noProof/>
            <w:rtl/>
          </w:rPr>
          <w:fldChar w:fldCharType="begin"/>
        </w:r>
        <w:r w:rsidR="00163F1A" w:rsidRPr="003A3E70">
          <w:rPr>
            <w:noProof/>
            <w:webHidden/>
          </w:rPr>
          <w:instrText xml:space="preserve"> PAGEREF _Toc509918748 \h </w:instrText>
        </w:r>
        <w:r w:rsidR="007F0F7D" w:rsidRPr="003A3E70">
          <w:rPr>
            <w:rStyle w:val="Hyperlink"/>
            <w:rFonts w:ascii="David" w:hAnsi="David"/>
            <w:noProof/>
            <w:rtl/>
          </w:rPr>
        </w:r>
        <w:r w:rsidR="007F0F7D" w:rsidRPr="003A3E70">
          <w:rPr>
            <w:rStyle w:val="Hyperlink"/>
            <w:rFonts w:ascii="David" w:hAnsi="David"/>
            <w:noProof/>
            <w:rtl/>
          </w:rPr>
          <w:fldChar w:fldCharType="separate"/>
        </w:r>
        <w:r w:rsidR="00B3773F">
          <w:rPr>
            <w:noProof/>
            <w:webHidden/>
            <w:rtl/>
          </w:rPr>
          <w:t>37</w:t>
        </w:r>
        <w:r w:rsidR="007F0F7D" w:rsidRPr="003A3E70">
          <w:rPr>
            <w:rStyle w:val="Hyperlink"/>
            <w:rFonts w:ascii="David" w:hAnsi="David"/>
            <w:noProof/>
            <w:rtl/>
          </w:rPr>
          <w:fldChar w:fldCharType="end"/>
        </w:r>
      </w:hyperlink>
    </w:p>
    <w:p w:rsidR="00163F1A" w:rsidRPr="00BD0798" w:rsidRDefault="00773326" w:rsidP="004F0E6C">
      <w:pPr>
        <w:pStyle w:val="TOC2"/>
        <w:rPr>
          <w:rStyle w:val="Hyperlink"/>
          <w:noProof/>
        </w:rPr>
      </w:pPr>
      <w:hyperlink w:anchor="_Toc509918751" w:history="1">
        <w:r w:rsidR="00163F1A" w:rsidRPr="003A3E70">
          <w:rPr>
            <w:rStyle w:val="Hyperlink"/>
            <w:rFonts w:ascii="David" w:hAnsi="David"/>
            <w:noProof/>
            <w:rtl/>
          </w:rPr>
          <w:t>5.</w:t>
        </w:r>
        <w:r w:rsidR="00163F1A" w:rsidRPr="00BD0798">
          <w:rPr>
            <w:rStyle w:val="Hyperlink"/>
            <w:noProof/>
          </w:rPr>
          <w:tab/>
        </w:r>
        <w:r w:rsidR="00163F1A" w:rsidRPr="003A3E70">
          <w:rPr>
            <w:rStyle w:val="Hyperlink"/>
            <w:rFonts w:ascii="David" w:hAnsi="David"/>
            <w:noProof/>
            <w:rtl/>
          </w:rPr>
          <w:t>פירוט משימות התחזוקה</w:t>
        </w:r>
        <w:r w:rsidR="00163F1A" w:rsidRPr="00BD0798">
          <w:rPr>
            <w:rStyle w:val="Hyperlink"/>
            <w:noProof/>
            <w:webHidden/>
          </w:rPr>
          <w:tab/>
        </w:r>
        <w:r w:rsidR="007F0F7D" w:rsidRPr="003A3E70">
          <w:rPr>
            <w:rStyle w:val="Hyperlink"/>
            <w:rFonts w:ascii="David" w:hAnsi="David"/>
            <w:noProof/>
            <w:rtl/>
          </w:rPr>
          <w:fldChar w:fldCharType="begin"/>
        </w:r>
        <w:r w:rsidR="00163F1A" w:rsidRPr="00BD0798">
          <w:rPr>
            <w:rStyle w:val="Hyperlink"/>
            <w:noProof/>
            <w:webHidden/>
          </w:rPr>
          <w:instrText xml:space="preserve"> PAGEREF _Toc509918751 \h </w:instrText>
        </w:r>
        <w:r w:rsidR="007F0F7D" w:rsidRPr="003A3E70">
          <w:rPr>
            <w:rStyle w:val="Hyperlink"/>
            <w:rFonts w:ascii="David" w:hAnsi="David"/>
            <w:noProof/>
            <w:rtl/>
          </w:rPr>
        </w:r>
        <w:r w:rsidR="007F0F7D" w:rsidRPr="003A3E70">
          <w:rPr>
            <w:rStyle w:val="Hyperlink"/>
            <w:rFonts w:ascii="David" w:hAnsi="David"/>
            <w:noProof/>
            <w:rtl/>
          </w:rPr>
          <w:fldChar w:fldCharType="separate"/>
        </w:r>
        <w:r w:rsidR="00B3773F">
          <w:rPr>
            <w:rStyle w:val="Hyperlink"/>
            <w:noProof/>
            <w:webHidden/>
            <w:rtl/>
          </w:rPr>
          <w:t>40</w:t>
        </w:r>
        <w:r w:rsidR="007F0F7D" w:rsidRPr="003A3E70">
          <w:rPr>
            <w:rStyle w:val="Hyperlink"/>
            <w:rFonts w:ascii="David" w:hAnsi="David"/>
            <w:noProof/>
            <w:rtl/>
          </w:rPr>
          <w:fldChar w:fldCharType="end"/>
        </w:r>
      </w:hyperlink>
    </w:p>
    <w:p w:rsidR="00163F1A" w:rsidRPr="00BD0798" w:rsidRDefault="00773326" w:rsidP="004F0E6C">
      <w:pPr>
        <w:pStyle w:val="TOC2"/>
        <w:rPr>
          <w:rStyle w:val="Hyperlink"/>
          <w:noProof/>
        </w:rPr>
      </w:pPr>
      <w:hyperlink w:anchor="_Toc509918753" w:history="1">
        <w:r w:rsidR="00163F1A" w:rsidRPr="00BD0798">
          <w:rPr>
            <w:rStyle w:val="Hyperlink"/>
            <w:rFonts w:ascii="David" w:hAnsi="David"/>
            <w:noProof/>
            <w:rtl/>
          </w:rPr>
          <w:t>6.</w:t>
        </w:r>
        <w:r w:rsidR="00163F1A" w:rsidRPr="00BD0798">
          <w:rPr>
            <w:rStyle w:val="Hyperlink"/>
            <w:noProof/>
          </w:rPr>
          <w:tab/>
        </w:r>
        <w:r w:rsidR="00163F1A" w:rsidRPr="00BD0798">
          <w:rPr>
            <w:rStyle w:val="Hyperlink"/>
            <w:rFonts w:ascii="David" w:hAnsi="David"/>
            <w:noProof/>
            <w:rtl/>
          </w:rPr>
          <w:t>ניקיון והדברה</w:t>
        </w:r>
        <w:r w:rsidR="00163F1A" w:rsidRPr="00BD0798">
          <w:rPr>
            <w:rStyle w:val="Hyperlink"/>
            <w:noProof/>
            <w:webHidden/>
          </w:rPr>
          <w:tab/>
        </w:r>
        <w:r w:rsidR="007F0F7D" w:rsidRPr="003A3E70">
          <w:rPr>
            <w:rStyle w:val="Hyperlink"/>
            <w:rFonts w:ascii="David" w:hAnsi="David"/>
            <w:noProof/>
            <w:rtl/>
          </w:rPr>
          <w:fldChar w:fldCharType="begin"/>
        </w:r>
        <w:r w:rsidR="00163F1A" w:rsidRPr="00BD0798">
          <w:rPr>
            <w:rStyle w:val="Hyperlink"/>
            <w:noProof/>
            <w:webHidden/>
          </w:rPr>
          <w:instrText xml:space="preserve"> PAGEREF _Toc509918753 \h </w:instrText>
        </w:r>
        <w:r w:rsidR="007F0F7D" w:rsidRPr="003A3E70">
          <w:rPr>
            <w:rStyle w:val="Hyperlink"/>
            <w:rFonts w:ascii="David" w:hAnsi="David"/>
            <w:noProof/>
            <w:rtl/>
          </w:rPr>
        </w:r>
        <w:r w:rsidR="007F0F7D" w:rsidRPr="003A3E70">
          <w:rPr>
            <w:rStyle w:val="Hyperlink"/>
            <w:rFonts w:ascii="David" w:hAnsi="David"/>
            <w:noProof/>
            <w:rtl/>
          </w:rPr>
          <w:fldChar w:fldCharType="separate"/>
        </w:r>
        <w:r w:rsidR="00B3773F">
          <w:rPr>
            <w:rStyle w:val="Hyperlink"/>
            <w:noProof/>
            <w:webHidden/>
            <w:rtl/>
          </w:rPr>
          <w:t>50</w:t>
        </w:r>
        <w:r w:rsidR="007F0F7D" w:rsidRPr="003A3E70">
          <w:rPr>
            <w:rStyle w:val="Hyperlink"/>
            <w:rFonts w:ascii="David" w:hAnsi="David"/>
            <w:noProof/>
            <w:rtl/>
          </w:rPr>
          <w:fldChar w:fldCharType="end"/>
        </w:r>
      </w:hyperlink>
    </w:p>
    <w:p w:rsidR="00163F1A" w:rsidRPr="00BD0798" w:rsidRDefault="00773326" w:rsidP="004F0E6C">
      <w:pPr>
        <w:pStyle w:val="TOC2"/>
        <w:rPr>
          <w:rStyle w:val="Hyperlink"/>
          <w:noProof/>
        </w:rPr>
      </w:pPr>
      <w:hyperlink w:anchor="_Toc509918754" w:history="1">
        <w:r w:rsidR="00163F1A" w:rsidRPr="00BD0798">
          <w:rPr>
            <w:rStyle w:val="Hyperlink"/>
            <w:rFonts w:ascii="David" w:hAnsi="David"/>
            <w:noProof/>
            <w:rtl/>
          </w:rPr>
          <w:t>7.</w:t>
        </w:r>
        <w:r w:rsidR="00163F1A" w:rsidRPr="00BD0798">
          <w:rPr>
            <w:rStyle w:val="Hyperlink"/>
            <w:noProof/>
          </w:rPr>
          <w:tab/>
        </w:r>
        <w:r w:rsidR="00163F1A" w:rsidRPr="00BD0798">
          <w:rPr>
            <w:rStyle w:val="Hyperlink"/>
            <w:rFonts w:ascii="David" w:hAnsi="David"/>
            <w:noProof/>
            <w:rtl/>
          </w:rPr>
          <w:t>טיב ציוד, חלקים וחומרים</w:t>
        </w:r>
        <w:r w:rsidR="00163F1A" w:rsidRPr="00BD0798">
          <w:rPr>
            <w:rStyle w:val="Hyperlink"/>
            <w:noProof/>
            <w:webHidden/>
          </w:rPr>
          <w:tab/>
        </w:r>
        <w:r w:rsidR="007F0F7D" w:rsidRPr="003A3E70">
          <w:rPr>
            <w:rStyle w:val="Hyperlink"/>
            <w:rFonts w:ascii="David" w:hAnsi="David"/>
            <w:noProof/>
            <w:rtl/>
          </w:rPr>
          <w:fldChar w:fldCharType="begin"/>
        </w:r>
        <w:r w:rsidR="00163F1A" w:rsidRPr="00BD0798">
          <w:rPr>
            <w:rStyle w:val="Hyperlink"/>
            <w:noProof/>
            <w:webHidden/>
          </w:rPr>
          <w:instrText xml:space="preserve"> PAGEREF _Toc509918754 \h </w:instrText>
        </w:r>
        <w:r w:rsidR="007F0F7D" w:rsidRPr="003A3E70">
          <w:rPr>
            <w:rStyle w:val="Hyperlink"/>
            <w:rFonts w:ascii="David" w:hAnsi="David"/>
            <w:noProof/>
            <w:rtl/>
          </w:rPr>
        </w:r>
        <w:r w:rsidR="007F0F7D" w:rsidRPr="003A3E70">
          <w:rPr>
            <w:rStyle w:val="Hyperlink"/>
            <w:rFonts w:ascii="David" w:hAnsi="David"/>
            <w:noProof/>
            <w:rtl/>
          </w:rPr>
          <w:fldChar w:fldCharType="separate"/>
        </w:r>
        <w:r w:rsidR="00B3773F">
          <w:rPr>
            <w:rStyle w:val="Hyperlink"/>
            <w:noProof/>
            <w:webHidden/>
            <w:rtl/>
          </w:rPr>
          <w:t>61</w:t>
        </w:r>
        <w:r w:rsidR="007F0F7D" w:rsidRPr="003A3E70">
          <w:rPr>
            <w:rStyle w:val="Hyperlink"/>
            <w:rFonts w:ascii="David" w:hAnsi="David"/>
            <w:noProof/>
            <w:rtl/>
          </w:rPr>
          <w:fldChar w:fldCharType="end"/>
        </w:r>
      </w:hyperlink>
    </w:p>
    <w:p w:rsidR="00163F1A" w:rsidRPr="00BD0798" w:rsidRDefault="00773326" w:rsidP="004F0E6C">
      <w:pPr>
        <w:pStyle w:val="TOC2"/>
        <w:rPr>
          <w:rStyle w:val="Hyperlink"/>
          <w:noProof/>
        </w:rPr>
      </w:pPr>
      <w:hyperlink w:anchor="_Toc509918755" w:history="1">
        <w:r w:rsidR="00163F1A" w:rsidRPr="00BD0798">
          <w:rPr>
            <w:rStyle w:val="Hyperlink"/>
            <w:rFonts w:ascii="David" w:hAnsi="David"/>
            <w:noProof/>
            <w:rtl/>
          </w:rPr>
          <w:t>8.</w:t>
        </w:r>
        <w:r w:rsidR="00163F1A" w:rsidRPr="00BD0798">
          <w:rPr>
            <w:rStyle w:val="Hyperlink"/>
            <w:noProof/>
          </w:rPr>
          <w:tab/>
        </w:r>
        <w:r w:rsidR="00163F1A" w:rsidRPr="00BD0798">
          <w:rPr>
            <w:rStyle w:val="Hyperlink"/>
            <w:rFonts w:ascii="David" w:hAnsi="David"/>
            <w:noProof/>
            <w:rtl/>
          </w:rPr>
          <w:t>נוהל הספקת חומרים וחלקים ע"י הקבלן לעבודות</w:t>
        </w:r>
        <w:r w:rsidR="00163F1A" w:rsidRPr="00BD0798">
          <w:rPr>
            <w:rStyle w:val="Hyperlink"/>
            <w:noProof/>
            <w:webHidden/>
          </w:rPr>
          <w:tab/>
        </w:r>
        <w:r w:rsidR="007F0F7D" w:rsidRPr="003A3E70">
          <w:rPr>
            <w:rStyle w:val="Hyperlink"/>
            <w:rFonts w:ascii="David" w:hAnsi="David"/>
            <w:noProof/>
            <w:rtl/>
          </w:rPr>
          <w:fldChar w:fldCharType="begin"/>
        </w:r>
        <w:r w:rsidR="00163F1A" w:rsidRPr="00BD0798">
          <w:rPr>
            <w:rStyle w:val="Hyperlink"/>
            <w:noProof/>
            <w:webHidden/>
          </w:rPr>
          <w:instrText xml:space="preserve"> PAGEREF _Toc509918755 \h </w:instrText>
        </w:r>
        <w:r w:rsidR="007F0F7D" w:rsidRPr="003A3E70">
          <w:rPr>
            <w:rStyle w:val="Hyperlink"/>
            <w:rFonts w:ascii="David" w:hAnsi="David"/>
            <w:noProof/>
            <w:rtl/>
          </w:rPr>
        </w:r>
        <w:r w:rsidR="007F0F7D" w:rsidRPr="003A3E70">
          <w:rPr>
            <w:rStyle w:val="Hyperlink"/>
            <w:rFonts w:ascii="David" w:hAnsi="David"/>
            <w:noProof/>
            <w:rtl/>
          </w:rPr>
          <w:fldChar w:fldCharType="separate"/>
        </w:r>
        <w:r w:rsidR="00B3773F">
          <w:rPr>
            <w:rStyle w:val="Hyperlink"/>
            <w:noProof/>
            <w:webHidden/>
            <w:rtl/>
          </w:rPr>
          <w:t>61</w:t>
        </w:r>
        <w:r w:rsidR="007F0F7D" w:rsidRPr="003A3E70">
          <w:rPr>
            <w:rStyle w:val="Hyperlink"/>
            <w:rFonts w:ascii="David" w:hAnsi="David"/>
            <w:noProof/>
            <w:rtl/>
          </w:rPr>
          <w:fldChar w:fldCharType="end"/>
        </w:r>
      </w:hyperlink>
    </w:p>
    <w:p w:rsidR="00163F1A" w:rsidRPr="00BD0798" w:rsidRDefault="00773326" w:rsidP="004F0E6C">
      <w:pPr>
        <w:pStyle w:val="TOC2"/>
        <w:rPr>
          <w:rStyle w:val="Hyperlink"/>
          <w:noProof/>
        </w:rPr>
      </w:pPr>
      <w:hyperlink w:anchor="_Toc509918756" w:history="1">
        <w:r w:rsidR="00163F1A" w:rsidRPr="00BD0798">
          <w:rPr>
            <w:rStyle w:val="Hyperlink"/>
            <w:rFonts w:ascii="David" w:hAnsi="David"/>
            <w:noProof/>
            <w:rtl/>
          </w:rPr>
          <w:t>9.</w:t>
        </w:r>
        <w:r w:rsidR="00163F1A" w:rsidRPr="00BD0798">
          <w:rPr>
            <w:rStyle w:val="Hyperlink"/>
            <w:noProof/>
          </w:rPr>
          <w:tab/>
        </w:r>
        <w:r w:rsidR="00163F1A" w:rsidRPr="00BD0798">
          <w:rPr>
            <w:rStyle w:val="Hyperlink"/>
            <w:rFonts w:ascii="David" w:hAnsi="David"/>
            <w:noProof/>
            <w:rtl/>
          </w:rPr>
          <w:t>עבודות נוספות</w:t>
        </w:r>
        <w:r w:rsidR="00163F1A" w:rsidRPr="00BD0798">
          <w:rPr>
            <w:rStyle w:val="Hyperlink"/>
            <w:noProof/>
            <w:webHidden/>
          </w:rPr>
          <w:tab/>
        </w:r>
        <w:r w:rsidR="007F0F7D" w:rsidRPr="003A3E70">
          <w:rPr>
            <w:rStyle w:val="Hyperlink"/>
            <w:rFonts w:ascii="David" w:hAnsi="David"/>
            <w:noProof/>
            <w:rtl/>
          </w:rPr>
          <w:fldChar w:fldCharType="begin"/>
        </w:r>
        <w:r w:rsidR="00163F1A" w:rsidRPr="00BD0798">
          <w:rPr>
            <w:rStyle w:val="Hyperlink"/>
            <w:noProof/>
            <w:webHidden/>
          </w:rPr>
          <w:instrText xml:space="preserve"> PAGEREF _Toc509918756 \h </w:instrText>
        </w:r>
        <w:r w:rsidR="007F0F7D" w:rsidRPr="003A3E70">
          <w:rPr>
            <w:rStyle w:val="Hyperlink"/>
            <w:rFonts w:ascii="David" w:hAnsi="David"/>
            <w:noProof/>
            <w:rtl/>
          </w:rPr>
        </w:r>
        <w:r w:rsidR="007F0F7D" w:rsidRPr="003A3E70">
          <w:rPr>
            <w:rStyle w:val="Hyperlink"/>
            <w:rFonts w:ascii="David" w:hAnsi="David"/>
            <w:noProof/>
            <w:rtl/>
          </w:rPr>
          <w:fldChar w:fldCharType="separate"/>
        </w:r>
        <w:r w:rsidR="00B3773F">
          <w:rPr>
            <w:rStyle w:val="Hyperlink"/>
            <w:noProof/>
            <w:webHidden/>
            <w:rtl/>
          </w:rPr>
          <w:t>62</w:t>
        </w:r>
        <w:r w:rsidR="007F0F7D" w:rsidRPr="003A3E70">
          <w:rPr>
            <w:rStyle w:val="Hyperlink"/>
            <w:rFonts w:ascii="David" w:hAnsi="David"/>
            <w:noProof/>
            <w:rtl/>
          </w:rPr>
          <w:fldChar w:fldCharType="end"/>
        </w:r>
      </w:hyperlink>
    </w:p>
    <w:p w:rsidR="00163F1A" w:rsidRPr="00FC22E1" w:rsidRDefault="00773326" w:rsidP="004F0E6C">
      <w:pPr>
        <w:pStyle w:val="TOC2"/>
        <w:rPr>
          <w:rStyle w:val="Hyperlink"/>
          <w:noProof/>
        </w:rPr>
      </w:pPr>
      <w:hyperlink w:anchor="_Toc509918759" w:history="1">
        <w:r w:rsidR="00163F1A" w:rsidRPr="00FC22E1">
          <w:rPr>
            <w:rStyle w:val="Hyperlink"/>
            <w:rFonts w:ascii="David" w:hAnsi="David"/>
            <w:noProof/>
            <w:rtl/>
          </w:rPr>
          <w:t>10.</w:t>
        </w:r>
        <w:r w:rsidR="00163F1A" w:rsidRPr="00FC22E1">
          <w:rPr>
            <w:rStyle w:val="Hyperlink"/>
            <w:noProof/>
          </w:rPr>
          <w:tab/>
        </w:r>
        <w:r w:rsidR="00163F1A" w:rsidRPr="00FC22E1">
          <w:rPr>
            <w:rStyle w:val="Hyperlink"/>
            <w:rFonts w:ascii="David" w:hAnsi="David"/>
            <w:noProof/>
            <w:rtl/>
          </w:rPr>
          <w:t>נהלים כלליים</w:t>
        </w:r>
        <w:r w:rsidR="00163F1A" w:rsidRPr="00FC22E1">
          <w:rPr>
            <w:rStyle w:val="Hyperlink"/>
            <w:noProof/>
            <w:webHidden/>
          </w:rPr>
          <w:tab/>
        </w:r>
        <w:r w:rsidR="007F0F7D" w:rsidRPr="00FC22E1">
          <w:rPr>
            <w:rStyle w:val="Hyperlink"/>
            <w:rFonts w:ascii="David" w:hAnsi="David"/>
            <w:noProof/>
            <w:rtl/>
          </w:rPr>
          <w:fldChar w:fldCharType="begin"/>
        </w:r>
        <w:r w:rsidR="00163F1A" w:rsidRPr="00FC22E1">
          <w:rPr>
            <w:rStyle w:val="Hyperlink"/>
            <w:noProof/>
            <w:webHidden/>
          </w:rPr>
          <w:instrText xml:space="preserve"> PAGEREF _Toc509918759 \h </w:instrText>
        </w:r>
        <w:r w:rsidR="007F0F7D" w:rsidRPr="00FC22E1">
          <w:rPr>
            <w:rStyle w:val="Hyperlink"/>
            <w:rFonts w:ascii="David" w:hAnsi="David"/>
            <w:noProof/>
            <w:rtl/>
          </w:rPr>
        </w:r>
        <w:r w:rsidR="007F0F7D" w:rsidRPr="00FC22E1">
          <w:rPr>
            <w:rStyle w:val="Hyperlink"/>
            <w:rFonts w:ascii="David" w:hAnsi="David"/>
            <w:noProof/>
            <w:rtl/>
          </w:rPr>
          <w:fldChar w:fldCharType="separate"/>
        </w:r>
        <w:r w:rsidR="00B3773F">
          <w:rPr>
            <w:rStyle w:val="Hyperlink"/>
            <w:noProof/>
            <w:webHidden/>
            <w:rtl/>
          </w:rPr>
          <w:t>63</w:t>
        </w:r>
        <w:r w:rsidR="007F0F7D" w:rsidRPr="00FC22E1">
          <w:rPr>
            <w:rStyle w:val="Hyperlink"/>
            <w:rFonts w:ascii="David" w:hAnsi="David"/>
            <w:noProof/>
            <w:rtl/>
          </w:rPr>
          <w:fldChar w:fldCharType="end"/>
        </w:r>
      </w:hyperlink>
    </w:p>
    <w:p w:rsidR="00163F1A" w:rsidRPr="00FC22E1" w:rsidRDefault="00773326" w:rsidP="004F0E6C">
      <w:pPr>
        <w:pStyle w:val="TOC2"/>
        <w:rPr>
          <w:rFonts w:eastAsiaTheme="minorEastAsia"/>
          <w:noProof/>
          <w:lang w:eastAsia="en-US"/>
        </w:rPr>
      </w:pPr>
      <w:hyperlink w:anchor="_Toc509918760" w:history="1">
        <w:r w:rsidR="00163F1A" w:rsidRPr="00FC22E1">
          <w:rPr>
            <w:rStyle w:val="Hyperlink"/>
            <w:rFonts w:ascii="David" w:hAnsi="David"/>
            <w:noProof/>
            <w:rtl/>
          </w:rPr>
          <w:t>11</w:t>
        </w:r>
        <w:r w:rsidR="00163F1A" w:rsidRPr="00FC22E1">
          <w:rPr>
            <w:rFonts w:eastAsiaTheme="minorEastAsia"/>
            <w:noProof/>
            <w:lang w:eastAsia="en-US"/>
          </w:rPr>
          <w:tab/>
        </w:r>
        <w:r w:rsidR="00163F1A" w:rsidRPr="00FC22E1">
          <w:rPr>
            <w:rStyle w:val="Hyperlink"/>
            <w:rFonts w:ascii="David" w:hAnsi="David"/>
            <w:noProof/>
            <w:rtl/>
          </w:rPr>
          <w:t>אופני מדידה מיוחדים</w:t>
        </w:r>
        <w:r w:rsidR="00163F1A" w:rsidRPr="00FC22E1">
          <w:rPr>
            <w:noProof/>
            <w:webHidden/>
          </w:rPr>
          <w:tab/>
        </w:r>
        <w:r w:rsidR="007F0F7D" w:rsidRPr="00FC22E1">
          <w:rPr>
            <w:rStyle w:val="Hyperlink"/>
            <w:rFonts w:ascii="David" w:hAnsi="David"/>
            <w:noProof/>
            <w:rtl/>
          </w:rPr>
          <w:fldChar w:fldCharType="begin"/>
        </w:r>
        <w:r w:rsidR="00163F1A" w:rsidRPr="00FC22E1">
          <w:rPr>
            <w:noProof/>
            <w:webHidden/>
          </w:rPr>
          <w:instrText xml:space="preserve"> PAGEREF _Toc509918760 \h </w:instrText>
        </w:r>
        <w:r w:rsidR="007F0F7D" w:rsidRPr="00FC22E1">
          <w:rPr>
            <w:rStyle w:val="Hyperlink"/>
            <w:rFonts w:ascii="David" w:hAnsi="David"/>
            <w:noProof/>
            <w:rtl/>
          </w:rPr>
        </w:r>
        <w:r w:rsidR="007F0F7D" w:rsidRPr="00FC22E1">
          <w:rPr>
            <w:rStyle w:val="Hyperlink"/>
            <w:rFonts w:ascii="David" w:hAnsi="David"/>
            <w:noProof/>
            <w:rtl/>
          </w:rPr>
          <w:fldChar w:fldCharType="separate"/>
        </w:r>
        <w:r w:rsidR="00B3773F">
          <w:rPr>
            <w:noProof/>
            <w:webHidden/>
            <w:rtl/>
          </w:rPr>
          <w:t>65</w:t>
        </w:r>
        <w:r w:rsidR="007F0F7D" w:rsidRPr="00FC22E1">
          <w:rPr>
            <w:rStyle w:val="Hyperlink"/>
            <w:rFonts w:ascii="David" w:hAnsi="David"/>
            <w:noProof/>
            <w:rtl/>
          </w:rPr>
          <w:fldChar w:fldCharType="end"/>
        </w:r>
      </w:hyperlink>
    </w:p>
    <w:p w:rsidR="00163F1A" w:rsidRPr="00FC22E1" w:rsidRDefault="00773326" w:rsidP="004F0E6C">
      <w:pPr>
        <w:pStyle w:val="TOC2"/>
        <w:rPr>
          <w:rFonts w:eastAsiaTheme="minorEastAsia"/>
          <w:noProof/>
          <w:lang w:eastAsia="en-US"/>
        </w:rPr>
      </w:pPr>
      <w:hyperlink w:anchor="_Toc509918761" w:history="1">
        <w:r w:rsidR="00163F1A" w:rsidRPr="00FC22E1">
          <w:rPr>
            <w:rStyle w:val="Hyperlink"/>
            <w:rFonts w:ascii="David" w:hAnsi="David"/>
            <w:noProof/>
          </w:rPr>
          <w:t>12</w:t>
        </w:r>
        <w:r w:rsidR="00163F1A" w:rsidRPr="00FC22E1">
          <w:rPr>
            <w:rFonts w:eastAsiaTheme="minorEastAsia"/>
            <w:noProof/>
            <w:lang w:eastAsia="en-US"/>
          </w:rPr>
          <w:tab/>
        </w:r>
        <w:r w:rsidR="00163F1A" w:rsidRPr="00FC22E1">
          <w:rPr>
            <w:rStyle w:val="Hyperlink"/>
            <w:rFonts w:ascii="David" w:hAnsi="David"/>
            <w:noProof/>
            <w:rtl/>
          </w:rPr>
          <w:t>הורדות / קנסות</w:t>
        </w:r>
        <w:r w:rsidR="00163F1A" w:rsidRPr="00FC22E1">
          <w:rPr>
            <w:noProof/>
            <w:webHidden/>
          </w:rPr>
          <w:tab/>
        </w:r>
        <w:r w:rsidR="007F0F7D" w:rsidRPr="00FC22E1">
          <w:rPr>
            <w:rStyle w:val="Hyperlink"/>
            <w:rFonts w:ascii="David" w:hAnsi="David"/>
            <w:noProof/>
            <w:rtl/>
          </w:rPr>
          <w:fldChar w:fldCharType="begin"/>
        </w:r>
        <w:r w:rsidR="00163F1A" w:rsidRPr="00FC22E1">
          <w:rPr>
            <w:noProof/>
            <w:webHidden/>
          </w:rPr>
          <w:instrText xml:space="preserve"> PAGEREF _Toc509918761 \h </w:instrText>
        </w:r>
        <w:r w:rsidR="007F0F7D" w:rsidRPr="00FC22E1">
          <w:rPr>
            <w:rStyle w:val="Hyperlink"/>
            <w:rFonts w:ascii="David" w:hAnsi="David"/>
            <w:noProof/>
            <w:rtl/>
          </w:rPr>
        </w:r>
        <w:r w:rsidR="007F0F7D" w:rsidRPr="00FC22E1">
          <w:rPr>
            <w:rStyle w:val="Hyperlink"/>
            <w:rFonts w:ascii="David" w:hAnsi="David"/>
            <w:noProof/>
            <w:rtl/>
          </w:rPr>
          <w:fldChar w:fldCharType="separate"/>
        </w:r>
        <w:r w:rsidR="00B3773F">
          <w:rPr>
            <w:noProof/>
            <w:webHidden/>
            <w:rtl/>
          </w:rPr>
          <w:t>68</w:t>
        </w:r>
        <w:r w:rsidR="007F0F7D" w:rsidRPr="00FC22E1">
          <w:rPr>
            <w:rStyle w:val="Hyperlink"/>
            <w:rFonts w:ascii="David" w:hAnsi="David"/>
            <w:noProof/>
            <w:rtl/>
          </w:rPr>
          <w:fldChar w:fldCharType="end"/>
        </w:r>
      </w:hyperlink>
    </w:p>
    <w:p w:rsidR="00163F1A" w:rsidRPr="003A3E70" w:rsidRDefault="00773326" w:rsidP="003A3E70">
      <w:pPr>
        <w:pStyle w:val="TOC1"/>
        <w:rPr>
          <w:rFonts w:ascii="David" w:eastAsiaTheme="minorEastAsia" w:hAnsi="David"/>
          <w:bCs w:val="0"/>
          <w:smallCaps w:val="0"/>
          <w:snapToGrid/>
          <w:lang w:eastAsia="en-US"/>
        </w:rPr>
      </w:pPr>
      <w:hyperlink w:anchor="_Toc509918762" w:history="1">
        <w:r w:rsidR="00163F1A" w:rsidRPr="003A3E70">
          <w:rPr>
            <w:rStyle w:val="Hyperlink"/>
            <w:rFonts w:ascii="David" w:hAnsi="David"/>
            <w:rtl/>
          </w:rPr>
          <w:t>מסמך ג' - כתב הכמויות ומחירים</w:t>
        </w:r>
        <w:r w:rsidR="00163F1A" w:rsidRPr="003A3E70">
          <w:rPr>
            <w:rFonts w:ascii="David" w:hAnsi="David"/>
            <w:webHidden/>
          </w:rPr>
          <w:tab/>
        </w:r>
        <w:r w:rsidR="007F0F7D" w:rsidRPr="003A3E70">
          <w:rPr>
            <w:rStyle w:val="Hyperlink"/>
            <w:rFonts w:ascii="David" w:hAnsi="David"/>
            <w:rtl/>
          </w:rPr>
          <w:fldChar w:fldCharType="begin"/>
        </w:r>
        <w:r w:rsidR="00163F1A" w:rsidRPr="003A3E70">
          <w:rPr>
            <w:rFonts w:ascii="David" w:hAnsi="David"/>
            <w:webHidden/>
          </w:rPr>
          <w:instrText xml:space="preserve"> PAGEREF _Toc509918762 \h </w:instrText>
        </w:r>
        <w:r w:rsidR="007F0F7D" w:rsidRPr="003A3E70">
          <w:rPr>
            <w:rStyle w:val="Hyperlink"/>
            <w:rFonts w:ascii="David" w:hAnsi="David"/>
            <w:rtl/>
          </w:rPr>
        </w:r>
        <w:r w:rsidR="007F0F7D" w:rsidRPr="003A3E70">
          <w:rPr>
            <w:rStyle w:val="Hyperlink"/>
            <w:rFonts w:ascii="David" w:hAnsi="David"/>
            <w:rtl/>
          </w:rPr>
          <w:fldChar w:fldCharType="separate"/>
        </w:r>
        <w:r w:rsidR="00B3773F">
          <w:rPr>
            <w:rFonts w:ascii="David" w:hAnsi="David"/>
            <w:webHidden/>
            <w:rtl/>
          </w:rPr>
          <w:t>73</w:t>
        </w:r>
        <w:r w:rsidR="007F0F7D" w:rsidRPr="003A3E70">
          <w:rPr>
            <w:rStyle w:val="Hyperlink"/>
            <w:rFonts w:ascii="David" w:hAnsi="David"/>
            <w:rtl/>
          </w:rPr>
          <w:fldChar w:fldCharType="end"/>
        </w:r>
      </w:hyperlink>
    </w:p>
    <w:p w:rsidR="00163F1A" w:rsidRPr="003A3E70" w:rsidRDefault="00773326" w:rsidP="003A3E70">
      <w:pPr>
        <w:pStyle w:val="TOC1"/>
        <w:rPr>
          <w:rFonts w:ascii="David" w:eastAsiaTheme="minorEastAsia" w:hAnsi="David"/>
          <w:bCs w:val="0"/>
          <w:smallCaps w:val="0"/>
          <w:snapToGrid/>
          <w:lang w:eastAsia="en-US"/>
        </w:rPr>
      </w:pPr>
      <w:hyperlink w:anchor="_Toc509918763" w:history="1">
        <w:r w:rsidR="00163F1A" w:rsidRPr="003A3E70">
          <w:rPr>
            <w:rStyle w:val="Hyperlink"/>
            <w:rFonts w:ascii="David" w:hAnsi="David"/>
            <w:rtl/>
          </w:rPr>
          <w:t>מסמך ד' - ההסכם</w:t>
        </w:r>
        <w:r w:rsidR="00163F1A" w:rsidRPr="003A3E70">
          <w:rPr>
            <w:rFonts w:ascii="David" w:hAnsi="David"/>
            <w:webHidden/>
          </w:rPr>
          <w:tab/>
        </w:r>
        <w:r w:rsidR="007F0F7D" w:rsidRPr="003A3E70">
          <w:rPr>
            <w:rStyle w:val="Hyperlink"/>
            <w:rFonts w:ascii="David" w:hAnsi="David"/>
            <w:rtl/>
          </w:rPr>
          <w:fldChar w:fldCharType="begin"/>
        </w:r>
        <w:r w:rsidR="00163F1A" w:rsidRPr="003A3E70">
          <w:rPr>
            <w:rFonts w:ascii="David" w:hAnsi="David"/>
            <w:webHidden/>
          </w:rPr>
          <w:instrText xml:space="preserve"> PAGEREF _Toc509918763 \h </w:instrText>
        </w:r>
        <w:r w:rsidR="007F0F7D" w:rsidRPr="003A3E70">
          <w:rPr>
            <w:rStyle w:val="Hyperlink"/>
            <w:rFonts w:ascii="David" w:hAnsi="David"/>
            <w:rtl/>
          </w:rPr>
        </w:r>
        <w:r w:rsidR="007F0F7D" w:rsidRPr="003A3E70">
          <w:rPr>
            <w:rStyle w:val="Hyperlink"/>
            <w:rFonts w:ascii="David" w:hAnsi="David"/>
            <w:rtl/>
          </w:rPr>
          <w:fldChar w:fldCharType="separate"/>
        </w:r>
        <w:r w:rsidR="00B3773F">
          <w:rPr>
            <w:rFonts w:ascii="David" w:hAnsi="David"/>
            <w:webHidden/>
            <w:rtl/>
          </w:rPr>
          <w:t>78</w:t>
        </w:r>
        <w:r w:rsidR="007F0F7D" w:rsidRPr="003A3E70">
          <w:rPr>
            <w:rStyle w:val="Hyperlink"/>
            <w:rFonts w:ascii="David" w:hAnsi="David"/>
            <w:rtl/>
          </w:rPr>
          <w:fldChar w:fldCharType="end"/>
        </w:r>
      </w:hyperlink>
    </w:p>
    <w:p w:rsidR="00163F1A" w:rsidRPr="003A3E70" w:rsidRDefault="00773326" w:rsidP="003A3E70">
      <w:pPr>
        <w:pStyle w:val="TOC1"/>
        <w:rPr>
          <w:rFonts w:ascii="David" w:eastAsiaTheme="minorEastAsia" w:hAnsi="David"/>
          <w:bCs w:val="0"/>
          <w:smallCaps w:val="0"/>
          <w:snapToGrid/>
          <w:lang w:eastAsia="en-US"/>
        </w:rPr>
      </w:pPr>
      <w:hyperlink w:anchor="_Toc509918764" w:history="1">
        <w:r w:rsidR="00163F1A" w:rsidRPr="003A3E70">
          <w:rPr>
            <w:rStyle w:val="Hyperlink"/>
            <w:rFonts w:ascii="David" w:hAnsi="David"/>
            <w:rtl/>
          </w:rPr>
          <w:t>נספח א' - טופסי ניסיון</w:t>
        </w:r>
        <w:r w:rsidR="00163F1A" w:rsidRPr="003A3E70">
          <w:rPr>
            <w:rFonts w:ascii="David" w:hAnsi="David"/>
            <w:webHidden/>
          </w:rPr>
          <w:tab/>
        </w:r>
        <w:r w:rsidR="007F0F7D" w:rsidRPr="003A3E70">
          <w:rPr>
            <w:rStyle w:val="Hyperlink"/>
            <w:rFonts w:ascii="David" w:hAnsi="David"/>
            <w:rtl/>
          </w:rPr>
          <w:fldChar w:fldCharType="begin"/>
        </w:r>
        <w:r w:rsidR="00163F1A" w:rsidRPr="003A3E70">
          <w:rPr>
            <w:rFonts w:ascii="David" w:hAnsi="David"/>
            <w:webHidden/>
          </w:rPr>
          <w:instrText xml:space="preserve"> PAGEREF _Toc509918764 \h </w:instrText>
        </w:r>
        <w:r w:rsidR="007F0F7D" w:rsidRPr="003A3E70">
          <w:rPr>
            <w:rStyle w:val="Hyperlink"/>
            <w:rFonts w:ascii="David" w:hAnsi="David"/>
            <w:rtl/>
          </w:rPr>
        </w:r>
        <w:r w:rsidR="007F0F7D" w:rsidRPr="003A3E70">
          <w:rPr>
            <w:rStyle w:val="Hyperlink"/>
            <w:rFonts w:ascii="David" w:hAnsi="David"/>
            <w:rtl/>
          </w:rPr>
          <w:fldChar w:fldCharType="separate"/>
        </w:r>
        <w:r w:rsidR="00B3773F">
          <w:rPr>
            <w:rFonts w:ascii="David" w:hAnsi="David"/>
            <w:webHidden/>
            <w:rtl/>
          </w:rPr>
          <w:t>92</w:t>
        </w:r>
        <w:r w:rsidR="007F0F7D" w:rsidRPr="003A3E70">
          <w:rPr>
            <w:rStyle w:val="Hyperlink"/>
            <w:rFonts w:ascii="David" w:hAnsi="David"/>
            <w:rtl/>
          </w:rPr>
          <w:fldChar w:fldCharType="end"/>
        </w:r>
      </w:hyperlink>
    </w:p>
    <w:p w:rsidR="00163F1A" w:rsidRPr="003A3E70" w:rsidRDefault="00773326" w:rsidP="003A3E70">
      <w:pPr>
        <w:pStyle w:val="TOC1"/>
        <w:rPr>
          <w:rFonts w:ascii="David" w:eastAsiaTheme="minorEastAsia" w:hAnsi="David"/>
          <w:bCs w:val="0"/>
          <w:smallCaps w:val="0"/>
          <w:snapToGrid/>
          <w:lang w:eastAsia="en-US"/>
        </w:rPr>
      </w:pPr>
      <w:hyperlink w:anchor="_Toc509918765" w:history="1">
        <w:r w:rsidR="00163F1A" w:rsidRPr="003A3E70">
          <w:rPr>
            <w:rStyle w:val="Hyperlink"/>
            <w:rFonts w:ascii="David" w:hAnsi="David"/>
            <w:rtl/>
          </w:rPr>
          <w:t>נספח א' 1 - נוסח המלצה אחזקת מבנים</w:t>
        </w:r>
        <w:r w:rsidR="00163F1A" w:rsidRPr="003A3E70">
          <w:rPr>
            <w:rFonts w:ascii="David" w:hAnsi="David"/>
            <w:webHidden/>
          </w:rPr>
          <w:tab/>
        </w:r>
        <w:r w:rsidR="007F0F7D" w:rsidRPr="003A3E70">
          <w:rPr>
            <w:rStyle w:val="Hyperlink"/>
            <w:rFonts w:ascii="David" w:hAnsi="David"/>
            <w:rtl/>
          </w:rPr>
          <w:fldChar w:fldCharType="begin"/>
        </w:r>
        <w:r w:rsidR="00163F1A" w:rsidRPr="003A3E70">
          <w:rPr>
            <w:rFonts w:ascii="David" w:hAnsi="David"/>
            <w:webHidden/>
          </w:rPr>
          <w:instrText xml:space="preserve"> PAGEREF _Toc509918765 \h </w:instrText>
        </w:r>
        <w:r w:rsidR="007F0F7D" w:rsidRPr="003A3E70">
          <w:rPr>
            <w:rStyle w:val="Hyperlink"/>
            <w:rFonts w:ascii="David" w:hAnsi="David"/>
            <w:rtl/>
          </w:rPr>
        </w:r>
        <w:r w:rsidR="007F0F7D" w:rsidRPr="003A3E70">
          <w:rPr>
            <w:rStyle w:val="Hyperlink"/>
            <w:rFonts w:ascii="David" w:hAnsi="David"/>
            <w:rtl/>
          </w:rPr>
          <w:fldChar w:fldCharType="separate"/>
        </w:r>
        <w:r w:rsidR="00B3773F">
          <w:rPr>
            <w:rFonts w:ascii="David" w:hAnsi="David"/>
            <w:webHidden/>
            <w:rtl/>
          </w:rPr>
          <w:t>94</w:t>
        </w:r>
        <w:r w:rsidR="007F0F7D" w:rsidRPr="003A3E70">
          <w:rPr>
            <w:rStyle w:val="Hyperlink"/>
            <w:rFonts w:ascii="David" w:hAnsi="David"/>
            <w:rtl/>
          </w:rPr>
          <w:fldChar w:fldCharType="end"/>
        </w:r>
      </w:hyperlink>
    </w:p>
    <w:p w:rsidR="00163F1A" w:rsidRPr="003A3E70" w:rsidRDefault="00773326" w:rsidP="003A3E70">
      <w:pPr>
        <w:pStyle w:val="TOC1"/>
        <w:rPr>
          <w:rFonts w:ascii="David" w:eastAsiaTheme="minorEastAsia" w:hAnsi="David"/>
          <w:bCs w:val="0"/>
          <w:smallCaps w:val="0"/>
          <w:snapToGrid/>
          <w:lang w:eastAsia="en-US"/>
        </w:rPr>
      </w:pPr>
      <w:hyperlink w:anchor="_Toc509918766" w:history="1">
        <w:r w:rsidR="00163F1A" w:rsidRPr="003A3E70">
          <w:rPr>
            <w:rStyle w:val="Hyperlink"/>
            <w:rFonts w:ascii="David" w:hAnsi="David"/>
            <w:rtl/>
          </w:rPr>
          <w:t>נספח א' 2 - נוסח המלצה מערכות מיזוג אויר</w:t>
        </w:r>
        <w:r w:rsidR="00163F1A" w:rsidRPr="003A3E70">
          <w:rPr>
            <w:rFonts w:ascii="David" w:hAnsi="David"/>
            <w:webHidden/>
          </w:rPr>
          <w:tab/>
        </w:r>
        <w:r w:rsidR="007F0F7D" w:rsidRPr="003A3E70">
          <w:rPr>
            <w:rStyle w:val="Hyperlink"/>
            <w:rFonts w:ascii="David" w:hAnsi="David"/>
            <w:rtl/>
          </w:rPr>
          <w:fldChar w:fldCharType="begin"/>
        </w:r>
        <w:r w:rsidR="00163F1A" w:rsidRPr="003A3E70">
          <w:rPr>
            <w:rFonts w:ascii="David" w:hAnsi="David"/>
            <w:webHidden/>
          </w:rPr>
          <w:instrText xml:space="preserve"> PAGEREF _Toc509918766 \h </w:instrText>
        </w:r>
        <w:r w:rsidR="007F0F7D" w:rsidRPr="003A3E70">
          <w:rPr>
            <w:rStyle w:val="Hyperlink"/>
            <w:rFonts w:ascii="David" w:hAnsi="David"/>
            <w:rtl/>
          </w:rPr>
        </w:r>
        <w:r w:rsidR="007F0F7D" w:rsidRPr="003A3E70">
          <w:rPr>
            <w:rStyle w:val="Hyperlink"/>
            <w:rFonts w:ascii="David" w:hAnsi="David"/>
            <w:rtl/>
          </w:rPr>
          <w:fldChar w:fldCharType="separate"/>
        </w:r>
        <w:r w:rsidR="00B3773F">
          <w:rPr>
            <w:rFonts w:ascii="David" w:hAnsi="David"/>
            <w:webHidden/>
            <w:rtl/>
          </w:rPr>
          <w:t>95</w:t>
        </w:r>
        <w:r w:rsidR="007F0F7D" w:rsidRPr="003A3E70">
          <w:rPr>
            <w:rStyle w:val="Hyperlink"/>
            <w:rFonts w:ascii="David" w:hAnsi="David"/>
            <w:rtl/>
          </w:rPr>
          <w:fldChar w:fldCharType="end"/>
        </w:r>
      </w:hyperlink>
    </w:p>
    <w:p w:rsidR="00163F1A" w:rsidRPr="003A3E70" w:rsidRDefault="00773326" w:rsidP="003A3E70">
      <w:pPr>
        <w:pStyle w:val="TOC1"/>
        <w:rPr>
          <w:rFonts w:ascii="David" w:eastAsiaTheme="minorEastAsia" w:hAnsi="David"/>
          <w:bCs w:val="0"/>
          <w:smallCaps w:val="0"/>
          <w:snapToGrid/>
          <w:lang w:eastAsia="en-US"/>
        </w:rPr>
      </w:pPr>
      <w:hyperlink w:anchor="_Toc509918770" w:history="1">
        <w:r w:rsidR="00163F1A" w:rsidRPr="003A3E70">
          <w:rPr>
            <w:rStyle w:val="Hyperlink"/>
            <w:rFonts w:ascii="David" w:hAnsi="David"/>
            <w:rtl/>
          </w:rPr>
          <w:t>נספח א' 3 - נוסח המלצה מערכות חשמל</w:t>
        </w:r>
        <w:r w:rsidR="00163F1A" w:rsidRPr="003A3E70">
          <w:rPr>
            <w:rFonts w:ascii="David" w:hAnsi="David"/>
            <w:webHidden/>
          </w:rPr>
          <w:tab/>
        </w:r>
        <w:r w:rsidR="007F0F7D" w:rsidRPr="003A3E70">
          <w:rPr>
            <w:rStyle w:val="Hyperlink"/>
            <w:rFonts w:ascii="David" w:hAnsi="David"/>
            <w:rtl/>
          </w:rPr>
          <w:fldChar w:fldCharType="begin"/>
        </w:r>
        <w:r w:rsidR="00163F1A" w:rsidRPr="003A3E70">
          <w:rPr>
            <w:rFonts w:ascii="David" w:hAnsi="David"/>
            <w:webHidden/>
          </w:rPr>
          <w:instrText xml:space="preserve"> PAGEREF _Toc509918770 \h </w:instrText>
        </w:r>
        <w:r w:rsidR="007F0F7D" w:rsidRPr="003A3E70">
          <w:rPr>
            <w:rStyle w:val="Hyperlink"/>
            <w:rFonts w:ascii="David" w:hAnsi="David"/>
            <w:rtl/>
          </w:rPr>
        </w:r>
        <w:r w:rsidR="007F0F7D" w:rsidRPr="003A3E70">
          <w:rPr>
            <w:rStyle w:val="Hyperlink"/>
            <w:rFonts w:ascii="David" w:hAnsi="David"/>
            <w:rtl/>
          </w:rPr>
          <w:fldChar w:fldCharType="separate"/>
        </w:r>
        <w:r w:rsidR="00B3773F">
          <w:rPr>
            <w:rFonts w:ascii="David" w:hAnsi="David"/>
            <w:webHidden/>
            <w:rtl/>
          </w:rPr>
          <w:t>96</w:t>
        </w:r>
        <w:r w:rsidR="007F0F7D" w:rsidRPr="003A3E70">
          <w:rPr>
            <w:rStyle w:val="Hyperlink"/>
            <w:rFonts w:ascii="David" w:hAnsi="David"/>
            <w:rtl/>
          </w:rPr>
          <w:fldChar w:fldCharType="end"/>
        </w:r>
      </w:hyperlink>
    </w:p>
    <w:p w:rsidR="00163F1A" w:rsidRPr="003A3E70" w:rsidRDefault="00773326" w:rsidP="003A3E70">
      <w:pPr>
        <w:pStyle w:val="TOC1"/>
        <w:rPr>
          <w:rFonts w:ascii="David" w:eastAsiaTheme="minorEastAsia" w:hAnsi="David"/>
          <w:bCs w:val="0"/>
          <w:smallCaps w:val="0"/>
          <w:snapToGrid/>
          <w:lang w:eastAsia="en-US"/>
        </w:rPr>
      </w:pPr>
      <w:hyperlink w:anchor="_Toc509918774" w:history="1">
        <w:r w:rsidR="00163F1A" w:rsidRPr="003A3E70">
          <w:rPr>
            <w:rStyle w:val="Hyperlink"/>
            <w:rFonts w:ascii="David" w:hAnsi="David"/>
            <w:rtl/>
          </w:rPr>
          <w:t>נספח ב' - מניעת שריפות בעבודה</w:t>
        </w:r>
        <w:r w:rsidR="00163F1A" w:rsidRPr="003A3E70">
          <w:rPr>
            <w:rFonts w:ascii="David" w:hAnsi="David"/>
            <w:webHidden/>
          </w:rPr>
          <w:tab/>
        </w:r>
        <w:r w:rsidR="007F0F7D" w:rsidRPr="003A3E70">
          <w:rPr>
            <w:rStyle w:val="Hyperlink"/>
            <w:rFonts w:ascii="David" w:hAnsi="David"/>
            <w:rtl/>
          </w:rPr>
          <w:fldChar w:fldCharType="begin"/>
        </w:r>
        <w:r w:rsidR="00163F1A" w:rsidRPr="003A3E70">
          <w:rPr>
            <w:rFonts w:ascii="David" w:hAnsi="David"/>
            <w:webHidden/>
          </w:rPr>
          <w:instrText xml:space="preserve"> PAGEREF _Toc509918774 \h </w:instrText>
        </w:r>
        <w:r w:rsidR="007F0F7D" w:rsidRPr="003A3E70">
          <w:rPr>
            <w:rStyle w:val="Hyperlink"/>
            <w:rFonts w:ascii="David" w:hAnsi="David"/>
            <w:rtl/>
          </w:rPr>
        </w:r>
        <w:r w:rsidR="007F0F7D" w:rsidRPr="003A3E70">
          <w:rPr>
            <w:rStyle w:val="Hyperlink"/>
            <w:rFonts w:ascii="David" w:hAnsi="David"/>
            <w:rtl/>
          </w:rPr>
          <w:fldChar w:fldCharType="separate"/>
        </w:r>
        <w:r w:rsidR="00B3773F">
          <w:rPr>
            <w:rFonts w:ascii="David" w:hAnsi="David"/>
            <w:webHidden/>
            <w:rtl/>
          </w:rPr>
          <w:t>97</w:t>
        </w:r>
        <w:r w:rsidR="007F0F7D" w:rsidRPr="003A3E70">
          <w:rPr>
            <w:rStyle w:val="Hyperlink"/>
            <w:rFonts w:ascii="David" w:hAnsi="David"/>
            <w:rtl/>
          </w:rPr>
          <w:fldChar w:fldCharType="end"/>
        </w:r>
      </w:hyperlink>
    </w:p>
    <w:p w:rsidR="00163F1A" w:rsidRPr="003A3E70" w:rsidRDefault="00773326" w:rsidP="003A3E70">
      <w:pPr>
        <w:pStyle w:val="TOC1"/>
        <w:rPr>
          <w:rFonts w:ascii="David" w:eastAsiaTheme="minorEastAsia" w:hAnsi="David"/>
          <w:bCs w:val="0"/>
          <w:smallCaps w:val="0"/>
          <w:snapToGrid/>
          <w:lang w:eastAsia="en-US"/>
        </w:rPr>
      </w:pPr>
      <w:hyperlink w:anchor="_Toc509918775" w:history="1">
        <w:r w:rsidR="00163F1A" w:rsidRPr="003A3E70">
          <w:rPr>
            <w:rStyle w:val="Hyperlink"/>
            <w:rFonts w:ascii="David" w:hAnsi="David"/>
            <w:rtl/>
          </w:rPr>
          <w:t>נספח ג' - נספח ביטחון</w:t>
        </w:r>
        <w:r w:rsidR="00163F1A" w:rsidRPr="003A3E70">
          <w:rPr>
            <w:rFonts w:ascii="David" w:hAnsi="David"/>
            <w:webHidden/>
          </w:rPr>
          <w:tab/>
        </w:r>
        <w:r w:rsidR="007F0F7D" w:rsidRPr="003A3E70">
          <w:rPr>
            <w:rStyle w:val="Hyperlink"/>
            <w:rFonts w:ascii="David" w:hAnsi="David"/>
            <w:rtl/>
          </w:rPr>
          <w:fldChar w:fldCharType="begin"/>
        </w:r>
        <w:r w:rsidR="00163F1A" w:rsidRPr="003A3E70">
          <w:rPr>
            <w:rFonts w:ascii="David" w:hAnsi="David"/>
            <w:webHidden/>
          </w:rPr>
          <w:instrText xml:space="preserve"> PAGEREF _Toc509918775 \h </w:instrText>
        </w:r>
        <w:r w:rsidR="007F0F7D" w:rsidRPr="003A3E70">
          <w:rPr>
            <w:rStyle w:val="Hyperlink"/>
            <w:rFonts w:ascii="David" w:hAnsi="David"/>
            <w:rtl/>
          </w:rPr>
        </w:r>
        <w:r w:rsidR="007F0F7D" w:rsidRPr="003A3E70">
          <w:rPr>
            <w:rStyle w:val="Hyperlink"/>
            <w:rFonts w:ascii="David" w:hAnsi="David"/>
            <w:rtl/>
          </w:rPr>
          <w:fldChar w:fldCharType="separate"/>
        </w:r>
        <w:r w:rsidR="00B3773F">
          <w:rPr>
            <w:rFonts w:ascii="David" w:hAnsi="David"/>
            <w:webHidden/>
            <w:rtl/>
          </w:rPr>
          <w:t>99</w:t>
        </w:r>
        <w:r w:rsidR="007F0F7D" w:rsidRPr="003A3E70">
          <w:rPr>
            <w:rStyle w:val="Hyperlink"/>
            <w:rFonts w:ascii="David" w:hAnsi="David"/>
            <w:rtl/>
          </w:rPr>
          <w:fldChar w:fldCharType="end"/>
        </w:r>
      </w:hyperlink>
    </w:p>
    <w:p w:rsidR="00163F1A" w:rsidRPr="003A3E70" w:rsidRDefault="00773326" w:rsidP="003A3E70">
      <w:pPr>
        <w:pStyle w:val="TOC1"/>
        <w:rPr>
          <w:rFonts w:ascii="David" w:eastAsiaTheme="minorEastAsia" w:hAnsi="David"/>
          <w:bCs w:val="0"/>
          <w:smallCaps w:val="0"/>
          <w:snapToGrid/>
          <w:lang w:eastAsia="en-US"/>
        </w:rPr>
      </w:pPr>
      <w:hyperlink w:anchor="_Toc509918777" w:history="1">
        <w:r w:rsidR="00163F1A" w:rsidRPr="003A3E70">
          <w:rPr>
            <w:rStyle w:val="Hyperlink"/>
            <w:rFonts w:ascii="David" w:hAnsi="David"/>
            <w:rtl/>
          </w:rPr>
          <w:t>נספח  ה' -  ערבות ביצוע</w:t>
        </w:r>
        <w:r w:rsidR="00163F1A" w:rsidRPr="003A3E70">
          <w:rPr>
            <w:rFonts w:ascii="David" w:hAnsi="David"/>
            <w:webHidden/>
          </w:rPr>
          <w:tab/>
        </w:r>
        <w:r w:rsidR="007F0F7D" w:rsidRPr="003A3E70">
          <w:rPr>
            <w:rStyle w:val="Hyperlink"/>
            <w:rFonts w:ascii="David" w:hAnsi="David"/>
            <w:rtl/>
          </w:rPr>
          <w:fldChar w:fldCharType="begin"/>
        </w:r>
        <w:r w:rsidR="00163F1A" w:rsidRPr="003A3E70">
          <w:rPr>
            <w:rFonts w:ascii="David" w:hAnsi="David"/>
            <w:webHidden/>
          </w:rPr>
          <w:instrText xml:space="preserve"> PAGEREF _Toc509918777 \h </w:instrText>
        </w:r>
        <w:r w:rsidR="007F0F7D" w:rsidRPr="003A3E70">
          <w:rPr>
            <w:rStyle w:val="Hyperlink"/>
            <w:rFonts w:ascii="David" w:hAnsi="David"/>
            <w:rtl/>
          </w:rPr>
        </w:r>
        <w:r w:rsidR="007F0F7D" w:rsidRPr="003A3E70">
          <w:rPr>
            <w:rStyle w:val="Hyperlink"/>
            <w:rFonts w:ascii="David" w:hAnsi="David"/>
            <w:rtl/>
          </w:rPr>
          <w:fldChar w:fldCharType="separate"/>
        </w:r>
        <w:r w:rsidR="00B3773F">
          <w:rPr>
            <w:rFonts w:ascii="David" w:hAnsi="David"/>
            <w:webHidden/>
            <w:rtl/>
          </w:rPr>
          <w:t>102</w:t>
        </w:r>
        <w:r w:rsidR="007F0F7D" w:rsidRPr="003A3E70">
          <w:rPr>
            <w:rStyle w:val="Hyperlink"/>
            <w:rFonts w:ascii="David" w:hAnsi="David"/>
            <w:rtl/>
          </w:rPr>
          <w:fldChar w:fldCharType="end"/>
        </w:r>
      </w:hyperlink>
    </w:p>
    <w:p w:rsidR="00163F1A" w:rsidRPr="003A3E70" w:rsidRDefault="00773326" w:rsidP="003A3E70">
      <w:pPr>
        <w:pStyle w:val="TOC1"/>
        <w:rPr>
          <w:rFonts w:ascii="David" w:eastAsiaTheme="minorEastAsia" w:hAnsi="David"/>
          <w:bCs w:val="0"/>
          <w:smallCaps w:val="0"/>
          <w:snapToGrid/>
          <w:lang w:eastAsia="en-US"/>
        </w:rPr>
      </w:pPr>
      <w:hyperlink w:anchor="_Toc509918778" w:history="1">
        <w:r w:rsidR="00163F1A" w:rsidRPr="003A3E70">
          <w:rPr>
            <w:rStyle w:val="Hyperlink"/>
            <w:rFonts w:ascii="David" w:hAnsi="David"/>
            <w:rtl/>
          </w:rPr>
          <w:t>נספח  ו' - נספח ביטוחים</w:t>
        </w:r>
        <w:r w:rsidR="00163F1A" w:rsidRPr="003A3E70">
          <w:rPr>
            <w:rFonts w:ascii="David" w:hAnsi="David"/>
            <w:webHidden/>
          </w:rPr>
          <w:tab/>
        </w:r>
        <w:r w:rsidR="007F0F7D" w:rsidRPr="003A3E70">
          <w:rPr>
            <w:rStyle w:val="Hyperlink"/>
            <w:rFonts w:ascii="David" w:hAnsi="David"/>
            <w:rtl/>
          </w:rPr>
          <w:fldChar w:fldCharType="begin"/>
        </w:r>
        <w:r w:rsidR="00163F1A" w:rsidRPr="003A3E70">
          <w:rPr>
            <w:rFonts w:ascii="David" w:hAnsi="David"/>
            <w:webHidden/>
          </w:rPr>
          <w:instrText xml:space="preserve"> PAGEREF _Toc509918778 \h </w:instrText>
        </w:r>
        <w:r w:rsidR="007F0F7D" w:rsidRPr="003A3E70">
          <w:rPr>
            <w:rStyle w:val="Hyperlink"/>
            <w:rFonts w:ascii="David" w:hAnsi="David"/>
            <w:rtl/>
          </w:rPr>
        </w:r>
        <w:r w:rsidR="007F0F7D" w:rsidRPr="003A3E70">
          <w:rPr>
            <w:rStyle w:val="Hyperlink"/>
            <w:rFonts w:ascii="David" w:hAnsi="David"/>
            <w:rtl/>
          </w:rPr>
          <w:fldChar w:fldCharType="separate"/>
        </w:r>
        <w:r w:rsidR="00B3773F">
          <w:rPr>
            <w:rFonts w:ascii="David" w:hAnsi="David"/>
            <w:webHidden/>
            <w:rtl/>
          </w:rPr>
          <w:t>103</w:t>
        </w:r>
        <w:r w:rsidR="007F0F7D" w:rsidRPr="003A3E70">
          <w:rPr>
            <w:rStyle w:val="Hyperlink"/>
            <w:rFonts w:ascii="David" w:hAnsi="David"/>
            <w:rtl/>
          </w:rPr>
          <w:fldChar w:fldCharType="end"/>
        </w:r>
      </w:hyperlink>
    </w:p>
    <w:p w:rsidR="00163F1A" w:rsidRPr="003A3E70" w:rsidRDefault="00773326" w:rsidP="003A3E70">
      <w:pPr>
        <w:pStyle w:val="TOC1"/>
        <w:rPr>
          <w:rFonts w:ascii="David" w:eastAsiaTheme="minorEastAsia" w:hAnsi="David"/>
          <w:bCs w:val="0"/>
          <w:smallCaps w:val="0"/>
          <w:snapToGrid/>
          <w:lang w:eastAsia="en-US"/>
        </w:rPr>
      </w:pPr>
      <w:hyperlink w:anchor="_Toc509918779" w:history="1">
        <w:r w:rsidR="00163F1A" w:rsidRPr="003A3E70">
          <w:rPr>
            <w:rStyle w:val="Hyperlink"/>
            <w:rFonts w:ascii="David" w:hAnsi="David"/>
            <w:rtl/>
          </w:rPr>
          <w:t>נספח ז' - תצהיר לעניין סעיף 2ב. (ב) לחוק עסקאות גופים ציבוריים</w:t>
        </w:r>
        <w:r w:rsidR="00163F1A" w:rsidRPr="003A3E70">
          <w:rPr>
            <w:rFonts w:ascii="David" w:hAnsi="David"/>
            <w:webHidden/>
          </w:rPr>
          <w:tab/>
        </w:r>
        <w:r w:rsidR="007F0F7D" w:rsidRPr="003A3E70">
          <w:rPr>
            <w:rStyle w:val="Hyperlink"/>
            <w:rFonts w:ascii="David" w:hAnsi="David"/>
            <w:rtl/>
          </w:rPr>
          <w:fldChar w:fldCharType="begin"/>
        </w:r>
        <w:r w:rsidR="00163F1A" w:rsidRPr="003A3E70">
          <w:rPr>
            <w:rFonts w:ascii="David" w:hAnsi="David"/>
            <w:webHidden/>
          </w:rPr>
          <w:instrText xml:space="preserve"> PAGEREF _Toc509918779 \h </w:instrText>
        </w:r>
        <w:r w:rsidR="007F0F7D" w:rsidRPr="003A3E70">
          <w:rPr>
            <w:rStyle w:val="Hyperlink"/>
            <w:rFonts w:ascii="David" w:hAnsi="David"/>
            <w:rtl/>
          </w:rPr>
        </w:r>
        <w:r w:rsidR="007F0F7D" w:rsidRPr="003A3E70">
          <w:rPr>
            <w:rStyle w:val="Hyperlink"/>
            <w:rFonts w:ascii="David" w:hAnsi="David"/>
            <w:rtl/>
          </w:rPr>
          <w:fldChar w:fldCharType="separate"/>
        </w:r>
        <w:r w:rsidR="00B3773F">
          <w:rPr>
            <w:rFonts w:ascii="David" w:hAnsi="David"/>
            <w:webHidden/>
            <w:rtl/>
          </w:rPr>
          <w:t>106</w:t>
        </w:r>
        <w:r w:rsidR="007F0F7D" w:rsidRPr="003A3E70">
          <w:rPr>
            <w:rStyle w:val="Hyperlink"/>
            <w:rFonts w:ascii="David" w:hAnsi="David"/>
            <w:rtl/>
          </w:rPr>
          <w:fldChar w:fldCharType="end"/>
        </w:r>
      </w:hyperlink>
    </w:p>
    <w:p w:rsidR="00163F1A" w:rsidRPr="003A3E70" w:rsidRDefault="00773326" w:rsidP="003A3E70">
      <w:pPr>
        <w:pStyle w:val="TOC1"/>
        <w:rPr>
          <w:rFonts w:ascii="David" w:eastAsiaTheme="minorEastAsia" w:hAnsi="David"/>
          <w:bCs w:val="0"/>
          <w:smallCaps w:val="0"/>
          <w:snapToGrid/>
          <w:lang w:eastAsia="en-US"/>
        </w:rPr>
      </w:pPr>
      <w:hyperlink w:anchor="_Toc509918782" w:history="1">
        <w:r w:rsidR="00163F1A" w:rsidRPr="003A3E70">
          <w:rPr>
            <w:rStyle w:val="Hyperlink"/>
            <w:rFonts w:ascii="David" w:hAnsi="David"/>
            <w:rtl/>
          </w:rPr>
          <w:t>נספח ח' - הצהרת בעלי השליטה לקיום חוקי העבודה</w:t>
        </w:r>
        <w:r w:rsidR="00163F1A" w:rsidRPr="003A3E70">
          <w:rPr>
            <w:rFonts w:ascii="David" w:hAnsi="David"/>
            <w:webHidden/>
          </w:rPr>
          <w:tab/>
        </w:r>
        <w:r w:rsidR="007F0F7D" w:rsidRPr="003A3E70">
          <w:rPr>
            <w:rStyle w:val="Hyperlink"/>
            <w:rFonts w:ascii="David" w:hAnsi="David"/>
            <w:rtl/>
          </w:rPr>
          <w:fldChar w:fldCharType="begin"/>
        </w:r>
        <w:r w:rsidR="00163F1A" w:rsidRPr="003A3E70">
          <w:rPr>
            <w:rFonts w:ascii="David" w:hAnsi="David"/>
            <w:webHidden/>
          </w:rPr>
          <w:instrText xml:space="preserve"> PAGEREF _Toc509918782 \h </w:instrText>
        </w:r>
        <w:r w:rsidR="007F0F7D" w:rsidRPr="003A3E70">
          <w:rPr>
            <w:rStyle w:val="Hyperlink"/>
            <w:rFonts w:ascii="David" w:hAnsi="David"/>
            <w:rtl/>
          </w:rPr>
        </w:r>
        <w:r w:rsidR="007F0F7D" w:rsidRPr="003A3E70">
          <w:rPr>
            <w:rStyle w:val="Hyperlink"/>
            <w:rFonts w:ascii="David" w:hAnsi="David"/>
            <w:rtl/>
          </w:rPr>
          <w:fldChar w:fldCharType="separate"/>
        </w:r>
        <w:r w:rsidR="00B3773F">
          <w:rPr>
            <w:rFonts w:ascii="David" w:hAnsi="David"/>
            <w:webHidden/>
            <w:rtl/>
          </w:rPr>
          <w:t>108</w:t>
        </w:r>
        <w:r w:rsidR="007F0F7D" w:rsidRPr="003A3E70">
          <w:rPr>
            <w:rStyle w:val="Hyperlink"/>
            <w:rFonts w:ascii="David" w:hAnsi="David"/>
            <w:rtl/>
          </w:rPr>
          <w:fldChar w:fldCharType="end"/>
        </w:r>
      </w:hyperlink>
    </w:p>
    <w:p w:rsidR="00163F1A" w:rsidRPr="003A3E70" w:rsidRDefault="00773326" w:rsidP="003A3E70">
      <w:pPr>
        <w:pStyle w:val="TOC1"/>
        <w:rPr>
          <w:rFonts w:ascii="David" w:eastAsiaTheme="minorEastAsia" w:hAnsi="David"/>
          <w:bCs w:val="0"/>
          <w:smallCaps w:val="0"/>
          <w:snapToGrid/>
          <w:lang w:eastAsia="en-US"/>
        </w:rPr>
      </w:pPr>
      <w:hyperlink w:anchor="_Toc509918785" w:history="1">
        <w:r w:rsidR="00163F1A" w:rsidRPr="003A3E70">
          <w:rPr>
            <w:rStyle w:val="Hyperlink"/>
            <w:rFonts w:ascii="David" w:hAnsi="David"/>
            <w:rtl/>
          </w:rPr>
          <w:t>נספח ט' - נוהל קבלת אישור בדבר הרשעות וקנסות בגין הפרת חוקי העבודה</w:t>
        </w:r>
        <w:r w:rsidR="00163F1A" w:rsidRPr="003A3E70">
          <w:rPr>
            <w:rFonts w:ascii="David" w:hAnsi="David"/>
            <w:webHidden/>
          </w:rPr>
          <w:tab/>
        </w:r>
        <w:r w:rsidR="007F0F7D" w:rsidRPr="003A3E70">
          <w:rPr>
            <w:rStyle w:val="Hyperlink"/>
            <w:rFonts w:ascii="David" w:hAnsi="David"/>
            <w:rtl/>
          </w:rPr>
          <w:fldChar w:fldCharType="begin"/>
        </w:r>
        <w:r w:rsidR="00163F1A" w:rsidRPr="003A3E70">
          <w:rPr>
            <w:rFonts w:ascii="David" w:hAnsi="David"/>
            <w:webHidden/>
          </w:rPr>
          <w:instrText xml:space="preserve"> PAGEREF _Toc509918785 \h </w:instrText>
        </w:r>
        <w:r w:rsidR="007F0F7D" w:rsidRPr="003A3E70">
          <w:rPr>
            <w:rStyle w:val="Hyperlink"/>
            <w:rFonts w:ascii="David" w:hAnsi="David"/>
            <w:rtl/>
          </w:rPr>
        </w:r>
        <w:r w:rsidR="007F0F7D" w:rsidRPr="003A3E70">
          <w:rPr>
            <w:rStyle w:val="Hyperlink"/>
            <w:rFonts w:ascii="David" w:hAnsi="David"/>
            <w:rtl/>
          </w:rPr>
          <w:fldChar w:fldCharType="separate"/>
        </w:r>
        <w:r w:rsidR="00B3773F">
          <w:rPr>
            <w:rFonts w:ascii="David" w:hAnsi="David"/>
            <w:webHidden/>
            <w:rtl/>
          </w:rPr>
          <w:t>111</w:t>
        </w:r>
        <w:r w:rsidR="007F0F7D" w:rsidRPr="003A3E70">
          <w:rPr>
            <w:rStyle w:val="Hyperlink"/>
            <w:rFonts w:ascii="David" w:hAnsi="David"/>
            <w:rtl/>
          </w:rPr>
          <w:fldChar w:fldCharType="end"/>
        </w:r>
      </w:hyperlink>
    </w:p>
    <w:p w:rsidR="00163F1A" w:rsidRPr="003A3E70" w:rsidRDefault="00773326" w:rsidP="003A3E70">
      <w:pPr>
        <w:pStyle w:val="TOC1"/>
        <w:rPr>
          <w:rFonts w:ascii="David" w:eastAsiaTheme="minorEastAsia" w:hAnsi="David"/>
          <w:bCs w:val="0"/>
          <w:smallCaps w:val="0"/>
          <w:snapToGrid/>
          <w:lang w:eastAsia="en-US"/>
        </w:rPr>
      </w:pPr>
      <w:hyperlink w:anchor="_Toc509918786" w:history="1">
        <w:r w:rsidR="00163F1A" w:rsidRPr="003A3E70">
          <w:rPr>
            <w:rStyle w:val="Hyperlink"/>
            <w:rFonts w:ascii="David" w:hAnsi="David"/>
            <w:rtl/>
          </w:rPr>
          <w:t>נספח י' - נספח תמחירי - עלות שכר למעביד לכל שעת עבודה של עובדי הניקיון</w:t>
        </w:r>
        <w:r w:rsidR="00163F1A" w:rsidRPr="003A3E70">
          <w:rPr>
            <w:rFonts w:ascii="David" w:hAnsi="David"/>
            <w:webHidden/>
          </w:rPr>
          <w:tab/>
        </w:r>
        <w:r w:rsidR="007F0F7D" w:rsidRPr="003A3E70">
          <w:rPr>
            <w:rStyle w:val="Hyperlink"/>
            <w:rFonts w:ascii="David" w:hAnsi="David"/>
            <w:rtl/>
          </w:rPr>
          <w:fldChar w:fldCharType="begin"/>
        </w:r>
        <w:r w:rsidR="00163F1A" w:rsidRPr="003A3E70">
          <w:rPr>
            <w:rFonts w:ascii="David" w:hAnsi="David"/>
            <w:webHidden/>
          </w:rPr>
          <w:instrText xml:space="preserve"> PAGEREF _Toc509918786 \h </w:instrText>
        </w:r>
        <w:r w:rsidR="007F0F7D" w:rsidRPr="003A3E70">
          <w:rPr>
            <w:rStyle w:val="Hyperlink"/>
            <w:rFonts w:ascii="David" w:hAnsi="David"/>
            <w:rtl/>
          </w:rPr>
        </w:r>
        <w:r w:rsidR="007F0F7D" w:rsidRPr="003A3E70">
          <w:rPr>
            <w:rStyle w:val="Hyperlink"/>
            <w:rFonts w:ascii="David" w:hAnsi="David"/>
            <w:rtl/>
          </w:rPr>
          <w:fldChar w:fldCharType="separate"/>
        </w:r>
        <w:r w:rsidR="00B3773F">
          <w:rPr>
            <w:rFonts w:ascii="David" w:hAnsi="David"/>
            <w:webHidden/>
            <w:rtl/>
          </w:rPr>
          <w:t>112</w:t>
        </w:r>
        <w:r w:rsidR="007F0F7D" w:rsidRPr="003A3E70">
          <w:rPr>
            <w:rStyle w:val="Hyperlink"/>
            <w:rFonts w:ascii="David" w:hAnsi="David"/>
            <w:rtl/>
          </w:rPr>
          <w:fldChar w:fldCharType="end"/>
        </w:r>
      </w:hyperlink>
    </w:p>
    <w:p w:rsidR="00163F1A" w:rsidRPr="003A3E70" w:rsidRDefault="00773326" w:rsidP="003A3E70">
      <w:pPr>
        <w:pStyle w:val="TOC1"/>
        <w:rPr>
          <w:rFonts w:ascii="David" w:eastAsiaTheme="minorEastAsia" w:hAnsi="David"/>
          <w:bCs w:val="0"/>
          <w:smallCaps w:val="0"/>
          <w:snapToGrid/>
          <w:lang w:eastAsia="en-US"/>
        </w:rPr>
      </w:pPr>
      <w:hyperlink w:anchor="_Toc509918787" w:history="1">
        <w:r w:rsidR="00163F1A" w:rsidRPr="003A3E70">
          <w:rPr>
            <w:rStyle w:val="Hyperlink"/>
            <w:rFonts w:ascii="David" w:hAnsi="David"/>
            <w:rtl/>
          </w:rPr>
          <w:t>נספח י' 1 - תצהיר על תשלום שכר מינימום כחוק ותשלומים סוציאליים כנדרש</w:t>
        </w:r>
        <w:r w:rsidR="00163F1A" w:rsidRPr="003A3E70">
          <w:rPr>
            <w:rFonts w:ascii="David" w:hAnsi="David"/>
            <w:webHidden/>
          </w:rPr>
          <w:tab/>
        </w:r>
        <w:r w:rsidR="007F0F7D" w:rsidRPr="003A3E70">
          <w:rPr>
            <w:rStyle w:val="Hyperlink"/>
            <w:rFonts w:ascii="David" w:hAnsi="David"/>
            <w:rtl/>
          </w:rPr>
          <w:fldChar w:fldCharType="begin"/>
        </w:r>
        <w:r w:rsidR="00163F1A" w:rsidRPr="003A3E70">
          <w:rPr>
            <w:rFonts w:ascii="David" w:hAnsi="David"/>
            <w:webHidden/>
          </w:rPr>
          <w:instrText xml:space="preserve"> PAGEREF _Toc509918787 \h </w:instrText>
        </w:r>
        <w:r w:rsidR="007F0F7D" w:rsidRPr="003A3E70">
          <w:rPr>
            <w:rStyle w:val="Hyperlink"/>
            <w:rFonts w:ascii="David" w:hAnsi="David"/>
            <w:rtl/>
          </w:rPr>
        </w:r>
        <w:r w:rsidR="007F0F7D" w:rsidRPr="003A3E70">
          <w:rPr>
            <w:rStyle w:val="Hyperlink"/>
            <w:rFonts w:ascii="David" w:hAnsi="David"/>
            <w:rtl/>
          </w:rPr>
          <w:fldChar w:fldCharType="separate"/>
        </w:r>
        <w:r w:rsidR="00B3773F">
          <w:rPr>
            <w:rFonts w:ascii="David" w:hAnsi="David"/>
            <w:webHidden/>
            <w:rtl/>
          </w:rPr>
          <w:t>122</w:t>
        </w:r>
        <w:r w:rsidR="007F0F7D" w:rsidRPr="003A3E70">
          <w:rPr>
            <w:rStyle w:val="Hyperlink"/>
            <w:rFonts w:ascii="David" w:hAnsi="David"/>
            <w:rtl/>
          </w:rPr>
          <w:fldChar w:fldCharType="end"/>
        </w:r>
      </w:hyperlink>
    </w:p>
    <w:p w:rsidR="00163F1A" w:rsidRPr="003A3E70" w:rsidRDefault="00773326" w:rsidP="003A3E70">
      <w:pPr>
        <w:pStyle w:val="TOC1"/>
        <w:rPr>
          <w:rFonts w:ascii="David" w:eastAsiaTheme="minorEastAsia" w:hAnsi="David"/>
          <w:bCs w:val="0"/>
          <w:smallCaps w:val="0"/>
          <w:snapToGrid/>
          <w:lang w:eastAsia="en-US"/>
        </w:rPr>
      </w:pPr>
      <w:hyperlink w:anchor="_Toc509918790" w:history="1">
        <w:r w:rsidR="00163F1A" w:rsidRPr="003A3E70">
          <w:rPr>
            <w:rStyle w:val="Hyperlink"/>
            <w:rFonts w:ascii="David" w:hAnsi="David"/>
            <w:rtl/>
          </w:rPr>
          <w:t>נספח יא' - הצהרת סודיות של הקבלן</w:t>
        </w:r>
        <w:r w:rsidR="00163F1A" w:rsidRPr="003A3E70">
          <w:rPr>
            <w:rFonts w:ascii="David" w:hAnsi="David"/>
            <w:webHidden/>
          </w:rPr>
          <w:tab/>
        </w:r>
        <w:r w:rsidR="007F0F7D" w:rsidRPr="003A3E70">
          <w:rPr>
            <w:rStyle w:val="Hyperlink"/>
            <w:rFonts w:ascii="David" w:hAnsi="David"/>
            <w:rtl/>
          </w:rPr>
          <w:fldChar w:fldCharType="begin"/>
        </w:r>
        <w:r w:rsidR="00163F1A" w:rsidRPr="003A3E70">
          <w:rPr>
            <w:rFonts w:ascii="David" w:hAnsi="David"/>
            <w:webHidden/>
          </w:rPr>
          <w:instrText xml:space="preserve"> PAGEREF _Toc509918790 \h </w:instrText>
        </w:r>
        <w:r w:rsidR="007F0F7D" w:rsidRPr="003A3E70">
          <w:rPr>
            <w:rStyle w:val="Hyperlink"/>
            <w:rFonts w:ascii="David" w:hAnsi="David"/>
            <w:rtl/>
          </w:rPr>
        </w:r>
        <w:r w:rsidR="007F0F7D" w:rsidRPr="003A3E70">
          <w:rPr>
            <w:rStyle w:val="Hyperlink"/>
            <w:rFonts w:ascii="David" w:hAnsi="David"/>
            <w:rtl/>
          </w:rPr>
          <w:fldChar w:fldCharType="separate"/>
        </w:r>
        <w:r w:rsidR="00B3773F">
          <w:rPr>
            <w:rFonts w:ascii="David" w:hAnsi="David"/>
            <w:webHidden/>
            <w:rtl/>
          </w:rPr>
          <w:t>123</w:t>
        </w:r>
        <w:r w:rsidR="007F0F7D" w:rsidRPr="003A3E70">
          <w:rPr>
            <w:rStyle w:val="Hyperlink"/>
            <w:rFonts w:ascii="David" w:hAnsi="David"/>
            <w:rtl/>
          </w:rPr>
          <w:fldChar w:fldCharType="end"/>
        </w:r>
      </w:hyperlink>
    </w:p>
    <w:p w:rsidR="00163F1A" w:rsidRPr="003A3E70" w:rsidRDefault="00773326" w:rsidP="003A3E70">
      <w:pPr>
        <w:pStyle w:val="TOC1"/>
        <w:rPr>
          <w:rFonts w:ascii="David" w:eastAsiaTheme="minorEastAsia" w:hAnsi="David"/>
          <w:bCs w:val="0"/>
          <w:smallCaps w:val="0"/>
          <w:snapToGrid/>
          <w:lang w:eastAsia="en-US"/>
        </w:rPr>
      </w:pPr>
      <w:hyperlink w:anchor="_Toc509918791" w:history="1">
        <w:r w:rsidR="00163F1A" w:rsidRPr="003A3E70">
          <w:rPr>
            <w:rStyle w:val="Hyperlink"/>
            <w:rFonts w:ascii="David" w:hAnsi="David"/>
            <w:rtl/>
          </w:rPr>
          <w:t>נספח יא' 1 - טופס הצהרת סודיות של העובד</w:t>
        </w:r>
        <w:r w:rsidR="00163F1A" w:rsidRPr="003A3E70">
          <w:rPr>
            <w:rFonts w:ascii="David" w:hAnsi="David"/>
            <w:webHidden/>
          </w:rPr>
          <w:tab/>
        </w:r>
        <w:r w:rsidR="007F0F7D" w:rsidRPr="003A3E70">
          <w:rPr>
            <w:rStyle w:val="Hyperlink"/>
            <w:rFonts w:ascii="David" w:hAnsi="David"/>
            <w:rtl/>
          </w:rPr>
          <w:fldChar w:fldCharType="begin"/>
        </w:r>
        <w:r w:rsidR="00163F1A" w:rsidRPr="003A3E70">
          <w:rPr>
            <w:rFonts w:ascii="David" w:hAnsi="David"/>
            <w:webHidden/>
          </w:rPr>
          <w:instrText xml:space="preserve"> PAGEREF _Toc509918791 \h </w:instrText>
        </w:r>
        <w:r w:rsidR="007F0F7D" w:rsidRPr="003A3E70">
          <w:rPr>
            <w:rStyle w:val="Hyperlink"/>
            <w:rFonts w:ascii="David" w:hAnsi="David"/>
            <w:rtl/>
          </w:rPr>
        </w:r>
        <w:r w:rsidR="007F0F7D" w:rsidRPr="003A3E70">
          <w:rPr>
            <w:rStyle w:val="Hyperlink"/>
            <w:rFonts w:ascii="David" w:hAnsi="David"/>
            <w:rtl/>
          </w:rPr>
          <w:fldChar w:fldCharType="separate"/>
        </w:r>
        <w:r w:rsidR="00B3773F">
          <w:rPr>
            <w:rFonts w:ascii="David" w:hAnsi="David"/>
            <w:webHidden/>
            <w:rtl/>
          </w:rPr>
          <w:t>124</w:t>
        </w:r>
        <w:r w:rsidR="007F0F7D" w:rsidRPr="003A3E70">
          <w:rPr>
            <w:rStyle w:val="Hyperlink"/>
            <w:rFonts w:ascii="David" w:hAnsi="David"/>
            <w:rtl/>
          </w:rPr>
          <w:fldChar w:fldCharType="end"/>
        </w:r>
      </w:hyperlink>
    </w:p>
    <w:p w:rsidR="00163F1A" w:rsidRPr="003A3E70" w:rsidRDefault="00773326" w:rsidP="003A3E70">
      <w:pPr>
        <w:pStyle w:val="TOC1"/>
        <w:rPr>
          <w:rFonts w:ascii="David" w:eastAsiaTheme="minorEastAsia" w:hAnsi="David"/>
          <w:bCs w:val="0"/>
          <w:smallCaps w:val="0"/>
          <w:snapToGrid/>
          <w:lang w:eastAsia="en-US"/>
        </w:rPr>
      </w:pPr>
      <w:hyperlink w:anchor="_Toc509918792" w:history="1">
        <w:r w:rsidR="00163F1A" w:rsidRPr="003A3E70">
          <w:rPr>
            <w:rStyle w:val="Hyperlink"/>
            <w:rFonts w:ascii="David" w:hAnsi="David"/>
            <w:rtl/>
          </w:rPr>
          <w:t>נספח יא' 2 - טופס ההגשה של ההצעה</w:t>
        </w:r>
        <w:r w:rsidR="00163F1A" w:rsidRPr="003A3E70">
          <w:rPr>
            <w:rFonts w:ascii="David" w:hAnsi="David"/>
            <w:webHidden/>
          </w:rPr>
          <w:tab/>
        </w:r>
        <w:r w:rsidR="007F0F7D" w:rsidRPr="003A3E70">
          <w:rPr>
            <w:rStyle w:val="Hyperlink"/>
            <w:rFonts w:ascii="David" w:hAnsi="David"/>
            <w:rtl/>
          </w:rPr>
          <w:fldChar w:fldCharType="begin"/>
        </w:r>
        <w:r w:rsidR="00163F1A" w:rsidRPr="003A3E70">
          <w:rPr>
            <w:rFonts w:ascii="David" w:hAnsi="David"/>
            <w:webHidden/>
          </w:rPr>
          <w:instrText xml:space="preserve"> PAGEREF _Toc509918792 \h </w:instrText>
        </w:r>
        <w:r w:rsidR="007F0F7D" w:rsidRPr="003A3E70">
          <w:rPr>
            <w:rStyle w:val="Hyperlink"/>
            <w:rFonts w:ascii="David" w:hAnsi="David"/>
            <w:rtl/>
          </w:rPr>
        </w:r>
        <w:r w:rsidR="007F0F7D" w:rsidRPr="003A3E70">
          <w:rPr>
            <w:rStyle w:val="Hyperlink"/>
            <w:rFonts w:ascii="David" w:hAnsi="David"/>
            <w:rtl/>
          </w:rPr>
          <w:fldChar w:fldCharType="separate"/>
        </w:r>
        <w:r w:rsidR="00B3773F">
          <w:rPr>
            <w:rFonts w:ascii="David" w:hAnsi="David"/>
            <w:webHidden/>
            <w:rtl/>
          </w:rPr>
          <w:t>125</w:t>
        </w:r>
        <w:r w:rsidR="007F0F7D" w:rsidRPr="003A3E70">
          <w:rPr>
            <w:rStyle w:val="Hyperlink"/>
            <w:rFonts w:ascii="David" w:hAnsi="David"/>
            <w:rtl/>
          </w:rPr>
          <w:fldChar w:fldCharType="end"/>
        </w:r>
      </w:hyperlink>
    </w:p>
    <w:p w:rsidR="00163F1A" w:rsidRPr="003A3E70" w:rsidRDefault="00773326" w:rsidP="003A3E70">
      <w:pPr>
        <w:pStyle w:val="TOC1"/>
        <w:rPr>
          <w:rFonts w:ascii="David" w:eastAsiaTheme="minorEastAsia" w:hAnsi="David"/>
          <w:bCs w:val="0"/>
          <w:smallCaps w:val="0"/>
          <w:snapToGrid/>
          <w:lang w:eastAsia="en-US"/>
        </w:rPr>
      </w:pPr>
      <w:hyperlink w:anchor="_Toc509918793" w:history="1">
        <w:r w:rsidR="00163F1A" w:rsidRPr="003A3E70">
          <w:rPr>
            <w:rStyle w:val="Hyperlink"/>
            <w:rFonts w:ascii="David" w:hAnsi="David"/>
            <w:rtl/>
          </w:rPr>
          <w:t>נספח יא' 3 - הצהרה בדבר היעדר ניגוד עניינים בהצעה או בביצוע</w:t>
        </w:r>
        <w:r w:rsidR="00163F1A" w:rsidRPr="003A3E70">
          <w:rPr>
            <w:rFonts w:ascii="David" w:hAnsi="David"/>
            <w:webHidden/>
          </w:rPr>
          <w:tab/>
        </w:r>
        <w:r w:rsidR="007F0F7D" w:rsidRPr="003A3E70">
          <w:rPr>
            <w:rStyle w:val="Hyperlink"/>
            <w:rFonts w:ascii="David" w:hAnsi="David"/>
            <w:rtl/>
          </w:rPr>
          <w:fldChar w:fldCharType="begin"/>
        </w:r>
        <w:r w:rsidR="00163F1A" w:rsidRPr="003A3E70">
          <w:rPr>
            <w:rFonts w:ascii="David" w:hAnsi="David"/>
            <w:webHidden/>
          </w:rPr>
          <w:instrText xml:space="preserve"> PAGEREF _Toc509918793 \h </w:instrText>
        </w:r>
        <w:r w:rsidR="007F0F7D" w:rsidRPr="003A3E70">
          <w:rPr>
            <w:rStyle w:val="Hyperlink"/>
            <w:rFonts w:ascii="David" w:hAnsi="David"/>
            <w:rtl/>
          </w:rPr>
        </w:r>
        <w:r w:rsidR="007F0F7D" w:rsidRPr="003A3E70">
          <w:rPr>
            <w:rStyle w:val="Hyperlink"/>
            <w:rFonts w:ascii="David" w:hAnsi="David"/>
            <w:rtl/>
          </w:rPr>
          <w:fldChar w:fldCharType="separate"/>
        </w:r>
        <w:r w:rsidR="00B3773F">
          <w:rPr>
            <w:rFonts w:ascii="David" w:hAnsi="David"/>
            <w:webHidden/>
            <w:rtl/>
          </w:rPr>
          <w:t>129</w:t>
        </w:r>
        <w:r w:rsidR="007F0F7D" w:rsidRPr="003A3E70">
          <w:rPr>
            <w:rStyle w:val="Hyperlink"/>
            <w:rFonts w:ascii="David" w:hAnsi="David"/>
            <w:rtl/>
          </w:rPr>
          <w:fldChar w:fldCharType="end"/>
        </w:r>
      </w:hyperlink>
    </w:p>
    <w:p w:rsidR="00163F1A" w:rsidRPr="003A3E70" w:rsidRDefault="00773326" w:rsidP="003A3E70">
      <w:pPr>
        <w:pStyle w:val="TOC1"/>
        <w:rPr>
          <w:rFonts w:ascii="David" w:eastAsiaTheme="minorEastAsia" w:hAnsi="David"/>
          <w:bCs w:val="0"/>
          <w:smallCaps w:val="0"/>
          <w:snapToGrid/>
          <w:lang w:eastAsia="en-US"/>
        </w:rPr>
      </w:pPr>
      <w:hyperlink w:anchor="_Toc509918794" w:history="1">
        <w:r w:rsidR="00163F1A" w:rsidRPr="003A3E70">
          <w:rPr>
            <w:rStyle w:val="Hyperlink"/>
            <w:rFonts w:ascii="David" w:hAnsi="David"/>
            <w:rtl/>
          </w:rPr>
          <w:t>נספח יא' 4 - הצהרה בדבר זכויות קנין</w:t>
        </w:r>
        <w:r w:rsidR="00163F1A" w:rsidRPr="003A3E70">
          <w:rPr>
            <w:rFonts w:ascii="David" w:hAnsi="David"/>
            <w:webHidden/>
          </w:rPr>
          <w:tab/>
        </w:r>
        <w:r w:rsidR="007F0F7D" w:rsidRPr="003A3E70">
          <w:rPr>
            <w:rStyle w:val="Hyperlink"/>
            <w:rFonts w:ascii="David" w:hAnsi="David"/>
            <w:rtl/>
          </w:rPr>
          <w:fldChar w:fldCharType="begin"/>
        </w:r>
        <w:r w:rsidR="00163F1A" w:rsidRPr="003A3E70">
          <w:rPr>
            <w:rFonts w:ascii="David" w:hAnsi="David"/>
            <w:webHidden/>
          </w:rPr>
          <w:instrText xml:space="preserve"> PAGEREF _Toc509918794 \h </w:instrText>
        </w:r>
        <w:r w:rsidR="007F0F7D" w:rsidRPr="003A3E70">
          <w:rPr>
            <w:rStyle w:val="Hyperlink"/>
            <w:rFonts w:ascii="David" w:hAnsi="David"/>
            <w:rtl/>
          </w:rPr>
        </w:r>
        <w:r w:rsidR="007F0F7D" w:rsidRPr="003A3E70">
          <w:rPr>
            <w:rStyle w:val="Hyperlink"/>
            <w:rFonts w:ascii="David" w:hAnsi="David"/>
            <w:rtl/>
          </w:rPr>
          <w:fldChar w:fldCharType="separate"/>
        </w:r>
        <w:r w:rsidR="00B3773F">
          <w:rPr>
            <w:rFonts w:ascii="David" w:hAnsi="David"/>
            <w:webHidden/>
            <w:rtl/>
          </w:rPr>
          <w:t>130</w:t>
        </w:r>
        <w:r w:rsidR="007F0F7D" w:rsidRPr="003A3E70">
          <w:rPr>
            <w:rStyle w:val="Hyperlink"/>
            <w:rFonts w:ascii="David" w:hAnsi="David"/>
            <w:rtl/>
          </w:rPr>
          <w:fldChar w:fldCharType="end"/>
        </w:r>
      </w:hyperlink>
    </w:p>
    <w:p w:rsidR="00163F1A" w:rsidRPr="003A3E70" w:rsidRDefault="00773326" w:rsidP="003A3E70">
      <w:pPr>
        <w:pStyle w:val="TOC1"/>
        <w:rPr>
          <w:rFonts w:ascii="David" w:eastAsiaTheme="minorEastAsia" w:hAnsi="David"/>
          <w:bCs w:val="0"/>
          <w:smallCaps w:val="0"/>
          <w:snapToGrid/>
          <w:lang w:eastAsia="en-US"/>
        </w:rPr>
      </w:pPr>
      <w:hyperlink w:anchor="_Toc509918795" w:history="1">
        <w:r w:rsidR="00163F1A" w:rsidRPr="003A3E70">
          <w:rPr>
            <w:rStyle w:val="Hyperlink"/>
            <w:rFonts w:ascii="David" w:hAnsi="David"/>
            <w:rtl/>
          </w:rPr>
          <w:t>נספח יא' 5 - חוזה שימוש בפורטל ספקים</w:t>
        </w:r>
        <w:r w:rsidR="00163F1A" w:rsidRPr="003A3E70">
          <w:rPr>
            <w:rFonts w:ascii="David" w:hAnsi="David"/>
            <w:webHidden/>
          </w:rPr>
          <w:tab/>
        </w:r>
        <w:r w:rsidR="007F0F7D" w:rsidRPr="003A3E70">
          <w:rPr>
            <w:rStyle w:val="Hyperlink"/>
            <w:rFonts w:ascii="David" w:hAnsi="David"/>
            <w:rtl/>
          </w:rPr>
          <w:fldChar w:fldCharType="begin"/>
        </w:r>
        <w:r w:rsidR="00163F1A" w:rsidRPr="003A3E70">
          <w:rPr>
            <w:rFonts w:ascii="David" w:hAnsi="David"/>
            <w:webHidden/>
          </w:rPr>
          <w:instrText xml:space="preserve"> PAGEREF _Toc509918795 \h </w:instrText>
        </w:r>
        <w:r w:rsidR="007F0F7D" w:rsidRPr="003A3E70">
          <w:rPr>
            <w:rStyle w:val="Hyperlink"/>
            <w:rFonts w:ascii="David" w:hAnsi="David"/>
            <w:rtl/>
          </w:rPr>
        </w:r>
        <w:r w:rsidR="007F0F7D" w:rsidRPr="003A3E70">
          <w:rPr>
            <w:rStyle w:val="Hyperlink"/>
            <w:rFonts w:ascii="David" w:hAnsi="David"/>
            <w:rtl/>
          </w:rPr>
          <w:fldChar w:fldCharType="separate"/>
        </w:r>
        <w:r w:rsidR="00B3773F">
          <w:rPr>
            <w:rFonts w:ascii="David" w:hAnsi="David"/>
            <w:webHidden/>
            <w:rtl/>
          </w:rPr>
          <w:t>131</w:t>
        </w:r>
        <w:r w:rsidR="007F0F7D" w:rsidRPr="003A3E70">
          <w:rPr>
            <w:rStyle w:val="Hyperlink"/>
            <w:rFonts w:ascii="David" w:hAnsi="David"/>
            <w:rtl/>
          </w:rPr>
          <w:fldChar w:fldCharType="end"/>
        </w:r>
      </w:hyperlink>
    </w:p>
    <w:p w:rsidR="00163F1A" w:rsidRPr="003A3E70" w:rsidRDefault="00773326" w:rsidP="003A3E70">
      <w:pPr>
        <w:pStyle w:val="TOC1"/>
        <w:rPr>
          <w:rFonts w:ascii="David" w:eastAsiaTheme="minorEastAsia" w:hAnsi="David"/>
          <w:bCs w:val="0"/>
          <w:smallCaps w:val="0"/>
          <w:snapToGrid/>
          <w:lang w:eastAsia="en-US"/>
        </w:rPr>
      </w:pPr>
      <w:hyperlink w:anchor="_Toc509918796" w:history="1">
        <w:r w:rsidR="00163F1A" w:rsidRPr="003A3E70">
          <w:rPr>
            <w:rStyle w:val="Hyperlink"/>
            <w:rFonts w:ascii="David" w:hAnsi="David"/>
            <w:rtl/>
          </w:rPr>
          <w:t>נספח יב' - הוראות תחזוקה לעיון הקבלן</w:t>
        </w:r>
        <w:r w:rsidR="00163F1A" w:rsidRPr="003A3E70">
          <w:rPr>
            <w:rFonts w:ascii="David" w:hAnsi="David"/>
            <w:webHidden/>
          </w:rPr>
          <w:tab/>
        </w:r>
        <w:r w:rsidR="007F0F7D" w:rsidRPr="003A3E70">
          <w:rPr>
            <w:rStyle w:val="Hyperlink"/>
            <w:rFonts w:ascii="David" w:hAnsi="David"/>
            <w:rtl/>
          </w:rPr>
          <w:fldChar w:fldCharType="begin"/>
        </w:r>
        <w:r w:rsidR="00163F1A" w:rsidRPr="003A3E70">
          <w:rPr>
            <w:rFonts w:ascii="David" w:hAnsi="David"/>
            <w:webHidden/>
          </w:rPr>
          <w:instrText xml:space="preserve"> PAGEREF _Toc509918796 \h </w:instrText>
        </w:r>
        <w:r w:rsidR="007F0F7D" w:rsidRPr="003A3E70">
          <w:rPr>
            <w:rStyle w:val="Hyperlink"/>
            <w:rFonts w:ascii="David" w:hAnsi="David"/>
            <w:rtl/>
          </w:rPr>
        </w:r>
        <w:r w:rsidR="007F0F7D" w:rsidRPr="003A3E70">
          <w:rPr>
            <w:rStyle w:val="Hyperlink"/>
            <w:rFonts w:ascii="David" w:hAnsi="David"/>
            <w:rtl/>
          </w:rPr>
          <w:fldChar w:fldCharType="separate"/>
        </w:r>
        <w:r w:rsidR="00B3773F">
          <w:rPr>
            <w:rFonts w:ascii="David" w:hAnsi="David"/>
            <w:webHidden/>
            <w:rtl/>
          </w:rPr>
          <w:t>140</w:t>
        </w:r>
        <w:r w:rsidR="007F0F7D" w:rsidRPr="003A3E70">
          <w:rPr>
            <w:rStyle w:val="Hyperlink"/>
            <w:rFonts w:ascii="David" w:hAnsi="David"/>
            <w:rtl/>
          </w:rPr>
          <w:fldChar w:fldCharType="end"/>
        </w:r>
      </w:hyperlink>
    </w:p>
    <w:p w:rsidR="00163F1A" w:rsidRPr="003A3E70" w:rsidRDefault="00773326" w:rsidP="003A3E70">
      <w:pPr>
        <w:pStyle w:val="TOC1"/>
        <w:rPr>
          <w:rFonts w:ascii="David" w:eastAsiaTheme="minorEastAsia" w:hAnsi="David"/>
          <w:bCs w:val="0"/>
          <w:smallCaps w:val="0"/>
          <w:snapToGrid/>
          <w:lang w:eastAsia="en-US"/>
        </w:rPr>
      </w:pPr>
      <w:hyperlink w:anchor="_Toc509918830" w:history="1">
        <w:r w:rsidR="00163F1A" w:rsidRPr="003A3E70">
          <w:rPr>
            <w:rStyle w:val="Hyperlink"/>
            <w:rFonts w:ascii="David" w:hAnsi="David"/>
            <w:rtl/>
          </w:rPr>
          <w:t>מסמך יג' - אישור קיום ביטוחים</w:t>
        </w:r>
        <w:r w:rsidR="00163F1A" w:rsidRPr="003A3E70">
          <w:rPr>
            <w:rFonts w:ascii="David" w:hAnsi="David"/>
            <w:webHidden/>
          </w:rPr>
          <w:tab/>
        </w:r>
        <w:r w:rsidR="007F0F7D" w:rsidRPr="003A3E70">
          <w:rPr>
            <w:rStyle w:val="Hyperlink"/>
            <w:rFonts w:ascii="David" w:hAnsi="David"/>
            <w:rtl/>
          </w:rPr>
          <w:fldChar w:fldCharType="begin"/>
        </w:r>
        <w:r w:rsidR="00163F1A" w:rsidRPr="003A3E70">
          <w:rPr>
            <w:rFonts w:ascii="David" w:hAnsi="David"/>
            <w:webHidden/>
          </w:rPr>
          <w:instrText xml:space="preserve"> PAGEREF _Toc509918830 \h </w:instrText>
        </w:r>
        <w:r w:rsidR="007F0F7D" w:rsidRPr="003A3E70">
          <w:rPr>
            <w:rStyle w:val="Hyperlink"/>
            <w:rFonts w:ascii="David" w:hAnsi="David"/>
            <w:rtl/>
          </w:rPr>
        </w:r>
        <w:r w:rsidR="007F0F7D" w:rsidRPr="003A3E70">
          <w:rPr>
            <w:rStyle w:val="Hyperlink"/>
            <w:rFonts w:ascii="David" w:hAnsi="David"/>
            <w:rtl/>
          </w:rPr>
          <w:fldChar w:fldCharType="separate"/>
        </w:r>
        <w:r w:rsidR="00B3773F">
          <w:rPr>
            <w:rFonts w:ascii="David" w:hAnsi="David"/>
            <w:webHidden/>
            <w:rtl/>
          </w:rPr>
          <w:t>175</w:t>
        </w:r>
        <w:r w:rsidR="007F0F7D" w:rsidRPr="003A3E70">
          <w:rPr>
            <w:rStyle w:val="Hyperlink"/>
            <w:rFonts w:ascii="David" w:hAnsi="David"/>
            <w:rtl/>
          </w:rPr>
          <w:fldChar w:fldCharType="end"/>
        </w:r>
      </w:hyperlink>
    </w:p>
    <w:p w:rsidR="007F31BC" w:rsidRPr="003A3E70" w:rsidRDefault="007F0F7D" w:rsidP="003A3E70">
      <w:pPr>
        <w:bidi/>
        <w:spacing w:line="360" w:lineRule="auto"/>
        <w:rPr>
          <w:rFonts w:ascii="David" w:hAnsi="David" w:cs="David"/>
          <w:color w:val="000000"/>
          <w:sz w:val="24"/>
          <w:szCs w:val="24"/>
        </w:rPr>
      </w:pPr>
      <w:r w:rsidRPr="003A3E70">
        <w:rPr>
          <w:rFonts w:ascii="David" w:hAnsi="David" w:cs="David"/>
          <w:color w:val="000000"/>
          <w:sz w:val="24"/>
          <w:szCs w:val="24"/>
        </w:rPr>
        <w:fldChar w:fldCharType="end"/>
      </w:r>
    </w:p>
    <w:p w:rsidR="00543230" w:rsidRPr="003A3E70" w:rsidRDefault="00543230" w:rsidP="003A3E70">
      <w:pPr>
        <w:bidi/>
        <w:spacing w:line="360" w:lineRule="auto"/>
        <w:jc w:val="center"/>
        <w:rPr>
          <w:rFonts w:ascii="David" w:hAnsi="David" w:cs="David"/>
          <w:color w:val="000000"/>
          <w:sz w:val="24"/>
          <w:szCs w:val="24"/>
          <w:rtl/>
        </w:rPr>
      </w:pPr>
    </w:p>
    <w:p w:rsidR="00543230" w:rsidRPr="002769EA" w:rsidRDefault="008101C8" w:rsidP="002769EA">
      <w:pPr>
        <w:tabs>
          <w:tab w:val="left" w:pos="4080"/>
        </w:tabs>
        <w:bidi/>
        <w:spacing w:line="360" w:lineRule="auto"/>
        <w:jc w:val="center"/>
        <w:rPr>
          <w:rFonts w:ascii="David" w:hAnsi="David" w:cs="David"/>
          <w:color w:val="000000"/>
          <w:sz w:val="24"/>
          <w:szCs w:val="24"/>
          <w:rtl/>
        </w:rPr>
      </w:pPr>
      <w:r w:rsidRPr="002769EA">
        <w:rPr>
          <w:rFonts w:ascii="David" w:hAnsi="David" w:cs="David"/>
          <w:color w:val="000000"/>
          <w:sz w:val="24"/>
          <w:szCs w:val="24"/>
        </w:rPr>
        <w:br w:type="page"/>
      </w:r>
    </w:p>
    <w:p w:rsidR="00543230" w:rsidRPr="002212F8" w:rsidRDefault="00BA500A" w:rsidP="00177C50">
      <w:pPr>
        <w:pStyle w:val="10"/>
        <w:spacing w:line="360" w:lineRule="auto"/>
        <w:rPr>
          <w:rFonts w:cs="David"/>
          <w:color w:val="000000"/>
          <w:sz w:val="28"/>
          <w:szCs w:val="28"/>
          <w:u w:val="single"/>
          <w:rtl/>
        </w:rPr>
      </w:pPr>
      <w:bookmarkStart w:id="1" w:name="_Toc509918711"/>
      <w:r w:rsidRPr="002212F8">
        <w:rPr>
          <w:rFonts w:cs="David"/>
          <w:color w:val="000000"/>
          <w:sz w:val="28"/>
          <w:szCs w:val="28"/>
          <w:u w:val="single"/>
          <w:rtl/>
        </w:rPr>
        <w:lastRenderedPageBreak/>
        <w:t xml:space="preserve">מסמך א' - </w:t>
      </w:r>
      <w:r w:rsidRPr="002212F8">
        <w:rPr>
          <w:rFonts w:cs="David" w:hint="eastAsia"/>
          <w:color w:val="000000"/>
          <w:sz w:val="28"/>
          <w:szCs w:val="28"/>
          <w:u w:val="single"/>
          <w:rtl/>
        </w:rPr>
        <w:t>בקשה</w:t>
      </w:r>
      <w:r w:rsidRPr="002212F8">
        <w:rPr>
          <w:rFonts w:cs="David"/>
          <w:color w:val="000000"/>
          <w:sz w:val="28"/>
          <w:szCs w:val="28"/>
          <w:u w:val="single"/>
          <w:rtl/>
        </w:rPr>
        <w:t xml:space="preserve"> </w:t>
      </w:r>
      <w:r w:rsidRPr="002212F8">
        <w:rPr>
          <w:rFonts w:cs="David" w:hint="eastAsia"/>
          <w:color w:val="000000"/>
          <w:sz w:val="28"/>
          <w:szCs w:val="28"/>
          <w:u w:val="single"/>
          <w:rtl/>
        </w:rPr>
        <w:t>להצעות</w:t>
      </w:r>
      <w:r w:rsidRPr="002212F8">
        <w:rPr>
          <w:rFonts w:cs="David"/>
          <w:color w:val="000000"/>
          <w:sz w:val="28"/>
          <w:szCs w:val="28"/>
          <w:u w:val="single"/>
          <w:rtl/>
        </w:rPr>
        <w:t xml:space="preserve"> </w:t>
      </w:r>
      <w:r w:rsidRPr="002212F8">
        <w:rPr>
          <w:rFonts w:cs="David" w:hint="eastAsia"/>
          <w:color w:val="000000"/>
          <w:sz w:val="28"/>
          <w:szCs w:val="28"/>
          <w:u w:val="single"/>
          <w:rtl/>
        </w:rPr>
        <w:t>מחיר</w:t>
      </w:r>
      <w:bookmarkEnd w:id="1"/>
    </w:p>
    <w:p w:rsidR="00543230" w:rsidRPr="002212F8" w:rsidRDefault="00BA500A" w:rsidP="00177C50">
      <w:pPr>
        <w:pStyle w:val="21"/>
        <w:spacing w:line="360" w:lineRule="auto"/>
        <w:jc w:val="left"/>
        <w:rPr>
          <w:rFonts w:cs="David"/>
          <w:b/>
          <w:bCs/>
          <w:color w:val="000000"/>
          <w:sz w:val="28"/>
          <w:szCs w:val="28"/>
          <w:u w:val="single"/>
          <w:rtl/>
        </w:rPr>
      </w:pPr>
      <w:bookmarkStart w:id="2" w:name="_Toc509918712"/>
      <w:r w:rsidRPr="002212F8">
        <w:rPr>
          <w:rFonts w:cs="David"/>
          <w:b/>
          <w:bCs/>
          <w:color w:val="000000"/>
          <w:sz w:val="28"/>
          <w:szCs w:val="28"/>
          <w:u w:val="single"/>
          <w:rtl/>
        </w:rPr>
        <w:t>פרק 1 - כללי</w:t>
      </w:r>
      <w:bookmarkEnd w:id="2"/>
      <w:r w:rsidRPr="002212F8">
        <w:rPr>
          <w:rFonts w:cs="David"/>
          <w:b/>
          <w:bCs/>
          <w:color w:val="000000"/>
          <w:sz w:val="28"/>
          <w:szCs w:val="28"/>
          <w:u w:val="single"/>
          <w:rtl/>
        </w:rPr>
        <w:t xml:space="preserve"> </w:t>
      </w:r>
    </w:p>
    <w:p w:rsidR="00543230" w:rsidRPr="002212F8" w:rsidRDefault="00BA500A" w:rsidP="00177C50">
      <w:pPr>
        <w:numPr>
          <w:ilvl w:val="0"/>
          <w:numId w:val="1"/>
        </w:numPr>
        <w:tabs>
          <w:tab w:val="clear" w:pos="480"/>
          <w:tab w:val="num" w:pos="425"/>
        </w:tabs>
        <w:bidi/>
        <w:spacing w:line="360" w:lineRule="auto"/>
        <w:ind w:left="425" w:right="-90" w:hanging="423"/>
        <w:jc w:val="both"/>
        <w:rPr>
          <w:rFonts w:cs="David"/>
          <w:color w:val="000000"/>
          <w:sz w:val="24"/>
          <w:szCs w:val="24"/>
          <w:rtl/>
        </w:rPr>
      </w:pPr>
      <w:r w:rsidRPr="002212F8">
        <w:rPr>
          <w:rFonts w:cs="David"/>
          <w:color w:val="000000"/>
          <w:sz w:val="24"/>
          <w:szCs w:val="24"/>
          <w:rtl/>
        </w:rPr>
        <w:tab/>
      </w:r>
      <w:r w:rsidR="00AD4278" w:rsidRPr="002212F8">
        <w:rPr>
          <w:rFonts w:cs="David" w:hint="cs"/>
          <w:color w:val="000000"/>
          <w:sz w:val="24"/>
          <w:szCs w:val="24"/>
          <w:rtl/>
        </w:rPr>
        <w:t xml:space="preserve">הנהלת </w:t>
      </w:r>
      <w:r w:rsidR="007E326D" w:rsidRPr="002212F8">
        <w:rPr>
          <w:rFonts w:cs="David" w:hint="cs"/>
          <w:color w:val="000000"/>
          <w:sz w:val="24"/>
          <w:szCs w:val="24"/>
          <w:rtl/>
        </w:rPr>
        <w:t xml:space="preserve">בתי </w:t>
      </w:r>
      <w:r w:rsidR="00AD4278" w:rsidRPr="002212F8">
        <w:rPr>
          <w:rFonts w:cs="David" w:hint="cs"/>
          <w:color w:val="000000"/>
          <w:sz w:val="24"/>
          <w:szCs w:val="24"/>
          <w:rtl/>
        </w:rPr>
        <w:t xml:space="preserve">הדין </w:t>
      </w:r>
      <w:r w:rsidR="007E326D" w:rsidRPr="002212F8">
        <w:rPr>
          <w:rFonts w:cs="David" w:hint="cs"/>
          <w:color w:val="000000"/>
          <w:sz w:val="24"/>
          <w:szCs w:val="24"/>
          <w:rtl/>
        </w:rPr>
        <w:t>הרבניים</w:t>
      </w:r>
      <w:r w:rsidR="007E326D" w:rsidRPr="002212F8">
        <w:rPr>
          <w:rFonts w:cs="David"/>
          <w:color w:val="000000"/>
          <w:sz w:val="24"/>
          <w:szCs w:val="24"/>
          <w:rtl/>
        </w:rPr>
        <w:t xml:space="preserve"> </w:t>
      </w:r>
      <w:r w:rsidRPr="002212F8">
        <w:rPr>
          <w:rFonts w:cs="David"/>
          <w:color w:val="000000"/>
          <w:sz w:val="24"/>
          <w:szCs w:val="24"/>
          <w:rtl/>
        </w:rPr>
        <w:t xml:space="preserve">(להלן - </w:t>
      </w:r>
      <w:r w:rsidRPr="002212F8">
        <w:rPr>
          <w:rFonts w:cs="David" w:hint="eastAsia"/>
          <w:color w:val="000000"/>
          <w:sz w:val="24"/>
          <w:szCs w:val="24"/>
          <w:rtl/>
        </w:rPr>
        <w:t>המשרד</w:t>
      </w:r>
      <w:r w:rsidRPr="002212F8">
        <w:rPr>
          <w:rFonts w:cs="David"/>
          <w:color w:val="000000"/>
          <w:sz w:val="24"/>
          <w:szCs w:val="24"/>
          <w:rtl/>
        </w:rPr>
        <w:t xml:space="preserve">) </w:t>
      </w:r>
      <w:r w:rsidRPr="002212F8">
        <w:rPr>
          <w:rFonts w:cs="David" w:hint="eastAsia"/>
          <w:color w:val="000000"/>
          <w:sz w:val="24"/>
          <w:szCs w:val="24"/>
          <w:rtl/>
        </w:rPr>
        <w:t>מבקש</w:t>
      </w:r>
      <w:r w:rsidR="007E326D" w:rsidRPr="002212F8">
        <w:rPr>
          <w:rFonts w:cs="David" w:hint="cs"/>
          <w:color w:val="000000"/>
          <w:sz w:val="24"/>
          <w:szCs w:val="24"/>
          <w:rtl/>
        </w:rPr>
        <w:t>ת</w:t>
      </w:r>
      <w:r w:rsidRPr="002212F8">
        <w:rPr>
          <w:rFonts w:cs="David"/>
          <w:color w:val="000000"/>
          <w:sz w:val="24"/>
          <w:szCs w:val="24"/>
          <w:rtl/>
        </w:rPr>
        <w:t xml:space="preserve"> הצעות </w:t>
      </w:r>
      <w:r w:rsidRPr="002212F8">
        <w:rPr>
          <w:rFonts w:cs="David" w:hint="eastAsia"/>
          <w:color w:val="000000"/>
          <w:sz w:val="24"/>
          <w:szCs w:val="24"/>
          <w:rtl/>
        </w:rPr>
        <w:t>מחיר</w:t>
      </w:r>
      <w:r w:rsidRPr="002212F8">
        <w:rPr>
          <w:rFonts w:cs="David"/>
          <w:color w:val="000000"/>
          <w:sz w:val="24"/>
          <w:szCs w:val="24"/>
          <w:rtl/>
        </w:rPr>
        <w:t xml:space="preserve"> לשירותי </w:t>
      </w:r>
      <w:r w:rsidR="00D2166E" w:rsidRPr="002212F8">
        <w:rPr>
          <w:rFonts w:cs="David" w:hint="cs"/>
          <w:color w:val="000000"/>
          <w:sz w:val="24"/>
          <w:szCs w:val="24"/>
          <w:rtl/>
        </w:rPr>
        <w:t xml:space="preserve">ניהול, </w:t>
      </w:r>
      <w:r w:rsidRPr="002212F8">
        <w:rPr>
          <w:rFonts w:cs="David"/>
          <w:color w:val="000000"/>
          <w:sz w:val="24"/>
          <w:szCs w:val="24"/>
          <w:rtl/>
        </w:rPr>
        <w:t xml:space="preserve">תפעול, </w:t>
      </w:r>
      <w:r w:rsidRPr="002212F8">
        <w:rPr>
          <w:rFonts w:cs="David" w:hint="eastAsia"/>
          <w:color w:val="000000"/>
          <w:sz w:val="24"/>
          <w:szCs w:val="24"/>
          <w:rtl/>
        </w:rPr>
        <w:t>תחזוקה</w:t>
      </w:r>
      <w:r w:rsidRPr="002212F8">
        <w:rPr>
          <w:rFonts w:cs="David"/>
          <w:color w:val="000000"/>
          <w:sz w:val="24"/>
          <w:szCs w:val="24"/>
          <w:rtl/>
        </w:rPr>
        <w:t xml:space="preserve">, ניקיון </w:t>
      </w:r>
      <w:r w:rsidR="00AD4278" w:rsidRPr="002212F8">
        <w:rPr>
          <w:rFonts w:cs="David" w:hint="cs"/>
          <w:color w:val="000000"/>
          <w:sz w:val="24"/>
          <w:szCs w:val="24"/>
          <w:rtl/>
        </w:rPr>
        <w:t>ו</w:t>
      </w:r>
      <w:r w:rsidRPr="002212F8">
        <w:rPr>
          <w:rFonts w:cs="David" w:hint="eastAsia"/>
          <w:color w:val="000000"/>
          <w:sz w:val="24"/>
          <w:szCs w:val="24"/>
          <w:rtl/>
        </w:rPr>
        <w:t>הדברה</w:t>
      </w:r>
      <w:r w:rsidRPr="002212F8">
        <w:rPr>
          <w:rFonts w:cs="David"/>
          <w:color w:val="000000"/>
          <w:sz w:val="24"/>
          <w:szCs w:val="24"/>
          <w:rtl/>
        </w:rPr>
        <w:t xml:space="preserve"> </w:t>
      </w:r>
      <w:r w:rsidR="00AD4278" w:rsidRPr="00683DDC">
        <w:rPr>
          <w:rFonts w:cs="David" w:hint="eastAsia"/>
          <w:b/>
          <w:bCs/>
          <w:color w:val="000000"/>
          <w:sz w:val="24"/>
          <w:szCs w:val="24"/>
          <w:rtl/>
        </w:rPr>
        <w:t>ל</w:t>
      </w:r>
      <w:r w:rsidR="00AD4278" w:rsidRPr="00683DDC">
        <w:rPr>
          <w:rFonts w:cs="David" w:hint="cs"/>
          <w:b/>
          <w:bCs/>
          <w:color w:val="000000"/>
          <w:sz w:val="24"/>
          <w:szCs w:val="24"/>
          <w:rtl/>
        </w:rPr>
        <w:t>מבנה בית הדין הרבני ברחוב שפיגל 6 בפתח תקווה</w:t>
      </w:r>
      <w:r w:rsidR="00683DDC">
        <w:rPr>
          <w:rFonts w:cs="David" w:hint="cs"/>
          <w:b/>
          <w:bCs/>
          <w:color w:val="000000"/>
          <w:sz w:val="24"/>
          <w:szCs w:val="24"/>
          <w:rtl/>
        </w:rPr>
        <w:t xml:space="preserve">, </w:t>
      </w:r>
      <w:r w:rsidR="00683DDC" w:rsidRPr="002212F8">
        <w:rPr>
          <w:rFonts w:cs="David" w:hint="eastAsia"/>
          <w:color w:val="000000"/>
          <w:sz w:val="24"/>
          <w:szCs w:val="24"/>
          <w:rtl/>
        </w:rPr>
        <w:t>שטח</w:t>
      </w:r>
      <w:r w:rsidR="00683DDC" w:rsidRPr="002212F8">
        <w:rPr>
          <w:rFonts w:cs="David"/>
          <w:color w:val="000000"/>
          <w:sz w:val="24"/>
          <w:szCs w:val="24"/>
          <w:rtl/>
        </w:rPr>
        <w:t xml:space="preserve"> </w:t>
      </w:r>
      <w:r w:rsidR="008575A4">
        <w:rPr>
          <w:rFonts w:cs="David" w:hint="eastAsia"/>
          <w:color w:val="000000"/>
          <w:sz w:val="24"/>
          <w:szCs w:val="24"/>
          <w:rtl/>
        </w:rPr>
        <w:t xml:space="preserve">המבנים </w:t>
      </w:r>
      <w:r w:rsidR="00683DDC" w:rsidRPr="002212F8">
        <w:rPr>
          <w:rFonts w:cs="David" w:hint="cs"/>
          <w:color w:val="000000"/>
          <w:sz w:val="24"/>
          <w:szCs w:val="24"/>
          <w:rtl/>
        </w:rPr>
        <w:t>1</w:t>
      </w:r>
      <w:r w:rsidR="00683DDC" w:rsidRPr="002212F8">
        <w:rPr>
          <w:rFonts w:cs="David"/>
          <w:color w:val="000000"/>
          <w:sz w:val="24"/>
          <w:szCs w:val="24"/>
          <w:rtl/>
        </w:rPr>
        <w:t>,</w:t>
      </w:r>
      <w:r w:rsidR="00683DDC" w:rsidRPr="002212F8">
        <w:rPr>
          <w:rFonts w:cs="David" w:hint="cs"/>
          <w:color w:val="000000"/>
          <w:sz w:val="24"/>
          <w:szCs w:val="24"/>
          <w:rtl/>
        </w:rPr>
        <w:t>260</w:t>
      </w:r>
      <w:r w:rsidR="00683DDC" w:rsidRPr="002212F8">
        <w:rPr>
          <w:rFonts w:cs="David"/>
          <w:color w:val="000000"/>
          <w:sz w:val="24"/>
          <w:szCs w:val="24"/>
          <w:rtl/>
        </w:rPr>
        <w:t xml:space="preserve"> מ"ר </w:t>
      </w:r>
      <w:r w:rsidR="00683DDC" w:rsidRPr="002212F8">
        <w:rPr>
          <w:rFonts w:cs="David" w:hint="cs"/>
          <w:color w:val="000000"/>
          <w:sz w:val="24"/>
          <w:szCs w:val="24"/>
          <w:rtl/>
        </w:rPr>
        <w:t>בשלוש</w:t>
      </w:r>
      <w:r w:rsidR="00683DDC" w:rsidRPr="002212F8">
        <w:rPr>
          <w:rFonts w:cs="David"/>
          <w:color w:val="000000"/>
          <w:sz w:val="24"/>
          <w:szCs w:val="24"/>
          <w:rtl/>
        </w:rPr>
        <w:t xml:space="preserve"> קומות </w:t>
      </w:r>
      <w:r w:rsidR="00683DDC" w:rsidRPr="002212F8">
        <w:rPr>
          <w:rFonts w:cs="David" w:hint="cs"/>
          <w:color w:val="000000"/>
          <w:sz w:val="24"/>
          <w:szCs w:val="24"/>
          <w:rtl/>
        </w:rPr>
        <w:t>וקומת גג</w:t>
      </w:r>
      <w:r w:rsidR="00683DDC" w:rsidRPr="002212F8">
        <w:rPr>
          <w:rFonts w:cs="David"/>
          <w:color w:val="000000"/>
          <w:sz w:val="24"/>
          <w:szCs w:val="24"/>
          <w:rtl/>
        </w:rPr>
        <w:t xml:space="preserve">; </w:t>
      </w:r>
      <w:r w:rsidR="00683DDC" w:rsidRPr="002212F8">
        <w:rPr>
          <w:rFonts w:cs="David" w:hint="eastAsia"/>
          <w:color w:val="000000"/>
          <w:sz w:val="24"/>
          <w:szCs w:val="24"/>
          <w:rtl/>
        </w:rPr>
        <w:t>כמו</w:t>
      </w:r>
      <w:r w:rsidR="00683DDC" w:rsidRPr="002212F8">
        <w:rPr>
          <w:rFonts w:cs="David"/>
          <w:color w:val="000000"/>
          <w:sz w:val="24"/>
          <w:szCs w:val="24"/>
          <w:rtl/>
        </w:rPr>
        <w:t xml:space="preserve"> </w:t>
      </w:r>
      <w:r w:rsidR="00683DDC" w:rsidRPr="002212F8">
        <w:rPr>
          <w:rFonts w:cs="David" w:hint="eastAsia"/>
          <w:color w:val="000000"/>
          <w:sz w:val="24"/>
          <w:szCs w:val="24"/>
          <w:rtl/>
        </w:rPr>
        <w:t>כן</w:t>
      </w:r>
      <w:r w:rsidR="00683DDC" w:rsidRPr="002212F8">
        <w:rPr>
          <w:rFonts w:cs="David"/>
          <w:color w:val="000000"/>
          <w:sz w:val="24"/>
          <w:szCs w:val="24"/>
          <w:rtl/>
        </w:rPr>
        <w:t xml:space="preserve"> </w:t>
      </w:r>
      <w:r w:rsidR="00683DDC" w:rsidRPr="002212F8">
        <w:rPr>
          <w:rFonts w:cs="David" w:hint="eastAsia"/>
          <w:color w:val="000000"/>
          <w:sz w:val="24"/>
          <w:szCs w:val="24"/>
          <w:rtl/>
        </w:rPr>
        <w:t>צמודים</w:t>
      </w:r>
      <w:r w:rsidR="00683DDC" w:rsidRPr="002212F8">
        <w:rPr>
          <w:rFonts w:cs="David"/>
          <w:color w:val="000000"/>
          <w:sz w:val="24"/>
          <w:szCs w:val="24"/>
          <w:rtl/>
        </w:rPr>
        <w:t xml:space="preserve"> </w:t>
      </w:r>
      <w:r w:rsidR="00683DDC" w:rsidRPr="002212F8">
        <w:rPr>
          <w:rFonts w:cs="David" w:hint="eastAsia"/>
          <w:color w:val="000000"/>
          <w:sz w:val="24"/>
          <w:szCs w:val="24"/>
          <w:rtl/>
        </w:rPr>
        <w:t>לו</w:t>
      </w:r>
      <w:r w:rsidR="00683DDC" w:rsidRPr="002212F8">
        <w:rPr>
          <w:rFonts w:cs="David"/>
          <w:color w:val="000000"/>
          <w:sz w:val="24"/>
          <w:szCs w:val="24"/>
          <w:rtl/>
        </w:rPr>
        <w:t xml:space="preserve"> </w:t>
      </w:r>
      <w:r w:rsidR="00683DDC" w:rsidRPr="002212F8">
        <w:rPr>
          <w:rFonts w:cs="David" w:hint="eastAsia"/>
          <w:color w:val="000000"/>
          <w:sz w:val="24"/>
          <w:szCs w:val="24"/>
          <w:rtl/>
        </w:rPr>
        <w:t>חניון</w:t>
      </w:r>
      <w:r w:rsidR="00683DDC" w:rsidRPr="002212F8">
        <w:rPr>
          <w:rFonts w:cs="David" w:hint="cs"/>
          <w:color w:val="000000"/>
          <w:sz w:val="24"/>
          <w:szCs w:val="24"/>
          <w:rtl/>
        </w:rPr>
        <w:t xml:space="preserve"> אחורי</w:t>
      </w:r>
      <w:r w:rsidR="00683DDC" w:rsidRPr="002212F8">
        <w:rPr>
          <w:rFonts w:cs="David"/>
          <w:color w:val="000000"/>
          <w:sz w:val="24"/>
          <w:szCs w:val="24"/>
          <w:rtl/>
        </w:rPr>
        <w:t xml:space="preserve"> </w:t>
      </w:r>
      <w:r w:rsidR="00683DDC" w:rsidRPr="002212F8">
        <w:rPr>
          <w:rFonts w:cs="David" w:hint="eastAsia"/>
          <w:color w:val="000000"/>
          <w:sz w:val="24"/>
          <w:szCs w:val="24"/>
          <w:rtl/>
        </w:rPr>
        <w:t>וחצר</w:t>
      </w:r>
      <w:r w:rsidR="00683DDC" w:rsidRPr="002212F8">
        <w:rPr>
          <w:rFonts w:cs="David"/>
          <w:color w:val="000000"/>
          <w:sz w:val="24"/>
          <w:szCs w:val="24"/>
          <w:rtl/>
        </w:rPr>
        <w:t xml:space="preserve"> </w:t>
      </w:r>
      <w:r w:rsidR="00683DDC" w:rsidRPr="002212F8">
        <w:rPr>
          <w:rFonts w:cs="David" w:hint="eastAsia"/>
          <w:color w:val="000000"/>
          <w:sz w:val="24"/>
          <w:szCs w:val="24"/>
          <w:rtl/>
        </w:rPr>
        <w:t>חיצוני</w:t>
      </w:r>
      <w:r w:rsidR="00683DDC" w:rsidRPr="002212F8">
        <w:rPr>
          <w:rFonts w:cs="David" w:hint="cs"/>
          <w:color w:val="000000"/>
          <w:sz w:val="24"/>
          <w:szCs w:val="24"/>
          <w:rtl/>
        </w:rPr>
        <w:t>ת</w:t>
      </w:r>
      <w:r w:rsidR="00683DDC">
        <w:rPr>
          <w:rFonts w:cs="David" w:hint="cs"/>
          <w:color w:val="000000"/>
          <w:sz w:val="24"/>
          <w:szCs w:val="24"/>
          <w:rtl/>
        </w:rPr>
        <w:t xml:space="preserve">. כמו כן, </w:t>
      </w:r>
      <w:r w:rsidR="00683DDC" w:rsidRPr="00683DDC">
        <w:rPr>
          <w:rFonts w:cs="David" w:hint="cs"/>
          <w:b/>
          <w:bCs/>
          <w:color w:val="000000"/>
          <w:sz w:val="24"/>
          <w:szCs w:val="24"/>
          <w:rtl/>
        </w:rPr>
        <w:t>למבנה בית הדין הרבני האזורי ברחוב שדרות דוד המלך 33 תל אביב.</w:t>
      </w:r>
      <w:r w:rsidR="00683DDC" w:rsidRPr="002212F8">
        <w:rPr>
          <w:rFonts w:cs="David" w:hint="cs"/>
          <w:color w:val="000000"/>
          <w:sz w:val="24"/>
          <w:szCs w:val="24"/>
          <w:rtl/>
        </w:rPr>
        <w:t xml:space="preserve"> </w:t>
      </w:r>
      <w:r w:rsidR="00683DDC" w:rsidRPr="002212F8">
        <w:rPr>
          <w:rFonts w:cs="David" w:hint="eastAsia"/>
          <w:color w:val="000000"/>
          <w:sz w:val="24"/>
          <w:szCs w:val="24"/>
          <w:rtl/>
        </w:rPr>
        <w:t>שטח</w:t>
      </w:r>
      <w:r w:rsidR="00683DDC" w:rsidRPr="002212F8">
        <w:rPr>
          <w:rFonts w:cs="David"/>
          <w:color w:val="000000"/>
          <w:sz w:val="24"/>
          <w:szCs w:val="24"/>
          <w:rtl/>
        </w:rPr>
        <w:t xml:space="preserve"> </w:t>
      </w:r>
      <w:r w:rsidR="008575A4">
        <w:rPr>
          <w:rFonts w:cs="David" w:hint="eastAsia"/>
          <w:color w:val="000000"/>
          <w:sz w:val="24"/>
          <w:szCs w:val="24"/>
          <w:rtl/>
        </w:rPr>
        <w:t xml:space="preserve">המבנים </w:t>
      </w:r>
      <w:r w:rsidR="00683DDC">
        <w:rPr>
          <w:rFonts w:cs="David" w:hint="cs"/>
          <w:color w:val="000000"/>
          <w:sz w:val="24"/>
          <w:szCs w:val="24"/>
          <w:rtl/>
        </w:rPr>
        <w:t>2,462</w:t>
      </w:r>
      <w:r w:rsidR="00683DDC" w:rsidRPr="002212F8">
        <w:rPr>
          <w:rFonts w:cs="David"/>
          <w:color w:val="000000"/>
          <w:sz w:val="24"/>
          <w:szCs w:val="24"/>
          <w:rtl/>
        </w:rPr>
        <w:t xml:space="preserve"> מ"ר </w:t>
      </w:r>
      <w:r w:rsidR="00683DDC">
        <w:rPr>
          <w:rFonts w:cs="David" w:hint="cs"/>
          <w:color w:val="000000"/>
          <w:sz w:val="24"/>
          <w:szCs w:val="24"/>
          <w:rtl/>
        </w:rPr>
        <w:t>בארבע</w:t>
      </w:r>
      <w:r w:rsidR="00683DDC" w:rsidRPr="002212F8">
        <w:rPr>
          <w:rFonts w:cs="David"/>
          <w:color w:val="000000"/>
          <w:sz w:val="24"/>
          <w:szCs w:val="24"/>
          <w:rtl/>
        </w:rPr>
        <w:t xml:space="preserve"> קומות </w:t>
      </w:r>
      <w:r w:rsidR="00683DDC" w:rsidRPr="002212F8">
        <w:rPr>
          <w:rFonts w:cs="David" w:hint="cs"/>
          <w:color w:val="000000"/>
          <w:sz w:val="24"/>
          <w:szCs w:val="24"/>
          <w:rtl/>
        </w:rPr>
        <w:t>וקומת גג</w:t>
      </w:r>
      <w:r w:rsidR="00683DDC" w:rsidRPr="002212F8">
        <w:rPr>
          <w:rFonts w:cs="David"/>
          <w:color w:val="000000"/>
          <w:sz w:val="24"/>
          <w:szCs w:val="24"/>
          <w:rtl/>
        </w:rPr>
        <w:t xml:space="preserve">; </w:t>
      </w:r>
      <w:r w:rsidR="00683DDC" w:rsidRPr="002212F8">
        <w:rPr>
          <w:rFonts w:cs="David" w:hint="eastAsia"/>
          <w:color w:val="000000"/>
          <w:sz w:val="24"/>
          <w:szCs w:val="24"/>
          <w:rtl/>
        </w:rPr>
        <w:t>כמו</w:t>
      </w:r>
      <w:r w:rsidR="00683DDC" w:rsidRPr="002212F8">
        <w:rPr>
          <w:rFonts w:cs="David"/>
          <w:color w:val="000000"/>
          <w:sz w:val="24"/>
          <w:szCs w:val="24"/>
          <w:rtl/>
        </w:rPr>
        <w:t xml:space="preserve"> </w:t>
      </w:r>
      <w:r w:rsidR="00683DDC" w:rsidRPr="002212F8">
        <w:rPr>
          <w:rFonts w:cs="David" w:hint="eastAsia"/>
          <w:color w:val="000000"/>
          <w:sz w:val="24"/>
          <w:szCs w:val="24"/>
          <w:rtl/>
        </w:rPr>
        <w:t>כן</w:t>
      </w:r>
      <w:r w:rsidR="00683DDC" w:rsidRPr="002212F8">
        <w:rPr>
          <w:rFonts w:cs="David"/>
          <w:color w:val="000000"/>
          <w:sz w:val="24"/>
          <w:szCs w:val="24"/>
          <w:rtl/>
        </w:rPr>
        <w:t xml:space="preserve"> </w:t>
      </w:r>
      <w:r w:rsidR="00683DDC" w:rsidRPr="002212F8">
        <w:rPr>
          <w:rFonts w:cs="David" w:hint="eastAsia"/>
          <w:color w:val="000000"/>
          <w:sz w:val="24"/>
          <w:szCs w:val="24"/>
          <w:rtl/>
        </w:rPr>
        <w:t>צמודים</w:t>
      </w:r>
      <w:r w:rsidR="00683DDC" w:rsidRPr="002212F8">
        <w:rPr>
          <w:rFonts w:cs="David"/>
          <w:color w:val="000000"/>
          <w:sz w:val="24"/>
          <w:szCs w:val="24"/>
          <w:rtl/>
        </w:rPr>
        <w:t xml:space="preserve"> </w:t>
      </w:r>
      <w:r w:rsidR="00683DDC" w:rsidRPr="002212F8">
        <w:rPr>
          <w:rFonts w:cs="David" w:hint="eastAsia"/>
          <w:color w:val="000000"/>
          <w:sz w:val="24"/>
          <w:szCs w:val="24"/>
          <w:rtl/>
        </w:rPr>
        <w:t>חצר</w:t>
      </w:r>
      <w:r w:rsidR="00683DDC">
        <w:rPr>
          <w:rFonts w:cs="David" w:hint="cs"/>
          <w:color w:val="000000"/>
          <w:sz w:val="24"/>
          <w:szCs w:val="24"/>
          <w:rtl/>
        </w:rPr>
        <w:t xml:space="preserve">, </w:t>
      </w:r>
      <w:r w:rsidR="00683DDC" w:rsidRPr="002212F8">
        <w:rPr>
          <w:rFonts w:cs="David" w:hint="eastAsia"/>
          <w:color w:val="000000"/>
          <w:sz w:val="24"/>
          <w:szCs w:val="24"/>
          <w:rtl/>
        </w:rPr>
        <w:t>ל</w:t>
      </w:r>
      <w:r w:rsidR="00683DDC" w:rsidRPr="002212F8">
        <w:rPr>
          <w:rFonts w:cs="David" w:hint="cs"/>
          <w:color w:val="000000"/>
          <w:sz w:val="24"/>
          <w:szCs w:val="24"/>
          <w:rtl/>
        </w:rPr>
        <w:t>ציוד, ל</w:t>
      </w:r>
      <w:r w:rsidR="00683DDC" w:rsidRPr="002212F8">
        <w:rPr>
          <w:rFonts w:cs="David" w:hint="eastAsia"/>
          <w:color w:val="000000"/>
          <w:sz w:val="24"/>
          <w:szCs w:val="24"/>
          <w:rtl/>
        </w:rPr>
        <w:t>מערכות</w:t>
      </w:r>
      <w:r w:rsidR="00683DDC" w:rsidRPr="002212F8">
        <w:rPr>
          <w:rFonts w:cs="David"/>
          <w:color w:val="000000"/>
          <w:sz w:val="24"/>
          <w:szCs w:val="24"/>
          <w:rtl/>
        </w:rPr>
        <w:t xml:space="preserve"> </w:t>
      </w:r>
      <w:r w:rsidR="00683DDC" w:rsidRPr="002212F8">
        <w:rPr>
          <w:rFonts w:cs="David" w:hint="eastAsia"/>
          <w:color w:val="000000"/>
          <w:sz w:val="24"/>
          <w:szCs w:val="24"/>
          <w:rtl/>
        </w:rPr>
        <w:t>ולמתקנים</w:t>
      </w:r>
      <w:r w:rsidR="00683DDC" w:rsidRPr="002212F8">
        <w:rPr>
          <w:rFonts w:cs="David"/>
          <w:color w:val="000000"/>
          <w:sz w:val="24"/>
          <w:szCs w:val="24"/>
          <w:rtl/>
        </w:rPr>
        <w:t xml:space="preserve"> </w:t>
      </w:r>
      <w:r w:rsidR="00683DDC" w:rsidRPr="002212F8">
        <w:rPr>
          <w:rFonts w:cs="David" w:hint="eastAsia"/>
          <w:color w:val="000000"/>
          <w:sz w:val="24"/>
          <w:szCs w:val="24"/>
          <w:rtl/>
        </w:rPr>
        <w:t>שבשטחו</w:t>
      </w:r>
      <w:r w:rsidR="00683DDC" w:rsidRPr="002212F8">
        <w:rPr>
          <w:rFonts w:cs="David"/>
          <w:color w:val="000000"/>
          <w:sz w:val="24"/>
          <w:szCs w:val="24"/>
          <w:rtl/>
        </w:rPr>
        <w:t xml:space="preserve"> </w:t>
      </w:r>
      <w:r w:rsidR="00683DDC" w:rsidRPr="002212F8">
        <w:rPr>
          <w:rFonts w:cs="David" w:hint="eastAsia"/>
          <w:color w:val="000000"/>
          <w:sz w:val="24"/>
          <w:szCs w:val="24"/>
          <w:rtl/>
        </w:rPr>
        <w:t>ולחצרות</w:t>
      </w:r>
      <w:r w:rsidR="00683DDC" w:rsidRPr="002212F8">
        <w:rPr>
          <w:rFonts w:cs="David"/>
          <w:color w:val="000000"/>
          <w:sz w:val="24"/>
          <w:szCs w:val="24"/>
          <w:rtl/>
        </w:rPr>
        <w:t xml:space="preserve"> (להלן - השירותים או העבודה).</w:t>
      </w:r>
    </w:p>
    <w:p w:rsidR="00B77533" w:rsidRPr="002212F8" w:rsidRDefault="00B77533" w:rsidP="00177C50">
      <w:pPr>
        <w:bidi/>
        <w:spacing w:line="360" w:lineRule="auto"/>
        <w:ind w:left="425" w:right="-90"/>
        <w:jc w:val="both"/>
        <w:rPr>
          <w:rFonts w:cs="David"/>
          <w:b/>
          <w:bCs/>
          <w:color w:val="000000"/>
          <w:sz w:val="24"/>
          <w:szCs w:val="24"/>
          <w:rtl/>
        </w:rPr>
      </w:pPr>
      <w:r w:rsidRPr="002212F8">
        <w:rPr>
          <w:rFonts w:cs="David" w:hint="cs"/>
          <w:b/>
          <w:bCs/>
          <w:color w:val="000000"/>
          <w:sz w:val="24"/>
          <w:szCs w:val="24"/>
          <w:rtl/>
        </w:rPr>
        <w:t xml:space="preserve">הקבלן הזוכה יקבל את </w:t>
      </w:r>
      <w:r w:rsidR="00683DDC">
        <w:rPr>
          <w:rFonts w:cs="David" w:hint="cs"/>
          <w:b/>
          <w:bCs/>
          <w:color w:val="000000"/>
          <w:sz w:val="24"/>
          <w:szCs w:val="24"/>
          <w:rtl/>
        </w:rPr>
        <w:t>2 מבני</w:t>
      </w:r>
      <w:r w:rsidRPr="002212F8">
        <w:rPr>
          <w:rFonts w:cs="David" w:hint="cs"/>
          <w:b/>
          <w:bCs/>
          <w:color w:val="000000"/>
          <w:sz w:val="24"/>
          <w:szCs w:val="24"/>
          <w:rtl/>
        </w:rPr>
        <w:t xml:space="preserve"> </w:t>
      </w:r>
      <w:r w:rsidR="005B110F" w:rsidRPr="002212F8">
        <w:rPr>
          <w:rFonts w:cs="David" w:hint="cs"/>
          <w:b/>
          <w:bCs/>
          <w:color w:val="000000"/>
          <w:sz w:val="24"/>
          <w:szCs w:val="24"/>
          <w:rtl/>
        </w:rPr>
        <w:t>בת</w:t>
      </w:r>
      <w:r w:rsidR="00683DDC">
        <w:rPr>
          <w:rFonts w:cs="David" w:hint="cs"/>
          <w:b/>
          <w:bCs/>
          <w:color w:val="000000"/>
          <w:sz w:val="24"/>
          <w:szCs w:val="24"/>
          <w:rtl/>
        </w:rPr>
        <w:t>י</w:t>
      </w:r>
      <w:r w:rsidR="005B110F" w:rsidRPr="002212F8">
        <w:rPr>
          <w:rFonts w:cs="David" w:hint="cs"/>
          <w:b/>
          <w:bCs/>
          <w:color w:val="000000"/>
          <w:sz w:val="24"/>
          <w:szCs w:val="24"/>
          <w:rtl/>
        </w:rPr>
        <w:t xml:space="preserve"> הדין הרבני האזורי בפתח תקווה</w:t>
      </w:r>
      <w:r w:rsidRPr="002212F8">
        <w:rPr>
          <w:rFonts w:cs="David" w:hint="cs"/>
          <w:b/>
          <w:bCs/>
          <w:color w:val="000000"/>
          <w:sz w:val="24"/>
          <w:szCs w:val="24"/>
          <w:rtl/>
        </w:rPr>
        <w:t xml:space="preserve"> </w:t>
      </w:r>
      <w:r w:rsidR="00683DDC">
        <w:rPr>
          <w:rFonts w:cs="David" w:hint="cs"/>
          <w:b/>
          <w:bCs/>
          <w:color w:val="000000"/>
          <w:sz w:val="24"/>
          <w:szCs w:val="24"/>
          <w:rtl/>
        </w:rPr>
        <w:t xml:space="preserve">ובתל אביב </w:t>
      </w:r>
      <w:r w:rsidRPr="002212F8">
        <w:rPr>
          <w:rFonts w:cs="David" w:hint="cs"/>
          <w:b/>
          <w:bCs/>
          <w:color w:val="000000"/>
          <w:sz w:val="24"/>
          <w:szCs w:val="24"/>
          <w:rtl/>
        </w:rPr>
        <w:t xml:space="preserve">במצב </w:t>
      </w:r>
      <w:r w:rsidRPr="002212F8">
        <w:rPr>
          <w:rFonts w:cs="David"/>
          <w:b/>
          <w:bCs/>
          <w:color w:val="000000"/>
          <w:sz w:val="24"/>
          <w:szCs w:val="24"/>
        </w:rPr>
        <w:t>IS</w:t>
      </w:r>
      <w:r w:rsidRPr="002212F8">
        <w:rPr>
          <w:rFonts w:cs="David" w:hint="cs"/>
          <w:b/>
          <w:bCs/>
          <w:color w:val="000000"/>
          <w:sz w:val="24"/>
          <w:szCs w:val="24"/>
          <w:rtl/>
        </w:rPr>
        <w:t>-</w:t>
      </w:r>
      <w:r w:rsidRPr="002212F8">
        <w:rPr>
          <w:rFonts w:cs="David"/>
          <w:b/>
          <w:bCs/>
          <w:color w:val="000000"/>
          <w:sz w:val="24"/>
          <w:szCs w:val="24"/>
        </w:rPr>
        <w:t>AS</w:t>
      </w:r>
      <w:r w:rsidRPr="002212F8">
        <w:rPr>
          <w:rFonts w:cs="David" w:hint="cs"/>
          <w:b/>
          <w:bCs/>
          <w:color w:val="000000"/>
          <w:sz w:val="24"/>
          <w:szCs w:val="24"/>
          <w:rtl/>
        </w:rPr>
        <w:t xml:space="preserve"> כאשר אחריות האחזקה עוברת במלואה, למעט במגבלות המפורטות במפרט, לידי הקבלן עם חתימת החוזה. הצעת הקבלן תהווה אישור על כי בדק את מצבו הפיסי של המבנה, המערכות, הציוד וכד'. </w:t>
      </w:r>
    </w:p>
    <w:tbl>
      <w:tblPr>
        <w:bidiVisual/>
        <w:tblW w:w="9206" w:type="dxa"/>
        <w:jc w:val="center"/>
        <w:tblLayout w:type="fixed"/>
        <w:tblCellMar>
          <w:left w:w="10" w:type="dxa"/>
          <w:right w:w="10" w:type="dxa"/>
        </w:tblCellMar>
        <w:tblLook w:val="0000" w:firstRow="0" w:lastRow="0" w:firstColumn="0" w:lastColumn="0" w:noHBand="0" w:noVBand="0"/>
      </w:tblPr>
      <w:tblGrid>
        <w:gridCol w:w="2549"/>
        <w:gridCol w:w="2409"/>
        <w:gridCol w:w="4248"/>
      </w:tblGrid>
      <w:tr w:rsidR="009A7CE7" w:rsidRPr="009B5EF2" w:rsidTr="001C6609">
        <w:trPr>
          <w:trHeight w:val="356"/>
          <w:jc w:val="center"/>
        </w:trPr>
        <w:tc>
          <w:tcPr>
            <w:tcW w:w="2549"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vAlign w:val="center"/>
          </w:tcPr>
          <w:p w:rsidR="009A7CE7" w:rsidRPr="009B5EF2" w:rsidRDefault="009B5EF2" w:rsidP="00177C50">
            <w:pPr>
              <w:pStyle w:val="Standard"/>
              <w:tabs>
                <w:tab w:val="clear" w:pos="709"/>
                <w:tab w:val="left" w:pos="218"/>
                <w:tab w:val="left" w:pos="657"/>
                <w:tab w:val="left" w:pos="3924"/>
              </w:tabs>
              <w:bidi/>
              <w:spacing w:line="360" w:lineRule="auto"/>
              <w:ind w:left="-52"/>
              <w:jc w:val="center"/>
              <w:rPr>
                <w:rFonts w:ascii="Cambria" w:hAnsi="Cambria"/>
                <w:b/>
                <w:bCs/>
                <w:color w:val="000000"/>
                <w:kern w:val="3"/>
                <w:sz w:val="24"/>
                <w:szCs w:val="24"/>
              </w:rPr>
            </w:pPr>
            <w:r>
              <w:rPr>
                <w:rFonts w:cs="David" w:hint="cs"/>
                <w:b/>
                <w:bCs/>
                <w:color w:val="000000"/>
                <w:kern w:val="3"/>
                <w:sz w:val="24"/>
                <w:szCs w:val="24"/>
                <w:rtl/>
              </w:rPr>
              <w:t>נושא</w:t>
            </w:r>
          </w:p>
        </w:tc>
        <w:tc>
          <w:tcPr>
            <w:tcW w:w="2409"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vAlign w:val="center"/>
          </w:tcPr>
          <w:p w:rsidR="009A7CE7" w:rsidRPr="009B5EF2" w:rsidRDefault="00BA500A" w:rsidP="00177C50">
            <w:pPr>
              <w:pStyle w:val="Standard"/>
              <w:tabs>
                <w:tab w:val="clear" w:pos="709"/>
                <w:tab w:val="left" w:pos="218"/>
                <w:tab w:val="left" w:pos="657"/>
                <w:tab w:val="left" w:pos="3924"/>
              </w:tabs>
              <w:bidi/>
              <w:spacing w:line="360" w:lineRule="auto"/>
              <w:ind w:left="-52"/>
              <w:jc w:val="center"/>
              <w:rPr>
                <w:rFonts w:ascii="Cambria" w:hAnsi="Cambria"/>
                <w:b/>
                <w:bCs/>
                <w:color w:val="000000"/>
                <w:kern w:val="3"/>
                <w:sz w:val="24"/>
                <w:szCs w:val="24"/>
              </w:rPr>
            </w:pPr>
            <w:r w:rsidRPr="009B5EF2">
              <w:rPr>
                <w:rFonts w:cs="David"/>
                <w:b/>
                <w:bCs/>
                <w:color w:val="000000"/>
                <w:kern w:val="3"/>
                <w:sz w:val="24"/>
                <w:szCs w:val="24"/>
                <w:rtl/>
              </w:rPr>
              <w:t>מועד / מועד אחרון</w:t>
            </w:r>
          </w:p>
        </w:tc>
        <w:tc>
          <w:tcPr>
            <w:tcW w:w="4248"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vAlign w:val="center"/>
          </w:tcPr>
          <w:p w:rsidR="009A7CE7" w:rsidRPr="009B5EF2" w:rsidRDefault="00BA500A" w:rsidP="00177C50">
            <w:pPr>
              <w:pStyle w:val="Standard"/>
              <w:tabs>
                <w:tab w:val="clear" w:pos="709"/>
                <w:tab w:val="left" w:pos="218"/>
                <w:tab w:val="left" w:pos="657"/>
                <w:tab w:val="left" w:pos="3924"/>
              </w:tabs>
              <w:bidi/>
              <w:spacing w:line="360" w:lineRule="auto"/>
              <w:ind w:left="-52"/>
              <w:jc w:val="center"/>
              <w:rPr>
                <w:rFonts w:ascii="Cambria" w:hAnsi="Cambria"/>
                <w:b/>
                <w:bCs/>
                <w:color w:val="000000"/>
                <w:kern w:val="3"/>
                <w:sz w:val="24"/>
                <w:szCs w:val="24"/>
              </w:rPr>
            </w:pPr>
            <w:r w:rsidRPr="009B5EF2">
              <w:rPr>
                <w:rFonts w:cs="David"/>
                <w:b/>
                <w:bCs/>
                <w:color w:val="000000"/>
                <w:kern w:val="3"/>
                <w:sz w:val="24"/>
                <w:szCs w:val="24"/>
                <w:rtl/>
              </w:rPr>
              <w:t>מקום/דרך ביצוע</w:t>
            </w:r>
          </w:p>
        </w:tc>
      </w:tr>
      <w:tr w:rsidR="009A7CE7" w:rsidRPr="00B9271A" w:rsidTr="00683DDC">
        <w:trPr>
          <w:trHeight w:val="53"/>
          <w:jc w:val="center"/>
        </w:trPr>
        <w:tc>
          <w:tcPr>
            <w:tcW w:w="2549"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vAlign w:val="center"/>
          </w:tcPr>
          <w:p w:rsidR="009A7CE7" w:rsidRPr="002212F8" w:rsidRDefault="00BA500A" w:rsidP="00177C50">
            <w:pPr>
              <w:pStyle w:val="Standard"/>
              <w:tabs>
                <w:tab w:val="clear" w:pos="709"/>
                <w:tab w:val="left" w:pos="218"/>
                <w:tab w:val="left" w:pos="657"/>
                <w:tab w:val="left" w:pos="3924"/>
              </w:tabs>
              <w:bidi/>
              <w:spacing w:line="360" w:lineRule="auto"/>
              <w:ind w:left="-52"/>
              <w:jc w:val="center"/>
              <w:rPr>
                <w:color w:val="000000"/>
                <w:kern w:val="3"/>
                <w:sz w:val="24"/>
                <w:szCs w:val="24"/>
              </w:rPr>
            </w:pPr>
            <w:r w:rsidRPr="002212F8">
              <w:rPr>
                <w:rFonts w:cs="David"/>
                <w:color w:val="000000"/>
                <w:kern w:val="3"/>
                <w:sz w:val="24"/>
                <w:szCs w:val="24"/>
                <w:rtl/>
              </w:rPr>
              <w:t>פרסום המכרז</w:t>
            </w:r>
          </w:p>
        </w:tc>
        <w:tc>
          <w:tcPr>
            <w:tcW w:w="2409"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vAlign w:val="center"/>
          </w:tcPr>
          <w:p w:rsidR="009A7CE7" w:rsidRPr="002212F8" w:rsidRDefault="00840F3F" w:rsidP="00177C50">
            <w:pPr>
              <w:pStyle w:val="Standard"/>
              <w:tabs>
                <w:tab w:val="clear" w:pos="709"/>
                <w:tab w:val="left" w:pos="218"/>
                <w:tab w:val="left" w:pos="657"/>
                <w:tab w:val="left" w:pos="3924"/>
              </w:tabs>
              <w:bidi/>
              <w:spacing w:line="360" w:lineRule="auto"/>
              <w:ind w:left="-52"/>
              <w:jc w:val="center"/>
              <w:rPr>
                <w:color w:val="000000"/>
                <w:kern w:val="3"/>
                <w:sz w:val="24"/>
                <w:szCs w:val="24"/>
                <w:lang w:val="en-GB" w:eastAsia="zh-CN"/>
              </w:rPr>
            </w:pPr>
            <w:r w:rsidRPr="002212F8">
              <w:rPr>
                <w:rFonts w:cs="David" w:hint="cs"/>
                <w:color w:val="000000"/>
                <w:kern w:val="3"/>
                <w:sz w:val="24"/>
                <w:szCs w:val="24"/>
                <w:rtl/>
              </w:rPr>
              <w:t>2018</w:t>
            </w:r>
            <w:r w:rsidR="00BA500A" w:rsidRPr="002212F8">
              <w:rPr>
                <w:rFonts w:cs="David"/>
                <w:color w:val="000000"/>
                <w:kern w:val="3"/>
                <w:sz w:val="24"/>
                <w:szCs w:val="24"/>
                <w:rtl/>
              </w:rPr>
              <w:t xml:space="preserve"> / </w:t>
            </w:r>
            <w:r w:rsidR="001A17B0">
              <w:rPr>
                <w:rFonts w:cs="David" w:hint="cs"/>
                <w:color w:val="000000"/>
                <w:kern w:val="3"/>
                <w:sz w:val="24"/>
                <w:szCs w:val="24"/>
                <w:rtl/>
              </w:rPr>
              <w:t>10</w:t>
            </w:r>
            <w:r w:rsidR="00BA500A" w:rsidRPr="002212F8">
              <w:rPr>
                <w:rFonts w:cs="David"/>
                <w:color w:val="000000"/>
                <w:kern w:val="3"/>
                <w:sz w:val="24"/>
                <w:szCs w:val="24"/>
                <w:rtl/>
              </w:rPr>
              <w:t xml:space="preserve"> / </w:t>
            </w:r>
            <w:r w:rsidR="001A17B0">
              <w:rPr>
                <w:rFonts w:cs="David" w:hint="cs"/>
                <w:color w:val="000000"/>
                <w:kern w:val="3"/>
                <w:sz w:val="24"/>
                <w:szCs w:val="24"/>
                <w:rtl/>
              </w:rPr>
              <w:t>22</w:t>
            </w:r>
          </w:p>
        </w:tc>
        <w:tc>
          <w:tcPr>
            <w:tcW w:w="4248"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vAlign w:val="center"/>
          </w:tcPr>
          <w:p w:rsidR="009A7CE7" w:rsidRPr="002212F8" w:rsidRDefault="00BA500A" w:rsidP="00177C50">
            <w:pPr>
              <w:pStyle w:val="Standard"/>
              <w:tabs>
                <w:tab w:val="clear" w:pos="709"/>
                <w:tab w:val="left" w:pos="218"/>
                <w:tab w:val="left" w:pos="657"/>
                <w:tab w:val="left" w:pos="3924"/>
              </w:tabs>
              <w:bidi/>
              <w:spacing w:line="360" w:lineRule="auto"/>
              <w:ind w:left="-52"/>
              <w:jc w:val="center"/>
              <w:rPr>
                <w:rFonts w:cs="David"/>
                <w:color w:val="000000"/>
                <w:kern w:val="3"/>
                <w:sz w:val="24"/>
                <w:szCs w:val="24"/>
                <w:rtl/>
                <w:lang w:val="en-GB" w:eastAsia="zh-CN"/>
              </w:rPr>
            </w:pPr>
            <w:r w:rsidRPr="002212F8">
              <w:rPr>
                <w:rFonts w:cs="David"/>
                <w:color w:val="000000"/>
                <w:kern w:val="3"/>
                <w:sz w:val="24"/>
                <w:szCs w:val="24"/>
                <w:rtl/>
              </w:rPr>
              <w:t>עיתונות ואינטרנט</w:t>
            </w:r>
          </w:p>
        </w:tc>
      </w:tr>
      <w:tr w:rsidR="009A7CE7" w:rsidRPr="00B9271A" w:rsidTr="00A322B4">
        <w:trPr>
          <w:trHeight w:val="45"/>
          <w:jc w:val="center"/>
        </w:trPr>
        <w:tc>
          <w:tcPr>
            <w:tcW w:w="2549"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vAlign w:val="center"/>
          </w:tcPr>
          <w:p w:rsidR="009A7CE7" w:rsidRPr="002212F8" w:rsidRDefault="00BA500A" w:rsidP="00177C50">
            <w:pPr>
              <w:pStyle w:val="Standard"/>
              <w:tabs>
                <w:tab w:val="clear" w:pos="709"/>
                <w:tab w:val="left" w:pos="0"/>
                <w:tab w:val="left" w:pos="3924"/>
              </w:tabs>
              <w:bidi/>
              <w:spacing w:line="360" w:lineRule="auto"/>
              <w:ind w:left="-52"/>
              <w:jc w:val="center"/>
              <w:rPr>
                <w:color w:val="000000"/>
                <w:kern w:val="3"/>
                <w:sz w:val="24"/>
                <w:szCs w:val="24"/>
              </w:rPr>
            </w:pPr>
            <w:r w:rsidRPr="002212F8">
              <w:rPr>
                <w:rFonts w:cs="David"/>
                <w:color w:val="000000"/>
                <w:kern w:val="3"/>
                <w:sz w:val="24"/>
                <w:szCs w:val="24"/>
                <w:rtl/>
              </w:rPr>
              <w:t>קבלת מסמכי המכרז</w:t>
            </w:r>
          </w:p>
        </w:tc>
        <w:tc>
          <w:tcPr>
            <w:tcW w:w="2409"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vAlign w:val="center"/>
          </w:tcPr>
          <w:p w:rsidR="009A7CE7" w:rsidRPr="002212F8" w:rsidRDefault="00BA500A" w:rsidP="00177C50">
            <w:pPr>
              <w:pStyle w:val="Standard"/>
              <w:tabs>
                <w:tab w:val="clear" w:pos="709"/>
                <w:tab w:val="left" w:pos="218"/>
                <w:tab w:val="left" w:pos="657"/>
                <w:tab w:val="left" w:pos="3924"/>
              </w:tabs>
              <w:bidi/>
              <w:spacing w:line="360" w:lineRule="auto"/>
              <w:ind w:left="-52"/>
              <w:jc w:val="center"/>
              <w:rPr>
                <w:color w:val="000000"/>
                <w:kern w:val="3"/>
                <w:sz w:val="24"/>
                <w:szCs w:val="24"/>
                <w:rtl/>
              </w:rPr>
            </w:pPr>
            <w:r w:rsidRPr="002212F8">
              <w:rPr>
                <w:rFonts w:cs="David"/>
                <w:color w:val="000000"/>
                <w:kern w:val="3"/>
                <w:sz w:val="24"/>
                <w:szCs w:val="24"/>
                <w:rtl/>
              </w:rPr>
              <w:t xml:space="preserve">הורדה מהאינטרנט החל מיום </w:t>
            </w:r>
            <w:r w:rsidR="001A17B0" w:rsidRPr="002212F8">
              <w:rPr>
                <w:rFonts w:cs="David" w:hint="cs"/>
                <w:color w:val="000000"/>
                <w:kern w:val="3"/>
                <w:sz w:val="24"/>
                <w:szCs w:val="24"/>
                <w:rtl/>
              </w:rPr>
              <w:t>2018</w:t>
            </w:r>
            <w:r w:rsidR="001A17B0" w:rsidRPr="002212F8">
              <w:rPr>
                <w:rFonts w:cs="David"/>
                <w:color w:val="000000"/>
                <w:kern w:val="3"/>
                <w:sz w:val="24"/>
                <w:szCs w:val="24"/>
                <w:rtl/>
              </w:rPr>
              <w:t xml:space="preserve"> / </w:t>
            </w:r>
            <w:r w:rsidR="001A17B0">
              <w:rPr>
                <w:rFonts w:cs="David" w:hint="cs"/>
                <w:color w:val="000000"/>
                <w:kern w:val="3"/>
                <w:sz w:val="24"/>
                <w:szCs w:val="24"/>
                <w:rtl/>
              </w:rPr>
              <w:t>10</w:t>
            </w:r>
            <w:r w:rsidR="001A17B0" w:rsidRPr="002212F8">
              <w:rPr>
                <w:rFonts w:cs="David"/>
                <w:color w:val="000000"/>
                <w:kern w:val="3"/>
                <w:sz w:val="24"/>
                <w:szCs w:val="24"/>
                <w:rtl/>
              </w:rPr>
              <w:t xml:space="preserve"> / </w:t>
            </w:r>
            <w:r w:rsidR="001A17B0">
              <w:rPr>
                <w:rFonts w:cs="David" w:hint="cs"/>
                <w:color w:val="000000"/>
                <w:kern w:val="3"/>
                <w:sz w:val="24"/>
                <w:szCs w:val="24"/>
                <w:rtl/>
              </w:rPr>
              <w:t>22</w:t>
            </w:r>
          </w:p>
        </w:tc>
        <w:tc>
          <w:tcPr>
            <w:tcW w:w="4248"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vAlign w:val="center"/>
          </w:tcPr>
          <w:p w:rsidR="009A7CE7" w:rsidRPr="001A17B0" w:rsidRDefault="00BA500A" w:rsidP="00177C50">
            <w:pPr>
              <w:pStyle w:val="HTML"/>
              <w:bidi/>
              <w:spacing w:line="360" w:lineRule="auto"/>
              <w:jc w:val="center"/>
              <w:rPr>
                <w:rFonts w:cs="David"/>
                <w:color w:val="000000"/>
                <w:sz w:val="24"/>
                <w:szCs w:val="24"/>
                <w:rtl/>
              </w:rPr>
            </w:pPr>
            <w:r w:rsidRPr="001A17B0">
              <w:rPr>
                <w:rFonts w:cs="David"/>
                <w:color w:val="000000"/>
                <w:sz w:val="24"/>
                <w:szCs w:val="24"/>
                <w:rtl/>
              </w:rPr>
              <w:t xml:space="preserve">מאתר האינטרנט של </w:t>
            </w:r>
            <w:r w:rsidR="005B110F" w:rsidRPr="001A17B0">
              <w:rPr>
                <w:rFonts w:cs="David" w:hint="cs"/>
                <w:color w:val="000000"/>
                <w:sz w:val="24"/>
                <w:szCs w:val="24"/>
                <w:rtl/>
              </w:rPr>
              <w:t>הנהלת בתי הדין הרבניים</w:t>
            </w:r>
            <w:r w:rsidRPr="001A17B0">
              <w:rPr>
                <w:rFonts w:cs="David"/>
                <w:color w:val="000000"/>
                <w:sz w:val="24"/>
                <w:szCs w:val="24"/>
                <w:rtl/>
              </w:rPr>
              <w:t xml:space="preserve">, </w:t>
            </w:r>
            <w:r w:rsidRPr="001A17B0">
              <w:rPr>
                <w:rFonts w:cs="David" w:hint="eastAsia"/>
                <w:color w:val="000000"/>
                <w:sz w:val="24"/>
                <w:szCs w:val="24"/>
                <w:rtl/>
              </w:rPr>
              <w:t>בכתובת</w:t>
            </w:r>
            <w:r w:rsidRPr="001A17B0">
              <w:rPr>
                <w:rFonts w:cs="David"/>
                <w:color w:val="000000"/>
                <w:sz w:val="24"/>
                <w:szCs w:val="24"/>
                <w:rtl/>
              </w:rPr>
              <w:t>:</w:t>
            </w:r>
          </w:p>
          <w:p w:rsidR="00804EA2" w:rsidRPr="002212F8" w:rsidRDefault="00773326" w:rsidP="001A17B0">
            <w:pPr>
              <w:pStyle w:val="HTML"/>
              <w:bidi/>
              <w:spacing w:line="360" w:lineRule="auto"/>
              <w:jc w:val="center"/>
              <w:rPr>
                <w:color w:val="000000"/>
                <w:kern w:val="3"/>
                <w:sz w:val="24"/>
                <w:szCs w:val="24"/>
                <w:rtl/>
                <w:lang w:val="en-GB" w:eastAsia="zh-CN"/>
              </w:rPr>
            </w:pPr>
            <w:hyperlink r:id="rId8" w:history="1">
              <w:r w:rsidR="00BD7F76" w:rsidRPr="00BD7F76">
                <w:rPr>
                  <w:rFonts w:ascii="Times New Roman" w:hAnsi="Times New Roman" w:cs="David"/>
                  <w:color w:val="0070C0"/>
                  <w:sz w:val="24"/>
                  <w:szCs w:val="24"/>
                  <w:u w:val="single"/>
                </w:rPr>
                <w:t>www.rbc.gov.il</w:t>
              </w:r>
            </w:hyperlink>
          </w:p>
        </w:tc>
      </w:tr>
      <w:tr w:rsidR="009A7CE7" w:rsidRPr="00B9271A" w:rsidTr="001C6609">
        <w:trPr>
          <w:jc w:val="center"/>
        </w:trPr>
        <w:tc>
          <w:tcPr>
            <w:tcW w:w="2549"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vAlign w:val="center"/>
          </w:tcPr>
          <w:p w:rsidR="00804EA2" w:rsidRPr="002212F8" w:rsidRDefault="00BA500A" w:rsidP="00177C50">
            <w:pPr>
              <w:bidi/>
              <w:spacing w:line="360" w:lineRule="auto"/>
              <w:jc w:val="center"/>
              <w:rPr>
                <w:rFonts w:cs="David"/>
                <w:color w:val="000000"/>
                <w:sz w:val="24"/>
                <w:szCs w:val="24"/>
                <w:rtl/>
              </w:rPr>
            </w:pPr>
            <w:r w:rsidRPr="002212F8">
              <w:rPr>
                <w:rFonts w:cs="David" w:hint="eastAsia"/>
                <w:color w:val="000000"/>
                <w:sz w:val="24"/>
                <w:szCs w:val="24"/>
                <w:rtl/>
              </w:rPr>
              <w:t>סיור</w:t>
            </w:r>
            <w:r w:rsidRPr="002212F8">
              <w:rPr>
                <w:rFonts w:cs="David"/>
                <w:color w:val="000000"/>
                <w:sz w:val="24"/>
                <w:szCs w:val="24"/>
                <w:rtl/>
              </w:rPr>
              <w:t xml:space="preserve"> </w:t>
            </w:r>
            <w:r w:rsidRPr="002212F8">
              <w:rPr>
                <w:rFonts w:cs="David" w:hint="eastAsia"/>
                <w:color w:val="000000"/>
                <w:sz w:val="24"/>
                <w:szCs w:val="24"/>
                <w:rtl/>
              </w:rPr>
              <w:t>קבלנים</w:t>
            </w:r>
          </w:p>
        </w:tc>
        <w:tc>
          <w:tcPr>
            <w:tcW w:w="2409"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vAlign w:val="center"/>
          </w:tcPr>
          <w:p w:rsidR="00804EA2" w:rsidRPr="002212F8" w:rsidRDefault="00840F3F" w:rsidP="00177C50">
            <w:pPr>
              <w:bidi/>
              <w:spacing w:line="360" w:lineRule="auto"/>
              <w:jc w:val="center"/>
              <w:rPr>
                <w:rFonts w:cs="David"/>
                <w:color w:val="000000"/>
                <w:sz w:val="24"/>
                <w:szCs w:val="24"/>
              </w:rPr>
            </w:pPr>
            <w:r w:rsidRPr="002212F8">
              <w:rPr>
                <w:rFonts w:cs="David" w:hint="cs"/>
                <w:color w:val="000000"/>
                <w:kern w:val="3"/>
                <w:sz w:val="24"/>
                <w:szCs w:val="24"/>
                <w:rtl/>
              </w:rPr>
              <w:t>2018</w:t>
            </w:r>
            <w:r w:rsidRPr="002212F8">
              <w:rPr>
                <w:rFonts w:cs="David"/>
                <w:color w:val="000000"/>
                <w:kern w:val="3"/>
                <w:sz w:val="24"/>
                <w:szCs w:val="24"/>
                <w:rtl/>
              </w:rPr>
              <w:t xml:space="preserve"> </w:t>
            </w:r>
            <w:r w:rsidR="00BA500A" w:rsidRPr="002212F8">
              <w:rPr>
                <w:rFonts w:cs="David"/>
                <w:color w:val="000000"/>
                <w:sz w:val="24"/>
                <w:szCs w:val="24"/>
                <w:rtl/>
              </w:rPr>
              <w:t xml:space="preserve">/ </w:t>
            </w:r>
            <w:r w:rsidR="001A17B0">
              <w:rPr>
                <w:rFonts w:cs="David" w:hint="cs"/>
                <w:color w:val="000000"/>
                <w:sz w:val="24"/>
                <w:szCs w:val="24"/>
                <w:rtl/>
              </w:rPr>
              <w:t>10</w:t>
            </w:r>
            <w:r w:rsidR="00BA500A" w:rsidRPr="002212F8">
              <w:rPr>
                <w:rFonts w:cs="David"/>
                <w:color w:val="000000"/>
                <w:sz w:val="24"/>
                <w:szCs w:val="24"/>
                <w:rtl/>
              </w:rPr>
              <w:t xml:space="preserve"> / </w:t>
            </w:r>
            <w:r w:rsidR="001A17B0">
              <w:rPr>
                <w:rFonts w:cs="David" w:hint="cs"/>
                <w:color w:val="000000"/>
                <w:sz w:val="24"/>
                <w:szCs w:val="24"/>
                <w:rtl/>
              </w:rPr>
              <w:t>31</w:t>
            </w:r>
          </w:p>
        </w:tc>
        <w:tc>
          <w:tcPr>
            <w:tcW w:w="4248"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vAlign w:val="center"/>
          </w:tcPr>
          <w:p w:rsidR="001A17B0" w:rsidRDefault="00BA500A" w:rsidP="00177C50">
            <w:pPr>
              <w:bidi/>
              <w:spacing w:line="360" w:lineRule="auto"/>
              <w:jc w:val="center"/>
              <w:rPr>
                <w:rFonts w:cs="David"/>
                <w:color w:val="000000"/>
                <w:sz w:val="24"/>
                <w:szCs w:val="24"/>
                <w:rtl/>
              </w:rPr>
            </w:pPr>
            <w:r w:rsidRPr="002212F8">
              <w:rPr>
                <w:rFonts w:cs="David" w:hint="eastAsia"/>
                <w:color w:val="000000"/>
                <w:sz w:val="24"/>
                <w:szCs w:val="24"/>
                <w:rtl/>
              </w:rPr>
              <w:t>בלובי</w:t>
            </w:r>
            <w:r w:rsidRPr="002212F8">
              <w:rPr>
                <w:rFonts w:cs="David"/>
                <w:color w:val="000000"/>
                <w:sz w:val="24"/>
                <w:szCs w:val="24"/>
                <w:rtl/>
              </w:rPr>
              <w:t xml:space="preserve"> </w:t>
            </w:r>
            <w:r w:rsidRPr="002212F8">
              <w:rPr>
                <w:rFonts w:cs="David" w:hint="eastAsia"/>
                <w:color w:val="000000"/>
                <w:sz w:val="24"/>
                <w:szCs w:val="24"/>
                <w:rtl/>
              </w:rPr>
              <w:t>הכניסה</w:t>
            </w:r>
            <w:r w:rsidRPr="002212F8">
              <w:rPr>
                <w:rFonts w:cs="David"/>
                <w:color w:val="000000"/>
                <w:sz w:val="24"/>
                <w:szCs w:val="24"/>
                <w:rtl/>
              </w:rPr>
              <w:t xml:space="preserve"> </w:t>
            </w:r>
            <w:r w:rsidRPr="002212F8">
              <w:rPr>
                <w:rFonts w:cs="David" w:hint="eastAsia"/>
                <w:color w:val="000000"/>
                <w:sz w:val="24"/>
                <w:szCs w:val="24"/>
                <w:rtl/>
              </w:rPr>
              <w:t>בשעה</w:t>
            </w:r>
            <w:r w:rsidRPr="002212F8">
              <w:rPr>
                <w:rFonts w:cs="David"/>
                <w:color w:val="000000"/>
                <w:sz w:val="24"/>
                <w:szCs w:val="24"/>
                <w:rtl/>
              </w:rPr>
              <w:t xml:space="preserve"> </w:t>
            </w:r>
            <w:r w:rsidR="001A17B0">
              <w:rPr>
                <w:rFonts w:cs="David" w:hint="cs"/>
                <w:color w:val="000000"/>
                <w:sz w:val="24"/>
                <w:szCs w:val="24"/>
                <w:rtl/>
              </w:rPr>
              <w:t>09</w:t>
            </w:r>
            <w:r w:rsidRPr="002212F8">
              <w:rPr>
                <w:rFonts w:cs="David"/>
                <w:color w:val="000000"/>
                <w:sz w:val="24"/>
                <w:szCs w:val="24"/>
                <w:rtl/>
              </w:rPr>
              <w:t>:</w:t>
            </w:r>
            <w:r w:rsidR="001A17B0">
              <w:rPr>
                <w:rFonts w:cs="David" w:hint="cs"/>
                <w:color w:val="000000"/>
                <w:sz w:val="24"/>
                <w:szCs w:val="24"/>
                <w:rtl/>
              </w:rPr>
              <w:t>30</w:t>
            </w:r>
            <w:r w:rsidRPr="002212F8">
              <w:rPr>
                <w:rFonts w:cs="David"/>
                <w:color w:val="000000"/>
                <w:sz w:val="24"/>
                <w:szCs w:val="24"/>
                <w:rtl/>
              </w:rPr>
              <w:t xml:space="preserve"> ברחוב </w:t>
            </w:r>
            <w:r w:rsidR="00A322B4" w:rsidRPr="002212F8">
              <w:rPr>
                <w:rFonts w:cs="David" w:hint="cs"/>
                <w:color w:val="000000"/>
                <w:sz w:val="24"/>
                <w:szCs w:val="24"/>
                <w:rtl/>
              </w:rPr>
              <w:t>שפיגל 6 פתח תקווה</w:t>
            </w:r>
            <w:r w:rsidRPr="002212F8">
              <w:rPr>
                <w:rFonts w:cs="David"/>
                <w:color w:val="000000"/>
                <w:sz w:val="24"/>
                <w:szCs w:val="24"/>
                <w:rtl/>
              </w:rPr>
              <w:t xml:space="preserve">. </w:t>
            </w:r>
            <w:r w:rsidRPr="002212F8">
              <w:rPr>
                <w:rFonts w:cs="David" w:hint="eastAsia"/>
                <w:color w:val="000000"/>
                <w:sz w:val="24"/>
                <w:szCs w:val="24"/>
                <w:rtl/>
              </w:rPr>
              <w:t>ההשתתפות</w:t>
            </w:r>
            <w:r w:rsidRPr="002212F8">
              <w:rPr>
                <w:rFonts w:cs="David"/>
                <w:color w:val="000000"/>
                <w:sz w:val="24"/>
                <w:szCs w:val="24"/>
                <w:rtl/>
              </w:rPr>
              <w:t xml:space="preserve"> </w:t>
            </w:r>
            <w:r w:rsidRPr="002212F8">
              <w:rPr>
                <w:rFonts w:cs="David" w:hint="eastAsia"/>
                <w:color w:val="000000"/>
                <w:sz w:val="24"/>
                <w:szCs w:val="24"/>
                <w:rtl/>
              </w:rPr>
              <w:t>חובה</w:t>
            </w:r>
            <w:r w:rsidRPr="002212F8">
              <w:rPr>
                <w:rFonts w:cs="David"/>
                <w:color w:val="000000"/>
                <w:sz w:val="24"/>
                <w:szCs w:val="24"/>
                <w:rtl/>
              </w:rPr>
              <w:t>.</w:t>
            </w:r>
            <w:r w:rsidR="001A17B0">
              <w:rPr>
                <w:rFonts w:cs="David" w:hint="cs"/>
                <w:color w:val="000000"/>
                <w:sz w:val="24"/>
                <w:szCs w:val="24"/>
                <w:rtl/>
              </w:rPr>
              <w:t xml:space="preserve"> </w:t>
            </w:r>
          </w:p>
          <w:p w:rsidR="00804EA2" w:rsidRPr="002212F8" w:rsidRDefault="001A17B0" w:rsidP="001A17B0">
            <w:pPr>
              <w:bidi/>
              <w:spacing w:line="360" w:lineRule="auto"/>
              <w:jc w:val="center"/>
              <w:rPr>
                <w:rFonts w:cs="David"/>
                <w:color w:val="000000"/>
                <w:sz w:val="24"/>
                <w:szCs w:val="24"/>
              </w:rPr>
            </w:pPr>
            <w:r>
              <w:rPr>
                <w:rFonts w:cs="David" w:hint="cs"/>
                <w:color w:val="000000"/>
                <w:sz w:val="24"/>
                <w:szCs w:val="24"/>
                <w:rtl/>
              </w:rPr>
              <w:t xml:space="preserve">לא יתקיים סיור בתל אביב, ניתן לבקר במבנה בכתובת שדרות דוד המלך 33 תל אביב. </w:t>
            </w:r>
          </w:p>
        </w:tc>
      </w:tr>
      <w:tr w:rsidR="009A7CE7" w:rsidRPr="00B9271A" w:rsidTr="001C6609">
        <w:trPr>
          <w:jc w:val="center"/>
        </w:trPr>
        <w:tc>
          <w:tcPr>
            <w:tcW w:w="2549"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vAlign w:val="center"/>
          </w:tcPr>
          <w:p w:rsidR="00804EA2" w:rsidRPr="002212F8" w:rsidRDefault="00BA500A" w:rsidP="00177C50">
            <w:pPr>
              <w:bidi/>
              <w:spacing w:line="360" w:lineRule="auto"/>
              <w:jc w:val="center"/>
              <w:rPr>
                <w:rFonts w:cs="David"/>
                <w:color w:val="000000"/>
                <w:sz w:val="24"/>
                <w:szCs w:val="24"/>
                <w:rtl/>
              </w:rPr>
            </w:pPr>
            <w:r w:rsidRPr="002212F8">
              <w:rPr>
                <w:rFonts w:cs="David"/>
                <w:color w:val="000000"/>
                <w:sz w:val="24"/>
                <w:szCs w:val="24"/>
                <w:rtl/>
              </w:rPr>
              <w:t>קבלת שאלות המציעים בכתב</w:t>
            </w:r>
          </w:p>
        </w:tc>
        <w:tc>
          <w:tcPr>
            <w:tcW w:w="2409"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vAlign w:val="center"/>
          </w:tcPr>
          <w:p w:rsidR="00804EA2" w:rsidRPr="002212F8" w:rsidRDefault="00BA500A" w:rsidP="00177C50">
            <w:pPr>
              <w:bidi/>
              <w:spacing w:line="360" w:lineRule="auto"/>
              <w:jc w:val="center"/>
              <w:rPr>
                <w:rFonts w:cs="David"/>
                <w:color w:val="000000"/>
                <w:sz w:val="24"/>
                <w:szCs w:val="24"/>
                <w:rtl/>
              </w:rPr>
            </w:pPr>
            <w:r w:rsidRPr="002212F8">
              <w:rPr>
                <w:rFonts w:cs="David"/>
                <w:color w:val="000000"/>
                <w:sz w:val="24"/>
                <w:szCs w:val="24"/>
                <w:rtl/>
              </w:rPr>
              <w:t xml:space="preserve">עד יום </w:t>
            </w:r>
            <w:r w:rsidR="00840F3F" w:rsidRPr="002212F8">
              <w:rPr>
                <w:rFonts w:cs="David" w:hint="cs"/>
                <w:color w:val="000000"/>
                <w:kern w:val="3"/>
                <w:sz w:val="24"/>
                <w:szCs w:val="24"/>
                <w:rtl/>
              </w:rPr>
              <w:t>2018</w:t>
            </w:r>
            <w:r w:rsidR="00840F3F" w:rsidRPr="002212F8">
              <w:rPr>
                <w:rFonts w:cs="David"/>
                <w:color w:val="000000"/>
                <w:kern w:val="3"/>
                <w:sz w:val="24"/>
                <w:szCs w:val="24"/>
                <w:rtl/>
              </w:rPr>
              <w:t xml:space="preserve"> </w:t>
            </w:r>
            <w:r w:rsidRPr="002212F8">
              <w:rPr>
                <w:rFonts w:cs="David"/>
                <w:color w:val="000000"/>
                <w:sz w:val="24"/>
                <w:szCs w:val="24"/>
                <w:rtl/>
              </w:rPr>
              <w:t xml:space="preserve">/ </w:t>
            </w:r>
            <w:r w:rsidR="001A17B0">
              <w:rPr>
                <w:rFonts w:cs="David" w:hint="cs"/>
                <w:color w:val="000000"/>
                <w:sz w:val="24"/>
                <w:szCs w:val="24"/>
                <w:rtl/>
              </w:rPr>
              <w:t>11</w:t>
            </w:r>
            <w:r w:rsidRPr="002212F8">
              <w:rPr>
                <w:rFonts w:cs="David"/>
                <w:color w:val="000000"/>
                <w:sz w:val="24"/>
                <w:szCs w:val="24"/>
                <w:rtl/>
              </w:rPr>
              <w:t xml:space="preserve"> / </w:t>
            </w:r>
            <w:r w:rsidR="001A17B0">
              <w:rPr>
                <w:rFonts w:cs="David" w:hint="cs"/>
                <w:color w:val="000000"/>
                <w:sz w:val="24"/>
                <w:szCs w:val="24"/>
                <w:rtl/>
              </w:rPr>
              <w:t>4</w:t>
            </w:r>
          </w:p>
          <w:p w:rsidR="00804EA2" w:rsidRPr="002212F8" w:rsidRDefault="00BA500A" w:rsidP="00177C50">
            <w:pPr>
              <w:bidi/>
              <w:spacing w:line="360" w:lineRule="auto"/>
              <w:jc w:val="center"/>
              <w:rPr>
                <w:rFonts w:cs="David"/>
                <w:color w:val="000000"/>
                <w:sz w:val="24"/>
                <w:szCs w:val="24"/>
              </w:rPr>
            </w:pPr>
            <w:r w:rsidRPr="002212F8">
              <w:rPr>
                <w:rFonts w:cs="David" w:hint="eastAsia"/>
                <w:color w:val="000000"/>
                <w:sz w:val="24"/>
                <w:szCs w:val="24"/>
                <w:rtl/>
              </w:rPr>
              <w:t>שעה</w:t>
            </w:r>
            <w:r w:rsidRPr="002212F8">
              <w:rPr>
                <w:rFonts w:cs="David"/>
                <w:color w:val="000000"/>
                <w:sz w:val="24"/>
                <w:szCs w:val="24"/>
                <w:rtl/>
              </w:rPr>
              <w:t xml:space="preserve"> 16:00</w:t>
            </w:r>
          </w:p>
        </w:tc>
        <w:tc>
          <w:tcPr>
            <w:tcW w:w="4248"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vAlign w:val="center"/>
          </w:tcPr>
          <w:p w:rsidR="00804EA2" w:rsidRPr="002212F8" w:rsidRDefault="00BA500A" w:rsidP="00840F3F">
            <w:pPr>
              <w:bidi/>
              <w:spacing w:line="360" w:lineRule="auto"/>
              <w:jc w:val="center"/>
              <w:rPr>
                <w:rFonts w:cs="David"/>
                <w:color w:val="000000"/>
                <w:sz w:val="24"/>
                <w:szCs w:val="24"/>
              </w:rPr>
            </w:pPr>
            <w:r w:rsidRPr="002212F8">
              <w:rPr>
                <w:rFonts w:cs="David"/>
                <w:color w:val="000000"/>
                <w:sz w:val="24"/>
                <w:szCs w:val="24"/>
                <w:rtl/>
              </w:rPr>
              <w:t>לפקס' מס': 03-6489052</w:t>
            </w:r>
            <w:r w:rsidRPr="002212F8">
              <w:rPr>
                <w:rFonts w:cs="David"/>
                <w:color w:val="000000"/>
                <w:sz w:val="24"/>
                <w:szCs w:val="24"/>
              </w:rPr>
              <w:t xml:space="preserve"> </w:t>
            </w:r>
            <w:r w:rsidRPr="002212F8">
              <w:rPr>
                <w:rFonts w:cs="David"/>
                <w:color w:val="000000"/>
                <w:sz w:val="24"/>
                <w:szCs w:val="24"/>
                <w:rtl/>
              </w:rPr>
              <w:t xml:space="preserve"> או דוא"ל בכתובת : </w:t>
            </w:r>
            <w:r w:rsidR="00A322B4" w:rsidRPr="00D32842">
              <w:rPr>
                <w:rFonts w:cs="David"/>
                <w:color w:val="244061" w:themeColor="accent1" w:themeShade="80"/>
                <w:sz w:val="24"/>
                <w:szCs w:val="24"/>
                <w:u w:val="single"/>
              </w:rPr>
              <w:t>meros202@zaha</w:t>
            </w:r>
            <w:r w:rsidR="00840F3F" w:rsidRPr="00D32842">
              <w:rPr>
                <w:rFonts w:cs="David"/>
                <w:color w:val="244061" w:themeColor="accent1" w:themeShade="80"/>
                <w:sz w:val="24"/>
                <w:szCs w:val="24"/>
                <w:u w:val="single"/>
              </w:rPr>
              <w:t>v</w:t>
            </w:r>
            <w:r w:rsidR="00A322B4" w:rsidRPr="00D32842">
              <w:rPr>
                <w:rFonts w:cs="David"/>
                <w:color w:val="244061" w:themeColor="accent1" w:themeShade="80"/>
                <w:sz w:val="24"/>
                <w:szCs w:val="24"/>
                <w:u w:val="single"/>
              </w:rPr>
              <w:t>.net.il</w:t>
            </w:r>
          </w:p>
        </w:tc>
      </w:tr>
      <w:tr w:rsidR="009A7CE7" w:rsidRPr="00B9271A" w:rsidTr="001C6609">
        <w:trPr>
          <w:jc w:val="center"/>
        </w:trPr>
        <w:tc>
          <w:tcPr>
            <w:tcW w:w="2549"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vAlign w:val="center"/>
          </w:tcPr>
          <w:p w:rsidR="009A7CE7" w:rsidRPr="002212F8" w:rsidRDefault="00BA500A" w:rsidP="00177C50">
            <w:pPr>
              <w:pStyle w:val="Standard"/>
              <w:tabs>
                <w:tab w:val="clear" w:pos="709"/>
                <w:tab w:val="left" w:pos="218"/>
                <w:tab w:val="left" w:pos="657"/>
                <w:tab w:val="left" w:pos="3924"/>
              </w:tabs>
              <w:bidi/>
              <w:spacing w:line="360" w:lineRule="auto"/>
              <w:ind w:left="-52"/>
              <w:jc w:val="center"/>
              <w:rPr>
                <w:color w:val="000000"/>
                <w:kern w:val="3"/>
                <w:sz w:val="24"/>
                <w:szCs w:val="24"/>
              </w:rPr>
            </w:pPr>
            <w:r w:rsidRPr="002212F8">
              <w:rPr>
                <w:rFonts w:cs="David"/>
                <w:color w:val="000000"/>
                <w:kern w:val="3"/>
                <w:sz w:val="24"/>
                <w:szCs w:val="24"/>
                <w:rtl/>
              </w:rPr>
              <w:t>הפצת תשובות המזמין לשאלות המציעים והודעות של המזמין</w:t>
            </w:r>
          </w:p>
        </w:tc>
        <w:tc>
          <w:tcPr>
            <w:tcW w:w="2409"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vAlign w:val="center"/>
          </w:tcPr>
          <w:p w:rsidR="009A7CE7" w:rsidRPr="002212F8" w:rsidRDefault="00BA500A" w:rsidP="00177C50">
            <w:pPr>
              <w:bidi/>
              <w:spacing w:line="360" w:lineRule="auto"/>
              <w:jc w:val="center"/>
              <w:rPr>
                <w:rFonts w:cs="David"/>
                <w:color w:val="000000"/>
                <w:sz w:val="24"/>
                <w:szCs w:val="24"/>
                <w:rtl/>
              </w:rPr>
            </w:pPr>
            <w:r w:rsidRPr="002212F8">
              <w:rPr>
                <w:rFonts w:cs="David"/>
                <w:color w:val="000000"/>
                <w:sz w:val="24"/>
                <w:szCs w:val="24"/>
                <w:rtl/>
              </w:rPr>
              <w:t xml:space="preserve">עד יום </w:t>
            </w:r>
            <w:r w:rsidR="00840F3F" w:rsidRPr="002212F8">
              <w:rPr>
                <w:rFonts w:cs="David" w:hint="cs"/>
                <w:color w:val="000000"/>
                <w:kern w:val="3"/>
                <w:sz w:val="24"/>
                <w:szCs w:val="24"/>
                <w:rtl/>
              </w:rPr>
              <w:t>2018</w:t>
            </w:r>
            <w:r w:rsidR="00840F3F" w:rsidRPr="002212F8">
              <w:rPr>
                <w:rFonts w:cs="David"/>
                <w:color w:val="000000"/>
                <w:kern w:val="3"/>
                <w:sz w:val="24"/>
                <w:szCs w:val="24"/>
                <w:rtl/>
              </w:rPr>
              <w:t xml:space="preserve"> </w:t>
            </w:r>
            <w:r w:rsidRPr="002212F8">
              <w:rPr>
                <w:rFonts w:cs="David"/>
                <w:color w:val="000000"/>
                <w:sz w:val="24"/>
                <w:szCs w:val="24"/>
                <w:rtl/>
              </w:rPr>
              <w:t xml:space="preserve">/ </w:t>
            </w:r>
            <w:r w:rsidR="001A17B0">
              <w:rPr>
                <w:rFonts w:cs="David" w:hint="cs"/>
                <w:color w:val="000000"/>
                <w:sz w:val="24"/>
                <w:szCs w:val="24"/>
                <w:rtl/>
              </w:rPr>
              <w:t>11</w:t>
            </w:r>
            <w:r w:rsidRPr="002212F8">
              <w:rPr>
                <w:rFonts w:cs="David"/>
                <w:color w:val="000000"/>
                <w:sz w:val="24"/>
                <w:szCs w:val="24"/>
                <w:rtl/>
              </w:rPr>
              <w:t xml:space="preserve"> / </w:t>
            </w:r>
            <w:r w:rsidR="001A17B0">
              <w:rPr>
                <w:rFonts w:cs="David" w:hint="cs"/>
                <w:color w:val="000000"/>
                <w:sz w:val="24"/>
                <w:szCs w:val="24"/>
                <w:rtl/>
              </w:rPr>
              <w:t>6</w:t>
            </w:r>
          </w:p>
          <w:p w:rsidR="009A7CE7" w:rsidRPr="002212F8" w:rsidRDefault="00BA500A" w:rsidP="00177C50">
            <w:pPr>
              <w:pStyle w:val="Standard"/>
              <w:tabs>
                <w:tab w:val="clear" w:pos="709"/>
                <w:tab w:val="left" w:pos="218"/>
                <w:tab w:val="left" w:pos="657"/>
                <w:tab w:val="left" w:pos="3924"/>
              </w:tabs>
              <w:bidi/>
              <w:spacing w:line="360" w:lineRule="auto"/>
              <w:ind w:left="-52"/>
              <w:jc w:val="center"/>
              <w:rPr>
                <w:rFonts w:cs="David"/>
                <w:color w:val="000000"/>
                <w:sz w:val="24"/>
                <w:szCs w:val="24"/>
              </w:rPr>
            </w:pPr>
            <w:r w:rsidRPr="002212F8">
              <w:rPr>
                <w:rFonts w:cs="David" w:hint="eastAsia"/>
                <w:color w:val="000000"/>
                <w:sz w:val="24"/>
                <w:szCs w:val="24"/>
                <w:rtl/>
              </w:rPr>
              <w:t>שעה</w:t>
            </w:r>
            <w:r w:rsidRPr="002212F8">
              <w:rPr>
                <w:rFonts w:cs="David"/>
                <w:color w:val="000000"/>
                <w:sz w:val="24"/>
                <w:szCs w:val="24"/>
                <w:rtl/>
              </w:rPr>
              <w:t xml:space="preserve"> 16:00 </w:t>
            </w:r>
            <w:r w:rsidRPr="002212F8">
              <w:rPr>
                <w:rFonts w:cs="David" w:hint="eastAsia"/>
                <w:color w:val="000000"/>
                <w:sz w:val="24"/>
                <w:szCs w:val="24"/>
                <w:rtl/>
              </w:rPr>
              <w:t>או</w:t>
            </w:r>
            <w:r w:rsidRPr="002212F8">
              <w:rPr>
                <w:rFonts w:cs="David"/>
                <w:color w:val="000000"/>
                <w:sz w:val="24"/>
                <w:szCs w:val="24"/>
                <w:rtl/>
              </w:rPr>
              <w:t xml:space="preserve"> </w:t>
            </w:r>
            <w:r w:rsidRPr="002212F8">
              <w:rPr>
                <w:rFonts w:cs="David" w:hint="eastAsia"/>
                <w:color w:val="000000"/>
                <w:sz w:val="24"/>
                <w:szCs w:val="24"/>
                <w:rtl/>
              </w:rPr>
              <w:t>מועד</w:t>
            </w:r>
            <w:r w:rsidRPr="002212F8">
              <w:rPr>
                <w:rFonts w:cs="David"/>
                <w:color w:val="000000"/>
                <w:sz w:val="24"/>
                <w:szCs w:val="24"/>
                <w:rtl/>
              </w:rPr>
              <w:t xml:space="preserve"> </w:t>
            </w:r>
            <w:r w:rsidRPr="002212F8">
              <w:rPr>
                <w:rFonts w:cs="David" w:hint="eastAsia"/>
                <w:color w:val="000000"/>
                <w:sz w:val="24"/>
                <w:szCs w:val="24"/>
                <w:rtl/>
              </w:rPr>
              <w:t>אחר</w:t>
            </w:r>
            <w:r w:rsidRPr="002212F8">
              <w:rPr>
                <w:rFonts w:cs="David"/>
                <w:color w:val="000000"/>
                <w:sz w:val="24"/>
                <w:szCs w:val="24"/>
                <w:rtl/>
              </w:rPr>
              <w:t xml:space="preserve"> </w:t>
            </w:r>
            <w:r w:rsidRPr="002212F8">
              <w:rPr>
                <w:rFonts w:cs="David" w:hint="eastAsia"/>
                <w:color w:val="000000"/>
                <w:sz w:val="24"/>
                <w:szCs w:val="24"/>
                <w:rtl/>
              </w:rPr>
              <w:t>עליו</w:t>
            </w:r>
            <w:r w:rsidRPr="002212F8">
              <w:rPr>
                <w:rFonts w:cs="David"/>
                <w:color w:val="000000"/>
                <w:sz w:val="24"/>
                <w:szCs w:val="24"/>
                <w:rtl/>
              </w:rPr>
              <w:t xml:space="preserve"> </w:t>
            </w:r>
            <w:r w:rsidRPr="002212F8">
              <w:rPr>
                <w:rFonts w:cs="David" w:hint="eastAsia"/>
                <w:color w:val="000000"/>
                <w:sz w:val="24"/>
                <w:szCs w:val="24"/>
                <w:rtl/>
              </w:rPr>
              <w:t>יודיע</w:t>
            </w:r>
            <w:r w:rsidRPr="002212F8">
              <w:rPr>
                <w:rFonts w:cs="David"/>
                <w:color w:val="000000"/>
                <w:sz w:val="24"/>
                <w:szCs w:val="24"/>
                <w:rtl/>
              </w:rPr>
              <w:t xml:space="preserve"> </w:t>
            </w:r>
            <w:r w:rsidRPr="002212F8">
              <w:rPr>
                <w:rFonts w:cs="David" w:hint="eastAsia"/>
                <w:color w:val="000000"/>
                <w:sz w:val="24"/>
                <w:szCs w:val="24"/>
                <w:rtl/>
              </w:rPr>
              <w:t>המזמין</w:t>
            </w:r>
          </w:p>
        </w:tc>
        <w:tc>
          <w:tcPr>
            <w:tcW w:w="4248"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vAlign w:val="center"/>
          </w:tcPr>
          <w:p w:rsidR="009A7CE7" w:rsidRPr="002212F8" w:rsidRDefault="00BA500A" w:rsidP="00177C50">
            <w:pPr>
              <w:pStyle w:val="Standard"/>
              <w:tabs>
                <w:tab w:val="clear" w:pos="709"/>
                <w:tab w:val="left" w:pos="218"/>
                <w:tab w:val="left" w:pos="657"/>
                <w:tab w:val="left" w:pos="3924"/>
              </w:tabs>
              <w:bidi/>
              <w:spacing w:line="360" w:lineRule="auto"/>
              <w:ind w:left="-52"/>
              <w:jc w:val="center"/>
              <w:rPr>
                <w:rFonts w:cs="David"/>
                <w:color w:val="000000"/>
                <w:sz w:val="24"/>
                <w:szCs w:val="24"/>
              </w:rPr>
            </w:pPr>
            <w:r w:rsidRPr="002212F8">
              <w:rPr>
                <w:rFonts w:cs="David"/>
                <w:color w:val="000000"/>
                <w:sz w:val="24"/>
                <w:szCs w:val="24"/>
                <w:rtl/>
              </w:rPr>
              <w:t>בדואר אלקטרוני ו/או בפקס לנציג המציע.</w:t>
            </w:r>
          </w:p>
        </w:tc>
      </w:tr>
      <w:tr w:rsidR="001A17B0" w:rsidRPr="00B9271A" w:rsidTr="00F34515">
        <w:trPr>
          <w:jc w:val="center"/>
        </w:trPr>
        <w:tc>
          <w:tcPr>
            <w:tcW w:w="2549"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vAlign w:val="center"/>
          </w:tcPr>
          <w:p w:rsidR="001A17B0" w:rsidRPr="002212F8" w:rsidRDefault="001A17B0" w:rsidP="00177C50">
            <w:pPr>
              <w:pStyle w:val="Standard"/>
              <w:tabs>
                <w:tab w:val="clear" w:pos="709"/>
                <w:tab w:val="left" w:pos="218"/>
                <w:tab w:val="left" w:pos="657"/>
                <w:tab w:val="left" w:pos="3924"/>
              </w:tabs>
              <w:bidi/>
              <w:spacing w:line="360" w:lineRule="auto"/>
              <w:ind w:left="-52"/>
              <w:jc w:val="center"/>
              <w:rPr>
                <w:color w:val="000000"/>
                <w:kern w:val="3"/>
                <w:sz w:val="24"/>
                <w:szCs w:val="24"/>
              </w:rPr>
            </w:pPr>
            <w:r>
              <w:rPr>
                <w:rFonts w:cs="David" w:hint="cs"/>
                <w:color w:val="000000"/>
                <w:kern w:val="3"/>
                <w:sz w:val="24"/>
                <w:szCs w:val="24"/>
                <w:rtl/>
              </w:rPr>
              <w:t>מועד אחרון להגשת הצעות</w:t>
            </w:r>
          </w:p>
        </w:tc>
        <w:tc>
          <w:tcPr>
            <w:tcW w:w="6657" w:type="dxa"/>
            <w:gridSpan w:val="2"/>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vAlign w:val="center"/>
          </w:tcPr>
          <w:p w:rsidR="00454A06" w:rsidRDefault="001A17B0" w:rsidP="002D7473">
            <w:pPr>
              <w:pStyle w:val="Standard"/>
              <w:tabs>
                <w:tab w:val="clear" w:pos="709"/>
                <w:tab w:val="left" w:pos="218"/>
                <w:tab w:val="left" w:pos="657"/>
                <w:tab w:val="left" w:pos="3924"/>
              </w:tabs>
              <w:bidi/>
              <w:spacing w:line="360" w:lineRule="auto"/>
              <w:ind w:left="-52"/>
              <w:jc w:val="center"/>
              <w:rPr>
                <w:rFonts w:cs="David"/>
                <w:color w:val="000000"/>
                <w:kern w:val="3"/>
                <w:sz w:val="24"/>
                <w:szCs w:val="24"/>
                <w:rtl/>
              </w:rPr>
            </w:pPr>
            <w:r>
              <w:rPr>
                <w:rFonts w:cs="David" w:hint="cs"/>
                <w:color w:val="000000"/>
                <w:kern w:val="3"/>
                <w:sz w:val="24"/>
                <w:szCs w:val="24"/>
                <w:rtl/>
              </w:rPr>
              <w:t xml:space="preserve">כתובת רחוב כנפי </w:t>
            </w:r>
            <w:r w:rsidR="00454A06">
              <w:rPr>
                <w:rFonts w:cs="David" w:hint="cs"/>
                <w:color w:val="000000"/>
                <w:kern w:val="3"/>
                <w:sz w:val="24"/>
                <w:szCs w:val="24"/>
                <w:rtl/>
              </w:rPr>
              <w:t>נשרים</w:t>
            </w:r>
            <w:r>
              <w:rPr>
                <w:rFonts w:cs="David" w:hint="cs"/>
                <w:color w:val="000000"/>
                <w:kern w:val="3"/>
                <w:sz w:val="24"/>
                <w:szCs w:val="24"/>
                <w:rtl/>
              </w:rPr>
              <w:t xml:space="preserve"> 22 קומה 1 ירושלים </w:t>
            </w:r>
          </w:p>
          <w:p w:rsidR="001A17B0" w:rsidRPr="002212F8" w:rsidRDefault="001A17B0" w:rsidP="00454A06">
            <w:pPr>
              <w:pStyle w:val="Standard"/>
              <w:tabs>
                <w:tab w:val="clear" w:pos="709"/>
                <w:tab w:val="left" w:pos="218"/>
                <w:tab w:val="left" w:pos="657"/>
                <w:tab w:val="left" w:pos="3924"/>
              </w:tabs>
              <w:bidi/>
              <w:spacing w:line="360" w:lineRule="auto"/>
              <w:ind w:left="-52"/>
              <w:jc w:val="center"/>
              <w:rPr>
                <w:color w:val="000000"/>
                <w:kern w:val="3"/>
                <w:sz w:val="24"/>
                <w:szCs w:val="24"/>
                <w:u w:val="single"/>
                <w:lang w:val="en-GB" w:eastAsia="zh-CN"/>
              </w:rPr>
            </w:pPr>
            <w:r>
              <w:rPr>
                <w:rFonts w:cs="David" w:hint="cs"/>
                <w:color w:val="000000"/>
                <w:kern w:val="3"/>
                <w:sz w:val="24"/>
                <w:szCs w:val="24"/>
                <w:rtl/>
              </w:rPr>
              <w:t>עד ליום 21/11/2018 שעה 12:00</w:t>
            </w:r>
          </w:p>
        </w:tc>
      </w:tr>
      <w:tr w:rsidR="001A17B0" w:rsidRPr="00B9271A" w:rsidTr="00F34515">
        <w:trPr>
          <w:jc w:val="center"/>
        </w:trPr>
        <w:tc>
          <w:tcPr>
            <w:tcW w:w="9206" w:type="dxa"/>
            <w:gridSpan w:val="3"/>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vAlign w:val="center"/>
          </w:tcPr>
          <w:p w:rsidR="001A17B0" w:rsidRPr="002212F8" w:rsidRDefault="001A17B0" w:rsidP="00177C50">
            <w:pPr>
              <w:pStyle w:val="Standard"/>
              <w:tabs>
                <w:tab w:val="clear" w:pos="709"/>
                <w:tab w:val="left" w:pos="218"/>
                <w:tab w:val="left" w:pos="657"/>
                <w:tab w:val="left" w:pos="3924"/>
              </w:tabs>
              <w:bidi/>
              <w:spacing w:line="360" w:lineRule="auto"/>
              <w:ind w:left="-52"/>
              <w:jc w:val="center"/>
              <w:rPr>
                <w:color w:val="000000"/>
                <w:kern w:val="3"/>
                <w:sz w:val="24"/>
                <w:szCs w:val="24"/>
                <w:lang w:val="en-GB" w:eastAsia="zh-CN"/>
              </w:rPr>
            </w:pPr>
            <w:r w:rsidRPr="002212F8">
              <w:rPr>
                <w:rFonts w:cs="David" w:hint="eastAsia"/>
                <w:color w:val="000000"/>
                <w:sz w:val="24"/>
                <w:szCs w:val="24"/>
                <w:rtl/>
              </w:rPr>
              <w:t>על</w:t>
            </w:r>
            <w:r w:rsidRPr="002212F8">
              <w:rPr>
                <w:rFonts w:cs="David"/>
                <w:color w:val="000000"/>
                <w:sz w:val="24"/>
                <w:szCs w:val="24"/>
                <w:rtl/>
              </w:rPr>
              <w:t xml:space="preserve"> המעטפה יירשם "</w:t>
            </w:r>
            <w:r w:rsidRPr="002212F8">
              <w:rPr>
                <w:rFonts w:cs="David" w:hint="cs"/>
                <w:b/>
                <w:bCs/>
                <w:color w:val="000000"/>
                <w:sz w:val="24"/>
                <w:szCs w:val="24"/>
                <w:rtl/>
              </w:rPr>
              <w:t xml:space="preserve">מענה למכרז מס' </w:t>
            </w:r>
            <w:r>
              <w:rPr>
                <w:rFonts w:cs="David" w:hint="cs"/>
                <w:b/>
                <w:bCs/>
                <w:color w:val="000000"/>
                <w:sz w:val="24"/>
                <w:szCs w:val="24"/>
                <w:rtl/>
              </w:rPr>
              <w:t>22/2018</w:t>
            </w:r>
            <w:r w:rsidRPr="002212F8">
              <w:rPr>
                <w:rFonts w:cs="David" w:hint="cs"/>
                <w:b/>
                <w:bCs/>
                <w:color w:val="000000"/>
                <w:sz w:val="24"/>
                <w:szCs w:val="24"/>
                <w:rtl/>
              </w:rPr>
              <w:t xml:space="preserve"> למתן שירותי ניהול, </w:t>
            </w:r>
            <w:r w:rsidRPr="002212F8">
              <w:rPr>
                <w:rFonts w:cs="David"/>
                <w:b/>
                <w:bCs/>
                <w:color w:val="000000"/>
                <w:sz w:val="24"/>
                <w:szCs w:val="24"/>
                <w:rtl/>
              </w:rPr>
              <w:t xml:space="preserve">תפעול, </w:t>
            </w:r>
            <w:r w:rsidRPr="002212F8">
              <w:rPr>
                <w:rFonts w:cs="David" w:hint="eastAsia"/>
                <w:b/>
                <w:bCs/>
                <w:color w:val="000000"/>
                <w:sz w:val="24"/>
                <w:szCs w:val="24"/>
                <w:rtl/>
              </w:rPr>
              <w:t>תחזוקה</w:t>
            </w:r>
            <w:r w:rsidRPr="002212F8">
              <w:rPr>
                <w:rFonts w:cs="David"/>
                <w:b/>
                <w:bCs/>
                <w:color w:val="000000"/>
                <w:sz w:val="24"/>
                <w:szCs w:val="24"/>
                <w:rtl/>
              </w:rPr>
              <w:t xml:space="preserve">, ניקיון, </w:t>
            </w:r>
            <w:r w:rsidRPr="002212F8">
              <w:rPr>
                <w:rFonts w:cs="David" w:hint="eastAsia"/>
                <w:b/>
                <w:bCs/>
                <w:color w:val="000000"/>
                <w:sz w:val="24"/>
                <w:szCs w:val="24"/>
                <w:rtl/>
              </w:rPr>
              <w:t>הדברה</w:t>
            </w:r>
            <w:r w:rsidRPr="002212F8">
              <w:rPr>
                <w:rFonts w:cs="David"/>
                <w:b/>
                <w:bCs/>
                <w:color w:val="000000"/>
                <w:sz w:val="24"/>
                <w:szCs w:val="24"/>
                <w:rtl/>
              </w:rPr>
              <w:t xml:space="preserve"> </w:t>
            </w:r>
            <w:r>
              <w:rPr>
                <w:rFonts w:cs="David" w:hint="cs"/>
                <w:b/>
                <w:bCs/>
                <w:color w:val="000000"/>
                <w:sz w:val="24"/>
                <w:szCs w:val="24"/>
                <w:rtl/>
              </w:rPr>
              <w:t>לבתי</w:t>
            </w:r>
            <w:r w:rsidRPr="002212F8">
              <w:rPr>
                <w:rFonts w:cs="David" w:hint="cs"/>
                <w:b/>
                <w:bCs/>
                <w:color w:val="000000"/>
                <w:sz w:val="24"/>
                <w:szCs w:val="24"/>
                <w:rtl/>
              </w:rPr>
              <w:t xml:space="preserve"> הדין הרבני בפתח תקווה</w:t>
            </w:r>
            <w:r>
              <w:rPr>
                <w:rFonts w:cs="David" w:hint="cs"/>
                <w:b/>
                <w:bCs/>
                <w:color w:val="000000"/>
                <w:sz w:val="24"/>
                <w:szCs w:val="24"/>
                <w:rtl/>
              </w:rPr>
              <w:t xml:space="preserve"> ובתל אביב</w:t>
            </w:r>
            <w:r w:rsidRPr="002212F8">
              <w:rPr>
                <w:rFonts w:cs="David"/>
                <w:b/>
                <w:bCs/>
                <w:color w:val="000000"/>
                <w:sz w:val="24"/>
                <w:szCs w:val="24"/>
                <w:rtl/>
              </w:rPr>
              <w:t>".</w:t>
            </w:r>
            <w:r w:rsidRPr="002212F8">
              <w:rPr>
                <w:rFonts w:cs="David"/>
                <w:color w:val="000000"/>
                <w:sz w:val="24"/>
                <w:szCs w:val="24"/>
                <w:rtl/>
              </w:rPr>
              <w:t xml:space="preserve"> </w:t>
            </w:r>
          </w:p>
        </w:tc>
      </w:tr>
    </w:tbl>
    <w:p w:rsidR="001A17B0" w:rsidRDefault="001A17B0" w:rsidP="001A17B0">
      <w:pPr>
        <w:bidi/>
        <w:spacing w:line="360" w:lineRule="auto"/>
        <w:ind w:left="425" w:right="840"/>
        <w:jc w:val="both"/>
        <w:rPr>
          <w:rFonts w:cs="David"/>
          <w:b/>
          <w:bCs/>
          <w:color w:val="000000"/>
          <w:sz w:val="24"/>
          <w:szCs w:val="24"/>
          <w:u w:val="single"/>
          <w:rtl/>
        </w:rPr>
      </w:pPr>
    </w:p>
    <w:p w:rsidR="001A17B0" w:rsidRDefault="001A17B0" w:rsidP="001A17B0">
      <w:pPr>
        <w:bidi/>
        <w:spacing w:line="360" w:lineRule="auto"/>
        <w:ind w:left="425" w:right="840"/>
        <w:jc w:val="both"/>
        <w:rPr>
          <w:rFonts w:cs="David"/>
          <w:b/>
          <w:bCs/>
          <w:color w:val="000000"/>
          <w:sz w:val="24"/>
          <w:szCs w:val="24"/>
          <w:u w:val="single"/>
          <w:rtl/>
        </w:rPr>
      </w:pPr>
    </w:p>
    <w:p w:rsidR="001A17B0" w:rsidRDefault="001A17B0" w:rsidP="001A17B0">
      <w:pPr>
        <w:bidi/>
        <w:spacing w:line="360" w:lineRule="auto"/>
        <w:ind w:left="425" w:right="840"/>
        <w:jc w:val="both"/>
        <w:rPr>
          <w:rFonts w:cs="David"/>
          <w:b/>
          <w:bCs/>
          <w:color w:val="000000"/>
          <w:sz w:val="24"/>
          <w:szCs w:val="24"/>
          <w:u w:val="single"/>
          <w:rtl/>
        </w:rPr>
      </w:pPr>
    </w:p>
    <w:p w:rsidR="001A17B0" w:rsidRDefault="001A17B0" w:rsidP="001A17B0">
      <w:pPr>
        <w:bidi/>
        <w:spacing w:line="360" w:lineRule="auto"/>
        <w:ind w:left="425" w:right="840"/>
        <w:jc w:val="both"/>
        <w:rPr>
          <w:rFonts w:cs="David"/>
          <w:b/>
          <w:bCs/>
          <w:color w:val="000000"/>
          <w:sz w:val="24"/>
          <w:szCs w:val="24"/>
          <w:u w:val="single"/>
          <w:rtl/>
        </w:rPr>
      </w:pPr>
    </w:p>
    <w:p w:rsidR="001A17B0" w:rsidRDefault="001A17B0" w:rsidP="001A17B0">
      <w:pPr>
        <w:bidi/>
        <w:spacing w:line="360" w:lineRule="auto"/>
        <w:ind w:left="425" w:right="840"/>
        <w:jc w:val="both"/>
        <w:rPr>
          <w:rFonts w:cs="David"/>
          <w:b/>
          <w:bCs/>
          <w:color w:val="000000"/>
          <w:sz w:val="24"/>
          <w:szCs w:val="24"/>
          <w:u w:val="single"/>
          <w:rtl/>
        </w:rPr>
      </w:pPr>
    </w:p>
    <w:p w:rsidR="001A17B0" w:rsidRDefault="001A17B0" w:rsidP="001A17B0">
      <w:pPr>
        <w:bidi/>
        <w:spacing w:line="360" w:lineRule="auto"/>
        <w:ind w:left="425" w:right="840"/>
        <w:jc w:val="both"/>
        <w:rPr>
          <w:rFonts w:cs="David"/>
          <w:b/>
          <w:bCs/>
          <w:color w:val="000000"/>
          <w:sz w:val="24"/>
          <w:szCs w:val="24"/>
          <w:u w:val="single"/>
        </w:rPr>
      </w:pPr>
    </w:p>
    <w:p w:rsidR="00543230" w:rsidRPr="002212F8" w:rsidRDefault="00BA500A" w:rsidP="001A17B0">
      <w:pPr>
        <w:numPr>
          <w:ilvl w:val="0"/>
          <w:numId w:val="1"/>
        </w:numPr>
        <w:tabs>
          <w:tab w:val="clear" w:pos="480"/>
          <w:tab w:val="num" w:pos="425"/>
        </w:tabs>
        <w:bidi/>
        <w:spacing w:line="360" w:lineRule="auto"/>
        <w:ind w:left="425" w:right="-90" w:hanging="423"/>
        <w:jc w:val="both"/>
        <w:rPr>
          <w:rFonts w:cs="David"/>
          <w:b/>
          <w:bCs/>
          <w:color w:val="000000"/>
          <w:sz w:val="24"/>
          <w:szCs w:val="24"/>
          <w:u w:val="single"/>
          <w:rtl/>
        </w:rPr>
      </w:pPr>
      <w:r w:rsidRPr="002212F8">
        <w:rPr>
          <w:rFonts w:cs="David" w:hint="eastAsia"/>
          <w:b/>
          <w:bCs/>
          <w:color w:val="000000"/>
          <w:sz w:val="24"/>
          <w:szCs w:val="24"/>
          <w:u w:val="single"/>
          <w:rtl/>
        </w:rPr>
        <w:lastRenderedPageBreak/>
        <w:t>תקופת</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ההסכם</w:t>
      </w:r>
    </w:p>
    <w:p w:rsidR="00543230" w:rsidRPr="002212F8" w:rsidRDefault="00BA500A" w:rsidP="00177C50">
      <w:pPr>
        <w:numPr>
          <w:ilvl w:val="1"/>
          <w:numId w:val="1"/>
        </w:numPr>
        <w:bidi/>
        <w:spacing w:line="360" w:lineRule="auto"/>
        <w:ind w:right="-90" w:hanging="795"/>
        <w:jc w:val="both"/>
        <w:rPr>
          <w:rFonts w:cs="David"/>
          <w:color w:val="000000"/>
          <w:sz w:val="24"/>
          <w:szCs w:val="24"/>
          <w:rtl/>
        </w:rPr>
      </w:pPr>
      <w:r w:rsidRPr="002212F8">
        <w:rPr>
          <w:rFonts w:cs="David" w:hint="eastAsia"/>
          <w:color w:val="000000"/>
          <w:sz w:val="24"/>
          <w:szCs w:val="24"/>
          <w:rtl/>
        </w:rPr>
        <w:t>בכפוף</w:t>
      </w:r>
      <w:r w:rsidRPr="002212F8">
        <w:rPr>
          <w:rFonts w:cs="David"/>
          <w:color w:val="000000"/>
          <w:sz w:val="24"/>
          <w:szCs w:val="24"/>
          <w:rtl/>
        </w:rPr>
        <w:t xml:space="preserve"> </w:t>
      </w:r>
      <w:r w:rsidRPr="002212F8">
        <w:rPr>
          <w:rFonts w:cs="David" w:hint="eastAsia"/>
          <w:color w:val="000000"/>
          <w:sz w:val="24"/>
          <w:szCs w:val="24"/>
          <w:rtl/>
        </w:rPr>
        <w:t>לאמור</w:t>
      </w:r>
      <w:r w:rsidRPr="002212F8">
        <w:rPr>
          <w:rFonts w:cs="David"/>
          <w:color w:val="000000"/>
          <w:sz w:val="24"/>
          <w:szCs w:val="24"/>
          <w:rtl/>
        </w:rPr>
        <w:t xml:space="preserve"> </w:t>
      </w:r>
      <w:r w:rsidRPr="002212F8">
        <w:rPr>
          <w:rFonts w:cs="David" w:hint="eastAsia"/>
          <w:color w:val="000000"/>
          <w:sz w:val="24"/>
          <w:szCs w:val="24"/>
          <w:rtl/>
        </w:rPr>
        <w:t>בהסכם</w:t>
      </w:r>
      <w:r w:rsidRPr="002212F8">
        <w:rPr>
          <w:rFonts w:cs="David"/>
          <w:color w:val="000000"/>
          <w:sz w:val="24"/>
          <w:szCs w:val="24"/>
          <w:rtl/>
        </w:rPr>
        <w:t xml:space="preserve"> </w:t>
      </w:r>
      <w:r w:rsidRPr="002212F8">
        <w:rPr>
          <w:rFonts w:cs="David" w:hint="eastAsia"/>
          <w:color w:val="000000"/>
          <w:sz w:val="24"/>
          <w:szCs w:val="24"/>
          <w:rtl/>
        </w:rPr>
        <w:t>המכרז</w:t>
      </w:r>
      <w:r w:rsidRPr="002212F8">
        <w:rPr>
          <w:rFonts w:cs="David"/>
          <w:color w:val="000000"/>
          <w:sz w:val="24"/>
          <w:szCs w:val="24"/>
          <w:rtl/>
        </w:rPr>
        <w:t xml:space="preserve"> </w:t>
      </w:r>
      <w:r w:rsidRPr="002212F8">
        <w:rPr>
          <w:rFonts w:cs="David" w:hint="eastAsia"/>
          <w:color w:val="000000"/>
          <w:sz w:val="24"/>
          <w:szCs w:val="24"/>
          <w:rtl/>
        </w:rPr>
        <w:t>המצ</w:t>
      </w:r>
      <w:r w:rsidRPr="002212F8">
        <w:rPr>
          <w:rFonts w:cs="David"/>
          <w:color w:val="000000"/>
          <w:sz w:val="24"/>
          <w:szCs w:val="24"/>
          <w:rtl/>
        </w:rPr>
        <w:t xml:space="preserve">"ב </w:t>
      </w:r>
      <w:r w:rsidRPr="002212F8">
        <w:rPr>
          <w:rFonts w:cs="David" w:hint="eastAsia"/>
          <w:color w:val="000000"/>
          <w:sz w:val="24"/>
          <w:szCs w:val="24"/>
          <w:rtl/>
        </w:rPr>
        <w:t>כמסמך</w:t>
      </w:r>
      <w:r w:rsidRPr="002212F8">
        <w:rPr>
          <w:rFonts w:cs="David"/>
          <w:color w:val="000000"/>
          <w:sz w:val="24"/>
          <w:szCs w:val="24"/>
          <w:rtl/>
        </w:rPr>
        <w:t xml:space="preserve"> </w:t>
      </w:r>
      <w:r w:rsidRPr="002212F8">
        <w:rPr>
          <w:rFonts w:cs="David" w:hint="eastAsia"/>
          <w:color w:val="000000"/>
          <w:sz w:val="24"/>
          <w:szCs w:val="24"/>
          <w:rtl/>
        </w:rPr>
        <w:t>ד</w:t>
      </w:r>
      <w:r w:rsidRPr="002212F8">
        <w:rPr>
          <w:rFonts w:cs="David"/>
          <w:color w:val="000000"/>
          <w:sz w:val="24"/>
          <w:szCs w:val="24"/>
          <w:rtl/>
        </w:rPr>
        <w:t xml:space="preserve">', </w:t>
      </w:r>
      <w:r w:rsidRPr="002212F8">
        <w:rPr>
          <w:rFonts w:cs="David" w:hint="eastAsia"/>
          <w:color w:val="000000"/>
          <w:sz w:val="24"/>
          <w:szCs w:val="24"/>
          <w:rtl/>
        </w:rPr>
        <w:t>ההתקשרות</w:t>
      </w:r>
      <w:r w:rsidRPr="002212F8">
        <w:rPr>
          <w:rFonts w:cs="David"/>
          <w:color w:val="000000"/>
          <w:sz w:val="24"/>
          <w:szCs w:val="24"/>
          <w:rtl/>
        </w:rPr>
        <w:t xml:space="preserve"> </w:t>
      </w:r>
      <w:r w:rsidRPr="002212F8">
        <w:rPr>
          <w:rFonts w:cs="David" w:hint="eastAsia"/>
          <w:color w:val="000000"/>
          <w:sz w:val="24"/>
          <w:szCs w:val="24"/>
          <w:rtl/>
        </w:rPr>
        <w:t>תהא</w:t>
      </w:r>
      <w:r w:rsidRPr="002212F8">
        <w:rPr>
          <w:rFonts w:cs="David"/>
          <w:color w:val="000000"/>
          <w:sz w:val="24"/>
          <w:szCs w:val="24"/>
          <w:rtl/>
        </w:rPr>
        <w:t xml:space="preserve"> </w:t>
      </w:r>
      <w:r w:rsidRPr="002212F8">
        <w:rPr>
          <w:rFonts w:cs="David" w:hint="eastAsia"/>
          <w:color w:val="000000"/>
          <w:sz w:val="24"/>
          <w:szCs w:val="24"/>
          <w:rtl/>
        </w:rPr>
        <w:t>לתקופה</w:t>
      </w:r>
      <w:r w:rsidRPr="002212F8">
        <w:rPr>
          <w:rFonts w:cs="David"/>
          <w:color w:val="000000"/>
          <w:sz w:val="24"/>
          <w:szCs w:val="24"/>
          <w:rtl/>
        </w:rPr>
        <w:t xml:space="preserve"> </w:t>
      </w:r>
      <w:r w:rsidRPr="002212F8">
        <w:rPr>
          <w:rFonts w:cs="David" w:hint="eastAsia"/>
          <w:color w:val="000000"/>
          <w:sz w:val="24"/>
          <w:szCs w:val="24"/>
          <w:rtl/>
        </w:rPr>
        <w:t>של</w:t>
      </w:r>
      <w:r w:rsidRPr="002212F8">
        <w:rPr>
          <w:rFonts w:cs="David"/>
          <w:color w:val="000000"/>
          <w:sz w:val="24"/>
          <w:szCs w:val="24"/>
          <w:rtl/>
        </w:rPr>
        <w:t xml:space="preserve"> </w:t>
      </w:r>
      <w:r w:rsidR="007E326D" w:rsidRPr="002212F8">
        <w:rPr>
          <w:rFonts w:cs="David" w:hint="cs"/>
          <w:color w:val="000000"/>
          <w:sz w:val="24"/>
          <w:szCs w:val="24"/>
          <w:rtl/>
        </w:rPr>
        <w:t>שנה אחת</w:t>
      </w:r>
      <w:r w:rsidR="007E326D" w:rsidRPr="002212F8">
        <w:rPr>
          <w:rFonts w:cs="David"/>
          <w:color w:val="000000"/>
          <w:sz w:val="24"/>
          <w:szCs w:val="24"/>
          <w:rtl/>
        </w:rPr>
        <w:t xml:space="preserve"> </w:t>
      </w:r>
      <w:r w:rsidRPr="002212F8">
        <w:rPr>
          <w:rFonts w:cs="David" w:hint="eastAsia"/>
          <w:color w:val="000000"/>
          <w:sz w:val="24"/>
          <w:szCs w:val="24"/>
          <w:rtl/>
        </w:rPr>
        <w:t>מיום</w:t>
      </w:r>
      <w:r w:rsidRPr="002212F8">
        <w:rPr>
          <w:rFonts w:cs="David"/>
          <w:color w:val="000000"/>
          <w:sz w:val="24"/>
          <w:szCs w:val="24"/>
          <w:rtl/>
        </w:rPr>
        <w:t xml:space="preserve"> </w:t>
      </w:r>
      <w:r w:rsidRPr="002212F8">
        <w:rPr>
          <w:rFonts w:cs="David" w:hint="eastAsia"/>
          <w:color w:val="000000"/>
          <w:sz w:val="24"/>
          <w:szCs w:val="24"/>
          <w:rtl/>
        </w:rPr>
        <w:t>חתימת</w:t>
      </w:r>
      <w:r w:rsidRPr="002212F8">
        <w:rPr>
          <w:rFonts w:cs="David"/>
          <w:color w:val="000000"/>
          <w:sz w:val="24"/>
          <w:szCs w:val="24"/>
          <w:rtl/>
        </w:rPr>
        <w:t xml:space="preserve"> </w:t>
      </w:r>
      <w:r w:rsidRPr="002212F8">
        <w:rPr>
          <w:rFonts w:cs="David" w:hint="eastAsia"/>
          <w:color w:val="000000"/>
          <w:sz w:val="24"/>
          <w:szCs w:val="24"/>
          <w:rtl/>
        </w:rPr>
        <w:t>המשרד</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ההסכם</w:t>
      </w:r>
      <w:r w:rsidRPr="002212F8">
        <w:rPr>
          <w:rFonts w:cs="David"/>
          <w:color w:val="000000"/>
          <w:sz w:val="24"/>
          <w:szCs w:val="24"/>
          <w:rtl/>
        </w:rPr>
        <w:t>.</w:t>
      </w:r>
    </w:p>
    <w:p w:rsidR="00543230" w:rsidRPr="002212F8" w:rsidRDefault="00BA500A" w:rsidP="00FB49F7">
      <w:pPr>
        <w:numPr>
          <w:ilvl w:val="1"/>
          <w:numId w:val="1"/>
        </w:numPr>
        <w:bidi/>
        <w:spacing w:line="360" w:lineRule="auto"/>
        <w:ind w:right="-90" w:hanging="795"/>
        <w:jc w:val="both"/>
        <w:rPr>
          <w:rFonts w:cs="David"/>
          <w:color w:val="000000"/>
          <w:sz w:val="24"/>
          <w:szCs w:val="24"/>
          <w:rtl/>
        </w:rPr>
      </w:pPr>
      <w:r w:rsidRPr="002212F8">
        <w:rPr>
          <w:rFonts w:cs="David" w:hint="eastAsia"/>
          <w:color w:val="000000"/>
          <w:sz w:val="24"/>
          <w:szCs w:val="24"/>
          <w:rtl/>
        </w:rPr>
        <w:t>המשרד</w:t>
      </w:r>
      <w:r w:rsidRPr="002212F8">
        <w:rPr>
          <w:rFonts w:cs="David"/>
          <w:color w:val="000000"/>
          <w:sz w:val="24"/>
          <w:szCs w:val="24"/>
          <w:rtl/>
        </w:rPr>
        <w:t xml:space="preserve"> </w:t>
      </w:r>
      <w:r w:rsidRPr="002212F8">
        <w:rPr>
          <w:rFonts w:cs="David" w:hint="eastAsia"/>
          <w:color w:val="000000"/>
          <w:sz w:val="24"/>
          <w:szCs w:val="24"/>
          <w:rtl/>
        </w:rPr>
        <w:t>יהיה</w:t>
      </w:r>
      <w:r w:rsidRPr="002212F8">
        <w:rPr>
          <w:rFonts w:cs="David"/>
          <w:color w:val="000000"/>
          <w:sz w:val="24"/>
          <w:szCs w:val="24"/>
          <w:rtl/>
        </w:rPr>
        <w:t xml:space="preserve"> </w:t>
      </w:r>
      <w:r w:rsidRPr="002212F8">
        <w:rPr>
          <w:rFonts w:cs="David" w:hint="eastAsia"/>
          <w:color w:val="000000"/>
          <w:sz w:val="24"/>
          <w:szCs w:val="24"/>
          <w:rtl/>
        </w:rPr>
        <w:t>רשאי</w:t>
      </w:r>
      <w:r w:rsidRPr="002212F8">
        <w:rPr>
          <w:rFonts w:cs="David"/>
          <w:color w:val="000000"/>
          <w:sz w:val="24"/>
          <w:szCs w:val="24"/>
          <w:rtl/>
        </w:rPr>
        <w:t xml:space="preserve"> </w:t>
      </w:r>
      <w:r w:rsidRPr="002212F8">
        <w:rPr>
          <w:rFonts w:cs="David" w:hint="eastAsia"/>
          <w:color w:val="000000"/>
          <w:sz w:val="24"/>
          <w:szCs w:val="24"/>
          <w:rtl/>
        </w:rPr>
        <w:t>להאריך</w:t>
      </w:r>
      <w:r w:rsidRPr="002212F8">
        <w:rPr>
          <w:rFonts w:cs="David"/>
          <w:color w:val="000000"/>
          <w:sz w:val="24"/>
          <w:szCs w:val="24"/>
          <w:rtl/>
        </w:rPr>
        <w:t xml:space="preserve"> </w:t>
      </w:r>
      <w:r w:rsidRPr="002212F8">
        <w:rPr>
          <w:rFonts w:cs="David" w:hint="eastAsia"/>
          <w:color w:val="000000"/>
          <w:sz w:val="24"/>
          <w:szCs w:val="24"/>
          <w:rtl/>
        </w:rPr>
        <w:t>את</w:t>
      </w:r>
      <w:r w:rsidRPr="002212F8">
        <w:rPr>
          <w:rFonts w:cs="David"/>
          <w:color w:val="000000"/>
          <w:sz w:val="24"/>
          <w:szCs w:val="24"/>
          <w:rtl/>
        </w:rPr>
        <w:t xml:space="preserve"> </w:t>
      </w:r>
      <w:r w:rsidRPr="002212F8">
        <w:rPr>
          <w:rFonts w:cs="David" w:hint="eastAsia"/>
          <w:color w:val="000000"/>
          <w:sz w:val="24"/>
          <w:szCs w:val="24"/>
          <w:rtl/>
        </w:rPr>
        <w:t>תוקפו</w:t>
      </w:r>
      <w:r w:rsidRPr="002212F8">
        <w:rPr>
          <w:rFonts w:cs="David"/>
          <w:color w:val="000000"/>
          <w:sz w:val="24"/>
          <w:szCs w:val="24"/>
          <w:rtl/>
        </w:rPr>
        <w:t xml:space="preserve"> </w:t>
      </w:r>
      <w:r w:rsidRPr="002212F8">
        <w:rPr>
          <w:rFonts w:cs="David" w:hint="eastAsia"/>
          <w:color w:val="000000"/>
          <w:sz w:val="24"/>
          <w:szCs w:val="24"/>
          <w:rtl/>
        </w:rPr>
        <w:t>של</w:t>
      </w:r>
      <w:r w:rsidRPr="002212F8">
        <w:rPr>
          <w:rFonts w:cs="David"/>
          <w:color w:val="000000"/>
          <w:sz w:val="24"/>
          <w:szCs w:val="24"/>
          <w:rtl/>
        </w:rPr>
        <w:t xml:space="preserve"> </w:t>
      </w:r>
      <w:r w:rsidRPr="002212F8">
        <w:rPr>
          <w:rFonts w:cs="David" w:hint="eastAsia"/>
          <w:color w:val="000000"/>
          <w:sz w:val="24"/>
          <w:szCs w:val="24"/>
          <w:rtl/>
        </w:rPr>
        <w:t>ההסכם</w:t>
      </w:r>
      <w:r w:rsidRPr="002212F8">
        <w:rPr>
          <w:rFonts w:cs="David"/>
          <w:color w:val="000000"/>
          <w:sz w:val="24"/>
          <w:szCs w:val="24"/>
          <w:rtl/>
        </w:rPr>
        <w:t xml:space="preserve"> </w:t>
      </w:r>
      <w:r w:rsidR="00FB49F7">
        <w:rPr>
          <w:rFonts w:cs="David" w:hint="cs"/>
          <w:color w:val="000000"/>
          <w:sz w:val="24"/>
          <w:szCs w:val="24"/>
          <w:rtl/>
        </w:rPr>
        <w:t>בארבע</w:t>
      </w:r>
      <w:r w:rsidR="007E326D" w:rsidRPr="002212F8">
        <w:rPr>
          <w:rFonts w:cs="David"/>
          <w:color w:val="000000"/>
          <w:sz w:val="24"/>
          <w:szCs w:val="24"/>
          <w:rtl/>
        </w:rPr>
        <w:t xml:space="preserve"> </w:t>
      </w:r>
      <w:r w:rsidRPr="002212F8">
        <w:rPr>
          <w:rFonts w:cs="David" w:hint="eastAsia"/>
          <w:color w:val="000000"/>
          <w:sz w:val="24"/>
          <w:szCs w:val="24"/>
          <w:rtl/>
        </w:rPr>
        <w:t>שנים</w:t>
      </w:r>
      <w:r w:rsidRPr="002212F8">
        <w:rPr>
          <w:rFonts w:cs="David"/>
          <w:color w:val="000000"/>
          <w:sz w:val="24"/>
          <w:szCs w:val="24"/>
          <w:rtl/>
        </w:rPr>
        <w:t xml:space="preserve"> </w:t>
      </w:r>
      <w:r w:rsidRPr="002212F8">
        <w:rPr>
          <w:rFonts w:cs="David" w:hint="eastAsia"/>
          <w:color w:val="000000"/>
          <w:sz w:val="24"/>
          <w:szCs w:val="24"/>
          <w:rtl/>
        </w:rPr>
        <w:t>נוספות</w:t>
      </w:r>
      <w:r w:rsidRPr="002212F8">
        <w:rPr>
          <w:rFonts w:cs="David"/>
          <w:color w:val="000000"/>
          <w:sz w:val="24"/>
          <w:szCs w:val="24"/>
          <w:rtl/>
        </w:rPr>
        <w:t xml:space="preserve">, </w:t>
      </w:r>
      <w:r w:rsidRPr="002212F8">
        <w:rPr>
          <w:rFonts w:cs="David" w:hint="eastAsia"/>
          <w:color w:val="000000"/>
          <w:sz w:val="24"/>
          <w:szCs w:val="24"/>
          <w:rtl/>
        </w:rPr>
        <w:t>שנה</w:t>
      </w:r>
      <w:r w:rsidRPr="002212F8">
        <w:rPr>
          <w:rFonts w:cs="David"/>
          <w:color w:val="000000"/>
          <w:sz w:val="24"/>
          <w:szCs w:val="24"/>
          <w:rtl/>
        </w:rPr>
        <w:t xml:space="preserve"> </w:t>
      </w:r>
      <w:r w:rsidRPr="002212F8">
        <w:rPr>
          <w:rFonts w:cs="David" w:hint="eastAsia"/>
          <w:color w:val="000000"/>
          <w:sz w:val="24"/>
          <w:szCs w:val="24"/>
          <w:rtl/>
        </w:rPr>
        <w:t>בכל</w:t>
      </w:r>
      <w:r w:rsidRPr="002212F8">
        <w:rPr>
          <w:rFonts w:cs="David"/>
          <w:color w:val="000000"/>
          <w:sz w:val="24"/>
          <w:szCs w:val="24"/>
          <w:rtl/>
        </w:rPr>
        <w:t xml:space="preserve"> </w:t>
      </w:r>
      <w:r w:rsidRPr="002212F8">
        <w:rPr>
          <w:rFonts w:cs="David" w:hint="eastAsia"/>
          <w:color w:val="000000"/>
          <w:sz w:val="24"/>
          <w:szCs w:val="24"/>
          <w:rtl/>
        </w:rPr>
        <w:t>פעם</w:t>
      </w:r>
      <w:r w:rsidR="00346B4F" w:rsidRPr="002212F8">
        <w:rPr>
          <w:rFonts w:cs="David" w:hint="cs"/>
          <w:color w:val="000000"/>
          <w:sz w:val="24"/>
          <w:szCs w:val="24"/>
          <w:rtl/>
        </w:rPr>
        <w:t xml:space="preserve"> </w:t>
      </w:r>
      <w:r w:rsidR="007E326D" w:rsidRPr="002212F8">
        <w:rPr>
          <w:rFonts w:cs="David" w:hint="cs"/>
          <w:color w:val="000000"/>
          <w:sz w:val="24"/>
          <w:szCs w:val="24"/>
          <w:rtl/>
        </w:rPr>
        <w:t xml:space="preserve">ובסך הכל  </w:t>
      </w:r>
      <w:r w:rsidR="00FB49F7">
        <w:rPr>
          <w:rFonts w:cs="David" w:hint="cs"/>
          <w:color w:val="000000"/>
          <w:sz w:val="24"/>
          <w:szCs w:val="24"/>
          <w:rtl/>
        </w:rPr>
        <w:t>5</w:t>
      </w:r>
      <w:r w:rsidR="00A04D7C" w:rsidRPr="002212F8">
        <w:rPr>
          <w:rFonts w:cs="David" w:hint="cs"/>
          <w:color w:val="000000"/>
          <w:sz w:val="24"/>
          <w:szCs w:val="24"/>
          <w:rtl/>
        </w:rPr>
        <w:t xml:space="preserve"> שנים</w:t>
      </w:r>
      <w:r w:rsidRPr="002212F8">
        <w:rPr>
          <w:rFonts w:cs="David"/>
          <w:color w:val="000000"/>
          <w:sz w:val="24"/>
          <w:szCs w:val="24"/>
          <w:rtl/>
        </w:rPr>
        <w:t>.</w:t>
      </w:r>
    </w:p>
    <w:p w:rsidR="00543230" w:rsidRPr="002212F8" w:rsidRDefault="00543230" w:rsidP="00177C50">
      <w:pPr>
        <w:tabs>
          <w:tab w:val="left" w:pos="480"/>
        </w:tabs>
        <w:bidi/>
        <w:spacing w:line="360" w:lineRule="auto"/>
        <w:ind w:left="850" w:hanging="425"/>
        <w:jc w:val="both"/>
        <w:rPr>
          <w:rFonts w:cs="David"/>
          <w:color w:val="000000"/>
          <w:sz w:val="24"/>
          <w:szCs w:val="24"/>
          <w:rtl/>
        </w:rPr>
      </w:pPr>
    </w:p>
    <w:p w:rsidR="00543230" w:rsidRPr="002212F8" w:rsidRDefault="00BA500A" w:rsidP="00177C50">
      <w:pPr>
        <w:numPr>
          <w:ilvl w:val="0"/>
          <w:numId w:val="1"/>
        </w:numPr>
        <w:tabs>
          <w:tab w:val="clear" w:pos="480"/>
          <w:tab w:val="num" w:pos="425"/>
        </w:tabs>
        <w:bidi/>
        <w:spacing w:line="360" w:lineRule="auto"/>
        <w:ind w:left="425" w:right="-90" w:hanging="423"/>
        <w:jc w:val="both"/>
        <w:rPr>
          <w:rFonts w:cs="David"/>
          <w:b/>
          <w:bCs/>
          <w:color w:val="000000"/>
          <w:sz w:val="24"/>
          <w:szCs w:val="24"/>
          <w:u w:val="single"/>
          <w:rtl/>
        </w:rPr>
      </w:pPr>
      <w:r w:rsidRPr="002212F8">
        <w:rPr>
          <w:rFonts w:cs="David"/>
          <w:b/>
          <w:bCs/>
          <w:color w:val="000000"/>
          <w:sz w:val="24"/>
          <w:szCs w:val="24"/>
          <w:u w:val="single"/>
          <w:rtl/>
        </w:rPr>
        <w:tab/>
      </w:r>
      <w:r w:rsidRPr="002212F8">
        <w:rPr>
          <w:rFonts w:cs="David"/>
          <w:b/>
          <w:bCs/>
          <w:color w:val="000000"/>
          <w:sz w:val="24"/>
          <w:szCs w:val="24"/>
          <w:u w:val="single"/>
          <w:rtl/>
        </w:rPr>
        <w:tab/>
      </w:r>
      <w:r w:rsidRPr="002212F8">
        <w:rPr>
          <w:rFonts w:cs="David" w:hint="eastAsia"/>
          <w:b/>
          <w:bCs/>
          <w:color w:val="000000"/>
          <w:sz w:val="24"/>
          <w:szCs w:val="24"/>
          <w:u w:val="single"/>
          <w:rtl/>
        </w:rPr>
        <w:t>ככלל</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יטפל</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הקבלן</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הזוכה</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באלה</w:t>
      </w:r>
      <w:r w:rsidRPr="002212F8">
        <w:rPr>
          <w:rFonts w:cs="David"/>
          <w:b/>
          <w:bCs/>
          <w:color w:val="000000"/>
          <w:sz w:val="24"/>
          <w:szCs w:val="24"/>
          <w:u w:val="single"/>
          <w:rtl/>
        </w:rPr>
        <w:t>:</w:t>
      </w:r>
    </w:p>
    <w:p w:rsidR="00543230" w:rsidRPr="002212F8" w:rsidRDefault="00BA500A" w:rsidP="00177C50">
      <w:pPr>
        <w:numPr>
          <w:ilvl w:val="1"/>
          <w:numId w:val="1"/>
        </w:numPr>
        <w:bidi/>
        <w:spacing w:line="360" w:lineRule="auto"/>
        <w:ind w:right="-90" w:hanging="795"/>
        <w:jc w:val="both"/>
        <w:rPr>
          <w:rFonts w:cs="David"/>
          <w:color w:val="000000"/>
          <w:sz w:val="24"/>
          <w:szCs w:val="24"/>
        </w:rPr>
      </w:pPr>
      <w:r w:rsidRPr="002212F8">
        <w:rPr>
          <w:rFonts w:cs="David" w:hint="eastAsia"/>
          <w:color w:val="000000"/>
          <w:sz w:val="24"/>
          <w:szCs w:val="24"/>
          <w:rtl/>
        </w:rPr>
        <w:t>אחזקת</w:t>
      </w:r>
      <w:r w:rsidRPr="002212F8">
        <w:rPr>
          <w:rFonts w:cs="David"/>
          <w:color w:val="000000"/>
          <w:sz w:val="24"/>
          <w:szCs w:val="24"/>
          <w:rtl/>
        </w:rPr>
        <w:t xml:space="preserve"> </w:t>
      </w:r>
      <w:r w:rsidR="008575A4">
        <w:rPr>
          <w:rFonts w:cs="David" w:hint="cs"/>
          <w:color w:val="000000"/>
          <w:sz w:val="24"/>
          <w:szCs w:val="24"/>
          <w:rtl/>
        </w:rPr>
        <w:t>המבנים</w:t>
      </w:r>
      <w:r w:rsidRPr="002212F8">
        <w:rPr>
          <w:rFonts w:cs="David"/>
          <w:color w:val="000000"/>
          <w:sz w:val="24"/>
          <w:szCs w:val="24"/>
          <w:rtl/>
        </w:rPr>
        <w:t xml:space="preserve"> וכל המערכות הנכללות </w:t>
      </w:r>
      <w:r w:rsidR="008575A4">
        <w:rPr>
          <w:rFonts w:cs="David" w:hint="cs"/>
          <w:color w:val="000000"/>
          <w:sz w:val="24"/>
          <w:szCs w:val="24"/>
          <w:rtl/>
        </w:rPr>
        <w:t>בהם</w:t>
      </w:r>
      <w:r w:rsidRPr="002212F8">
        <w:rPr>
          <w:rFonts w:cs="David"/>
          <w:color w:val="000000"/>
          <w:sz w:val="24"/>
          <w:szCs w:val="24"/>
          <w:rtl/>
        </w:rPr>
        <w:t xml:space="preserve"> </w:t>
      </w:r>
      <w:r w:rsidR="00A322B4" w:rsidRPr="002212F8">
        <w:rPr>
          <w:rFonts w:cs="David" w:hint="cs"/>
          <w:color w:val="000000"/>
          <w:sz w:val="24"/>
          <w:szCs w:val="24"/>
          <w:rtl/>
        </w:rPr>
        <w:t>כולל</w:t>
      </w:r>
      <w:r w:rsidR="00341623" w:rsidRPr="002212F8">
        <w:rPr>
          <w:rFonts w:cs="David" w:hint="cs"/>
          <w:color w:val="000000"/>
          <w:sz w:val="24"/>
          <w:szCs w:val="24"/>
          <w:rtl/>
        </w:rPr>
        <w:t xml:space="preserve"> </w:t>
      </w:r>
      <w:r w:rsidRPr="002212F8">
        <w:rPr>
          <w:rFonts w:cs="David"/>
          <w:color w:val="000000"/>
          <w:sz w:val="24"/>
          <w:szCs w:val="24"/>
          <w:rtl/>
        </w:rPr>
        <w:t>מערכות ביטחון</w:t>
      </w:r>
      <w:r w:rsidR="00341623" w:rsidRPr="002212F8">
        <w:rPr>
          <w:rFonts w:cs="David" w:hint="cs"/>
          <w:color w:val="000000"/>
          <w:sz w:val="24"/>
          <w:szCs w:val="24"/>
          <w:rtl/>
        </w:rPr>
        <w:t xml:space="preserve"> המופיעות בסעיף 2.10.2.</w:t>
      </w:r>
      <w:r w:rsidRPr="002212F8">
        <w:rPr>
          <w:rFonts w:cs="David"/>
          <w:color w:val="000000"/>
          <w:sz w:val="24"/>
          <w:szCs w:val="24"/>
          <w:rtl/>
        </w:rPr>
        <w:t xml:space="preserve"> </w:t>
      </w:r>
    </w:p>
    <w:p w:rsidR="00543230" w:rsidRPr="002212F8" w:rsidRDefault="00BA500A" w:rsidP="00177C50">
      <w:pPr>
        <w:numPr>
          <w:ilvl w:val="1"/>
          <w:numId w:val="1"/>
        </w:numPr>
        <w:bidi/>
        <w:spacing w:line="360" w:lineRule="auto"/>
        <w:ind w:right="-90" w:hanging="795"/>
        <w:jc w:val="both"/>
        <w:rPr>
          <w:rFonts w:cs="David"/>
          <w:color w:val="000000"/>
          <w:sz w:val="24"/>
          <w:szCs w:val="24"/>
        </w:rPr>
      </w:pPr>
      <w:r w:rsidRPr="002212F8">
        <w:rPr>
          <w:rFonts w:cs="David" w:hint="eastAsia"/>
          <w:color w:val="000000"/>
          <w:sz w:val="24"/>
          <w:szCs w:val="24"/>
          <w:rtl/>
        </w:rPr>
        <w:t>כל</w:t>
      </w:r>
      <w:r w:rsidRPr="002212F8">
        <w:rPr>
          <w:rFonts w:cs="David"/>
          <w:color w:val="000000"/>
          <w:sz w:val="24"/>
          <w:szCs w:val="24"/>
          <w:rtl/>
        </w:rPr>
        <w:t xml:space="preserve"> פעילויות הניקיון וההדברה </w:t>
      </w:r>
      <w:r w:rsidR="008575A4">
        <w:rPr>
          <w:rFonts w:cs="David"/>
          <w:color w:val="000000"/>
          <w:sz w:val="24"/>
          <w:szCs w:val="24"/>
          <w:rtl/>
        </w:rPr>
        <w:t>במבנים</w:t>
      </w:r>
      <w:r w:rsidRPr="002212F8">
        <w:rPr>
          <w:rFonts w:cs="David"/>
          <w:color w:val="000000"/>
          <w:sz w:val="24"/>
          <w:szCs w:val="24"/>
          <w:rtl/>
        </w:rPr>
        <w:t xml:space="preserve">. </w:t>
      </w:r>
    </w:p>
    <w:p w:rsidR="00543230" w:rsidRPr="002212F8" w:rsidRDefault="00BA500A" w:rsidP="00177C50">
      <w:pPr>
        <w:numPr>
          <w:ilvl w:val="1"/>
          <w:numId w:val="1"/>
        </w:numPr>
        <w:bidi/>
        <w:spacing w:line="360" w:lineRule="auto"/>
        <w:ind w:right="-90" w:hanging="795"/>
        <w:jc w:val="both"/>
        <w:rPr>
          <w:rFonts w:cs="David"/>
          <w:color w:val="000000"/>
          <w:sz w:val="24"/>
          <w:szCs w:val="24"/>
        </w:rPr>
      </w:pPr>
      <w:r w:rsidRPr="002212F8">
        <w:rPr>
          <w:rFonts w:cs="David" w:hint="eastAsia"/>
          <w:color w:val="000000"/>
          <w:sz w:val="24"/>
          <w:szCs w:val="24"/>
          <w:rtl/>
        </w:rPr>
        <w:t>עבודות</w:t>
      </w:r>
      <w:r w:rsidRPr="002212F8">
        <w:rPr>
          <w:rFonts w:cs="David"/>
          <w:color w:val="000000"/>
          <w:sz w:val="24"/>
          <w:szCs w:val="24"/>
          <w:rtl/>
        </w:rPr>
        <w:t xml:space="preserve"> </w:t>
      </w:r>
      <w:r w:rsidRPr="002212F8">
        <w:rPr>
          <w:rFonts w:cs="David" w:hint="eastAsia"/>
          <w:color w:val="000000"/>
          <w:sz w:val="24"/>
          <w:szCs w:val="24"/>
          <w:rtl/>
        </w:rPr>
        <w:t>ניקיון</w:t>
      </w:r>
      <w:r w:rsidRPr="002212F8">
        <w:rPr>
          <w:rFonts w:cs="David"/>
          <w:color w:val="000000"/>
          <w:sz w:val="24"/>
          <w:szCs w:val="24"/>
          <w:rtl/>
        </w:rPr>
        <w:t xml:space="preserve"> </w:t>
      </w:r>
      <w:r w:rsidRPr="002212F8">
        <w:rPr>
          <w:rFonts w:cs="David" w:hint="eastAsia"/>
          <w:color w:val="000000"/>
          <w:sz w:val="24"/>
          <w:szCs w:val="24"/>
          <w:rtl/>
        </w:rPr>
        <w:t>בחצר</w:t>
      </w:r>
      <w:r w:rsidRPr="002212F8">
        <w:rPr>
          <w:rFonts w:cs="David"/>
          <w:color w:val="000000"/>
          <w:sz w:val="24"/>
          <w:szCs w:val="24"/>
          <w:rtl/>
        </w:rPr>
        <w:t xml:space="preserve"> </w:t>
      </w:r>
      <w:r w:rsidR="008575A4">
        <w:rPr>
          <w:rFonts w:cs="David" w:hint="eastAsia"/>
          <w:color w:val="000000"/>
          <w:sz w:val="24"/>
          <w:szCs w:val="24"/>
          <w:rtl/>
        </w:rPr>
        <w:t xml:space="preserve">המבנים </w:t>
      </w:r>
      <w:r w:rsidR="007E326D" w:rsidRPr="002212F8">
        <w:rPr>
          <w:rFonts w:cs="David" w:hint="cs"/>
          <w:color w:val="000000"/>
          <w:sz w:val="24"/>
          <w:szCs w:val="24"/>
          <w:rtl/>
        </w:rPr>
        <w:t>ובחניון</w:t>
      </w:r>
      <w:r w:rsidRPr="002212F8">
        <w:rPr>
          <w:rFonts w:cs="David"/>
          <w:color w:val="000000"/>
          <w:sz w:val="24"/>
          <w:szCs w:val="24"/>
          <w:rtl/>
        </w:rPr>
        <w:t>.</w:t>
      </w:r>
    </w:p>
    <w:p w:rsidR="00543230" w:rsidRPr="002212F8" w:rsidRDefault="00543230" w:rsidP="00177C50">
      <w:pPr>
        <w:tabs>
          <w:tab w:val="left" w:pos="-879"/>
        </w:tabs>
        <w:bidi/>
        <w:spacing w:line="360" w:lineRule="auto"/>
        <w:ind w:left="856"/>
        <w:jc w:val="both"/>
        <w:rPr>
          <w:rFonts w:cs="David"/>
          <w:color w:val="000000"/>
          <w:sz w:val="24"/>
          <w:szCs w:val="24"/>
        </w:rPr>
      </w:pPr>
    </w:p>
    <w:p w:rsidR="00543230" w:rsidRPr="002212F8" w:rsidRDefault="00BA500A" w:rsidP="003146E9">
      <w:pPr>
        <w:bidi/>
        <w:spacing w:line="360" w:lineRule="auto"/>
        <w:ind w:left="709" w:right="-90"/>
        <w:jc w:val="both"/>
        <w:rPr>
          <w:rFonts w:cs="David"/>
          <w:color w:val="000000"/>
          <w:sz w:val="24"/>
          <w:szCs w:val="24"/>
          <w:rtl/>
        </w:rPr>
      </w:pPr>
      <w:r w:rsidRPr="002212F8">
        <w:rPr>
          <w:rFonts w:cs="David" w:hint="eastAsia"/>
          <w:color w:val="000000"/>
          <w:sz w:val="24"/>
          <w:szCs w:val="24"/>
          <w:rtl/>
        </w:rPr>
        <w:t>שטחי</w:t>
      </w:r>
      <w:r w:rsidRPr="002212F8">
        <w:rPr>
          <w:rFonts w:cs="David"/>
          <w:color w:val="000000"/>
          <w:sz w:val="24"/>
          <w:szCs w:val="24"/>
          <w:rtl/>
        </w:rPr>
        <w:t xml:space="preserve"> </w:t>
      </w:r>
      <w:r w:rsidR="008575A4">
        <w:rPr>
          <w:rFonts w:cs="David" w:hint="eastAsia"/>
          <w:color w:val="000000"/>
          <w:sz w:val="24"/>
          <w:szCs w:val="24"/>
          <w:rtl/>
        </w:rPr>
        <w:t xml:space="preserve">המבנים </w:t>
      </w:r>
      <w:r w:rsidRPr="002212F8">
        <w:rPr>
          <w:rFonts w:cs="David" w:hint="eastAsia"/>
          <w:color w:val="000000"/>
          <w:sz w:val="24"/>
          <w:szCs w:val="24"/>
          <w:rtl/>
        </w:rPr>
        <w:t>המתוארים</w:t>
      </w:r>
      <w:r w:rsidRPr="002212F8">
        <w:rPr>
          <w:rFonts w:cs="David"/>
          <w:color w:val="000000"/>
          <w:sz w:val="24"/>
          <w:szCs w:val="24"/>
          <w:rtl/>
        </w:rPr>
        <w:t xml:space="preserve"> לעיל </w:t>
      </w:r>
      <w:r w:rsidRPr="002212F8">
        <w:rPr>
          <w:rFonts w:cs="David" w:hint="eastAsia"/>
          <w:color w:val="000000"/>
          <w:sz w:val="24"/>
          <w:szCs w:val="24"/>
          <w:rtl/>
        </w:rPr>
        <w:t>ש</w:t>
      </w:r>
      <w:r w:rsidRPr="002212F8">
        <w:rPr>
          <w:rFonts w:cs="David"/>
          <w:color w:val="000000"/>
          <w:sz w:val="24"/>
          <w:szCs w:val="24"/>
          <w:rtl/>
        </w:rPr>
        <w:t xml:space="preserve">בהם </w:t>
      </w:r>
      <w:r w:rsidRPr="002212F8">
        <w:rPr>
          <w:rFonts w:cs="David" w:hint="eastAsia"/>
          <w:color w:val="000000"/>
          <w:sz w:val="24"/>
          <w:szCs w:val="24"/>
          <w:rtl/>
        </w:rPr>
        <w:t>יינתנו</w:t>
      </w:r>
      <w:r w:rsidRPr="002212F8">
        <w:rPr>
          <w:rFonts w:cs="David"/>
          <w:color w:val="000000"/>
          <w:sz w:val="24"/>
          <w:szCs w:val="24"/>
          <w:rtl/>
        </w:rPr>
        <w:t xml:space="preserve"> שירותי </w:t>
      </w:r>
      <w:r w:rsidR="00D2166E" w:rsidRPr="002212F8">
        <w:rPr>
          <w:rFonts w:cs="David" w:hint="cs"/>
          <w:color w:val="000000"/>
          <w:sz w:val="24"/>
          <w:szCs w:val="24"/>
          <w:rtl/>
        </w:rPr>
        <w:t xml:space="preserve">ניהול, </w:t>
      </w:r>
      <w:r w:rsidR="00D2166E" w:rsidRPr="002212F8">
        <w:rPr>
          <w:rFonts w:cs="David"/>
          <w:color w:val="000000"/>
          <w:sz w:val="24"/>
          <w:szCs w:val="24"/>
          <w:rtl/>
        </w:rPr>
        <w:t xml:space="preserve">תפעול, </w:t>
      </w:r>
      <w:r w:rsidR="00D2166E" w:rsidRPr="002212F8">
        <w:rPr>
          <w:rFonts w:cs="David" w:hint="eastAsia"/>
          <w:color w:val="000000"/>
          <w:sz w:val="24"/>
          <w:szCs w:val="24"/>
          <w:rtl/>
        </w:rPr>
        <w:t>תחזוקה</w:t>
      </w:r>
      <w:r w:rsidR="00D2166E" w:rsidRPr="002212F8">
        <w:rPr>
          <w:rFonts w:cs="David"/>
          <w:color w:val="000000"/>
          <w:sz w:val="24"/>
          <w:szCs w:val="24"/>
          <w:rtl/>
        </w:rPr>
        <w:t xml:space="preserve">, ניקיון, </w:t>
      </w:r>
      <w:r w:rsidR="00D2166E" w:rsidRPr="002212F8">
        <w:rPr>
          <w:rFonts w:cs="David" w:hint="eastAsia"/>
          <w:color w:val="000000"/>
          <w:sz w:val="24"/>
          <w:szCs w:val="24"/>
          <w:rtl/>
        </w:rPr>
        <w:t>הדברה</w:t>
      </w:r>
      <w:r w:rsidRPr="002212F8">
        <w:rPr>
          <w:rFonts w:cs="David"/>
          <w:color w:val="000000"/>
          <w:sz w:val="24"/>
          <w:szCs w:val="24"/>
          <w:rtl/>
        </w:rPr>
        <w:t xml:space="preserve">, </w:t>
      </w:r>
      <w:r w:rsidRPr="002212F8">
        <w:rPr>
          <w:rFonts w:cs="David" w:hint="eastAsia"/>
          <w:color w:val="000000"/>
          <w:sz w:val="24"/>
          <w:szCs w:val="24"/>
          <w:rtl/>
        </w:rPr>
        <w:t>כולל</w:t>
      </w:r>
      <w:r w:rsidRPr="002212F8">
        <w:rPr>
          <w:rFonts w:cs="David"/>
          <w:color w:val="000000"/>
          <w:sz w:val="24"/>
          <w:szCs w:val="24"/>
          <w:rtl/>
        </w:rPr>
        <w:t xml:space="preserve"> </w:t>
      </w:r>
      <w:r w:rsidRPr="002212F8">
        <w:rPr>
          <w:rFonts w:cs="David" w:hint="eastAsia"/>
          <w:color w:val="000000"/>
          <w:sz w:val="24"/>
          <w:szCs w:val="24"/>
          <w:rtl/>
        </w:rPr>
        <w:t>החצר</w:t>
      </w:r>
      <w:r w:rsidR="00D2166E" w:rsidRPr="002212F8">
        <w:rPr>
          <w:rFonts w:cs="David" w:hint="cs"/>
          <w:color w:val="000000"/>
          <w:sz w:val="24"/>
          <w:szCs w:val="24"/>
          <w:rtl/>
        </w:rPr>
        <w:t>ות</w:t>
      </w:r>
      <w:r w:rsidRPr="002212F8">
        <w:rPr>
          <w:rFonts w:cs="David"/>
          <w:color w:val="000000"/>
          <w:sz w:val="24"/>
          <w:szCs w:val="24"/>
          <w:rtl/>
        </w:rPr>
        <w:t xml:space="preserve">, </w:t>
      </w:r>
      <w:r w:rsidRPr="002212F8">
        <w:rPr>
          <w:rFonts w:cs="David" w:hint="eastAsia"/>
          <w:color w:val="000000"/>
          <w:sz w:val="24"/>
          <w:szCs w:val="24"/>
          <w:rtl/>
        </w:rPr>
        <w:t>ייקראו</w:t>
      </w:r>
      <w:r w:rsidRPr="002212F8">
        <w:rPr>
          <w:rFonts w:cs="David"/>
          <w:color w:val="000000"/>
          <w:sz w:val="24"/>
          <w:szCs w:val="24"/>
          <w:rtl/>
        </w:rPr>
        <w:t xml:space="preserve"> </w:t>
      </w:r>
      <w:r w:rsidRPr="002212F8">
        <w:rPr>
          <w:rFonts w:cs="David" w:hint="eastAsia"/>
          <w:color w:val="000000"/>
          <w:sz w:val="24"/>
          <w:szCs w:val="24"/>
          <w:rtl/>
        </w:rPr>
        <w:t>להלן</w:t>
      </w:r>
      <w:r w:rsidRPr="002212F8">
        <w:rPr>
          <w:rFonts w:cs="David"/>
          <w:color w:val="000000"/>
          <w:sz w:val="24"/>
          <w:szCs w:val="24"/>
          <w:rtl/>
        </w:rPr>
        <w:t xml:space="preserve"> </w:t>
      </w:r>
      <w:r w:rsidR="00D2166E" w:rsidRPr="002212F8">
        <w:rPr>
          <w:rFonts w:cs="David"/>
          <w:color w:val="000000"/>
          <w:sz w:val="24"/>
          <w:szCs w:val="24"/>
          <w:rtl/>
        </w:rPr>
        <w:t>–</w:t>
      </w:r>
      <w:r w:rsidRPr="002212F8">
        <w:rPr>
          <w:rFonts w:cs="David"/>
          <w:color w:val="000000"/>
          <w:sz w:val="24"/>
          <w:szCs w:val="24"/>
          <w:rtl/>
        </w:rPr>
        <w:t xml:space="preserve"> </w:t>
      </w:r>
      <w:r w:rsidR="00D2166E" w:rsidRPr="002212F8">
        <w:rPr>
          <w:rFonts w:cs="David" w:hint="cs"/>
          <w:color w:val="000000"/>
          <w:sz w:val="24"/>
          <w:szCs w:val="24"/>
          <w:rtl/>
        </w:rPr>
        <w:t>"</w:t>
      </w:r>
      <w:r w:rsidR="008575A4">
        <w:rPr>
          <w:rFonts w:cs="David" w:hint="eastAsia"/>
          <w:b/>
          <w:bCs/>
          <w:color w:val="000000"/>
          <w:sz w:val="24"/>
          <w:szCs w:val="24"/>
          <w:rtl/>
        </w:rPr>
        <w:t>המבנים</w:t>
      </w:r>
      <w:r w:rsidR="00D2166E" w:rsidRPr="002212F8">
        <w:rPr>
          <w:rFonts w:cs="David" w:hint="cs"/>
          <w:color w:val="000000"/>
          <w:sz w:val="24"/>
          <w:szCs w:val="24"/>
          <w:rtl/>
        </w:rPr>
        <w:t>"</w:t>
      </w:r>
      <w:r w:rsidRPr="002212F8">
        <w:rPr>
          <w:rFonts w:cs="David"/>
          <w:color w:val="000000"/>
          <w:sz w:val="24"/>
          <w:szCs w:val="24"/>
          <w:rtl/>
        </w:rPr>
        <w:t>.</w:t>
      </w:r>
    </w:p>
    <w:p w:rsidR="00543230" w:rsidRPr="002212F8" w:rsidRDefault="00BA500A" w:rsidP="00B04579">
      <w:pPr>
        <w:bidi/>
        <w:spacing w:line="360" w:lineRule="auto"/>
        <w:ind w:left="709" w:right="-90"/>
        <w:jc w:val="both"/>
        <w:rPr>
          <w:rFonts w:cs="David"/>
          <w:color w:val="000000"/>
          <w:sz w:val="24"/>
          <w:szCs w:val="24"/>
          <w:rtl/>
        </w:rPr>
      </w:pPr>
      <w:r w:rsidRPr="002212F8">
        <w:rPr>
          <w:rFonts w:cs="David"/>
          <w:color w:val="000000"/>
          <w:sz w:val="24"/>
          <w:szCs w:val="24"/>
          <w:rtl/>
        </w:rPr>
        <w:t xml:space="preserve">תיאור </w:t>
      </w:r>
      <w:r w:rsidR="008575A4">
        <w:rPr>
          <w:rFonts w:cs="David"/>
          <w:color w:val="000000"/>
          <w:sz w:val="24"/>
          <w:szCs w:val="24"/>
          <w:rtl/>
        </w:rPr>
        <w:t xml:space="preserve">המבנים </w:t>
      </w:r>
      <w:r w:rsidRPr="002212F8">
        <w:rPr>
          <w:rFonts w:cs="David"/>
          <w:color w:val="000000"/>
          <w:sz w:val="24"/>
          <w:szCs w:val="24"/>
          <w:rtl/>
        </w:rPr>
        <w:t>במ</w:t>
      </w:r>
      <w:r w:rsidRPr="002212F8">
        <w:rPr>
          <w:rFonts w:cs="David" w:hint="eastAsia"/>
          <w:color w:val="000000"/>
          <w:sz w:val="24"/>
          <w:szCs w:val="24"/>
          <w:rtl/>
        </w:rPr>
        <w:t>סמך</w:t>
      </w:r>
      <w:r w:rsidRPr="002212F8">
        <w:rPr>
          <w:rFonts w:cs="David"/>
          <w:color w:val="000000"/>
          <w:sz w:val="24"/>
          <w:szCs w:val="24"/>
          <w:rtl/>
        </w:rPr>
        <w:t xml:space="preserve"> </w:t>
      </w:r>
      <w:r w:rsidRPr="002212F8">
        <w:rPr>
          <w:rFonts w:cs="David" w:hint="eastAsia"/>
          <w:color w:val="000000"/>
          <w:sz w:val="24"/>
          <w:szCs w:val="24"/>
          <w:rtl/>
        </w:rPr>
        <w:t>ב</w:t>
      </w:r>
      <w:r w:rsidRPr="002212F8">
        <w:rPr>
          <w:rFonts w:cs="David"/>
          <w:color w:val="000000"/>
          <w:sz w:val="24"/>
          <w:szCs w:val="24"/>
          <w:rtl/>
        </w:rPr>
        <w:t xml:space="preserve">' 2, </w:t>
      </w:r>
      <w:r w:rsidRPr="002212F8">
        <w:rPr>
          <w:rFonts w:cs="David" w:hint="eastAsia"/>
          <w:color w:val="000000"/>
          <w:sz w:val="24"/>
          <w:szCs w:val="24"/>
          <w:rtl/>
        </w:rPr>
        <w:t>סעיף</w:t>
      </w:r>
      <w:r w:rsidRPr="002212F8">
        <w:rPr>
          <w:rFonts w:cs="David"/>
          <w:color w:val="000000"/>
          <w:sz w:val="24"/>
          <w:szCs w:val="24"/>
          <w:rtl/>
        </w:rPr>
        <w:t xml:space="preserve"> 2 </w:t>
      </w:r>
      <w:r w:rsidRPr="002212F8">
        <w:rPr>
          <w:rFonts w:cs="David" w:hint="eastAsia"/>
          <w:color w:val="000000"/>
          <w:sz w:val="24"/>
          <w:szCs w:val="24"/>
          <w:rtl/>
        </w:rPr>
        <w:t>הוא</w:t>
      </w:r>
      <w:r w:rsidRPr="002212F8">
        <w:rPr>
          <w:rFonts w:cs="David"/>
          <w:color w:val="000000"/>
          <w:sz w:val="24"/>
          <w:szCs w:val="24"/>
          <w:rtl/>
        </w:rPr>
        <w:t xml:space="preserve"> </w:t>
      </w:r>
      <w:r w:rsidRPr="002212F8">
        <w:rPr>
          <w:rFonts w:cs="David" w:hint="eastAsia"/>
          <w:color w:val="000000"/>
          <w:sz w:val="24"/>
          <w:szCs w:val="24"/>
          <w:rtl/>
        </w:rPr>
        <w:t>תיאור</w:t>
      </w:r>
      <w:r w:rsidRPr="002212F8">
        <w:rPr>
          <w:rFonts w:cs="David"/>
          <w:color w:val="000000"/>
          <w:sz w:val="24"/>
          <w:szCs w:val="24"/>
          <w:rtl/>
        </w:rPr>
        <w:t xml:space="preserve"> כללי בלבד וב</w:t>
      </w:r>
      <w:r w:rsidR="007E326D" w:rsidRPr="002212F8">
        <w:rPr>
          <w:rFonts w:cs="David" w:hint="cs"/>
          <w:color w:val="000000"/>
          <w:sz w:val="24"/>
          <w:szCs w:val="24"/>
          <w:rtl/>
        </w:rPr>
        <w:t>י</w:t>
      </w:r>
      <w:r w:rsidRPr="002212F8">
        <w:rPr>
          <w:rFonts w:cs="David"/>
          <w:color w:val="000000"/>
          <w:sz w:val="24"/>
          <w:szCs w:val="24"/>
          <w:rtl/>
        </w:rPr>
        <w:t>לתי</w:t>
      </w:r>
      <w:r w:rsidR="00B04579">
        <w:rPr>
          <w:rFonts w:cs="David" w:hint="cs"/>
          <w:color w:val="000000"/>
          <w:sz w:val="24"/>
          <w:szCs w:val="24"/>
          <w:rtl/>
        </w:rPr>
        <w:t xml:space="preserve"> </w:t>
      </w:r>
      <w:r w:rsidRPr="002212F8">
        <w:rPr>
          <w:rFonts w:cs="David"/>
          <w:color w:val="000000"/>
          <w:sz w:val="24"/>
          <w:szCs w:val="24"/>
          <w:rtl/>
        </w:rPr>
        <w:t xml:space="preserve">מחייב. </w:t>
      </w:r>
      <w:r w:rsidRPr="002212F8">
        <w:rPr>
          <w:rFonts w:cs="David" w:hint="eastAsia"/>
          <w:color w:val="000000"/>
          <w:sz w:val="24"/>
          <w:szCs w:val="24"/>
          <w:rtl/>
        </w:rPr>
        <w:t>הוא</w:t>
      </w:r>
      <w:r w:rsidRPr="002212F8">
        <w:rPr>
          <w:rFonts w:cs="David"/>
          <w:color w:val="000000"/>
          <w:sz w:val="24"/>
          <w:szCs w:val="24"/>
          <w:rtl/>
        </w:rPr>
        <w:t xml:space="preserve"> נועד לתת </w:t>
      </w:r>
      <w:r w:rsidRPr="002212F8">
        <w:rPr>
          <w:rFonts w:cs="David" w:hint="eastAsia"/>
          <w:color w:val="000000"/>
          <w:sz w:val="24"/>
          <w:szCs w:val="24"/>
          <w:rtl/>
        </w:rPr>
        <w:t>למציעים</w:t>
      </w:r>
      <w:r w:rsidRPr="002212F8">
        <w:rPr>
          <w:rFonts w:cs="David"/>
          <w:color w:val="000000"/>
          <w:sz w:val="24"/>
          <w:szCs w:val="24"/>
          <w:rtl/>
        </w:rPr>
        <w:t xml:space="preserve"> מושג על </w:t>
      </w:r>
      <w:r w:rsidR="008575A4">
        <w:rPr>
          <w:rFonts w:cs="David"/>
          <w:color w:val="000000"/>
          <w:sz w:val="24"/>
          <w:szCs w:val="24"/>
          <w:rtl/>
        </w:rPr>
        <w:t xml:space="preserve">המבנים </w:t>
      </w:r>
      <w:r w:rsidRPr="002212F8">
        <w:rPr>
          <w:rFonts w:cs="David"/>
          <w:color w:val="000000"/>
          <w:sz w:val="24"/>
          <w:szCs w:val="24"/>
          <w:rtl/>
        </w:rPr>
        <w:t>והיקפ</w:t>
      </w:r>
      <w:r w:rsidR="008575A4">
        <w:rPr>
          <w:rFonts w:cs="David" w:hint="cs"/>
          <w:color w:val="000000"/>
          <w:sz w:val="24"/>
          <w:szCs w:val="24"/>
          <w:rtl/>
        </w:rPr>
        <w:t>ם</w:t>
      </w:r>
      <w:r w:rsidRPr="002212F8">
        <w:rPr>
          <w:rFonts w:cs="David"/>
          <w:color w:val="000000"/>
          <w:sz w:val="24"/>
          <w:szCs w:val="24"/>
          <w:rtl/>
        </w:rPr>
        <w:t xml:space="preserve">. </w:t>
      </w:r>
      <w:r w:rsidRPr="002212F8">
        <w:rPr>
          <w:rFonts w:cs="David" w:hint="eastAsia"/>
          <w:color w:val="000000"/>
          <w:sz w:val="24"/>
          <w:szCs w:val="24"/>
          <w:rtl/>
        </w:rPr>
        <w:t>מציע</w:t>
      </w:r>
      <w:r w:rsidRPr="002212F8">
        <w:rPr>
          <w:rFonts w:cs="David"/>
          <w:color w:val="000000"/>
          <w:sz w:val="24"/>
          <w:szCs w:val="24"/>
          <w:rtl/>
        </w:rPr>
        <w:t xml:space="preserve"> </w:t>
      </w:r>
      <w:r w:rsidR="007E326D" w:rsidRPr="002212F8">
        <w:rPr>
          <w:rFonts w:cs="David" w:hint="cs"/>
          <w:color w:val="000000"/>
          <w:sz w:val="24"/>
          <w:szCs w:val="24"/>
          <w:rtl/>
        </w:rPr>
        <w:t xml:space="preserve">יהיה </w:t>
      </w:r>
      <w:r w:rsidRPr="002212F8">
        <w:rPr>
          <w:rFonts w:cs="David" w:hint="eastAsia"/>
          <w:color w:val="000000"/>
          <w:sz w:val="24"/>
          <w:szCs w:val="24"/>
          <w:rtl/>
        </w:rPr>
        <w:t>מנוע</w:t>
      </w:r>
      <w:r w:rsidRPr="002212F8">
        <w:rPr>
          <w:rFonts w:cs="David"/>
          <w:color w:val="000000"/>
          <w:sz w:val="24"/>
          <w:szCs w:val="24"/>
          <w:rtl/>
        </w:rPr>
        <w:t xml:space="preserve"> </w:t>
      </w:r>
      <w:r w:rsidRPr="002212F8">
        <w:rPr>
          <w:rFonts w:cs="David" w:hint="eastAsia"/>
          <w:color w:val="000000"/>
          <w:sz w:val="24"/>
          <w:szCs w:val="24"/>
          <w:rtl/>
        </w:rPr>
        <w:t>מ</w:t>
      </w:r>
      <w:r w:rsidRPr="002212F8">
        <w:rPr>
          <w:rFonts w:cs="David"/>
          <w:color w:val="000000"/>
          <w:sz w:val="24"/>
          <w:szCs w:val="24"/>
          <w:rtl/>
        </w:rPr>
        <w:t xml:space="preserve">לטעון לאי-דיוקים בתיאור ויהיה רשאי לבקר </w:t>
      </w:r>
      <w:r w:rsidR="008575A4">
        <w:rPr>
          <w:rFonts w:cs="David"/>
          <w:color w:val="000000"/>
          <w:sz w:val="24"/>
          <w:szCs w:val="24"/>
          <w:rtl/>
        </w:rPr>
        <w:t>במבנים</w:t>
      </w:r>
      <w:r w:rsidRPr="002212F8">
        <w:rPr>
          <w:rFonts w:cs="David"/>
          <w:color w:val="000000"/>
          <w:sz w:val="24"/>
          <w:szCs w:val="24"/>
          <w:rtl/>
        </w:rPr>
        <w:t xml:space="preserve"> </w:t>
      </w:r>
      <w:r w:rsidRPr="002212F8">
        <w:rPr>
          <w:rFonts w:cs="David" w:hint="eastAsia"/>
          <w:color w:val="000000"/>
          <w:sz w:val="24"/>
          <w:szCs w:val="24"/>
          <w:rtl/>
        </w:rPr>
        <w:t>לאחר</w:t>
      </w:r>
      <w:r w:rsidRPr="002212F8">
        <w:rPr>
          <w:rFonts w:cs="David"/>
          <w:color w:val="000000"/>
          <w:sz w:val="24"/>
          <w:szCs w:val="24"/>
          <w:rtl/>
        </w:rPr>
        <w:t xml:space="preserve"> </w:t>
      </w:r>
      <w:r w:rsidRPr="002212F8">
        <w:rPr>
          <w:rFonts w:cs="David" w:hint="eastAsia"/>
          <w:color w:val="000000"/>
          <w:sz w:val="24"/>
          <w:szCs w:val="24"/>
          <w:rtl/>
        </w:rPr>
        <w:t>תיאום</w:t>
      </w:r>
      <w:r w:rsidRPr="002212F8">
        <w:rPr>
          <w:rFonts w:cs="David"/>
          <w:color w:val="000000"/>
          <w:sz w:val="24"/>
          <w:szCs w:val="24"/>
          <w:rtl/>
        </w:rPr>
        <w:t xml:space="preserve"> </w:t>
      </w:r>
      <w:r w:rsidRPr="002212F8">
        <w:rPr>
          <w:rFonts w:cs="David" w:hint="eastAsia"/>
          <w:color w:val="000000"/>
          <w:sz w:val="24"/>
          <w:szCs w:val="24"/>
          <w:rtl/>
        </w:rPr>
        <w:t>מראש</w:t>
      </w:r>
      <w:r w:rsidRPr="002212F8">
        <w:rPr>
          <w:rFonts w:cs="David"/>
          <w:color w:val="000000"/>
          <w:sz w:val="24"/>
          <w:szCs w:val="24"/>
          <w:rtl/>
        </w:rPr>
        <w:t xml:space="preserve"> ולברר פרטים על ציוד זה או אחר </w:t>
      </w:r>
      <w:r w:rsidRPr="002212F8">
        <w:rPr>
          <w:rFonts w:cs="David" w:hint="eastAsia"/>
          <w:color w:val="000000"/>
          <w:sz w:val="24"/>
          <w:szCs w:val="24"/>
          <w:rtl/>
        </w:rPr>
        <w:t>אם</w:t>
      </w:r>
      <w:r w:rsidRPr="002212F8">
        <w:rPr>
          <w:rFonts w:cs="David"/>
          <w:color w:val="000000"/>
          <w:sz w:val="24"/>
          <w:szCs w:val="24"/>
          <w:rtl/>
        </w:rPr>
        <w:t xml:space="preserve"> יזדקק לכך לצורך </w:t>
      </w:r>
      <w:r w:rsidRPr="002212F8">
        <w:rPr>
          <w:rFonts w:cs="David" w:hint="eastAsia"/>
          <w:color w:val="000000"/>
          <w:sz w:val="24"/>
          <w:szCs w:val="24"/>
          <w:rtl/>
        </w:rPr>
        <w:t>הכנת</w:t>
      </w:r>
      <w:r w:rsidRPr="002212F8">
        <w:rPr>
          <w:rFonts w:cs="David"/>
          <w:color w:val="000000"/>
          <w:sz w:val="24"/>
          <w:szCs w:val="24"/>
          <w:rtl/>
        </w:rPr>
        <w:t xml:space="preserve"> הצעת </w:t>
      </w:r>
      <w:r w:rsidRPr="002212F8">
        <w:rPr>
          <w:rFonts w:cs="David" w:hint="eastAsia"/>
          <w:color w:val="000000"/>
          <w:sz w:val="24"/>
          <w:szCs w:val="24"/>
          <w:rtl/>
        </w:rPr>
        <w:t>ה</w:t>
      </w:r>
      <w:r w:rsidRPr="002212F8">
        <w:rPr>
          <w:rFonts w:cs="David"/>
          <w:color w:val="000000"/>
          <w:sz w:val="24"/>
          <w:szCs w:val="24"/>
          <w:rtl/>
        </w:rPr>
        <w:t>מחיר.</w:t>
      </w:r>
    </w:p>
    <w:p w:rsidR="00543230" w:rsidRPr="002212F8" w:rsidRDefault="00543230" w:rsidP="00177C50">
      <w:pPr>
        <w:tabs>
          <w:tab w:val="left" w:pos="840"/>
        </w:tabs>
        <w:bidi/>
        <w:spacing w:line="360" w:lineRule="auto"/>
        <w:ind w:left="840" w:hanging="480"/>
        <w:jc w:val="both"/>
        <w:rPr>
          <w:rFonts w:cs="David"/>
          <w:color w:val="000000"/>
          <w:sz w:val="24"/>
          <w:szCs w:val="24"/>
          <w:rtl/>
        </w:rPr>
      </w:pPr>
    </w:p>
    <w:p w:rsidR="00543230" w:rsidRPr="002212F8" w:rsidRDefault="00BA500A" w:rsidP="00177C50">
      <w:pPr>
        <w:numPr>
          <w:ilvl w:val="0"/>
          <w:numId w:val="1"/>
        </w:numPr>
        <w:tabs>
          <w:tab w:val="clear" w:pos="480"/>
          <w:tab w:val="num" w:pos="425"/>
        </w:tabs>
        <w:bidi/>
        <w:spacing w:line="360" w:lineRule="auto"/>
        <w:ind w:left="425" w:right="-90" w:hanging="423"/>
        <w:jc w:val="both"/>
        <w:rPr>
          <w:rFonts w:cs="David"/>
          <w:b/>
          <w:bCs/>
          <w:color w:val="000000"/>
          <w:sz w:val="24"/>
          <w:szCs w:val="24"/>
          <w:u w:val="single"/>
        </w:rPr>
      </w:pPr>
      <w:r w:rsidRPr="002212F8">
        <w:rPr>
          <w:rFonts w:cs="David"/>
          <w:b/>
          <w:bCs/>
          <w:color w:val="000000"/>
          <w:sz w:val="24"/>
          <w:szCs w:val="24"/>
          <w:u w:val="single"/>
          <w:rtl/>
        </w:rPr>
        <w:tab/>
      </w:r>
      <w:r w:rsidRPr="002212F8">
        <w:rPr>
          <w:rFonts w:cs="David"/>
          <w:b/>
          <w:bCs/>
          <w:color w:val="000000"/>
          <w:sz w:val="24"/>
          <w:szCs w:val="24"/>
          <w:u w:val="single"/>
          <w:rtl/>
        </w:rPr>
        <w:tab/>
      </w:r>
      <w:r w:rsidRPr="002212F8">
        <w:rPr>
          <w:rFonts w:cs="David" w:hint="eastAsia"/>
          <w:b/>
          <w:bCs/>
          <w:color w:val="000000"/>
          <w:sz w:val="24"/>
          <w:szCs w:val="24"/>
          <w:u w:val="single"/>
          <w:rtl/>
        </w:rPr>
        <w:t>תנאי</w:t>
      </w:r>
      <w:r w:rsidRPr="002212F8">
        <w:rPr>
          <w:rFonts w:cs="David"/>
          <w:b/>
          <w:bCs/>
          <w:color w:val="000000"/>
          <w:sz w:val="24"/>
          <w:szCs w:val="24"/>
          <w:u w:val="single"/>
          <w:rtl/>
        </w:rPr>
        <w:t xml:space="preserve"> סף :</w:t>
      </w:r>
    </w:p>
    <w:p w:rsidR="00A86C1F" w:rsidRPr="00421D85" w:rsidRDefault="00A86C1F" w:rsidP="006F52F1">
      <w:pPr>
        <w:pStyle w:val="HNormal"/>
        <w:tabs>
          <w:tab w:val="left" w:pos="8647"/>
        </w:tabs>
        <w:spacing w:line="360" w:lineRule="auto"/>
        <w:ind w:left="480"/>
        <w:rPr>
          <w:rFonts w:ascii="Times New Roman Bold" w:hAnsi="Times New Roman Bold"/>
          <w:color w:val="000000"/>
        </w:rPr>
      </w:pPr>
      <w:r>
        <w:rPr>
          <w:rFonts w:ascii="Times New Roman Bold" w:hAnsi="Times New Roman Bold" w:hint="cs"/>
          <w:color w:val="000000"/>
          <w:rtl/>
        </w:rPr>
        <w:t>המציע נדרש לעמוד בכל תנאי-</w:t>
      </w:r>
      <w:r w:rsidRPr="007515BC">
        <w:rPr>
          <w:rFonts w:ascii="Times New Roman Bold" w:hAnsi="Times New Roman Bold" w:hint="cs"/>
          <w:color w:val="000000"/>
          <w:rtl/>
        </w:rPr>
        <w:t>הסף הבאים (במצטבר)</w:t>
      </w:r>
      <w:r>
        <w:rPr>
          <w:rFonts w:ascii="Times New Roman Bold" w:hAnsi="Times New Roman Bold" w:hint="cs"/>
          <w:color w:val="000000"/>
          <w:rtl/>
        </w:rPr>
        <w:t xml:space="preserve">. </w:t>
      </w:r>
      <w:r w:rsidRPr="00421D85">
        <w:rPr>
          <w:rFonts w:ascii="Times New Roman Bold" w:hAnsi="Times New Roman Bold" w:hint="cs"/>
          <w:color w:val="000000"/>
          <w:rtl/>
        </w:rPr>
        <w:t>כל הצהרות</w:t>
      </w:r>
      <w:r>
        <w:rPr>
          <w:rFonts w:ascii="Times New Roman Bold" w:hAnsi="Times New Roman Bold" w:hint="cs"/>
          <w:color w:val="000000"/>
          <w:rtl/>
        </w:rPr>
        <w:t>יו של</w:t>
      </w:r>
      <w:r w:rsidRPr="00421D85">
        <w:rPr>
          <w:rFonts w:ascii="Times New Roman Bold" w:hAnsi="Times New Roman Bold" w:hint="cs"/>
          <w:color w:val="000000"/>
          <w:rtl/>
        </w:rPr>
        <w:t xml:space="preserve"> המציע, הנדרשות בסעי</w:t>
      </w:r>
      <w:r>
        <w:rPr>
          <w:rFonts w:ascii="Times New Roman Bold" w:hAnsi="Times New Roman Bold" w:hint="cs"/>
          <w:color w:val="000000"/>
          <w:rtl/>
        </w:rPr>
        <w:t>פים 4-5</w:t>
      </w:r>
      <w:r w:rsidRPr="00C91F63">
        <w:rPr>
          <w:rFonts w:ascii="Times New Roman Bold" w:hAnsi="Times New Roman Bold" w:hint="cs"/>
          <w:color w:val="000000"/>
          <w:rtl/>
        </w:rPr>
        <w:t>, הינן בגדר</w:t>
      </w:r>
      <w:r w:rsidRPr="00421D85">
        <w:rPr>
          <w:rFonts w:ascii="Times New Roman Bold" w:hAnsi="Times New Roman Bold" w:hint="cs"/>
          <w:color w:val="000000"/>
          <w:rtl/>
        </w:rPr>
        <w:t xml:space="preserve"> חובה והן יינתנו רק אם המציע אכן עומד בדרישות, לגביהן ההצהרות נדרשות.</w:t>
      </w:r>
    </w:p>
    <w:p w:rsidR="00543230" w:rsidRPr="002212F8" w:rsidRDefault="00BA500A" w:rsidP="00177C50">
      <w:pPr>
        <w:numPr>
          <w:ilvl w:val="1"/>
          <w:numId w:val="1"/>
        </w:numPr>
        <w:bidi/>
        <w:spacing w:line="360" w:lineRule="auto"/>
        <w:ind w:right="-90" w:hanging="795"/>
        <w:jc w:val="both"/>
        <w:rPr>
          <w:rFonts w:cs="David"/>
          <w:color w:val="000000"/>
          <w:sz w:val="24"/>
          <w:szCs w:val="24"/>
        </w:rPr>
      </w:pPr>
      <w:r w:rsidRPr="002212F8">
        <w:rPr>
          <w:rFonts w:cs="David" w:hint="eastAsia"/>
          <w:color w:val="000000"/>
          <w:sz w:val="24"/>
          <w:szCs w:val="24"/>
          <w:rtl/>
        </w:rPr>
        <w:t>על</w:t>
      </w:r>
      <w:r w:rsidRPr="002212F8">
        <w:rPr>
          <w:rFonts w:cs="David"/>
          <w:color w:val="000000"/>
          <w:sz w:val="24"/>
          <w:szCs w:val="24"/>
          <w:rtl/>
        </w:rPr>
        <w:t xml:space="preserve"> המציע להיות בעל וותק מוכח של </w:t>
      </w:r>
      <w:r w:rsidRPr="002212F8">
        <w:rPr>
          <w:rFonts w:cs="David" w:hint="eastAsia"/>
          <w:color w:val="000000"/>
          <w:sz w:val="24"/>
          <w:szCs w:val="24"/>
          <w:rtl/>
        </w:rPr>
        <w:t>ארבע</w:t>
      </w:r>
      <w:r w:rsidRPr="002212F8">
        <w:rPr>
          <w:rFonts w:cs="David"/>
          <w:color w:val="000000"/>
          <w:sz w:val="24"/>
          <w:szCs w:val="24"/>
          <w:rtl/>
        </w:rPr>
        <w:t xml:space="preserve"> </w:t>
      </w:r>
      <w:r w:rsidRPr="002212F8">
        <w:rPr>
          <w:rFonts w:cs="David" w:hint="eastAsia"/>
          <w:color w:val="000000"/>
          <w:sz w:val="24"/>
          <w:szCs w:val="24"/>
          <w:rtl/>
        </w:rPr>
        <w:t>שנים</w:t>
      </w:r>
      <w:r w:rsidRPr="002212F8">
        <w:rPr>
          <w:rFonts w:cs="David"/>
          <w:color w:val="000000"/>
          <w:sz w:val="24"/>
          <w:szCs w:val="24"/>
          <w:rtl/>
        </w:rPr>
        <w:t xml:space="preserve"> </w:t>
      </w:r>
      <w:r w:rsidRPr="002212F8">
        <w:rPr>
          <w:rFonts w:cs="David" w:hint="eastAsia"/>
          <w:color w:val="000000"/>
          <w:sz w:val="24"/>
          <w:szCs w:val="24"/>
          <w:rtl/>
        </w:rPr>
        <w:t>לפחות</w:t>
      </w:r>
      <w:r w:rsidRPr="002212F8">
        <w:rPr>
          <w:rFonts w:cs="David"/>
          <w:color w:val="000000"/>
          <w:sz w:val="24"/>
          <w:szCs w:val="24"/>
          <w:rtl/>
        </w:rPr>
        <w:t xml:space="preserve">, משנת </w:t>
      </w:r>
      <w:r w:rsidR="00A322B4" w:rsidRPr="002212F8">
        <w:rPr>
          <w:rFonts w:cs="David" w:hint="cs"/>
          <w:color w:val="000000"/>
          <w:sz w:val="24"/>
          <w:szCs w:val="24"/>
          <w:rtl/>
        </w:rPr>
        <w:t>2014</w:t>
      </w:r>
      <w:r w:rsidRPr="002212F8">
        <w:rPr>
          <w:rFonts w:cs="David"/>
          <w:color w:val="000000"/>
          <w:sz w:val="24"/>
          <w:szCs w:val="24"/>
          <w:rtl/>
        </w:rPr>
        <w:t xml:space="preserve"> </w:t>
      </w:r>
      <w:r w:rsidRPr="002212F8">
        <w:rPr>
          <w:rFonts w:cs="David" w:hint="eastAsia"/>
          <w:color w:val="000000"/>
          <w:sz w:val="24"/>
          <w:szCs w:val="24"/>
          <w:rtl/>
        </w:rPr>
        <w:t>ועד</w:t>
      </w:r>
      <w:r w:rsidRPr="002212F8">
        <w:rPr>
          <w:rFonts w:cs="David"/>
          <w:color w:val="000000"/>
          <w:sz w:val="24"/>
          <w:szCs w:val="24"/>
          <w:rtl/>
        </w:rPr>
        <w:t xml:space="preserve"> </w:t>
      </w:r>
      <w:r w:rsidR="00A322B4" w:rsidRPr="002212F8">
        <w:rPr>
          <w:rFonts w:cs="David" w:hint="cs"/>
          <w:color w:val="000000"/>
          <w:sz w:val="24"/>
          <w:szCs w:val="24"/>
          <w:rtl/>
        </w:rPr>
        <w:t>2017</w:t>
      </w:r>
      <w:r w:rsidRPr="002212F8">
        <w:rPr>
          <w:rFonts w:cs="David"/>
          <w:color w:val="000000"/>
          <w:sz w:val="24"/>
          <w:szCs w:val="24"/>
          <w:rtl/>
        </w:rPr>
        <w:t xml:space="preserve">, </w:t>
      </w:r>
      <w:r w:rsidRPr="002212F8">
        <w:rPr>
          <w:rFonts w:cs="David" w:hint="eastAsia"/>
          <w:color w:val="000000"/>
          <w:sz w:val="24"/>
          <w:szCs w:val="24"/>
          <w:rtl/>
        </w:rPr>
        <w:t>בתפעול</w:t>
      </w:r>
      <w:r w:rsidRPr="002212F8">
        <w:rPr>
          <w:rFonts w:cs="David"/>
          <w:color w:val="000000"/>
          <w:sz w:val="24"/>
          <w:szCs w:val="24"/>
          <w:rtl/>
        </w:rPr>
        <w:t xml:space="preserve">, </w:t>
      </w:r>
      <w:r w:rsidRPr="002212F8">
        <w:rPr>
          <w:rFonts w:cs="David" w:hint="eastAsia"/>
          <w:color w:val="000000"/>
          <w:sz w:val="24"/>
          <w:szCs w:val="24"/>
          <w:rtl/>
        </w:rPr>
        <w:t>בניקיון</w:t>
      </w:r>
      <w:r w:rsidRPr="002212F8">
        <w:rPr>
          <w:rFonts w:cs="David"/>
          <w:color w:val="000000"/>
          <w:sz w:val="24"/>
          <w:szCs w:val="24"/>
          <w:rtl/>
        </w:rPr>
        <w:t xml:space="preserve"> </w:t>
      </w:r>
      <w:r w:rsidRPr="002212F8">
        <w:rPr>
          <w:rFonts w:cs="David" w:hint="eastAsia"/>
          <w:color w:val="000000"/>
          <w:sz w:val="24"/>
          <w:szCs w:val="24"/>
          <w:rtl/>
        </w:rPr>
        <w:t>ובתחזוקה</w:t>
      </w:r>
      <w:r w:rsidRPr="002212F8">
        <w:rPr>
          <w:rFonts w:cs="David"/>
          <w:color w:val="000000"/>
          <w:sz w:val="24"/>
          <w:szCs w:val="24"/>
          <w:rtl/>
        </w:rPr>
        <w:t xml:space="preserve"> </w:t>
      </w:r>
      <w:r w:rsidRPr="002212F8">
        <w:rPr>
          <w:rFonts w:cs="David" w:hint="eastAsia"/>
          <w:color w:val="000000"/>
          <w:sz w:val="24"/>
          <w:szCs w:val="24"/>
          <w:rtl/>
        </w:rPr>
        <w:t>של</w:t>
      </w:r>
      <w:r w:rsidRPr="002212F8">
        <w:rPr>
          <w:rFonts w:cs="David"/>
          <w:color w:val="000000"/>
          <w:sz w:val="24"/>
          <w:szCs w:val="24"/>
          <w:rtl/>
        </w:rPr>
        <w:t xml:space="preserve"> </w:t>
      </w:r>
      <w:r w:rsidRPr="002212F8">
        <w:rPr>
          <w:rFonts w:cs="David" w:hint="eastAsia"/>
          <w:color w:val="000000"/>
          <w:sz w:val="24"/>
          <w:szCs w:val="24"/>
          <w:rtl/>
        </w:rPr>
        <w:t>מבנים</w:t>
      </w:r>
      <w:r w:rsidRPr="002212F8">
        <w:rPr>
          <w:rFonts w:cs="David"/>
          <w:color w:val="000000"/>
          <w:sz w:val="24"/>
          <w:szCs w:val="24"/>
          <w:rtl/>
        </w:rPr>
        <w:t xml:space="preserve">, </w:t>
      </w:r>
      <w:r w:rsidRPr="002212F8">
        <w:rPr>
          <w:rFonts w:cs="David" w:hint="eastAsia"/>
          <w:color w:val="000000"/>
          <w:sz w:val="24"/>
          <w:szCs w:val="24"/>
          <w:rtl/>
        </w:rPr>
        <w:t>כולל</w:t>
      </w:r>
      <w:r w:rsidRPr="002212F8">
        <w:rPr>
          <w:rFonts w:cs="David"/>
          <w:color w:val="000000"/>
          <w:sz w:val="24"/>
          <w:szCs w:val="24"/>
          <w:rtl/>
        </w:rPr>
        <w:t xml:space="preserve"> </w:t>
      </w:r>
      <w:r w:rsidRPr="002212F8">
        <w:rPr>
          <w:rFonts w:cs="David" w:hint="eastAsia"/>
          <w:color w:val="000000"/>
          <w:sz w:val="24"/>
          <w:szCs w:val="24"/>
          <w:rtl/>
        </w:rPr>
        <w:t>מערכותיהם</w:t>
      </w:r>
      <w:r w:rsidRPr="002212F8">
        <w:rPr>
          <w:rFonts w:cs="David"/>
          <w:color w:val="000000"/>
          <w:sz w:val="24"/>
          <w:szCs w:val="24"/>
          <w:rtl/>
        </w:rPr>
        <w:t xml:space="preserve"> </w:t>
      </w:r>
      <w:r w:rsidRPr="002212F8">
        <w:rPr>
          <w:rFonts w:cs="David" w:hint="eastAsia"/>
          <w:color w:val="000000"/>
          <w:sz w:val="24"/>
          <w:szCs w:val="24"/>
          <w:rtl/>
        </w:rPr>
        <w:t>השונות</w:t>
      </w:r>
      <w:r w:rsidRPr="002212F8">
        <w:rPr>
          <w:rFonts w:cs="David"/>
          <w:color w:val="000000"/>
          <w:sz w:val="24"/>
          <w:szCs w:val="24"/>
          <w:rtl/>
        </w:rPr>
        <w:t xml:space="preserve">, </w:t>
      </w:r>
      <w:r w:rsidRPr="002212F8">
        <w:rPr>
          <w:rFonts w:cs="David" w:hint="eastAsia"/>
          <w:color w:val="000000"/>
          <w:sz w:val="24"/>
          <w:szCs w:val="24"/>
          <w:rtl/>
        </w:rPr>
        <w:t>בדומה</w:t>
      </w:r>
      <w:r w:rsidRPr="002212F8">
        <w:rPr>
          <w:rFonts w:cs="David"/>
          <w:color w:val="000000"/>
          <w:sz w:val="24"/>
          <w:szCs w:val="24"/>
          <w:rtl/>
        </w:rPr>
        <w:t xml:space="preserve"> </w:t>
      </w:r>
      <w:r w:rsidRPr="002212F8">
        <w:rPr>
          <w:rFonts w:cs="David" w:hint="eastAsia"/>
          <w:color w:val="000000"/>
          <w:sz w:val="24"/>
          <w:szCs w:val="24"/>
          <w:rtl/>
        </w:rPr>
        <w:t>לנדרש</w:t>
      </w:r>
      <w:r w:rsidRPr="002212F8">
        <w:rPr>
          <w:rFonts w:cs="David"/>
          <w:color w:val="000000"/>
          <w:sz w:val="24"/>
          <w:szCs w:val="24"/>
          <w:rtl/>
        </w:rPr>
        <w:t xml:space="preserve"> </w:t>
      </w:r>
      <w:r w:rsidRPr="002212F8">
        <w:rPr>
          <w:rFonts w:cs="David" w:hint="eastAsia"/>
          <w:color w:val="000000"/>
          <w:sz w:val="24"/>
          <w:szCs w:val="24"/>
          <w:rtl/>
        </w:rPr>
        <w:t>למזמין</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פי</w:t>
      </w:r>
      <w:r w:rsidRPr="002212F8">
        <w:rPr>
          <w:rFonts w:cs="David"/>
          <w:color w:val="000000"/>
          <w:sz w:val="24"/>
          <w:szCs w:val="24"/>
          <w:rtl/>
        </w:rPr>
        <w:t xml:space="preserve"> </w:t>
      </w:r>
      <w:r w:rsidRPr="002212F8">
        <w:rPr>
          <w:rFonts w:cs="David" w:hint="eastAsia"/>
          <w:color w:val="000000"/>
          <w:sz w:val="24"/>
          <w:szCs w:val="24"/>
          <w:rtl/>
        </w:rPr>
        <w:t>מכרז</w:t>
      </w:r>
      <w:r w:rsidRPr="002212F8">
        <w:rPr>
          <w:rFonts w:cs="David"/>
          <w:color w:val="000000"/>
          <w:sz w:val="24"/>
          <w:szCs w:val="24"/>
          <w:rtl/>
        </w:rPr>
        <w:t xml:space="preserve"> </w:t>
      </w:r>
      <w:r w:rsidRPr="002212F8">
        <w:rPr>
          <w:rFonts w:cs="David" w:hint="eastAsia"/>
          <w:color w:val="000000"/>
          <w:sz w:val="24"/>
          <w:szCs w:val="24"/>
          <w:rtl/>
        </w:rPr>
        <w:t>זה</w:t>
      </w:r>
      <w:r w:rsidRPr="002212F8">
        <w:rPr>
          <w:rFonts w:cs="David"/>
          <w:color w:val="000000"/>
          <w:sz w:val="24"/>
          <w:szCs w:val="24"/>
          <w:rtl/>
        </w:rPr>
        <w:t xml:space="preserve">; </w:t>
      </w:r>
      <w:r w:rsidRPr="002212F8">
        <w:rPr>
          <w:rFonts w:cs="David" w:hint="eastAsia"/>
          <w:color w:val="000000"/>
          <w:sz w:val="24"/>
          <w:szCs w:val="24"/>
          <w:rtl/>
        </w:rPr>
        <w:t>דהיינו</w:t>
      </w:r>
      <w:r w:rsidRPr="002212F8">
        <w:rPr>
          <w:rFonts w:cs="David"/>
          <w:color w:val="000000"/>
          <w:sz w:val="24"/>
          <w:szCs w:val="24"/>
          <w:rtl/>
        </w:rPr>
        <w:t xml:space="preserve"> </w:t>
      </w:r>
      <w:r w:rsidRPr="002212F8">
        <w:rPr>
          <w:rFonts w:cs="David" w:hint="eastAsia"/>
          <w:color w:val="000000"/>
          <w:sz w:val="24"/>
          <w:szCs w:val="24"/>
          <w:rtl/>
        </w:rPr>
        <w:t>במבנים</w:t>
      </w:r>
      <w:r w:rsidRPr="002212F8">
        <w:rPr>
          <w:rFonts w:cs="David"/>
          <w:color w:val="000000"/>
          <w:sz w:val="24"/>
          <w:szCs w:val="24"/>
          <w:rtl/>
        </w:rPr>
        <w:t xml:space="preserve"> </w:t>
      </w:r>
      <w:r w:rsidRPr="002212F8">
        <w:rPr>
          <w:rFonts w:cs="David" w:hint="eastAsia"/>
          <w:color w:val="000000"/>
          <w:sz w:val="24"/>
          <w:szCs w:val="24"/>
          <w:rtl/>
        </w:rPr>
        <w:t>בהם</w:t>
      </w:r>
      <w:r w:rsidRPr="002212F8">
        <w:rPr>
          <w:rFonts w:cs="David"/>
          <w:color w:val="000000"/>
          <w:sz w:val="24"/>
          <w:szCs w:val="24"/>
          <w:rtl/>
        </w:rPr>
        <w:t xml:space="preserve"> </w:t>
      </w:r>
      <w:r w:rsidRPr="002212F8">
        <w:rPr>
          <w:rFonts w:cs="David" w:hint="eastAsia"/>
          <w:color w:val="000000"/>
          <w:sz w:val="24"/>
          <w:szCs w:val="24"/>
          <w:rtl/>
        </w:rPr>
        <w:t>טיפל</w:t>
      </w:r>
      <w:r w:rsidRPr="002212F8">
        <w:rPr>
          <w:rFonts w:cs="David"/>
          <w:color w:val="000000"/>
          <w:sz w:val="24"/>
          <w:szCs w:val="24"/>
          <w:rtl/>
        </w:rPr>
        <w:t xml:space="preserve"> </w:t>
      </w:r>
      <w:r w:rsidRPr="002212F8">
        <w:rPr>
          <w:rFonts w:cs="David" w:hint="eastAsia"/>
          <w:color w:val="000000"/>
          <w:sz w:val="24"/>
          <w:szCs w:val="24"/>
          <w:rtl/>
        </w:rPr>
        <w:t>עסק</w:t>
      </w:r>
      <w:r w:rsidRPr="002212F8">
        <w:rPr>
          <w:rFonts w:cs="David"/>
          <w:color w:val="000000"/>
          <w:sz w:val="24"/>
          <w:szCs w:val="24"/>
          <w:rtl/>
        </w:rPr>
        <w:t xml:space="preserve"> </w:t>
      </w:r>
      <w:r w:rsidRPr="002212F8">
        <w:rPr>
          <w:rFonts w:cs="David" w:hint="eastAsia"/>
          <w:color w:val="000000"/>
          <w:sz w:val="24"/>
          <w:szCs w:val="24"/>
          <w:rtl/>
        </w:rPr>
        <w:t>המציע</w:t>
      </w:r>
      <w:r w:rsidRPr="002212F8">
        <w:rPr>
          <w:rFonts w:cs="David"/>
          <w:color w:val="000000"/>
          <w:sz w:val="24"/>
          <w:szCs w:val="24"/>
          <w:rtl/>
        </w:rPr>
        <w:t xml:space="preserve"> </w:t>
      </w:r>
      <w:r w:rsidRPr="002212F8">
        <w:rPr>
          <w:rFonts w:cs="David" w:hint="eastAsia"/>
          <w:color w:val="000000"/>
          <w:sz w:val="24"/>
          <w:szCs w:val="24"/>
          <w:rtl/>
        </w:rPr>
        <w:t>בהספקת</w:t>
      </w:r>
      <w:r w:rsidRPr="002212F8">
        <w:rPr>
          <w:rFonts w:cs="David"/>
          <w:color w:val="000000"/>
          <w:sz w:val="24"/>
          <w:szCs w:val="24"/>
          <w:rtl/>
        </w:rPr>
        <w:t xml:space="preserve"> </w:t>
      </w:r>
      <w:r w:rsidRPr="002212F8">
        <w:rPr>
          <w:rFonts w:cs="David" w:hint="eastAsia"/>
          <w:color w:val="000000"/>
          <w:sz w:val="24"/>
          <w:szCs w:val="24"/>
          <w:rtl/>
        </w:rPr>
        <w:t>מכלול</w:t>
      </w:r>
      <w:r w:rsidRPr="002212F8">
        <w:rPr>
          <w:rFonts w:cs="David"/>
          <w:color w:val="000000"/>
          <w:sz w:val="24"/>
          <w:szCs w:val="24"/>
          <w:rtl/>
        </w:rPr>
        <w:t xml:space="preserve"> </w:t>
      </w:r>
      <w:r w:rsidRPr="002212F8">
        <w:rPr>
          <w:rFonts w:cs="David" w:hint="eastAsia"/>
          <w:color w:val="000000"/>
          <w:sz w:val="24"/>
          <w:szCs w:val="24"/>
          <w:rtl/>
        </w:rPr>
        <w:t>השירותים</w:t>
      </w:r>
      <w:r w:rsidRPr="002212F8">
        <w:rPr>
          <w:rFonts w:cs="David"/>
          <w:color w:val="000000"/>
          <w:sz w:val="24"/>
          <w:szCs w:val="24"/>
          <w:rtl/>
        </w:rPr>
        <w:t xml:space="preserve"> </w:t>
      </w:r>
      <w:r w:rsidRPr="002212F8">
        <w:rPr>
          <w:rFonts w:cs="David" w:hint="eastAsia"/>
          <w:color w:val="000000"/>
          <w:sz w:val="24"/>
          <w:szCs w:val="24"/>
          <w:rtl/>
        </w:rPr>
        <w:t>האמורים</w:t>
      </w:r>
      <w:r w:rsidRPr="002212F8">
        <w:rPr>
          <w:rFonts w:cs="David"/>
          <w:color w:val="000000"/>
          <w:sz w:val="24"/>
          <w:szCs w:val="24"/>
          <w:rtl/>
        </w:rPr>
        <w:t>.</w:t>
      </w:r>
    </w:p>
    <w:p w:rsidR="00543230" w:rsidRPr="002212F8" w:rsidRDefault="00BA500A" w:rsidP="00F20C34">
      <w:pPr>
        <w:numPr>
          <w:ilvl w:val="1"/>
          <w:numId w:val="1"/>
        </w:numPr>
        <w:bidi/>
        <w:spacing w:line="360" w:lineRule="auto"/>
        <w:ind w:right="-90" w:hanging="795"/>
        <w:jc w:val="both"/>
        <w:rPr>
          <w:rFonts w:cs="David"/>
          <w:color w:val="000000"/>
          <w:sz w:val="24"/>
          <w:szCs w:val="24"/>
        </w:rPr>
      </w:pPr>
      <w:r w:rsidRPr="002212F8">
        <w:rPr>
          <w:rFonts w:cs="David" w:hint="eastAsia"/>
          <w:color w:val="000000"/>
          <w:sz w:val="24"/>
          <w:szCs w:val="24"/>
          <w:rtl/>
        </w:rPr>
        <w:t>על</w:t>
      </w:r>
      <w:r w:rsidRPr="002212F8">
        <w:rPr>
          <w:rFonts w:cs="David"/>
          <w:color w:val="000000"/>
          <w:sz w:val="24"/>
          <w:szCs w:val="24"/>
          <w:rtl/>
        </w:rPr>
        <w:t xml:space="preserve"> המציע להיות בעל ניסיון מוכח בטיפול </w:t>
      </w:r>
      <w:r w:rsidRPr="002212F8">
        <w:rPr>
          <w:rFonts w:cs="David" w:hint="eastAsia"/>
          <w:color w:val="000000"/>
          <w:sz w:val="24"/>
          <w:szCs w:val="24"/>
          <w:rtl/>
        </w:rPr>
        <w:t>בשני</w:t>
      </w:r>
      <w:r w:rsidRPr="002212F8">
        <w:rPr>
          <w:rFonts w:cs="David"/>
          <w:color w:val="000000"/>
          <w:sz w:val="24"/>
          <w:szCs w:val="24"/>
          <w:rtl/>
        </w:rPr>
        <w:t xml:space="preserve"> </w:t>
      </w:r>
      <w:r w:rsidRPr="002212F8">
        <w:rPr>
          <w:rFonts w:cs="David" w:hint="eastAsia"/>
          <w:color w:val="000000"/>
          <w:sz w:val="24"/>
          <w:szCs w:val="24"/>
          <w:rtl/>
        </w:rPr>
        <w:t>מבנים</w:t>
      </w:r>
      <w:r w:rsidRPr="002212F8">
        <w:rPr>
          <w:rFonts w:cs="David"/>
          <w:color w:val="000000"/>
          <w:sz w:val="24"/>
          <w:szCs w:val="24"/>
          <w:rtl/>
        </w:rPr>
        <w:t xml:space="preserve"> לפחות ששטח</w:t>
      </w:r>
      <w:r w:rsidR="008575A4">
        <w:rPr>
          <w:rFonts w:cs="David" w:hint="cs"/>
          <w:color w:val="000000"/>
          <w:sz w:val="24"/>
          <w:szCs w:val="24"/>
          <w:rtl/>
        </w:rPr>
        <w:t>ם</w:t>
      </w:r>
      <w:r w:rsidRPr="002212F8">
        <w:rPr>
          <w:rFonts w:cs="David"/>
          <w:color w:val="000000"/>
          <w:sz w:val="24"/>
          <w:szCs w:val="24"/>
          <w:rtl/>
        </w:rPr>
        <w:t xml:space="preserve"> </w:t>
      </w:r>
      <w:r w:rsidR="0065030A">
        <w:rPr>
          <w:rFonts w:cs="David" w:hint="cs"/>
          <w:color w:val="000000"/>
          <w:sz w:val="24"/>
          <w:szCs w:val="24"/>
          <w:rtl/>
        </w:rPr>
        <w:t xml:space="preserve">כל אחד מהם </w:t>
      </w:r>
      <w:r w:rsidR="001A2BDE">
        <w:rPr>
          <w:rFonts w:cs="David" w:hint="cs"/>
          <w:color w:val="000000"/>
          <w:sz w:val="24"/>
          <w:szCs w:val="24"/>
          <w:rtl/>
        </w:rPr>
        <w:t>5</w:t>
      </w:r>
      <w:r w:rsidRPr="002212F8">
        <w:rPr>
          <w:rFonts w:cs="David"/>
          <w:color w:val="000000"/>
          <w:sz w:val="24"/>
          <w:szCs w:val="24"/>
          <w:rtl/>
        </w:rPr>
        <w:t xml:space="preserve">,000 מ"ר לכל הפחות או בטיפול בשלושה מבנים לפחות ששטח כל אחד מהם </w:t>
      </w:r>
      <w:r w:rsidR="001A2BDE">
        <w:rPr>
          <w:rFonts w:cs="David" w:hint="cs"/>
          <w:color w:val="000000"/>
          <w:sz w:val="24"/>
          <w:szCs w:val="24"/>
          <w:rtl/>
        </w:rPr>
        <w:t>3</w:t>
      </w:r>
      <w:r w:rsidRPr="002212F8">
        <w:rPr>
          <w:rFonts w:cs="David"/>
          <w:color w:val="000000"/>
          <w:sz w:val="24"/>
          <w:szCs w:val="24"/>
          <w:rtl/>
        </w:rPr>
        <w:t>,000 מ"ר לכל הפחות.</w:t>
      </w:r>
    </w:p>
    <w:p w:rsidR="00543230" w:rsidRPr="002212F8" w:rsidRDefault="00BA500A" w:rsidP="00F20C34">
      <w:pPr>
        <w:numPr>
          <w:ilvl w:val="1"/>
          <w:numId w:val="1"/>
        </w:numPr>
        <w:bidi/>
        <w:spacing w:line="360" w:lineRule="auto"/>
        <w:ind w:right="-90" w:hanging="795"/>
        <w:jc w:val="both"/>
        <w:rPr>
          <w:rFonts w:cs="David"/>
          <w:color w:val="000000"/>
          <w:sz w:val="24"/>
          <w:szCs w:val="24"/>
        </w:rPr>
      </w:pPr>
      <w:r w:rsidRPr="002212F8">
        <w:rPr>
          <w:rFonts w:cs="David" w:hint="eastAsia"/>
          <w:color w:val="000000"/>
          <w:sz w:val="24"/>
          <w:szCs w:val="24"/>
          <w:rtl/>
        </w:rPr>
        <w:t>על</w:t>
      </w:r>
      <w:r w:rsidRPr="002212F8">
        <w:rPr>
          <w:rFonts w:cs="David"/>
          <w:color w:val="000000"/>
          <w:sz w:val="24"/>
          <w:szCs w:val="24"/>
          <w:rtl/>
        </w:rPr>
        <w:t xml:space="preserve"> המציע </w:t>
      </w:r>
      <w:r w:rsidRPr="002212F8">
        <w:rPr>
          <w:rFonts w:cs="David" w:hint="eastAsia"/>
          <w:color w:val="000000"/>
          <w:sz w:val="24"/>
          <w:szCs w:val="24"/>
          <w:rtl/>
        </w:rPr>
        <w:t>להיות</w:t>
      </w:r>
      <w:r w:rsidRPr="002212F8">
        <w:rPr>
          <w:rFonts w:cs="David"/>
          <w:color w:val="000000"/>
          <w:sz w:val="24"/>
          <w:szCs w:val="24"/>
          <w:rtl/>
        </w:rPr>
        <w:t xml:space="preserve"> בעל ניסיון מוכח בעבודות תחזוקה במשך תקופה של </w:t>
      </w:r>
      <w:r w:rsidRPr="002212F8">
        <w:rPr>
          <w:rFonts w:cs="David" w:hint="eastAsia"/>
          <w:color w:val="000000"/>
          <w:sz w:val="24"/>
          <w:szCs w:val="24"/>
          <w:rtl/>
        </w:rPr>
        <w:t>ארבע</w:t>
      </w:r>
      <w:r w:rsidRPr="002212F8">
        <w:rPr>
          <w:rFonts w:cs="David"/>
          <w:color w:val="000000"/>
          <w:sz w:val="24"/>
          <w:szCs w:val="24"/>
          <w:rtl/>
        </w:rPr>
        <w:t xml:space="preserve"> שנים </w:t>
      </w:r>
      <w:r w:rsidR="00A322B4" w:rsidRPr="002212F8">
        <w:rPr>
          <w:rFonts w:cs="David"/>
          <w:color w:val="000000"/>
          <w:sz w:val="24"/>
          <w:szCs w:val="24"/>
          <w:rtl/>
        </w:rPr>
        <w:t xml:space="preserve">משנת </w:t>
      </w:r>
      <w:r w:rsidR="00A322B4" w:rsidRPr="002212F8">
        <w:rPr>
          <w:rFonts w:cs="David" w:hint="cs"/>
          <w:color w:val="000000"/>
          <w:sz w:val="24"/>
          <w:szCs w:val="24"/>
          <w:rtl/>
        </w:rPr>
        <w:t>2014</w:t>
      </w:r>
      <w:r w:rsidR="00A322B4" w:rsidRPr="002212F8">
        <w:rPr>
          <w:rFonts w:cs="David"/>
          <w:color w:val="000000"/>
          <w:sz w:val="24"/>
          <w:szCs w:val="24"/>
          <w:rtl/>
        </w:rPr>
        <w:t xml:space="preserve"> </w:t>
      </w:r>
      <w:r w:rsidR="00A322B4" w:rsidRPr="002212F8">
        <w:rPr>
          <w:rFonts w:cs="David" w:hint="eastAsia"/>
          <w:color w:val="000000"/>
          <w:sz w:val="24"/>
          <w:szCs w:val="24"/>
          <w:rtl/>
        </w:rPr>
        <w:t>ועד</w:t>
      </w:r>
      <w:r w:rsidR="00A322B4" w:rsidRPr="002212F8">
        <w:rPr>
          <w:rFonts w:cs="David"/>
          <w:color w:val="000000"/>
          <w:sz w:val="24"/>
          <w:szCs w:val="24"/>
          <w:rtl/>
        </w:rPr>
        <w:t xml:space="preserve"> </w:t>
      </w:r>
      <w:r w:rsidR="00A322B4" w:rsidRPr="002212F8">
        <w:rPr>
          <w:rFonts w:cs="David" w:hint="cs"/>
          <w:color w:val="000000"/>
          <w:sz w:val="24"/>
          <w:szCs w:val="24"/>
          <w:rtl/>
        </w:rPr>
        <w:t>2017</w:t>
      </w:r>
      <w:r w:rsidR="00A322B4" w:rsidRPr="002212F8">
        <w:rPr>
          <w:rFonts w:cs="David"/>
          <w:color w:val="000000"/>
          <w:sz w:val="24"/>
          <w:szCs w:val="24"/>
          <w:rtl/>
        </w:rPr>
        <w:t xml:space="preserve"> </w:t>
      </w:r>
      <w:r w:rsidRPr="002212F8">
        <w:rPr>
          <w:rFonts w:cs="David"/>
          <w:color w:val="000000"/>
          <w:sz w:val="24"/>
          <w:szCs w:val="24"/>
          <w:rtl/>
        </w:rPr>
        <w:t xml:space="preserve">(ועד </w:t>
      </w:r>
      <w:r w:rsidRPr="002212F8">
        <w:rPr>
          <w:rFonts w:cs="David" w:hint="eastAsia"/>
          <w:color w:val="000000"/>
          <w:sz w:val="24"/>
          <w:szCs w:val="24"/>
          <w:rtl/>
        </w:rPr>
        <w:t>בכלל</w:t>
      </w:r>
      <w:r w:rsidRPr="002212F8">
        <w:rPr>
          <w:rFonts w:cs="David"/>
          <w:color w:val="000000"/>
          <w:sz w:val="24"/>
          <w:szCs w:val="24"/>
          <w:rtl/>
        </w:rPr>
        <w:t xml:space="preserve">) </w:t>
      </w:r>
      <w:r w:rsidRPr="002212F8">
        <w:rPr>
          <w:rFonts w:cs="David" w:hint="eastAsia"/>
          <w:color w:val="000000"/>
          <w:sz w:val="24"/>
          <w:szCs w:val="24"/>
          <w:rtl/>
        </w:rPr>
        <w:t>ב</w:t>
      </w:r>
      <w:r w:rsidRPr="002212F8">
        <w:rPr>
          <w:rFonts w:cs="David"/>
          <w:color w:val="000000"/>
          <w:sz w:val="24"/>
          <w:szCs w:val="24"/>
          <w:rtl/>
        </w:rPr>
        <w:t xml:space="preserve">שלוש מערכות חשמל </w:t>
      </w:r>
      <w:r w:rsidRPr="002212F8">
        <w:rPr>
          <w:rFonts w:cs="David" w:hint="eastAsia"/>
          <w:color w:val="000000"/>
          <w:sz w:val="24"/>
          <w:szCs w:val="24"/>
          <w:rtl/>
        </w:rPr>
        <w:t>שתפוקתן</w:t>
      </w:r>
      <w:r w:rsidRPr="002212F8">
        <w:rPr>
          <w:rFonts w:cs="David"/>
          <w:color w:val="000000"/>
          <w:sz w:val="24"/>
          <w:szCs w:val="24"/>
          <w:rtl/>
        </w:rPr>
        <w:t xml:space="preserve"> 630 אמפר כל אחת ובשלוש מערכות מיזוג אוויר מרכזיות שתפוקתן לפחות </w:t>
      </w:r>
      <w:r w:rsidR="008575A4">
        <w:rPr>
          <w:rFonts w:cs="David" w:hint="cs"/>
          <w:color w:val="000000"/>
          <w:sz w:val="24"/>
          <w:szCs w:val="24"/>
          <w:rtl/>
        </w:rPr>
        <w:t>200</w:t>
      </w:r>
      <w:r w:rsidRPr="002212F8">
        <w:rPr>
          <w:rFonts w:cs="David"/>
          <w:color w:val="000000"/>
          <w:sz w:val="24"/>
          <w:szCs w:val="24"/>
          <w:rtl/>
        </w:rPr>
        <w:t xml:space="preserve"> טון קירור כל אחת.</w:t>
      </w:r>
    </w:p>
    <w:p w:rsidR="00543230" w:rsidRPr="002212F8" w:rsidRDefault="00BA500A" w:rsidP="00B15F97">
      <w:pPr>
        <w:numPr>
          <w:ilvl w:val="1"/>
          <w:numId w:val="1"/>
        </w:numPr>
        <w:bidi/>
        <w:spacing w:line="360" w:lineRule="auto"/>
        <w:ind w:right="-90" w:hanging="795"/>
        <w:jc w:val="both"/>
        <w:rPr>
          <w:rFonts w:cs="David"/>
          <w:color w:val="000000"/>
          <w:sz w:val="24"/>
          <w:szCs w:val="24"/>
        </w:rPr>
      </w:pPr>
      <w:r w:rsidRPr="002212F8">
        <w:rPr>
          <w:rFonts w:cs="David" w:hint="eastAsia"/>
          <w:color w:val="000000"/>
          <w:sz w:val="24"/>
          <w:szCs w:val="24"/>
          <w:rtl/>
        </w:rPr>
        <w:t>כדי</w:t>
      </w:r>
      <w:r w:rsidRPr="002212F8">
        <w:rPr>
          <w:rFonts w:cs="David"/>
          <w:color w:val="000000"/>
          <w:sz w:val="24"/>
          <w:szCs w:val="24"/>
          <w:rtl/>
        </w:rPr>
        <w:t xml:space="preserve"> להוכיח את ניסיונו, כנדרש בסעיפים </w:t>
      </w:r>
      <w:r w:rsidR="00B15F97" w:rsidRPr="002212F8">
        <w:rPr>
          <w:rFonts w:cs="David" w:hint="cs"/>
          <w:color w:val="000000"/>
          <w:sz w:val="24"/>
          <w:szCs w:val="24"/>
          <w:rtl/>
        </w:rPr>
        <w:t>4.1-4.3</w:t>
      </w:r>
      <w:r w:rsidRPr="002212F8">
        <w:rPr>
          <w:rFonts w:cs="David"/>
          <w:color w:val="000000"/>
          <w:sz w:val="24"/>
          <w:szCs w:val="24"/>
          <w:rtl/>
        </w:rPr>
        <w:t xml:space="preserve">, על המציע לצרף רשימה של המבנים שבהם עבד עם הפרטים האלה: </w:t>
      </w:r>
      <w:r w:rsidRPr="002212F8">
        <w:rPr>
          <w:rFonts w:cs="David" w:hint="eastAsia"/>
          <w:color w:val="000000"/>
          <w:sz w:val="24"/>
          <w:szCs w:val="24"/>
          <w:rtl/>
        </w:rPr>
        <w:t>תיאור</w:t>
      </w:r>
      <w:r w:rsidRPr="002212F8">
        <w:rPr>
          <w:rFonts w:cs="David"/>
          <w:color w:val="000000"/>
          <w:sz w:val="24"/>
          <w:szCs w:val="24"/>
          <w:rtl/>
        </w:rPr>
        <w:t xml:space="preserve"> העבודה, שטח הבניינים, היקף העבודות וסכומיהן,   מועדיהן, שם הלקוח, שם איש הקשר אצל הלקוח ומספר הטלפון שלו. על המציע למלא את הרשימה שבטבלה בנספח א' למכרז באופן מלא </w:t>
      </w:r>
      <w:r w:rsidRPr="002212F8">
        <w:rPr>
          <w:rFonts w:cs="David" w:hint="eastAsia"/>
          <w:color w:val="000000"/>
          <w:sz w:val="24"/>
          <w:szCs w:val="24"/>
          <w:rtl/>
        </w:rPr>
        <w:t>ומדויק</w:t>
      </w:r>
      <w:r w:rsidRPr="002212F8">
        <w:rPr>
          <w:rFonts w:cs="David"/>
          <w:color w:val="000000"/>
          <w:sz w:val="24"/>
          <w:szCs w:val="24"/>
          <w:rtl/>
        </w:rPr>
        <w:t xml:space="preserve">. </w:t>
      </w:r>
      <w:r w:rsidRPr="002212F8">
        <w:rPr>
          <w:rFonts w:cs="David" w:hint="eastAsia"/>
          <w:color w:val="000000"/>
          <w:sz w:val="24"/>
          <w:szCs w:val="24"/>
          <w:rtl/>
        </w:rPr>
        <w:t>המצאת</w:t>
      </w:r>
      <w:r w:rsidRPr="002212F8">
        <w:rPr>
          <w:rFonts w:cs="David"/>
          <w:color w:val="000000"/>
          <w:sz w:val="24"/>
          <w:szCs w:val="24"/>
          <w:rtl/>
        </w:rPr>
        <w:t xml:space="preserve"> </w:t>
      </w:r>
      <w:r w:rsidRPr="002212F8">
        <w:rPr>
          <w:rFonts w:cs="David" w:hint="eastAsia"/>
          <w:color w:val="000000"/>
          <w:sz w:val="24"/>
          <w:szCs w:val="24"/>
          <w:rtl/>
        </w:rPr>
        <w:t>הטבלה</w:t>
      </w:r>
      <w:r w:rsidRPr="002212F8">
        <w:rPr>
          <w:rFonts w:cs="David"/>
          <w:color w:val="000000"/>
          <w:sz w:val="24"/>
          <w:szCs w:val="24"/>
          <w:rtl/>
        </w:rPr>
        <w:t xml:space="preserve"> </w:t>
      </w:r>
      <w:r w:rsidRPr="002212F8">
        <w:rPr>
          <w:rFonts w:cs="David" w:hint="eastAsia"/>
          <w:color w:val="000000"/>
          <w:sz w:val="24"/>
          <w:szCs w:val="24"/>
          <w:rtl/>
        </w:rPr>
        <w:t>כאמור</w:t>
      </w:r>
      <w:r w:rsidRPr="002212F8">
        <w:rPr>
          <w:rFonts w:cs="David"/>
          <w:color w:val="000000"/>
          <w:sz w:val="24"/>
          <w:szCs w:val="24"/>
          <w:rtl/>
        </w:rPr>
        <w:t xml:space="preserve"> </w:t>
      </w:r>
      <w:r w:rsidRPr="002212F8">
        <w:rPr>
          <w:rFonts w:cs="David" w:hint="eastAsia"/>
          <w:color w:val="000000"/>
          <w:sz w:val="24"/>
          <w:szCs w:val="24"/>
          <w:rtl/>
        </w:rPr>
        <w:t>גם</w:t>
      </w:r>
      <w:r w:rsidRPr="002212F8">
        <w:rPr>
          <w:rFonts w:cs="David"/>
          <w:color w:val="000000"/>
          <w:sz w:val="24"/>
          <w:szCs w:val="24"/>
          <w:rtl/>
        </w:rPr>
        <w:t xml:space="preserve"> </w:t>
      </w:r>
      <w:r w:rsidRPr="002212F8">
        <w:rPr>
          <w:rFonts w:cs="David" w:hint="eastAsia"/>
          <w:color w:val="000000"/>
          <w:sz w:val="24"/>
          <w:szCs w:val="24"/>
          <w:rtl/>
        </w:rPr>
        <w:t>היא</w:t>
      </w:r>
      <w:r w:rsidRPr="002212F8">
        <w:rPr>
          <w:rFonts w:cs="David"/>
          <w:color w:val="000000"/>
          <w:sz w:val="24"/>
          <w:szCs w:val="24"/>
          <w:rtl/>
        </w:rPr>
        <w:t xml:space="preserve"> </w:t>
      </w:r>
      <w:r w:rsidRPr="002212F8">
        <w:rPr>
          <w:rFonts w:cs="David" w:hint="eastAsia"/>
          <w:color w:val="000000"/>
          <w:sz w:val="24"/>
          <w:szCs w:val="24"/>
          <w:rtl/>
        </w:rPr>
        <w:t>תנאי</w:t>
      </w:r>
      <w:r w:rsidRPr="002212F8">
        <w:rPr>
          <w:rFonts w:cs="David"/>
          <w:color w:val="000000"/>
          <w:sz w:val="24"/>
          <w:szCs w:val="24"/>
          <w:rtl/>
        </w:rPr>
        <w:t xml:space="preserve"> </w:t>
      </w:r>
      <w:r w:rsidRPr="002212F8">
        <w:rPr>
          <w:rFonts w:cs="David" w:hint="eastAsia"/>
          <w:color w:val="000000"/>
          <w:sz w:val="24"/>
          <w:szCs w:val="24"/>
          <w:rtl/>
        </w:rPr>
        <w:t>סף</w:t>
      </w:r>
      <w:r w:rsidRPr="002212F8">
        <w:rPr>
          <w:rFonts w:cs="David"/>
          <w:color w:val="000000"/>
          <w:sz w:val="24"/>
          <w:szCs w:val="24"/>
          <w:rtl/>
        </w:rPr>
        <w:t xml:space="preserve"> </w:t>
      </w:r>
      <w:r w:rsidRPr="002212F8">
        <w:rPr>
          <w:rFonts w:cs="David" w:hint="eastAsia"/>
          <w:color w:val="000000"/>
          <w:sz w:val="24"/>
          <w:szCs w:val="24"/>
          <w:rtl/>
        </w:rPr>
        <w:t>להשתתפות</w:t>
      </w:r>
      <w:r w:rsidRPr="002212F8">
        <w:rPr>
          <w:rFonts w:cs="David"/>
          <w:color w:val="000000"/>
          <w:sz w:val="24"/>
          <w:szCs w:val="24"/>
          <w:rtl/>
        </w:rPr>
        <w:t xml:space="preserve"> </w:t>
      </w:r>
      <w:r w:rsidRPr="002212F8">
        <w:rPr>
          <w:rFonts w:cs="David" w:hint="eastAsia"/>
          <w:color w:val="000000"/>
          <w:sz w:val="24"/>
          <w:szCs w:val="24"/>
          <w:rtl/>
        </w:rPr>
        <w:t>במכרז</w:t>
      </w:r>
      <w:r w:rsidRPr="002212F8">
        <w:rPr>
          <w:rFonts w:cs="David"/>
          <w:color w:val="000000"/>
          <w:sz w:val="24"/>
          <w:szCs w:val="24"/>
          <w:rtl/>
        </w:rPr>
        <w:t>.</w:t>
      </w:r>
    </w:p>
    <w:p w:rsidR="00543230" w:rsidRPr="002212F8" w:rsidRDefault="00BA500A" w:rsidP="00177C50">
      <w:pPr>
        <w:numPr>
          <w:ilvl w:val="1"/>
          <w:numId w:val="1"/>
        </w:numPr>
        <w:bidi/>
        <w:spacing w:line="360" w:lineRule="auto"/>
        <w:ind w:right="-90" w:hanging="795"/>
        <w:jc w:val="both"/>
        <w:rPr>
          <w:rFonts w:cs="David"/>
          <w:color w:val="000000"/>
          <w:sz w:val="24"/>
          <w:szCs w:val="24"/>
        </w:rPr>
      </w:pPr>
      <w:r w:rsidRPr="002212F8">
        <w:rPr>
          <w:rFonts w:cs="David"/>
          <w:color w:val="000000"/>
          <w:sz w:val="24"/>
          <w:szCs w:val="24"/>
          <w:rtl/>
        </w:rPr>
        <w:lastRenderedPageBreak/>
        <w:t xml:space="preserve">על המציע לצרף את כל התצהירים והאישורים כנדרש לפי סעיף 2ב (א) לחוק עסקאות גופים ציבוריים </w:t>
      </w:r>
      <w:r w:rsidRPr="002212F8">
        <w:rPr>
          <w:rFonts w:cs="David" w:hint="eastAsia"/>
          <w:color w:val="000000"/>
          <w:sz w:val="24"/>
          <w:szCs w:val="24"/>
          <w:rtl/>
        </w:rPr>
        <w:t>התשל</w:t>
      </w:r>
      <w:r w:rsidRPr="002212F8">
        <w:rPr>
          <w:rFonts w:cs="David"/>
          <w:color w:val="000000"/>
          <w:sz w:val="24"/>
          <w:szCs w:val="24"/>
          <w:rtl/>
        </w:rPr>
        <w:t xml:space="preserve">"ו-1976.  נוסח התצהיר מצורף כנספח ז'. על האישורים שנדרשים לפי חוק עסקאות גופים ציבוריים, </w:t>
      </w:r>
      <w:r w:rsidRPr="002212F8">
        <w:rPr>
          <w:rFonts w:cs="David" w:hint="eastAsia"/>
          <w:color w:val="000000"/>
          <w:sz w:val="24"/>
          <w:szCs w:val="24"/>
          <w:rtl/>
        </w:rPr>
        <w:t>התשל</w:t>
      </w:r>
      <w:r w:rsidRPr="002212F8">
        <w:rPr>
          <w:rFonts w:cs="David"/>
          <w:color w:val="000000"/>
          <w:sz w:val="24"/>
          <w:szCs w:val="24"/>
          <w:rtl/>
        </w:rPr>
        <w:t xml:space="preserve">"ו-1976, </w:t>
      </w:r>
      <w:r w:rsidRPr="002212F8">
        <w:rPr>
          <w:rFonts w:cs="David" w:hint="eastAsia"/>
          <w:color w:val="000000"/>
          <w:sz w:val="24"/>
          <w:szCs w:val="24"/>
          <w:rtl/>
        </w:rPr>
        <w:t>להיות</w:t>
      </w:r>
      <w:r w:rsidRPr="002212F8">
        <w:rPr>
          <w:rFonts w:cs="David"/>
          <w:color w:val="000000"/>
          <w:sz w:val="24"/>
          <w:szCs w:val="24"/>
          <w:rtl/>
        </w:rPr>
        <w:t xml:space="preserve"> </w:t>
      </w:r>
      <w:r w:rsidRPr="002212F8">
        <w:rPr>
          <w:rFonts w:cs="David" w:hint="eastAsia"/>
          <w:color w:val="000000"/>
          <w:sz w:val="24"/>
          <w:szCs w:val="24"/>
          <w:rtl/>
        </w:rPr>
        <w:t>בני</w:t>
      </w:r>
      <w:r w:rsidRPr="002212F8">
        <w:rPr>
          <w:rFonts w:cs="David"/>
          <w:color w:val="000000"/>
          <w:sz w:val="24"/>
          <w:szCs w:val="24"/>
          <w:rtl/>
        </w:rPr>
        <w:t xml:space="preserve"> </w:t>
      </w:r>
      <w:r w:rsidRPr="002212F8">
        <w:rPr>
          <w:rFonts w:cs="David" w:hint="eastAsia"/>
          <w:color w:val="000000"/>
          <w:sz w:val="24"/>
          <w:szCs w:val="24"/>
          <w:rtl/>
        </w:rPr>
        <w:t>תוקף</w:t>
      </w:r>
      <w:r w:rsidRPr="002212F8">
        <w:rPr>
          <w:rFonts w:cs="David"/>
          <w:color w:val="000000"/>
          <w:sz w:val="24"/>
          <w:szCs w:val="24"/>
          <w:rtl/>
        </w:rPr>
        <w:t xml:space="preserve"> </w:t>
      </w:r>
      <w:r w:rsidRPr="002212F8">
        <w:rPr>
          <w:rFonts w:cs="David" w:hint="eastAsia"/>
          <w:color w:val="000000"/>
          <w:sz w:val="24"/>
          <w:szCs w:val="24"/>
          <w:rtl/>
        </w:rPr>
        <w:t>בשנת</w:t>
      </w:r>
      <w:r w:rsidRPr="002212F8">
        <w:rPr>
          <w:rFonts w:cs="David"/>
          <w:color w:val="000000"/>
          <w:sz w:val="24"/>
          <w:szCs w:val="24"/>
          <w:rtl/>
        </w:rPr>
        <w:t xml:space="preserve"> </w:t>
      </w:r>
      <w:r w:rsidRPr="002212F8">
        <w:rPr>
          <w:rFonts w:cs="David" w:hint="eastAsia"/>
          <w:color w:val="000000"/>
          <w:sz w:val="24"/>
          <w:szCs w:val="24"/>
          <w:rtl/>
        </w:rPr>
        <w:t>המס</w:t>
      </w:r>
      <w:r w:rsidRPr="002212F8">
        <w:rPr>
          <w:rFonts w:cs="David"/>
          <w:color w:val="000000"/>
          <w:sz w:val="24"/>
          <w:szCs w:val="24"/>
          <w:rtl/>
        </w:rPr>
        <w:t xml:space="preserve"> </w:t>
      </w:r>
      <w:r w:rsidRPr="002212F8">
        <w:rPr>
          <w:rFonts w:cs="David" w:hint="eastAsia"/>
          <w:color w:val="000000"/>
          <w:sz w:val="24"/>
          <w:szCs w:val="24"/>
          <w:rtl/>
        </w:rPr>
        <w:t>הנוכחית</w:t>
      </w:r>
      <w:r w:rsidRPr="002212F8">
        <w:rPr>
          <w:rFonts w:cs="David"/>
          <w:color w:val="000000"/>
          <w:sz w:val="24"/>
          <w:szCs w:val="24"/>
          <w:rtl/>
        </w:rPr>
        <w:t>.</w:t>
      </w:r>
    </w:p>
    <w:p w:rsidR="00543230" w:rsidRPr="002212F8" w:rsidRDefault="00BA500A" w:rsidP="0065030A">
      <w:pPr>
        <w:numPr>
          <w:ilvl w:val="1"/>
          <w:numId w:val="1"/>
        </w:numPr>
        <w:bidi/>
        <w:spacing w:line="360" w:lineRule="auto"/>
        <w:ind w:right="-90" w:hanging="795"/>
        <w:jc w:val="both"/>
        <w:rPr>
          <w:rFonts w:cs="David"/>
          <w:color w:val="000000"/>
          <w:sz w:val="24"/>
          <w:szCs w:val="24"/>
        </w:rPr>
      </w:pPr>
      <w:r w:rsidRPr="002212F8">
        <w:rPr>
          <w:rFonts w:cs="David" w:hint="eastAsia"/>
          <w:color w:val="000000"/>
          <w:sz w:val="24"/>
          <w:szCs w:val="24"/>
          <w:rtl/>
        </w:rPr>
        <w:t>על</w:t>
      </w:r>
      <w:r w:rsidRPr="002212F8">
        <w:rPr>
          <w:rFonts w:cs="David"/>
          <w:color w:val="000000"/>
          <w:sz w:val="24"/>
          <w:szCs w:val="24"/>
          <w:rtl/>
        </w:rPr>
        <w:t xml:space="preserve"> המציע לצרף </w:t>
      </w:r>
      <w:r w:rsidR="0065030A" w:rsidRPr="00B9271A">
        <w:rPr>
          <w:rFonts w:cs="David"/>
          <w:color w:val="000000" w:themeColor="text1"/>
          <w:sz w:val="24"/>
          <w:szCs w:val="24"/>
          <w:rtl/>
        </w:rPr>
        <w:t xml:space="preserve">תצהיר בכתב </w:t>
      </w:r>
      <w:r w:rsidR="0065030A">
        <w:rPr>
          <w:rFonts w:cs="David" w:hint="cs"/>
          <w:color w:val="000000" w:themeColor="text1"/>
          <w:sz w:val="24"/>
          <w:szCs w:val="24"/>
          <w:rtl/>
        </w:rPr>
        <w:t xml:space="preserve">מאומת ע"י עו"ד </w:t>
      </w:r>
      <w:r w:rsidR="0065030A" w:rsidRPr="00B9271A">
        <w:rPr>
          <w:rFonts w:cs="David"/>
          <w:color w:val="000000" w:themeColor="text1"/>
          <w:sz w:val="24"/>
          <w:szCs w:val="24"/>
          <w:rtl/>
        </w:rPr>
        <w:t xml:space="preserve">בדבר קיום </w:t>
      </w:r>
      <w:r w:rsidRPr="002212F8">
        <w:rPr>
          <w:rFonts w:cs="David"/>
          <w:color w:val="000000"/>
          <w:sz w:val="24"/>
          <w:szCs w:val="24"/>
          <w:rtl/>
        </w:rPr>
        <w:t xml:space="preserve">חובותיו וחובות בעלי השליטה בו בעניין זכויות העובדים על פי חוקי העבודה, על פי צווי ההרחבה ועל פי ההסכמים הקיבוציים הרלוונטיים לענף החלים על המציע כמעסיק לצורך הספקת השירותים, כנדרש בהוראות החשב הכללי (הוראה 7.11.3 </w:t>
      </w:r>
      <w:r w:rsidRPr="002212F8">
        <w:rPr>
          <w:rFonts w:cs="David" w:hint="eastAsia"/>
          <w:color w:val="000000"/>
          <w:sz w:val="24"/>
          <w:szCs w:val="24"/>
          <w:rtl/>
        </w:rPr>
        <w:t>לתכ</w:t>
      </w:r>
      <w:r w:rsidRPr="002212F8">
        <w:rPr>
          <w:rFonts w:cs="David"/>
          <w:color w:val="000000"/>
          <w:sz w:val="24"/>
          <w:szCs w:val="24"/>
          <w:rtl/>
        </w:rPr>
        <w:t>"ם החדש כפי שנוסחה מעת לעת), בהתאם לנוסח המצורף כנספח ח'. התצהיר יתייחס להרשעות בעבירות בגין הפרה של חוקי העבודה של המציע, של בעלי שליטה בו ושל חברות אחרות בבעלות מישהו מבעלי השליטה(</w:t>
      </w:r>
      <w:r w:rsidRPr="002212F8">
        <w:rPr>
          <w:rFonts w:cs="David"/>
          <w:color w:val="000000"/>
          <w:sz w:val="24"/>
          <w:szCs w:val="24"/>
          <w:rtl/>
        </w:rPr>
        <w:footnoteReference w:id="2"/>
      </w:r>
      <w:r w:rsidRPr="002212F8">
        <w:rPr>
          <w:rFonts w:cs="David"/>
          <w:color w:val="000000"/>
          <w:sz w:val="24"/>
          <w:szCs w:val="24"/>
          <w:rtl/>
        </w:rPr>
        <w:t xml:space="preserve">) בו ושל חברות אחרות שבשליטת מי מבעלי השליטה (אם קיימות) בשלוש השנים שקדמו למועד האחרון להגשת ההצעות או להעדרן של הרשעות כאמור, וכן לכל הקנסות שהושתו על כל הנ"ל בידי מינהל ההסדרה והאכיפה במשרד התמ"ת בגין הפרה של חוקי העבודה בשנה שקדמה  למועד האחרון להגשת ההצעות. </w:t>
      </w:r>
    </w:p>
    <w:p w:rsidR="00543230" w:rsidRPr="002212F8" w:rsidRDefault="00BA500A" w:rsidP="00C121CA">
      <w:pPr>
        <w:numPr>
          <w:ilvl w:val="1"/>
          <w:numId w:val="1"/>
        </w:numPr>
        <w:bidi/>
        <w:spacing w:line="360" w:lineRule="auto"/>
        <w:ind w:right="-90" w:hanging="795"/>
        <w:jc w:val="both"/>
        <w:rPr>
          <w:rFonts w:cs="David"/>
          <w:color w:val="000000"/>
          <w:sz w:val="24"/>
          <w:szCs w:val="24"/>
          <w:rtl/>
        </w:rPr>
      </w:pP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המציע</w:t>
      </w:r>
      <w:r w:rsidRPr="002212F8">
        <w:rPr>
          <w:rFonts w:cs="David"/>
          <w:color w:val="000000"/>
          <w:sz w:val="24"/>
          <w:szCs w:val="24"/>
          <w:rtl/>
        </w:rPr>
        <w:t xml:space="preserve"> </w:t>
      </w:r>
      <w:r w:rsidR="008F1B20" w:rsidRPr="002212F8">
        <w:rPr>
          <w:rFonts w:cs="David" w:hint="cs"/>
          <w:color w:val="000000"/>
          <w:sz w:val="24"/>
          <w:szCs w:val="24"/>
          <w:rtl/>
        </w:rPr>
        <w:t xml:space="preserve">ועל קבלני המשנה מטעמו </w:t>
      </w:r>
      <w:r w:rsidRPr="002212F8">
        <w:rPr>
          <w:rFonts w:cs="David" w:hint="eastAsia"/>
          <w:color w:val="000000"/>
          <w:sz w:val="24"/>
          <w:szCs w:val="24"/>
          <w:rtl/>
        </w:rPr>
        <w:t>לצרף</w:t>
      </w:r>
      <w:r w:rsidRPr="002212F8">
        <w:rPr>
          <w:rFonts w:cs="David"/>
          <w:color w:val="000000"/>
          <w:sz w:val="24"/>
          <w:szCs w:val="24"/>
          <w:rtl/>
        </w:rPr>
        <w:t xml:space="preserve"> </w:t>
      </w:r>
      <w:r w:rsidRPr="002212F8">
        <w:rPr>
          <w:rFonts w:cs="David" w:hint="eastAsia"/>
          <w:color w:val="000000"/>
          <w:sz w:val="24"/>
          <w:szCs w:val="24"/>
          <w:rtl/>
        </w:rPr>
        <w:t>אישור</w:t>
      </w:r>
      <w:r w:rsidRPr="002212F8">
        <w:rPr>
          <w:rFonts w:cs="David"/>
          <w:color w:val="000000"/>
          <w:sz w:val="24"/>
          <w:szCs w:val="24"/>
          <w:rtl/>
        </w:rPr>
        <w:t xml:space="preserve"> </w:t>
      </w:r>
      <w:r w:rsidRPr="002212F8">
        <w:rPr>
          <w:rFonts w:cs="David" w:hint="eastAsia"/>
          <w:color w:val="000000"/>
          <w:sz w:val="24"/>
          <w:szCs w:val="24"/>
          <w:rtl/>
        </w:rPr>
        <w:t>מטעם</w:t>
      </w:r>
      <w:r w:rsidRPr="002212F8">
        <w:rPr>
          <w:rFonts w:cs="David"/>
          <w:color w:val="000000"/>
          <w:sz w:val="24"/>
          <w:szCs w:val="24"/>
          <w:rtl/>
        </w:rPr>
        <w:t xml:space="preserve"> </w:t>
      </w:r>
      <w:r w:rsidRPr="002212F8">
        <w:rPr>
          <w:rFonts w:cs="David" w:hint="eastAsia"/>
          <w:color w:val="000000"/>
          <w:sz w:val="24"/>
          <w:szCs w:val="24"/>
          <w:rtl/>
        </w:rPr>
        <w:t>מינהל</w:t>
      </w:r>
      <w:r w:rsidRPr="002212F8">
        <w:rPr>
          <w:rFonts w:cs="David"/>
          <w:color w:val="000000"/>
          <w:sz w:val="24"/>
          <w:szCs w:val="24"/>
          <w:rtl/>
        </w:rPr>
        <w:t xml:space="preserve"> </w:t>
      </w:r>
      <w:r w:rsidRPr="002212F8">
        <w:rPr>
          <w:rFonts w:cs="David" w:hint="eastAsia"/>
          <w:color w:val="000000"/>
          <w:sz w:val="24"/>
          <w:szCs w:val="24"/>
          <w:rtl/>
        </w:rPr>
        <w:t>ההסדרה</w:t>
      </w:r>
      <w:r w:rsidRPr="002212F8">
        <w:rPr>
          <w:rFonts w:cs="David"/>
          <w:color w:val="000000"/>
          <w:sz w:val="24"/>
          <w:szCs w:val="24"/>
          <w:rtl/>
        </w:rPr>
        <w:t xml:space="preserve"> </w:t>
      </w:r>
      <w:r w:rsidRPr="002212F8">
        <w:rPr>
          <w:rFonts w:cs="David" w:hint="eastAsia"/>
          <w:color w:val="000000"/>
          <w:sz w:val="24"/>
          <w:szCs w:val="24"/>
          <w:rtl/>
        </w:rPr>
        <w:t>והאכיפה</w:t>
      </w:r>
      <w:r w:rsidRPr="002212F8">
        <w:rPr>
          <w:rFonts w:cs="David"/>
          <w:color w:val="000000"/>
          <w:sz w:val="24"/>
          <w:szCs w:val="24"/>
          <w:rtl/>
        </w:rPr>
        <w:t xml:space="preserve"> </w:t>
      </w:r>
      <w:r w:rsidRPr="002212F8">
        <w:rPr>
          <w:rFonts w:cs="David" w:hint="eastAsia"/>
          <w:color w:val="000000"/>
          <w:sz w:val="24"/>
          <w:szCs w:val="24"/>
          <w:rtl/>
        </w:rPr>
        <w:t>במשרד</w:t>
      </w:r>
      <w:r w:rsidRPr="002212F8">
        <w:rPr>
          <w:rFonts w:cs="David"/>
          <w:color w:val="000000"/>
          <w:sz w:val="24"/>
          <w:szCs w:val="24"/>
          <w:rtl/>
        </w:rPr>
        <w:t xml:space="preserve"> </w:t>
      </w:r>
      <w:r w:rsidRPr="002212F8">
        <w:rPr>
          <w:rFonts w:cs="David" w:hint="eastAsia"/>
          <w:color w:val="000000"/>
          <w:sz w:val="24"/>
          <w:szCs w:val="24"/>
          <w:rtl/>
        </w:rPr>
        <w:t>התמ</w:t>
      </w:r>
      <w:r w:rsidRPr="002212F8">
        <w:rPr>
          <w:rFonts w:cs="David"/>
          <w:color w:val="000000"/>
          <w:sz w:val="24"/>
          <w:szCs w:val="24"/>
          <w:rtl/>
        </w:rPr>
        <w:t xml:space="preserve">"ת </w:t>
      </w:r>
      <w:r w:rsidRPr="002212F8">
        <w:rPr>
          <w:rFonts w:cs="David" w:hint="eastAsia"/>
          <w:color w:val="000000"/>
          <w:sz w:val="24"/>
          <w:szCs w:val="24"/>
          <w:rtl/>
        </w:rPr>
        <w:t>בדבר</w:t>
      </w:r>
      <w:r w:rsidRPr="002212F8">
        <w:rPr>
          <w:rFonts w:cs="David"/>
          <w:color w:val="000000"/>
          <w:sz w:val="24"/>
          <w:szCs w:val="24"/>
          <w:rtl/>
        </w:rPr>
        <w:t xml:space="preserve"> </w:t>
      </w:r>
      <w:r w:rsidRPr="002212F8">
        <w:rPr>
          <w:rFonts w:cs="David" w:hint="eastAsia"/>
          <w:color w:val="000000"/>
          <w:sz w:val="24"/>
          <w:szCs w:val="24"/>
          <w:rtl/>
        </w:rPr>
        <w:t>הרשעות</w:t>
      </w:r>
      <w:r w:rsidRPr="002212F8">
        <w:rPr>
          <w:rFonts w:cs="David"/>
          <w:color w:val="000000"/>
          <w:sz w:val="24"/>
          <w:szCs w:val="24"/>
          <w:rtl/>
        </w:rPr>
        <w:t xml:space="preserve">, </w:t>
      </w:r>
      <w:r w:rsidRPr="002212F8">
        <w:rPr>
          <w:rFonts w:cs="David" w:hint="eastAsia"/>
          <w:color w:val="000000"/>
          <w:sz w:val="24"/>
          <w:szCs w:val="24"/>
          <w:rtl/>
        </w:rPr>
        <w:t>כאמור</w:t>
      </w:r>
      <w:r w:rsidRPr="002212F8">
        <w:rPr>
          <w:rFonts w:cs="David"/>
          <w:color w:val="000000"/>
          <w:sz w:val="24"/>
          <w:szCs w:val="24"/>
          <w:rtl/>
        </w:rPr>
        <w:t xml:space="preserve"> </w:t>
      </w:r>
      <w:r w:rsidRPr="002212F8">
        <w:rPr>
          <w:rFonts w:cs="David" w:hint="eastAsia"/>
          <w:color w:val="000000"/>
          <w:sz w:val="24"/>
          <w:szCs w:val="24"/>
          <w:rtl/>
        </w:rPr>
        <w:t>בסעיף</w:t>
      </w:r>
      <w:r w:rsidRPr="002212F8">
        <w:rPr>
          <w:rFonts w:cs="David"/>
          <w:color w:val="000000"/>
          <w:sz w:val="24"/>
          <w:szCs w:val="24"/>
          <w:rtl/>
        </w:rPr>
        <w:t xml:space="preserve"> </w:t>
      </w:r>
      <w:r w:rsidR="00C121CA" w:rsidRPr="002212F8">
        <w:rPr>
          <w:rFonts w:cs="David" w:hint="cs"/>
          <w:color w:val="000000"/>
          <w:sz w:val="24"/>
          <w:szCs w:val="24"/>
          <w:rtl/>
        </w:rPr>
        <w:t>4.7</w:t>
      </w:r>
      <w:r w:rsidRPr="002212F8">
        <w:rPr>
          <w:rFonts w:cs="David"/>
          <w:color w:val="000000"/>
          <w:sz w:val="24"/>
          <w:szCs w:val="24"/>
          <w:rtl/>
        </w:rPr>
        <w:t xml:space="preserve"> </w:t>
      </w:r>
      <w:r w:rsidRPr="002212F8">
        <w:rPr>
          <w:rFonts w:cs="David" w:hint="eastAsia"/>
          <w:color w:val="000000"/>
          <w:sz w:val="24"/>
          <w:szCs w:val="24"/>
          <w:rtl/>
        </w:rPr>
        <w:t>לעיל</w:t>
      </w:r>
      <w:r w:rsidRPr="002212F8">
        <w:rPr>
          <w:rFonts w:cs="David"/>
          <w:color w:val="000000"/>
          <w:sz w:val="24"/>
          <w:szCs w:val="24"/>
          <w:rtl/>
        </w:rPr>
        <w:t xml:space="preserve">, </w:t>
      </w:r>
      <w:r w:rsidRPr="002212F8">
        <w:rPr>
          <w:rFonts w:cs="David" w:hint="eastAsia"/>
          <w:color w:val="000000"/>
          <w:sz w:val="24"/>
          <w:szCs w:val="24"/>
          <w:rtl/>
        </w:rPr>
        <w:t>בשלוש</w:t>
      </w:r>
      <w:r w:rsidRPr="002212F8">
        <w:rPr>
          <w:rFonts w:cs="David"/>
          <w:color w:val="000000"/>
          <w:sz w:val="24"/>
          <w:szCs w:val="24"/>
          <w:rtl/>
        </w:rPr>
        <w:t xml:space="preserve"> </w:t>
      </w:r>
      <w:r w:rsidRPr="002212F8">
        <w:rPr>
          <w:rFonts w:cs="David" w:hint="eastAsia"/>
          <w:color w:val="000000"/>
          <w:sz w:val="24"/>
          <w:szCs w:val="24"/>
          <w:rtl/>
        </w:rPr>
        <w:t>השנים</w:t>
      </w:r>
      <w:r w:rsidRPr="002212F8">
        <w:rPr>
          <w:rFonts w:cs="David"/>
          <w:color w:val="000000"/>
          <w:sz w:val="24"/>
          <w:szCs w:val="24"/>
          <w:rtl/>
        </w:rPr>
        <w:t xml:space="preserve"> </w:t>
      </w:r>
      <w:r w:rsidRPr="002212F8">
        <w:rPr>
          <w:rFonts w:cs="David" w:hint="eastAsia"/>
          <w:color w:val="000000"/>
          <w:sz w:val="24"/>
          <w:szCs w:val="24"/>
          <w:rtl/>
        </w:rPr>
        <w:t>שקדמו</w:t>
      </w:r>
      <w:r w:rsidRPr="002212F8">
        <w:rPr>
          <w:rFonts w:cs="David"/>
          <w:color w:val="000000"/>
          <w:sz w:val="24"/>
          <w:szCs w:val="24"/>
          <w:rtl/>
        </w:rPr>
        <w:t xml:space="preserve"> </w:t>
      </w:r>
      <w:r w:rsidRPr="002212F8">
        <w:rPr>
          <w:rFonts w:cs="David" w:hint="eastAsia"/>
          <w:color w:val="000000"/>
          <w:sz w:val="24"/>
          <w:szCs w:val="24"/>
          <w:rtl/>
        </w:rPr>
        <w:t>למועד</w:t>
      </w:r>
      <w:r w:rsidRPr="002212F8">
        <w:rPr>
          <w:rFonts w:cs="David"/>
          <w:color w:val="000000"/>
          <w:sz w:val="24"/>
          <w:szCs w:val="24"/>
          <w:rtl/>
        </w:rPr>
        <w:t xml:space="preserve"> </w:t>
      </w:r>
      <w:r w:rsidRPr="002212F8">
        <w:rPr>
          <w:rFonts w:cs="David" w:hint="eastAsia"/>
          <w:color w:val="000000"/>
          <w:sz w:val="24"/>
          <w:szCs w:val="24"/>
          <w:rtl/>
        </w:rPr>
        <w:t>האחרון</w:t>
      </w:r>
      <w:r w:rsidRPr="002212F8">
        <w:rPr>
          <w:rFonts w:cs="David"/>
          <w:color w:val="000000"/>
          <w:sz w:val="24"/>
          <w:szCs w:val="24"/>
          <w:rtl/>
        </w:rPr>
        <w:t xml:space="preserve"> </w:t>
      </w:r>
      <w:r w:rsidRPr="002212F8">
        <w:rPr>
          <w:rFonts w:cs="David" w:hint="eastAsia"/>
          <w:color w:val="000000"/>
          <w:sz w:val="24"/>
          <w:szCs w:val="24"/>
          <w:rtl/>
        </w:rPr>
        <w:t>להגשת</w:t>
      </w:r>
      <w:r w:rsidRPr="002212F8">
        <w:rPr>
          <w:rFonts w:cs="David"/>
          <w:color w:val="000000"/>
          <w:sz w:val="24"/>
          <w:szCs w:val="24"/>
          <w:rtl/>
        </w:rPr>
        <w:t xml:space="preserve"> </w:t>
      </w:r>
      <w:r w:rsidRPr="002212F8">
        <w:rPr>
          <w:rFonts w:cs="David" w:hint="eastAsia"/>
          <w:color w:val="000000"/>
          <w:sz w:val="24"/>
          <w:szCs w:val="24"/>
          <w:rtl/>
        </w:rPr>
        <w:t>ההצעות</w:t>
      </w:r>
      <w:r w:rsidRPr="002212F8">
        <w:rPr>
          <w:rFonts w:cs="David"/>
          <w:color w:val="000000"/>
          <w:sz w:val="24"/>
          <w:szCs w:val="24"/>
          <w:rtl/>
        </w:rPr>
        <w:t xml:space="preserve"> </w:t>
      </w:r>
      <w:r w:rsidRPr="002212F8">
        <w:rPr>
          <w:rFonts w:cs="David" w:hint="eastAsia"/>
          <w:color w:val="000000"/>
          <w:sz w:val="24"/>
          <w:szCs w:val="24"/>
          <w:rtl/>
        </w:rPr>
        <w:t>ובדבר</w:t>
      </w:r>
      <w:r w:rsidRPr="002212F8">
        <w:rPr>
          <w:rFonts w:cs="David"/>
          <w:color w:val="000000"/>
          <w:sz w:val="24"/>
          <w:szCs w:val="24"/>
          <w:rtl/>
        </w:rPr>
        <w:t xml:space="preserve"> </w:t>
      </w:r>
      <w:r w:rsidRPr="002212F8">
        <w:rPr>
          <w:rFonts w:cs="David" w:hint="eastAsia"/>
          <w:color w:val="000000"/>
          <w:sz w:val="24"/>
          <w:szCs w:val="24"/>
          <w:rtl/>
        </w:rPr>
        <w:t>קנסות</w:t>
      </w:r>
      <w:r w:rsidRPr="002212F8">
        <w:rPr>
          <w:rFonts w:cs="David"/>
          <w:color w:val="000000"/>
          <w:sz w:val="24"/>
          <w:szCs w:val="24"/>
          <w:rtl/>
        </w:rPr>
        <w:t xml:space="preserve"> </w:t>
      </w:r>
      <w:r w:rsidRPr="002212F8">
        <w:rPr>
          <w:rFonts w:cs="David" w:hint="eastAsia"/>
          <w:color w:val="000000"/>
          <w:sz w:val="24"/>
          <w:szCs w:val="24"/>
          <w:rtl/>
        </w:rPr>
        <w:t>כאמור</w:t>
      </w:r>
      <w:r w:rsidRPr="002212F8">
        <w:rPr>
          <w:rFonts w:cs="David"/>
          <w:color w:val="000000"/>
          <w:sz w:val="24"/>
          <w:szCs w:val="24"/>
          <w:rtl/>
        </w:rPr>
        <w:t xml:space="preserve"> </w:t>
      </w:r>
      <w:r w:rsidRPr="002212F8">
        <w:rPr>
          <w:rFonts w:cs="David" w:hint="eastAsia"/>
          <w:color w:val="000000"/>
          <w:sz w:val="24"/>
          <w:szCs w:val="24"/>
          <w:rtl/>
        </w:rPr>
        <w:t>לעיל</w:t>
      </w:r>
      <w:r w:rsidRPr="002212F8">
        <w:rPr>
          <w:rFonts w:cs="David"/>
          <w:color w:val="000000"/>
          <w:sz w:val="24"/>
          <w:szCs w:val="24"/>
          <w:rtl/>
        </w:rPr>
        <w:t xml:space="preserve"> </w:t>
      </w:r>
      <w:r w:rsidRPr="002212F8">
        <w:rPr>
          <w:rFonts w:cs="David" w:hint="eastAsia"/>
          <w:color w:val="000000"/>
          <w:sz w:val="24"/>
          <w:szCs w:val="24"/>
          <w:rtl/>
        </w:rPr>
        <w:t>בשנה</w:t>
      </w:r>
      <w:r w:rsidRPr="002212F8">
        <w:rPr>
          <w:rFonts w:cs="David"/>
          <w:color w:val="000000"/>
          <w:sz w:val="24"/>
          <w:szCs w:val="24"/>
          <w:rtl/>
        </w:rPr>
        <w:t xml:space="preserve"> </w:t>
      </w:r>
      <w:r w:rsidRPr="002212F8">
        <w:rPr>
          <w:rFonts w:cs="David" w:hint="eastAsia"/>
          <w:color w:val="000000"/>
          <w:sz w:val="24"/>
          <w:szCs w:val="24"/>
          <w:rtl/>
        </w:rPr>
        <w:t>שקדמה</w:t>
      </w:r>
      <w:r w:rsidRPr="002212F8">
        <w:rPr>
          <w:rFonts w:cs="David"/>
          <w:color w:val="000000"/>
          <w:sz w:val="24"/>
          <w:szCs w:val="24"/>
          <w:rtl/>
        </w:rPr>
        <w:t xml:space="preserve"> </w:t>
      </w:r>
      <w:r w:rsidRPr="002212F8">
        <w:rPr>
          <w:rFonts w:cs="David" w:hint="eastAsia"/>
          <w:color w:val="000000"/>
          <w:sz w:val="24"/>
          <w:szCs w:val="24"/>
          <w:rtl/>
        </w:rPr>
        <w:t>למועד</w:t>
      </w:r>
      <w:r w:rsidRPr="002212F8">
        <w:rPr>
          <w:rFonts w:cs="David"/>
          <w:color w:val="000000"/>
          <w:sz w:val="24"/>
          <w:szCs w:val="24"/>
          <w:rtl/>
        </w:rPr>
        <w:t xml:space="preserve"> </w:t>
      </w:r>
      <w:r w:rsidRPr="002212F8">
        <w:rPr>
          <w:rFonts w:cs="David" w:hint="eastAsia"/>
          <w:color w:val="000000"/>
          <w:sz w:val="24"/>
          <w:szCs w:val="24"/>
          <w:rtl/>
        </w:rPr>
        <w:t>האחרון</w:t>
      </w:r>
      <w:r w:rsidRPr="002212F8">
        <w:rPr>
          <w:rFonts w:cs="David"/>
          <w:color w:val="000000"/>
          <w:sz w:val="24"/>
          <w:szCs w:val="24"/>
          <w:rtl/>
        </w:rPr>
        <w:t xml:space="preserve"> </w:t>
      </w:r>
      <w:r w:rsidRPr="002212F8">
        <w:rPr>
          <w:rFonts w:cs="David" w:hint="eastAsia"/>
          <w:color w:val="000000"/>
          <w:sz w:val="24"/>
          <w:szCs w:val="24"/>
          <w:rtl/>
        </w:rPr>
        <w:t>להגשת</w:t>
      </w:r>
      <w:r w:rsidRPr="002212F8">
        <w:rPr>
          <w:rFonts w:cs="David"/>
          <w:color w:val="000000"/>
          <w:sz w:val="24"/>
          <w:szCs w:val="24"/>
          <w:rtl/>
        </w:rPr>
        <w:t xml:space="preserve"> </w:t>
      </w:r>
      <w:r w:rsidRPr="002212F8">
        <w:rPr>
          <w:rFonts w:cs="David" w:hint="eastAsia"/>
          <w:color w:val="000000"/>
          <w:sz w:val="24"/>
          <w:szCs w:val="24"/>
          <w:rtl/>
        </w:rPr>
        <w:t>ההצעות</w:t>
      </w:r>
      <w:r w:rsidRPr="002212F8">
        <w:rPr>
          <w:rFonts w:cs="David"/>
          <w:color w:val="000000"/>
          <w:sz w:val="24"/>
          <w:szCs w:val="24"/>
          <w:rtl/>
        </w:rPr>
        <w:t xml:space="preserve"> </w:t>
      </w:r>
      <w:r w:rsidRPr="002212F8">
        <w:rPr>
          <w:rFonts w:cs="David" w:hint="eastAsia"/>
          <w:color w:val="000000"/>
          <w:sz w:val="24"/>
          <w:szCs w:val="24"/>
          <w:rtl/>
        </w:rPr>
        <w:t>או</w:t>
      </w:r>
      <w:r w:rsidRPr="002212F8">
        <w:rPr>
          <w:rFonts w:cs="David"/>
          <w:color w:val="000000"/>
          <w:sz w:val="24"/>
          <w:szCs w:val="24"/>
          <w:rtl/>
        </w:rPr>
        <w:t xml:space="preserve"> </w:t>
      </w:r>
      <w:r w:rsidRPr="002212F8">
        <w:rPr>
          <w:rFonts w:cs="David" w:hint="eastAsia"/>
          <w:color w:val="000000"/>
          <w:sz w:val="24"/>
          <w:szCs w:val="24"/>
          <w:rtl/>
        </w:rPr>
        <w:t>היעדרם</w:t>
      </w:r>
      <w:r w:rsidRPr="002212F8">
        <w:rPr>
          <w:rFonts w:cs="David"/>
          <w:color w:val="000000"/>
          <w:sz w:val="24"/>
          <w:szCs w:val="24"/>
          <w:rtl/>
        </w:rPr>
        <w:t xml:space="preserve">. </w:t>
      </w:r>
      <w:r w:rsidRPr="002212F8">
        <w:rPr>
          <w:rFonts w:cs="David" w:hint="eastAsia"/>
          <w:color w:val="000000"/>
          <w:sz w:val="24"/>
          <w:szCs w:val="24"/>
          <w:rtl/>
        </w:rPr>
        <w:t>נוהל</w:t>
      </w:r>
      <w:r w:rsidRPr="002212F8">
        <w:rPr>
          <w:rFonts w:cs="David"/>
          <w:color w:val="000000"/>
          <w:sz w:val="24"/>
          <w:szCs w:val="24"/>
          <w:rtl/>
        </w:rPr>
        <w:t xml:space="preserve"> </w:t>
      </w:r>
      <w:r w:rsidRPr="002212F8">
        <w:rPr>
          <w:rFonts w:cs="David" w:hint="eastAsia"/>
          <w:color w:val="000000"/>
          <w:sz w:val="24"/>
          <w:szCs w:val="24"/>
          <w:rtl/>
        </w:rPr>
        <w:t>קבלת</w:t>
      </w:r>
      <w:r w:rsidRPr="002212F8">
        <w:rPr>
          <w:rFonts w:cs="David"/>
          <w:color w:val="000000"/>
          <w:sz w:val="24"/>
          <w:szCs w:val="24"/>
          <w:rtl/>
        </w:rPr>
        <w:t xml:space="preserve"> </w:t>
      </w:r>
      <w:r w:rsidRPr="002212F8">
        <w:rPr>
          <w:rFonts w:cs="David" w:hint="eastAsia"/>
          <w:color w:val="000000"/>
          <w:sz w:val="24"/>
          <w:szCs w:val="24"/>
          <w:rtl/>
        </w:rPr>
        <w:t>האישור</w:t>
      </w:r>
      <w:r w:rsidRPr="002212F8">
        <w:rPr>
          <w:rFonts w:cs="David"/>
          <w:color w:val="000000"/>
          <w:sz w:val="24"/>
          <w:szCs w:val="24"/>
          <w:rtl/>
        </w:rPr>
        <w:t xml:space="preserve"> </w:t>
      </w:r>
      <w:r w:rsidRPr="002212F8">
        <w:rPr>
          <w:rFonts w:cs="David" w:hint="eastAsia"/>
          <w:color w:val="000000"/>
          <w:sz w:val="24"/>
          <w:szCs w:val="24"/>
          <w:rtl/>
        </w:rPr>
        <w:t>מפורט</w:t>
      </w:r>
      <w:r w:rsidRPr="002212F8">
        <w:rPr>
          <w:rFonts w:cs="David"/>
          <w:color w:val="000000"/>
          <w:sz w:val="24"/>
          <w:szCs w:val="24"/>
          <w:rtl/>
        </w:rPr>
        <w:t xml:space="preserve"> </w:t>
      </w:r>
      <w:r w:rsidRPr="002212F8">
        <w:rPr>
          <w:rFonts w:cs="David" w:hint="eastAsia"/>
          <w:color w:val="000000"/>
          <w:sz w:val="24"/>
          <w:szCs w:val="24"/>
          <w:rtl/>
        </w:rPr>
        <w:t>בהודעת</w:t>
      </w:r>
      <w:r w:rsidRPr="002212F8">
        <w:rPr>
          <w:rFonts w:cs="David"/>
          <w:color w:val="000000"/>
          <w:sz w:val="24"/>
          <w:szCs w:val="24"/>
          <w:rtl/>
        </w:rPr>
        <w:t xml:space="preserve"> </w:t>
      </w:r>
      <w:r w:rsidRPr="002212F8">
        <w:rPr>
          <w:rFonts w:cs="David" w:hint="eastAsia"/>
          <w:color w:val="000000"/>
          <w:sz w:val="24"/>
          <w:szCs w:val="24"/>
          <w:rtl/>
        </w:rPr>
        <w:t>החשב</w:t>
      </w:r>
      <w:r w:rsidRPr="002212F8">
        <w:rPr>
          <w:rFonts w:cs="David"/>
          <w:color w:val="000000"/>
          <w:sz w:val="24"/>
          <w:szCs w:val="24"/>
          <w:rtl/>
        </w:rPr>
        <w:t xml:space="preserve"> </w:t>
      </w:r>
      <w:r w:rsidRPr="002212F8">
        <w:rPr>
          <w:rFonts w:cs="David" w:hint="eastAsia"/>
          <w:color w:val="000000"/>
          <w:sz w:val="24"/>
          <w:szCs w:val="24"/>
          <w:rtl/>
        </w:rPr>
        <w:t>הכללי</w:t>
      </w:r>
      <w:r w:rsidRPr="002212F8">
        <w:rPr>
          <w:rFonts w:cs="David"/>
          <w:color w:val="000000"/>
          <w:sz w:val="24"/>
          <w:szCs w:val="24"/>
          <w:rtl/>
        </w:rPr>
        <w:t xml:space="preserve"> </w:t>
      </w:r>
      <w:r w:rsidRPr="002212F8">
        <w:rPr>
          <w:rFonts w:cs="David" w:hint="eastAsia"/>
          <w:color w:val="000000"/>
          <w:sz w:val="24"/>
          <w:szCs w:val="24"/>
          <w:rtl/>
        </w:rPr>
        <w:t>במשרד</w:t>
      </w:r>
      <w:r w:rsidRPr="002212F8">
        <w:rPr>
          <w:rFonts w:cs="David"/>
          <w:color w:val="000000"/>
          <w:sz w:val="24"/>
          <w:szCs w:val="24"/>
          <w:rtl/>
        </w:rPr>
        <w:t xml:space="preserve"> </w:t>
      </w:r>
      <w:r w:rsidRPr="002212F8">
        <w:rPr>
          <w:rFonts w:cs="David" w:hint="eastAsia"/>
          <w:color w:val="000000"/>
          <w:sz w:val="24"/>
          <w:szCs w:val="24"/>
          <w:rtl/>
        </w:rPr>
        <w:t>האוצר</w:t>
      </w:r>
      <w:r w:rsidRPr="002212F8">
        <w:rPr>
          <w:rFonts w:cs="David"/>
          <w:color w:val="000000"/>
          <w:sz w:val="24"/>
          <w:szCs w:val="24"/>
          <w:rtl/>
        </w:rPr>
        <w:t xml:space="preserve"> (</w:t>
      </w:r>
      <w:r w:rsidRPr="002212F8">
        <w:rPr>
          <w:rFonts w:cs="David" w:hint="eastAsia"/>
          <w:color w:val="000000"/>
          <w:sz w:val="24"/>
          <w:szCs w:val="24"/>
          <w:rtl/>
        </w:rPr>
        <w:t>התכ</w:t>
      </w:r>
      <w:r w:rsidRPr="002212F8">
        <w:rPr>
          <w:rFonts w:cs="David"/>
          <w:color w:val="000000"/>
          <w:sz w:val="24"/>
          <w:szCs w:val="24"/>
          <w:rtl/>
        </w:rPr>
        <w:t xml:space="preserve">"ם החדש, מס' הודעה: ה.7.11.3.1 שמצורפת כנספח ט').  </w:t>
      </w:r>
    </w:p>
    <w:p w:rsidR="00543230" w:rsidRPr="002212F8" w:rsidRDefault="00BA500A" w:rsidP="00177C50">
      <w:pPr>
        <w:numPr>
          <w:ilvl w:val="1"/>
          <w:numId w:val="1"/>
        </w:numPr>
        <w:bidi/>
        <w:spacing w:line="360" w:lineRule="auto"/>
        <w:ind w:right="-90" w:hanging="795"/>
        <w:jc w:val="both"/>
        <w:rPr>
          <w:rFonts w:cs="David"/>
          <w:color w:val="000000"/>
          <w:sz w:val="24"/>
          <w:szCs w:val="24"/>
        </w:rPr>
      </w:pPr>
      <w:r w:rsidRPr="002212F8">
        <w:rPr>
          <w:rFonts w:cs="David" w:hint="eastAsia"/>
          <w:color w:val="000000"/>
          <w:sz w:val="24"/>
          <w:szCs w:val="24"/>
          <w:rtl/>
        </w:rPr>
        <w:t>אם</w:t>
      </w:r>
      <w:r w:rsidRPr="002212F8">
        <w:rPr>
          <w:rFonts w:cs="David"/>
          <w:color w:val="000000"/>
          <w:sz w:val="24"/>
          <w:szCs w:val="24"/>
          <w:rtl/>
        </w:rPr>
        <w:t xml:space="preserve"> </w:t>
      </w:r>
      <w:r w:rsidRPr="002212F8">
        <w:rPr>
          <w:rFonts w:cs="David" w:hint="eastAsia"/>
          <w:color w:val="000000"/>
          <w:sz w:val="24"/>
          <w:szCs w:val="24"/>
          <w:rtl/>
        </w:rPr>
        <w:t>המציע</w:t>
      </w:r>
      <w:r w:rsidRPr="002212F8">
        <w:rPr>
          <w:rFonts w:cs="David"/>
          <w:color w:val="000000"/>
          <w:sz w:val="24"/>
          <w:szCs w:val="24"/>
          <w:rtl/>
        </w:rPr>
        <w:t xml:space="preserve"> </w:t>
      </w:r>
      <w:r w:rsidRPr="002212F8">
        <w:rPr>
          <w:rFonts w:cs="David" w:hint="eastAsia"/>
          <w:color w:val="000000"/>
          <w:sz w:val="24"/>
          <w:szCs w:val="24"/>
          <w:rtl/>
        </w:rPr>
        <w:t>או</w:t>
      </w:r>
      <w:r w:rsidRPr="002212F8">
        <w:rPr>
          <w:rFonts w:cs="David"/>
          <w:color w:val="000000"/>
          <w:sz w:val="24"/>
          <w:szCs w:val="24"/>
          <w:rtl/>
        </w:rPr>
        <w:t xml:space="preserve"> </w:t>
      </w:r>
      <w:r w:rsidRPr="002212F8">
        <w:rPr>
          <w:rFonts w:cs="David" w:hint="eastAsia"/>
          <w:color w:val="000000"/>
          <w:sz w:val="24"/>
          <w:szCs w:val="24"/>
          <w:rtl/>
        </w:rPr>
        <w:t>מישהו</w:t>
      </w:r>
      <w:r w:rsidRPr="002212F8">
        <w:rPr>
          <w:rFonts w:cs="David"/>
          <w:color w:val="000000"/>
          <w:sz w:val="24"/>
          <w:szCs w:val="24"/>
          <w:rtl/>
        </w:rPr>
        <w:t xml:space="preserve"> </w:t>
      </w:r>
      <w:r w:rsidRPr="002212F8">
        <w:rPr>
          <w:rFonts w:cs="David" w:hint="eastAsia"/>
          <w:color w:val="000000"/>
          <w:sz w:val="24"/>
          <w:szCs w:val="24"/>
          <w:rtl/>
        </w:rPr>
        <w:t>מבעלי</w:t>
      </w:r>
      <w:r w:rsidRPr="002212F8">
        <w:rPr>
          <w:rFonts w:cs="David"/>
          <w:color w:val="000000"/>
          <w:sz w:val="24"/>
          <w:szCs w:val="24"/>
          <w:rtl/>
        </w:rPr>
        <w:t xml:space="preserve"> </w:t>
      </w:r>
      <w:r w:rsidRPr="002212F8">
        <w:rPr>
          <w:rFonts w:cs="David" w:hint="eastAsia"/>
          <w:color w:val="000000"/>
          <w:sz w:val="24"/>
          <w:szCs w:val="24"/>
          <w:rtl/>
        </w:rPr>
        <w:t>השליטה</w:t>
      </w:r>
      <w:r w:rsidRPr="002212F8">
        <w:rPr>
          <w:rFonts w:cs="David"/>
          <w:color w:val="000000"/>
          <w:sz w:val="24"/>
          <w:szCs w:val="24"/>
          <w:rtl/>
        </w:rPr>
        <w:t xml:space="preserve"> </w:t>
      </w:r>
      <w:r w:rsidRPr="002212F8">
        <w:rPr>
          <w:rFonts w:cs="David" w:hint="eastAsia"/>
          <w:color w:val="000000"/>
          <w:sz w:val="24"/>
          <w:szCs w:val="24"/>
          <w:rtl/>
        </w:rPr>
        <w:t>בו</w:t>
      </w:r>
      <w:r w:rsidRPr="002212F8">
        <w:rPr>
          <w:rFonts w:cs="David"/>
          <w:color w:val="000000"/>
          <w:sz w:val="24"/>
          <w:szCs w:val="24"/>
          <w:rtl/>
        </w:rPr>
        <w:t xml:space="preserve"> </w:t>
      </w:r>
      <w:r w:rsidRPr="002212F8">
        <w:rPr>
          <w:rFonts w:cs="David" w:hint="eastAsia"/>
          <w:color w:val="000000"/>
          <w:sz w:val="24"/>
          <w:szCs w:val="24"/>
          <w:rtl/>
        </w:rPr>
        <w:t>נקנסו</w:t>
      </w:r>
      <w:r w:rsidRPr="002212F8">
        <w:rPr>
          <w:rFonts w:cs="David"/>
          <w:color w:val="000000"/>
          <w:sz w:val="24"/>
          <w:szCs w:val="24"/>
          <w:rtl/>
        </w:rPr>
        <w:t xml:space="preserve"> </w:t>
      </w:r>
      <w:r w:rsidRPr="002212F8">
        <w:rPr>
          <w:rFonts w:cs="David" w:hint="eastAsia"/>
          <w:color w:val="000000"/>
          <w:sz w:val="24"/>
          <w:szCs w:val="24"/>
          <w:rtl/>
        </w:rPr>
        <w:t>בידי</w:t>
      </w:r>
      <w:r w:rsidRPr="002212F8">
        <w:rPr>
          <w:rFonts w:cs="David"/>
          <w:color w:val="000000"/>
          <w:sz w:val="24"/>
          <w:szCs w:val="24"/>
          <w:rtl/>
        </w:rPr>
        <w:t xml:space="preserve"> </w:t>
      </w:r>
      <w:r w:rsidRPr="002212F8">
        <w:rPr>
          <w:rFonts w:cs="David" w:hint="eastAsia"/>
          <w:color w:val="000000"/>
          <w:sz w:val="24"/>
          <w:szCs w:val="24"/>
          <w:rtl/>
        </w:rPr>
        <w:t>מינהל</w:t>
      </w:r>
      <w:r w:rsidRPr="002212F8">
        <w:rPr>
          <w:rFonts w:cs="David"/>
          <w:color w:val="000000"/>
          <w:sz w:val="24"/>
          <w:szCs w:val="24"/>
          <w:rtl/>
        </w:rPr>
        <w:t xml:space="preserve"> </w:t>
      </w:r>
      <w:r w:rsidRPr="002212F8">
        <w:rPr>
          <w:rFonts w:cs="David" w:hint="eastAsia"/>
          <w:color w:val="000000"/>
          <w:sz w:val="24"/>
          <w:szCs w:val="24"/>
          <w:rtl/>
        </w:rPr>
        <w:t>ההסדרה</w:t>
      </w:r>
      <w:r w:rsidRPr="002212F8">
        <w:rPr>
          <w:rFonts w:cs="David"/>
          <w:color w:val="000000"/>
          <w:sz w:val="24"/>
          <w:szCs w:val="24"/>
          <w:rtl/>
        </w:rPr>
        <w:t xml:space="preserve"> </w:t>
      </w:r>
      <w:r w:rsidRPr="002212F8">
        <w:rPr>
          <w:rFonts w:cs="David" w:hint="eastAsia"/>
          <w:color w:val="000000"/>
          <w:sz w:val="24"/>
          <w:szCs w:val="24"/>
          <w:rtl/>
        </w:rPr>
        <w:t>והאכיפה</w:t>
      </w:r>
      <w:r w:rsidRPr="002212F8">
        <w:rPr>
          <w:rFonts w:cs="David"/>
          <w:color w:val="000000"/>
          <w:sz w:val="24"/>
          <w:szCs w:val="24"/>
          <w:rtl/>
        </w:rPr>
        <w:t xml:space="preserve"> </w:t>
      </w:r>
      <w:r w:rsidRPr="002212F8">
        <w:rPr>
          <w:rFonts w:cs="David" w:hint="eastAsia"/>
          <w:color w:val="000000"/>
          <w:sz w:val="24"/>
          <w:szCs w:val="24"/>
          <w:rtl/>
        </w:rPr>
        <w:t>במשרד</w:t>
      </w:r>
      <w:r w:rsidRPr="002212F8">
        <w:rPr>
          <w:rFonts w:cs="David"/>
          <w:color w:val="000000"/>
          <w:sz w:val="24"/>
          <w:szCs w:val="24"/>
          <w:rtl/>
        </w:rPr>
        <w:t xml:space="preserve"> </w:t>
      </w:r>
      <w:r w:rsidRPr="002212F8">
        <w:rPr>
          <w:rFonts w:cs="David" w:hint="eastAsia"/>
          <w:color w:val="000000"/>
          <w:sz w:val="24"/>
          <w:szCs w:val="24"/>
          <w:rtl/>
        </w:rPr>
        <w:t>התמ</w:t>
      </w:r>
      <w:r w:rsidRPr="002212F8">
        <w:rPr>
          <w:rFonts w:cs="David"/>
          <w:color w:val="000000"/>
          <w:sz w:val="24"/>
          <w:szCs w:val="24"/>
          <w:rtl/>
        </w:rPr>
        <w:t xml:space="preserve">"ת </w:t>
      </w:r>
      <w:r w:rsidRPr="002212F8">
        <w:rPr>
          <w:rFonts w:cs="David" w:hint="eastAsia"/>
          <w:color w:val="000000"/>
          <w:sz w:val="24"/>
          <w:szCs w:val="24"/>
          <w:rtl/>
        </w:rPr>
        <w:t>בשני</w:t>
      </w:r>
      <w:r w:rsidRPr="002212F8">
        <w:rPr>
          <w:rFonts w:cs="David"/>
          <w:color w:val="000000"/>
          <w:sz w:val="24"/>
          <w:szCs w:val="24"/>
          <w:rtl/>
        </w:rPr>
        <w:t xml:space="preserve"> </w:t>
      </w:r>
      <w:r w:rsidRPr="002212F8">
        <w:rPr>
          <w:rFonts w:cs="David" w:hint="eastAsia"/>
          <w:color w:val="000000"/>
          <w:sz w:val="24"/>
          <w:szCs w:val="24"/>
          <w:rtl/>
        </w:rPr>
        <w:t>קנסות</w:t>
      </w:r>
      <w:r w:rsidRPr="002212F8">
        <w:rPr>
          <w:rFonts w:cs="David"/>
          <w:color w:val="000000"/>
          <w:sz w:val="24"/>
          <w:szCs w:val="24"/>
          <w:rtl/>
        </w:rPr>
        <w:t xml:space="preserve"> </w:t>
      </w:r>
      <w:r w:rsidRPr="002212F8">
        <w:rPr>
          <w:rFonts w:cs="David" w:hint="eastAsia"/>
          <w:color w:val="000000"/>
          <w:sz w:val="24"/>
          <w:szCs w:val="24"/>
          <w:rtl/>
        </w:rPr>
        <w:t>או</w:t>
      </w:r>
      <w:r w:rsidRPr="002212F8">
        <w:rPr>
          <w:rFonts w:cs="David"/>
          <w:color w:val="000000"/>
          <w:sz w:val="24"/>
          <w:szCs w:val="24"/>
          <w:rtl/>
        </w:rPr>
        <w:t xml:space="preserve"> </w:t>
      </w:r>
      <w:r w:rsidRPr="002212F8">
        <w:rPr>
          <w:rFonts w:cs="David" w:hint="eastAsia"/>
          <w:color w:val="000000"/>
          <w:sz w:val="24"/>
          <w:szCs w:val="24"/>
          <w:rtl/>
        </w:rPr>
        <w:t>יותר</w:t>
      </w:r>
      <w:r w:rsidRPr="002212F8">
        <w:rPr>
          <w:rFonts w:cs="David"/>
          <w:color w:val="000000"/>
          <w:sz w:val="24"/>
          <w:szCs w:val="24"/>
          <w:rtl/>
        </w:rPr>
        <w:t xml:space="preserve"> </w:t>
      </w:r>
      <w:r w:rsidRPr="002212F8">
        <w:rPr>
          <w:rFonts w:cs="David" w:hint="eastAsia"/>
          <w:color w:val="000000"/>
          <w:sz w:val="24"/>
          <w:szCs w:val="24"/>
          <w:rtl/>
        </w:rPr>
        <w:t>בגין</w:t>
      </w:r>
      <w:r w:rsidRPr="002212F8">
        <w:rPr>
          <w:rFonts w:cs="David"/>
          <w:color w:val="000000"/>
          <w:sz w:val="24"/>
          <w:szCs w:val="24"/>
          <w:rtl/>
        </w:rPr>
        <w:t xml:space="preserve"> </w:t>
      </w:r>
      <w:r w:rsidRPr="002212F8">
        <w:rPr>
          <w:rFonts w:cs="David" w:hint="eastAsia"/>
          <w:color w:val="000000"/>
          <w:sz w:val="24"/>
          <w:szCs w:val="24"/>
          <w:rtl/>
        </w:rPr>
        <w:t>עברות</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חוקי</w:t>
      </w:r>
      <w:r w:rsidRPr="002212F8">
        <w:rPr>
          <w:rFonts w:cs="David"/>
          <w:color w:val="000000"/>
          <w:sz w:val="24"/>
          <w:szCs w:val="24"/>
          <w:rtl/>
        </w:rPr>
        <w:t xml:space="preserve"> </w:t>
      </w:r>
      <w:r w:rsidRPr="002212F8">
        <w:rPr>
          <w:rFonts w:cs="David" w:hint="eastAsia"/>
          <w:color w:val="000000"/>
          <w:sz w:val="24"/>
          <w:szCs w:val="24"/>
          <w:rtl/>
        </w:rPr>
        <w:t>העבודה</w:t>
      </w:r>
      <w:r w:rsidRPr="002212F8">
        <w:rPr>
          <w:rFonts w:cs="David"/>
          <w:color w:val="000000"/>
          <w:sz w:val="24"/>
          <w:szCs w:val="24"/>
          <w:rtl/>
        </w:rPr>
        <w:t xml:space="preserve"> </w:t>
      </w:r>
      <w:r w:rsidRPr="002212F8">
        <w:rPr>
          <w:rFonts w:cs="David" w:hint="eastAsia"/>
          <w:color w:val="000000"/>
          <w:sz w:val="24"/>
          <w:szCs w:val="24"/>
          <w:rtl/>
        </w:rPr>
        <w:t>המפורטים</w:t>
      </w:r>
      <w:r w:rsidRPr="002212F8">
        <w:rPr>
          <w:rFonts w:cs="David"/>
          <w:color w:val="000000"/>
          <w:sz w:val="24"/>
          <w:szCs w:val="24"/>
          <w:rtl/>
        </w:rPr>
        <w:t xml:space="preserve"> </w:t>
      </w:r>
      <w:r w:rsidRPr="002212F8">
        <w:rPr>
          <w:rFonts w:cs="David" w:hint="eastAsia"/>
          <w:color w:val="000000"/>
          <w:sz w:val="24"/>
          <w:szCs w:val="24"/>
          <w:rtl/>
        </w:rPr>
        <w:t>בנספח</w:t>
      </w:r>
      <w:r w:rsidRPr="002212F8">
        <w:rPr>
          <w:rFonts w:cs="David"/>
          <w:color w:val="000000"/>
          <w:sz w:val="24"/>
          <w:szCs w:val="24"/>
          <w:rtl/>
        </w:rPr>
        <w:t xml:space="preserve"> </w:t>
      </w:r>
      <w:r w:rsidRPr="002212F8">
        <w:rPr>
          <w:rFonts w:cs="David" w:hint="eastAsia"/>
          <w:color w:val="000000"/>
          <w:sz w:val="24"/>
          <w:szCs w:val="24"/>
          <w:rtl/>
        </w:rPr>
        <w:t>ח</w:t>
      </w:r>
      <w:r w:rsidRPr="002212F8">
        <w:rPr>
          <w:rFonts w:cs="David"/>
          <w:color w:val="000000"/>
          <w:sz w:val="24"/>
          <w:szCs w:val="24"/>
          <w:rtl/>
        </w:rPr>
        <w:t xml:space="preserve">' </w:t>
      </w:r>
      <w:r w:rsidRPr="002212F8">
        <w:rPr>
          <w:rFonts w:cs="David" w:hint="eastAsia"/>
          <w:color w:val="000000"/>
          <w:sz w:val="24"/>
          <w:szCs w:val="24"/>
          <w:rtl/>
        </w:rPr>
        <w:t>בשנה</w:t>
      </w:r>
      <w:r w:rsidRPr="002212F8">
        <w:rPr>
          <w:rFonts w:cs="David"/>
          <w:color w:val="000000"/>
          <w:sz w:val="24"/>
          <w:szCs w:val="24"/>
          <w:rtl/>
        </w:rPr>
        <w:t xml:space="preserve"> </w:t>
      </w:r>
      <w:r w:rsidRPr="002212F8">
        <w:rPr>
          <w:rFonts w:cs="David" w:hint="eastAsia"/>
          <w:color w:val="000000"/>
          <w:sz w:val="24"/>
          <w:szCs w:val="24"/>
          <w:rtl/>
        </w:rPr>
        <w:t>שקדמה</w:t>
      </w:r>
      <w:r w:rsidRPr="002212F8">
        <w:rPr>
          <w:rFonts w:cs="David"/>
          <w:color w:val="000000"/>
          <w:sz w:val="24"/>
          <w:szCs w:val="24"/>
          <w:rtl/>
        </w:rPr>
        <w:t xml:space="preserve"> </w:t>
      </w:r>
      <w:r w:rsidRPr="002212F8">
        <w:rPr>
          <w:rFonts w:cs="David" w:hint="eastAsia"/>
          <w:color w:val="000000"/>
          <w:sz w:val="24"/>
          <w:szCs w:val="24"/>
          <w:rtl/>
        </w:rPr>
        <w:t>למועד</w:t>
      </w:r>
      <w:r w:rsidRPr="002212F8">
        <w:rPr>
          <w:rFonts w:cs="David"/>
          <w:color w:val="000000"/>
          <w:sz w:val="24"/>
          <w:szCs w:val="24"/>
          <w:rtl/>
        </w:rPr>
        <w:t xml:space="preserve"> </w:t>
      </w:r>
      <w:r w:rsidRPr="002212F8">
        <w:rPr>
          <w:rFonts w:cs="David" w:hint="eastAsia"/>
          <w:color w:val="000000"/>
          <w:sz w:val="24"/>
          <w:szCs w:val="24"/>
          <w:rtl/>
        </w:rPr>
        <w:t>האחרון</w:t>
      </w:r>
      <w:r w:rsidRPr="002212F8">
        <w:rPr>
          <w:rFonts w:cs="David"/>
          <w:color w:val="000000"/>
          <w:sz w:val="24"/>
          <w:szCs w:val="24"/>
          <w:rtl/>
        </w:rPr>
        <w:t xml:space="preserve"> </w:t>
      </w:r>
      <w:r w:rsidRPr="002212F8">
        <w:rPr>
          <w:rFonts w:cs="David" w:hint="eastAsia"/>
          <w:color w:val="000000"/>
          <w:sz w:val="24"/>
          <w:szCs w:val="24"/>
          <w:rtl/>
        </w:rPr>
        <w:t>להגשת</w:t>
      </w:r>
      <w:r w:rsidRPr="002212F8">
        <w:rPr>
          <w:rFonts w:cs="David"/>
          <w:color w:val="000000"/>
          <w:sz w:val="24"/>
          <w:szCs w:val="24"/>
          <w:rtl/>
        </w:rPr>
        <w:t xml:space="preserve"> </w:t>
      </w:r>
      <w:r w:rsidRPr="002212F8">
        <w:rPr>
          <w:rFonts w:cs="David" w:hint="eastAsia"/>
          <w:color w:val="000000"/>
          <w:sz w:val="24"/>
          <w:szCs w:val="24"/>
          <w:rtl/>
        </w:rPr>
        <w:t>ההצעות</w:t>
      </w:r>
      <w:r w:rsidRPr="002212F8">
        <w:rPr>
          <w:rFonts w:cs="David"/>
          <w:color w:val="000000"/>
          <w:sz w:val="24"/>
          <w:szCs w:val="24"/>
          <w:rtl/>
        </w:rPr>
        <w:t xml:space="preserve"> - </w:t>
      </w:r>
      <w:r w:rsidRPr="002212F8">
        <w:rPr>
          <w:rFonts w:cs="David" w:hint="eastAsia"/>
          <w:color w:val="000000"/>
          <w:sz w:val="24"/>
          <w:szCs w:val="24"/>
          <w:rtl/>
        </w:rPr>
        <w:t>תיפסל</w:t>
      </w:r>
      <w:r w:rsidRPr="002212F8">
        <w:rPr>
          <w:rFonts w:cs="David"/>
          <w:color w:val="000000"/>
          <w:sz w:val="24"/>
          <w:szCs w:val="24"/>
          <w:rtl/>
        </w:rPr>
        <w:t xml:space="preserve"> </w:t>
      </w:r>
      <w:r w:rsidRPr="002212F8">
        <w:rPr>
          <w:rFonts w:cs="David" w:hint="eastAsia"/>
          <w:color w:val="000000"/>
          <w:sz w:val="24"/>
          <w:szCs w:val="24"/>
          <w:rtl/>
        </w:rPr>
        <w:t>הצעתו</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הסף</w:t>
      </w:r>
      <w:r w:rsidRPr="002212F8">
        <w:rPr>
          <w:rFonts w:cs="David"/>
          <w:color w:val="000000"/>
          <w:sz w:val="24"/>
          <w:szCs w:val="24"/>
          <w:rtl/>
        </w:rPr>
        <w:t xml:space="preserve">. </w:t>
      </w:r>
      <w:r w:rsidRPr="002212F8">
        <w:rPr>
          <w:rFonts w:cs="David" w:hint="eastAsia"/>
          <w:color w:val="000000"/>
          <w:sz w:val="24"/>
          <w:szCs w:val="24"/>
          <w:rtl/>
        </w:rPr>
        <w:t>מובהר</w:t>
      </w:r>
      <w:r w:rsidRPr="002212F8">
        <w:rPr>
          <w:rFonts w:cs="David"/>
          <w:color w:val="000000"/>
          <w:sz w:val="24"/>
          <w:szCs w:val="24"/>
          <w:rtl/>
        </w:rPr>
        <w:t xml:space="preserve"> </w:t>
      </w:r>
      <w:r w:rsidRPr="002212F8">
        <w:rPr>
          <w:rFonts w:cs="David" w:hint="eastAsia"/>
          <w:color w:val="000000"/>
          <w:sz w:val="24"/>
          <w:szCs w:val="24"/>
          <w:rtl/>
        </w:rPr>
        <w:t>בזאת</w:t>
      </w:r>
      <w:r w:rsidRPr="002212F8">
        <w:rPr>
          <w:rFonts w:cs="David"/>
          <w:color w:val="000000"/>
          <w:sz w:val="24"/>
          <w:szCs w:val="24"/>
          <w:rtl/>
        </w:rPr>
        <w:t xml:space="preserve"> </w:t>
      </w:r>
      <w:r w:rsidRPr="002212F8">
        <w:rPr>
          <w:rFonts w:cs="David" w:hint="eastAsia"/>
          <w:color w:val="000000"/>
          <w:sz w:val="24"/>
          <w:szCs w:val="24"/>
          <w:rtl/>
        </w:rPr>
        <w:t>כי</w:t>
      </w:r>
      <w:r w:rsidRPr="002212F8">
        <w:rPr>
          <w:rFonts w:cs="David"/>
          <w:color w:val="000000"/>
          <w:sz w:val="24"/>
          <w:szCs w:val="24"/>
          <w:rtl/>
        </w:rPr>
        <w:t xml:space="preserve"> </w:t>
      </w:r>
      <w:r w:rsidRPr="002212F8">
        <w:rPr>
          <w:rFonts w:cs="David" w:hint="eastAsia"/>
          <w:color w:val="000000"/>
          <w:sz w:val="24"/>
          <w:szCs w:val="24"/>
          <w:rtl/>
        </w:rPr>
        <w:t>כמה</w:t>
      </w:r>
      <w:r w:rsidRPr="002212F8">
        <w:rPr>
          <w:rFonts w:cs="David"/>
          <w:color w:val="000000"/>
          <w:sz w:val="24"/>
          <w:szCs w:val="24"/>
          <w:rtl/>
        </w:rPr>
        <w:t xml:space="preserve"> </w:t>
      </w:r>
      <w:r w:rsidRPr="002212F8">
        <w:rPr>
          <w:rFonts w:cs="David" w:hint="eastAsia"/>
          <w:color w:val="000000"/>
          <w:sz w:val="24"/>
          <w:szCs w:val="24"/>
          <w:rtl/>
        </w:rPr>
        <w:t>קנסות</w:t>
      </w:r>
      <w:r w:rsidRPr="002212F8">
        <w:rPr>
          <w:rFonts w:cs="David"/>
          <w:color w:val="000000"/>
          <w:sz w:val="24"/>
          <w:szCs w:val="24"/>
          <w:rtl/>
        </w:rPr>
        <w:t xml:space="preserve"> </w:t>
      </w:r>
      <w:r w:rsidRPr="002212F8">
        <w:rPr>
          <w:rFonts w:cs="David" w:hint="eastAsia"/>
          <w:color w:val="000000"/>
          <w:sz w:val="24"/>
          <w:szCs w:val="24"/>
          <w:rtl/>
        </w:rPr>
        <w:t>בגין</w:t>
      </w:r>
      <w:r w:rsidRPr="002212F8">
        <w:rPr>
          <w:rFonts w:cs="David"/>
          <w:color w:val="000000"/>
          <w:sz w:val="24"/>
          <w:szCs w:val="24"/>
          <w:rtl/>
        </w:rPr>
        <w:t xml:space="preserve"> </w:t>
      </w:r>
      <w:r w:rsidRPr="002212F8">
        <w:rPr>
          <w:rFonts w:cs="David" w:hint="eastAsia"/>
          <w:color w:val="000000"/>
          <w:sz w:val="24"/>
          <w:szCs w:val="24"/>
          <w:rtl/>
        </w:rPr>
        <w:t>אותה</w:t>
      </w:r>
      <w:r w:rsidRPr="002212F8">
        <w:rPr>
          <w:rFonts w:cs="David"/>
          <w:color w:val="000000"/>
          <w:sz w:val="24"/>
          <w:szCs w:val="24"/>
          <w:rtl/>
        </w:rPr>
        <w:t xml:space="preserve"> </w:t>
      </w:r>
      <w:r w:rsidRPr="002212F8">
        <w:rPr>
          <w:rFonts w:cs="David" w:hint="eastAsia"/>
          <w:color w:val="000000"/>
          <w:sz w:val="24"/>
          <w:szCs w:val="24"/>
          <w:rtl/>
        </w:rPr>
        <w:t>עבירה</w:t>
      </w:r>
      <w:r w:rsidRPr="002212F8">
        <w:rPr>
          <w:rFonts w:cs="David"/>
          <w:color w:val="000000"/>
          <w:sz w:val="24"/>
          <w:szCs w:val="24"/>
          <w:rtl/>
        </w:rPr>
        <w:t xml:space="preserve"> </w:t>
      </w:r>
      <w:r w:rsidRPr="002212F8">
        <w:rPr>
          <w:rFonts w:cs="David" w:hint="eastAsia"/>
          <w:color w:val="000000"/>
          <w:sz w:val="24"/>
          <w:szCs w:val="24"/>
          <w:rtl/>
        </w:rPr>
        <w:t>יימנו</w:t>
      </w:r>
      <w:r w:rsidRPr="002212F8">
        <w:rPr>
          <w:rFonts w:cs="David"/>
          <w:color w:val="000000"/>
          <w:sz w:val="24"/>
          <w:szCs w:val="24"/>
          <w:rtl/>
        </w:rPr>
        <w:t xml:space="preserve"> </w:t>
      </w:r>
      <w:r w:rsidRPr="002212F8">
        <w:rPr>
          <w:rFonts w:cs="David" w:hint="eastAsia"/>
          <w:color w:val="000000"/>
          <w:sz w:val="24"/>
          <w:szCs w:val="24"/>
          <w:rtl/>
        </w:rPr>
        <w:t>כקנסות</w:t>
      </w:r>
      <w:r w:rsidRPr="002212F8">
        <w:rPr>
          <w:rFonts w:cs="David"/>
          <w:color w:val="000000"/>
          <w:sz w:val="24"/>
          <w:szCs w:val="24"/>
          <w:rtl/>
        </w:rPr>
        <w:t xml:space="preserve"> </w:t>
      </w:r>
      <w:r w:rsidRPr="002212F8">
        <w:rPr>
          <w:rFonts w:cs="David" w:hint="eastAsia"/>
          <w:color w:val="000000"/>
          <w:sz w:val="24"/>
          <w:szCs w:val="24"/>
          <w:rtl/>
        </w:rPr>
        <w:t>שונים</w:t>
      </w:r>
      <w:r w:rsidRPr="002212F8">
        <w:rPr>
          <w:rFonts w:cs="David"/>
          <w:color w:val="000000"/>
          <w:sz w:val="24"/>
          <w:szCs w:val="24"/>
          <w:rtl/>
        </w:rPr>
        <w:t>.</w:t>
      </w:r>
    </w:p>
    <w:p w:rsidR="00D1666E" w:rsidRPr="002212F8" w:rsidRDefault="00BA500A" w:rsidP="00177C50">
      <w:pPr>
        <w:numPr>
          <w:ilvl w:val="1"/>
          <w:numId w:val="1"/>
        </w:numPr>
        <w:bidi/>
        <w:spacing w:line="360" w:lineRule="auto"/>
        <w:ind w:right="-90" w:hanging="795"/>
        <w:jc w:val="both"/>
        <w:rPr>
          <w:rFonts w:cs="David"/>
          <w:color w:val="000000"/>
          <w:sz w:val="24"/>
          <w:szCs w:val="24"/>
        </w:rPr>
      </w:pPr>
      <w:r w:rsidRPr="002212F8">
        <w:rPr>
          <w:rFonts w:cs="David" w:hint="eastAsia"/>
          <w:color w:val="000000"/>
          <w:sz w:val="24"/>
          <w:szCs w:val="24"/>
          <w:rtl/>
        </w:rPr>
        <w:t>אם</w:t>
      </w:r>
      <w:r w:rsidRPr="002212F8">
        <w:rPr>
          <w:rFonts w:cs="David"/>
          <w:color w:val="000000"/>
          <w:sz w:val="24"/>
          <w:szCs w:val="24"/>
          <w:rtl/>
        </w:rPr>
        <w:t xml:space="preserve"> המציע או מישהו מבעלי השליטה בו הורשעו בעבירה פלילית אחת או יותר על פי חוקי העבודה המפורטים </w:t>
      </w:r>
      <w:r w:rsidRPr="002212F8">
        <w:rPr>
          <w:rFonts w:cs="David" w:hint="eastAsia"/>
          <w:color w:val="000000"/>
          <w:sz w:val="24"/>
          <w:szCs w:val="24"/>
          <w:rtl/>
        </w:rPr>
        <w:t>בנספח</w:t>
      </w:r>
      <w:r w:rsidRPr="002212F8">
        <w:rPr>
          <w:rFonts w:cs="David"/>
          <w:color w:val="000000"/>
          <w:sz w:val="24"/>
          <w:szCs w:val="24"/>
          <w:rtl/>
        </w:rPr>
        <w:t xml:space="preserve"> </w:t>
      </w:r>
      <w:r w:rsidRPr="002212F8">
        <w:rPr>
          <w:rFonts w:cs="David" w:hint="eastAsia"/>
          <w:color w:val="000000"/>
          <w:sz w:val="24"/>
          <w:szCs w:val="24"/>
          <w:rtl/>
        </w:rPr>
        <w:t>ח</w:t>
      </w:r>
      <w:r w:rsidRPr="002212F8">
        <w:rPr>
          <w:rFonts w:cs="David"/>
          <w:color w:val="000000"/>
          <w:sz w:val="24"/>
          <w:szCs w:val="24"/>
          <w:rtl/>
        </w:rPr>
        <w:t xml:space="preserve">' </w:t>
      </w:r>
      <w:r w:rsidRPr="002212F8">
        <w:rPr>
          <w:rFonts w:cs="David" w:hint="eastAsia"/>
          <w:color w:val="000000"/>
          <w:sz w:val="24"/>
          <w:szCs w:val="24"/>
          <w:rtl/>
        </w:rPr>
        <w:t>בשלוש</w:t>
      </w:r>
      <w:r w:rsidRPr="002212F8">
        <w:rPr>
          <w:rFonts w:cs="David"/>
          <w:color w:val="000000"/>
          <w:sz w:val="24"/>
          <w:szCs w:val="24"/>
          <w:rtl/>
        </w:rPr>
        <w:t xml:space="preserve"> </w:t>
      </w:r>
      <w:r w:rsidRPr="002212F8">
        <w:rPr>
          <w:rFonts w:cs="David" w:hint="eastAsia"/>
          <w:color w:val="000000"/>
          <w:sz w:val="24"/>
          <w:szCs w:val="24"/>
          <w:rtl/>
        </w:rPr>
        <w:t>השנים</w:t>
      </w:r>
      <w:r w:rsidRPr="002212F8">
        <w:rPr>
          <w:rFonts w:cs="David"/>
          <w:color w:val="000000"/>
          <w:sz w:val="24"/>
          <w:szCs w:val="24"/>
          <w:rtl/>
        </w:rPr>
        <w:t xml:space="preserve"> </w:t>
      </w:r>
      <w:r w:rsidRPr="002212F8">
        <w:rPr>
          <w:rFonts w:cs="David" w:hint="eastAsia"/>
          <w:color w:val="000000"/>
          <w:sz w:val="24"/>
          <w:szCs w:val="24"/>
          <w:rtl/>
        </w:rPr>
        <w:t>האחרונות</w:t>
      </w:r>
      <w:r w:rsidRPr="002212F8">
        <w:rPr>
          <w:rFonts w:cs="David"/>
          <w:color w:val="000000"/>
          <w:sz w:val="24"/>
          <w:szCs w:val="24"/>
          <w:rtl/>
        </w:rPr>
        <w:t xml:space="preserve"> </w:t>
      </w:r>
      <w:r w:rsidRPr="002212F8">
        <w:rPr>
          <w:rFonts w:cs="David" w:hint="eastAsia"/>
          <w:color w:val="000000"/>
          <w:sz w:val="24"/>
          <w:szCs w:val="24"/>
          <w:rtl/>
        </w:rPr>
        <w:t>שלפני</w:t>
      </w:r>
      <w:r w:rsidRPr="002212F8">
        <w:rPr>
          <w:rFonts w:cs="David"/>
          <w:color w:val="000000"/>
          <w:sz w:val="24"/>
          <w:szCs w:val="24"/>
          <w:rtl/>
        </w:rPr>
        <w:t xml:space="preserve"> </w:t>
      </w:r>
      <w:r w:rsidRPr="002212F8">
        <w:rPr>
          <w:rFonts w:cs="David" w:hint="eastAsia"/>
          <w:color w:val="000000"/>
          <w:sz w:val="24"/>
          <w:szCs w:val="24"/>
          <w:rtl/>
        </w:rPr>
        <w:t>המועד</w:t>
      </w:r>
      <w:r w:rsidRPr="002212F8">
        <w:rPr>
          <w:rFonts w:cs="David"/>
          <w:color w:val="000000"/>
          <w:sz w:val="24"/>
          <w:szCs w:val="24"/>
          <w:rtl/>
        </w:rPr>
        <w:t xml:space="preserve"> </w:t>
      </w:r>
      <w:r w:rsidRPr="002212F8">
        <w:rPr>
          <w:rFonts w:cs="David" w:hint="eastAsia"/>
          <w:color w:val="000000"/>
          <w:sz w:val="24"/>
          <w:szCs w:val="24"/>
          <w:rtl/>
        </w:rPr>
        <w:t>להגשת</w:t>
      </w:r>
      <w:r w:rsidRPr="002212F8">
        <w:rPr>
          <w:rFonts w:cs="David"/>
          <w:color w:val="000000"/>
          <w:sz w:val="24"/>
          <w:szCs w:val="24"/>
          <w:rtl/>
        </w:rPr>
        <w:t xml:space="preserve"> </w:t>
      </w:r>
      <w:r w:rsidRPr="002212F8">
        <w:rPr>
          <w:rFonts w:cs="David" w:hint="eastAsia"/>
          <w:color w:val="000000"/>
          <w:sz w:val="24"/>
          <w:szCs w:val="24"/>
          <w:rtl/>
        </w:rPr>
        <w:t>ההצעות</w:t>
      </w:r>
      <w:r w:rsidRPr="002212F8">
        <w:rPr>
          <w:rFonts w:cs="David"/>
          <w:color w:val="000000"/>
          <w:sz w:val="24"/>
          <w:szCs w:val="24"/>
          <w:rtl/>
        </w:rPr>
        <w:t xml:space="preserve"> - </w:t>
      </w:r>
      <w:r w:rsidRPr="002212F8">
        <w:rPr>
          <w:rFonts w:cs="David" w:hint="eastAsia"/>
          <w:color w:val="000000"/>
          <w:sz w:val="24"/>
          <w:szCs w:val="24"/>
          <w:rtl/>
        </w:rPr>
        <w:t>תיפסל</w:t>
      </w:r>
      <w:r w:rsidRPr="002212F8">
        <w:rPr>
          <w:rFonts w:cs="David"/>
          <w:color w:val="000000"/>
          <w:sz w:val="24"/>
          <w:szCs w:val="24"/>
          <w:rtl/>
        </w:rPr>
        <w:t xml:space="preserve"> </w:t>
      </w:r>
      <w:r w:rsidRPr="002212F8">
        <w:rPr>
          <w:rFonts w:cs="David" w:hint="eastAsia"/>
          <w:color w:val="000000"/>
          <w:sz w:val="24"/>
          <w:szCs w:val="24"/>
          <w:rtl/>
        </w:rPr>
        <w:t>הצעתו</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הסף</w:t>
      </w:r>
      <w:r w:rsidRPr="002212F8">
        <w:rPr>
          <w:rFonts w:cs="David"/>
          <w:color w:val="000000"/>
          <w:sz w:val="24"/>
          <w:szCs w:val="24"/>
          <w:rtl/>
        </w:rPr>
        <w:t>.</w:t>
      </w:r>
    </w:p>
    <w:p w:rsidR="00D1666E" w:rsidRPr="002212F8" w:rsidRDefault="00BA500A" w:rsidP="00C121CA">
      <w:pPr>
        <w:numPr>
          <w:ilvl w:val="1"/>
          <w:numId w:val="1"/>
        </w:numPr>
        <w:bidi/>
        <w:spacing w:line="360" w:lineRule="auto"/>
        <w:ind w:right="-90" w:hanging="795"/>
        <w:jc w:val="both"/>
        <w:rPr>
          <w:rFonts w:cs="David"/>
          <w:color w:val="000000"/>
          <w:sz w:val="24"/>
          <w:szCs w:val="24"/>
        </w:rPr>
      </w:pPr>
      <w:r w:rsidRPr="002212F8">
        <w:rPr>
          <w:rFonts w:cs="David" w:hint="eastAsia"/>
          <w:color w:val="000000"/>
          <w:sz w:val="24"/>
          <w:szCs w:val="24"/>
          <w:rtl/>
        </w:rPr>
        <w:t>למרות</w:t>
      </w:r>
      <w:r w:rsidRPr="002212F8">
        <w:rPr>
          <w:rFonts w:cs="David"/>
          <w:color w:val="000000"/>
          <w:sz w:val="24"/>
          <w:szCs w:val="24"/>
          <w:rtl/>
        </w:rPr>
        <w:t xml:space="preserve"> </w:t>
      </w:r>
      <w:r w:rsidRPr="002212F8">
        <w:rPr>
          <w:rFonts w:cs="David" w:hint="eastAsia"/>
          <w:color w:val="000000"/>
          <w:sz w:val="24"/>
          <w:szCs w:val="24"/>
          <w:rtl/>
        </w:rPr>
        <w:t>האמור</w:t>
      </w:r>
      <w:r w:rsidRPr="002212F8">
        <w:rPr>
          <w:rFonts w:cs="David"/>
          <w:color w:val="000000"/>
          <w:sz w:val="24"/>
          <w:szCs w:val="24"/>
          <w:rtl/>
        </w:rPr>
        <w:t xml:space="preserve"> </w:t>
      </w:r>
      <w:r w:rsidR="006E441C" w:rsidRPr="002212F8">
        <w:rPr>
          <w:rFonts w:cs="David" w:hint="cs"/>
          <w:color w:val="000000"/>
          <w:sz w:val="24"/>
          <w:szCs w:val="24"/>
          <w:rtl/>
        </w:rPr>
        <w:t xml:space="preserve">בסעיף </w:t>
      </w:r>
      <w:r w:rsidR="00C121CA" w:rsidRPr="002212F8">
        <w:rPr>
          <w:rFonts w:cs="David" w:hint="cs"/>
          <w:color w:val="000000"/>
          <w:sz w:val="24"/>
          <w:szCs w:val="24"/>
          <w:rtl/>
        </w:rPr>
        <w:t>4.9 ו- 4.10</w:t>
      </w:r>
      <w:r w:rsidRPr="002212F8">
        <w:rPr>
          <w:rFonts w:cs="David"/>
          <w:color w:val="000000"/>
          <w:sz w:val="24"/>
          <w:szCs w:val="24"/>
          <w:rtl/>
        </w:rPr>
        <w:t xml:space="preserve"> לעיל תהיה ועדת המכרזים רשאית להחליט מטעמים מיוחדים שלא לדחות הצעה במכרז אף אם התקיים לגביה אחד התנאים </w:t>
      </w:r>
      <w:r w:rsidRPr="002212F8">
        <w:rPr>
          <w:rFonts w:cs="David" w:hint="eastAsia"/>
          <w:color w:val="000000"/>
          <w:sz w:val="24"/>
          <w:szCs w:val="24"/>
          <w:rtl/>
        </w:rPr>
        <w:t>שצויינו</w:t>
      </w:r>
      <w:r w:rsidRPr="002212F8">
        <w:rPr>
          <w:rFonts w:cs="David"/>
          <w:color w:val="000000"/>
          <w:sz w:val="24"/>
          <w:szCs w:val="24"/>
          <w:rtl/>
        </w:rPr>
        <w:t xml:space="preserve"> בפסקאות אלה. </w:t>
      </w:r>
    </w:p>
    <w:p w:rsidR="003C49F4" w:rsidRPr="002212F8" w:rsidRDefault="00BA500A" w:rsidP="0044680B">
      <w:pPr>
        <w:numPr>
          <w:ilvl w:val="1"/>
          <w:numId w:val="1"/>
        </w:numPr>
        <w:bidi/>
        <w:spacing w:line="360" w:lineRule="auto"/>
        <w:ind w:right="-90" w:hanging="795"/>
        <w:jc w:val="both"/>
        <w:rPr>
          <w:color w:val="000000"/>
          <w:sz w:val="24"/>
        </w:rPr>
      </w:pPr>
      <w:r w:rsidRPr="002212F8">
        <w:rPr>
          <w:rFonts w:cs="David" w:hint="eastAsia"/>
          <w:color w:val="000000"/>
          <w:sz w:val="24"/>
          <w:szCs w:val="24"/>
          <w:rtl/>
        </w:rPr>
        <w:t>המציע</w:t>
      </w:r>
      <w:r w:rsidRPr="002212F8">
        <w:rPr>
          <w:rFonts w:cs="David"/>
          <w:color w:val="000000"/>
          <w:sz w:val="24"/>
          <w:szCs w:val="24"/>
          <w:rtl/>
        </w:rPr>
        <w:t xml:space="preserve"> יצרף להצעתו נספח תמחירי שבו יצוינו מרכיבי השכר </w:t>
      </w:r>
      <w:r w:rsidRPr="002212F8">
        <w:rPr>
          <w:rFonts w:cs="David" w:hint="eastAsia"/>
          <w:color w:val="000000"/>
          <w:sz w:val="24"/>
          <w:szCs w:val="24"/>
          <w:rtl/>
        </w:rPr>
        <w:t>המינימליים</w:t>
      </w:r>
      <w:r w:rsidRPr="002212F8">
        <w:rPr>
          <w:rFonts w:cs="David"/>
          <w:color w:val="000000"/>
          <w:sz w:val="24"/>
          <w:szCs w:val="24"/>
          <w:rtl/>
        </w:rPr>
        <w:t xml:space="preserve"> לעובדי הניקיון שיעסיק לצורך הספקת השירותים והצהרה לעניין תשלום השכר לעובדים אלה ועלות השכר למעביד. מתכונת הנספח </w:t>
      </w:r>
      <w:r w:rsidRPr="002212F8">
        <w:rPr>
          <w:rFonts w:cs="David" w:hint="eastAsia"/>
          <w:color w:val="000000"/>
          <w:sz w:val="24"/>
          <w:szCs w:val="24"/>
          <w:rtl/>
        </w:rPr>
        <w:t>התמחירי</w:t>
      </w:r>
      <w:r w:rsidRPr="002212F8">
        <w:rPr>
          <w:rFonts w:cs="David"/>
          <w:color w:val="000000"/>
          <w:sz w:val="24"/>
          <w:szCs w:val="24"/>
          <w:rtl/>
        </w:rPr>
        <w:t xml:space="preserve"> ונוסח ההתחייבות יהיו בהתאם ל</w:t>
      </w:r>
      <w:r w:rsidRPr="002212F8">
        <w:rPr>
          <w:rFonts w:cs="David" w:hint="eastAsia"/>
          <w:color w:val="000000"/>
          <w:sz w:val="24"/>
          <w:szCs w:val="24"/>
          <w:rtl/>
        </w:rPr>
        <w:t>נספח</w:t>
      </w:r>
      <w:r w:rsidRPr="002212F8">
        <w:rPr>
          <w:rFonts w:cs="David"/>
          <w:color w:val="000000"/>
          <w:sz w:val="24"/>
          <w:szCs w:val="24"/>
          <w:rtl/>
        </w:rPr>
        <w:t xml:space="preserve"> </w:t>
      </w:r>
      <w:r w:rsidRPr="002212F8">
        <w:rPr>
          <w:rFonts w:cs="David" w:hint="eastAsia"/>
          <w:color w:val="000000"/>
          <w:sz w:val="24"/>
          <w:szCs w:val="24"/>
          <w:rtl/>
        </w:rPr>
        <w:t>י</w:t>
      </w:r>
      <w:r w:rsidRPr="002212F8">
        <w:rPr>
          <w:rFonts w:cs="David"/>
          <w:color w:val="000000"/>
          <w:sz w:val="24"/>
          <w:szCs w:val="24"/>
          <w:rtl/>
        </w:rPr>
        <w:t xml:space="preserve">'. </w:t>
      </w:r>
      <w:r w:rsidRPr="002212F8">
        <w:rPr>
          <w:rFonts w:cs="David" w:hint="eastAsia"/>
          <w:color w:val="000000"/>
          <w:sz w:val="24"/>
          <w:szCs w:val="24"/>
          <w:rtl/>
        </w:rPr>
        <w:t>המציע</w:t>
      </w:r>
      <w:r w:rsidRPr="002212F8">
        <w:rPr>
          <w:rFonts w:cs="David"/>
          <w:color w:val="000000"/>
          <w:sz w:val="24"/>
          <w:szCs w:val="24"/>
          <w:rtl/>
        </w:rPr>
        <w:t xml:space="preserve"> </w:t>
      </w:r>
      <w:r w:rsidRPr="002212F8">
        <w:rPr>
          <w:rFonts w:cs="David" w:hint="eastAsia"/>
          <w:color w:val="000000"/>
          <w:sz w:val="24"/>
          <w:szCs w:val="24"/>
          <w:rtl/>
        </w:rPr>
        <w:t>חייב</w:t>
      </w:r>
      <w:r w:rsidRPr="002212F8">
        <w:rPr>
          <w:rFonts w:cs="David"/>
          <w:color w:val="000000"/>
          <w:sz w:val="24"/>
          <w:szCs w:val="24"/>
          <w:rtl/>
        </w:rPr>
        <w:t xml:space="preserve"> </w:t>
      </w:r>
      <w:r w:rsidRPr="002212F8">
        <w:rPr>
          <w:rFonts w:cs="David" w:hint="eastAsia"/>
          <w:color w:val="000000"/>
          <w:sz w:val="24"/>
          <w:szCs w:val="24"/>
          <w:rtl/>
        </w:rPr>
        <w:t>בכל</w:t>
      </w:r>
      <w:r w:rsidRPr="002212F8">
        <w:rPr>
          <w:rFonts w:cs="David"/>
          <w:color w:val="000000"/>
          <w:sz w:val="24"/>
          <w:szCs w:val="24"/>
          <w:rtl/>
        </w:rPr>
        <w:t xml:space="preserve"> </w:t>
      </w:r>
      <w:r w:rsidRPr="002212F8">
        <w:rPr>
          <w:rFonts w:cs="David" w:hint="eastAsia"/>
          <w:color w:val="000000"/>
          <w:sz w:val="24"/>
          <w:szCs w:val="24"/>
          <w:rtl/>
        </w:rPr>
        <w:t>מקרה</w:t>
      </w:r>
      <w:r w:rsidRPr="002212F8">
        <w:rPr>
          <w:rFonts w:cs="David"/>
          <w:color w:val="000000"/>
          <w:sz w:val="24"/>
          <w:szCs w:val="24"/>
          <w:rtl/>
        </w:rPr>
        <w:t xml:space="preserve"> </w:t>
      </w:r>
      <w:r w:rsidRPr="002212F8">
        <w:rPr>
          <w:rFonts w:cs="David" w:hint="eastAsia"/>
          <w:color w:val="000000"/>
          <w:sz w:val="24"/>
          <w:szCs w:val="24"/>
          <w:rtl/>
        </w:rPr>
        <w:t>לעמוד</w:t>
      </w:r>
      <w:r w:rsidRPr="002212F8">
        <w:rPr>
          <w:rFonts w:cs="David"/>
          <w:color w:val="000000"/>
          <w:sz w:val="24"/>
          <w:szCs w:val="24"/>
          <w:rtl/>
        </w:rPr>
        <w:t xml:space="preserve"> </w:t>
      </w:r>
      <w:r w:rsidRPr="002212F8">
        <w:rPr>
          <w:rFonts w:cs="David" w:hint="eastAsia"/>
          <w:color w:val="000000"/>
          <w:sz w:val="24"/>
          <w:szCs w:val="24"/>
          <w:rtl/>
        </w:rPr>
        <w:t>בהתחייבויותיו</w:t>
      </w:r>
      <w:r w:rsidRPr="002212F8">
        <w:rPr>
          <w:rFonts w:cs="David"/>
          <w:color w:val="000000"/>
          <w:sz w:val="24"/>
          <w:szCs w:val="24"/>
          <w:rtl/>
        </w:rPr>
        <w:t xml:space="preserve"> </w:t>
      </w:r>
      <w:r w:rsidRPr="002212F8">
        <w:rPr>
          <w:rFonts w:cs="David" w:hint="eastAsia"/>
          <w:color w:val="000000"/>
          <w:sz w:val="24"/>
          <w:szCs w:val="24"/>
          <w:rtl/>
        </w:rPr>
        <w:t>הנובעות</w:t>
      </w:r>
      <w:r w:rsidRPr="002212F8">
        <w:rPr>
          <w:rFonts w:cs="David"/>
          <w:color w:val="000000"/>
          <w:sz w:val="24"/>
          <w:szCs w:val="24"/>
          <w:rtl/>
        </w:rPr>
        <w:t xml:space="preserve"> </w:t>
      </w:r>
      <w:r w:rsidRPr="002212F8">
        <w:rPr>
          <w:rFonts w:cs="David" w:hint="eastAsia"/>
          <w:color w:val="000000"/>
          <w:sz w:val="24"/>
          <w:szCs w:val="24"/>
          <w:rtl/>
        </w:rPr>
        <w:t>מכל</w:t>
      </w:r>
      <w:r w:rsidRPr="002212F8">
        <w:rPr>
          <w:rFonts w:cs="David"/>
          <w:color w:val="000000"/>
          <w:sz w:val="24"/>
          <w:szCs w:val="24"/>
          <w:rtl/>
        </w:rPr>
        <w:t xml:space="preserve"> </w:t>
      </w:r>
      <w:r w:rsidRPr="002212F8">
        <w:rPr>
          <w:rFonts w:cs="David" w:hint="eastAsia"/>
          <w:color w:val="000000"/>
          <w:sz w:val="24"/>
          <w:szCs w:val="24"/>
          <w:rtl/>
        </w:rPr>
        <w:t>חוק</w:t>
      </w:r>
      <w:r w:rsidRPr="002212F8">
        <w:rPr>
          <w:rFonts w:cs="David"/>
          <w:color w:val="000000"/>
          <w:sz w:val="24"/>
          <w:szCs w:val="24"/>
          <w:rtl/>
        </w:rPr>
        <w:t xml:space="preserve">, </w:t>
      </w:r>
      <w:r w:rsidRPr="002212F8">
        <w:rPr>
          <w:rFonts w:cs="David" w:hint="eastAsia"/>
          <w:color w:val="000000"/>
          <w:sz w:val="24"/>
          <w:szCs w:val="24"/>
          <w:rtl/>
        </w:rPr>
        <w:t>דין</w:t>
      </w:r>
      <w:r w:rsidRPr="002212F8">
        <w:rPr>
          <w:rFonts w:cs="David"/>
          <w:color w:val="000000"/>
          <w:sz w:val="24"/>
          <w:szCs w:val="24"/>
          <w:rtl/>
        </w:rPr>
        <w:t xml:space="preserve"> </w:t>
      </w:r>
      <w:r w:rsidRPr="002212F8">
        <w:rPr>
          <w:rFonts w:cs="David" w:hint="eastAsia"/>
          <w:color w:val="000000"/>
          <w:sz w:val="24"/>
          <w:szCs w:val="24"/>
          <w:rtl/>
        </w:rPr>
        <w:t>או</w:t>
      </w:r>
      <w:r w:rsidRPr="002212F8">
        <w:rPr>
          <w:rFonts w:cs="David"/>
          <w:color w:val="000000"/>
          <w:sz w:val="24"/>
          <w:szCs w:val="24"/>
          <w:rtl/>
        </w:rPr>
        <w:t xml:space="preserve"> </w:t>
      </w:r>
      <w:r w:rsidRPr="002212F8">
        <w:rPr>
          <w:rFonts w:cs="David" w:hint="eastAsia"/>
          <w:color w:val="000000"/>
          <w:sz w:val="24"/>
          <w:szCs w:val="24"/>
          <w:rtl/>
        </w:rPr>
        <w:t>הסכם</w:t>
      </w:r>
      <w:r w:rsidRPr="002212F8">
        <w:rPr>
          <w:rFonts w:cs="David"/>
          <w:color w:val="000000"/>
          <w:sz w:val="24"/>
          <w:szCs w:val="24"/>
          <w:rtl/>
        </w:rPr>
        <w:t xml:space="preserve">, </w:t>
      </w:r>
      <w:r w:rsidRPr="002212F8">
        <w:rPr>
          <w:rFonts w:cs="David" w:hint="eastAsia"/>
          <w:color w:val="000000"/>
          <w:sz w:val="24"/>
          <w:szCs w:val="24"/>
          <w:rtl/>
        </w:rPr>
        <w:t>גם</w:t>
      </w:r>
      <w:r w:rsidRPr="002212F8">
        <w:rPr>
          <w:rFonts w:cs="David"/>
          <w:color w:val="000000"/>
          <w:sz w:val="24"/>
          <w:szCs w:val="24"/>
          <w:rtl/>
        </w:rPr>
        <w:t xml:space="preserve"> </w:t>
      </w:r>
      <w:r w:rsidRPr="002212F8">
        <w:rPr>
          <w:rFonts w:cs="David" w:hint="eastAsia"/>
          <w:color w:val="000000"/>
          <w:sz w:val="24"/>
          <w:szCs w:val="24"/>
          <w:rtl/>
        </w:rPr>
        <w:t>אם</w:t>
      </w:r>
      <w:r w:rsidRPr="002212F8">
        <w:rPr>
          <w:rFonts w:cs="David"/>
          <w:color w:val="000000"/>
          <w:sz w:val="24"/>
          <w:szCs w:val="24"/>
          <w:rtl/>
        </w:rPr>
        <w:t xml:space="preserve"> </w:t>
      </w:r>
      <w:r w:rsidRPr="002212F8">
        <w:rPr>
          <w:rFonts w:cs="David" w:hint="eastAsia"/>
          <w:color w:val="000000"/>
          <w:sz w:val="24"/>
          <w:szCs w:val="24"/>
          <w:rtl/>
        </w:rPr>
        <w:t>אינן</w:t>
      </w:r>
      <w:r w:rsidRPr="002212F8">
        <w:rPr>
          <w:rFonts w:cs="David"/>
          <w:color w:val="000000"/>
          <w:sz w:val="24"/>
          <w:szCs w:val="24"/>
          <w:rtl/>
        </w:rPr>
        <w:t xml:space="preserve"> </w:t>
      </w:r>
      <w:r w:rsidRPr="002212F8">
        <w:rPr>
          <w:rFonts w:cs="David" w:hint="eastAsia"/>
          <w:color w:val="000000"/>
          <w:sz w:val="24"/>
          <w:szCs w:val="24"/>
          <w:rtl/>
        </w:rPr>
        <w:t>מופיעות</w:t>
      </w:r>
      <w:r w:rsidRPr="002212F8">
        <w:rPr>
          <w:rFonts w:cs="David"/>
          <w:color w:val="000000"/>
          <w:sz w:val="24"/>
          <w:szCs w:val="24"/>
          <w:rtl/>
        </w:rPr>
        <w:t xml:space="preserve"> </w:t>
      </w:r>
      <w:r w:rsidRPr="002212F8">
        <w:rPr>
          <w:rFonts w:cs="David" w:hint="eastAsia"/>
          <w:color w:val="000000"/>
          <w:sz w:val="24"/>
          <w:szCs w:val="24"/>
          <w:rtl/>
        </w:rPr>
        <w:t>בטבלה</w:t>
      </w:r>
      <w:r w:rsidRPr="002212F8">
        <w:rPr>
          <w:rFonts w:cs="David"/>
          <w:color w:val="000000"/>
          <w:sz w:val="24"/>
          <w:szCs w:val="24"/>
          <w:rtl/>
        </w:rPr>
        <w:t xml:space="preserve"> </w:t>
      </w:r>
      <w:r w:rsidRPr="002212F8">
        <w:rPr>
          <w:rFonts w:cs="David" w:hint="eastAsia"/>
          <w:color w:val="000000"/>
          <w:sz w:val="24"/>
          <w:szCs w:val="24"/>
          <w:rtl/>
        </w:rPr>
        <w:t>שבנספח</w:t>
      </w:r>
      <w:r w:rsidRPr="002212F8">
        <w:rPr>
          <w:rFonts w:cs="David"/>
          <w:color w:val="000000"/>
          <w:sz w:val="24"/>
          <w:szCs w:val="24"/>
          <w:rtl/>
        </w:rPr>
        <w:t xml:space="preserve"> </w:t>
      </w:r>
      <w:r w:rsidRPr="002212F8">
        <w:rPr>
          <w:rFonts w:cs="David" w:hint="eastAsia"/>
          <w:color w:val="000000"/>
          <w:sz w:val="24"/>
          <w:szCs w:val="24"/>
          <w:rtl/>
        </w:rPr>
        <w:t>י</w:t>
      </w:r>
      <w:r w:rsidRPr="002212F8">
        <w:rPr>
          <w:rFonts w:cs="David"/>
          <w:color w:val="000000"/>
          <w:sz w:val="24"/>
          <w:szCs w:val="24"/>
          <w:rtl/>
        </w:rPr>
        <w:t>'.</w:t>
      </w:r>
    </w:p>
    <w:p w:rsidR="002049D3" w:rsidRPr="002212F8" w:rsidRDefault="002049D3" w:rsidP="002049D3">
      <w:pPr>
        <w:numPr>
          <w:ilvl w:val="1"/>
          <w:numId w:val="1"/>
        </w:numPr>
        <w:bidi/>
        <w:spacing w:line="360" w:lineRule="auto"/>
        <w:ind w:right="-90" w:hanging="795"/>
        <w:jc w:val="both"/>
        <w:rPr>
          <w:rFonts w:cs="David"/>
          <w:color w:val="000000"/>
          <w:sz w:val="24"/>
          <w:szCs w:val="24"/>
        </w:rPr>
      </w:pPr>
      <w:r w:rsidRPr="002212F8">
        <w:rPr>
          <w:rFonts w:cs="David" w:hint="eastAsia"/>
          <w:color w:val="000000"/>
          <w:sz w:val="24"/>
          <w:szCs w:val="24"/>
          <w:rtl/>
        </w:rPr>
        <w:t>על</w:t>
      </w:r>
      <w:r w:rsidRPr="002212F8">
        <w:rPr>
          <w:rFonts w:cs="David"/>
          <w:color w:val="000000"/>
          <w:sz w:val="24"/>
          <w:szCs w:val="24"/>
          <w:rtl/>
        </w:rPr>
        <w:t xml:space="preserve"> המציע לצרף להצעתו העתק נאמן למקור של </w:t>
      </w:r>
      <w:r w:rsidRPr="002212F8">
        <w:rPr>
          <w:rFonts w:cs="David" w:hint="eastAsia"/>
          <w:color w:val="000000"/>
          <w:sz w:val="24"/>
          <w:szCs w:val="24"/>
          <w:rtl/>
        </w:rPr>
        <w:t>רשיון</w:t>
      </w:r>
      <w:r w:rsidRPr="002212F8">
        <w:rPr>
          <w:rFonts w:cs="David"/>
          <w:color w:val="000000"/>
          <w:sz w:val="24"/>
          <w:szCs w:val="24"/>
          <w:rtl/>
        </w:rPr>
        <w:t xml:space="preserve"> לעסוק כקבלן שירות כמשמעותו בחוק העסקת עובדים על ידי קבלני כוח אדם, תשנ"ו-1996.</w:t>
      </w:r>
    </w:p>
    <w:p w:rsidR="0084324F" w:rsidRDefault="0084324F">
      <w:pPr>
        <w:rPr>
          <w:rFonts w:cs="David"/>
          <w:color w:val="000000"/>
          <w:sz w:val="24"/>
          <w:szCs w:val="24"/>
          <w:rtl/>
        </w:rPr>
      </w:pPr>
      <w:r>
        <w:rPr>
          <w:rFonts w:cs="David"/>
          <w:color w:val="000000"/>
          <w:sz w:val="24"/>
          <w:szCs w:val="24"/>
          <w:rtl/>
        </w:rPr>
        <w:br w:type="page"/>
      </w:r>
    </w:p>
    <w:p w:rsidR="003C49F4" w:rsidRPr="002212F8" w:rsidRDefault="003C49F4" w:rsidP="0044680B">
      <w:pPr>
        <w:numPr>
          <w:ilvl w:val="1"/>
          <w:numId w:val="1"/>
        </w:numPr>
        <w:bidi/>
        <w:spacing w:line="360" w:lineRule="auto"/>
        <w:ind w:right="-90" w:hanging="795"/>
        <w:jc w:val="both"/>
        <w:rPr>
          <w:color w:val="000000"/>
          <w:sz w:val="24"/>
        </w:rPr>
      </w:pPr>
      <w:r w:rsidRPr="002212F8">
        <w:rPr>
          <w:rFonts w:cs="David" w:hint="eastAsia"/>
          <w:color w:val="000000"/>
          <w:sz w:val="24"/>
          <w:szCs w:val="24"/>
          <w:rtl/>
        </w:rPr>
        <w:lastRenderedPageBreak/>
        <w:t>המציע</w:t>
      </w:r>
      <w:r w:rsidRPr="002212F8">
        <w:rPr>
          <w:rFonts w:cs="David"/>
          <w:color w:val="000000"/>
          <w:sz w:val="24"/>
          <w:szCs w:val="24"/>
          <w:rtl/>
        </w:rPr>
        <w:t xml:space="preserve"> </w:t>
      </w:r>
      <w:r w:rsidRPr="002212F8">
        <w:rPr>
          <w:rFonts w:cs="David" w:hint="eastAsia"/>
          <w:color w:val="000000"/>
          <w:sz w:val="24"/>
          <w:szCs w:val="24"/>
          <w:rtl/>
        </w:rPr>
        <w:t>יצרף</w:t>
      </w:r>
      <w:r w:rsidRPr="002212F8">
        <w:rPr>
          <w:rFonts w:cs="David"/>
          <w:color w:val="000000"/>
          <w:sz w:val="24"/>
          <w:szCs w:val="24"/>
          <w:rtl/>
        </w:rPr>
        <w:t xml:space="preserve"> </w:t>
      </w:r>
      <w:r w:rsidRPr="002212F8">
        <w:rPr>
          <w:rFonts w:cs="David" w:hint="eastAsia"/>
          <w:color w:val="000000"/>
          <w:sz w:val="24"/>
          <w:szCs w:val="24"/>
          <w:rtl/>
        </w:rPr>
        <w:t>להצעתו</w:t>
      </w:r>
      <w:r w:rsidRPr="002212F8">
        <w:rPr>
          <w:rFonts w:cs="David"/>
          <w:color w:val="000000"/>
          <w:sz w:val="24"/>
          <w:szCs w:val="24"/>
          <w:rtl/>
        </w:rPr>
        <w:t xml:space="preserve"> </w:t>
      </w:r>
      <w:r w:rsidRPr="002212F8">
        <w:rPr>
          <w:rFonts w:cs="David" w:hint="eastAsia"/>
          <w:color w:val="000000"/>
          <w:sz w:val="24"/>
          <w:szCs w:val="24"/>
          <w:rtl/>
        </w:rPr>
        <w:t>תצהיר</w:t>
      </w:r>
      <w:r w:rsidRPr="002212F8">
        <w:rPr>
          <w:rFonts w:cs="David"/>
          <w:color w:val="000000"/>
          <w:sz w:val="24"/>
          <w:szCs w:val="24"/>
          <w:rtl/>
        </w:rPr>
        <w:t xml:space="preserve"> </w:t>
      </w:r>
      <w:r w:rsidRPr="002212F8">
        <w:rPr>
          <w:rFonts w:cs="David" w:hint="eastAsia"/>
          <w:color w:val="000000"/>
          <w:sz w:val="24"/>
          <w:szCs w:val="24"/>
          <w:rtl/>
        </w:rPr>
        <w:t>בכתב</w:t>
      </w:r>
      <w:r w:rsidRPr="002212F8">
        <w:rPr>
          <w:rFonts w:cs="David"/>
          <w:color w:val="000000"/>
          <w:sz w:val="24"/>
          <w:szCs w:val="24"/>
          <w:rtl/>
        </w:rPr>
        <w:t xml:space="preserve"> </w:t>
      </w:r>
      <w:r w:rsidRPr="002212F8">
        <w:rPr>
          <w:rFonts w:cs="David" w:hint="eastAsia"/>
          <w:color w:val="000000"/>
          <w:sz w:val="24"/>
          <w:szCs w:val="24"/>
          <w:rtl/>
        </w:rPr>
        <w:t>של</w:t>
      </w:r>
      <w:r w:rsidRPr="002212F8">
        <w:rPr>
          <w:rFonts w:cs="David"/>
          <w:color w:val="000000"/>
          <w:sz w:val="24"/>
          <w:szCs w:val="24"/>
          <w:rtl/>
        </w:rPr>
        <w:t xml:space="preserve"> </w:t>
      </w:r>
      <w:r w:rsidRPr="002212F8">
        <w:rPr>
          <w:rFonts w:cs="David" w:hint="eastAsia"/>
          <w:color w:val="000000"/>
          <w:sz w:val="24"/>
          <w:szCs w:val="24"/>
          <w:rtl/>
        </w:rPr>
        <w:t>המציע</w:t>
      </w:r>
      <w:r w:rsidRPr="002212F8">
        <w:rPr>
          <w:rFonts w:cs="David"/>
          <w:color w:val="000000"/>
          <w:sz w:val="24"/>
          <w:szCs w:val="24"/>
          <w:rtl/>
        </w:rPr>
        <w:t xml:space="preserve"> </w:t>
      </w:r>
      <w:r w:rsidRPr="002212F8">
        <w:rPr>
          <w:rFonts w:cs="David" w:hint="eastAsia"/>
          <w:color w:val="000000"/>
          <w:sz w:val="24"/>
          <w:szCs w:val="24"/>
          <w:rtl/>
        </w:rPr>
        <w:t>ושל</w:t>
      </w:r>
      <w:r w:rsidRPr="002212F8">
        <w:rPr>
          <w:rFonts w:cs="David"/>
          <w:color w:val="000000"/>
          <w:sz w:val="24"/>
          <w:szCs w:val="24"/>
          <w:rtl/>
        </w:rPr>
        <w:t xml:space="preserve"> </w:t>
      </w:r>
      <w:r w:rsidRPr="002212F8">
        <w:rPr>
          <w:rFonts w:cs="David" w:hint="eastAsia"/>
          <w:color w:val="000000"/>
          <w:sz w:val="24"/>
          <w:szCs w:val="24"/>
          <w:rtl/>
        </w:rPr>
        <w:t>בעלי</w:t>
      </w:r>
      <w:r w:rsidRPr="002212F8">
        <w:rPr>
          <w:rFonts w:cs="David"/>
          <w:color w:val="000000"/>
          <w:sz w:val="24"/>
          <w:szCs w:val="24"/>
          <w:rtl/>
        </w:rPr>
        <w:t xml:space="preserve"> </w:t>
      </w:r>
      <w:r w:rsidRPr="002212F8">
        <w:rPr>
          <w:rFonts w:cs="David" w:hint="eastAsia"/>
          <w:color w:val="000000"/>
          <w:sz w:val="24"/>
          <w:szCs w:val="24"/>
          <w:rtl/>
        </w:rPr>
        <w:t>השליטה</w:t>
      </w:r>
      <w:r w:rsidRPr="002212F8">
        <w:rPr>
          <w:rFonts w:cs="David"/>
          <w:color w:val="000000"/>
          <w:sz w:val="24"/>
          <w:szCs w:val="24"/>
          <w:rtl/>
        </w:rPr>
        <w:t xml:space="preserve"> </w:t>
      </w:r>
      <w:r w:rsidRPr="002212F8">
        <w:rPr>
          <w:rFonts w:cs="David" w:hint="eastAsia"/>
          <w:color w:val="000000"/>
          <w:sz w:val="24"/>
          <w:szCs w:val="24"/>
          <w:rtl/>
        </w:rPr>
        <w:t>בו</w:t>
      </w:r>
      <w:r w:rsidRPr="002212F8">
        <w:rPr>
          <w:rFonts w:cs="David"/>
          <w:color w:val="000000"/>
          <w:sz w:val="24"/>
          <w:szCs w:val="24"/>
          <w:rtl/>
        </w:rPr>
        <w:t xml:space="preserve">, </w:t>
      </w:r>
      <w:r w:rsidRPr="002212F8">
        <w:rPr>
          <w:rFonts w:cs="David" w:hint="eastAsia"/>
          <w:color w:val="000000"/>
          <w:sz w:val="24"/>
          <w:szCs w:val="24"/>
          <w:rtl/>
        </w:rPr>
        <w:t>כי</w:t>
      </w:r>
      <w:r w:rsidRPr="002212F8">
        <w:rPr>
          <w:rFonts w:cs="David"/>
          <w:color w:val="000000"/>
          <w:sz w:val="24"/>
          <w:szCs w:val="24"/>
          <w:rtl/>
        </w:rPr>
        <w:t xml:space="preserve"> </w:t>
      </w:r>
      <w:r w:rsidRPr="002212F8">
        <w:rPr>
          <w:rFonts w:cs="David" w:hint="eastAsia"/>
          <w:color w:val="000000"/>
          <w:sz w:val="24"/>
          <w:szCs w:val="24"/>
          <w:rtl/>
        </w:rPr>
        <w:t>שילמו</w:t>
      </w:r>
      <w:r w:rsidRPr="002212F8">
        <w:rPr>
          <w:rFonts w:cs="David"/>
          <w:color w:val="000000"/>
          <w:sz w:val="24"/>
          <w:szCs w:val="24"/>
          <w:rtl/>
        </w:rPr>
        <w:t xml:space="preserve"> </w:t>
      </w:r>
      <w:r w:rsidRPr="002212F8">
        <w:rPr>
          <w:rFonts w:cs="David" w:hint="eastAsia"/>
          <w:color w:val="000000"/>
          <w:sz w:val="24"/>
          <w:szCs w:val="24"/>
          <w:rtl/>
        </w:rPr>
        <w:t>בקביעות</w:t>
      </w:r>
      <w:r w:rsidRPr="002212F8">
        <w:rPr>
          <w:rFonts w:cs="David"/>
          <w:color w:val="000000"/>
          <w:sz w:val="24"/>
          <w:szCs w:val="24"/>
          <w:rtl/>
        </w:rPr>
        <w:t xml:space="preserve"> </w:t>
      </w:r>
      <w:r w:rsidRPr="002212F8">
        <w:rPr>
          <w:rFonts w:cs="David" w:hint="eastAsia"/>
          <w:color w:val="000000"/>
          <w:sz w:val="24"/>
          <w:szCs w:val="24"/>
          <w:rtl/>
        </w:rPr>
        <w:t>בשנה</w:t>
      </w:r>
      <w:r w:rsidRPr="002212F8">
        <w:rPr>
          <w:rFonts w:cs="David"/>
          <w:color w:val="000000"/>
          <w:sz w:val="24"/>
          <w:szCs w:val="24"/>
          <w:rtl/>
        </w:rPr>
        <w:t xml:space="preserve"> </w:t>
      </w:r>
      <w:r w:rsidRPr="002212F8">
        <w:rPr>
          <w:rFonts w:cs="David" w:hint="eastAsia"/>
          <w:color w:val="000000"/>
          <w:sz w:val="24"/>
          <w:szCs w:val="24"/>
          <w:rtl/>
        </w:rPr>
        <w:t>האחרונה</w:t>
      </w:r>
      <w:r w:rsidRPr="002212F8">
        <w:rPr>
          <w:rFonts w:cs="David"/>
          <w:color w:val="000000"/>
          <w:sz w:val="24"/>
          <w:szCs w:val="24"/>
          <w:rtl/>
        </w:rPr>
        <w:t xml:space="preserve"> </w:t>
      </w:r>
      <w:r w:rsidRPr="002212F8">
        <w:rPr>
          <w:rFonts w:cs="David" w:hint="eastAsia"/>
          <w:color w:val="000000"/>
          <w:sz w:val="24"/>
          <w:szCs w:val="24"/>
          <w:rtl/>
        </w:rPr>
        <w:t>לכל</w:t>
      </w:r>
      <w:r w:rsidRPr="002212F8">
        <w:rPr>
          <w:rFonts w:cs="David"/>
          <w:color w:val="000000"/>
          <w:sz w:val="24"/>
          <w:szCs w:val="24"/>
          <w:rtl/>
        </w:rPr>
        <w:t xml:space="preserve"> </w:t>
      </w:r>
      <w:r w:rsidRPr="002212F8">
        <w:rPr>
          <w:rFonts w:cs="David" w:hint="eastAsia"/>
          <w:color w:val="000000"/>
          <w:sz w:val="24"/>
          <w:szCs w:val="24"/>
          <w:rtl/>
        </w:rPr>
        <w:t>עובדיו</w:t>
      </w:r>
      <w:r w:rsidRPr="002212F8">
        <w:rPr>
          <w:rFonts w:cs="David"/>
          <w:color w:val="000000"/>
          <w:sz w:val="24"/>
          <w:szCs w:val="24"/>
          <w:rtl/>
        </w:rPr>
        <w:t xml:space="preserve"> </w:t>
      </w:r>
      <w:r w:rsidRPr="002212F8">
        <w:rPr>
          <w:rFonts w:cs="David" w:hint="eastAsia"/>
          <w:color w:val="000000"/>
          <w:sz w:val="24"/>
          <w:szCs w:val="24"/>
          <w:rtl/>
        </w:rPr>
        <w:t>של</w:t>
      </w:r>
      <w:r w:rsidRPr="002212F8">
        <w:rPr>
          <w:rFonts w:cs="David"/>
          <w:color w:val="000000"/>
          <w:sz w:val="24"/>
          <w:szCs w:val="24"/>
          <w:rtl/>
        </w:rPr>
        <w:t xml:space="preserve"> </w:t>
      </w:r>
      <w:r w:rsidRPr="002212F8">
        <w:rPr>
          <w:rFonts w:cs="David" w:hint="eastAsia"/>
          <w:color w:val="000000"/>
          <w:sz w:val="24"/>
          <w:szCs w:val="24"/>
          <w:rtl/>
        </w:rPr>
        <w:t>המציע</w:t>
      </w:r>
      <w:r w:rsidRPr="002212F8">
        <w:rPr>
          <w:rFonts w:cs="David"/>
          <w:color w:val="000000"/>
          <w:sz w:val="24"/>
          <w:szCs w:val="24"/>
          <w:rtl/>
        </w:rPr>
        <w:t xml:space="preserve"> </w:t>
      </w:r>
      <w:r w:rsidRPr="002212F8">
        <w:rPr>
          <w:rFonts w:cs="David" w:hint="eastAsia"/>
          <w:color w:val="000000"/>
          <w:sz w:val="24"/>
          <w:szCs w:val="24"/>
          <w:rtl/>
        </w:rPr>
        <w:t>כמתחייב</w:t>
      </w:r>
      <w:r w:rsidRPr="002212F8">
        <w:rPr>
          <w:rFonts w:cs="David"/>
          <w:color w:val="000000"/>
          <w:sz w:val="24"/>
          <w:szCs w:val="24"/>
          <w:rtl/>
        </w:rPr>
        <w:t xml:space="preserve"> </w:t>
      </w:r>
      <w:r w:rsidRPr="002212F8">
        <w:rPr>
          <w:rFonts w:cs="David" w:hint="eastAsia"/>
          <w:color w:val="000000"/>
          <w:sz w:val="24"/>
          <w:szCs w:val="24"/>
          <w:rtl/>
        </w:rPr>
        <w:t>מחוקי</w:t>
      </w:r>
      <w:r w:rsidRPr="002212F8">
        <w:rPr>
          <w:rFonts w:cs="David"/>
          <w:color w:val="000000"/>
          <w:sz w:val="24"/>
          <w:szCs w:val="24"/>
          <w:rtl/>
        </w:rPr>
        <w:t xml:space="preserve"> </w:t>
      </w:r>
      <w:r w:rsidRPr="002212F8">
        <w:rPr>
          <w:rFonts w:cs="David" w:hint="eastAsia"/>
          <w:color w:val="000000"/>
          <w:sz w:val="24"/>
          <w:szCs w:val="24"/>
          <w:rtl/>
        </w:rPr>
        <w:t>העבודה</w:t>
      </w:r>
      <w:r w:rsidRPr="002212F8">
        <w:rPr>
          <w:rFonts w:cs="David"/>
          <w:color w:val="000000"/>
          <w:sz w:val="24"/>
          <w:szCs w:val="24"/>
          <w:rtl/>
        </w:rPr>
        <w:t xml:space="preserve">, </w:t>
      </w:r>
      <w:r w:rsidRPr="002212F8">
        <w:rPr>
          <w:rFonts w:cs="David" w:hint="eastAsia"/>
          <w:color w:val="000000"/>
          <w:sz w:val="24"/>
          <w:szCs w:val="24"/>
          <w:rtl/>
        </w:rPr>
        <w:t>צווי</w:t>
      </w:r>
      <w:r w:rsidRPr="002212F8">
        <w:rPr>
          <w:rFonts w:cs="David"/>
          <w:color w:val="000000"/>
          <w:sz w:val="24"/>
          <w:szCs w:val="24"/>
          <w:rtl/>
        </w:rPr>
        <w:t xml:space="preserve"> </w:t>
      </w:r>
      <w:r w:rsidRPr="002212F8">
        <w:rPr>
          <w:rFonts w:cs="David" w:hint="eastAsia"/>
          <w:color w:val="000000"/>
          <w:sz w:val="24"/>
          <w:szCs w:val="24"/>
          <w:rtl/>
        </w:rPr>
        <w:t>הרחבה</w:t>
      </w:r>
      <w:r w:rsidRPr="002212F8">
        <w:rPr>
          <w:rFonts w:cs="David"/>
          <w:color w:val="000000"/>
          <w:sz w:val="24"/>
          <w:szCs w:val="24"/>
          <w:rtl/>
        </w:rPr>
        <w:t xml:space="preserve">, </w:t>
      </w:r>
      <w:r w:rsidRPr="002212F8">
        <w:rPr>
          <w:rFonts w:cs="David" w:hint="eastAsia"/>
          <w:color w:val="000000"/>
          <w:sz w:val="24"/>
          <w:szCs w:val="24"/>
          <w:rtl/>
        </w:rPr>
        <w:t>ההסכמים</w:t>
      </w:r>
      <w:r w:rsidRPr="002212F8">
        <w:rPr>
          <w:rFonts w:cs="David"/>
          <w:color w:val="000000"/>
          <w:sz w:val="24"/>
          <w:szCs w:val="24"/>
          <w:rtl/>
        </w:rPr>
        <w:t xml:space="preserve"> </w:t>
      </w:r>
      <w:r w:rsidRPr="002212F8">
        <w:rPr>
          <w:rFonts w:cs="David" w:hint="eastAsia"/>
          <w:color w:val="000000"/>
          <w:sz w:val="24"/>
          <w:szCs w:val="24"/>
          <w:rtl/>
        </w:rPr>
        <w:t>הקיבוציים</w:t>
      </w:r>
      <w:r w:rsidRPr="002212F8">
        <w:rPr>
          <w:rFonts w:cs="David"/>
          <w:color w:val="000000"/>
          <w:sz w:val="24"/>
          <w:szCs w:val="24"/>
          <w:rtl/>
        </w:rPr>
        <w:t xml:space="preserve"> </w:t>
      </w:r>
      <w:r w:rsidRPr="002212F8">
        <w:rPr>
          <w:rFonts w:cs="David" w:hint="eastAsia"/>
          <w:color w:val="000000"/>
          <w:sz w:val="24"/>
          <w:szCs w:val="24"/>
          <w:rtl/>
        </w:rPr>
        <w:t>וההסכמים</w:t>
      </w:r>
      <w:r w:rsidRPr="002212F8">
        <w:rPr>
          <w:rFonts w:cs="David"/>
          <w:color w:val="000000"/>
          <w:sz w:val="24"/>
          <w:szCs w:val="24"/>
          <w:rtl/>
        </w:rPr>
        <w:t xml:space="preserve"> </w:t>
      </w:r>
      <w:r w:rsidRPr="002212F8">
        <w:rPr>
          <w:rFonts w:cs="David" w:hint="eastAsia"/>
          <w:color w:val="000000"/>
          <w:sz w:val="24"/>
          <w:szCs w:val="24"/>
          <w:rtl/>
        </w:rPr>
        <w:t>האישיים</w:t>
      </w:r>
      <w:r w:rsidRPr="002212F8">
        <w:rPr>
          <w:rFonts w:cs="David"/>
          <w:color w:val="000000"/>
          <w:sz w:val="24"/>
          <w:szCs w:val="24"/>
          <w:rtl/>
        </w:rPr>
        <w:t xml:space="preserve">, </w:t>
      </w:r>
      <w:r w:rsidRPr="002212F8">
        <w:rPr>
          <w:rFonts w:cs="David" w:hint="eastAsia"/>
          <w:color w:val="000000"/>
          <w:sz w:val="24"/>
          <w:szCs w:val="24"/>
          <w:rtl/>
        </w:rPr>
        <w:t>ככל</w:t>
      </w:r>
      <w:r w:rsidRPr="002212F8">
        <w:rPr>
          <w:rFonts w:cs="David"/>
          <w:color w:val="000000"/>
          <w:sz w:val="24"/>
          <w:szCs w:val="24"/>
          <w:rtl/>
        </w:rPr>
        <w:t xml:space="preserve"> </w:t>
      </w:r>
      <w:r w:rsidRPr="002212F8">
        <w:rPr>
          <w:rFonts w:cs="David" w:hint="eastAsia"/>
          <w:color w:val="000000"/>
          <w:sz w:val="24"/>
          <w:szCs w:val="24"/>
          <w:rtl/>
        </w:rPr>
        <w:t>שהם</w:t>
      </w:r>
      <w:r w:rsidRPr="002212F8">
        <w:rPr>
          <w:rFonts w:cs="David"/>
          <w:color w:val="000000"/>
          <w:sz w:val="24"/>
          <w:szCs w:val="24"/>
          <w:rtl/>
        </w:rPr>
        <w:t xml:space="preserve"> </w:t>
      </w:r>
      <w:r w:rsidRPr="002212F8">
        <w:rPr>
          <w:rFonts w:cs="David" w:hint="eastAsia"/>
          <w:color w:val="000000"/>
          <w:sz w:val="24"/>
          <w:szCs w:val="24"/>
          <w:rtl/>
        </w:rPr>
        <w:t>חלים</w:t>
      </w:r>
      <w:r w:rsidRPr="002212F8">
        <w:rPr>
          <w:rFonts w:cs="David"/>
          <w:color w:val="000000"/>
          <w:sz w:val="24"/>
          <w:szCs w:val="24"/>
          <w:rtl/>
        </w:rPr>
        <w:t xml:space="preserve"> </w:t>
      </w:r>
      <w:r w:rsidRPr="002212F8">
        <w:rPr>
          <w:rFonts w:cs="David" w:hint="eastAsia"/>
          <w:color w:val="000000"/>
          <w:sz w:val="24"/>
          <w:szCs w:val="24"/>
          <w:rtl/>
        </w:rPr>
        <w:t>עליו</w:t>
      </w:r>
      <w:r w:rsidRPr="002212F8">
        <w:rPr>
          <w:rFonts w:cs="David"/>
          <w:color w:val="000000"/>
          <w:sz w:val="24"/>
          <w:szCs w:val="24"/>
          <w:rtl/>
        </w:rPr>
        <w:t xml:space="preserve">, </w:t>
      </w:r>
      <w:r w:rsidRPr="002212F8">
        <w:rPr>
          <w:rFonts w:cs="David" w:hint="eastAsia"/>
          <w:color w:val="000000"/>
          <w:sz w:val="24"/>
          <w:szCs w:val="24"/>
          <w:rtl/>
        </w:rPr>
        <w:t>ובכל</w:t>
      </w:r>
      <w:r w:rsidRPr="002212F8">
        <w:rPr>
          <w:rFonts w:cs="David"/>
          <w:color w:val="000000"/>
          <w:sz w:val="24"/>
          <w:szCs w:val="24"/>
          <w:rtl/>
        </w:rPr>
        <w:t xml:space="preserve"> </w:t>
      </w:r>
      <w:r w:rsidRPr="002212F8">
        <w:rPr>
          <w:rFonts w:cs="David" w:hint="eastAsia"/>
          <w:color w:val="000000"/>
          <w:sz w:val="24"/>
          <w:szCs w:val="24"/>
          <w:rtl/>
        </w:rPr>
        <w:t>מקרה</w:t>
      </w:r>
      <w:r w:rsidRPr="002212F8">
        <w:rPr>
          <w:rFonts w:cs="David"/>
          <w:color w:val="000000"/>
          <w:sz w:val="24"/>
          <w:szCs w:val="24"/>
          <w:rtl/>
        </w:rPr>
        <w:t xml:space="preserve"> </w:t>
      </w:r>
      <w:r w:rsidRPr="002212F8">
        <w:rPr>
          <w:rFonts w:cs="David" w:hint="eastAsia"/>
          <w:color w:val="000000"/>
          <w:sz w:val="24"/>
          <w:szCs w:val="24"/>
          <w:rtl/>
        </w:rPr>
        <w:t>לא</w:t>
      </w:r>
      <w:r w:rsidRPr="002212F8">
        <w:rPr>
          <w:rFonts w:cs="David"/>
          <w:color w:val="000000"/>
          <w:sz w:val="24"/>
          <w:szCs w:val="24"/>
          <w:rtl/>
        </w:rPr>
        <w:t xml:space="preserve"> </w:t>
      </w:r>
      <w:r w:rsidRPr="002212F8">
        <w:rPr>
          <w:rFonts w:cs="David" w:hint="eastAsia"/>
          <w:color w:val="000000"/>
          <w:sz w:val="24"/>
          <w:szCs w:val="24"/>
          <w:rtl/>
        </w:rPr>
        <w:t>פחות</w:t>
      </w:r>
      <w:r w:rsidRPr="002212F8">
        <w:rPr>
          <w:rFonts w:cs="David"/>
          <w:color w:val="000000"/>
          <w:sz w:val="24"/>
          <w:szCs w:val="24"/>
          <w:rtl/>
        </w:rPr>
        <w:t xml:space="preserve"> </w:t>
      </w:r>
      <w:r w:rsidRPr="002212F8">
        <w:rPr>
          <w:rFonts w:cs="David" w:hint="eastAsia"/>
          <w:color w:val="000000"/>
          <w:sz w:val="24"/>
          <w:szCs w:val="24"/>
          <w:rtl/>
        </w:rPr>
        <w:t>משכר</w:t>
      </w:r>
      <w:r w:rsidRPr="002212F8">
        <w:rPr>
          <w:rFonts w:cs="David"/>
          <w:color w:val="000000"/>
          <w:sz w:val="24"/>
          <w:szCs w:val="24"/>
          <w:rtl/>
        </w:rPr>
        <w:t xml:space="preserve"> </w:t>
      </w:r>
      <w:r w:rsidRPr="002212F8">
        <w:rPr>
          <w:rFonts w:cs="David" w:hint="eastAsia"/>
          <w:color w:val="000000"/>
          <w:sz w:val="24"/>
          <w:szCs w:val="24"/>
          <w:rtl/>
        </w:rPr>
        <w:t>מינימום</w:t>
      </w:r>
      <w:r w:rsidRPr="002212F8">
        <w:rPr>
          <w:rFonts w:cs="David"/>
          <w:color w:val="000000"/>
          <w:sz w:val="24"/>
          <w:szCs w:val="24"/>
          <w:rtl/>
        </w:rPr>
        <w:t xml:space="preserve"> </w:t>
      </w:r>
      <w:r w:rsidRPr="002212F8">
        <w:rPr>
          <w:rFonts w:cs="David" w:hint="eastAsia"/>
          <w:color w:val="000000"/>
          <w:sz w:val="24"/>
          <w:szCs w:val="24"/>
          <w:rtl/>
        </w:rPr>
        <w:t>כחוק</w:t>
      </w:r>
      <w:r w:rsidRPr="002212F8">
        <w:rPr>
          <w:rFonts w:cs="David"/>
          <w:color w:val="000000"/>
          <w:sz w:val="24"/>
          <w:szCs w:val="24"/>
          <w:rtl/>
        </w:rPr>
        <w:t xml:space="preserve"> </w:t>
      </w:r>
      <w:r w:rsidRPr="002212F8">
        <w:rPr>
          <w:rFonts w:cs="David" w:hint="eastAsia"/>
          <w:color w:val="000000"/>
          <w:sz w:val="24"/>
          <w:szCs w:val="24"/>
          <w:rtl/>
        </w:rPr>
        <w:t>ותשלומים</w:t>
      </w:r>
      <w:r w:rsidRPr="002212F8">
        <w:rPr>
          <w:rFonts w:cs="David"/>
          <w:color w:val="000000"/>
          <w:sz w:val="24"/>
          <w:szCs w:val="24"/>
          <w:rtl/>
        </w:rPr>
        <w:t xml:space="preserve"> </w:t>
      </w:r>
      <w:r w:rsidRPr="002212F8">
        <w:rPr>
          <w:rFonts w:cs="David" w:hint="eastAsia"/>
          <w:color w:val="000000"/>
          <w:sz w:val="24"/>
          <w:szCs w:val="24"/>
          <w:rtl/>
        </w:rPr>
        <w:t>סוציאליים</w:t>
      </w:r>
      <w:r w:rsidRPr="002212F8">
        <w:rPr>
          <w:rFonts w:cs="David"/>
          <w:color w:val="000000"/>
          <w:sz w:val="24"/>
          <w:szCs w:val="24"/>
          <w:rtl/>
        </w:rPr>
        <w:t>.</w:t>
      </w:r>
      <w:r w:rsidRPr="002212F8">
        <w:rPr>
          <w:rFonts w:cs="David" w:hint="cs"/>
          <w:color w:val="000000"/>
          <w:sz w:val="24"/>
          <w:szCs w:val="24"/>
          <w:rtl/>
        </w:rPr>
        <w:t xml:space="preserve"> </w:t>
      </w:r>
      <w:r w:rsidRPr="002212F8">
        <w:rPr>
          <w:rFonts w:cs="David" w:hint="eastAsia"/>
          <w:color w:val="000000"/>
          <w:sz w:val="24"/>
          <w:szCs w:val="24"/>
          <w:rtl/>
        </w:rPr>
        <w:t>התצהיר</w:t>
      </w:r>
      <w:r w:rsidRPr="002212F8">
        <w:rPr>
          <w:rFonts w:cs="David"/>
          <w:color w:val="000000"/>
          <w:sz w:val="24"/>
          <w:szCs w:val="24"/>
          <w:rtl/>
        </w:rPr>
        <w:t xml:space="preserve"> יאומת ע"י עורך-דין; נוסח התצהיר רשום בנספח </w:t>
      </w:r>
      <w:r w:rsidRPr="002212F8">
        <w:rPr>
          <w:rFonts w:cs="David" w:hint="cs"/>
          <w:color w:val="000000"/>
          <w:sz w:val="24"/>
          <w:szCs w:val="24"/>
          <w:rtl/>
        </w:rPr>
        <w:t>י' 1</w:t>
      </w:r>
      <w:r w:rsidRPr="002212F8">
        <w:rPr>
          <w:rFonts w:cs="David"/>
          <w:color w:val="000000"/>
          <w:sz w:val="24"/>
          <w:szCs w:val="24"/>
          <w:rtl/>
        </w:rPr>
        <w:t xml:space="preserve">, </w:t>
      </w:r>
      <w:r w:rsidRPr="002212F8">
        <w:rPr>
          <w:rFonts w:cs="David" w:hint="eastAsia"/>
          <w:color w:val="000000"/>
          <w:sz w:val="24"/>
          <w:szCs w:val="24"/>
          <w:rtl/>
        </w:rPr>
        <w:t>תצהיר</w:t>
      </w:r>
      <w:r w:rsidRPr="002212F8">
        <w:rPr>
          <w:rFonts w:cs="David"/>
          <w:color w:val="000000"/>
          <w:sz w:val="24"/>
          <w:szCs w:val="24"/>
          <w:rtl/>
        </w:rPr>
        <w:t xml:space="preserve"> </w:t>
      </w:r>
      <w:r w:rsidRPr="002212F8">
        <w:rPr>
          <w:rFonts w:cs="David" w:hint="eastAsia"/>
          <w:color w:val="000000"/>
          <w:sz w:val="24"/>
          <w:szCs w:val="24"/>
          <w:rtl/>
        </w:rPr>
        <w:t>בדבר</w:t>
      </w:r>
      <w:r w:rsidRPr="002212F8">
        <w:rPr>
          <w:rFonts w:cs="David"/>
          <w:color w:val="000000"/>
          <w:sz w:val="24"/>
          <w:szCs w:val="24"/>
          <w:rtl/>
        </w:rPr>
        <w:t xml:space="preserve"> </w:t>
      </w:r>
      <w:r w:rsidRPr="002212F8">
        <w:rPr>
          <w:rFonts w:cs="David" w:hint="eastAsia"/>
          <w:color w:val="000000"/>
          <w:sz w:val="24"/>
          <w:szCs w:val="24"/>
          <w:rtl/>
        </w:rPr>
        <w:t>תשלום</w:t>
      </w:r>
      <w:r w:rsidRPr="002212F8">
        <w:rPr>
          <w:rFonts w:cs="David"/>
          <w:color w:val="000000"/>
          <w:sz w:val="24"/>
          <w:szCs w:val="24"/>
          <w:rtl/>
        </w:rPr>
        <w:t xml:space="preserve"> </w:t>
      </w:r>
      <w:r w:rsidRPr="002212F8">
        <w:rPr>
          <w:rFonts w:cs="David" w:hint="eastAsia"/>
          <w:color w:val="000000"/>
          <w:sz w:val="24"/>
          <w:szCs w:val="24"/>
          <w:rtl/>
        </w:rPr>
        <w:t>לעובדים</w:t>
      </w:r>
      <w:r w:rsidRPr="002212F8">
        <w:rPr>
          <w:rFonts w:cs="David"/>
          <w:color w:val="000000"/>
          <w:sz w:val="24"/>
          <w:szCs w:val="24"/>
          <w:rtl/>
        </w:rPr>
        <w:t xml:space="preserve"> </w:t>
      </w:r>
      <w:r w:rsidRPr="002212F8">
        <w:rPr>
          <w:rFonts w:cs="David" w:hint="eastAsia"/>
          <w:color w:val="000000"/>
          <w:sz w:val="24"/>
          <w:szCs w:val="24"/>
          <w:rtl/>
        </w:rPr>
        <w:t>כמתחייב</w:t>
      </w:r>
      <w:r w:rsidRPr="002212F8">
        <w:rPr>
          <w:rFonts w:cs="David"/>
          <w:color w:val="000000"/>
          <w:sz w:val="24"/>
          <w:szCs w:val="24"/>
          <w:rtl/>
        </w:rPr>
        <w:t xml:space="preserve"> </w:t>
      </w:r>
      <w:r w:rsidRPr="002212F8">
        <w:rPr>
          <w:rFonts w:cs="David" w:hint="eastAsia"/>
          <w:color w:val="000000"/>
          <w:sz w:val="24"/>
          <w:szCs w:val="24"/>
          <w:rtl/>
        </w:rPr>
        <w:t>מחוקי</w:t>
      </w:r>
      <w:r w:rsidRPr="002212F8">
        <w:rPr>
          <w:rFonts w:cs="David"/>
          <w:color w:val="000000"/>
          <w:sz w:val="24"/>
          <w:szCs w:val="24"/>
          <w:rtl/>
        </w:rPr>
        <w:t xml:space="preserve"> </w:t>
      </w:r>
      <w:r w:rsidRPr="002212F8">
        <w:rPr>
          <w:rFonts w:cs="David" w:hint="eastAsia"/>
          <w:color w:val="000000"/>
          <w:sz w:val="24"/>
          <w:szCs w:val="24"/>
          <w:rtl/>
        </w:rPr>
        <w:t>העבודה</w:t>
      </w:r>
      <w:r w:rsidRPr="002212F8">
        <w:rPr>
          <w:rFonts w:cs="David"/>
          <w:color w:val="000000"/>
          <w:sz w:val="24"/>
          <w:szCs w:val="24"/>
          <w:rtl/>
        </w:rPr>
        <w:t>.</w:t>
      </w:r>
    </w:p>
    <w:p w:rsidR="001C6609" w:rsidRPr="002212F8" w:rsidRDefault="001C6609" w:rsidP="00177C50">
      <w:pPr>
        <w:bidi/>
        <w:spacing w:line="360" w:lineRule="auto"/>
        <w:ind w:left="795" w:right="840"/>
        <w:jc w:val="both"/>
        <w:rPr>
          <w:rFonts w:cs="David"/>
          <w:color w:val="000000"/>
          <w:sz w:val="24"/>
          <w:szCs w:val="24"/>
        </w:rPr>
      </w:pPr>
    </w:p>
    <w:p w:rsidR="00804EA2" w:rsidRPr="002212F8" w:rsidRDefault="00BA500A" w:rsidP="00177C50">
      <w:pPr>
        <w:numPr>
          <w:ilvl w:val="1"/>
          <w:numId w:val="1"/>
        </w:numPr>
        <w:bidi/>
        <w:spacing w:line="360" w:lineRule="auto"/>
        <w:ind w:right="-90" w:hanging="795"/>
        <w:jc w:val="both"/>
        <w:rPr>
          <w:rFonts w:cs="David"/>
          <w:b/>
          <w:bCs/>
          <w:color w:val="000000"/>
          <w:sz w:val="24"/>
          <w:szCs w:val="24"/>
          <w:u w:val="single"/>
        </w:rPr>
      </w:pPr>
      <w:r w:rsidRPr="002212F8">
        <w:rPr>
          <w:rFonts w:cs="David" w:hint="eastAsia"/>
          <w:b/>
          <w:bCs/>
          <w:color w:val="000000"/>
          <w:sz w:val="24"/>
          <w:szCs w:val="24"/>
          <w:u w:val="single"/>
          <w:rtl/>
        </w:rPr>
        <w:t>סיור</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קבלנים</w:t>
      </w:r>
    </w:p>
    <w:p w:rsidR="00543230" w:rsidRPr="00925BB7" w:rsidRDefault="008101C8" w:rsidP="00E83F92">
      <w:pPr>
        <w:numPr>
          <w:ilvl w:val="2"/>
          <w:numId w:val="1"/>
        </w:numPr>
        <w:bidi/>
        <w:spacing w:line="360" w:lineRule="auto"/>
        <w:ind w:right="-90" w:hanging="1080"/>
        <w:jc w:val="both"/>
        <w:rPr>
          <w:rFonts w:cs="David"/>
          <w:color w:val="000000"/>
          <w:sz w:val="24"/>
          <w:szCs w:val="24"/>
        </w:rPr>
      </w:pPr>
      <w:r w:rsidRPr="00925BB7">
        <w:rPr>
          <w:rFonts w:cs="David" w:hint="eastAsia"/>
          <w:color w:val="000000"/>
          <w:sz w:val="24"/>
          <w:szCs w:val="24"/>
          <w:rtl/>
        </w:rPr>
        <w:t>על</w:t>
      </w:r>
      <w:r w:rsidRPr="00925BB7">
        <w:rPr>
          <w:rFonts w:cs="David"/>
          <w:color w:val="000000"/>
          <w:sz w:val="24"/>
          <w:szCs w:val="24"/>
          <w:rtl/>
        </w:rPr>
        <w:t xml:space="preserve"> המציע להשתתף בסיור קבלנים להכרת </w:t>
      </w:r>
      <w:r w:rsidR="008575A4" w:rsidRPr="00925BB7">
        <w:rPr>
          <w:rFonts w:cs="David"/>
          <w:color w:val="000000"/>
          <w:sz w:val="24"/>
          <w:szCs w:val="24"/>
          <w:rtl/>
        </w:rPr>
        <w:t xml:space="preserve">המבנים </w:t>
      </w:r>
      <w:r w:rsidRPr="00925BB7">
        <w:rPr>
          <w:rFonts w:cs="David"/>
          <w:color w:val="000000"/>
          <w:sz w:val="24"/>
          <w:szCs w:val="24"/>
          <w:rtl/>
        </w:rPr>
        <w:t xml:space="preserve">ולקבלת הבהרות. הסיור יתקיים ביום </w:t>
      </w:r>
      <w:r w:rsidR="009255F4">
        <w:rPr>
          <w:rFonts w:cs="David" w:hint="cs"/>
          <w:color w:val="000000"/>
          <w:sz w:val="24"/>
          <w:szCs w:val="24"/>
          <w:rtl/>
        </w:rPr>
        <w:t>ד'</w:t>
      </w:r>
      <w:r w:rsidR="009510AF" w:rsidRPr="00925BB7">
        <w:rPr>
          <w:rFonts w:cs="David" w:hint="cs"/>
          <w:color w:val="000000"/>
          <w:sz w:val="24"/>
          <w:szCs w:val="24"/>
          <w:rtl/>
        </w:rPr>
        <w:t xml:space="preserve"> </w:t>
      </w:r>
      <w:r w:rsidRPr="00925BB7">
        <w:rPr>
          <w:rFonts w:cs="David"/>
          <w:color w:val="000000"/>
          <w:sz w:val="24"/>
          <w:szCs w:val="24"/>
          <w:rtl/>
        </w:rPr>
        <w:t xml:space="preserve">תאריך </w:t>
      </w:r>
      <w:r w:rsidR="009255F4">
        <w:rPr>
          <w:rFonts w:cs="David" w:hint="cs"/>
          <w:color w:val="000000"/>
          <w:sz w:val="24"/>
          <w:szCs w:val="24"/>
          <w:rtl/>
        </w:rPr>
        <w:t>31/10/2018</w:t>
      </w:r>
      <w:r w:rsidR="00BA500A" w:rsidRPr="00925BB7">
        <w:rPr>
          <w:rFonts w:cs="David"/>
          <w:color w:val="000000"/>
          <w:sz w:val="24"/>
          <w:szCs w:val="24"/>
          <w:rtl/>
        </w:rPr>
        <w:t xml:space="preserve"> </w:t>
      </w:r>
      <w:r w:rsidR="00BA500A" w:rsidRPr="00925BB7">
        <w:rPr>
          <w:rFonts w:cs="David" w:hint="eastAsia"/>
          <w:color w:val="000000"/>
          <w:sz w:val="24"/>
          <w:szCs w:val="24"/>
          <w:rtl/>
        </w:rPr>
        <w:t>בשעה</w:t>
      </w:r>
      <w:r w:rsidR="00BA500A" w:rsidRPr="00925BB7">
        <w:rPr>
          <w:rFonts w:cs="David"/>
          <w:color w:val="000000"/>
          <w:sz w:val="24"/>
          <w:szCs w:val="24"/>
          <w:rtl/>
        </w:rPr>
        <w:t xml:space="preserve"> </w:t>
      </w:r>
      <w:r w:rsidR="009255F4">
        <w:rPr>
          <w:rFonts w:cs="David" w:hint="cs"/>
          <w:color w:val="000000"/>
          <w:sz w:val="24"/>
          <w:szCs w:val="24"/>
          <w:rtl/>
        </w:rPr>
        <w:t>09</w:t>
      </w:r>
      <w:r w:rsidR="00BA500A" w:rsidRPr="00925BB7">
        <w:rPr>
          <w:rFonts w:cs="David"/>
          <w:color w:val="000000"/>
          <w:sz w:val="24"/>
          <w:szCs w:val="24"/>
          <w:rtl/>
        </w:rPr>
        <w:t>:</w:t>
      </w:r>
      <w:r w:rsidR="009255F4">
        <w:rPr>
          <w:rFonts w:cs="David" w:hint="cs"/>
          <w:color w:val="000000"/>
          <w:sz w:val="24"/>
          <w:szCs w:val="24"/>
          <w:rtl/>
        </w:rPr>
        <w:t>30</w:t>
      </w:r>
      <w:r w:rsidR="00BA500A" w:rsidRPr="00925BB7">
        <w:rPr>
          <w:rFonts w:cs="David"/>
          <w:color w:val="000000"/>
          <w:sz w:val="24"/>
          <w:szCs w:val="24"/>
          <w:rtl/>
        </w:rPr>
        <w:t xml:space="preserve"> </w:t>
      </w:r>
      <w:r w:rsidR="008575A4" w:rsidRPr="00925BB7">
        <w:rPr>
          <w:rFonts w:cs="David"/>
          <w:b/>
          <w:bCs/>
          <w:color w:val="000000"/>
          <w:sz w:val="24"/>
          <w:szCs w:val="24"/>
          <w:rtl/>
        </w:rPr>
        <w:t>במבנ</w:t>
      </w:r>
      <w:r w:rsidR="002049D3" w:rsidRPr="00925BB7">
        <w:rPr>
          <w:rFonts w:cs="David" w:hint="cs"/>
          <w:b/>
          <w:bCs/>
          <w:color w:val="000000"/>
          <w:sz w:val="24"/>
          <w:szCs w:val="24"/>
          <w:rtl/>
        </w:rPr>
        <w:t>ה</w:t>
      </w:r>
      <w:r w:rsidR="00BA500A" w:rsidRPr="00925BB7">
        <w:rPr>
          <w:rFonts w:cs="David"/>
          <w:b/>
          <w:bCs/>
          <w:color w:val="000000"/>
          <w:sz w:val="24"/>
          <w:szCs w:val="24"/>
          <w:rtl/>
        </w:rPr>
        <w:t xml:space="preserve"> </w:t>
      </w:r>
      <w:r w:rsidR="005B110F" w:rsidRPr="00925BB7">
        <w:rPr>
          <w:rFonts w:cs="David" w:hint="cs"/>
          <w:b/>
          <w:bCs/>
          <w:color w:val="000000"/>
          <w:sz w:val="24"/>
          <w:szCs w:val="24"/>
          <w:rtl/>
        </w:rPr>
        <w:t>בית הדין הרבני</w:t>
      </w:r>
      <w:r w:rsidR="00BA500A" w:rsidRPr="00925BB7">
        <w:rPr>
          <w:rFonts w:cs="David"/>
          <w:b/>
          <w:bCs/>
          <w:color w:val="000000"/>
          <w:sz w:val="24"/>
          <w:szCs w:val="24"/>
          <w:rtl/>
        </w:rPr>
        <w:t xml:space="preserve"> שברחוב </w:t>
      </w:r>
      <w:r w:rsidR="0096688E" w:rsidRPr="00925BB7">
        <w:rPr>
          <w:rFonts w:cs="David"/>
          <w:b/>
          <w:bCs/>
          <w:color w:val="000000"/>
          <w:sz w:val="24"/>
          <w:szCs w:val="24"/>
          <w:rtl/>
        </w:rPr>
        <w:t>שפיגל 6 פתח תקווה</w:t>
      </w:r>
      <w:r w:rsidR="00BA500A" w:rsidRPr="00925BB7">
        <w:rPr>
          <w:rFonts w:cs="David"/>
          <w:color w:val="000000"/>
          <w:sz w:val="24"/>
          <w:szCs w:val="24"/>
          <w:rtl/>
        </w:rPr>
        <w:t xml:space="preserve">. </w:t>
      </w:r>
      <w:r w:rsidR="009255F4" w:rsidRPr="009255F4">
        <w:rPr>
          <w:rFonts w:cs="David" w:hint="cs"/>
          <w:b/>
          <w:bCs/>
          <w:color w:val="000000"/>
          <w:sz w:val="24"/>
          <w:szCs w:val="24"/>
          <w:rtl/>
        </w:rPr>
        <w:t>המציעים רשאים לבצע סיור באופן עצמאי</w:t>
      </w:r>
      <w:r w:rsidR="00925BB7" w:rsidRPr="00925BB7">
        <w:rPr>
          <w:rFonts w:cs="David"/>
          <w:color w:val="000000"/>
          <w:sz w:val="24"/>
          <w:szCs w:val="24"/>
          <w:rtl/>
        </w:rPr>
        <w:t xml:space="preserve"> </w:t>
      </w:r>
      <w:r w:rsidR="00925BB7" w:rsidRPr="00925BB7">
        <w:rPr>
          <w:rFonts w:cs="David"/>
          <w:b/>
          <w:bCs/>
          <w:color w:val="000000"/>
          <w:sz w:val="24"/>
          <w:szCs w:val="24"/>
          <w:rtl/>
        </w:rPr>
        <w:t>במבנ</w:t>
      </w:r>
      <w:r w:rsidR="00925BB7" w:rsidRPr="00925BB7">
        <w:rPr>
          <w:rFonts w:cs="David" w:hint="cs"/>
          <w:b/>
          <w:bCs/>
          <w:color w:val="000000"/>
          <w:sz w:val="24"/>
          <w:szCs w:val="24"/>
          <w:rtl/>
        </w:rPr>
        <w:t>ה</w:t>
      </w:r>
      <w:r w:rsidR="00925BB7" w:rsidRPr="00925BB7">
        <w:rPr>
          <w:rFonts w:cs="David"/>
          <w:b/>
          <w:bCs/>
          <w:color w:val="000000"/>
          <w:sz w:val="24"/>
          <w:szCs w:val="24"/>
          <w:rtl/>
        </w:rPr>
        <w:t xml:space="preserve"> </w:t>
      </w:r>
      <w:r w:rsidR="00925BB7" w:rsidRPr="00925BB7">
        <w:rPr>
          <w:rFonts w:cs="David" w:hint="cs"/>
          <w:b/>
          <w:bCs/>
          <w:color w:val="000000"/>
          <w:sz w:val="24"/>
          <w:szCs w:val="24"/>
          <w:rtl/>
        </w:rPr>
        <w:t>בית הדין הרבני האזורי ברחוב שדרות דוד המלך 33 תל אביב</w:t>
      </w:r>
      <w:r w:rsidR="00925BB7" w:rsidRPr="00925BB7">
        <w:rPr>
          <w:rFonts w:cs="David" w:hint="cs"/>
          <w:color w:val="000000"/>
          <w:sz w:val="24"/>
          <w:szCs w:val="24"/>
          <w:rtl/>
        </w:rPr>
        <w:t xml:space="preserve">. </w:t>
      </w:r>
      <w:r w:rsidR="00BA500A" w:rsidRPr="00925BB7">
        <w:rPr>
          <w:rFonts w:cs="David"/>
          <w:color w:val="000000"/>
          <w:sz w:val="24"/>
          <w:szCs w:val="24"/>
          <w:rtl/>
        </w:rPr>
        <w:t xml:space="preserve">ההשתתפות בסיור הקבלנים </w:t>
      </w:r>
      <w:r w:rsidR="009255F4">
        <w:rPr>
          <w:rFonts w:cs="David" w:hint="cs"/>
          <w:color w:val="000000"/>
          <w:sz w:val="24"/>
          <w:szCs w:val="24"/>
          <w:rtl/>
        </w:rPr>
        <w:t xml:space="preserve">בפתח תקווה </w:t>
      </w:r>
      <w:r w:rsidR="00BA500A" w:rsidRPr="00925BB7">
        <w:rPr>
          <w:rFonts w:cs="David"/>
          <w:color w:val="000000"/>
          <w:sz w:val="24"/>
          <w:szCs w:val="24"/>
          <w:rtl/>
        </w:rPr>
        <w:t xml:space="preserve">היא חובה ותנאי מוקדם להגשת ההצעה. הצעת מציע שנציגו לא השתתף בכנס הספקים תיפסל. </w:t>
      </w:r>
    </w:p>
    <w:p w:rsidR="00543230" w:rsidRPr="002212F8" w:rsidRDefault="00BA500A" w:rsidP="00177C50">
      <w:pPr>
        <w:numPr>
          <w:ilvl w:val="2"/>
          <w:numId w:val="1"/>
        </w:numPr>
        <w:bidi/>
        <w:spacing w:line="360" w:lineRule="auto"/>
        <w:ind w:right="-90" w:hanging="1080"/>
        <w:jc w:val="both"/>
        <w:rPr>
          <w:rFonts w:cs="David"/>
          <w:color w:val="000000"/>
          <w:sz w:val="24"/>
          <w:szCs w:val="24"/>
        </w:rPr>
      </w:pPr>
      <w:r w:rsidRPr="002212F8">
        <w:rPr>
          <w:rFonts w:cs="David" w:hint="eastAsia"/>
          <w:color w:val="000000"/>
          <w:sz w:val="24"/>
          <w:szCs w:val="24"/>
          <w:rtl/>
        </w:rPr>
        <w:t>בעת</w:t>
      </w:r>
      <w:r w:rsidRPr="002212F8">
        <w:rPr>
          <w:rFonts w:cs="David"/>
          <w:color w:val="000000"/>
          <w:sz w:val="24"/>
          <w:szCs w:val="24"/>
          <w:rtl/>
        </w:rPr>
        <w:t xml:space="preserve"> </w:t>
      </w:r>
      <w:r w:rsidRPr="002212F8">
        <w:rPr>
          <w:rFonts w:cs="David" w:hint="eastAsia"/>
          <w:color w:val="000000"/>
          <w:sz w:val="24"/>
          <w:szCs w:val="24"/>
          <w:rtl/>
        </w:rPr>
        <w:t>הסיור</w:t>
      </w:r>
      <w:r w:rsidRPr="002212F8">
        <w:rPr>
          <w:rFonts w:cs="David"/>
          <w:color w:val="000000"/>
          <w:sz w:val="24"/>
          <w:szCs w:val="24"/>
          <w:rtl/>
        </w:rPr>
        <w:t xml:space="preserve"> </w:t>
      </w:r>
      <w:r w:rsidRPr="002212F8">
        <w:rPr>
          <w:rFonts w:cs="David" w:hint="eastAsia"/>
          <w:color w:val="000000"/>
          <w:sz w:val="24"/>
          <w:szCs w:val="24"/>
          <w:rtl/>
        </w:rPr>
        <w:t>יוכלו</w:t>
      </w:r>
      <w:r w:rsidRPr="002212F8">
        <w:rPr>
          <w:rFonts w:cs="David"/>
          <w:color w:val="000000"/>
          <w:sz w:val="24"/>
          <w:szCs w:val="24"/>
          <w:rtl/>
        </w:rPr>
        <w:t xml:space="preserve"> </w:t>
      </w:r>
      <w:r w:rsidRPr="002212F8">
        <w:rPr>
          <w:rFonts w:cs="David" w:hint="eastAsia"/>
          <w:color w:val="000000"/>
          <w:sz w:val="24"/>
          <w:szCs w:val="24"/>
          <w:rtl/>
        </w:rPr>
        <w:t>הקבלנים</w:t>
      </w:r>
      <w:r w:rsidRPr="002212F8">
        <w:rPr>
          <w:rFonts w:cs="David"/>
          <w:color w:val="000000"/>
          <w:sz w:val="24"/>
          <w:szCs w:val="24"/>
          <w:rtl/>
        </w:rPr>
        <w:t xml:space="preserve"> </w:t>
      </w:r>
      <w:r w:rsidRPr="002212F8">
        <w:rPr>
          <w:rFonts w:cs="David" w:hint="eastAsia"/>
          <w:color w:val="000000"/>
          <w:sz w:val="24"/>
          <w:szCs w:val="24"/>
          <w:rtl/>
        </w:rPr>
        <w:t>לברר</w:t>
      </w:r>
      <w:r w:rsidRPr="002212F8">
        <w:rPr>
          <w:rFonts w:cs="David"/>
          <w:color w:val="000000"/>
          <w:sz w:val="24"/>
          <w:szCs w:val="24"/>
          <w:rtl/>
        </w:rPr>
        <w:t xml:space="preserve"> </w:t>
      </w:r>
      <w:r w:rsidRPr="002212F8">
        <w:rPr>
          <w:rFonts w:cs="David" w:hint="eastAsia"/>
          <w:color w:val="000000"/>
          <w:sz w:val="24"/>
          <w:szCs w:val="24"/>
          <w:rtl/>
        </w:rPr>
        <w:t>כל</w:t>
      </w:r>
      <w:r w:rsidRPr="002212F8">
        <w:rPr>
          <w:rFonts w:cs="David"/>
          <w:color w:val="000000"/>
          <w:sz w:val="24"/>
          <w:szCs w:val="24"/>
          <w:rtl/>
        </w:rPr>
        <w:t xml:space="preserve"> </w:t>
      </w:r>
      <w:r w:rsidRPr="002212F8">
        <w:rPr>
          <w:rFonts w:cs="David" w:hint="eastAsia"/>
          <w:color w:val="000000"/>
          <w:sz w:val="24"/>
          <w:szCs w:val="24"/>
          <w:rtl/>
        </w:rPr>
        <w:t>אי</w:t>
      </w:r>
      <w:r w:rsidRPr="002212F8">
        <w:rPr>
          <w:rFonts w:cs="David"/>
          <w:color w:val="000000"/>
          <w:sz w:val="24"/>
          <w:szCs w:val="24"/>
          <w:rtl/>
        </w:rPr>
        <w:t xml:space="preserve">-בהירות </w:t>
      </w:r>
      <w:r w:rsidRPr="002212F8">
        <w:rPr>
          <w:rFonts w:cs="David" w:hint="eastAsia"/>
          <w:color w:val="000000"/>
          <w:sz w:val="24"/>
          <w:szCs w:val="24"/>
          <w:rtl/>
        </w:rPr>
        <w:t>שבתנאי</w:t>
      </w:r>
      <w:r w:rsidRPr="002212F8">
        <w:rPr>
          <w:rFonts w:cs="David"/>
          <w:color w:val="000000"/>
          <w:sz w:val="24"/>
          <w:szCs w:val="24"/>
          <w:rtl/>
        </w:rPr>
        <w:t xml:space="preserve"> </w:t>
      </w:r>
      <w:r w:rsidRPr="002212F8">
        <w:rPr>
          <w:rFonts w:cs="David" w:hint="eastAsia"/>
          <w:color w:val="000000"/>
          <w:sz w:val="24"/>
          <w:szCs w:val="24"/>
          <w:rtl/>
        </w:rPr>
        <w:t>המכרז</w:t>
      </w:r>
      <w:r w:rsidRPr="002212F8">
        <w:rPr>
          <w:rFonts w:cs="David"/>
          <w:color w:val="000000"/>
          <w:sz w:val="24"/>
          <w:szCs w:val="24"/>
          <w:rtl/>
        </w:rPr>
        <w:t xml:space="preserve"> </w:t>
      </w:r>
      <w:r w:rsidRPr="002212F8">
        <w:rPr>
          <w:rFonts w:cs="David" w:hint="eastAsia"/>
          <w:color w:val="000000"/>
          <w:sz w:val="24"/>
          <w:szCs w:val="24"/>
          <w:rtl/>
        </w:rPr>
        <w:t>וכל</w:t>
      </w:r>
      <w:r w:rsidRPr="002212F8">
        <w:rPr>
          <w:rFonts w:cs="David"/>
          <w:color w:val="000000"/>
          <w:sz w:val="24"/>
          <w:szCs w:val="24"/>
          <w:rtl/>
        </w:rPr>
        <w:t xml:space="preserve"> </w:t>
      </w:r>
      <w:r w:rsidRPr="002212F8">
        <w:rPr>
          <w:rFonts w:cs="David" w:hint="eastAsia"/>
          <w:color w:val="000000"/>
          <w:sz w:val="24"/>
          <w:szCs w:val="24"/>
          <w:rtl/>
        </w:rPr>
        <w:t>נושא</w:t>
      </w:r>
      <w:r w:rsidRPr="002212F8">
        <w:rPr>
          <w:rFonts w:cs="David"/>
          <w:color w:val="000000"/>
          <w:sz w:val="24"/>
          <w:szCs w:val="24"/>
          <w:rtl/>
        </w:rPr>
        <w:t xml:space="preserve"> </w:t>
      </w:r>
      <w:r w:rsidRPr="002212F8">
        <w:rPr>
          <w:rFonts w:cs="David" w:hint="eastAsia"/>
          <w:color w:val="000000"/>
          <w:sz w:val="24"/>
          <w:szCs w:val="24"/>
          <w:rtl/>
        </w:rPr>
        <w:t>הקשור</w:t>
      </w:r>
      <w:r w:rsidRPr="002212F8">
        <w:rPr>
          <w:rFonts w:cs="David"/>
          <w:color w:val="000000"/>
          <w:sz w:val="24"/>
          <w:szCs w:val="24"/>
          <w:rtl/>
        </w:rPr>
        <w:t xml:space="preserve"> </w:t>
      </w:r>
      <w:r w:rsidRPr="002212F8">
        <w:rPr>
          <w:rFonts w:cs="David" w:hint="eastAsia"/>
          <w:color w:val="000000"/>
          <w:sz w:val="24"/>
          <w:szCs w:val="24"/>
          <w:rtl/>
        </w:rPr>
        <w:t>אליו</w:t>
      </w:r>
      <w:r w:rsidRPr="002212F8">
        <w:rPr>
          <w:rFonts w:cs="David"/>
          <w:color w:val="000000"/>
          <w:sz w:val="24"/>
          <w:szCs w:val="24"/>
          <w:rtl/>
        </w:rPr>
        <w:t xml:space="preserve">, </w:t>
      </w:r>
      <w:r w:rsidRPr="002212F8">
        <w:rPr>
          <w:rFonts w:cs="David" w:hint="eastAsia"/>
          <w:color w:val="000000"/>
          <w:sz w:val="24"/>
          <w:szCs w:val="24"/>
          <w:rtl/>
        </w:rPr>
        <w:t>יוכלו</w:t>
      </w:r>
      <w:r w:rsidRPr="002212F8">
        <w:rPr>
          <w:rFonts w:cs="David"/>
          <w:color w:val="000000"/>
          <w:sz w:val="24"/>
          <w:szCs w:val="24"/>
          <w:rtl/>
        </w:rPr>
        <w:t xml:space="preserve"> </w:t>
      </w:r>
      <w:r w:rsidRPr="002212F8">
        <w:rPr>
          <w:rFonts w:cs="David" w:hint="eastAsia"/>
          <w:color w:val="000000"/>
          <w:sz w:val="24"/>
          <w:szCs w:val="24"/>
          <w:rtl/>
        </w:rPr>
        <w:t>לעיין</w:t>
      </w:r>
      <w:r w:rsidRPr="002212F8">
        <w:rPr>
          <w:rFonts w:cs="David"/>
          <w:color w:val="000000"/>
          <w:sz w:val="24"/>
          <w:szCs w:val="24"/>
          <w:rtl/>
        </w:rPr>
        <w:t xml:space="preserve"> </w:t>
      </w:r>
      <w:r w:rsidRPr="002212F8">
        <w:rPr>
          <w:rFonts w:cs="David" w:hint="eastAsia"/>
          <w:color w:val="000000"/>
          <w:sz w:val="24"/>
          <w:szCs w:val="24"/>
          <w:rtl/>
        </w:rPr>
        <w:t>בחומר</w:t>
      </w:r>
      <w:r w:rsidRPr="002212F8">
        <w:rPr>
          <w:rFonts w:cs="David"/>
          <w:color w:val="000000"/>
          <w:sz w:val="24"/>
          <w:szCs w:val="24"/>
          <w:rtl/>
        </w:rPr>
        <w:t xml:space="preserve"> </w:t>
      </w:r>
      <w:r w:rsidRPr="002212F8">
        <w:rPr>
          <w:rFonts w:cs="David" w:hint="eastAsia"/>
          <w:color w:val="000000"/>
          <w:sz w:val="24"/>
          <w:szCs w:val="24"/>
          <w:rtl/>
        </w:rPr>
        <w:t>קטלוגי</w:t>
      </w:r>
      <w:r w:rsidRPr="002212F8">
        <w:rPr>
          <w:rFonts w:cs="David"/>
          <w:color w:val="000000"/>
          <w:sz w:val="24"/>
          <w:szCs w:val="24"/>
          <w:rtl/>
        </w:rPr>
        <w:t xml:space="preserve"> </w:t>
      </w:r>
      <w:r w:rsidRPr="002212F8">
        <w:rPr>
          <w:rFonts w:cs="David" w:hint="eastAsia"/>
          <w:color w:val="000000"/>
          <w:sz w:val="24"/>
          <w:szCs w:val="24"/>
          <w:rtl/>
        </w:rPr>
        <w:t>ובשרטוטים</w:t>
      </w:r>
      <w:r w:rsidRPr="002212F8">
        <w:rPr>
          <w:rFonts w:cs="David"/>
          <w:color w:val="000000"/>
          <w:sz w:val="24"/>
          <w:szCs w:val="24"/>
          <w:rtl/>
        </w:rPr>
        <w:t xml:space="preserve"> </w:t>
      </w:r>
      <w:r w:rsidRPr="002212F8">
        <w:rPr>
          <w:rFonts w:cs="David" w:hint="eastAsia"/>
          <w:color w:val="000000"/>
          <w:sz w:val="24"/>
          <w:szCs w:val="24"/>
          <w:rtl/>
        </w:rPr>
        <w:t>ובנתוני</w:t>
      </w:r>
      <w:r w:rsidRPr="002212F8">
        <w:rPr>
          <w:rFonts w:cs="David"/>
          <w:color w:val="000000"/>
          <w:sz w:val="24"/>
          <w:szCs w:val="24"/>
          <w:rtl/>
        </w:rPr>
        <w:t xml:space="preserve"> </w:t>
      </w:r>
      <w:r w:rsidRPr="002212F8">
        <w:rPr>
          <w:rFonts w:cs="David" w:hint="eastAsia"/>
          <w:color w:val="000000"/>
          <w:sz w:val="24"/>
          <w:szCs w:val="24"/>
          <w:rtl/>
        </w:rPr>
        <w:t>מצאי</w:t>
      </w:r>
      <w:r w:rsidRPr="002212F8">
        <w:rPr>
          <w:rFonts w:cs="David"/>
          <w:color w:val="000000"/>
          <w:sz w:val="24"/>
          <w:szCs w:val="24"/>
          <w:rtl/>
        </w:rPr>
        <w:t xml:space="preserve">. </w:t>
      </w:r>
      <w:r w:rsidRPr="002212F8">
        <w:rPr>
          <w:rFonts w:cs="David" w:hint="eastAsia"/>
          <w:color w:val="000000"/>
          <w:sz w:val="24"/>
          <w:szCs w:val="24"/>
          <w:rtl/>
        </w:rPr>
        <w:t>התשובות</w:t>
      </w:r>
      <w:r w:rsidRPr="002212F8">
        <w:rPr>
          <w:rFonts w:cs="David"/>
          <w:color w:val="000000"/>
          <w:sz w:val="24"/>
          <w:szCs w:val="24"/>
          <w:rtl/>
        </w:rPr>
        <w:t xml:space="preserve"> </w:t>
      </w:r>
      <w:r w:rsidRPr="002212F8">
        <w:rPr>
          <w:rFonts w:cs="David" w:hint="eastAsia"/>
          <w:color w:val="000000"/>
          <w:sz w:val="24"/>
          <w:szCs w:val="24"/>
          <w:rtl/>
        </w:rPr>
        <w:t>לשאלות</w:t>
      </w:r>
      <w:r w:rsidRPr="002212F8">
        <w:rPr>
          <w:rFonts w:cs="David"/>
          <w:color w:val="000000"/>
          <w:sz w:val="24"/>
          <w:szCs w:val="24"/>
          <w:rtl/>
        </w:rPr>
        <w:t xml:space="preserve"> </w:t>
      </w:r>
      <w:r w:rsidRPr="002212F8">
        <w:rPr>
          <w:rFonts w:cs="David" w:hint="eastAsia"/>
          <w:color w:val="000000"/>
          <w:sz w:val="24"/>
          <w:szCs w:val="24"/>
          <w:rtl/>
        </w:rPr>
        <w:t>יימסרו</w:t>
      </w:r>
      <w:r w:rsidRPr="002212F8">
        <w:rPr>
          <w:rFonts w:cs="David"/>
          <w:color w:val="000000"/>
          <w:sz w:val="24"/>
          <w:szCs w:val="24"/>
          <w:rtl/>
        </w:rPr>
        <w:t xml:space="preserve"> </w:t>
      </w:r>
      <w:r w:rsidRPr="002212F8">
        <w:rPr>
          <w:rFonts w:cs="David" w:hint="eastAsia"/>
          <w:color w:val="000000"/>
          <w:sz w:val="24"/>
          <w:szCs w:val="24"/>
          <w:rtl/>
        </w:rPr>
        <w:t>בכתב</w:t>
      </w:r>
      <w:r w:rsidRPr="002212F8">
        <w:rPr>
          <w:rFonts w:cs="David"/>
          <w:color w:val="000000"/>
          <w:sz w:val="24"/>
          <w:szCs w:val="24"/>
          <w:rtl/>
        </w:rPr>
        <w:t xml:space="preserve"> </w:t>
      </w:r>
      <w:r w:rsidRPr="002212F8">
        <w:rPr>
          <w:rFonts w:cs="David" w:hint="eastAsia"/>
          <w:color w:val="000000"/>
          <w:sz w:val="24"/>
          <w:szCs w:val="24"/>
          <w:rtl/>
        </w:rPr>
        <w:t>לכל</w:t>
      </w:r>
      <w:r w:rsidRPr="002212F8">
        <w:rPr>
          <w:rFonts w:cs="David"/>
          <w:color w:val="000000"/>
          <w:sz w:val="24"/>
          <w:szCs w:val="24"/>
          <w:rtl/>
        </w:rPr>
        <w:t xml:space="preserve"> </w:t>
      </w:r>
      <w:r w:rsidRPr="002212F8">
        <w:rPr>
          <w:rFonts w:cs="David" w:hint="eastAsia"/>
          <w:color w:val="000000"/>
          <w:sz w:val="24"/>
          <w:szCs w:val="24"/>
          <w:rtl/>
        </w:rPr>
        <w:t>הקבלנים</w:t>
      </w:r>
      <w:r w:rsidRPr="002212F8">
        <w:rPr>
          <w:rFonts w:cs="David"/>
          <w:color w:val="000000"/>
          <w:sz w:val="24"/>
          <w:szCs w:val="24"/>
          <w:rtl/>
        </w:rPr>
        <w:t xml:space="preserve"> </w:t>
      </w:r>
      <w:r w:rsidRPr="002212F8">
        <w:rPr>
          <w:rFonts w:cs="David" w:hint="eastAsia"/>
          <w:color w:val="000000"/>
          <w:sz w:val="24"/>
          <w:szCs w:val="24"/>
          <w:rtl/>
        </w:rPr>
        <w:t>שהשתתפו</w:t>
      </w:r>
      <w:r w:rsidRPr="002212F8">
        <w:rPr>
          <w:rFonts w:cs="David"/>
          <w:color w:val="000000"/>
          <w:sz w:val="24"/>
          <w:szCs w:val="24"/>
          <w:rtl/>
        </w:rPr>
        <w:t xml:space="preserve"> </w:t>
      </w:r>
      <w:r w:rsidRPr="002212F8">
        <w:rPr>
          <w:rFonts w:cs="David" w:hint="eastAsia"/>
          <w:color w:val="000000"/>
          <w:sz w:val="24"/>
          <w:szCs w:val="24"/>
          <w:rtl/>
        </w:rPr>
        <w:t>בסיור</w:t>
      </w:r>
      <w:r w:rsidRPr="002212F8">
        <w:rPr>
          <w:rFonts w:cs="David"/>
          <w:color w:val="000000"/>
          <w:sz w:val="24"/>
          <w:szCs w:val="24"/>
          <w:rtl/>
        </w:rPr>
        <w:t xml:space="preserve"> </w:t>
      </w:r>
      <w:r w:rsidRPr="002212F8">
        <w:rPr>
          <w:rFonts w:cs="David" w:hint="eastAsia"/>
          <w:color w:val="000000"/>
          <w:sz w:val="24"/>
          <w:szCs w:val="24"/>
          <w:rtl/>
        </w:rPr>
        <w:t>הקבלנים</w:t>
      </w:r>
      <w:r w:rsidRPr="002212F8">
        <w:rPr>
          <w:rFonts w:cs="David"/>
          <w:color w:val="000000"/>
          <w:sz w:val="24"/>
          <w:szCs w:val="24"/>
          <w:rtl/>
        </w:rPr>
        <w:t xml:space="preserve"> </w:t>
      </w:r>
      <w:r w:rsidRPr="002212F8">
        <w:rPr>
          <w:rFonts w:cs="David" w:hint="eastAsia"/>
          <w:color w:val="000000"/>
          <w:sz w:val="24"/>
          <w:szCs w:val="24"/>
          <w:rtl/>
        </w:rPr>
        <w:t>ויהיו</w:t>
      </w:r>
      <w:r w:rsidRPr="002212F8">
        <w:rPr>
          <w:rFonts w:cs="David"/>
          <w:color w:val="000000"/>
          <w:sz w:val="24"/>
          <w:szCs w:val="24"/>
          <w:rtl/>
        </w:rPr>
        <w:t xml:space="preserve"> </w:t>
      </w:r>
      <w:r w:rsidRPr="002212F8">
        <w:rPr>
          <w:rFonts w:cs="David" w:hint="eastAsia"/>
          <w:color w:val="000000"/>
          <w:sz w:val="24"/>
          <w:szCs w:val="24"/>
          <w:rtl/>
        </w:rPr>
        <w:t>חלק</w:t>
      </w:r>
      <w:r w:rsidRPr="002212F8">
        <w:rPr>
          <w:rFonts w:cs="David"/>
          <w:color w:val="000000"/>
          <w:sz w:val="24"/>
          <w:szCs w:val="24"/>
          <w:rtl/>
        </w:rPr>
        <w:t xml:space="preserve"> </w:t>
      </w:r>
      <w:r w:rsidRPr="002212F8">
        <w:rPr>
          <w:rFonts w:cs="David" w:hint="eastAsia"/>
          <w:color w:val="000000"/>
          <w:sz w:val="24"/>
          <w:szCs w:val="24"/>
          <w:rtl/>
        </w:rPr>
        <w:t>בלתי</w:t>
      </w:r>
      <w:r w:rsidRPr="002212F8">
        <w:rPr>
          <w:rFonts w:cs="David"/>
          <w:color w:val="000000"/>
          <w:sz w:val="24"/>
          <w:szCs w:val="24"/>
          <w:rtl/>
        </w:rPr>
        <w:t xml:space="preserve"> </w:t>
      </w:r>
      <w:r w:rsidRPr="002212F8">
        <w:rPr>
          <w:rFonts w:cs="David" w:hint="eastAsia"/>
          <w:color w:val="000000"/>
          <w:sz w:val="24"/>
          <w:szCs w:val="24"/>
          <w:rtl/>
        </w:rPr>
        <w:t>נפרד</w:t>
      </w:r>
      <w:r w:rsidRPr="002212F8">
        <w:rPr>
          <w:rFonts w:cs="David"/>
          <w:color w:val="000000"/>
          <w:sz w:val="24"/>
          <w:szCs w:val="24"/>
          <w:rtl/>
        </w:rPr>
        <w:t xml:space="preserve"> </w:t>
      </w:r>
      <w:r w:rsidRPr="002212F8">
        <w:rPr>
          <w:rFonts w:cs="David" w:hint="eastAsia"/>
          <w:color w:val="000000"/>
          <w:sz w:val="24"/>
          <w:szCs w:val="24"/>
          <w:rtl/>
        </w:rPr>
        <w:t>מתנאי</w:t>
      </w:r>
      <w:r w:rsidRPr="002212F8">
        <w:rPr>
          <w:rFonts w:cs="David"/>
          <w:color w:val="000000"/>
          <w:sz w:val="24"/>
          <w:szCs w:val="24"/>
          <w:rtl/>
        </w:rPr>
        <w:t xml:space="preserve"> </w:t>
      </w:r>
      <w:r w:rsidRPr="002212F8">
        <w:rPr>
          <w:rFonts w:cs="David" w:hint="eastAsia"/>
          <w:color w:val="000000"/>
          <w:sz w:val="24"/>
          <w:szCs w:val="24"/>
          <w:rtl/>
        </w:rPr>
        <w:t>המכרז</w:t>
      </w:r>
      <w:r w:rsidRPr="002212F8">
        <w:rPr>
          <w:rFonts w:cs="David"/>
          <w:color w:val="000000"/>
          <w:sz w:val="24"/>
          <w:szCs w:val="24"/>
          <w:rtl/>
        </w:rPr>
        <w:t>.</w:t>
      </w:r>
    </w:p>
    <w:p w:rsidR="00314544" w:rsidRPr="002212F8" w:rsidRDefault="00314544" w:rsidP="00314544">
      <w:pPr>
        <w:bidi/>
        <w:spacing w:line="360" w:lineRule="auto"/>
        <w:ind w:left="1080" w:right="840"/>
        <w:jc w:val="both"/>
        <w:rPr>
          <w:rFonts w:cs="David"/>
          <w:color w:val="000000"/>
          <w:sz w:val="24"/>
          <w:szCs w:val="24"/>
        </w:rPr>
      </w:pPr>
    </w:p>
    <w:p w:rsidR="00787648" w:rsidRPr="009D1610" w:rsidRDefault="00787648" w:rsidP="009D1610">
      <w:pPr>
        <w:numPr>
          <w:ilvl w:val="1"/>
          <w:numId w:val="1"/>
        </w:numPr>
        <w:bidi/>
        <w:spacing w:line="360" w:lineRule="auto"/>
        <w:ind w:right="-90" w:hanging="795"/>
        <w:jc w:val="both"/>
        <w:rPr>
          <w:rFonts w:cs="David"/>
          <w:b/>
          <w:bCs/>
          <w:color w:val="000000"/>
          <w:sz w:val="24"/>
          <w:szCs w:val="24"/>
          <w:u w:val="single"/>
        </w:rPr>
      </w:pPr>
      <w:bookmarkStart w:id="3" w:name="_Hlk504903798"/>
      <w:r w:rsidRPr="009D1610">
        <w:rPr>
          <w:rFonts w:cs="David" w:hint="cs"/>
          <w:b/>
          <w:bCs/>
          <w:color w:val="000000"/>
          <w:sz w:val="24"/>
          <w:szCs w:val="24"/>
          <w:u w:val="single"/>
          <w:rtl/>
        </w:rPr>
        <w:t>איסור על תיאום הצעות</w:t>
      </w:r>
    </w:p>
    <w:p w:rsidR="00787648" w:rsidRPr="009D1610" w:rsidRDefault="00787648" w:rsidP="009D1610">
      <w:pPr>
        <w:numPr>
          <w:ilvl w:val="2"/>
          <w:numId w:val="1"/>
        </w:numPr>
        <w:bidi/>
        <w:spacing w:line="360" w:lineRule="auto"/>
        <w:ind w:right="-90" w:hanging="1080"/>
        <w:jc w:val="both"/>
        <w:rPr>
          <w:rFonts w:cs="David"/>
          <w:color w:val="000000"/>
          <w:sz w:val="24"/>
          <w:szCs w:val="24"/>
        </w:rPr>
      </w:pPr>
      <w:r w:rsidRPr="009D1610">
        <w:rPr>
          <w:rFonts w:cs="David" w:hint="cs"/>
          <w:color w:val="000000"/>
          <w:sz w:val="24"/>
          <w:szCs w:val="24"/>
          <w:rtl/>
        </w:rPr>
        <w:t>המציע, בעל ענין בו, כל גוף, שהמציע הוא בעל ענין בו, או נושא משרה באחד מהם, לא יפעלו לתיאום הצעתו של המציע עם הצעה של מציע אחר כלשהו. מבלי לגרוע מכלליות האמור לעיל, תיאום הצעות, לרבות:</w:t>
      </w:r>
    </w:p>
    <w:p w:rsidR="00787648" w:rsidRPr="009D1610" w:rsidRDefault="00787648" w:rsidP="009D1610">
      <w:pPr>
        <w:numPr>
          <w:ilvl w:val="2"/>
          <w:numId w:val="1"/>
        </w:numPr>
        <w:bidi/>
        <w:spacing w:line="360" w:lineRule="auto"/>
        <w:ind w:right="-90" w:hanging="1080"/>
        <w:jc w:val="both"/>
        <w:rPr>
          <w:rFonts w:cs="David"/>
          <w:color w:val="000000"/>
          <w:sz w:val="24"/>
          <w:szCs w:val="24"/>
        </w:rPr>
      </w:pPr>
      <w:r w:rsidRPr="009D1610">
        <w:rPr>
          <w:rFonts w:cs="David" w:hint="cs"/>
          <w:color w:val="000000"/>
          <w:sz w:val="24"/>
          <w:szCs w:val="24"/>
          <w:rtl/>
        </w:rPr>
        <w:t>כריתה מפורשת או מכללא של הסכם או הבנה מכל סוג עם אדם או עם גוף כלשהו (למעט אדם או גוף, שהינו בעל ענין במציע), בענין בעלויות, שיתוף-פעולה, מימון, מחירים, העברת נכסים, אסטרטגיות להצעה, חלוקה של תפקידים בין המציע לגורם אחר, שתקבע, כי גורם אחד יגיש למכרז זה ויתקשר לאחר מכן עם הגורם השני וכיוצא-בזה.</w:t>
      </w:r>
    </w:p>
    <w:p w:rsidR="00787648" w:rsidRPr="009D1610" w:rsidRDefault="00787648" w:rsidP="009D1610">
      <w:pPr>
        <w:numPr>
          <w:ilvl w:val="2"/>
          <w:numId w:val="1"/>
        </w:numPr>
        <w:bidi/>
        <w:spacing w:line="360" w:lineRule="auto"/>
        <w:ind w:right="-90" w:hanging="1080"/>
        <w:jc w:val="both"/>
        <w:rPr>
          <w:rFonts w:cs="David"/>
          <w:color w:val="000000"/>
          <w:sz w:val="24"/>
          <w:szCs w:val="24"/>
        </w:rPr>
      </w:pPr>
      <w:r w:rsidRPr="009D1610">
        <w:rPr>
          <w:rFonts w:cs="David" w:hint="cs"/>
          <w:color w:val="000000"/>
          <w:sz w:val="24"/>
          <w:szCs w:val="24"/>
          <w:rtl/>
        </w:rPr>
        <w:t>קבלה של מידע כאמור, או החלפתו בצורה אחרת, פרסומו או גילויו לאדם או לגוף כלשהו, כאשר ידוע למציע, כי האדם או הגוף הוא בעל ענין או נושא משרה או שלוח או עובד במציע אחר.</w:t>
      </w:r>
    </w:p>
    <w:p w:rsidR="00A86C1F" w:rsidRPr="009D1610" w:rsidRDefault="00787648" w:rsidP="009D1610">
      <w:pPr>
        <w:numPr>
          <w:ilvl w:val="2"/>
          <w:numId w:val="1"/>
        </w:numPr>
        <w:bidi/>
        <w:spacing w:line="360" w:lineRule="auto"/>
        <w:ind w:right="-90" w:hanging="1080"/>
        <w:jc w:val="both"/>
        <w:rPr>
          <w:rFonts w:cs="David"/>
          <w:color w:val="000000"/>
          <w:sz w:val="24"/>
          <w:szCs w:val="24"/>
          <w:rtl/>
        </w:rPr>
      </w:pPr>
      <w:r w:rsidRPr="009D1610">
        <w:rPr>
          <w:rFonts w:cs="David" w:hint="cs"/>
          <w:color w:val="000000"/>
          <w:sz w:val="24"/>
          <w:szCs w:val="24"/>
          <w:rtl/>
        </w:rPr>
        <w:t xml:space="preserve">אם ועדת המכרזים תשתכנע, </w:t>
      </w:r>
      <w:r w:rsidRPr="009D1610">
        <w:rPr>
          <w:rFonts w:cs="David"/>
          <w:color w:val="000000"/>
          <w:sz w:val="24"/>
          <w:szCs w:val="24"/>
          <w:rtl/>
        </w:rPr>
        <w:t>כי</w:t>
      </w:r>
      <w:r w:rsidRPr="009D1610">
        <w:rPr>
          <w:rFonts w:cs="David" w:hint="cs"/>
          <w:color w:val="000000"/>
          <w:sz w:val="24"/>
          <w:szCs w:val="24"/>
          <w:rtl/>
        </w:rPr>
        <w:t xml:space="preserve">, </w:t>
      </w:r>
      <w:r w:rsidRPr="009D1610">
        <w:rPr>
          <w:rFonts w:cs="David"/>
          <w:color w:val="000000"/>
          <w:sz w:val="24"/>
          <w:szCs w:val="24"/>
          <w:rtl/>
        </w:rPr>
        <w:t>על אף האמור בסעיף זה</w:t>
      </w:r>
      <w:r w:rsidRPr="009D1610">
        <w:rPr>
          <w:rFonts w:cs="David" w:hint="cs"/>
          <w:color w:val="000000"/>
          <w:sz w:val="24"/>
          <w:szCs w:val="24"/>
          <w:rtl/>
        </w:rPr>
        <w:t>,</w:t>
      </w:r>
      <w:r w:rsidRPr="009D1610">
        <w:rPr>
          <w:rFonts w:cs="David"/>
          <w:color w:val="000000"/>
          <w:sz w:val="24"/>
          <w:szCs w:val="24"/>
          <w:rtl/>
        </w:rPr>
        <w:t xml:space="preserve"> נעשה תיאום תוכן </w:t>
      </w:r>
      <w:r w:rsidRPr="009D1610">
        <w:rPr>
          <w:rFonts w:cs="David" w:hint="cs"/>
          <w:color w:val="000000"/>
          <w:sz w:val="24"/>
          <w:szCs w:val="24"/>
          <w:rtl/>
        </w:rPr>
        <w:t xml:space="preserve">של </w:t>
      </w:r>
      <w:r w:rsidRPr="009D1610">
        <w:rPr>
          <w:rFonts w:cs="David"/>
          <w:color w:val="000000"/>
          <w:sz w:val="24"/>
          <w:szCs w:val="24"/>
          <w:rtl/>
        </w:rPr>
        <w:t xml:space="preserve">הצעה או </w:t>
      </w:r>
      <w:r w:rsidRPr="009D1610">
        <w:rPr>
          <w:rFonts w:cs="David" w:hint="cs"/>
          <w:color w:val="000000"/>
          <w:sz w:val="24"/>
          <w:szCs w:val="24"/>
          <w:rtl/>
        </w:rPr>
        <w:t xml:space="preserve">של </w:t>
      </w:r>
      <w:r w:rsidRPr="009D1610">
        <w:rPr>
          <w:rFonts w:cs="David"/>
          <w:color w:val="000000"/>
          <w:sz w:val="24"/>
          <w:szCs w:val="24"/>
          <w:rtl/>
        </w:rPr>
        <w:t xml:space="preserve">הצעות, כאמור לעיל, </w:t>
      </w:r>
      <w:r w:rsidRPr="009D1610">
        <w:rPr>
          <w:rFonts w:cs="David" w:hint="cs"/>
          <w:color w:val="000000"/>
          <w:sz w:val="24"/>
          <w:szCs w:val="24"/>
          <w:rtl/>
        </w:rPr>
        <w:t>הועדה תפסול את ה</w:t>
      </w:r>
      <w:r w:rsidRPr="009D1610">
        <w:rPr>
          <w:rFonts w:cs="David"/>
          <w:color w:val="000000"/>
          <w:sz w:val="24"/>
          <w:szCs w:val="24"/>
          <w:rtl/>
        </w:rPr>
        <w:t>הצעה או את ההצעות.</w:t>
      </w:r>
    </w:p>
    <w:bookmarkEnd w:id="3"/>
    <w:p w:rsidR="00543230" w:rsidRDefault="00543230" w:rsidP="006378E9">
      <w:pPr>
        <w:tabs>
          <w:tab w:val="left" w:pos="9021"/>
          <w:tab w:val="right" w:pos="9305"/>
          <w:tab w:val="right" w:pos="9356"/>
        </w:tabs>
        <w:bidi/>
        <w:spacing w:line="360" w:lineRule="auto"/>
        <w:jc w:val="both"/>
        <w:rPr>
          <w:rFonts w:cs="David"/>
          <w:color w:val="000000"/>
          <w:sz w:val="24"/>
          <w:szCs w:val="24"/>
          <w:rtl/>
        </w:rPr>
      </w:pPr>
    </w:p>
    <w:p w:rsidR="0084324F" w:rsidRDefault="0084324F" w:rsidP="0084324F">
      <w:pPr>
        <w:tabs>
          <w:tab w:val="left" w:pos="9021"/>
          <w:tab w:val="right" w:pos="9305"/>
          <w:tab w:val="right" w:pos="9356"/>
        </w:tabs>
        <w:bidi/>
        <w:spacing w:line="360" w:lineRule="auto"/>
        <w:jc w:val="both"/>
        <w:rPr>
          <w:rFonts w:cs="David"/>
          <w:color w:val="000000"/>
          <w:sz w:val="24"/>
          <w:szCs w:val="24"/>
          <w:rtl/>
        </w:rPr>
      </w:pPr>
    </w:p>
    <w:p w:rsidR="0084324F" w:rsidRDefault="0084324F" w:rsidP="0084324F">
      <w:pPr>
        <w:tabs>
          <w:tab w:val="left" w:pos="9021"/>
          <w:tab w:val="right" w:pos="9305"/>
          <w:tab w:val="right" w:pos="9356"/>
        </w:tabs>
        <w:bidi/>
        <w:spacing w:line="360" w:lineRule="auto"/>
        <w:jc w:val="both"/>
        <w:rPr>
          <w:rFonts w:cs="David"/>
          <w:color w:val="000000"/>
          <w:sz w:val="24"/>
          <w:szCs w:val="24"/>
          <w:rtl/>
        </w:rPr>
      </w:pPr>
    </w:p>
    <w:p w:rsidR="0084324F" w:rsidRDefault="0084324F" w:rsidP="0084324F">
      <w:pPr>
        <w:tabs>
          <w:tab w:val="left" w:pos="9021"/>
          <w:tab w:val="right" w:pos="9305"/>
          <w:tab w:val="right" w:pos="9356"/>
        </w:tabs>
        <w:bidi/>
        <w:spacing w:line="360" w:lineRule="auto"/>
        <w:jc w:val="both"/>
        <w:rPr>
          <w:rFonts w:cs="David"/>
          <w:color w:val="000000"/>
          <w:sz w:val="24"/>
          <w:szCs w:val="24"/>
          <w:rtl/>
        </w:rPr>
      </w:pPr>
    </w:p>
    <w:p w:rsidR="0084324F" w:rsidRDefault="0084324F" w:rsidP="0084324F">
      <w:pPr>
        <w:tabs>
          <w:tab w:val="left" w:pos="9021"/>
          <w:tab w:val="right" w:pos="9305"/>
          <w:tab w:val="right" w:pos="9356"/>
        </w:tabs>
        <w:bidi/>
        <w:spacing w:line="360" w:lineRule="auto"/>
        <w:jc w:val="both"/>
        <w:rPr>
          <w:rFonts w:cs="David"/>
          <w:color w:val="000000"/>
          <w:sz w:val="24"/>
          <w:szCs w:val="24"/>
          <w:rtl/>
        </w:rPr>
      </w:pPr>
    </w:p>
    <w:p w:rsidR="0084324F" w:rsidRDefault="0084324F" w:rsidP="0084324F">
      <w:pPr>
        <w:tabs>
          <w:tab w:val="left" w:pos="9021"/>
          <w:tab w:val="right" w:pos="9305"/>
          <w:tab w:val="right" w:pos="9356"/>
        </w:tabs>
        <w:bidi/>
        <w:spacing w:line="360" w:lineRule="auto"/>
        <w:jc w:val="both"/>
        <w:rPr>
          <w:rFonts w:cs="David"/>
          <w:color w:val="000000"/>
          <w:sz w:val="24"/>
          <w:szCs w:val="24"/>
          <w:rtl/>
        </w:rPr>
      </w:pPr>
    </w:p>
    <w:p w:rsidR="0084324F" w:rsidRDefault="0084324F" w:rsidP="0084324F">
      <w:pPr>
        <w:tabs>
          <w:tab w:val="left" w:pos="9021"/>
          <w:tab w:val="right" w:pos="9305"/>
          <w:tab w:val="right" w:pos="9356"/>
        </w:tabs>
        <w:bidi/>
        <w:spacing w:line="360" w:lineRule="auto"/>
        <w:jc w:val="both"/>
        <w:rPr>
          <w:rFonts w:cs="David"/>
          <w:color w:val="000000"/>
          <w:sz w:val="24"/>
          <w:szCs w:val="24"/>
          <w:rtl/>
        </w:rPr>
      </w:pPr>
    </w:p>
    <w:p w:rsidR="0084324F" w:rsidRDefault="0084324F" w:rsidP="0084324F">
      <w:pPr>
        <w:tabs>
          <w:tab w:val="left" w:pos="9021"/>
          <w:tab w:val="right" w:pos="9305"/>
          <w:tab w:val="right" w:pos="9356"/>
        </w:tabs>
        <w:bidi/>
        <w:spacing w:line="360" w:lineRule="auto"/>
        <w:jc w:val="both"/>
        <w:rPr>
          <w:rFonts w:cs="David"/>
          <w:color w:val="000000"/>
          <w:sz w:val="24"/>
          <w:szCs w:val="24"/>
          <w:rtl/>
        </w:rPr>
      </w:pPr>
    </w:p>
    <w:p w:rsidR="00543230" w:rsidRPr="002212F8" w:rsidRDefault="00BA500A" w:rsidP="00177C50">
      <w:pPr>
        <w:numPr>
          <w:ilvl w:val="0"/>
          <w:numId w:val="1"/>
        </w:numPr>
        <w:tabs>
          <w:tab w:val="clear" w:pos="480"/>
          <w:tab w:val="num" w:pos="425"/>
        </w:tabs>
        <w:bidi/>
        <w:spacing w:line="360" w:lineRule="auto"/>
        <w:ind w:left="425" w:right="-90" w:hanging="423"/>
        <w:jc w:val="both"/>
        <w:rPr>
          <w:rFonts w:cs="David"/>
          <w:b/>
          <w:bCs/>
          <w:color w:val="000000"/>
          <w:sz w:val="24"/>
          <w:szCs w:val="24"/>
          <w:u w:val="single"/>
          <w:rtl/>
        </w:rPr>
      </w:pPr>
      <w:r w:rsidRPr="002212F8">
        <w:rPr>
          <w:rFonts w:cs="David" w:hint="eastAsia"/>
          <w:b/>
          <w:bCs/>
          <w:color w:val="000000"/>
          <w:sz w:val="24"/>
          <w:szCs w:val="24"/>
          <w:u w:val="single"/>
          <w:rtl/>
        </w:rPr>
        <w:lastRenderedPageBreak/>
        <w:t>על</w:t>
      </w:r>
      <w:r w:rsidRPr="002212F8">
        <w:rPr>
          <w:rFonts w:cs="David"/>
          <w:b/>
          <w:bCs/>
          <w:color w:val="000000"/>
          <w:sz w:val="24"/>
          <w:szCs w:val="24"/>
          <w:u w:val="single"/>
          <w:rtl/>
        </w:rPr>
        <w:t xml:space="preserve"> ה</w:t>
      </w:r>
      <w:r w:rsidRPr="002212F8">
        <w:rPr>
          <w:rFonts w:cs="David" w:hint="eastAsia"/>
          <w:b/>
          <w:bCs/>
          <w:color w:val="000000"/>
          <w:sz w:val="24"/>
          <w:szCs w:val="24"/>
          <w:u w:val="single"/>
          <w:rtl/>
        </w:rPr>
        <w:t>מציע</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ל</w:t>
      </w:r>
      <w:r w:rsidRPr="002212F8">
        <w:rPr>
          <w:rFonts w:cs="David"/>
          <w:b/>
          <w:bCs/>
          <w:color w:val="000000"/>
          <w:sz w:val="24"/>
          <w:szCs w:val="24"/>
          <w:u w:val="single"/>
          <w:rtl/>
        </w:rPr>
        <w:t xml:space="preserve">צרף להצעתו את המסמכים </w:t>
      </w:r>
      <w:r w:rsidRPr="002212F8">
        <w:rPr>
          <w:rFonts w:cs="David" w:hint="eastAsia"/>
          <w:b/>
          <w:bCs/>
          <w:color w:val="000000"/>
          <w:sz w:val="24"/>
          <w:szCs w:val="24"/>
          <w:u w:val="single"/>
          <w:rtl/>
        </w:rPr>
        <w:t>האלה</w:t>
      </w:r>
      <w:r w:rsidRPr="002212F8">
        <w:rPr>
          <w:rFonts w:cs="David"/>
          <w:b/>
          <w:bCs/>
          <w:color w:val="000000"/>
          <w:sz w:val="24"/>
          <w:szCs w:val="24"/>
          <w:u w:val="single"/>
          <w:rtl/>
        </w:rPr>
        <w:t>:</w:t>
      </w:r>
    </w:p>
    <w:p w:rsidR="00002C73" w:rsidRPr="002212F8" w:rsidRDefault="00BA500A" w:rsidP="006378E9">
      <w:pPr>
        <w:numPr>
          <w:ilvl w:val="1"/>
          <w:numId w:val="1"/>
        </w:numPr>
        <w:bidi/>
        <w:spacing w:line="360" w:lineRule="auto"/>
        <w:ind w:right="-90" w:hanging="795"/>
        <w:jc w:val="both"/>
        <w:rPr>
          <w:color w:val="000000"/>
          <w:sz w:val="24"/>
        </w:rPr>
      </w:pPr>
      <w:r w:rsidRPr="002212F8">
        <w:rPr>
          <w:rFonts w:cs="David"/>
          <w:color w:val="000000"/>
          <w:sz w:val="24"/>
          <w:szCs w:val="24"/>
          <w:rtl/>
        </w:rPr>
        <w:tab/>
      </w:r>
      <w:r w:rsidRPr="002212F8">
        <w:rPr>
          <w:rFonts w:cs="David" w:hint="eastAsia"/>
          <w:color w:val="000000"/>
          <w:sz w:val="24"/>
          <w:szCs w:val="24"/>
          <w:rtl/>
        </w:rPr>
        <w:t>אם</w:t>
      </w:r>
      <w:r w:rsidRPr="002212F8">
        <w:rPr>
          <w:rFonts w:cs="David"/>
          <w:color w:val="000000"/>
          <w:sz w:val="24"/>
          <w:szCs w:val="24"/>
          <w:rtl/>
        </w:rPr>
        <w:t xml:space="preserve"> </w:t>
      </w:r>
      <w:r w:rsidRPr="002212F8">
        <w:rPr>
          <w:rFonts w:cs="David" w:hint="eastAsia"/>
          <w:color w:val="000000"/>
          <w:sz w:val="24"/>
          <w:szCs w:val="24"/>
          <w:rtl/>
        </w:rPr>
        <w:t>הוא</w:t>
      </w:r>
      <w:r w:rsidRPr="002212F8">
        <w:rPr>
          <w:rFonts w:cs="David"/>
          <w:color w:val="000000"/>
          <w:sz w:val="24"/>
          <w:szCs w:val="24"/>
          <w:rtl/>
        </w:rPr>
        <w:t xml:space="preserve"> </w:t>
      </w:r>
      <w:r w:rsidRPr="002212F8">
        <w:rPr>
          <w:rFonts w:cs="David" w:hint="eastAsia"/>
          <w:color w:val="000000"/>
          <w:sz w:val="24"/>
          <w:szCs w:val="24"/>
          <w:rtl/>
        </w:rPr>
        <w:t>תאגיד</w:t>
      </w:r>
      <w:r w:rsidRPr="002212F8">
        <w:rPr>
          <w:rFonts w:cs="David"/>
          <w:color w:val="000000"/>
          <w:sz w:val="24"/>
          <w:szCs w:val="24"/>
          <w:rtl/>
        </w:rPr>
        <w:t xml:space="preserve">, </w:t>
      </w:r>
      <w:r w:rsidRPr="002212F8">
        <w:rPr>
          <w:rFonts w:cs="David" w:hint="eastAsia"/>
          <w:color w:val="000000"/>
          <w:sz w:val="24"/>
          <w:szCs w:val="24"/>
          <w:rtl/>
        </w:rPr>
        <w:t>עליו</w:t>
      </w:r>
      <w:r w:rsidRPr="002212F8">
        <w:rPr>
          <w:rFonts w:cs="David"/>
          <w:color w:val="000000"/>
          <w:sz w:val="24"/>
          <w:szCs w:val="24"/>
          <w:rtl/>
        </w:rPr>
        <w:t xml:space="preserve"> לצרף </w:t>
      </w:r>
      <w:r w:rsidRPr="002212F8">
        <w:rPr>
          <w:rFonts w:cs="David" w:hint="eastAsia"/>
          <w:color w:val="000000"/>
          <w:sz w:val="24"/>
          <w:szCs w:val="24"/>
          <w:rtl/>
        </w:rPr>
        <w:t>אישור</w:t>
      </w:r>
      <w:r w:rsidRPr="002212F8">
        <w:rPr>
          <w:rFonts w:cs="David"/>
          <w:color w:val="000000"/>
          <w:sz w:val="24"/>
          <w:szCs w:val="24"/>
          <w:rtl/>
        </w:rPr>
        <w:t xml:space="preserve"> </w:t>
      </w:r>
      <w:r w:rsidRPr="002212F8">
        <w:rPr>
          <w:rFonts w:cs="David" w:hint="eastAsia"/>
          <w:color w:val="000000"/>
          <w:sz w:val="24"/>
          <w:szCs w:val="24"/>
          <w:rtl/>
        </w:rPr>
        <w:t>עדכני</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רישום</w:t>
      </w:r>
      <w:r w:rsidRPr="002212F8">
        <w:rPr>
          <w:rFonts w:cs="David"/>
          <w:color w:val="000000"/>
          <w:sz w:val="24"/>
          <w:szCs w:val="24"/>
          <w:rtl/>
        </w:rPr>
        <w:t xml:space="preserve"> </w:t>
      </w:r>
      <w:r w:rsidRPr="002212F8">
        <w:rPr>
          <w:rFonts w:cs="David" w:hint="eastAsia"/>
          <w:color w:val="000000"/>
          <w:sz w:val="24"/>
          <w:szCs w:val="24"/>
          <w:rtl/>
        </w:rPr>
        <w:t>במרשם</w:t>
      </w:r>
      <w:r w:rsidRPr="002212F8">
        <w:rPr>
          <w:rFonts w:cs="David"/>
          <w:color w:val="000000"/>
          <w:sz w:val="24"/>
          <w:szCs w:val="24"/>
          <w:rtl/>
        </w:rPr>
        <w:t xml:space="preserve"> </w:t>
      </w:r>
      <w:r w:rsidRPr="002212F8">
        <w:rPr>
          <w:rFonts w:cs="David" w:hint="eastAsia"/>
          <w:color w:val="000000"/>
          <w:sz w:val="24"/>
          <w:szCs w:val="24"/>
          <w:rtl/>
        </w:rPr>
        <w:t>המתנהל</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פי</w:t>
      </w:r>
      <w:r w:rsidRPr="002212F8">
        <w:rPr>
          <w:rFonts w:cs="David"/>
          <w:color w:val="000000"/>
          <w:sz w:val="24"/>
          <w:szCs w:val="24"/>
          <w:rtl/>
        </w:rPr>
        <w:t xml:space="preserve"> </w:t>
      </w:r>
      <w:r w:rsidRPr="002212F8">
        <w:rPr>
          <w:rFonts w:cs="David" w:hint="eastAsia"/>
          <w:color w:val="000000"/>
          <w:sz w:val="24"/>
          <w:szCs w:val="24"/>
          <w:rtl/>
        </w:rPr>
        <w:t>כל</w:t>
      </w:r>
      <w:r w:rsidRPr="002212F8">
        <w:rPr>
          <w:rFonts w:cs="David"/>
          <w:color w:val="000000"/>
          <w:sz w:val="24"/>
          <w:szCs w:val="24"/>
          <w:rtl/>
        </w:rPr>
        <w:t xml:space="preserve"> </w:t>
      </w:r>
      <w:r w:rsidRPr="002212F8">
        <w:rPr>
          <w:rFonts w:cs="David" w:hint="eastAsia"/>
          <w:color w:val="000000"/>
          <w:sz w:val="24"/>
          <w:szCs w:val="24"/>
          <w:rtl/>
        </w:rPr>
        <w:t>דין</w:t>
      </w:r>
      <w:r w:rsidRPr="002212F8">
        <w:rPr>
          <w:rFonts w:cs="David"/>
          <w:color w:val="000000"/>
          <w:sz w:val="24"/>
          <w:szCs w:val="24"/>
          <w:rtl/>
        </w:rPr>
        <w:t xml:space="preserve"> </w:t>
      </w:r>
      <w:r w:rsidRPr="002212F8">
        <w:rPr>
          <w:rFonts w:cs="David" w:hint="eastAsia"/>
          <w:color w:val="000000"/>
          <w:sz w:val="24"/>
          <w:szCs w:val="24"/>
          <w:rtl/>
        </w:rPr>
        <w:t>לגבי</w:t>
      </w:r>
      <w:r w:rsidRPr="002212F8">
        <w:rPr>
          <w:rFonts w:cs="David"/>
          <w:color w:val="000000"/>
          <w:sz w:val="24"/>
          <w:szCs w:val="24"/>
          <w:rtl/>
        </w:rPr>
        <w:t xml:space="preserve"> </w:t>
      </w:r>
      <w:r w:rsidRPr="002212F8">
        <w:rPr>
          <w:rFonts w:cs="David" w:hint="eastAsia"/>
          <w:color w:val="000000"/>
          <w:sz w:val="24"/>
          <w:szCs w:val="24"/>
          <w:rtl/>
        </w:rPr>
        <w:t>תאגידים</w:t>
      </w:r>
      <w:r w:rsidRPr="002212F8">
        <w:rPr>
          <w:rFonts w:cs="David"/>
          <w:color w:val="000000"/>
          <w:sz w:val="24"/>
          <w:szCs w:val="24"/>
          <w:rtl/>
        </w:rPr>
        <w:t xml:space="preserve"> </w:t>
      </w:r>
      <w:r w:rsidRPr="002212F8">
        <w:rPr>
          <w:rFonts w:cs="David" w:hint="eastAsia"/>
          <w:color w:val="000000"/>
          <w:sz w:val="24"/>
          <w:szCs w:val="24"/>
          <w:rtl/>
        </w:rPr>
        <w:t>מסוגו</w:t>
      </w:r>
      <w:r w:rsidRPr="002212F8">
        <w:rPr>
          <w:rFonts w:cs="David"/>
          <w:color w:val="000000"/>
          <w:sz w:val="24"/>
          <w:szCs w:val="24"/>
          <w:rtl/>
        </w:rPr>
        <w:t xml:space="preserve">, </w:t>
      </w:r>
      <w:r w:rsidR="002E09A2" w:rsidRPr="002212F8">
        <w:rPr>
          <w:rFonts w:cs="David" w:hint="cs"/>
          <w:color w:val="000000"/>
          <w:sz w:val="24"/>
          <w:szCs w:val="24"/>
          <w:rtl/>
        </w:rPr>
        <w:t>כשהם מאומתים ע"י עו"ד.</w:t>
      </w:r>
    </w:p>
    <w:p w:rsidR="00002C73" w:rsidRPr="002212F8" w:rsidRDefault="00002C73" w:rsidP="006378E9">
      <w:pPr>
        <w:numPr>
          <w:ilvl w:val="1"/>
          <w:numId w:val="1"/>
        </w:numPr>
        <w:bidi/>
        <w:spacing w:line="360" w:lineRule="auto"/>
        <w:ind w:right="-90" w:hanging="795"/>
        <w:jc w:val="both"/>
        <w:rPr>
          <w:color w:val="000000"/>
          <w:sz w:val="24"/>
        </w:rPr>
      </w:pP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המציע</w:t>
      </w:r>
      <w:r w:rsidRPr="002212F8">
        <w:rPr>
          <w:rFonts w:cs="David"/>
          <w:color w:val="000000"/>
          <w:sz w:val="24"/>
          <w:szCs w:val="24"/>
          <w:rtl/>
        </w:rPr>
        <w:t xml:space="preserve"> </w:t>
      </w:r>
      <w:r w:rsidRPr="002212F8">
        <w:rPr>
          <w:rFonts w:cs="David" w:hint="eastAsia"/>
          <w:color w:val="000000"/>
          <w:sz w:val="24"/>
          <w:szCs w:val="24"/>
          <w:rtl/>
        </w:rPr>
        <w:t>להמציא</w:t>
      </w:r>
      <w:r w:rsidRPr="002212F8">
        <w:rPr>
          <w:rFonts w:cs="David"/>
          <w:color w:val="000000"/>
          <w:sz w:val="24"/>
          <w:szCs w:val="24"/>
          <w:rtl/>
        </w:rPr>
        <w:t xml:space="preserve"> </w:t>
      </w:r>
      <w:r w:rsidRPr="002212F8">
        <w:rPr>
          <w:rFonts w:cs="David" w:hint="eastAsia"/>
          <w:color w:val="000000"/>
          <w:sz w:val="24"/>
          <w:szCs w:val="24"/>
          <w:rtl/>
        </w:rPr>
        <w:t>אישורים</w:t>
      </w:r>
      <w:r w:rsidRPr="002212F8">
        <w:rPr>
          <w:rFonts w:cs="David"/>
          <w:color w:val="000000"/>
          <w:sz w:val="24"/>
          <w:szCs w:val="24"/>
          <w:rtl/>
        </w:rPr>
        <w:t xml:space="preserve"> </w:t>
      </w:r>
      <w:r w:rsidRPr="002212F8">
        <w:rPr>
          <w:rFonts w:cs="David" w:hint="eastAsia"/>
          <w:color w:val="000000"/>
          <w:sz w:val="24"/>
          <w:szCs w:val="24"/>
          <w:rtl/>
        </w:rPr>
        <w:t>עדכניים</w:t>
      </w:r>
      <w:r w:rsidRPr="002212F8">
        <w:rPr>
          <w:rFonts w:cs="David"/>
          <w:color w:val="000000"/>
          <w:sz w:val="24"/>
          <w:szCs w:val="24"/>
          <w:rtl/>
        </w:rPr>
        <w:t xml:space="preserve"> </w:t>
      </w:r>
      <w:r w:rsidRPr="002212F8">
        <w:rPr>
          <w:rFonts w:cs="David" w:hint="eastAsia"/>
          <w:color w:val="000000"/>
          <w:sz w:val="24"/>
          <w:szCs w:val="24"/>
          <w:rtl/>
        </w:rPr>
        <w:t>ותקפים</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נהול</w:t>
      </w:r>
      <w:r w:rsidRPr="002212F8">
        <w:rPr>
          <w:rFonts w:cs="David"/>
          <w:color w:val="000000"/>
          <w:sz w:val="24"/>
          <w:szCs w:val="24"/>
          <w:rtl/>
        </w:rPr>
        <w:t xml:space="preserve"> </w:t>
      </w:r>
      <w:r w:rsidRPr="002212F8">
        <w:rPr>
          <w:rFonts w:cs="David" w:hint="eastAsia"/>
          <w:color w:val="000000"/>
          <w:sz w:val="24"/>
          <w:szCs w:val="24"/>
          <w:rtl/>
        </w:rPr>
        <w:t>ספרים</w:t>
      </w:r>
      <w:r w:rsidRPr="002212F8">
        <w:rPr>
          <w:rFonts w:cs="David"/>
          <w:color w:val="000000"/>
          <w:sz w:val="24"/>
          <w:szCs w:val="24"/>
          <w:rtl/>
        </w:rPr>
        <w:t xml:space="preserve"> </w:t>
      </w:r>
      <w:r w:rsidRPr="002212F8">
        <w:rPr>
          <w:rFonts w:cs="David" w:hint="eastAsia"/>
          <w:color w:val="000000"/>
          <w:sz w:val="24"/>
          <w:szCs w:val="24"/>
          <w:rtl/>
        </w:rPr>
        <w:t>ועל</w:t>
      </w:r>
      <w:r w:rsidRPr="002212F8">
        <w:rPr>
          <w:rFonts w:cs="David"/>
          <w:color w:val="000000"/>
          <w:sz w:val="24"/>
          <w:szCs w:val="24"/>
          <w:rtl/>
        </w:rPr>
        <w:t xml:space="preserve"> </w:t>
      </w:r>
      <w:r w:rsidRPr="002212F8">
        <w:rPr>
          <w:rFonts w:cs="David" w:hint="eastAsia"/>
          <w:color w:val="000000"/>
          <w:sz w:val="24"/>
          <w:szCs w:val="24"/>
          <w:rtl/>
        </w:rPr>
        <w:t>נכוי</w:t>
      </w:r>
      <w:r w:rsidRPr="002212F8">
        <w:rPr>
          <w:rFonts w:cs="David"/>
          <w:color w:val="000000"/>
          <w:sz w:val="24"/>
          <w:szCs w:val="24"/>
          <w:rtl/>
        </w:rPr>
        <w:t xml:space="preserve"> </w:t>
      </w:r>
      <w:r w:rsidRPr="002212F8">
        <w:rPr>
          <w:rFonts w:cs="David" w:hint="eastAsia"/>
          <w:color w:val="000000"/>
          <w:sz w:val="24"/>
          <w:szCs w:val="24"/>
          <w:rtl/>
        </w:rPr>
        <w:t>מס</w:t>
      </w:r>
      <w:r w:rsidRPr="002212F8">
        <w:rPr>
          <w:rFonts w:cs="David"/>
          <w:color w:val="000000"/>
          <w:sz w:val="24"/>
          <w:szCs w:val="24"/>
          <w:rtl/>
        </w:rPr>
        <w:t xml:space="preserve"> </w:t>
      </w:r>
      <w:r w:rsidRPr="002212F8">
        <w:rPr>
          <w:rFonts w:cs="David" w:hint="eastAsia"/>
          <w:color w:val="000000"/>
          <w:sz w:val="24"/>
          <w:szCs w:val="24"/>
          <w:rtl/>
        </w:rPr>
        <w:t>במקור</w:t>
      </w:r>
      <w:r w:rsidRPr="002212F8">
        <w:rPr>
          <w:rFonts w:cs="David"/>
          <w:color w:val="000000"/>
          <w:sz w:val="24"/>
          <w:szCs w:val="24"/>
          <w:rtl/>
        </w:rPr>
        <w:t xml:space="preserve">, </w:t>
      </w:r>
      <w:r w:rsidRPr="002212F8">
        <w:rPr>
          <w:rFonts w:cs="David" w:hint="eastAsia"/>
          <w:color w:val="000000"/>
          <w:sz w:val="24"/>
          <w:szCs w:val="24"/>
          <w:rtl/>
        </w:rPr>
        <w:t>כנדרש</w:t>
      </w:r>
      <w:r w:rsidRPr="002212F8">
        <w:rPr>
          <w:rFonts w:cs="David"/>
          <w:color w:val="000000"/>
          <w:sz w:val="24"/>
          <w:szCs w:val="24"/>
          <w:rtl/>
        </w:rPr>
        <w:t xml:space="preserve"> </w:t>
      </w:r>
      <w:r w:rsidRPr="002212F8">
        <w:rPr>
          <w:rFonts w:cs="David" w:hint="eastAsia"/>
          <w:color w:val="000000"/>
          <w:sz w:val="24"/>
          <w:szCs w:val="24"/>
          <w:rtl/>
        </w:rPr>
        <w:t>לפי</w:t>
      </w:r>
      <w:r w:rsidRPr="002212F8">
        <w:rPr>
          <w:rFonts w:cs="David"/>
          <w:color w:val="000000"/>
          <w:sz w:val="24"/>
          <w:szCs w:val="24"/>
          <w:rtl/>
        </w:rPr>
        <w:t xml:space="preserve"> </w:t>
      </w:r>
      <w:r w:rsidRPr="002212F8">
        <w:rPr>
          <w:rFonts w:cs="David" w:hint="eastAsia"/>
          <w:color w:val="000000"/>
          <w:sz w:val="24"/>
          <w:szCs w:val="24"/>
          <w:rtl/>
        </w:rPr>
        <w:t>חוק</w:t>
      </w:r>
      <w:r w:rsidRPr="002212F8">
        <w:rPr>
          <w:rFonts w:cs="David"/>
          <w:color w:val="000000"/>
          <w:sz w:val="24"/>
          <w:szCs w:val="24"/>
          <w:rtl/>
        </w:rPr>
        <w:t xml:space="preserve"> </w:t>
      </w:r>
      <w:r w:rsidRPr="002212F8">
        <w:rPr>
          <w:rFonts w:cs="David" w:hint="eastAsia"/>
          <w:color w:val="000000"/>
          <w:sz w:val="24"/>
          <w:szCs w:val="24"/>
          <w:rtl/>
        </w:rPr>
        <w:t>עסקאות</w:t>
      </w:r>
      <w:r w:rsidRPr="002212F8">
        <w:rPr>
          <w:rFonts w:cs="David"/>
          <w:color w:val="000000"/>
          <w:sz w:val="24"/>
          <w:szCs w:val="24"/>
          <w:rtl/>
        </w:rPr>
        <w:t xml:space="preserve"> </w:t>
      </w:r>
      <w:r w:rsidRPr="002212F8">
        <w:rPr>
          <w:rFonts w:cs="David" w:hint="eastAsia"/>
          <w:color w:val="000000"/>
          <w:sz w:val="24"/>
          <w:szCs w:val="24"/>
          <w:rtl/>
        </w:rPr>
        <w:t>גופים</w:t>
      </w:r>
      <w:r w:rsidRPr="002212F8">
        <w:rPr>
          <w:rFonts w:cs="David"/>
          <w:color w:val="000000"/>
          <w:sz w:val="24"/>
          <w:szCs w:val="24"/>
          <w:rtl/>
        </w:rPr>
        <w:t xml:space="preserve"> </w:t>
      </w:r>
      <w:r w:rsidRPr="002212F8">
        <w:rPr>
          <w:rFonts w:cs="David" w:hint="eastAsia"/>
          <w:color w:val="000000"/>
          <w:sz w:val="24"/>
          <w:szCs w:val="24"/>
          <w:rtl/>
        </w:rPr>
        <w:t>ציבוריים</w:t>
      </w:r>
      <w:r w:rsidRPr="002212F8">
        <w:rPr>
          <w:rFonts w:cs="David"/>
          <w:color w:val="000000"/>
          <w:sz w:val="24"/>
          <w:szCs w:val="24"/>
          <w:rtl/>
        </w:rPr>
        <w:t xml:space="preserve"> (אכיפת </w:t>
      </w:r>
      <w:r w:rsidRPr="002212F8">
        <w:rPr>
          <w:rFonts w:cs="David" w:hint="eastAsia"/>
          <w:color w:val="000000"/>
          <w:sz w:val="24"/>
          <w:szCs w:val="24"/>
          <w:rtl/>
        </w:rPr>
        <w:t>נהול</w:t>
      </w:r>
      <w:r w:rsidRPr="002212F8">
        <w:rPr>
          <w:rFonts w:cs="David"/>
          <w:color w:val="000000"/>
          <w:sz w:val="24"/>
          <w:szCs w:val="24"/>
          <w:rtl/>
        </w:rPr>
        <w:t xml:space="preserve"> </w:t>
      </w:r>
      <w:r w:rsidRPr="002212F8">
        <w:rPr>
          <w:rFonts w:cs="David" w:hint="eastAsia"/>
          <w:color w:val="000000"/>
          <w:sz w:val="24"/>
          <w:szCs w:val="24"/>
          <w:rtl/>
        </w:rPr>
        <w:t>חשבונות</w:t>
      </w:r>
      <w:r w:rsidRPr="002212F8">
        <w:rPr>
          <w:rFonts w:cs="David"/>
          <w:color w:val="000000"/>
          <w:sz w:val="24"/>
          <w:szCs w:val="24"/>
          <w:rtl/>
        </w:rPr>
        <w:t xml:space="preserve"> </w:t>
      </w:r>
      <w:r w:rsidRPr="002212F8">
        <w:rPr>
          <w:rFonts w:cs="David" w:hint="eastAsia"/>
          <w:color w:val="000000"/>
          <w:sz w:val="24"/>
          <w:szCs w:val="24"/>
          <w:rtl/>
        </w:rPr>
        <w:t>ותשלום</w:t>
      </w:r>
      <w:r w:rsidRPr="002212F8">
        <w:rPr>
          <w:rFonts w:cs="David"/>
          <w:color w:val="000000"/>
          <w:sz w:val="24"/>
          <w:szCs w:val="24"/>
          <w:rtl/>
        </w:rPr>
        <w:t xml:space="preserve"> </w:t>
      </w:r>
      <w:r w:rsidRPr="002212F8">
        <w:rPr>
          <w:rFonts w:cs="David" w:hint="eastAsia"/>
          <w:color w:val="000000"/>
          <w:sz w:val="24"/>
          <w:szCs w:val="24"/>
          <w:rtl/>
        </w:rPr>
        <w:t>חובות</w:t>
      </w:r>
      <w:r w:rsidRPr="002212F8">
        <w:rPr>
          <w:rFonts w:cs="David"/>
          <w:color w:val="000000"/>
          <w:sz w:val="24"/>
          <w:szCs w:val="24"/>
          <w:rtl/>
        </w:rPr>
        <w:t xml:space="preserve"> </w:t>
      </w:r>
      <w:r w:rsidRPr="002212F8">
        <w:rPr>
          <w:rFonts w:cs="David" w:hint="eastAsia"/>
          <w:color w:val="000000"/>
          <w:sz w:val="24"/>
          <w:szCs w:val="24"/>
          <w:rtl/>
        </w:rPr>
        <w:t>מס</w:t>
      </w:r>
      <w:r w:rsidRPr="002212F8">
        <w:rPr>
          <w:rFonts w:cs="David"/>
          <w:color w:val="000000"/>
          <w:sz w:val="24"/>
          <w:szCs w:val="24"/>
          <w:rtl/>
        </w:rPr>
        <w:t xml:space="preserve">), </w:t>
      </w:r>
      <w:r w:rsidRPr="002212F8">
        <w:rPr>
          <w:rFonts w:cs="David" w:hint="eastAsia"/>
          <w:color w:val="000000"/>
          <w:sz w:val="24"/>
          <w:szCs w:val="24"/>
          <w:rtl/>
        </w:rPr>
        <w:t>התשל</w:t>
      </w:r>
      <w:r w:rsidRPr="002212F8">
        <w:rPr>
          <w:rFonts w:cs="David"/>
          <w:color w:val="000000"/>
          <w:sz w:val="24"/>
          <w:szCs w:val="24"/>
          <w:rtl/>
        </w:rPr>
        <w:t>"ו - 1976.</w:t>
      </w:r>
    </w:p>
    <w:p w:rsidR="002E09A2" w:rsidRPr="002212F8" w:rsidRDefault="002E09A2" w:rsidP="002E09A2">
      <w:pPr>
        <w:numPr>
          <w:ilvl w:val="1"/>
          <w:numId w:val="1"/>
        </w:numPr>
        <w:bidi/>
        <w:spacing w:line="360" w:lineRule="auto"/>
        <w:ind w:right="-90" w:hanging="795"/>
        <w:jc w:val="both"/>
        <w:rPr>
          <w:rFonts w:cs="David"/>
          <w:color w:val="000000"/>
          <w:sz w:val="24"/>
          <w:szCs w:val="24"/>
        </w:rPr>
      </w:pPr>
      <w:r w:rsidRPr="002212F8">
        <w:rPr>
          <w:rFonts w:cs="David" w:hint="eastAsia"/>
          <w:color w:val="000000"/>
          <w:sz w:val="24"/>
          <w:szCs w:val="24"/>
          <w:rtl/>
        </w:rPr>
        <w:t>נסח</w:t>
      </w:r>
      <w:r w:rsidRPr="002212F8">
        <w:rPr>
          <w:rFonts w:cs="David"/>
          <w:color w:val="000000"/>
          <w:sz w:val="24"/>
          <w:szCs w:val="24"/>
          <w:rtl/>
        </w:rPr>
        <w:t xml:space="preserve"> </w:t>
      </w:r>
      <w:r w:rsidRPr="002212F8">
        <w:rPr>
          <w:rFonts w:cs="David" w:hint="eastAsia"/>
          <w:color w:val="000000"/>
          <w:sz w:val="24"/>
          <w:szCs w:val="24"/>
          <w:rtl/>
        </w:rPr>
        <w:t>עדכני</w:t>
      </w:r>
      <w:r w:rsidRPr="002212F8">
        <w:rPr>
          <w:rFonts w:cs="David"/>
          <w:color w:val="000000"/>
          <w:sz w:val="24"/>
          <w:szCs w:val="24"/>
          <w:rtl/>
        </w:rPr>
        <w:t xml:space="preserve"> </w:t>
      </w:r>
      <w:r w:rsidRPr="002212F8">
        <w:rPr>
          <w:rFonts w:cs="David" w:hint="eastAsia"/>
          <w:color w:val="000000"/>
          <w:sz w:val="24"/>
          <w:szCs w:val="24"/>
          <w:rtl/>
        </w:rPr>
        <w:t>של</w:t>
      </w:r>
      <w:r w:rsidRPr="002212F8">
        <w:rPr>
          <w:rFonts w:cs="David"/>
          <w:color w:val="000000"/>
          <w:sz w:val="24"/>
          <w:szCs w:val="24"/>
          <w:rtl/>
        </w:rPr>
        <w:t xml:space="preserve"> </w:t>
      </w:r>
      <w:r w:rsidRPr="002212F8">
        <w:rPr>
          <w:rFonts w:cs="David" w:hint="eastAsia"/>
          <w:color w:val="000000"/>
          <w:sz w:val="24"/>
          <w:szCs w:val="24"/>
          <w:rtl/>
        </w:rPr>
        <w:t>החברה</w:t>
      </w:r>
      <w:r w:rsidRPr="002212F8">
        <w:rPr>
          <w:rFonts w:cs="David"/>
          <w:color w:val="000000"/>
          <w:sz w:val="24"/>
          <w:szCs w:val="24"/>
          <w:rtl/>
        </w:rPr>
        <w:t xml:space="preserve"> </w:t>
      </w:r>
      <w:r w:rsidRPr="002212F8">
        <w:rPr>
          <w:rFonts w:cs="David" w:hint="eastAsia"/>
          <w:color w:val="000000"/>
          <w:sz w:val="24"/>
          <w:szCs w:val="24"/>
          <w:rtl/>
        </w:rPr>
        <w:t>מרשות</w:t>
      </w:r>
      <w:r w:rsidRPr="002212F8">
        <w:rPr>
          <w:rFonts w:cs="David"/>
          <w:color w:val="000000"/>
          <w:sz w:val="24"/>
          <w:szCs w:val="24"/>
          <w:rtl/>
        </w:rPr>
        <w:t xml:space="preserve"> </w:t>
      </w:r>
      <w:r w:rsidRPr="002212F8">
        <w:rPr>
          <w:rFonts w:cs="David" w:hint="eastAsia"/>
          <w:color w:val="000000"/>
          <w:sz w:val="24"/>
          <w:szCs w:val="24"/>
          <w:rtl/>
        </w:rPr>
        <w:t>התאגידים</w:t>
      </w:r>
      <w:r w:rsidRPr="002212F8">
        <w:rPr>
          <w:rFonts w:cs="David"/>
          <w:color w:val="000000"/>
          <w:sz w:val="24"/>
          <w:szCs w:val="24"/>
          <w:rtl/>
        </w:rPr>
        <w:t xml:space="preserve">, </w:t>
      </w:r>
      <w:r w:rsidRPr="002212F8">
        <w:rPr>
          <w:rFonts w:cs="David" w:hint="eastAsia"/>
          <w:color w:val="000000"/>
          <w:sz w:val="24"/>
          <w:szCs w:val="24"/>
          <w:rtl/>
        </w:rPr>
        <w:t>המעיד</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העדר</w:t>
      </w:r>
      <w:r w:rsidRPr="002212F8">
        <w:rPr>
          <w:rFonts w:cs="David"/>
          <w:color w:val="000000"/>
          <w:sz w:val="24"/>
          <w:szCs w:val="24"/>
          <w:rtl/>
        </w:rPr>
        <w:t xml:space="preserve"> </w:t>
      </w:r>
      <w:r w:rsidRPr="002212F8">
        <w:rPr>
          <w:rFonts w:cs="David" w:hint="eastAsia"/>
          <w:color w:val="000000"/>
          <w:sz w:val="24"/>
          <w:szCs w:val="24"/>
          <w:rtl/>
        </w:rPr>
        <w:t>חובות</w:t>
      </w:r>
      <w:r w:rsidRPr="002212F8">
        <w:rPr>
          <w:rFonts w:cs="David"/>
          <w:color w:val="000000"/>
          <w:sz w:val="24"/>
          <w:szCs w:val="24"/>
          <w:rtl/>
        </w:rPr>
        <w:t xml:space="preserve"> </w:t>
      </w:r>
      <w:r w:rsidRPr="002212F8">
        <w:rPr>
          <w:rFonts w:cs="David" w:hint="eastAsia"/>
          <w:color w:val="000000"/>
          <w:sz w:val="24"/>
          <w:szCs w:val="24"/>
          <w:rtl/>
        </w:rPr>
        <w:t>לרשם</w:t>
      </w:r>
      <w:r w:rsidRPr="002212F8">
        <w:rPr>
          <w:rFonts w:cs="David"/>
          <w:color w:val="000000"/>
          <w:sz w:val="24"/>
          <w:szCs w:val="24"/>
          <w:rtl/>
        </w:rPr>
        <w:t xml:space="preserve"> </w:t>
      </w:r>
      <w:r w:rsidRPr="002212F8">
        <w:rPr>
          <w:rFonts w:cs="David" w:hint="eastAsia"/>
          <w:color w:val="000000"/>
          <w:sz w:val="24"/>
          <w:szCs w:val="24"/>
          <w:rtl/>
        </w:rPr>
        <w:t>החברות</w:t>
      </w:r>
      <w:r w:rsidRPr="002212F8">
        <w:rPr>
          <w:rFonts w:cs="David"/>
          <w:color w:val="000000"/>
          <w:sz w:val="24"/>
          <w:szCs w:val="24"/>
          <w:rtl/>
        </w:rPr>
        <w:t xml:space="preserve"> בהתאם להוראות, הקבועות </w:t>
      </w:r>
      <w:r w:rsidR="00767DC0" w:rsidRPr="002212F8">
        <w:rPr>
          <w:rFonts w:cs="David"/>
          <w:color w:val="000000"/>
          <w:sz w:val="24"/>
          <w:szCs w:val="24"/>
          <w:rtl/>
        </w:rPr>
        <w:t>בהוראת תכ"מ 7.4.</w:t>
      </w:r>
      <w:r w:rsidR="00767DC0" w:rsidRPr="002212F8">
        <w:rPr>
          <w:rFonts w:cs="David" w:hint="cs"/>
          <w:color w:val="000000"/>
          <w:sz w:val="24"/>
          <w:szCs w:val="24"/>
          <w:rtl/>
        </w:rPr>
        <w:t>1</w:t>
      </w:r>
      <w:r w:rsidR="00767DC0" w:rsidRPr="002212F8">
        <w:rPr>
          <w:rFonts w:cs="David"/>
          <w:color w:val="000000"/>
          <w:sz w:val="24"/>
          <w:szCs w:val="24"/>
          <w:rtl/>
        </w:rPr>
        <w:t>.</w:t>
      </w:r>
      <w:r w:rsidR="00767DC0" w:rsidRPr="002212F8">
        <w:rPr>
          <w:rFonts w:cs="David" w:hint="cs"/>
          <w:color w:val="000000"/>
          <w:sz w:val="24"/>
          <w:szCs w:val="24"/>
          <w:rtl/>
        </w:rPr>
        <w:t>2</w:t>
      </w:r>
      <w:r w:rsidRPr="002212F8">
        <w:rPr>
          <w:rFonts w:cs="David"/>
          <w:color w:val="000000"/>
          <w:sz w:val="24"/>
          <w:szCs w:val="24"/>
          <w:rtl/>
        </w:rPr>
        <w:t xml:space="preserve"> "העדר חובות לרשם החברות כתנאי להשתתפות במכרז".</w:t>
      </w:r>
    </w:p>
    <w:p w:rsidR="00002C73" w:rsidRPr="002212F8" w:rsidRDefault="00BA500A" w:rsidP="006378E9">
      <w:pPr>
        <w:numPr>
          <w:ilvl w:val="1"/>
          <w:numId w:val="1"/>
        </w:numPr>
        <w:bidi/>
        <w:spacing w:line="360" w:lineRule="auto"/>
        <w:ind w:right="-90" w:hanging="795"/>
        <w:jc w:val="both"/>
        <w:rPr>
          <w:color w:val="000000"/>
          <w:sz w:val="24"/>
        </w:rPr>
      </w:pPr>
      <w:r w:rsidRPr="002212F8">
        <w:rPr>
          <w:rFonts w:cs="David" w:hint="eastAsia"/>
          <w:color w:val="000000"/>
          <w:sz w:val="24"/>
          <w:szCs w:val="24"/>
          <w:rtl/>
        </w:rPr>
        <w:t>אישור</w:t>
      </w:r>
      <w:r w:rsidRPr="002212F8">
        <w:rPr>
          <w:rFonts w:cs="David"/>
          <w:color w:val="000000"/>
          <w:sz w:val="24"/>
          <w:szCs w:val="24"/>
          <w:rtl/>
        </w:rPr>
        <w:t xml:space="preserve"> </w:t>
      </w:r>
      <w:r w:rsidRPr="002212F8">
        <w:rPr>
          <w:rFonts w:cs="David" w:hint="eastAsia"/>
          <w:color w:val="000000"/>
          <w:sz w:val="24"/>
          <w:szCs w:val="24"/>
          <w:rtl/>
        </w:rPr>
        <w:t>עורך</w:t>
      </w:r>
      <w:r w:rsidRPr="002212F8">
        <w:rPr>
          <w:rFonts w:cs="David"/>
          <w:color w:val="000000"/>
          <w:sz w:val="24"/>
          <w:szCs w:val="24"/>
          <w:rtl/>
        </w:rPr>
        <w:t xml:space="preserve"> </w:t>
      </w:r>
      <w:r w:rsidRPr="002212F8">
        <w:rPr>
          <w:rFonts w:cs="David" w:hint="eastAsia"/>
          <w:color w:val="000000"/>
          <w:sz w:val="24"/>
          <w:szCs w:val="24"/>
          <w:rtl/>
        </w:rPr>
        <w:t>דין</w:t>
      </w:r>
      <w:r w:rsidRPr="002212F8">
        <w:rPr>
          <w:rFonts w:cs="David"/>
          <w:color w:val="000000"/>
          <w:sz w:val="24"/>
          <w:szCs w:val="24"/>
          <w:rtl/>
        </w:rPr>
        <w:t xml:space="preserve"> </w:t>
      </w:r>
      <w:r w:rsidRPr="002212F8">
        <w:rPr>
          <w:rFonts w:cs="David" w:hint="eastAsia"/>
          <w:color w:val="000000"/>
          <w:sz w:val="24"/>
          <w:szCs w:val="24"/>
          <w:rtl/>
        </w:rPr>
        <w:t>או</w:t>
      </w:r>
      <w:r w:rsidRPr="002212F8">
        <w:rPr>
          <w:rFonts w:cs="David"/>
          <w:color w:val="000000"/>
          <w:sz w:val="24"/>
          <w:szCs w:val="24"/>
          <w:rtl/>
        </w:rPr>
        <w:t xml:space="preserve"> </w:t>
      </w:r>
      <w:r w:rsidRPr="002212F8">
        <w:rPr>
          <w:rFonts w:cs="David" w:hint="eastAsia"/>
          <w:color w:val="000000"/>
          <w:sz w:val="24"/>
          <w:szCs w:val="24"/>
          <w:rtl/>
        </w:rPr>
        <w:t>רואה</w:t>
      </w:r>
      <w:r w:rsidRPr="002212F8">
        <w:rPr>
          <w:rFonts w:cs="David"/>
          <w:color w:val="000000"/>
          <w:sz w:val="24"/>
          <w:szCs w:val="24"/>
          <w:rtl/>
        </w:rPr>
        <w:t xml:space="preserve"> </w:t>
      </w:r>
      <w:r w:rsidRPr="002212F8">
        <w:rPr>
          <w:rFonts w:cs="David" w:hint="eastAsia"/>
          <w:color w:val="000000"/>
          <w:sz w:val="24"/>
          <w:szCs w:val="24"/>
          <w:rtl/>
        </w:rPr>
        <w:t>חשבון</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היות</w:t>
      </w:r>
      <w:r w:rsidRPr="002212F8">
        <w:rPr>
          <w:rFonts w:cs="David"/>
          <w:color w:val="000000"/>
          <w:sz w:val="24"/>
          <w:szCs w:val="24"/>
          <w:rtl/>
        </w:rPr>
        <w:t xml:space="preserve"> </w:t>
      </w:r>
      <w:r w:rsidRPr="002212F8">
        <w:rPr>
          <w:rFonts w:cs="David" w:hint="eastAsia"/>
          <w:color w:val="000000"/>
          <w:sz w:val="24"/>
          <w:szCs w:val="24"/>
          <w:rtl/>
        </w:rPr>
        <w:t>החותמים</w:t>
      </w:r>
      <w:r w:rsidRPr="002212F8">
        <w:rPr>
          <w:rFonts w:cs="David"/>
          <w:color w:val="000000"/>
          <w:sz w:val="24"/>
          <w:szCs w:val="24"/>
          <w:rtl/>
        </w:rPr>
        <w:t xml:space="preserve"> </w:t>
      </w:r>
      <w:r w:rsidRPr="002212F8">
        <w:rPr>
          <w:rFonts w:cs="David" w:hint="eastAsia"/>
          <w:color w:val="000000"/>
          <w:sz w:val="24"/>
          <w:szCs w:val="24"/>
          <w:rtl/>
        </w:rPr>
        <w:t>בשמו</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מסמכי</w:t>
      </w:r>
      <w:r w:rsidRPr="002212F8">
        <w:rPr>
          <w:rFonts w:cs="David"/>
          <w:color w:val="000000"/>
          <w:sz w:val="24"/>
          <w:szCs w:val="24"/>
          <w:rtl/>
        </w:rPr>
        <w:t xml:space="preserve"> </w:t>
      </w:r>
      <w:r w:rsidRPr="002212F8">
        <w:rPr>
          <w:rFonts w:cs="David" w:hint="eastAsia"/>
          <w:color w:val="000000"/>
          <w:sz w:val="24"/>
          <w:szCs w:val="24"/>
          <w:rtl/>
        </w:rPr>
        <w:t>המכרז</w:t>
      </w:r>
      <w:r w:rsidRPr="002212F8">
        <w:rPr>
          <w:rFonts w:cs="David"/>
          <w:color w:val="000000"/>
          <w:sz w:val="24"/>
          <w:szCs w:val="24"/>
          <w:rtl/>
        </w:rPr>
        <w:t xml:space="preserve"> </w:t>
      </w:r>
      <w:r w:rsidRPr="002212F8">
        <w:rPr>
          <w:rFonts w:cs="David" w:hint="eastAsia"/>
          <w:color w:val="000000"/>
          <w:sz w:val="24"/>
          <w:szCs w:val="24"/>
          <w:rtl/>
        </w:rPr>
        <w:t>רשאים</w:t>
      </w:r>
      <w:r w:rsidRPr="002212F8">
        <w:rPr>
          <w:rFonts w:cs="David"/>
          <w:color w:val="000000"/>
          <w:sz w:val="24"/>
          <w:szCs w:val="24"/>
          <w:rtl/>
        </w:rPr>
        <w:t xml:space="preserve"> </w:t>
      </w:r>
      <w:r w:rsidRPr="002212F8">
        <w:rPr>
          <w:rFonts w:cs="David" w:hint="eastAsia"/>
          <w:color w:val="000000"/>
          <w:sz w:val="24"/>
          <w:szCs w:val="24"/>
          <w:rtl/>
        </w:rPr>
        <w:t>לחייב</w:t>
      </w:r>
      <w:r w:rsidRPr="002212F8">
        <w:rPr>
          <w:rFonts w:cs="David"/>
          <w:color w:val="000000"/>
          <w:sz w:val="24"/>
          <w:szCs w:val="24"/>
          <w:rtl/>
        </w:rPr>
        <w:t xml:space="preserve"> </w:t>
      </w:r>
      <w:r w:rsidRPr="002212F8">
        <w:rPr>
          <w:rFonts w:cs="David" w:hint="eastAsia"/>
          <w:color w:val="000000"/>
          <w:sz w:val="24"/>
          <w:szCs w:val="24"/>
          <w:rtl/>
        </w:rPr>
        <w:t>את</w:t>
      </w:r>
      <w:r w:rsidRPr="002212F8">
        <w:rPr>
          <w:rFonts w:cs="David"/>
          <w:color w:val="000000"/>
          <w:sz w:val="24"/>
          <w:szCs w:val="24"/>
          <w:rtl/>
        </w:rPr>
        <w:t xml:space="preserve"> </w:t>
      </w:r>
      <w:r w:rsidRPr="002212F8">
        <w:rPr>
          <w:rFonts w:cs="David" w:hint="eastAsia"/>
          <w:color w:val="000000"/>
          <w:sz w:val="24"/>
          <w:szCs w:val="24"/>
          <w:rtl/>
        </w:rPr>
        <w:t>התאגיד</w:t>
      </w:r>
      <w:r w:rsidRPr="002212F8">
        <w:rPr>
          <w:rFonts w:cs="David"/>
          <w:color w:val="000000"/>
          <w:sz w:val="24"/>
          <w:szCs w:val="24"/>
          <w:rtl/>
        </w:rPr>
        <w:t xml:space="preserve"> </w:t>
      </w:r>
      <w:r w:rsidRPr="002212F8">
        <w:rPr>
          <w:rFonts w:cs="David" w:hint="eastAsia"/>
          <w:color w:val="000000"/>
          <w:sz w:val="24"/>
          <w:szCs w:val="24"/>
          <w:rtl/>
        </w:rPr>
        <w:t>בחתימתם</w:t>
      </w:r>
      <w:r w:rsidRPr="002212F8">
        <w:rPr>
          <w:rFonts w:cs="David"/>
          <w:color w:val="000000"/>
          <w:sz w:val="24"/>
          <w:szCs w:val="24"/>
          <w:rtl/>
        </w:rPr>
        <w:t>.</w:t>
      </w:r>
    </w:p>
    <w:p w:rsidR="00002C73" w:rsidRPr="002212F8" w:rsidRDefault="00002C73" w:rsidP="00002C73">
      <w:pPr>
        <w:numPr>
          <w:ilvl w:val="1"/>
          <w:numId w:val="1"/>
        </w:numPr>
        <w:bidi/>
        <w:spacing w:line="360" w:lineRule="auto"/>
        <w:ind w:right="-90" w:hanging="795"/>
        <w:jc w:val="both"/>
        <w:rPr>
          <w:rFonts w:cs="David"/>
          <w:color w:val="000000"/>
          <w:sz w:val="24"/>
          <w:szCs w:val="24"/>
        </w:rPr>
      </w:pPr>
      <w:r w:rsidRPr="002212F8">
        <w:rPr>
          <w:rFonts w:cs="David"/>
          <w:color w:val="000000"/>
          <w:sz w:val="24"/>
          <w:szCs w:val="24"/>
          <w:rtl/>
        </w:rPr>
        <w:t xml:space="preserve">על  המציע  להיות  בעל  מחזור  כספי שנתי בביצוע עבודות </w:t>
      </w:r>
      <w:r w:rsidRPr="002212F8">
        <w:rPr>
          <w:rFonts w:cs="David" w:hint="cs"/>
          <w:color w:val="000000"/>
          <w:sz w:val="24"/>
          <w:szCs w:val="24"/>
          <w:rtl/>
        </w:rPr>
        <w:t xml:space="preserve">ניהול, תחזוקה, ניקיון והדברה </w:t>
      </w:r>
      <w:r w:rsidRPr="002212F8">
        <w:rPr>
          <w:rFonts w:cs="David"/>
          <w:color w:val="000000"/>
          <w:sz w:val="24"/>
          <w:szCs w:val="24"/>
          <w:rtl/>
        </w:rPr>
        <w:t xml:space="preserve">בלבד בהיקף  שלא יפחת מ -  </w:t>
      </w:r>
      <w:r w:rsidRPr="002212F8">
        <w:rPr>
          <w:rFonts w:cs="David" w:hint="cs"/>
          <w:color w:val="000000"/>
          <w:sz w:val="24"/>
          <w:szCs w:val="24"/>
          <w:rtl/>
        </w:rPr>
        <w:t>1</w:t>
      </w:r>
      <w:r w:rsidR="00FE0029" w:rsidRPr="002212F8">
        <w:rPr>
          <w:rFonts w:cs="David" w:hint="cs"/>
          <w:color w:val="000000"/>
          <w:sz w:val="24"/>
          <w:szCs w:val="24"/>
          <w:rtl/>
        </w:rPr>
        <w:t>.2</w:t>
      </w:r>
      <w:r w:rsidRPr="002212F8">
        <w:rPr>
          <w:rFonts w:cs="David"/>
          <w:color w:val="000000"/>
          <w:sz w:val="24"/>
          <w:szCs w:val="24"/>
          <w:rtl/>
        </w:rPr>
        <w:t xml:space="preserve"> מיליון ₪  כולל מע"מ לפחות בשנה, בכל אחת מהשנים 201</w:t>
      </w:r>
      <w:r w:rsidRPr="002212F8">
        <w:rPr>
          <w:rFonts w:cs="David" w:hint="cs"/>
          <w:color w:val="000000"/>
          <w:sz w:val="24"/>
          <w:szCs w:val="24"/>
          <w:rtl/>
        </w:rPr>
        <w:t>6</w:t>
      </w:r>
      <w:r w:rsidRPr="002212F8">
        <w:rPr>
          <w:rFonts w:cs="David"/>
          <w:color w:val="000000"/>
          <w:sz w:val="24"/>
          <w:szCs w:val="24"/>
          <w:rtl/>
        </w:rPr>
        <w:t xml:space="preserve"> - 201</w:t>
      </w:r>
      <w:r w:rsidRPr="002212F8">
        <w:rPr>
          <w:rFonts w:cs="David" w:hint="cs"/>
          <w:color w:val="000000"/>
          <w:sz w:val="24"/>
          <w:szCs w:val="24"/>
          <w:rtl/>
        </w:rPr>
        <w:t>7</w:t>
      </w:r>
      <w:r w:rsidRPr="002212F8">
        <w:rPr>
          <w:rFonts w:cs="David"/>
          <w:color w:val="000000"/>
          <w:sz w:val="24"/>
          <w:szCs w:val="24"/>
          <w:rtl/>
        </w:rPr>
        <w:t>. להוכחת עמידתו בתנאי סף זה, יצרף המציע אישור מקורי חתום כדין של רו״ח של התאגיד לעניין המחזור הכספי.</w:t>
      </w:r>
    </w:p>
    <w:p w:rsidR="00767DC0" w:rsidRPr="002212F8" w:rsidRDefault="00767DC0" w:rsidP="00767DC0">
      <w:pPr>
        <w:numPr>
          <w:ilvl w:val="1"/>
          <w:numId w:val="1"/>
        </w:numPr>
        <w:bidi/>
        <w:spacing w:line="360" w:lineRule="auto"/>
        <w:ind w:right="-90" w:hanging="795"/>
        <w:jc w:val="both"/>
        <w:rPr>
          <w:rFonts w:cs="David"/>
          <w:color w:val="000000"/>
          <w:sz w:val="24"/>
          <w:szCs w:val="24"/>
        </w:rPr>
      </w:pP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המציע</w:t>
      </w:r>
      <w:r w:rsidRPr="002212F8">
        <w:rPr>
          <w:rFonts w:cs="David"/>
          <w:color w:val="000000"/>
          <w:sz w:val="24"/>
          <w:szCs w:val="24"/>
          <w:rtl/>
        </w:rPr>
        <w:t xml:space="preserve"> </w:t>
      </w:r>
      <w:r w:rsidRPr="002212F8">
        <w:rPr>
          <w:rFonts w:cs="David" w:hint="eastAsia"/>
          <w:color w:val="000000"/>
          <w:sz w:val="24"/>
          <w:szCs w:val="24"/>
          <w:rtl/>
        </w:rPr>
        <w:t>להמציא</w:t>
      </w:r>
      <w:r w:rsidRPr="002212F8">
        <w:rPr>
          <w:rFonts w:cs="David"/>
          <w:color w:val="000000"/>
          <w:sz w:val="24"/>
          <w:szCs w:val="24"/>
          <w:rtl/>
        </w:rPr>
        <w:t xml:space="preserve"> </w:t>
      </w:r>
      <w:r w:rsidR="00B04579">
        <w:rPr>
          <w:rFonts w:cs="David" w:hint="cs"/>
          <w:color w:val="000000"/>
          <w:sz w:val="24"/>
          <w:szCs w:val="24"/>
          <w:rtl/>
        </w:rPr>
        <w:t xml:space="preserve">אישור </w:t>
      </w:r>
      <w:r w:rsidRPr="002212F8">
        <w:rPr>
          <w:rFonts w:cs="David" w:hint="eastAsia"/>
          <w:color w:val="000000"/>
          <w:sz w:val="24"/>
          <w:szCs w:val="24"/>
          <w:rtl/>
        </w:rPr>
        <w:t>מהבנק</w:t>
      </w:r>
      <w:r w:rsidRPr="002212F8">
        <w:rPr>
          <w:rFonts w:cs="David"/>
          <w:color w:val="000000"/>
          <w:sz w:val="24"/>
          <w:szCs w:val="24"/>
          <w:rtl/>
        </w:rPr>
        <w:t xml:space="preserve">/רואה </w:t>
      </w:r>
      <w:r w:rsidRPr="002212F8">
        <w:rPr>
          <w:rFonts w:cs="David" w:hint="eastAsia"/>
          <w:color w:val="000000"/>
          <w:sz w:val="24"/>
          <w:szCs w:val="24"/>
          <w:rtl/>
        </w:rPr>
        <w:t>חשבון</w:t>
      </w:r>
      <w:r w:rsidRPr="002212F8">
        <w:rPr>
          <w:rFonts w:cs="David"/>
          <w:color w:val="000000"/>
          <w:sz w:val="24"/>
          <w:szCs w:val="24"/>
          <w:rtl/>
        </w:rPr>
        <w:t xml:space="preserve">/עו"ד </w:t>
      </w:r>
      <w:r w:rsidRPr="002212F8">
        <w:rPr>
          <w:rFonts w:cs="David" w:hint="eastAsia"/>
          <w:color w:val="000000"/>
          <w:sz w:val="24"/>
          <w:szCs w:val="24"/>
          <w:rtl/>
        </w:rPr>
        <w:t>בדבר</w:t>
      </w:r>
      <w:r w:rsidRPr="002212F8">
        <w:rPr>
          <w:rFonts w:cs="David"/>
          <w:color w:val="000000"/>
          <w:sz w:val="24"/>
          <w:szCs w:val="24"/>
          <w:rtl/>
        </w:rPr>
        <w:t xml:space="preserve"> </w:t>
      </w:r>
      <w:r w:rsidRPr="002212F8">
        <w:rPr>
          <w:rFonts w:cs="David" w:hint="eastAsia"/>
          <w:color w:val="000000"/>
          <w:sz w:val="24"/>
          <w:szCs w:val="24"/>
          <w:rtl/>
        </w:rPr>
        <w:t>ניהול</w:t>
      </w:r>
      <w:r w:rsidRPr="002212F8">
        <w:rPr>
          <w:rFonts w:cs="David"/>
          <w:color w:val="000000"/>
          <w:sz w:val="24"/>
          <w:szCs w:val="24"/>
          <w:rtl/>
        </w:rPr>
        <w:t xml:space="preserve"> </w:t>
      </w:r>
      <w:r w:rsidRPr="002212F8">
        <w:rPr>
          <w:rFonts w:cs="David" w:hint="eastAsia"/>
          <w:color w:val="000000"/>
          <w:sz w:val="24"/>
          <w:szCs w:val="24"/>
          <w:rtl/>
        </w:rPr>
        <w:t>חשבון</w:t>
      </w:r>
      <w:r w:rsidRPr="002212F8">
        <w:rPr>
          <w:rFonts w:cs="David"/>
          <w:color w:val="000000"/>
          <w:sz w:val="24"/>
          <w:szCs w:val="24"/>
          <w:rtl/>
        </w:rPr>
        <w:t xml:space="preserve"> </w:t>
      </w:r>
      <w:r w:rsidRPr="002212F8">
        <w:rPr>
          <w:rFonts w:cs="David" w:hint="eastAsia"/>
          <w:color w:val="000000"/>
          <w:sz w:val="24"/>
          <w:szCs w:val="24"/>
          <w:rtl/>
        </w:rPr>
        <w:t>בנק</w:t>
      </w:r>
      <w:r w:rsidRPr="002212F8">
        <w:rPr>
          <w:rFonts w:cs="David"/>
          <w:color w:val="000000"/>
          <w:sz w:val="24"/>
          <w:szCs w:val="24"/>
          <w:rtl/>
        </w:rPr>
        <w:t xml:space="preserve"> </w:t>
      </w:r>
      <w:r w:rsidRPr="002212F8">
        <w:rPr>
          <w:rFonts w:cs="David" w:hint="eastAsia"/>
          <w:color w:val="000000"/>
          <w:sz w:val="24"/>
          <w:szCs w:val="24"/>
          <w:rtl/>
        </w:rPr>
        <w:t>ע</w:t>
      </w:r>
      <w:r w:rsidRPr="002212F8">
        <w:rPr>
          <w:rFonts w:cs="David"/>
          <w:color w:val="000000"/>
          <w:sz w:val="24"/>
          <w:szCs w:val="24"/>
          <w:rtl/>
        </w:rPr>
        <w:t xml:space="preserve">"ש </w:t>
      </w:r>
      <w:r w:rsidRPr="002212F8">
        <w:rPr>
          <w:rFonts w:cs="David" w:hint="eastAsia"/>
          <w:color w:val="000000"/>
          <w:sz w:val="24"/>
          <w:szCs w:val="24"/>
          <w:rtl/>
        </w:rPr>
        <w:t>המציע</w:t>
      </w:r>
      <w:r w:rsidRPr="002212F8">
        <w:rPr>
          <w:rFonts w:cs="David"/>
          <w:color w:val="000000"/>
          <w:sz w:val="24"/>
          <w:szCs w:val="24"/>
          <w:rtl/>
        </w:rPr>
        <w:t xml:space="preserve"> </w:t>
      </w:r>
      <w:r w:rsidRPr="002212F8">
        <w:rPr>
          <w:rFonts w:cs="David" w:hint="eastAsia"/>
          <w:color w:val="000000"/>
          <w:sz w:val="24"/>
          <w:szCs w:val="24"/>
          <w:rtl/>
        </w:rPr>
        <w:t>או</w:t>
      </w:r>
      <w:r w:rsidRPr="002212F8">
        <w:rPr>
          <w:rFonts w:cs="David"/>
          <w:color w:val="000000"/>
          <w:sz w:val="24"/>
          <w:szCs w:val="24"/>
          <w:rtl/>
        </w:rPr>
        <w:t xml:space="preserve"> </w:t>
      </w:r>
      <w:r w:rsidRPr="002212F8">
        <w:rPr>
          <w:rFonts w:cs="David" w:hint="eastAsia"/>
          <w:color w:val="000000"/>
          <w:sz w:val="24"/>
          <w:szCs w:val="24"/>
          <w:rtl/>
        </w:rPr>
        <w:t>התאגיד</w:t>
      </w:r>
      <w:r w:rsidRPr="002212F8">
        <w:rPr>
          <w:rFonts w:cs="David"/>
          <w:color w:val="000000"/>
          <w:sz w:val="24"/>
          <w:szCs w:val="24"/>
          <w:rtl/>
        </w:rPr>
        <w:t>.</w:t>
      </w:r>
    </w:p>
    <w:p w:rsidR="00E32165" w:rsidRPr="002212F8" w:rsidRDefault="00BA500A" w:rsidP="006378E9">
      <w:pPr>
        <w:numPr>
          <w:ilvl w:val="1"/>
          <w:numId w:val="1"/>
        </w:numPr>
        <w:bidi/>
        <w:spacing w:line="360" w:lineRule="auto"/>
        <w:ind w:right="-90" w:hanging="795"/>
        <w:jc w:val="both"/>
        <w:rPr>
          <w:color w:val="000000"/>
          <w:sz w:val="24"/>
        </w:rPr>
      </w:pPr>
      <w:r w:rsidRPr="002212F8">
        <w:rPr>
          <w:rFonts w:cs="David"/>
          <w:color w:val="000000"/>
          <w:sz w:val="24"/>
          <w:szCs w:val="24"/>
          <w:rtl/>
        </w:rPr>
        <w:tab/>
      </w:r>
      <w:r w:rsidR="00B04579" w:rsidRPr="002212F8">
        <w:rPr>
          <w:rFonts w:cs="David" w:hint="eastAsia"/>
          <w:color w:val="000000"/>
          <w:sz w:val="24"/>
          <w:szCs w:val="24"/>
          <w:rtl/>
        </w:rPr>
        <w:t>על</w:t>
      </w:r>
      <w:r w:rsidR="00B04579">
        <w:rPr>
          <w:rFonts w:cs="David"/>
          <w:color w:val="000000"/>
          <w:sz w:val="24"/>
          <w:szCs w:val="24"/>
          <w:rtl/>
        </w:rPr>
        <w:t xml:space="preserve"> המציע להצהיר</w:t>
      </w:r>
      <w:r w:rsidR="00B04579">
        <w:rPr>
          <w:rFonts w:cs="David" w:hint="cs"/>
          <w:color w:val="000000"/>
          <w:sz w:val="24"/>
          <w:szCs w:val="24"/>
          <w:rtl/>
        </w:rPr>
        <w:t xml:space="preserve"> על </w:t>
      </w:r>
      <w:r w:rsidRPr="002212F8">
        <w:rPr>
          <w:rFonts w:cs="David"/>
          <w:color w:val="000000"/>
          <w:sz w:val="24"/>
          <w:szCs w:val="24"/>
          <w:rtl/>
        </w:rPr>
        <w:t>התחייבות לעמוד בדריש</w:t>
      </w:r>
      <w:r w:rsidR="00E824F9" w:rsidRPr="002212F8">
        <w:rPr>
          <w:rFonts w:cs="David" w:hint="cs"/>
          <w:color w:val="000000"/>
          <w:sz w:val="24"/>
          <w:szCs w:val="24"/>
          <w:rtl/>
        </w:rPr>
        <w:t>ות של המכרז</w:t>
      </w:r>
      <w:r w:rsidRPr="002212F8">
        <w:rPr>
          <w:rFonts w:cs="David"/>
          <w:color w:val="000000"/>
          <w:sz w:val="24"/>
          <w:szCs w:val="24"/>
          <w:rtl/>
        </w:rPr>
        <w:t xml:space="preserve"> </w:t>
      </w:r>
      <w:r w:rsidR="00E824F9" w:rsidRPr="002212F8">
        <w:rPr>
          <w:rFonts w:cs="David" w:hint="cs"/>
          <w:color w:val="000000"/>
          <w:sz w:val="24"/>
          <w:szCs w:val="24"/>
          <w:rtl/>
        </w:rPr>
        <w:t>ו</w:t>
      </w:r>
      <w:r w:rsidRPr="002212F8">
        <w:rPr>
          <w:rFonts w:cs="David"/>
          <w:color w:val="000000"/>
          <w:sz w:val="24"/>
          <w:szCs w:val="24"/>
          <w:rtl/>
        </w:rPr>
        <w:t xml:space="preserve">לעשות שימוש לצורך המכרז אך ורק בתכנות מקוריות ואימות חתימת מורשי החתימה על </w:t>
      </w:r>
      <w:r w:rsidRPr="002212F8">
        <w:rPr>
          <w:rFonts w:cs="David" w:hint="eastAsia"/>
          <w:color w:val="000000"/>
          <w:sz w:val="24"/>
          <w:szCs w:val="24"/>
          <w:rtl/>
        </w:rPr>
        <w:t>ההתחייבות</w:t>
      </w:r>
      <w:r w:rsidRPr="002212F8">
        <w:rPr>
          <w:rFonts w:cs="David"/>
          <w:color w:val="000000"/>
          <w:sz w:val="24"/>
          <w:szCs w:val="24"/>
          <w:rtl/>
        </w:rPr>
        <w:t xml:space="preserve"> על ידי עורך דין</w:t>
      </w:r>
      <w:r w:rsidR="00BB073F" w:rsidRPr="002212F8">
        <w:rPr>
          <w:rFonts w:cs="David" w:hint="cs"/>
          <w:color w:val="000000"/>
          <w:sz w:val="24"/>
          <w:szCs w:val="24"/>
          <w:rtl/>
        </w:rPr>
        <w:t>. ההצהרה תינתן בחוברת ההצעה בנוסח הרשום בנספח יא' 2.</w:t>
      </w:r>
    </w:p>
    <w:p w:rsidR="00BB073F" w:rsidRPr="002212F8" w:rsidRDefault="00E32165" w:rsidP="006378E9">
      <w:pPr>
        <w:numPr>
          <w:ilvl w:val="1"/>
          <w:numId w:val="1"/>
        </w:numPr>
        <w:bidi/>
        <w:spacing w:line="360" w:lineRule="auto"/>
        <w:ind w:right="-90" w:hanging="795"/>
        <w:jc w:val="both"/>
        <w:rPr>
          <w:color w:val="000000"/>
          <w:sz w:val="24"/>
        </w:rPr>
      </w:pPr>
      <w:r w:rsidRPr="002212F8">
        <w:rPr>
          <w:rFonts w:cs="David" w:hint="eastAsia"/>
          <w:color w:val="000000"/>
          <w:sz w:val="24"/>
          <w:szCs w:val="24"/>
          <w:rtl/>
        </w:rPr>
        <w:t>על</w:t>
      </w:r>
      <w:r w:rsidRPr="002212F8">
        <w:rPr>
          <w:rFonts w:cs="David"/>
          <w:color w:val="000000"/>
          <w:sz w:val="24"/>
          <w:szCs w:val="24"/>
          <w:rtl/>
        </w:rPr>
        <w:t xml:space="preserve"> המציע להצהיר, כי אינו נמצא במצב של ניגוד ענינים בין השירותים, הנדרשים במכרז זה, לבין עבודה עם גופים אחרים. המציע מתחייב להודיע למשרד באופן מידי על כל מקרה, בו יווצר או עלול להווצר נגוד ענינים שכזה. בכל מקרה כזה, הספק יפעל בהתאם להנחיות של נציג </w:t>
      </w:r>
      <w:r w:rsidRPr="002212F8">
        <w:rPr>
          <w:rFonts w:cs="David" w:hint="eastAsia"/>
          <w:color w:val="000000"/>
          <w:sz w:val="24"/>
          <w:szCs w:val="24"/>
          <w:rtl/>
        </w:rPr>
        <w:t>המשרד</w:t>
      </w:r>
      <w:r w:rsidRPr="002212F8">
        <w:rPr>
          <w:rFonts w:cs="David"/>
          <w:color w:val="000000"/>
          <w:sz w:val="24"/>
          <w:szCs w:val="24"/>
          <w:rtl/>
        </w:rPr>
        <w:t xml:space="preserve">.יובהר כי ההחלטה בדבר הימצאותו של המציע במצב של נגוד ענינים, היא בשיקול-דעתו הבלעדי של המשרד, אשר יהא רשאי לפסול הצעה, הנגועה בנגוד </w:t>
      </w:r>
      <w:r w:rsidRPr="002212F8">
        <w:rPr>
          <w:rFonts w:cs="David" w:hint="eastAsia"/>
          <w:color w:val="000000"/>
          <w:sz w:val="24"/>
          <w:szCs w:val="24"/>
          <w:rtl/>
        </w:rPr>
        <w:t>ענינים</w:t>
      </w:r>
      <w:r w:rsidRPr="002212F8">
        <w:rPr>
          <w:rFonts w:cs="David"/>
          <w:color w:val="000000"/>
          <w:sz w:val="24"/>
          <w:szCs w:val="24"/>
          <w:rtl/>
        </w:rPr>
        <w:t>.ההצהרה תינתן בחוברת ההצעה בנוסח, הרשום בנספח</w:t>
      </w:r>
      <w:r w:rsidRPr="002212F8">
        <w:rPr>
          <w:rFonts w:cs="David" w:hint="cs"/>
          <w:color w:val="000000"/>
          <w:sz w:val="24"/>
          <w:szCs w:val="24"/>
          <w:rtl/>
        </w:rPr>
        <w:t xml:space="preserve"> יא' 3</w:t>
      </w:r>
      <w:r w:rsidRPr="002212F8">
        <w:rPr>
          <w:rFonts w:cs="David"/>
          <w:color w:val="000000"/>
          <w:sz w:val="24"/>
          <w:szCs w:val="24"/>
          <w:rtl/>
        </w:rPr>
        <w:t>.</w:t>
      </w:r>
    </w:p>
    <w:p w:rsidR="00E32165" w:rsidRPr="002212F8" w:rsidRDefault="00BB073F" w:rsidP="006378E9">
      <w:pPr>
        <w:numPr>
          <w:ilvl w:val="1"/>
          <w:numId w:val="1"/>
        </w:numPr>
        <w:bidi/>
        <w:spacing w:line="360" w:lineRule="auto"/>
        <w:ind w:right="-90" w:hanging="795"/>
        <w:jc w:val="both"/>
        <w:rPr>
          <w:rFonts w:cs="David"/>
          <w:color w:val="000000"/>
          <w:sz w:val="24"/>
          <w:szCs w:val="24"/>
          <w:rtl/>
        </w:rPr>
      </w:pPr>
      <w:r w:rsidRPr="002212F8">
        <w:rPr>
          <w:rFonts w:cs="David" w:hint="eastAsia"/>
          <w:color w:val="000000"/>
          <w:sz w:val="24"/>
          <w:szCs w:val="24"/>
          <w:rtl/>
        </w:rPr>
        <w:t>על</w:t>
      </w:r>
      <w:r w:rsidRPr="002212F8">
        <w:rPr>
          <w:rFonts w:cs="David"/>
          <w:color w:val="000000"/>
          <w:sz w:val="24"/>
          <w:szCs w:val="24"/>
          <w:rtl/>
        </w:rPr>
        <w:t xml:space="preserve"> המציע להצהיר, כי כל זכויות הקנין בתוצרים, שיפותחו ויוכנו במהלך אספקתם של השירותים לפי מכרז זה, יהיו בבעלותם הבלעדית של המשרד ושל מדינת </w:t>
      </w:r>
      <w:r w:rsidRPr="002212F8">
        <w:rPr>
          <w:rFonts w:cs="David" w:hint="eastAsia"/>
          <w:color w:val="000000"/>
          <w:sz w:val="24"/>
          <w:szCs w:val="24"/>
          <w:rtl/>
        </w:rPr>
        <w:t>ישראל</w:t>
      </w:r>
      <w:r w:rsidRPr="002212F8">
        <w:rPr>
          <w:rFonts w:cs="David"/>
          <w:color w:val="000000"/>
          <w:sz w:val="24"/>
          <w:szCs w:val="24"/>
          <w:rtl/>
        </w:rPr>
        <w:t xml:space="preserve">.המציע יצהיר, כי אין ולא יהיה באספקה של השירותים למשרד או השימוש בהם ע"י המשרד, הפרה של זכויות רוחניות או קניניות של צד שלישי כלשהו וכי הוא יישא באחריות בלעדית על הפרתה של כל זכות, הנתונה לצד שלישי כלשהו (היה וזכות כזו תופר). במקרים, בהם זכויות </w:t>
      </w:r>
      <w:r w:rsidRPr="002212F8">
        <w:rPr>
          <w:rFonts w:cs="David" w:hint="eastAsia"/>
          <w:color w:val="000000"/>
          <w:sz w:val="24"/>
          <w:szCs w:val="24"/>
          <w:rtl/>
        </w:rPr>
        <w:t>הקנין</w:t>
      </w:r>
      <w:r w:rsidRPr="002212F8">
        <w:rPr>
          <w:rFonts w:cs="David"/>
          <w:color w:val="000000"/>
          <w:sz w:val="24"/>
          <w:szCs w:val="24"/>
          <w:rtl/>
        </w:rPr>
        <w:t xml:space="preserve"> בחלק מהתוצרים או מהשירותים המוצעים או בכולם שייכות לצד שלישי, יפורט הדבר בהצהרה, בתוספת אישור בכתב מאת הצד השלישי בדבר זכותו של המציע להציע לממשלה את התוצרים ואת השירותים. המציע יצהיר, כי ישפה את המשרד בכל מקרה של תביעה של צד שלישי, הקשורה בזכויות שבתוצרים ובשירותים שיסופקו. ההצהרה תינתן בחוברת ההצעה בנוסח, הרשום בנספח</w:t>
      </w:r>
      <w:r w:rsidRPr="002212F8">
        <w:rPr>
          <w:rFonts w:cs="David" w:hint="cs"/>
          <w:color w:val="000000"/>
          <w:sz w:val="24"/>
          <w:szCs w:val="24"/>
          <w:rtl/>
        </w:rPr>
        <w:t xml:space="preserve"> יא' 4.</w:t>
      </w:r>
    </w:p>
    <w:p w:rsidR="00E824F9" w:rsidRPr="002212F8" w:rsidRDefault="00BA500A" w:rsidP="00E32165">
      <w:pPr>
        <w:numPr>
          <w:ilvl w:val="1"/>
          <w:numId w:val="1"/>
        </w:numPr>
        <w:bidi/>
        <w:spacing w:line="360" w:lineRule="auto"/>
        <w:ind w:right="-90" w:hanging="795"/>
        <w:jc w:val="both"/>
        <w:rPr>
          <w:rFonts w:cs="David"/>
          <w:color w:val="000000"/>
          <w:sz w:val="24"/>
          <w:szCs w:val="24"/>
          <w:rtl/>
        </w:rPr>
      </w:pPr>
      <w:r w:rsidRPr="002212F8">
        <w:rPr>
          <w:rFonts w:cs="David"/>
          <w:color w:val="000000"/>
          <w:sz w:val="24"/>
          <w:szCs w:val="24"/>
          <w:rtl/>
        </w:rPr>
        <w:t>אם העסק בשליטת אישה, על המציע להמציא את האישור והתצהיר הנדרשים לפי חוק חובת</w:t>
      </w:r>
      <w:r w:rsidRPr="002212F8">
        <w:rPr>
          <w:rFonts w:cs="David"/>
          <w:color w:val="000000"/>
          <w:sz w:val="24"/>
          <w:szCs w:val="24"/>
        </w:rPr>
        <w:t xml:space="preserve"> </w:t>
      </w:r>
      <w:r w:rsidRPr="002212F8">
        <w:rPr>
          <w:rFonts w:cs="David" w:hint="eastAsia"/>
          <w:color w:val="000000"/>
          <w:sz w:val="24"/>
          <w:szCs w:val="24"/>
          <w:rtl/>
        </w:rPr>
        <w:t>המכרזים</w:t>
      </w:r>
      <w:r w:rsidRPr="002212F8">
        <w:rPr>
          <w:rFonts w:cs="David"/>
          <w:color w:val="000000"/>
          <w:sz w:val="24"/>
          <w:szCs w:val="24"/>
          <w:rtl/>
        </w:rPr>
        <w:t xml:space="preserve">, </w:t>
      </w:r>
      <w:r w:rsidRPr="002212F8">
        <w:rPr>
          <w:rFonts w:cs="David" w:hint="eastAsia"/>
          <w:color w:val="000000"/>
          <w:sz w:val="24"/>
          <w:szCs w:val="24"/>
          <w:rtl/>
        </w:rPr>
        <w:t>תשנ</w:t>
      </w:r>
      <w:r w:rsidRPr="002212F8">
        <w:rPr>
          <w:rFonts w:cs="David"/>
          <w:color w:val="000000"/>
          <w:sz w:val="24"/>
          <w:szCs w:val="24"/>
          <w:rtl/>
        </w:rPr>
        <w:t>"ב-1992 (</w:t>
      </w:r>
      <w:r w:rsidR="006E2B4A" w:rsidRPr="002212F8">
        <w:rPr>
          <w:rFonts w:cs="David" w:hint="cs"/>
          <w:color w:val="000000"/>
          <w:sz w:val="24"/>
          <w:szCs w:val="24"/>
          <w:rtl/>
        </w:rPr>
        <w:t xml:space="preserve">ראה </w:t>
      </w:r>
      <w:r w:rsidRPr="002212F8">
        <w:rPr>
          <w:rFonts w:cs="David"/>
          <w:color w:val="000000"/>
          <w:sz w:val="24"/>
          <w:szCs w:val="24"/>
          <w:rtl/>
        </w:rPr>
        <w:t>סעיף 2ב</w:t>
      </w:r>
      <w:r w:rsidR="006E2B4A" w:rsidRPr="002212F8">
        <w:rPr>
          <w:rFonts w:cs="David" w:hint="cs"/>
          <w:color w:val="000000"/>
          <w:sz w:val="24"/>
          <w:szCs w:val="24"/>
          <w:rtl/>
        </w:rPr>
        <w:t xml:space="preserve"> לחוק</w:t>
      </w:r>
      <w:r w:rsidRPr="002212F8">
        <w:rPr>
          <w:rFonts w:cs="David"/>
          <w:color w:val="000000"/>
          <w:sz w:val="24"/>
          <w:szCs w:val="24"/>
          <w:rtl/>
        </w:rPr>
        <w:t xml:space="preserve">). </w:t>
      </w:r>
    </w:p>
    <w:p w:rsidR="00543230" w:rsidRPr="002212F8" w:rsidRDefault="00BA500A" w:rsidP="00E32165">
      <w:pPr>
        <w:numPr>
          <w:ilvl w:val="1"/>
          <w:numId w:val="1"/>
        </w:numPr>
        <w:bidi/>
        <w:spacing w:line="360" w:lineRule="auto"/>
        <w:ind w:right="-90" w:hanging="795"/>
        <w:jc w:val="both"/>
        <w:rPr>
          <w:rFonts w:cs="David"/>
          <w:color w:val="000000"/>
          <w:sz w:val="24"/>
          <w:szCs w:val="24"/>
        </w:rPr>
      </w:pPr>
      <w:r w:rsidRPr="002212F8">
        <w:rPr>
          <w:rFonts w:cs="David"/>
          <w:color w:val="000000"/>
          <w:sz w:val="24"/>
          <w:szCs w:val="24"/>
          <w:rtl/>
        </w:rPr>
        <w:lastRenderedPageBreak/>
        <w:t>תצהיר של המציע או של מנהל</w:t>
      </w:r>
      <w:r w:rsidRPr="002212F8">
        <w:rPr>
          <w:rFonts w:cs="David" w:hint="eastAsia"/>
          <w:color w:val="000000"/>
          <w:sz w:val="24"/>
          <w:szCs w:val="24"/>
          <w:rtl/>
        </w:rPr>
        <w:t>י</w:t>
      </w:r>
      <w:r w:rsidRPr="002212F8">
        <w:rPr>
          <w:rFonts w:cs="David"/>
          <w:color w:val="000000"/>
          <w:sz w:val="24"/>
          <w:szCs w:val="24"/>
          <w:rtl/>
        </w:rPr>
        <w:t xml:space="preserve">ו, מאומת בפני עורך דין, כי לא </w:t>
      </w:r>
      <w:r w:rsidRPr="002212F8">
        <w:rPr>
          <w:rFonts w:cs="David" w:hint="eastAsia"/>
          <w:color w:val="000000"/>
          <w:sz w:val="24"/>
          <w:szCs w:val="24"/>
          <w:rtl/>
        </w:rPr>
        <w:t>תלויות</w:t>
      </w:r>
      <w:r w:rsidRPr="002212F8">
        <w:rPr>
          <w:rFonts w:cs="David"/>
          <w:color w:val="000000"/>
          <w:sz w:val="24"/>
          <w:szCs w:val="24"/>
          <w:rtl/>
        </w:rPr>
        <w:t xml:space="preserve"> ועומדות תביעות נגד המציע או נגד מנהליו והוא אינו נמצא בהליכי פשיטת רגל או בהליכי פירוק שעלולים לפגוע בתפקודו אם יזכה במכרז. אם מתנהלות תביעות נגד המציע או נגד מנהליו, עליו להמציא עותק מכתב התביעה ואת פרק ההגנה.</w:t>
      </w:r>
    </w:p>
    <w:p w:rsidR="00543230" w:rsidRPr="002212F8" w:rsidRDefault="00BA500A" w:rsidP="00177C50">
      <w:pPr>
        <w:numPr>
          <w:ilvl w:val="1"/>
          <w:numId w:val="1"/>
        </w:numPr>
        <w:bidi/>
        <w:spacing w:line="360" w:lineRule="auto"/>
        <w:ind w:right="-90" w:hanging="795"/>
        <w:jc w:val="both"/>
        <w:rPr>
          <w:rFonts w:cs="David"/>
          <w:color w:val="000000"/>
          <w:sz w:val="24"/>
          <w:szCs w:val="24"/>
        </w:rPr>
      </w:pPr>
      <w:r w:rsidRPr="002212F8">
        <w:rPr>
          <w:rFonts w:cs="David" w:hint="eastAsia"/>
          <w:color w:val="000000"/>
          <w:sz w:val="24"/>
          <w:szCs w:val="24"/>
          <w:rtl/>
        </w:rPr>
        <w:t>כל</w:t>
      </w:r>
      <w:r w:rsidRPr="002212F8">
        <w:rPr>
          <w:rFonts w:cs="David"/>
          <w:color w:val="000000"/>
          <w:sz w:val="24"/>
          <w:szCs w:val="24"/>
          <w:rtl/>
        </w:rPr>
        <w:t xml:space="preserve"> </w:t>
      </w:r>
      <w:r w:rsidRPr="002212F8">
        <w:rPr>
          <w:rFonts w:cs="David" w:hint="eastAsia"/>
          <w:color w:val="000000"/>
          <w:sz w:val="24"/>
          <w:szCs w:val="24"/>
          <w:rtl/>
        </w:rPr>
        <w:t>המסמכים</w:t>
      </w:r>
      <w:r w:rsidRPr="002212F8">
        <w:rPr>
          <w:rFonts w:cs="David"/>
          <w:color w:val="000000"/>
          <w:sz w:val="24"/>
          <w:szCs w:val="24"/>
          <w:rtl/>
        </w:rPr>
        <w:t xml:space="preserve"> </w:t>
      </w:r>
      <w:r w:rsidRPr="002212F8">
        <w:rPr>
          <w:rFonts w:cs="David" w:hint="eastAsia"/>
          <w:color w:val="000000"/>
          <w:sz w:val="24"/>
          <w:szCs w:val="24"/>
          <w:rtl/>
        </w:rPr>
        <w:t>הנדרשים</w:t>
      </w:r>
      <w:r w:rsidRPr="002212F8">
        <w:rPr>
          <w:rFonts w:cs="David"/>
          <w:color w:val="000000"/>
          <w:sz w:val="24"/>
          <w:szCs w:val="24"/>
          <w:rtl/>
        </w:rPr>
        <w:t xml:space="preserve"> </w:t>
      </w:r>
      <w:r w:rsidRPr="002212F8">
        <w:rPr>
          <w:rFonts w:cs="David" w:hint="eastAsia"/>
          <w:color w:val="000000"/>
          <w:sz w:val="24"/>
          <w:szCs w:val="24"/>
          <w:rtl/>
        </w:rPr>
        <w:t>להוכחת</w:t>
      </w:r>
      <w:r w:rsidRPr="002212F8">
        <w:rPr>
          <w:rFonts w:cs="David"/>
          <w:color w:val="000000"/>
          <w:sz w:val="24"/>
          <w:szCs w:val="24"/>
          <w:rtl/>
        </w:rPr>
        <w:t xml:space="preserve"> </w:t>
      </w:r>
      <w:r w:rsidRPr="002212F8">
        <w:rPr>
          <w:rFonts w:cs="David" w:hint="eastAsia"/>
          <w:color w:val="000000"/>
          <w:sz w:val="24"/>
          <w:szCs w:val="24"/>
          <w:rtl/>
        </w:rPr>
        <w:t>עמידתו</w:t>
      </w:r>
      <w:r w:rsidRPr="002212F8">
        <w:rPr>
          <w:rFonts w:cs="David"/>
          <w:color w:val="000000"/>
          <w:sz w:val="24"/>
          <w:szCs w:val="24"/>
          <w:rtl/>
        </w:rPr>
        <w:t xml:space="preserve"> </w:t>
      </w:r>
      <w:r w:rsidRPr="002212F8">
        <w:rPr>
          <w:rFonts w:cs="David" w:hint="eastAsia"/>
          <w:color w:val="000000"/>
          <w:sz w:val="24"/>
          <w:szCs w:val="24"/>
          <w:rtl/>
        </w:rPr>
        <w:t>בתנאי</w:t>
      </w:r>
      <w:r w:rsidRPr="002212F8">
        <w:rPr>
          <w:rFonts w:cs="David"/>
          <w:color w:val="000000"/>
          <w:sz w:val="24"/>
          <w:szCs w:val="24"/>
          <w:rtl/>
        </w:rPr>
        <w:t xml:space="preserve"> </w:t>
      </w:r>
      <w:r w:rsidRPr="002212F8">
        <w:rPr>
          <w:rFonts w:cs="David" w:hint="eastAsia"/>
          <w:color w:val="000000"/>
          <w:sz w:val="24"/>
          <w:szCs w:val="24"/>
          <w:rtl/>
        </w:rPr>
        <w:t>הסף</w:t>
      </w:r>
      <w:r w:rsidRPr="002212F8">
        <w:rPr>
          <w:rFonts w:cs="David"/>
          <w:color w:val="000000"/>
          <w:sz w:val="24"/>
          <w:szCs w:val="24"/>
          <w:rtl/>
        </w:rPr>
        <w:t xml:space="preserve">, </w:t>
      </w:r>
      <w:r w:rsidRPr="002212F8">
        <w:rPr>
          <w:rFonts w:cs="David" w:hint="eastAsia"/>
          <w:color w:val="000000"/>
          <w:sz w:val="24"/>
          <w:szCs w:val="24"/>
          <w:rtl/>
        </w:rPr>
        <w:t>כל</w:t>
      </w:r>
      <w:r w:rsidRPr="002212F8">
        <w:rPr>
          <w:rFonts w:cs="David"/>
          <w:color w:val="000000"/>
          <w:sz w:val="24"/>
          <w:szCs w:val="24"/>
          <w:rtl/>
        </w:rPr>
        <w:t xml:space="preserve"> </w:t>
      </w:r>
      <w:r w:rsidRPr="002212F8">
        <w:rPr>
          <w:rFonts w:cs="David" w:hint="eastAsia"/>
          <w:color w:val="000000"/>
          <w:sz w:val="24"/>
          <w:szCs w:val="24"/>
          <w:rtl/>
        </w:rPr>
        <w:t>תנאי</w:t>
      </w:r>
      <w:r w:rsidRPr="002212F8">
        <w:rPr>
          <w:rFonts w:cs="David"/>
          <w:color w:val="000000"/>
          <w:sz w:val="24"/>
          <w:szCs w:val="24"/>
          <w:rtl/>
        </w:rPr>
        <w:t xml:space="preserve"> </w:t>
      </w:r>
      <w:r w:rsidRPr="002212F8">
        <w:rPr>
          <w:rFonts w:cs="David" w:hint="eastAsia"/>
          <w:color w:val="000000"/>
          <w:sz w:val="24"/>
          <w:szCs w:val="24"/>
          <w:rtl/>
        </w:rPr>
        <w:t>סף</w:t>
      </w:r>
      <w:r w:rsidRPr="002212F8">
        <w:rPr>
          <w:rFonts w:cs="David"/>
          <w:color w:val="000000"/>
          <w:sz w:val="24"/>
          <w:szCs w:val="24"/>
          <w:rtl/>
        </w:rPr>
        <w:t xml:space="preserve"> </w:t>
      </w:r>
      <w:r w:rsidRPr="002212F8">
        <w:rPr>
          <w:rFonts w:cs="David" w:hint="eastAsia"/>
          <w:color w:val="000000"/>
          <w:sz w:val="24"/>
          <w:szCs w:val="24"/>
          <w:rtl/>
        </w:rPr>
        <w:t>בנפרד</w:t>
      </w:r>
      <w:r w:rsidRPr="002212F8">
        <w:rPr>
          <w:rFonts w:cs="David"/>
          <w:color w:val="000000"/>
          <w:sz w:val="24"/>
          <w:szCs w:val="24"/>
          <w:rtl/>
        </w:rPr>
        <w:t xml:space="preserve">, </w:t>
      </w:r>
      <w:r w:rsidRPr="002212F8">
        <w:rPr>
          <w:rFonts w:cs="David" w:hint="eastAsia"/>
          <w:color w:val="000000"/>
          <w:sz w:val="24"/>
          <w:szCs w:val="24"/>
          <w:rtl/>
        </w:rPr>
        <w:t>כולל</w:t>
      </w:r>
      <w:r w:rsidRPr="002212F8">
        <w:rPr>
          <w:rFonts w:cs="David"/>
          <w:color w:val="000000"/>
          <w:sz w:val="24"/>
          <w:szCs w:val="24"/>
          <w:rtl/>
        </w:rPr>
        <w:t xml:space="preserve"> </w:t>
      </w:r>
      <w:r w:rsidRPr="002212F8">
        <w:rPr>
          <w:rFonts w:cs="David" w:hint="eastAsia"/>
          <w:color w:val="000000"/>
          <w:sz w:val="24"/>
          <w:szCs w:val="24"/>
          <w:rtl/>
        </w:rPr>
        <w:t>הערבות</w:t>
      </w:r>
      <w:r w:rsidRPr="002212F8">
        <w:rPr>
          <w:rFonts w:cs="David"/>
          <w:color w:val="000000"/>
          <w:sz w:val="24"/>
          <w:szCs w:val="24"/>
          <w:rtl/>
        </w:rPr>
        <w:t xml:space="preserve"> </w:t>
      </w:r>
      <w:r w:rsidRPr="002212F8">
        <w:rPr>
          <w:rFonts w:cs="David" w:hint="eastAsia"/>
          <w:color w:val="000000"/>
          <w:sz w:val="24"/>
          <w:szCs w:val="24"/>
          <w:rtl/>
        </w:rPr>
        <w:t>הבנקאית</w:t>
      </w:r>
      <w:r w:rsidRPr="002212F8">
        <w:rPr>
          <w:rFonts w:cs="David"/>
          <w:color w:val="000000"/>
          <w:sz w:val="24"/>
          <w:szCs w:val="24"/>
          <w:rtl/>
        </w:rPr>
        <w:t>.</w:t>
      </w:r>
    </w:p>
    <w:p w:rsidR="00543230" w:rsidRPr="002212F8" w:rsidRDefault="00BA500A" w:rsidP="00177C50">
      <w:pPr>
        <w:numPr>
          <w:ilvl w:val="1"/>
          <w:numId w:val="1"/>
        </w:numPr>
        <w:bidi/>
        <w:spacing w:line="360" w:lineRule="auto"/>
        <w:ind w:right="-90" w:hanging="795"/>
        <w:jc w:val="both"/>
        <w:rPr>
          <w:rFonts w:cs="David"/>
          <w:color w:val="000000"/>
          <w:sz w:val="24"/>
          <w:szCs w:val="24"/>
        </w:rPr>
      </w:pPr>
      <w:r w:rsidRPr="002212F8">
        <w:rPr>
          <w:rFonts w:cs="David" w:hint="eastAsia"/>
          <w:color w:val="000000"/>
          <w:sz w:val="24"/>
          <w:szCs w:val="24"/>
          <w:rtl/>
        </w:rPr>
        <w:t>המציע</w:t>
      </w:r>
      <w:r w:rsidRPr="002212F8">
        <w:rPr>
          <w:rFonts w:cs="David"/>
          <w:color w:val="000000"/>
          <w:sz w:val="24"/>
          <w:szCs w:val="24"/>
          <w:rtl/>
        </w:rPr>
        <w:t xml:space="preserve"> </w:t>
      </w:r>
      <w:r w:rsidRPr="002212F8">
        <w:rPr>
          <w:rFonts w:cs="David" w:hint="eastAsia"/>
          <w:color w:val="000000"/>
          <w:sz w:val="24"/>
          <w:szCs w:val="24"/>
          <w:rtl/>
        </w:rPr>
        <w:t>יצרף</w:t>
      </w:r>
      <w:r w:rsidRPr="002212F8">
        <w:rPr>
          <w:rFonts w:cs="David"/>
          <w:color w:val="000000"/>
          <w:sz w:val="24"/>
          <w:szCs w:val="24"/>
          <w:rtl/>
        </w:rPr>
        <w:t xml:space="preserve"> </w:t>
      </w:r>
      <w:r w:rsidRPr="002212F8">
        <w:rPr>
          <w:rFonts w:cs="David" w:hint="eastAsia"/>
          <w:color w:val="000000"/>
          <w:sz w:val="24"/>
          <w:szCs w:val="24"/>
          <w:rtl/>
        </w:rPr>
        <w:t>להצעתו</w:t>
      </w:r>
      <w:r w:rsidRPr="002212F8">
        <w:rPr>
          <w:rFonts w:cs="David"/>
          <w:color w:val="000000"/>
          <w:sz w:val="24"/>
          <w:szCs w:val="24"/>
          <w:rtl/>
        </w:rPr>
        <w:t xml:space="preserve"> </w:t>
      </w:r>
      <w:r w:rsidRPr="002212F8">
        <w:rPr>
          <w:rFonts w:cs="David" w:hint="eastAsia"/>
          <w:color w:val="000000"/>
          <w:sz w:val="24"/>
          <w:szCs w:val="24"/>
          <w:rtl/>
        </w:rPr>
        <w:t>את</w:t>
      </w:r>
      <w:r w:rsidRPr="002212F8">
        <w:rPr>
          <w:rFonts w:cs="David"/>
          <w:color w:val="000000"/>
          <w:sz w:val="24"/>
          <w:szCs w:val="24"/>
          <w:rtl/>
        </w:rPr>
        <w:t xml:space="preserve"> </w:t>
      </w:r>
      <w:r w:rsidRPr="002212F8">
        <w:rPr>
          <w:rFonts w:cs="David" w:hint="eastAsia"/>
          <w:color w:val="000000"/>
          <w:sz w:val="24"/>
          <w:szCs w:val="24"/>
          <w:rtl/>
        </w:rPr>
        <w:t>נוסח</w:t>
      </w:r>
      <w:r w:rsidRPr="002212F8">
        <w:rPr>
          <w:rFonts w:cs="David"/>
          <w:color w:val="000000"/>
          <w:sz w:val="24"/>
          <w:szCs w:val="24"/>
          <w:rtl/>
        </w:rPr>
        <w:t xml:space="preserve"> </w:t>
      </w:r>
      <w:r w:rsidRPr="002212F8">
        <w:rPr>
          <w:rFonts w:cs="David" w:hint="eastAsia"/>
          <w:color w:val="000000"/>
          <w:sz w:val="24"/>
          <w:szCs w:val="24"/>
          <w:rtl/>
        </w:rPr>
        <w:t>ההסכם</w:t>
      </w:r>
      <w:r w:rsidRPr="002212F8">
        <w:rPr>
          <w:rFonts w:cs="David"/>
          <w:color w:val="000000"/>
          <w:sz w:val="24"/>
          <w:szCs w:val="24"/>
          <w:rtl/>
        </w:rPr>
        <w:t xml:space="preserve">, </w:t>
      </w:r>
      <w:r w:rsidRPr="002212F8">
        <w:rPr>
          <w:rFonts w:cs="David" w:hint="eastAsia"/>
          <w:color w:val="000000"/>
          <w:sz w:val="24"/>
          <w:szCs w:val="24"/>
          <w:rtl/>
        </w:rPr>
        <w:t>מסמך</w:t>
      </w:r>
      <w:r w:rsidRPr="002212F8">
        <w:rPr>
          <w:rFonts w:cs="David"/>
          <w:color w:val="000000"/>
          <w:sz w:val="24"/>
          <w:szCs w:val="24"/>
          <w:rtl/>
        </w:rPr>
        <w:t xml:space="preserve"> </w:t>
      </w:r>
      <w:r w:rsidRPr="002212F8">
        <w:rPr>
          <w:rFonts w:cs="David" w:hint="eastAsia"/>
          <w:color w:val="000000"/>
          <w:sz w:val="24"/>
          <w:szCs w:val="24"/>
          <w:rtl/>
        </w:rPr>
        <w:t>ד</w:t>
      </w:r>
      <w:r w:rsidRPr="002212F8">
        <w:rPr>
          <w:rFonts w:cs="David"/>
          <w:color w:val="000000"/>
          <w:sz w:val="24"/>
          <w:szCs w:val="24"/>
          <w:rtl/>
        </w:rPr>
        <w:t xml:space="preserve">', </w:t>
      </w:r>
      <w:r w:rsidRPr="002212F8">
        <w:rPr>
          <w:rFonts w:cs="David" w:hint="eastAsia"/>
          <w:color w:val="000000"/>
          <w:sz w:val="24"/>
          <w:szCs w:val="24"/>
          <w:rtl/>
        </w:rPr>
        <w:t>כשהוא</w:t>
      </w:r>
      <w:r w:rsidRPr="002212F8">
        <w:rPr>
          <w:rFonts w:cs="David"/>
          <w:color w:val="000000"/>
          <w:sz w:val="24"/>
          <w:szCs w:val="24"/>
          <w:rtl/>
        </w:rPr>
        <w:t xml:space="preserve"> </w:t>
      </w:r>
      <w:r w:rsidRPr="002212F8">
        <w:rPr>
          <w:rFonts w:cs="David" w:hint="eastAsia"/>
          <w:color w:val="000000"/>
          <w:sz w:val="24"/>
          <w:szCs w:val="24"/>
          <w:rtl/>
        </w:rPr>
        <w:t>חתום</w:t>
      </w:r>
      <w:r w:rsidRPr="002212F8">
        <w:rPr>
          <w:rFonts w:cs="David"/>
          <w:color w:val="000000"/>
          <w:sz w:val="24"/>
          <w:szCs w:val="24"/>
          <w:rtl/>
        </w:rPr>
        <w:t xml:space="preserve"> </w:t>
      </w:r>
      <w:r w:rsidRPr="002212F8">
        <w:rPr>
          <w:rFonts w:cs="David" w:hint="eastAsia"/>
          <w:color w:val="000000"/>
          <w:sz w:val="24"/>
          <w:szCs w:val="24"/>
          <w:rtl/>
        </w:rPr>
        <w:t>בכל</w:t>
      </w:r>
      <w:r w:rsidRPr="002212F8">
        <w:rPr>
          <w:rFonts w:cs="David"/>
          <w:color w:val="000000"/>
          <w:sz w:val="24"/>
          <w:szCs w:val="24"/>
          <w:rtl/>
        </w:rPr>
        <w:t xml:space="preserve"> </w:t>
      </w:r>
      <w:r w:rsidRPr="002212F8">
        <w:rPr>
          <w:rFonts w:cs="David" w:hint="eastAsia"/>
          <w:color w:val="000000"/>
          <w:sz w:val="24"/>
          <w:szCs w:val="24"/>
          <w:rtl/>
        </w:rPr>
        <w:t>עמוד</w:t>
      </w:r>
      <w:r w:rsidRPr="002212F8">
        <w:rPr>
          <w:rFonts w:cs="David"/>
          <w:color w:val="000000"/>
          <w:sz w:val="24"/>
          <w:szCs w:val="24"/>
          <w:rtl/>
        </w:rPr>
        <w:t xml:space="preserve"> </w:t>
      </w:r>
      <w:r w:rsidRPr="002212F8">
        <w:rPr>
          <w:rFonts w:cs="David" w:hint="eastAsia"/>
          <w:color w:val="000000"/>
          <w:sz w:val="24"/>
          <w:szCs w:val="24"/>
          <w:rtl/>
        </w:rPr>
        <w:t>בחתימה</w:t>
      </w:r>
      <w:r w:rsidRPr="002212F8">
        <w:rPr>
          <w:rFonts w:cs="David"/>
          <w:color w:val="000000"/>
          <w:sz w:val="24"/>
          <w:szCs w:val="24"/>
          <w:rtl/>
        </w:rPr>
        <w:t xml:space="preserve"> </w:t>
      </w:r>
      <w:r w:rsidRPr="002212F8">
        <w:rPr>
          <w:rFonts w:cs="David" w:hint="eastAsia"/>
          <w:color w:val="000000"/>
          <w:sz w:val="24"/>
          <w:szCs w:val="24"/>
          <w:rtl/>
        </w:rPr>
        <w:t>מלאה</w:t>
      </w:r>
      <w:r w:rsidRPr="002212F8">
        <w:rPr>
          <w:rFonts w:cs="David"/>
          <w:color w:val="000000"/>
          <w:sz w:val="24"/>
          <w:szCs w:val="24"/>
          <w:rtl/>
        </w:rPr>
        <w:t xml:space="preserve"> </w:t>
      </w:r>
      <w:r w:rsidRPr="002212F8">
        <w:rPr>
          <w:rFonts w:cs="David" w:hint="eastAsia"/>
          <w:color w:val="000000"/>
          <w:sz w:val="24"/>
          <w:szCs w:val="24"/>
          <w:rtl/>
        </w:rPr>
        <w:t>ובסופו</w:t>
      </w:r>
      <w:r w:rsidRPr="002212F8">
        <w:rPr>
          <w:rFonts w:cs="David"/>
          <w:color w:val="000000"/>
          <w:sz w:val="24"/>
          <w:szCs w:val="24"/>
          <w:rtl/>
        </w:rPr>
        <w:t xml:space="preserve"> </w:t>
      </w:r>
      <w:r w:rsidRPr="002212F8">
        <w:rPr>
          <w:rFonts w:cs="David" w:hint="eastAsia"/>
          <w:color w:val="000000"/>
          <w:sz w:val="24"/>
          <w:szCs w:val="24"/>
          <w:rtl/>
        </w:rPr>
        <w:t>חתימה</w:t>
      </w:r>
      <w:r w:rsidRPr="002212F8">
        <w:rPr>
          <w:rFonts w:cs="David"/>
          <w:color w:val="000000"/>
          <w:sz w:val="24"/>
          <w:szCs w:val="24"/>
          <w:rtl/>
        </w:rPr>
        <w:t xml:space="preserve"> </w:t>
      </w:r>
      <w:r w:rsidRPr="002212F8">
        <w:rPr>
          <w:rFonts w:cs="David" w:hint="eastAsia"/>
          <w:color w:val="000000"/>
          <w:sz w:val="24"/>
          <w:szCs w:val="24"/>
          <w:rtl/>
        </w:rPr>
        <w:t>של</w:t>
      </w:r>
      <w:r w:rsidRPr="002212F8">
        <w:rPr>
          <w:rFonts w:cs="David"/>
          <w:color w:val="000000"/>
          <w:sz w:val="24"/>
          <w:szCs w:val="24"/>
          <w:rtl/>
        </w:rPr>
        <w:t xml:space="preserve"> </w:t>
      </w:r>
      <w:r w:rsidRPr="002212F8">
        <w:rPr>
          <w:rFonts w:cs="David" w:hint="eastAsia"/>
          <w:color w:val="000000"/>
          <w:sz w:val="24"/>
          <w:szCs w:val="24"/>
          <w:rtl/>
        </w:rPr>
        <w:t>מורשי</w:t>
      </w:r>
      <w:r w:rsidRPr="002212F8">
        <w:rPr>
          <w:rFonts w:cs="David"/>
          <w:color w:val="000000"/>
          <w:sz w:val="24"/>
          <w:szCs w:val="24"/>
          <w:rtl/>
        </w:rPr>
        <w:t xml:space="preserve"> </w:t>
      </w:r>
      <w:r w:rsidRPr="002212F8">
        <w:rPr>
          <w:rFonts w:cs="David" w:hint="eastAsia"/>
          <w:color w:val="000000"/>
          <w:sz w:val="24"/>
          <w:szCs w:val="24"/>
          <w:rtl/>
        </w:rPr>
        <w:t>החתימה</w:t>
      </w:r>
      <w:r w:rsidRPr="002212F8">
        <w:rPr>
          <w:rFonts w:cs="David"/>
          <w:color w:val="000000"/>
          <w:sz w:val="24"/>
          <w:szCs w:val="24"/>
          <w:rtl/>
        </w:rPr>
        <w:t xml:space="preserve">. </w:t>
      </w:r>
      <w:r w:rsidRPr="002212F8">
        <w:rPr>
          <w:rFonts w:cs="David" w:hint="eastAsia"/>
          <w:color w:val="000000"/>
          <w:sz w:val="24"/>
          <w:szCs w:val="24"/>
          <w:rtl/>
        </w:rPr>
        <w:t>אם</w:t>
      </w:r>
      <w:r w:rsidRPr="002212F8">
        <w:rPr>
          <w:rFonts w:cs="David"/>
          <w:color w:val="000000"/>
          <w:sz w:val="24"/>
          <w:szCs w:val="24"/>
          <w:rtl/>
        </w:rPr>
        <w:t xml:space="preserve"> </w:t>
      </w:r>
      <w:r w:rsidRPr="002212F8">
        <w:rPr>
          <w:rFonts w:cs="David" w:hint="eastAsia"/>
          <w:color w:val="000000"/>
          <w:sz w:val="24"/>
          <w:szCs w:val="24"/>
          <w:rtl/>
        </w:rPr>
        <w:t>המציע</w:t>
      </w:r>
      <w:r w:rsidRPr="002212F8">
        <w:rPr>
          <w:rFonts w:cs="David"/>
          <w:color w:val="000000"/>
          <w:sz w:val="24"/>
          <w:szCs w:val="24"/>
          <w:rtl/>
        </w:rPr>
        <w:t xml:space="preserve"> </w:t>
      </w:r>
      <w:r w:rsidRPr="002212F8">
        <w:rPr>
          <w:rFonts w:cs="David" w:hint="eastAsia"/>
          <w:color w:val="000000"/>
          <w:sz w:val="24"/>
          <w:szCs w:val="24"/>
          <w:rtl/>
        </w:rPr>
        <w:t>תאגיד</w:t>
      </w:r>
      <w:r w:rsidRPr="002212F8">
        <w:rPr>
          <w:rFonts w:cs="David"/>
          <w:color w:val="000000"/>
          <w:sz w:val="24"/>
          <w:szCs w:val="24"/>
          <w:rtl/>
        </w:rPr>
        <w:t xml:space="preserve"> </w:t>
      </w:r>
      <w:r w:rsidRPr="002212F8">
        <w:rPr>
          <w:rFonts w:cs="David" w:hint="eastAsia"/>
          <w:color w:val="000000"/>
          <w:sz w:val="24"/>
          <w:szCs w:val="24"/>
          <w:rtl/>
        </w:rPr>
        <w:t>יש</w:t>
      </w:r>
      <w:r w:rsidRPr="002212F8">
        <w:rPr>
          <w:rFonts w:cs="David"/>
          <w:color w:val="000000"/>
          <w:sz w:val="24"/>
          <w:szCs w:val="24"/>
          <w:rtl/>
        </w:rPr>
        <w:t xml:space="preserve"> </w:t>
      </w:r>
      <w:r w:rsidRPr="002212F8">
        <w:rPr>
          <w:rFonts w:cs="David" w:hint="eastAsia"/>
          <w:color w:val="000000"/>
          <w:sz w:val="24"/>
          <w:szCs w:val="24"/>
          <w:rtl/>
        </w:rPr>
        <w:t>לצרף</w:t>
      </w:r>
      <w:r w:rsidRPr="002212F8">
        <w:rPr>
          <w:rFonts w:cs="David"/>
          <w:color w:val="000000"/>
          <w:sz w:val="24"/>
          <w:szCs w:val="24"/>
          <w:rtl/>
        </w:rPr>
        <w:t xml:space="preserve"> </w:t>
      </w:r>
      <w:r w:rsidRPr="002212F8">
        <w:rPr>
          <w:rFonts w:cs="David" w:hint="eastAsia"/>
          <w:color w:val="000000"/>
          <w:sz w:val="24"/>
          <w:szCs w:val="24"/>
          <w:rtl/>
        </w:rPr>
        <w:t>גם</w:t>
      </w:r>
      <w:r w:rsidRPr="002212F8">
        <w:rPr>
          <w:rFonts w:cs="David"/>
          <w:color w:val="000000"/>
          <w:sz w:val="24"/>
          <w:szCs w:val="24"/>
          <w:rtl/>
        </w:rPr>
        <w:t xml:space="preserve"> </w:t>
      </w:r>
      <w:r w:rsidRPr="002212F8">
        <w:rPr>
          <w:rFonts w:cs="David" w:hint="eastAsia"/>
          <w:color w:val="000000"/>
          <w:sz w:val="24"/>
          <w:szCs w:val="24"/>
          <w:rtl/>
        </w:rPr>
        <w:t>את</w:t>
      </w:r>
      <w:r w:rsidRPr="002212F8">
        <w:rPr>
          <w:rFonts w:cs="David"/>
          <w:color w:val="000000"/>
          <w:sz w:val="24"/>
          <w:szCs w:val="24"/>
          <w:rtl/>
        </w:rPr>
        <w:t xml:space="preserve"> </w:t>
      </w:r>
      <w:r w:rsidRPr="002212F8">
        <w:rPr>
          <w:rFonts w:cs="David" w:hint="eastAsia"/>
          <w:color w:val="000000"/>
          <w:sz w:val="24"/>
          <w:szCs w:val="24"/>
          <w:rtl/>
        </w:rPr>
        <w:t>חותמת</w:t>
      </w:r>
      <w:r w:rsidRPr="002212F8">
        <w:rPr>
          <w:rFonts w:cs="David"/>
          <w:color w:val="000000"/>
          <w:sz w:val="24"/>
          <w:szCs w:val="24"/>
          <w:rtl/>
        </w:rPr>
        <w:t xml:space="preserve"> </w:t>
      </w:r>
      <w:r w:rsidRPr="002212F8">
        <w:rPr>
          <w:rFonts w:cs="David" w:hint="eastAsia"/>
          <w:color w:val="000000"/>
          <w:sz w:val="24"/>
          <w:szCs w:val="24"/>
          <w:rtl/>
        </w:rPr>
        <w:t>התאגיד</w:t>
      </w:r>
    </w:p>
    <w:p w:rsidR="00A86C1F" w:rsidRDefault="00A86C1F" w:rsidP="006B781E">
      <w:pPr>
        <w:pStyle w:val="HNormal"/>
        <w:spacing w:line="360" w:lineRule="auto"/>
        <w:ind w:right="840"/>
        <w:rPr>
          <w:b/>
          <w:bCs/>
          <w:color w:val="000000"/>
          <w:rtl/>
          <w:lang w:eastAsia="en-US"/>
        </w:rPr>
      </w:pPr>
    </w:p>
    <w:p w:rsidR="00A86C1F" w:rsidRPr="009F7D0A" w:rsidRDefault="00A86C1F" w:rsidP="009F7D0A">
      <w:pPr>
        <w:bidi/>
        <w:spacing w:line="360" w:lineRule="auto"/>
        <w:ind w:left="795" w:right="-90"/>
        <w:jc w:val="both"/>
        <w:rPr>
          <w:rFonts w:cs="David"/>
          <w:b/>
          <w:bCs/>
          <w:color w:val="000000"/>
          <w:sz w:val="24"/>
          <w:szCs w:val="24"/>
          <w:rtl/>
        </w:rPr>
      </w:pPr>
      <w:r w:rsidRPr="009F7D0A">
        <w:rPr>
          <w:rFonts w:cs="David"/>
          <w:b/>
          <w:bCs/>
          <w:color w:val="000000"/>
          <w:sz w:val="24"/>
          <w:szCs w:val="24"/>
          <w:rtl/>
        </w:rPr>
        <w:t>כל האישורים והמסמכים הנדרשים יהיו תקפים למועד הגשת ההצעה והזוכה מתחייב לעדכן את המשרד לגבי כל שינוי במשך כל תקופת ההתקשרות.</w:t>
      </w:r>
      <w:r w:rsidRPr="009F7D0A">
        <w:rPr>
          <w:rFonts w:cs="David" w:hint="cs"/>
          <w:b/>
          <w:bCs/>
          <w:color w:val="000000"/>
          <w:sz w:val="24"/>
          <w:szCs w:val="24"/>
          <w:rtl/>
        </w:rPr>
        <w:t xml:space="preserve"> </w:t>
      </w:r>
      <w:r w:rsidRPr="009F7D0A">
        <w:rPr>
          <w:rFonts w:cs="David" w:hint="eastAsia"/>
          <w:b/>
          <w:bCs/>
          <w:color w:val="000000"/>
          <w:sz w:val="24"/>
          <w:szCs w:val="24"/>
          <w:rtl/>
        </w:rPr>
        <w:t>המשרד</w:t>
      </w:r>
      <w:r w:rsidRPr="009F7D0A">
        <w:rPr>
          <w:rFonts w:cs="David"/>
          <w:b/>
          <w:bCs/>
          <w:color w:val="000000"/>
          <w:sz w:val="24"/>
          <w:szCs w:val="24"/>
          <w:rtl/>
        </w:rPr>
        <w:t xml:space="preserve"> יהיה רשאי לדחות על-הסף כל הצעה, אליה לא יצורפו כל האישורים והמסמכים, המפורטים לעיל, וזאת - ללא כל הודעה נוספת לאמור כאן.</w:t>
      </w:r>
      <w:r w:rsidRPr="009F7D0A">
        <w:rPr>
          <w:rFonts w:cs="David" w:hint="cs"/>
          <w:b/>
          <w:bCs/>
          <w:color w:val="000000"/>
          <w:sz w:val="24"/>
          <w:szCs w:val="24"/>
          <w:rtl/>
        </w:rPr>
        <w:t xml:space="preserve"> </w:t>
      </w:r>
      <w:r w:rsidRPr="009F7D0A">
        <w:rPr>
          <w:rFonts w:cs="David" w:hint="eastAsia"/>
          <w:b/>
          <w:bCs/>
          <w:color w:val="000000"/>
          <w:sz w:val="24"/>
          <w:szCs w:val="24"/>
          <w:rtl/>
        </w:rPr>
        <w:t>מבלי</w:t>
      </w:r>
      <w:r w:rsidRPr="009F7D0A">
        <w:rPr>
          <w:rFonts w:cs="David"/>
          <w:b/>
          <w:bCs/>
          <w:color w:val="000000"/>
          <w:sz w:val="24"/>
          <w:szCs w:val="24"/>
          <w:rtl/>
        </w:rPr>
        <w:t xml:space="preserve"> </w:t>
      </w:r>
      <w:r w:rsidRPr="009F7D0A">
        <w:rPr>
          <w:rFonts w:cs="David" w:hint="eastAsia"/>
          <w:b/>
          <w:bCs/>
          <w:color w:val="000000"/>
          <w:sz w:val="24"/>
          <w:szCs w:val="24"/>
          <w:rtl/>
        </w:rPr>
        <w:t>לפגוע</w:t>
      </w:r>
      <w:r w:rsidRPr="009F7D0A">
        <w:rPr>
          <w:rFonts w:cs="David"/>
          <w:b/>
          <w:bCs/>
          <w:color w:val="000000"/>
          <w:sz w:val="24"/>
          <w:szCs w:val="24"/>
          <w:rtl/>
        </w:rPr>
        <w:t xml:space="preserve"> </w:t>
      </w:r>
      <w:r w:rsidRPr="009F7D0A">
        <w:rPr>
          <w:rFonts w:cs="David" w:hint="eastAsia"/>
          <w:b/>
          <w:bCs/>
          <w:color w:val="000000"/>
          <w:sz w:val="24"/>
          <w:szCs w:val="24"/>
          <w:rtl/>
        </w:rPr>
        <w:t>באמור</w:t>
      </w:r>
      <w:r w:rsidRPr="009F7D0A">
        <w:rPr>
          <w:rFonts w:cs="David"/>
          <w:b/>
          <w:bCs/>
          <w:color w:val="000000"/>
          <w:sz w:val="24"/>
          <w:szCs w:val="24"/>
          <w:rtl/>
        </w:rPr>
        <w:t xml:space="preserve"> </w:t>
      </w:r>
      <w:r w:rsidRPr="009F7D0A">
        <w:rPr>
          <w:rFonts w:cs="David" w:hint="eastAsia"/>
          <w:b/>
          <w:bCs/>
          <w:color w:val="000000"/>
          <w:sz w:val="24"/>
          <w:szCs w:val="24"/>
          <w:rtl/>
        </w:rPr>
        <w:t>לעיל</w:t>
      </w:r>
      <w:r w:rsidRPr="009F7D0A">
        <w:rPr>
          <w:rFonts w:cs="David"/>
          <w:b/>
          <w:bCs/>
          <w:color w:val="000000"/>
          <w:sz w:val="24"/>
          <w:szCs w:val="24"/>
          <w:rtl/>
        </w:rPr>
        <w:t xml:space="preserve">, </w:t>
      </w:r>
      <w:r w:rsidRPr="009F7D0A">
        <w:rPr>
          <w:rFonts w:cs="David" w:hint="eastAsia"/>
          <w:b/>
          <w:bCs/>
          <w:color w:val="000000"/>
          <w:sz w:val="24"/>
          <w:szCs w:val="24"/>
          <w:rtl/>
        </w:rPr>
        <w:t>המשרד</w:t>
      </w:r>
      <w:r w:rsidRPr="009F7D0A">
        <w:rPr>
          <w:rFonts w:cs="David"/>
          <w:b/>
          <w:bCs/>
          <w:color w:val="000000"/>
          <w:sz w:val="24"/>
          <w:szCs w:val="24"/>
          <w:rtl/>
        </w:rPr>
        <w:t xml:space="preserve"> </w:t>
      </w:r>
      <w:r w:rsidRPr="009F7D0A">
        <w:rPr>
          <w:rFonts w:cs="David" w:hint="eastAsia"/>
          <w:b/>
          <w:bCs/>
          <w:color w:val="000000"/>
          <w:sz w:val="24"/>
          <w:szCs w:val="24"/>
          <w:rtl/>
        </w:rPr>
        <w:t>שומר</w:t>
      </w:r>
      <w:r w:rsidRPr="009F7D0A">
        <w:rPr>
          <w:rFonts w:cs="David"/>
          <w:b/>
          <w:bCs/>
          <w:color w:val="000000"/>
          <w:sz w:val="24"/>
          <w:szCs w:val="24"/>
          <w:rtl/>
        </w:rPr>
        <w:t xml:space="preserve"> </w:t>
      </w:r>
      <w:r w:rsidRPr="009F7D0A">
        <w:rPr>
          <w:rFonts w:cs="David" w:hint="eastAsia"/>
          <w:b/>
          <w:bCs/>
          <w:color w:val="000000"/>
          <w:sz w:val="24"/>
          <w:szCs w:val="24"/>
          <w:rtl/>
        </w:rPr>
        <w:t>לעצמו</w:t>
      </w:r>
      <w:r w:rsidRPr="009F7D0A">
        <w:rPr>
          <w:rFonts w:cs="David"/>
          <w:b/>
          <w:bCs/>
          <w:color w:val="000000"/>
          <w:sz w:val="24"/>
          <w:szCs w:val="24"/>
          <w:rtl/>
        </w:rPr>
        <w:t xml:space="preserve"> </w:t>
      </w:r>
      <w:r w:rsidRPr="009F7D0A">
        <w:rPr>
          <w:rFonts w:cs="David" w:hint="eastAsia"/>
          <w:b/>
          <w:bCs/>
          <w:color w:val="000000"/>
          <w:sz w:val="24"/>
          <w:szCs w:val="24"/>
          <w:rtl/>
        </w:rPr>
        <w:t>את</w:t>
      </w:r>
      <w:r w:rsidRPr="009F7D0A">
        <w:rPr>
          <w:rFonts w:cs="David"/>
          <w:b/>
          <w:bCs/>
          <w:color w:val="000000"/>
          <w:sz w:val="24"/>
          <w:szCs w:val="24"/>
          <w:rtl/>
        </w:rPr>
        <w:t xml:space="preserve"> </w:t>
      </w:r>
      <w:r w:rsidRPr="009F7D0A">
        <w:rPr>
          <w:rFonts w:cs="David" w:hint="eastAsia"/>
          <w:b/>
          <w:bCs/>
          <w:color w:val="000000"/>
          <w:sz w:val="24"/>
          <w:szCs w:val="24"/>
          <w:rtl/>
        </w:rPr>
        <w:t>הזכות</w:t>
      </w:r>
      <w:r w:rsidRPr="009F7D0A">
        <w:rPr>
          <w:rFonts w:cs="David"/>
          <w:b/>
          <w:bCs/>
          <w:color w:val="000000"/>
          <w:sz w:val="24"/>
          <w:szCs w:val="24"/>
          <w:rtl/>
        </w:rPr>
        <w:t xml:space="preserve">, </w:t>
      </w:r>
      <w:r w:rsidRPr="009F7D0A">
        <w:rPr>
          <w:rFonts w:cs="David" w:hint="eastAsia"/>
          <w:b/>
          <w:bCs/>
          <w:color w:val="000000"/>
          <w:sz w:val="24"/>
          <w:szCs w:val="24"/>
          <w:rtl/>
        </w:rPr>
        <w:t>לפי</w:t>
      </w:r>
      <w:r w:rsidRPr="009F7D0A">
        <w:rPr>
          <w:rFonts w:cs="David"/>
          <w:b/>
          <w:bCs/>
          <w:color w:val="000000"/>
          <w:sz w:val="24"/>
          <w:szCs w:val="24"/>
          <w:rtl/>
        </w:rPr>
        <w:t xml:space="preserve"> </w:t>
      </w:r>
      <w:r w:rsidRPr="009F7D0A">
        <w:rPr>
          <w:rFonts w:cs="David" w:hint="eastAsia"/>
          <w:b/>
          <w:bCs/>
          <w:color w:val="000000"/>
          <w:sz w:val="24"/>
          <w:szCs w:val="24"/>
          <w:rtl/>
        </w:rPr>
        <w:t>שיקול</w:t>
      </w:r>
      <w:r w:rsidRPr="009F7D0A">
        <w:rPr>
          <w:rFonts w:cs="David"/>
          <w:b/>
          <w:bCs/>
          <w:color w:val="000000"/>
          <w:sz w:val="24"/>
          <w:szCs w:val="24"/>
          <w:rtl/>
        </w:rPr>
        <w:t xml:space="preserve">-דעתו </w:t>
      </w:r>
      <w:r w:rsidRPr="009F7D0A">
        <w:rPr>
          <w:rFonts w:cs="David" w:hint="eastAsia"/>
          <w:b/>
          <w:bCs/>
          <w:color w:val="000000"/>
          <w:sz w:val="24"/>
          <w:szCs w:val="24"/>
          <w:rtl/>
        </w:rPr>
        <w:t>הבלעדי</w:t>
      </w:r>
      <w:r w:rsidRPr="009F7D0A">
        <w:rPr>
          <w:rFonts w:cs="David"/>
          <w:b/>
          <w:bCs/>
          <w:color w:val="000000"/>
          <w:sz w:val="24"/>
          <w:szCs w:val="24"/>
          <w:rtl/>
        </w:rPr>
        <w:t xml:space="preserve">, </w:t>
      </w:r>
      <w:r w:rsidRPr="009F7D0A">
        <w:rPr>
          <w:rFonts w:cs="David" w:hint="eastAsia"/>
          <w:b/>
          <w:bCs/>
          <w:color w:val="000000"/>
          <w:sz w:val="24"/>
          <w:szCs w:val="24"/>
          <w:rtl/>
        </w:rPr>
        <w:t>לדרוש</w:t>
      </w:r>
      <w:r w:rsidRPr="009F7D0A">
        <w:rPr>
          <w:rFonts w:cs="David"/>
          <w:b/>
          <w:bCs/>
          <w:color w:val="000000"/>
          <w:sz w:val="24"/>
          <w:szCs w:val="24"/>
          <w:rtl/>
        </w:rPr>
        <w:t xml:space="preserve"> </w:t>
      </w:r>
      <w:r w:rsidRPr="009F7D0A">
        <w:rPr>
          <w:rFonts w:cs="David" w:hint="eastAsia"/>
          <w:b/>
          <w:bCs/>
          <w:color w:val="000000"/>
          <w:sz w:val="24"/>
          <w:szCs w:val="24"/>
          <w:rtl/>
        </w:rPr>
        <w:t>השלמה</w:t>
      </w:r>
      <w:r w:rsidRPr="009F7D0A">
        <w:rPr>
          <w:rFonts w:cs="David"/>
          <w:b/>
          <w:bCs/>
          <w:color w:val="000000"/>
          <w:sz w:val="24"/>
          <w:szCs w:val="24"/>
          <w:rtl/>
        </w:rPr>
        <w:t xml:space="preserve"> </w:t>
      </w:r>
      <w:r w:rsidRPr="009F7D0A">
        <w:rPr>
          <w:rFonts w:cs="David" w:hint="eastAsia"/>
          <w:b/>
          <w:bCs/>
          <w:color w:val="000000"/>
          <w:sz w:val="24"/>
          <w:szCs w:val="24"/>
          <w:rtl/>
        </w:rPr>
        <w:t>של</w:t>
      </w:r>
      <w:r w:rsidRPr="009F7D0A">
        <w:rPr>
          <w:rFonts w:cs="David"/>
          <w:b/>
          <w:bCs/>
          <w:color w:val="000000"/>
          <w:sz w:val="24"/>
          <w:szCs w:val="24"/>
          <w:rtl/>
        </w:rPr>
        <w:t xml:space="preserve"> </w:t>
      </w:r>
      <w:r w:rsidRPr="009F7D0A">
        <w:rPr>
          <w:rFonts w:cs="David" w:hint="eastAsia"/>
          <w:b/>
          <w:bCs/>
          <w:color w:val="000000"/>
          <w:sz w:val="24"/>
          <w:szCs w:val="24"/>
          <w:rtl/>
        </w:rPr>
        <w:t>מסמכים</w:t>
      </w:r>
      <w:r w:rsidRPr="009F7D0A">
        <w:rPr>
          <w:rFonts w:cs="David"/>
          <w:b/>
          <w:bCs/>
          <w:color w:val="000000"/>
          <w:sz w:val="24"/>
          <w:szCs w:val="24"/>
          <w:rtl/>
        </w:rPr>
        <w:t xml:space="preserve"> </w:t>
      </w:r>
      <w:r w:rsidRPr="009F7D0A">
        <w:rPr>
          <w:rFonts w:cs="David" w:hint="eastAsia"/>
          <w:b/>
          <w:bCs/>
          <w:color w:val="000000"/>
          <w:sz w:val="24"/>
          <w:szCs w:val="24"/>
          <w:rtl/>
        </w:rPr>
        <w:t>ולקבל</w:t>
      </w:r>
      <w:r w:rsidRPr="009F7D0A">
        <w:rPr>
          <w:rFonts w:cs="David"/>
          <w:b/>
          <w:bCs/>
          <w:color w:val="000000"/>
          <w:sz w:val="24"/>
          <w:szCs w:val="24"/>
          <w:rtl/>
        </w:rPr>
        <w:t xml:space="preserve"> </w:t>
      </w:r>
      <w:r w:rsidRPr="009F7D0A">
        <w:rPr>
          <w:rFonts w:cs="David" w:hint="eastAsia"/>
          <w:b/>
          <w:bCs/>
          <w:color w:val="000000"/>
          <w:sz w:val="24"/>
          <w:szCs w:val="24"/>
          <w:rtl/>
        </w:rPr>
        <w:t>הבהרות</w:t>
      </w:r>
      <w:r w:rsidRPr="009F7D0A">
        <w:rPr>
          <w:rFonts w:cs="David"/>
          <w:b/>
          <w:bCs/>
          <w:color w:val="000000"/>
          <w:sz w:val="24"/>
          <w:szCs w:val="24"/>
          <w:rtl/>
        </w:rPr>
        <w:t xml:space="preserve"> </w:t>
      </w:r>
      <w:r w:rsidRPr="009F7D0A">
        <w:rPr>
          <w:rFonts w:cs="David" w:hint="eastAsia"/>
          <w:b/>
          <w:bCs/>
          <w:color w:val="000000"/>
          <w:sz w:val="24"/>
          <w:szCs w:val="24"/>
          <w:rtl/>
        </w:rPr>
        <w:t>נוספות</w:t>
      </w:r>
      <w:r w:rsidRPr="009F7D0A">
        <w:rPr>
          <w:rFonts w:cs="David"/>
          <w:b/>
          <w:bCs/>
          <w:color w:val="000000"/>
          <w:sz w:val="24"/>
          <w:szCs w:val="24"/>
          <w:rtl/>
        </w:rPr>
        <w:t xml:space="preserve"> </w:t>
      </w:r>
      <w:r w:rsidRPr="009F7D0A">
        <w:rPr>
          <w:rFonts w:cs="David" w:hint="eastAsia"/>
          <w:b/>
          <w:bCs/>
          <w:color w:val="000000"/>
          <w:sz w:val="24"/>
          <w:szCs w:val="24"/>
          <w:rtl/>
        </w:rPr>
        <w:t>בכתב</w:t>
      </w:r>
      <w:r w:rsidRPr="009F7D0A">
        <w:rPr>
          <w:rFonts w:cs="David"/>
          <w:b/>
          <w:bCs/>
          <w:color w:val="000000"/>
          <w:sz w:val="24"/>
          <w:szCs w:val="24"/>
          <w:rtl/>
        </w:rPr>
        <w:t xml:space="preserve">, </w:t>
      </w:r>
      <w:r w:rsidRPr="009F7D0A">
        <w:rPr>
          <w:rFonts w:cs="David" w:hint="eastAsia"/>
          <w:b/>
          <w:bCs/>
          <w:color w:val="000000"/>
          <w:sz w:val="24"/>
          <w:szCs w:val="24"/>
          <w:rtl/>
        </w:rPr>
        <w:t>בקשר</w:t>
      </w:r>
      <w:r w:rsidRPr="009F7D0A">
        <w:rPr>
          <w:rFonts w:cs="David"/>
          <w:b/>
          <w:bCs/>
          <w:color w:val="000000"/>
          <w:sz w:val="24"/>
          <w:szCs w:val="24"/>
          <w:rtl/>
        </w:rPr>
        <w:t xml:space="preserve"> </w:t>
      </w:r>
      <w:r w:rsidRPr="009F7D0A">
        <w:rPr>
          <w:rFonts w:cs="David" w:hint="eastAsia"/>
          <w:b/>
          <w:bCs/>
          <w:color w:val="000000"/>
          <w:sz w:val="24"/>
          <w:szCs w:val="24"/>
          <w:rtl/>
        </w:rPr>
        <w:t>להצעות</w:t>
      </w:r>
      <w:r w:rsidRPr="009F7D0A">
        <w:rPr>
          <w:rFonts w:cs="David"/>
          <w:b/>
          <w:bCs/>
          <w:color w:val="000000"/>
          <w:sz w:val="24"/>
          <w:szCs w:val="24"/>
          <w:rtl/>
        </w:rPr>
        <w:t xml:space="preserve">, </w:t>
      </w:r>
      <w:r w:rsidRPr="009F7D0A">
        <w:rPr>
          <w:rFonts w:cs="David" w:hint="eastAsia"/>
          <w:b/>
          <w:bCs/>
          <w:color w:val="000000"/>
          <w:sz w:val="24"/>
          <w:szCs w:val="24"/>
          <w:rtl/>
        </w:rPr>
        <w:t>שיוגשו</w:t>
      </w:r>
      <w:r w:rsidRPr="009F7D0A">
        <w:rPr>
          <w:rFonts w:cs="David"/>
          <w:b/>
          <w:bCs/>
          <w:color w:val="000000"/>
          <w:sz w:val="24"/>
          <w:szCs w:val="24"/>
          <w:rtl/>
        </w:rPr>
        <w:t xml:space="preserve"> </w:t>
      </w:r>
      <w:r w:rsidRPr="009F7D0A">
        <w:rPr>
          <w:rFonts w:cs="David" w:hint="eastAsia"/>
          <w:b/>
          <w:bCs/>
          <w:color w:val="000000"/>
          <w:sz w:val="24"/>
          <w:szCs w:val="24"/>
          <w:rtl/>
        </w:rPr>
        <w:t>למכרז</w:t>
      </w:r>
      <w:r w:rsidRPr="009F7D0A">
        <w:rPr>
          <w:rFonts w:cs="David"/>
          <w:b/>
          <w:bCs/>
          <w:color w:val="000000"/>
          <w:sz w:val="24"/>
          <w:szCs w:val="24"/>
          <w:rtl/>
        </w:rPr>
        <w:t xml:space="preserve"> </w:t>
      </w:r>
      <w:r w:rsidRPr="009F7D0A">
        <w:rPr>
          <w:rFonts w:cs="David" w:hint="eastAsia"/>
          <w:b/>
          <w:bCs/>
          <w:color w:val="000000"/>
          <w:sz w:val="24"/>
          <w:szCs w:val="24"/>
          <w:rtl/>
        </w:rPr>
        <w:t>זה</w:t>
      </w:r>
      <w:r w:rsidRPr="009F7D0A">
        <w:rPr>
          <w:rFonts w:cs="David"/>
          <w:b/>
          <w:bCs/>
          <w:color w:val="000000"/>
          <w:sz w:val="24"/>
          <w:szCs w:val="24"/>
          <w:rtl/>
        </w:rPr>
        <w:t>.</w:t>
      </w:r>
    </w:p>
    <w:p w:rsidR="006F31C0" w:rsidRPr="002212F8" w:rsidRDefault="006F31C0" w:rsidP="006B781E">
      <w:pPr>
        <w:bidi/>
        <w:spacing w:line="360" w:lineRule="auto"/>
        <w:ind w:right="840"/>
        <w:jc w:val="both"/>
        <w:rPr>
          <w:rFonts w:cs="David"/>
          <w:color w:val="000000"/>
          <w:sz w:val="24"/>
          <w:szCs w:val="24"/>
        </w:rPr>
      </w:pPr>
    </w:p>
    <w:p w:rsidR="00543230" w:rsidRPr="002212F8" w:rsidRDefault="00BA500A" w:rsidP="00177C50">
      <w:pPr>
        <w:numPr>
          <w:ilvl w:val="0"/>
          <w:numId w:val="1"/>
        </w:numPr>
        <w:tabs>
          <w:tab w:val="clear" w:pos="480"/>
          <w:tab w:val="num" w:pos="425"/>
        </w:tabs>
        <w:bidi/>
        <w:spacing w:line="360" w:lineRule="auto"/>
        <w:ind w:left="425" w:right="-90" w:hanging="423"/>
        <w:jc w:val="both"/>
        <w:rPr>
          <w:rFonts w:cs="David"/>
          <w:b/>
          <w:bCs/>
          <w:color w:val="000000"/>
          <w:sz w:val="24"/>
          <w:szCs w:val="24"/>
          <w:u w:val="single"/>
        </w:rPr>
      </w:pPr>
      <w:r w:rsidRPr="002212F8">
        <w:rPr>
          <w:rFonts w:cs="David"/>
          <w:b/>
          <w:bCs/>
          <w:color w:val="000000"/>
          <w:sz w:val="24"/>
          <w:szCs w:val="24"/>
          <w:u w:val="single"/>
          <w:rtl/>
        </w:rPr>
        <w:t>המשרד אינו מתחייב לקבל את ההצעה הזולה ביותר או כל הצעה שהיא.</w:t>
      </w:r>
    </w:p>
    <w:p w:rsidR="00543230" w:rsidRPr="002212F8" w:rsidRDefault="00BA500A" w:rsidP="009F7D0A">
      <w:pPr>
        <w:numPr>
          <w:ilvl w:val="1"/>
          <w:numId w:val="1"/>
        </w:numPr>
        <w:tabs>
          <w:tab w:val="clear" w:pos="795"/>
          <w:tab w:val="num" w:pos="992"/>
        </w:tabs>
        <w:bidi/>
        <w:spacing w:line="360" w:lineRule="auto"/>
        <w:ind w:right="-90" w:hanging="795"/>
        <w:jc w:val="both"/>
        <w:rPr>
          <w:rFonts w:cs="David"/>
          <w:color w:val="000000"/>
          <w:sz w:val="24"/>
          <w:szCs w:val="24"/>
        </w:rPr>
      </w:pPr>
      <w:r w:rsidRPr="002212F8">
        <w:rPr>
          <w:rFonts w:cs="David" w:hint="eastAsia"/>
          <w:color w:val="000000"/>
          <w:sz w:val="24"/>
          <w:szCs w:val="24"/>
          <w:rtl/>
        </w:rPr>
        <w:t>תנאי</w:t>
      </w:r>
      <w:r w:rsidRPr="002212F8">
        <w:rPr>
          <w:rFonts w:cs="David"/>
          <w:color w:val="000000"/>
          <w:sz w:val="24"/>
          <w:szCs w:val="24"/>
          <w:rtl/>
        </w:rPr>
        <w:t xml:space="preserve"> </w:t>
      </w:r>
      <w:r w:rsidRPr="002212F8">
        <w:rPr>
          <w:rFonts w:cs="David" w:hint="eastAsia"/>
          <w:color w:val="000000"/>
          <w:sz w:val="24"/>
          <w:szCs w:val="24"/>
          <w:rtl/>
        </w:rPr>
        <w:t>לביצוע</w:t>
      </w:r>
      <w:r w:rsidRPr="002212F8">
        <w:rPr>
          <w:rFonts w:cs="David"/>
          <w:color w:val="000000"/>
          <w:sz w:val="24"/>
          <w:szCs w:val="24"/>
          <w:rtl/>
        </w:rPr>
        <w:t xml:space="preserve"> </w:t>
      </w:r>
      <w:r w:rsidRPr="002212F8">
        <w:rPr>
          <w:rFonts w:cs="David" w:hint="eastAsia"/>
          <w:color w:val="000000"/>
          <w:sz w:val="24"/>
          <w:szCs w:val="24"/>
          <w:rtl/>
        </w:rPr>
        <w:t>ההתקשרות</w:t>
      </w:r>
      <w:r w:rsidRPr="002212F8">
        <w:rPr>
          <w:rFonts w:cs="David"/>
          <w:color w:val="000000"/>
          <w:sz w:val="24"/>
          <w:szCs w:val="24"/>
          <w:rtl/>
        </w:rPr>
        <w:t xml:space="preserve"> </w:t>
      </w:r>
      <w:r w:rsidRPr="002212F8">
        <w:rPr>
          <w:rFonts w:cs="David" w:hint="eastAsia"/>
          <w:color w:val="000000"/>
          <w:sz w:val="24"/>
          <w:szCs w:val="24"/>
          <w:rtl/>
        </w:rPr>
        <w:t>יהא</w:t>
      </w:r>
      <w:r w:rsidRPr="002212F8">
        <w:rPr>
          <w:rFonts w:cs="David"/>
          <w:color w:val="000000"/>
          <w:sz w:val="24"/>
          <w:szCs w:val="24"/>
          <w:rtl/>
        </w:rPr>
        <w:t xml:space="preserve"> </w:t>
      </w:r>
      <w:r w:rsidRPr="002212F8">
        <w:rPr>
          <w:rFonts w:cs="David" w:hint="eastAsia"/>
          <w:color w:val="000000"/>
          <w:sz w:val="24"/>
          <w:szCs w:val="24"/>
          <w:rtl/>
        </w:rPr>
        <w:t>המצאת</w:t>
      </w:r>
      <w:r w:rsidRPr="002212F8">
        <w:rPr>
          <w:rFonts w:cs="David"/>
          <w:color w:val="000000"/>
          <w:sz w:val="24"/>
          <w:szCs w:val="24"/>
          <w:rtl/>
        </w:rPr>
        <w:t xml:space="preserve"> </w:t>
      </w:r>
      <w:r w:rsidRPr="002212F8">
        <w:rPr>
          <w:rFonts w:cs="David" w:hint="eastAsia"/>
          <w:color w:val="000000"/>
          <w:sz w:val="24"/>
          <w:szCs w:val="24"/>
          <w:rtl/>
        </w:rPr>
        <w:t>תצהירים</w:t>
      </w:r>
      <w:r w:rsidRPr="002212F8">
        <w:rPr>
          <w:rFonts w:cs="David"/>
          <w:color w:val="000000"/>
          <w:sz w:val="24"/>
          <w:szCs w:val="24"/>
          <w:rtl/>
        </w:rPr>
        <w:t xml:space="preserve"> </w:t>
      </w:r>
      <w:r w:rsidRPr="002212F8">
        <w:rPr>
          <w:rFonts w:cs="David" w:hint="eastAsia"/>
          <w:color w:val="000000"/>
          <w:sz w:val="24"/>
          <w:szCs w:val="24"/>
          <w:rtl/>
        </w:rPr>
        <w:t>כנדרש</w:t>
      </w:r>
      <w:r w:rsidRPr="002212F8">
        <w:rPr>
          <w:rFonts w:cs="David"/>
          <w:color w:val="000000"/>
          <w:sz w:val="24"/>
          <w:szCs w:val="24"/>
          <w:rtl/>
        </w:rPr>
        <w:t xml:space="preserve"> </w:t>
      </w:r>
      <w:r w:rsidRPr="002212F8">
        <w:rPr>
          <w:rFonts w:cs="David" w:hint="eastAsia"/>
          <w:color w:val="000000"/>
          <w:sz w:val="24"/>
          <w:szCs w:val="24"/>
          <w:rtl/>
        </w:rPr>
        <w:t>בחוק</w:t>
      </w:r>
      <w:r w:rsidRPr="002212F8">
        <w:rPr>
          <w:rFonts w:cs="David"/>
          <w:color w:val="000000"/>
          <w:sz w:val="24"/>
          <w:szCs w:val="24"/>
          <w:rtl/>
        </w:rPr>
        <w:t xml:space="preserve">. </w:t>
      </w:r>
      <w:r w:rsidRPr="002212F8">
        <w:rPr>
          <w:rFonts w:cs="David" w:hint="eastAsia"/>
          <w:color w:val="000000"/>
          <w:sz w:val="24"/>
          <w:szCs w:val="24"/>
          <w:rtl/>
        </w:rPr>
        <w:t>אם</w:t>
      </w:r>
      <w:r w:rsidRPr="002212F8">
        <w:rPr>
          <w:rFonts w:cs="David"/>
          <w:color w:val="000000"/>
          <w:sz w:val="24"/>
          <w:szCs w:val="24"/>
          <w:rtl/>
        </w:rPr>
        <w:t xml:space="preserve"> </w:t>
      </w:r>
      <w:r w:rsidR="008C7767" w:rsidRPr="002212F8">
        <w:rPr>
          <w:rFonts w:cs="David" w:hint="cs"/>
          <w:color w:val="000000"/>
          <w:sz w:val="24"/>
          <w:szCs w:val="24"/>
          <w:rtl/>
        </w:rPr>
        <w:t xml:space="preserve">המציע </w:t>
      </w:r>
      <w:r w:rsidRPr="002212F8">
        <w:rPr>
          <w:rFonts w:cs="David" w:hint="eastAsia"/>
          <w:color w:val="000000"/>
          <w:sz w:val="24"/>
          <w:szCs w:val="24"/>
          <w:rtl/>
        </w:rPr>
        <w:t>לא</w:t>
      </w:r>
      <w:r w:rsidRPr="002212F8">
        <w:rPr>
          <w:rFonts w:cs="David"/>
          <w:color w:val="000000"/>
          <w:sz w:val="24"/>
          <w:szCs w:val="24"/>
          <w:rtl/>
        </w:rPr>
        <w:t xml:space="preserve"> </w:t>
      </w:r>
      <w:r w:rsidR="008C7767" w:rsidRPr="002212F8">
        <w:rPr>
          <w:rFonts w:cs="David" w:hint="cs"/>
          <w:color w:val="000000"/>
          <w:sz w:val="24"/>
          <w:szCs w:val="24"/>
          <w:rtl/>
        </w:rPr>
        <w:t>י</w:t>
      </w:r>
      <w:r w:rsidRPr="002212F8">
        <w:rPr>
          <w:rFonts w:cs="David" w:hint="eastAsia"/>
          <w:color w:val="000000"/>
          <w:sz w:val="24"/>
          <w:szCs w:val="24"/>
          <w:rtl/>
        </w:rPr>
        <w:t>מציא</w:t>
      </w:r>
      <w:r w:rsidRPr="002212F8">
        <w:rPr>
          <w:rFonts w:cs="David"/>
          <w:color w:val="000000"/>
          <w:sz w:val="24"/>
          <w:szCs w:val="24"/>
          <w:rtl/>
        </w:rPr>
        <w:t xml:space="preserve"> </w:t>
      </w:r>
      <w:r w:rsidRPr="002212F8">
        <w:rPr>
          <w:rFonts w:cs="David" w:hint="eastAsia"/>
          <w:color w:val="000000"/>
          <w:sz w:val="24"/>
          <w:szCs w:val="24"/>
          <w:rtl/>
        </w:rPr>
        <w:t>את</w:t>
      </w:r>
      <w:r w:rsidRPr="002212F8">
        <w:rPr>
          <w:rFonts w:cs="David"/>
          <w:color w:val="000000"/>
          <w:sz w:val="24"/>
          <w:szCs w:val="24"/>
          <w:rtl/>
        </w:rPr>
        <w:t xml:space="preserve"> </w:t>
      </w:r>
      <w:r w:rsidRPr="002212F8">
        <w:rPr>
          <w:rFonts w:cs="David" w:hint="eastAsia"/>
          <w:color w:val="000000"/>
          <w:sz w:val="24"/>
          <w:szCs w:val="24"/>
          <w:rtl/>
        </w:rPr>
        <w:t>התצהירים</w:t>
      </w:r>
      <w:r w:rsidRPr="002212F8">
        <w:rPr>
          <w:rFonts w:cs="David"/>
          <w:color w:val="000000"/>
          <w:sz w:val="24"/>
          <w:szCs w:val="24"/>
          <w:rtl/>
        </w:rPr>
        <w:t xml:space="preserve">, </w:t>
      </w:r>
      <w:r w:rsidRPr="002212F8">
        <w:rPr>
          <w:rFonts w:cs="David" w:hint="eastAsia"/>
          <w:color w:val="000000"/>
          <w:sz w:val="24"/>
          <w:szCs w:val="24"/>
          <w:rtl/>
        </w:rPr>
        <w:t>הזכייה</w:t>
      </w:r>
      <w:r w:rsidRPr="002212F8">
        <w:rPr>
          <w:rFonts w:cs="David"/>
          <w:color w:val="000000"/>
          <w:sz w:val="24"/>
          <w:szCs w:val="24"/>
          <w:rtl/>
        </w:rPr>
        <w:t xml:space="preserve"> </w:t>
      </w:r>
      <w:r w:rsidRPr="002212F8">
        <w:rPr>
          <w:rFonts w:cs="David" w:hint="eastAsia"/>
          <w:color w:val="000000"/>
          <w:sz w:val="24"/>
          <w:szCs w:val="24"/>
          <w:rtl/>
        </w:rPr>
        <w:t>תבוטל</w:t>
      </w:r>
      <w:r w:rsidR="008C7767" w:rsidRPr="002212F8">
        <w:rPr>
          <w:rFonts w:cs="David" w:hint="cs"/>
          <w:color w:val="000000"/>
          <w:sz w:val="24"/>
          <w:szCs w:val="24"/>
          <w:rtl/>
        </w:rPr>
        <w:t>,</w:t>
      </w:r>
      <w:r w:rsidRPr="002212F8">
        <w:rPr>
          <w:rFonts w:cs="David"/>
          <w:color w:val="000000"/>
          <w:sz w:val="24"/>
          <w:szCs w:val="24"/>
          <w:rtl/>
        </w:rPr>
        <w:t xml:space="preserve"> </w:t>
      </w:r>
      <w:r w:rsidR="008C7767" w:rsidRPr="002212F8">
        <w:rPr>
          <w:rFonts w:cs="David" w:hint="cs"/>
          <w:color w:val="000000"/>
          <w:sz w:val="24"/>
          <w:szCs w:val="24"/>
          <w:rtl/>
        </w:rPr>
        <w:t xml:space="preserve">המשרד שומר לו הזכות לבצע  </w:t>
      </w:r>
      <w:r w:rsidRPr="002212F8">
        <w:rPr>
          <w:rFonts w:cs="David" w:hint="eastAsia"/>
          <w:color w:val="000000"/>
          <w:sz w:val="24"/>
          <w:szCs w:val="24"/>
          <w:rtl/>
        </w:rPr>
        <w:t>התקשרות</w:t>
      </w:r>
      <w:r w:rsidRPr="002212F8">
        <w:rPr>
          <w:rFonts w:cs="David"/>
          <w:color w:val="000000"/>
          <w:sz w:val="24"/>
          <w:szCs w:val="24"/>
          <w:rtl/>
        </w:rPr>
        <w:t xml:space="preserve"> </w:t>
      </w:r>
      <w:r w:rsidRPr="002212F8">
        <w:rPr>
          <w:rFonts w:cs="David" w:hint="eastAsia"/>
          <w:color w:val="000000"/>
          <w:sz w:val="24"/>
          <w:szCs w:val="24"/>
          <w:rtl/>
        </w:rPr>
        <w:t>עם</w:t>
      </w:r>
      <w:r w:rsidRPr="002212F8">
        <w:rPr>
          <w:rFonts w:cs="David"/>
          <w:color w:val="000000"/>
          <w:sz w:val="24"/>
          <w:szCs w:val="24"/>
          <w:rtl/>
        </w:rPr>
        <w:t xml:space="preserve"> </w:t>
      </w:r>
      <w:r w:rsidRPr="002212F8">
        <w:rPr>
          <w:rFonts w:cs="David" w:hint="eastAsia"/>
          <w:color w:val="000000"/>
          <w:sz w:val="24"/>
          <w:szCs w:val="24"/>
          <w:rtl/>
        </w:rPr>
        <w:t>המציע</w:t>
      </w:r>
      <w:r w:rsidRPr="002212F8">
        <w:rPr>
          <w:rFonts w:cs="David"/>
          <w:color w:val="000000"/>
          <w:sz w:val="24"/>
          <w:szCs w:val="24"/>
          <w:rtl/>
        </w:rPr>
        <w:t xml:space="preserve"> </w:t>
      </w:r>
      <w:r w:rsidRPr="002212F8">
        <w:rPr>
          <w:rFonts w:cs="David" w:hint="eastAsia"/>
          <w:color w:val="000000"/>
          <w:sz w:val="24"/>
          <w:szCs w:val="24"/>
          <w:rtl/>
        </w:rPr>
        <w:t>שדורג</w:t>
      </w:r>
      <w:r w:rsidRPr="002212F8">
        <w:rPr>
          <w:rFonts w:cs="David"/>
          <w:color w:val="000000"/>
          <w:sz w:val="24"/>
          <w:szCs w:val="24"/>
          <w:rtl/>
        </w:rPr>
        <w:t xml:space="preserve"> </w:t>
      </w:r>
      <w:r w:rsidRPr="002212F8">
        <w:rPr>
          <w:rFonts w:cs="David" w:hint="eastAsia"/>
          <w:color w:val="000000"/>
          <w:sz w:val="24"/>
          <w:szCs w:val="24"/>
          <w:rtl/>
        </w:rPr>
        <w:t>במקום</w:t>
      </w:r>
      <w:r w:rsidRPr="002212F8">
        <w:rPr>
          <w:rFonts w:cs="David"/>
          <w:color w:val="000000"/>
          <w:sz w:val="24"/>
          <w:szCs w:val="24"/>
          <w:rtl/>
        </w:rPr>
        <w:t xml:space="preserve"> </w:t>
      </w:r>
      <w:r w:rsidRPr="002212F8">
        <w:rPr>
          <w:rFonts w:cs="David" w:hint="eastAsia"/>
          <w:color w:val="000000"/>
          <w:sz w:val="24"/>
          <w:szCs w:val="24"/>
          <w:rtl/>
        </w:rPr>
        <w:t>השני</w:t>
      </w:r>
      <w:r w:rsidRPr="002212F8">
        <w:rPr>
          <w:rFonts w:cs="David"/>
          <w:color w:val="000000"/>
          <w:sz w:val="24"/>
          <w:szCs w:val="24"/>
          <w:rtl/>
        </w:rPr>
        <w:t xml:space="preserve"> </w:t>
      </w:r>
      <w:r w:rsidRPr="002212F8">
        <w:rPr>
          <w:rFonts w:cs="David" w:hint="eastAsia"/>
          <w:color w:val="000000"/>
          <w:sz w:val="24"/>
          <w:szCs w:val="24"/>
          <w:rtl/>
        </w:rPr>
        <w:t>או</w:t>
      </w:r>
      <w:r w:rsidRPr="002212F8">
        <w:rPr>
          <w:rFonts w:cs="David"/>
          <w:color w:val="000000"/>
          <w:sz w:val="24"/>
          <w:szCs w:val="24"/>
          <w:rtl/>
        </w:rPr>
        <w:t xml:space="preserve"> </w:t>
      </w:r>
      <w:r w:rsidRPr="002212F8">
        <w:rPr>
          <w:rFonts w:cs="David" w:hint="eastAsia"/>
          <w:color w:val="000000"/>
          <w:sz w:val="24"/>
          <w:szCs w:val="24"/>
          <w:rtl/>
        </w:rPr>
        <w:t>עם</w:t>
      </w:r>
      <w:r w:rsidRPr="002212F8">
        <w:rPr>
          <w:rFonts w:cs="David"/>
          <w:color w:val="000000"/>
          <w:sz w:val="24"/>
          <w:szCs w:val="24"/>
          <w:rtl/>
        </w:rPr>
        <w:t xml:space="preserve"> </w:t>
      </w:r>
      <w:r w:rsidRPr="002212F8">
        <w:rPr>
          <w:rFonts w:cs="David" w:hint="eastAsia"/>
          <w:color w:val="000000"/>
          <w:sz w:val="24"/>
          <w:szCs w:val="24"/>
          <w:rtl/>
        </w:rPr>
        <w:t>המציע</w:t>
      </w:r>
      <w:r w:rsidRPr="002212F8">
        <w:rPr>
          <w:rFonts w:cs="David"/>
          <w:color w:val="000000"/>
          <w:sz w:val="24"/>
          <w:szCs w:val="24"/>
          <w:rtl/>
        </w:rPr>
        <w:t xml:space="preserve"> </w:t>
      </w:r>
      <w:r w:rsidRPr="002212F8">
        <w:rPr>
          <w:rFonts w:cs="David" w:hint="eastAsia"/>
          <w:color w:val="000000"/>
          <w:sz w:val="24"/>
          <w:szCs w:val="24"/>
          <w:rtl/>
        </w:rPr>
        <w:t>שדורג</w:t>
      </w:r>
      <w:r w:rsidRPr="002212F8">
        <w:rPr>
          <w:rFonts w:cs="David"/>
          <w:color w:val="000000"/>
          <w:sz w:val="24"/>
          <w:szCs w:val="24"/>
          <w:rtl/>
        </w:rPr>
        <w:t xml:space="preserve"> </w:t>
      </w:r>
      <w:r w:rsidRPr="002212F8">
        <w:rPr>
          <w:rFonts w:cs="David" w:hint="eastAsia"/>
          <w:color w:val="000000"/>
          <w:sz w:val="24"/>
          <w:szCs w:val="24"/>
          <w:rtl/>
        </w:rPr>
        <w:t>במקום</w:t>
      </w:r>
      <w:r w:rsidRPr="002212F8">
        <w:rPr>
          <w:rFonts w:cs="David"/>
          <w:color w:val="000000"/>
          <w:sz w:val="24"/>
          <w:szCs w:val="24"/>
          <w:rtl/>
        </w:rPr>
        <w:t xml:space="preserve"> </w:t>
      </w:r>
      <w:r w:rsidRPr="002212F8">
        <w:rPr>
          <w:rFonts w:cs="David" w:hint="eastAsia"/>
          <w:color w:val="000000"/>
          <w:sz w:val="24"/>
          <w:szCs w:val="24"/>
          <w:rtl/>
        </w:rPr>
        <w:t>השלישי</w:t>
      </w:r>
      <w:r w:rsidRPr="002212F8">
        <w:rPr>
          <w:rFonts w:cs="David"/>
          <w:color w:val="000000"/>
          <w:sz w:val="24"/>
          <w:szCs w:val="24"/>
          <w:rtl/>
        </w:rPr>
        <w:t xml:space="preserve"> (לעניין </w:t>
      </w:r>
      <w:r w:rsidRPr="002212F8">
        <w:rPr>
          <w:rFonts w:cs="David" w:hint="eastAsia"/>
          <w:color w:val="000000"/>
          <w:sz w:val="24"/>
          <w:szCs w:val="24"/>
          <w:rtl/>
        </w:rPr>
        <w:t>דירוג</w:t>
      </w:r>
      <w:r w:rsidRPr="002212F8">
        <w:rPr>
          <w:rFonts w:cs="David"/>
          <w:color w:val="000000"/>
          <w:sz w:val="24"/>
          <w:szCs w:val="24"/>
          <w:rtl/>
        </w:rPr>
        <w:t xml:space="preserve"> </w:t>
      </w:r>
      <w:r w:rsidRPr="002212F8">
        <w:rPr>
          <w:rFonts w:cs="David" w:hint="eastAsia"/>
          <w:color w:val="000000"/>
          <w:sz w:val="24"/>
          <w:szCs w:val="24"/>
          <w:rtl/>
        </w:rPr>
        <w:t>מציע</w:t>
      </w:r>
      <w:r w:rsidRPr="002212F8">
        <w:rPr>
          <w:rFonts w:cs="David"/>
          <w:color w:val="000000"/>
          <w:sz w:val="24"/>
          <w:szCs w:val="24"/>
          <w:rtl/>
        </w:rPr>
        <w:t xml:space="preserve"> </w:t>
      </w:r>
      <w:r w:rsidRPr="002212F8">
        <w:rPr>
          <w:rFonts w:cs="David" w:hint="eastAsia"/>
          <w:color w:val="000000"/>
          <w:sz w:val="24"/>
          <w:szCs w:val="24"/>
          <w:rtl/>
        </w:rPr>
        <w:t>במקום</w:t>
      </w:r>
      <w:r w:rsidRPr="002212F8">
        <w:rPr>
          <w:rFonts w:cs="David"/>
          <w:color w:val="000000"/>
          <w:sz w:val="24"/>
          <w:szCs w:val="24"/>
          <w:rtl/>
        </w:rPr>
        <w:t xml:space="preserve"> </w:t>
      </w:r>
      <w:r w:rsidRPr="002212F8">
        <w:rPr>
          <w:rFonts w:cs="David" w:hint="eastAsia"/>
          <w:color w:val="000000"/>
          <w:sz w:val="24"/>
          <w:szCs w:val="24"/>
          <w:rtl/>
        </w:rPr>
        <w:t>השני</w:t>
      </w:r>
      <w:r w:rsidRPr="002212F8">
        <w:rPr>
          <w:rFonts w:cs="David"/>
          <w:color w:val="000000"/>
          <w:sz w:val="24"/>
          <w:szCs w:val="24"/>
          <w:rtl/>
        </w:rPr>
        <w:t xml:space="preserve"> </w:t>
      </w:r>
      <w:r w:rsidRPr="002212F8">
        <w:rPr>
          <w:rFonts w:cs="David" w:hint="eastAsia"/>
          <w:color w:val="000000"/>
          <w:sz w:val="24"/>
          <w:szCs w:val="24"/>
          <w:rtl/>
        </w:rPr>
        <w:t>או</w:t>
      </w:r>
      <w:r w:rsidRPr="002212F8">
        <w:rPr>
          <w:rFonts w:cs="David"/>
          <w:color w:val="000000"/>
          <w:sz w:val="24"/>
          <w:szCs w:val="24"/>
          <w:rtl/>
        </w:rPr>
        <w:t xml:space="preserve"> </w:t>
      </w:r>
      <w:r w:rsidRPr="002212F8">
        <w:rPr>
          <w:rFonts w:cs="David" w:hint="eastAsia"/>
          <w:color w:val="000000"/>
          <w:sz w:val="24"/>
          <w:szCs w:val="24"/>
          <w:rtl/>
        </w:rPr>
        <w:t>השלישי</w:t>
      </w:r>
      <w:r w:rsidRPr="002212F8">
        <w:rPr>
          <w:rFonts w:cs="David"/>
          <w:color w:val="000000"/>
          <w:sz w:val="24"/>
          <w:szCs w:val="24"/>
          <w:rtl/>
        </w:rPr>
        <w:t xml:space="preserve"> </w:t>
      </w:r>
      <w:r w:rsidRPr="002212F8">
        <w:rPr>
          <w:rFonts w:cs="David" w:hint="eastAsia"/>
          <w:color w:val="000000"/>
          <w:sz w:val="24"/>
          <w:szCs w:val="24"/>
          <w:rtl/>
        </w:rPr>
        <w:t>ראו</w:t>
      </w:r>
      <w:r w:rsidRPr="002212F8">
        <w:rPr>
          <w:rFonts w:cs="David"/>
          <w:color w:val="000000"/>
          <w:sz w:val="24"/>
          <w:szCs w:val="24"/>
          <w:rtl/>
        </w:rPr>
        <w:t xml:space="preserve"> </w:t>
      </w:r>
      <w:r w:rsidRPr="002212F8">
        <w:rPr>
          <w:rFonts w:cs="David" w:hint="eastAsia"/>
          <w:color w:val="000000"/>
          <w:sz w:val="24"/>
          <w:szCs w:val="24"/>
          <w:rtl/>
        </w:rPr>
        <w:t>סעיף</w:t>
      </w:r>
      <w:r w:rsidRPr="002212F8">
        <w:rPr>
          <w:rFonts w:cs="David"/>
          <w:color w:val="000000"/>
          <w:sz w:val="24"/>
          <w:szCs w:val="24"/>
          <w:rtl/>
        </w:rPr>
        <w:t xml:space="preserve"> </w:t>
      </w:r>
      <w:r w:rsidR="006F31C0" w:rsidRPr="002212F8">
        <w:rPr>
          <w:rFonts w:cs="David" w:hint="cs"/>
          <w:color w:val="000000"/>
          <w:sz w:val="24"/>
          <w:szCs w:val="24"/>
          <w:rtl/>
        </w:rPr>
        <w:t>10</w:t>
      </w:r>
      <w:r w:rsidRPr="002212F8">
        <w:rPr>
          <w:rFonts w:cs="David"/>
          <w:color w:val="000000"/>
          <w:sz w:val="24"/>
          <w:szCs w:val="24"/>
          <w:rtl/>
        </w:rPr>
        <w:t xml:space="preserve"> </w:t>
      </w:r>
      <w:r w:rsidRPr="002212F8">
        <w:rPr>
          <w:rFonts w:cs="David" w:hint="eastAsia"/>
          <w:color w:val="000000"/>
          <w:sz w:val="24"/>
          <w:szCs w:val="24"/>
          <w:rtl/>
        </w:rPr>
        <w:t>להלן</w:t>
      </w:r>
      <w:r w:rsidRPr="002212F8">
        <w:rPr>
          <w:rFonts w:cs="David"/>
          <w:color w:val="000000"/>
          <w:sz w:val="24"/>
          <w:szCs w:val="24"/>
          <w:rtl/>
        </w:rPr>
        <w:t>).</w:t>
      </w:r>
    </w:p>
    <w:p w:rsidR="00C76FB6" w:rsidRPr="002212F8" w:rsidRDefault="00C76FB6" w:rsidP="00177C50">
      <w:pPr>
        <w:bidi/>
        <w:spacing w:line="360" w:lineRule="auto"/>
        <w:ind w:left="2" w:right="840"/>
        <w:jc w:val="both"/>
        <w:rPr>
          <w:rFonts w:cs="David"/>
          <w:color w:val="000000"/>
          <w:sz w:val="24"/>
          <w:szCs w:val="24"/>
        </w:rPr>
      </w:pPr>
    </w:p>
    <w:p w:rsidR="00804EA2" w:rsidRPr="002212F8" w:rsidRDefault="00BA500A" w:rsidP="00177C50">
      <w:pPr>
        <w:numPr>
          <w:ilvl w:val="0"/>
          <w:numId w:val="1"/>
        </w:numPr>
        <w:tabs>
          <w:tab w:val="clear" w:pos="480"/>
          <w:tab w:val="num" w:pos="425"/>
        </w:tabs>
        <w:bidi/>
        <w:spacing w:line="360" w:lineRule="auto"/>
        <w:ind w:left="425" w:right="-90" w:hanging="423"/>
        <w:jc w:val="both"/>
        <w:rPr>
          <w:rFonts w:cs="David"/>
          <w:b/>
          <w:bCs/>
          <w:color w:val="000000"/>
          <w:sz w:val="24"/>
          <w:szCs w:val="24"/>
          <w:u w:val="single"/>
        </w:rPr>
      </w:pPr>
      <w:r w:rsidRPr="002212F8">
        <w:rPr>
          <w:rFonts w:cs="David"/>
          <w:b/>
          <w:bCs/>
          <w:color w:val="000000"/>
          <w:sz w:val="24"/>
          <w:szCs w:val="24"/>
          <w:u w:val="single"/>
          <w:rtl/>
        </w:rPr>
        <w:t xml:space="preserve">מהות ההתקשרות </w:t>
      </w:r>
      <w:r w:rsidRPr="002212F8">
        <w:rPr>
          <w:rFonts w:cs="David" w:hint="eastAsia"/>
          <w:b/>
          <w:bCs/>
          <w:color w:val="000000"/>
          <w:sz w:val="24"/>
          <w:szCs w:val="24"/>
          <w:u w:val="single"/>
          <w:rtl/>
        </w:rPr>
        <w:t>ופרטיה</w:t>
      </w:r>
    </w:p>
    <w:p w:rsidR="00543230" w:rsidRPr="002212F8" w:rsidRDefault="00BA500A" w:rsidP="00177C50">
      <w:pPr>
        <w:numPr>
          <w:ilvl w:val="1"/>
          <w:numId w:val="1"/>
        </w:numPr>
        <w:tabs>
          <w:tab w:val="clear" w:pos="795"/>
          <w:tab w:val="num" w:pos="992"/>
        </w:tabs>
        <w:bidi/>
        <w:spacing w:line="360" w:lineRule="auto"/>
        <w:ind w:right="-90" w:hanging="795"/>
        <w:jc w:val="both"/>
        <w:rPr>
          <w:rFonts w:cs="David"/>
          <w:color w:val="000000"/>
          <w:sz w:val="24"/>
          <w:szCs w:val="24"/>
        </w:rPr>
      </w:pPr>
      <w:r w:rsidRPr="002212F8">
        <w:rPr>
          <w:rFonts w:cs="David" w:hint="eastAsia"/>
          <w:color w:val="000000"/>
          <w:sz w:val="24"/>
          <w:szCs w:val="24"/>
          <w:rtl/>
        </w:rPr>
        <w:t>הקבלן</w:t>
      </w:r>
      <w:r w:rsidRPr="002212F8">
        <w:rPr>
          <w:rFonts w:cs="David"/>
          <w:color w:val="000000"/>
          <w:sz w:val="24"/>
          <w:szCs w:val="24"/>
          <w:rtl/>
        </w:rPr>
        <w:t xml:space="preserve"> </w:t>
      </w:r>
      <w:r w:rsidRPr="002212F8">
        <w:rPr>
          <w:rFonts w:cs="David" w:hint="eastAsia"/>
          <w:color w:val="000000"/>
          <w:sz w:val="24"/>
          <w:szCs w:val="24"/>
          <w:rtl/>
        </w:rPr>
        <w:t>הזוכה</w:t>
      </w:r>
      <w:r w:rsidRPr="002212F8">
        <w:rPr>
          <w:rFonts w:cs="David"/>
          <w:color w:val="000000"/>
          <w:sz w:val="24"/>
          <w:szCs w:val="24"/>
          <w:rtl/>
        </w:rPr>
        <w:t xml:space="preserve"> </w:t>
      </w:r>
      <w:r w:rsidRPr="002212F8">
        <w:rPr>
          <w:rFonts w:cs="David" w:hint="eastAsia"/>
          <w:color w:val="000000"/>
          <w:sz w:val="24"/>
          <w:szCs w:val="24"/>
          <w:rtl/>
        </w:rPr>
        <w:t>יתבקש</w:t>
      </w:r>
      <w:r w:rsidRPr="002212F8">
        <w:rPr>
          <w:rFonts w:cs="David"/>
          <w:color w:val="000000"/>
          <w:sz w:val="24"/>
          <w:szCs w:val="24"/>
          <w:rtl/>
        </w:rPr>
        <w:t xml:space="preserve"> </w:t>
      </w:r>
      <w:r w:rsidRPr="002212F8">
        <w:rPr>
          <w:rFonts w:cs="David" w:hint="eastAsia"/>
          <w:color w:val="000000"/>
          <w:sz w:val="24"/>
          <w:szCs w:val="24"/>
          <w:rtl/>
        </w:rPr>
        <w:t>לבצע</w:t>
      </w:r>
      <w:r w:rsidRPr="002212F8">
        <w:rPr>
          <w:rFonts w:cs="David"/>
          <w:color w:val="000000"/>
          <w:sz w:val="24"/>
          <w:szCs w:val="24"/>
          <w:rtl/>
        </w:rPr>
        <w:t xml:space="preserve"> </w:t>
      </w:r>
      <w:r w:rsidRPr="002212F8">
        <w:rPr>
          <w:rFonts w:cs="David" w:hint="eastAsia"/>
          <w:color w:val="000000"/>
          <w:sz w:val="24"/>
          <w:szCs w:val="24"/>
          <w:rtl/>
        </w:rPr>
        <w:t>את</w:t>
      </w:r>
      <w:r w:rsidRPr="002212F8">
        <w:rPr>
          <w:rFonts w:cs="David"/>
          <w:color w:val="000000"/>
          <w:sz w:val="24"/>
          <w:szCs w:val="24"/>
          <w:rtl/>
        </w:rPr>
        <w:t xml:space="preserve"> </w:t>
      </w:r>
      <w:r w:rsidRPr="002212F8">
        <w:rPr>
          <w:rFonts w:cs="David" w:hint="eastAsia"/>
          <w:color w:val="000000"/>
          <w:sz w:val="24"/>
          <w:szCs w:val="24"/>
          <w:rtl/>
        </w:rPr>
        <w:t>כל</w:t>
      </w:r>
      <w:r w:rsidRPr="002212F8">
        <w:rPr>
          <w:rFonts w:cs="David"/>
          <w:color w:val="000000"/>
          <w:sz w:val="24"/>
          <w:szCs w:val="24"/>
          <w:rtl/>
        </w:rPr>
        <w:t xml:space="preserve"> </w:t>
      </w:r>
      <w:r w:rsidRPr="002212F8">
        <w:rPr>
          <w:rFonts w:cs="David" w:hint="eastAsia"/>
          <w:color w:val="000000"/>
          <w:sz w:val="24"/>
          <w:szCs w:val="24"/>
          <w:rtl/>
        </w:rPr>
        <w:t>העבודות</w:t>
      </w:r>
      <w:r w:rsidRPr="002212F8">
        <w:rPr>
          <w:rFonts w:cs="David"/>
          <w:color w:val="000000"/>
          <w:sz w:val="24"/>
          <w:szCs w:val="24"/>
          <w:rtl/>
        </w:rPr>
        <w:t xml:space="preserve"> </w:t>
      </w:r>
      <w:r w:rsidRPr="002212F8">
        <w:rPr>
          <w:rFonts w:cs="David" w:hint="eastAsia"/>
          <w:color w:val="000000"/>
          <w:sz w:val="24"/>
          <w:szCs w:val="24"/>
          <w:rtl/>
        </w:rPr>
        <w:t>ולתת</w:t>
      </w:r>
      <w:r w:rsidRPr="002212F8">
        <w:rPr>
          <w:rFonts w:cs="David"/>
          <w:color w:val="000000"/>
          <w:sz w:val="24"/>
          <w:szCs w:val="24"/>
          <w:rtl/>
        </w:rPr>
        <w:t xml:space="preserve"> </w:t>
      </w:r>
      <w:r w:rsidRPr="002212F8">
        <w:rPr>
          <w:rFonts w:cs="David" w:hint="eastAsia"/>
          <w:color w:val="000000"/>
          <w:sz w:val="24"/>
          <w:szCs w:val="24"/>
          <w:rtl/>
        </w:rPr>
        <w:t>את</w:t>
      </w:r>
      <w:r w:rsidRPr="002212F8">
        <w:rPr>
          <w:rFonts w:cs="David"/>
          <w:color w:val="000000"/>
          <w:sz w:val="24"/>
          <w:szCs w:val="24"/>
          <w:rtl/>
        </w:rPr>
        <w:t xml:space="preserve"> </w:t>
      </w:r>
      <w:r w:rsidRPr="002212F8">
        <w:rPr>
          <w:rFonts w:cs="David" w:hint="eastAsia"/>
          <w:color w:val="000000"/>
          <w:sz w:val="24"/>
          <w:szCs w:val="24"/>
          <w:rtl/>
        </w:rPr>
        <w:t>כל</w:t>
      </w:r>
      <w:r w:rsidRPr="002212F8">
        <w:rPr>
          <w:rFonts w:cs="David"/>
          <w:color w:val="000000"/>
          <w:sz w:val="24"/>
          <w:szCs w:val="24"/>
          <w:rtl/>
        </w:rPr>
        <w:t xml:space="preserve"> </w:t>
      </w:r>
      <w:r w:rsidRPr="002212F8">
        <w:rPr>
          <w:rFonts w:cs="David" w:hint="eastAsia"/>
          <w:color w:val="000000"/>
          <w:sz w:val="24"/>
          <w:szCs w:val="24"/>
          <w:rtl/>
        </w:rPr>
        <w:t>השירותים</w:t>
      </w:r>
      <w:r w:rsidRPr="002212F8">
        <w:rPr>
          <w:rFonts w:cs="David"/>
          <w:color w:val="000000"/>
          <w:sz w:val="24"/>
          <w:szCs w:val="24"/>
          <w:rtl/>
        </w:rPr>
        <w:t xml:space="preserve"> </w:t>
      </w:r>
      <w:r w:rsidRPr="002212F8">
        <w:rPr>
          <w:rFonts w:cs="David" w:hint="eastAsia"/>
          <w:color w:val="000000"/>
          <w:sz w:val="24"/>
          <w:szCs w:val="24"/>
          <w:rtl/>
        </w:rPr>
        <w:t>כמפורט</w:t>
      </w:r>
      <w:r w:rsidRPr="002212F8">
        <w:rPr>
          <w:rFonts w:cs="David"/>
          <w:color w:val="000000"/>
          <w:sz w:val="24"/>
          <w:szCs w:val="24"/>
          <w:rtl/>
        </w:rPr>
        <w:t xml:space="preserve"> </w:t>
      </w:r>
      <w:r w:rsidRPr="002212F8">
        <w:rPr>
          <w:rFonts w:cs="David" w:hint="eastAsia"/>
          <w:color w:val="000000"/>
          <w:sz w:val="24"/>
          <w:szCs w:val="24"/>
          <w:rtl/>
        </w:rPr>
        <w:t>בסעיף</w:t>
      </w:r>
      <w:r w:rsidRPr="002212F8">
        <w:rPr>
          <w:rFonts w:cs="David"/>
          <w:color w:val="000000"/>
          <w:sz w:val="24"/>
          <w:szCs w:val="24"/>
          <w:rtl/>
        </w:rPr>
        <w:t xml:space="preserve"> 1 </w:t>
      </w:r>
      <w:r w:rsidRPr="002212F8">
        <w:rPr>
          <w:rFonts w:cs="David" w:hint="eastAsia"/>
          <w:color w:val="000000"/>
          <w:sz w:val="24"/>
          <w:szCs w:val="24"/>
          <w:rtl/>
        </w:rPr>
        <w:t>לעיל</w:t>
      </w:r>
      <w:r w:rsidRPr="002212F8">
        <w:rPr>
          <w:rFonts w:cs="David"/>
          <w:color w:val="000000"/>
          <w:sz w:val="24"/>
          <w:szCs w:val="24"/>
          <w:rtl/>
        </w:rPr>
        <w:t>.</w:t>
      </w:r>
    </w:p>
    <w:p w:rsidR="00543230" w:rsidRPr="002212F8" w:rsidRDefault="00BA500A" w:rsidP="00177C50">
      <w:pPr>
        <w:numPr>
          <w:ilvl w:val="1"/>
          <w:numId w:val="1"/>
        </w:numPr>
        <w:tabs>
          <w:tab w:val="clear" w:pos="795"/>
          <w:tab w:val="num" w:pos="992"/>
        </w:tabs>
        <w:bidi/>
        <w:spacing w:line="360" w:lineRule="auto"/>
        <w:ind w:right="-90" w:hanging="795"/>
        <w:jc w:val="both"/>
        <w:rPr>
          <w:rFonts w:cs="David"/>
          <w:color w:val="000000"/>
          <w:sz w:val="24"/>
          <w:szCs w:val="24"/>
        </w:rPr>
      </w:pPr>
      <w:r w:rsidRPr="002212F8">
        <w:rPr>
          <w:rFonts w:cs="David" w:hint="eastAsia"/>
          <w:color w:val="000000"/>
          <w:sz w:val="24"/>
          <w:szCs w:val="24"/>
          <w:rtl/>
        </w:rPr>
        <w:t>התחייבות</w:t>
      </w:r>
      <w:r w:rsidRPr="002212F8">
        <w:rPr>
          <w:rFonts w:cs="David"/>
          <w:color w:val="000000"/>
          <w:sz w:val="24"/>
          <w:szCs w:val="24"/>
          <w:rtl/>
        </w:rPr>
        <w:t xml:space="preserve"> </w:t>
      </w:r>
      <w:r w:rsidRPr="002212F8">
        <w:rPr>
          <w:rFonts w:cs="David" w:hint="eastAsia"/>
          <w:color w:val="000000"/>
          <w:sz w:val="24"/>
          <w:szCs w:val="24"/>
          <w:rtl/>
        </w:rPr>
        <w:t>הקבלן</w:t>
      </w:r>
      <w:r w:rsidRPr="002212F8">
        <w:rPr>
          <w:rFonts w:cs="David"/>
          <w:color w:val="000000"/>
          <w:sz w:val="24"/>
          <w:szCs w:val="24"/>
          <w:rtl/>
        </w:rPr>
        <w:t xml:space="preserve"> </w:t>
      </w:r>
      <w:r w:rsidRPr="002212F8">
        <w:rPr>
          <w:rFonts w:cs="David" w:hint="eastAsia"/>
          <w:color w:val="000000"/>
          <w:sz w:val="24"/>
          <w:szCs w:val="24"/>
          <w:rtl/>
        </w:rPr>
        <w:t>לביצוע</w:t>
      </w:r>
      <w:r w:rsidRPr="002212F8">
        <w:rPr>
          <w:rFonts w:cs="David"/>
          <w:color w:val="000000"/>
          <w:sz w:val="24"/>
          <w:szCs w:val="24"/>
          <w:rtl/>
        </w:rPr>
        <w:t xml:space="preserve"> </w:t>
      </w:r>
      <w:r w:rsidRPr="002212F8">
        <w:rPr>
          <w:rFonts w:cs="David" w:hint="eastAsia"/>
          <w:color w:val="000000"/>
          <w:sz w:val="24"/>
          <w:szCs w:val="24"/>
          <w:rtl/>
        </w:rPr>
        <w:t>העבודות</w:t>
      </w:r>
      <w:r w:rsidRPr="002212F8">
        <w:rPr>
          <w:rFonts w:cs="David"/>
          <w:color w:val="000000"/>
          <w:sz w:val="24"/>
          <w:szCs w:val="24"/>
          <w:rtl/>
        </w:rPr>
        <w:t xml:space="preserve"> </w:t>
      </w:r>
      <w:r w:rsidRPr="002212F8">
        <w:rPr>
          <w:rFonts w:cs="David" w:hint="eastAsia"/>
          <w:color w:val="000000"/>
          <w:sz w:val="24"/>
          <w:szCs w:val="24"/>
          <w:rtl/>
        </w:rPr>
        <w:t>בכל</w:t>
      </w:r>
      <w:r w:rsidRPr="002212F8">
        <w:rPr>
          <w:rFonts w:cs="David"/>
          <w:color w:val="000000"/>
          <w:sz w:val="24"/>
          <w:szCs w:val="24"/>
          <w:rtl/>
        </w:rPr>
        <w:t xml:space="preserve"> </w:t>
      </w:r>
      <w:r w:rsidRPr="002212F8">
        <w:rPr>
          <w:rFonts w:cs="David" w:hint="eastAsia"/>
          <w:color w:val="000000"/>
          <w:sz w:val="24"/>
          <w:szCs w:val="24"/>
          <w:rtl/>
        </w:rPr>
        <w:t>התחומים</w:t>
      </w:r>
      <w:r w:rsidRPr="002212F8">
        <w:rPr>
          <w:rFonts w:cs="David"/>
          <w:color w:val="000000"/>
          <w:sz w:val="24"/>
          <w:szCs w:val="24"/>
          <w:rtl/>
        </w:rPr>
        <w:t xml:space="preserve"> </w:t>
      </w:r>
      <w:r w:rsidRPr="002212F8">
        <w:rPr>
          <w:rFonts w:cs="David" w:hint="eastAsia"/>
          <w:color w:val="000000"/>
          <w:sz w:val="24"/>
          <w:szCs w:val="24"/>
          <w:rtl/>
        </w:rPr>
        <w:t>תכלול</w:t>
      </w:r>
      <w:r w:rsidRPr="002212F8">
        <w:rPr>
          <w:rFonts w:cs="David"/>
          <w:color w:val="000000"/>
          <w:sz w:val="24"/>
          <w:szCs w:val="24"/>
          <w:rtl/>
        </w:rPr>
        <w:t xml:space="preserve"> </w:t>
      </w:r>
      <w:r w:rsidRPr="002212F8">
        <w:rPr>
          <w:rFonts w:cs="David" w:hint="eastAsia"/>
          <w:color w:val="000000"/>
          <w:sz w:val="24"/>
          <w:szCs w:val="24"/>
          <w:rtl/>
        </w:rPr>
        <w:t>את</w:t>
      </w:r>
      <w:r w:rsidRPr="002212F8">
        <w:rPr>
          <w:rFonts w:cs="David"/>
          <w:color w:val="000000"/>
          <w:sz w:val="24"/>
          <w:szCs w:val="24"/>
          <w:rtl/>
        </w:rPr>
        <w:t xml:space="preserve"> </w:t>
      </w:r>
      <w:r w:rsidRPr="002212F8">
        <w:rPr>
          <w:rFonts w:cs="David" w:hint="eastAsia"/>
          <w:color w:val="000000"/>
          <w:sz w:val="24"/>
          <w:szCs w:val="24"/>
          <w:rtl/>
        </w:rPr>
        <w:t>כל</w:t>
      </w:r>
      <w:r w:rsidRPr="002212F8">
        <w:rPr>
          <w:rFonts w:cs="David"/>
          <w:color w:val="000000"/>
          <w:sz w:val="24"/>
          <w:szCs w:val="24"/>
          <w:rtl/>
        </w:rPr>
        <w:t xml:space="preserve"> </w:t>
      </w:r>
      <w:r w:rsidRPr="002212F8">
        <w:rPr>
          <w:rFonts w:cs="David" w:hint="eastAsia"/>
          <w:color w:val="000000"/>
          <w:sz w:val="24"/>
          <w:szCs w:val="24"/>
          <w:rtl/>
        </w:rPr>
        <w:t>כוח</w:t>
      </w:r>
      <w:r w:rsidRPr="002212F8">
        <w:rPr>
          <w:rFonts w:cs="David"/>
          <w:color w:val="000000"/>
          <w:sz w:val="24"/>
          <w:szCs w:val="24"/>
          <w:rtl/>
        </w:rPr>
        <w:t xml:space="preserve"> </w:t>
      </w:r>
      <w:r w:rsidRPr="002212F8">
        <w:rPr>
          <w:rFonts w:cs="David" w:hint="eastAsia"/>
          <w:color w:val="000000"/>
          <w:sz w:val="24"/>
          <w:szCs w:val="24"/>
          <w:rtl/>
        </w:rPr>
        <w:t>העבודה</w:t>
      </w:r>
      <w:r w:rsidRPr="002212F8">
        <w:rPr>
          <w:rFonts w:cs="David"/>
          <w:color w:val="000000"/>
          <w:sz w:val="24"/>
          <w:szCs w:val="24"/>
          <w:rtl/>
        </w:rPr>
        <w:t xml:space="preserve">, </w:t>
      </w:r>
      <w:r w:rsidRPr="002212F8">
        <w:rPr>
          <w:rFonts w:cs="David" w:hint="eastAsia"/>
          <w:color w:val="000000"/>
          <w:sz w:val="24"/>
          <w:szCs w:val="24"/>
          <w:rtl/>
        </w:rPr>
        <w:t>חלקי</w:t>
      </w:r>
      <w:r w:rsidRPr="002212F8">
        <w:rPr>
          <w:rFonts w:cs="David"/>
          <w:color w:val="000000"/>
          <w:sz w:val="24"/>
          <w:szCs w:val="24"/>
          <w:rtl/>
        </w:rPr>
        <w:t xml:space="preserve"> </w:t>
      </w:r>
      <w:r w:rsidRPr="002212F8">
        <w:rPr>
          <w:rFonts w:cs="David" w:hint="eastAsia"/>
          <w:color w:val="000000"/>
          <w:sz w:val="24"/>
          <w:szCs w:val="24"/>
          <w:rtl/>
        </w:rPr>
        <w:t>החילוף</w:t>
      </w:r>
      <w:r w:rsidRPr="002212F8">
        <w:rPr>
          <w:rFonts w:cs="David"/>
          <w:color w:val="000000"/>
          <w:sz w:val="24"/>
          <w:szCs w:val="24"/>
          <w:rtl/>
        </w:rPr>
        <w:t xml:space="preserve">, </w:t>
      </w:r>
      <w:r w:rsidRPr="002212F8">
        <w:rPr>
          <w:rFonts w:cs="David" w:hint="eastAsia"/>
          <w:color w:val="000000"/>
          <w:sz w:val="24"/>
          <w:szCs w:val="24"/>
          <w:rtl/>
        </w:rPr>
        <w:t>החומרים</w:t>
      </w:r>
      <w:r w:rsidRPr="002212F8">
        <w:rPr>
          <w:rFonts w:cs="David"/>
          <w:color w:val="000000"/>
          <w:sz w:val="24"/>
          <w:szCs w:val="24"/>
          <w:rtl/>
        </w:rPr>
        <w:t xml:space="preserve">, </w:t>
      </w:r>
      <w:r w:rsidRPr="002212F8">
        <w:rPr>
          <w:rFonts w:cs="David" w:hint="eastAsia"/>
          <w:color w:val="000000"/>
          <w:sz w:val="24"/>
          <w:szCs w:val="24"/>
          <w:rtl/>
        </w:rPr>
        <w:t>כלי</w:t>
      </w:r>
      <w:r w:rsidRPr="002212F8">
        <w:rPr>
          <w:rFonts w:cs="David"/>
          <w:color w:val="000000"/>
          <w:sz w:val="24"/>
          <w:szCs w:val="24"/>
          <w:rtl/>
        </w:rPr>
        <w:t xml:space="preserve"> </w:t>
      </w:r>
      <w:r w:rsidRPr="002212F8">
        <w:rPr>
          <w:rFonts w:cs="David" w:hint="eastAsia"/>
          <w:color w:val="000000"/>
          <w:sz w:val="24"/>
          <w:szCs w:val="24"/>
          <w:rtl/>
        </w:rPr>
        <w:t>עבודה</w:t>
      </w:r>
      <w:r w:rsidRPr="002212F8">
        <w:rPr>
          <w:rFonts w:cs="David"/>
          <w:color w:val="000000"/>
          <w:sz w:val="24"/>
          <w:szCs w:val="24"/>
          <w:rtl/>
        </w:rPr>
        <w:t xml:space="preserve"> </w:t>
      </w:r>
      <w:r w:rsidRPr="002212F8">
        <w:rPr>
          <w:rFonts w:cs="David" w:hint="eastAsia"/>
          <w:color w:val="000000"/>
          <w:sz w:val="24"/>
          <w:szCs w:val="24"/>
          <w:rtl/>
        </w:rPr>
        <w:t>וכדומה</w:t>
      </w:r>
      <w:r w:rsidRPr="002212F8">
        <w:rPr>
          <w:rFonts w:cs="David"/>
          <w:color w:val="000000"/>
          <w:sz w:val="24"/>
          <w:szCs w:val="24"/>
          <w:rtl/>
        </w:rPr>
        <w:t xml:space="preserve"> </w:t>
      </w:r>
      <w:r w:rsidRPr="002212F8">
        <w:rPr>
          <w:rFonts w:cs="David" w:hint="eastAsia"/>
          <w:color w:val="000000"/>
          <w:sz w:val="24"/>
          <w:szCs w:val="24"/>
          <w:rtl/>
        </w:rPr>
        <w:t>הנדרשים</w:t>
      </w:r>
      <w:r w:rsidRPr="002212F8">
        <w:rPr>
          <w:rFonts w:cs="David"/>
          <w:color w:val="000000"/>
          <w:sz w:val="24"/>
          <w:szCs w:val="24"/>
          <w:rtl/>
        </w:rPr>
        <w:t xml:space="preserve"> </w:t>
      </w:r>
      <w:r w:rsidRPr="002212F8">
        <w:rPr>
          <w:rFonts w:cs="David" w:hint="eastAsia"/>
          <w:color w:val="000000"/>
          <w:sz w:val="24"/>
          <w:szCs w:val="24"/>
          <w:rtl/>
        </w:rPr>
        <w:t>לביצוע</w:t>
      </w:r>
      <w:r w:rsidRPr="002212F8">
        <w:rPr>
          <w:rFonts w:cs="David"/>
          <w:color w:val="000000"/>
          <w:sz w:val="24"/>
          <w:szCs w:val="24"/>
          <w:rtl/>
        </w:rPr>
        <w:t xml:space="preserve"> </w:t>
      </w:r>
      <w:r w:rsidRPr="002212F8">
        <w:rPr>
          <w:rFonts w:cs="David" w:hint="eastAsia"/>
          <w:color w:val="000000"/>
          <w:sz w:val="24"/>
          <w:szCs w:val="24"/>
          <w:rtl/>
        </w:rPr>
        <w:t>העבודה</w:t>
      </w:r>
      <w:r w:rsidRPr="002212F8">
        <w:rPr>
          <w:rFonts w:cs="David"/>
          <w:color w:val="000000"/>
          <w:sz w:val="24"/>
          <w:szCs w:val="24"/>
          <w:rtl/>
        </w:rPr>
        <w:t xml:space="preserve"> </w:t>
      </w:r>
      <w:r w:rsidRPr="002212F8">
        <w:rPr>
          <w:rFonts w:cs="David" w:hint="eastAsia"/>
          <w:color w:val="000000"/>
          <w:sz w:val="24"/>
          <w:szCs w:val="24"/>
          <w:rtl/>
        </w:rPr>
        <w:t>או</w:t>
      </w:r>
      <w:r w:rsidRPr="002212F8">
        <w:rPr>
          <w:rFonts w:cs="David"/>
          <w:color w:val="000000"/>
          <w:sz w:val="24"/>
          <w:szCs w:val="24"/>
          <w:rtl/>
        </w:rPr>
        <w:t xml:space="preserve"> </w:t>
      </w:r>
      <w:r w:rsidRPr="002212F8">
        <w:rPr>
          <w:rFonts w:cs="David" w:hint="eastAsia"/>
          <w:color w:val="000000"/>
          <w:sz w:val="24"/>
          <w:szCs w:val="24"/>
          <w:rtl/>
        </w:rPr>
        <w:t>מתן</w:t>
      </w:r>
      <w:r w:rsidRPr="002212F8">
        <w:rPr>
          <w:rFonts w:cs="David"/>
          <w:color w:val="000000"/>
          <w:sz w:val="24"/>
          <w:szCs w:val="24"/>
          <w:rtl/>
        </w:rPr>
        <w:t xml:space="preserve"> </w:t>
      </w:r>
      <w:r w:rsidRPr="002212F8">
        <w:rPr>
          <w:rFonts w:cs="David" w:hint="eastAsia"/>
          <w:color w:val="000000"/>
          <w:sz w:val="24"/>
          <w:szCs w:val="24"/>
          <w:rtl/>
        </w:rPr>
        <w:t>השירות</w:t>
      </w:r>
      <w:r w:rsidRPr="002212F8">
        <w:rPr>
          <w:rFonts w:cs="David"/>
          <w:color w:val="000000"/>
          <w:sz w:val="24"/>
          <w:szCs w:val="24"/>
          <w:rtl/>
        </w:rPr>
        <w:t xml:space="preserve"> </w:t>
      </w:r>
      <w:r w:rsidRPr="002212F8">
        <w:rPr>
          <w:rFonts w:cs="David" w:hint="eastAsia"/>
          <w:color w:val="000000"/>
          <w:sz w:val="24"/>
          <w:szCs w:val="24"/>
          <w:rtl/>
        </w:rPr>
        <w:t>בשלמותם</w:t>
      </w:r>
      <w:r w:rsidRPr="002212F8">
        <w:rPr>
          <w:rFonts w:cs="David"/>
          <w:color w:val="000000"/>
          <w:sz w:val="24"/>
          <w:szCs w:val="24"/>
          <w:rtl/>
        </w:rPr>
        <w:t>.</w:t>
      </w:r>
    </w:p>
    <w:p w:rsidR="00543230" w:rsidRDefault="00543230" w:rsidP="00177C50">
      <w:pPr>
        <w:tabs>
          <w:tab w:val="left" w:pos="840"/>
        </w:tabs>
        <w:bidi/>
        <w:spacing w:line="360" w:lineRule="auto"/>
        <w:ind w:left="360"/>
        <w:jc w:val="both"/>
        <w:rPr>
          <w:rFonts w:cs="David"/>
          <w:color w:val="000000"/>
          <w:sz w:val="24"/>
          <w:szCs w:val="24"/>
          <w:rtl/>
        </w:rPr>
      </w:pPr>
    </w:p>
    <w:p w:rsidR="00804EA2" w:rsidRPr="002212F8" w:rsidRDefault="00BA500A" w:rsidP="00177C50">
      <w:pPr>
        <w:numPr>
          <w:ilvl w:val="0"/>
          <w:numId w:val="1"/>
        </w:numPr>
        <w:tabs>
          <w:tab w:val="num" w:pos="374"/>
          <w:tab w:val="left" w:pos="480"/>
        </w:tabs>
        <w:bidi/>
        <w:spacing w:line="360" w:lineRule="auto"/>
        <w:ind w:left="374" w:right="0" w:hanging="374"/>
        <w:jc w:val="both"/>
        <w:rPr>
          <w:rFonts w:cs="David"/>
          <w:color w:val="000000"/>
          <w:sz w:val="24"/>
          <w:szCs w:val="24"/>
        </w:rPr>
      </w:pPr>
      <w:r w:rsidRPr="002212F8">
        <w:rPr>
          <w:rFonts w:cs="David" w:hint="eastAsia"/>
          <w:color w:val="000000"/>
          <w:sz w:val="24"/>
          <w:szCs w:val="24"/>
          <w:rtl/>
        </w:rPr>
        <w:t>המשרד</w:t>
      </w:r>
      <w:r w:rsidRPr="002212F8">
        <w:rPr>
          <w:rFonts w:cs="David"/>
          <w:color w:val="000000"/>
          <w:sz w:val="24"/>
          <w:szCs w:val="24"/>
          <w:rtl/>
        </w:rPr>
        <w:t xml:space="preserve"> רשאי לקבוע נוסף על הזוכה מציע מדורג במקום שני ומציע מדורג במקום שלישי. אם מסיבה כלשהי ההתקשרות עם הזוכה לא תצא לפועל או אם תופסק, בין שהדבר יקרה לפני תחילת עבודתו ובין שיקרה אחריה בפרק זמן של תשעה </w:t>
      </w:r>
      <w:r w:rsidR="001B67C9" w:rsidRPr="002212F8">
        <w:rPr>
          <w:rFonts w:cs="David" w:hint="cs"/>
          <w:color w:val="000000"/>
          <w:sz w:val="24"/>
          <w:szCs w:val="24"/>
          <w:rtl/>
        </w:rPr>
        <w:t xml:space="preserve">(9) </w:t>
      </w:r>
      <w:r w:rsidRPr="002212F8">
        <w:rPr>
          <w:rFonts w:cs="David"/>
          <w:color w:val="000000"/>
          <w:sz w:val="24"/>
          <w:szCs w:val="24"/>
          <w:rtl/>
        </w:rPr>
        <w:t xml:space="preserve">חודשים מיום ההודעה על הזכייה, יהיה המשרד רשאי בהודעה מוקדמת של 15 יום להתקשר עם המציע שדורג במקום השני, על פי תנאי הצעתו. כך ייעשה, במידת הצורך, גם עם המציע שדורג במקום השלישי. המציעים שדורגו במקום השני או במקום השלישי יהיו מחויבים לתת את השירות כפי הצעתם. </w:t>
      </w:r>
    </w:p>
    <w:p w:rsidR="00410A96" w:rsidRDefault="00410A96" w:rsidP="00177C50">
      <w:pPr>
        <w:bidi/>
        <w:spacing w:line="360" w:lineRule="auto"/>
        <w:ind w:left="-52" w:right="840"/>
        <w:jc w:val="both"/>
        <w:rPr>
          <w:rFonts w:cs="David"/>
          <w:color w:val="000000"/>
          <w:sz w:val="24"/>
          <w:szCs w:val="24"/>
          <w:rtl/>
        </w:rPr>
      </w:pPr>
    </w:p>
    <w:p w:rsidR="0084324F" w:rsidRDefault="0084324F" w:rsidP="0084324F">
      <w:pPr>
        <w:bidi/>
        <w:spacing w:line="360" w:lineRule="auto"/>
        <w:ind w:left="-52" w:right="840"/>
        <w:jc w:val="both"/>
        <w:rPr>
          <w:rFonts w:cs="David"/>
          <w:color w:val="000000"/>
          <w:sz w:val="24"/>
          <w:szCs w:val="24"/>
          <w:rtl/>
        </w:rPr>
      </w:pPr>
    </w:p>
    <w:p w:rsidR="0084324F" w:rsidRDefault="0084324F" w:rsidP="0084324F">
      <w:pPr>
        <w:bidi/>
        <w:spacing w:line="360" w:lineRule="auto"/>
        <w:ind w:left="-52" w:right="840"/>
        <w:jc w:val="both"/>
        <w:rPr>
          <w:rFonts w:cs="David"/>
          <w:color w:val="000000"/>
          <w:sz w:val="24"/>
          <w:szCs w:val="24"/>
          <w:rtl/>
        </w:rPr>
      </w:pPr>
    </w:p>
    <w:p w:rsidR="0084324F" w:rsidRDefault="0084324F" w:rsidP="0084324F">
      <w:pPr>
        <w:bidi/>
        <w:spacing w:line="360" w:lineRule="auto"/>
        <w:ind w:left="-52" w:right="840"/>
        <w:jc w:val="both"/>
        <w:rPr>
          <w:rFonts w:cs="David"/>
          <w:color w:val="000000"/>
          <w:sz w:val="24"/>
          <w:szCs w:val="24"/>
          <w:rtl/>
        </w:rPr>
      </w:pPr>
    </w:p>
    <w:p w:rsidR="00804EA2" w:rsidRPr="002212F8" w:rsidRDefault="00BA500A" w:rsidP="00177C50">
      <w:pPr>
        <w:numPr>
          <w:ilvl w:val="0"/>
          <w:numId w:val="1"/>
        </w:numPr>
        <w:tabs>
          <w:tab w:val="clear" w:pos="480"/>
          <w:tab w:val="num" w:pos="425"/>
        </w:tabs>
        <w:bidi/>
        <w:spacing w:line="360" w:lineRule="auto"/>
        <w:ind w:left="425" w:right="-90" w:hanging="423"/>
        <w:jc w:val="both"/>
        <w:rPr>
          <w:rFonts w:cs="David"/>
          <w:b/>
          <w:bCs/>
          <w:color w:val="000000"/>
          <w:sz w:val="24"/>
          <w:szCs w:val="24"/>
          <w:u w:val="single"/>
        </w:rPr>
      </w:pPr>
      <w:r w:rsidRPr="002212F8">
        <w:rPr>
          <w:rFonts w:cs="David" w:hint="eastAsia"/>
          <w:b/>
          <w:bCs/>
          <w:color w:val="000000"/>
          <w:sz w:val="24"/>
          <w:szCs w:val="24"/>
          <w:u w:val="single"/>
          <w:rtl/>
        </w:rPr>
        <w:lastRenderedPageBreak/>
        <w:t>קיום</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חוקי</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העבודה</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בידי</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הזוכה</w:t>
      </w:r>
    </w:p>
    <w:p w:rsidR="00543230" w:rsidRPr="002212F8" w:rsidRDefault="00BA500A" w:rsidP="00177C50">
      <w:pPr>
        <w:widowControl w:val="0"/>
        <w:numPr>
          <w:ilvl w:val="1"/>
          <w:numId w:val="1"/>
        </w:numPr>
        <w:bidi/>
        <w:spacing w:line="360" w:lineRule="auto"/>
        <w:ind w:left="709" w:hanging="709"/>
        <w:jc w:val="both"/>
        <w:rPr>
          <w:rFonts w:cs="David"/>
          <w:b/>
          <w:bCs/>
          <w:color w:val="000000"/>
          <w:sz w:val="24"/>
          <w:szCs w:val="24"/>
          <w:u w:val="single"/>
        </w:rPr>
      </w:pPr>
      <w:r w:rsidRPr="002212F8">
        <w:rPr>
          <w:rFonts w:cs="David" w:hint="eastAsia"/>
          <w:color w:val="000000"/>
          <w:sz w:val="24"/>
          <w:szCs w:val="24"/>
          <w:rtl/>
        </w:rPr>
        <w:t>המציע</w:t>
      </w:r>
      <w:r w:rsidRPr="002212F8">
        <w:rPr>
          <w:rFonts w:cs="David"/>
          <w:color w:val="000000"/>
          <w:sz w:val="24"/>
          <w:szCs w:val="24"/>
          <w:rtl/>
        </w:rPr>
        <w:t xml:space="preserve"> </w:t>
      </w:r>
      <w:r w:rsidRPr="002212F8">
        <w:rPr>
          <w:rFonts w:cs="David" w:hint="eastAsia"/>
          <w:color w:val="000000"/>
          <w:sz w:val="24"/>
          <w:szCs w:val="24"/>
          <w:rtl/>
        </w:rPr>
        <w:t>מצהיר</w:t>
      </w:r>
      <w:r w:rsidRPr="002212F8">
        <w:rPr>
          <w:rFonts w:cs="David"/>
          <w:color w:val="000000"/>
          <w:sz w:val="24"/>
          <w:szCs w:val="24"/>
          <w:rtl/>
        </w:rPr>
        <w:t xml:space="preserve"> </w:t>
      </w:r>
      <w:r w:rsidRPr="002212F8">
        <w:rPr>
          <w:rFonts w:cs="David" w:hint="eastAsia"/>
          <w:color w:val="000000"/>
          <w:sz w:val="24"/>
          <w:szCs w:val="24"/>
          <w:rtl/>
        </w:rPr>
        <w:t>בזאת</w:t>
      </w:r>
      <w:r w:rsidRPr="002212F8">
        <w:rPr>
          <w:rFonts w:cs="David"/>
          <w:color w:val="000000"/>
          <w:sz w:val="24"/>
          <w:szCs w:val="24"/>
          <w:rtl/>
        </w:rPr>
        <w:t xml:space="preserve">, </w:t>
      </w:r>
      <w:r w:rsidRPr="002212F8">
        <w:rPr>
          <w:rFonts w:cs="David" w:hint="eastAsia"/>
          <w:color w:val="000000"/>
          <w:sz w:val="24"/>
          <w:szCs w:val="24"/>
          <w:rtl/>
        </w:rPr>
        <w:t>כי</w:t>
      </w:r>
      <w:r w:rsidRPr="002212F8">
        <w:rPr>
          <w:rFonts w:cs="David"/>
          <w:color w:val="000000"/>
          <w:sz w:val="24"/>
          <w:szCs w:val="24"/>
          <w:rtl/>
        </w:rPr>
        <w:t xml:space="preserve"> </w:t>
      </w:r>
      <w:r w:rsidRPr="002212F8">
        <w:rPr>
          <w:rFonts w:cs="David" w:hint="eastAsia"/>
          <w:color w:val="000000"/>
          <w:sz w:val="24"/>
          <w:szCs w:val="24"/>
          <w:rtl/>
        </w:rPr>
        <w:t>אם</w:t>
      </w:r>
      <w:r w:rsidRPr="002212F8">
        <w:rPr>
          <w:rFonts w:cs="David"/>
          <w:color w:val="000000"/>
          <w:sz w:val="24"/>
          <w:szCs w:val="24"/>
          <w:rtl/>
        </w:rPr>
        <w:t xml:space="preserve"> </w:t>
      </w:r>
      <w:r w:rsidRPr="002212F8">
        <w:rPr>
          <w:rFonts w:cs="David" w:hint="eastAsia"/>
          <w:color w:val="000000"/>
          <w:sz w:val="24"/>
          <w:szCs w:val="24"/>
          <w:rtl/>
        </w:rPr>
        <w:t>ייבחר</w:t>
      </w:r>
      <w:r w:rsidRPr="002212F8">
        <w:rPr>
          <w:rFonts w:cs="David"/>
          <w:color w:val="000000"/>
          <w:sz w:val="24"/>
          <w:szCs w:val="24"/>
          <w:rtl/>
        </w:rPr>
        <w:t xml:space="preserve"> </w:t>
      </w:r>
      <w:r w:rsidRPr="002212F8">
        <w:rPr>
          <w:rFonts w:cs="David" w:hint="eastAsia"/>
          <w:color w:val="000000"/>
          <w:sz w:val="24"/>
          <w:szCs w:val="24"/>
          <w:rtl/>
        </w:rPr>
        <w:t>כזוכה</w:t>
      </w:r>
      <w:r w:rsidRPr="002212F8">
        <w:rPr>
          <w:rFonts w:cs="David"/>
          <w:color w:val="000000"/>
          <w:sz w:val="24"/>
          <w:szCs w:val="24"/>
          <w:rtl/>
        </w:rPr>
        <w:t xml:space="preserve">, </w:t>
      </w:r>
      <w:r w:rsidRPr="002212F8">
        <w:rPr>
          <w:rFonts w:cs="David" w:hint="eastAsia"/>
          <w:color w:val="000000"/>
          <w:sz w:val="24"/>
          <w:szCs w:val="24"/>
          <w:rtl/>
        </w:rPr>
        <w:t>הוא</w:t>
      </w:r>
      <w:r w:rsidRPr="002212F8">
        <w:rPr>
          <w:rFonts w:cs="David"/>
          <w:color w:val="000000"/>
          <w:sz w:val="24"/>
          <w:szCs w:val="24"/>
          <w:rtl/>
        </w:rPr>
        <w:t xml:space="preserve"> </w:t>
      </w:r>
      <w:r w:rsidRPr="002212F8">
        <w:rPr>
          <w:rFonts w:cs="David" w:hint="eastAsia"/>
          <w:color w:val="000000"/>
          <w:sz w:val="24"/>
          <w:szCs w:val="24"/>
          <w:rtl/>
        </w:rPr>
        <w:t>ידאג</w:t>
      </w:r>
      <w:r w:rsidRPr="002212F8">
        <w:rPr>
          <w:rFonts w:cs="David"/>
          <w:color w:val="000000"/>
          <w:sz w:val="24"/>
          <w:szCs w:val="24"/>
          <w:rtl/>
        </w:rPr>
        <w:t xml:space="preserve"> </w:t>
      </w:r>
      <w:r w:rsidRPr="002212F8">
        <w:rPr>
          <w:rFonts w:cs="David" w:hint="eastAsia"/>
          <w:color w:val="000000"/>
          <w:sz w:val="24"/>
          <w:szCs w:val="24"/>
          <w:rtl/>
        </w:rPr>
        <w:t>לקיים</w:t>
      </w:r>
      <w:r w:rsidRPr="002212F8">
        <w:rPr>
          <w:rFonts w:cs="David"/>
          <w:color w:val="000000"/>
          <w:sz w:val="24"/>
          <w:szCs w:val="24"/>
          <w:rtl/>
        </w:rPr>
        <w:t xml:space="preserve"> </w:t>
      </w:r>
      <w:r w:rsidRPr="002212F8">
        <w:rPr>
          <w:rFonts w:cs="David" w:hint="eastAsia"/>
          <w:color w:val="000000"/>
          <w:sz w:val="24"/>
          <w:szCs w:val="24"/>
          <w:rtl/>
        </w:rPr>
        <w:t>כלפי</w:t>
      </w:r>
      <w:r w:rsidRPr="002212F8">
        <w:rPr>
          <w:rFonts w:cs="David"/>
          <w:color w:val="000000"/>
          <w:sz w:val="24"/>
          <w:szCs w:val="24"/>
          <w:rtl/>
        </w:rPr>
        <w:t xml:space="preserve"> </w:t>
      </w:r>
      <w:r w:rsidRPr="002212F8">
        <w:rPr>
          <w:rFonts w:cs="David" w:hint="eastAsia"/>
          <w:color w:val="000000"/>
          <w:sz w:val="24"/>
          <w:szCs w:val="24"/>
          <w:rtl/>
        </w:rPr>
        <w:t>כל</w:t>
      </w:r>
      <w:r w:rsidRPr="002212F8">
        <w:rPr>
          <w:rFonts w:cs="David"/>
          <w:color w:val="000000"/>
          <w:sz w:val="24"/>
          <w:szCs w:val="24"/>
          <w:rtl/>
        </w:rPr>
        <w:t xml:space="preserve"> </w:t>
      </w:r>
      <w:r w:rsidRPr="002212F8">
        <w:rPr>
          <w:rFonts w:cs="David" w:hint="eastAsia"/>
          <w:color w:val="000000"/>
          <w:sz w:val="24"/>
          <w:szCs w:val="24"/>
          <w:rtl/>
        </w:rPr>
        <w:t>העובדים</w:t>
      </w:r>
      <w:r w:rsidRPr="002212F8">
        <w:rPr>
          <w:rFonts w:cs="David"/>
          <w:color w:val="000000"/>
          <w:sz w:val="24"/>
          <w:szCs w:val="24"/>
          <w:rtl/>
        </w:rPr>
        <w:t xml:space="preserve"> </w:t>
      </w:r>
      <w:r w:rsidRPr="002212F8">
        <w:rPr>
          <w:rFonts w:cs="David" w:hint="eastAsia"/>
          <w:color w:val="000000"/>
          <w:sz w:val="24"/>
          <w:szCs w:val="24"/>
          <w:rtl/>
        </w:rPr>
        <w:t>שיועסקו</w:t>
      </w:r>
      <w:r w:rsidRPr="002212F8">
        <w:rPr>
          <w:rFonts w:cs="David"/>
          <w:color w:val="000000"/>
          <w:sz w:val="24"/>
          <w:szCs w:val="24"/>
          <w:rtl/>
        </w:rPr>
        <w:t xml:space="preserve"> </w:t>
      </w:r>
      <w:r w:rsidRPr="002212F8">
        <w:rPr>
          <w:rFonts w:cs="David" w:hint="eastAsia"/>
          <w:color w:val="000000"/>
          <w:sz w:val="24"/>
          <w:szCs w:val="24"/>
          <w:rtl/>
        </w:rPr>
        <w:t>בביצוע</w:t>
      </w:r>
      <w:r w:rsidRPr="002212F8">
        <w:rPr>
          <w:rFonts w:cs="David"/>
          <w:color w:val="000000"/>
          <w:sz w:val="24"/>
          <w:szCs w:val="24"/>
          <w:rtl/>
        </w:rPr>
        <w:t xml:space="preserve"> </w:t>
      </w:r>
      <w:r w:rsidRPr="002212F8">
        <w:rPr>
          <w:rFonts w:cs="David" w:hint="eastAsia"/>
          <w:color w:val="000000"/>
          <w:sz w:val="24"/>
          <w:szCs w:val="24"/>
          <w:rtl/>
        </w:rPr>
        <w:t>השירותים</w:t>
      </w:r>
      <w:r w:rsidRPr="002212F8">
        <w:rPr>
          <w:rFonts w:cs="David"/>
          <w:color w:val="000000"/>
          <w:sz w:val="24"/>
          <w:szCs w:val="24"/>
          <w:rtl/>
        </w:rPr>
        <w:t xml:space="preserve"> </w:t>
      </w:r>
      <w:r w:rsidRPr="002212F8">
        <w:rPr>
          <w:rFonts w:cs="David" w:hint="eastAsia"/>
          <w:color w:val="000000"/>
          <w:sz w:val="24"/>
          <w:szCs w:val="24"/>
          <w:rtl/>
        </w:rPr>
        <w:t>הכלולים</w:t>
      </w:r>
      <w:r w:rsidRPr="002212F8">
        <w:rPr>
          <w:rFonts w:cs="David"/>
          <w:color w:val="000000"/>
          <w:sz w:val="24"/>
          <w:szCs w:val="24"/>
          <w:rtl/>
        </w:rPr>
        <w:t xml:space="preserve"> </w:t>
      </w:r>
      <w:r w:rsidRPr="002212F8">
        <w:rPr>
          <w:rFonts w:cs="David" w:hint="eastAsia"/>
          <w:color w:val="000000"/>
          <w:sz w:val="24"/>
          <w:szCs w:val="24"/>
          <w:rtl/>
        </w:rPr>
        <w:t>מכרז</w:t>
      </w:r>
      <w:r w:rsidRPr="002212F8">
        <w:rPr>
          <w:rFonts w:cs="David"/>
          <w:color w:val="000000"/>
          <w:sz w:val="24"/>
          <w:szCs w:val="24"/>
          <w:rtl/>
        </w:rPr>
        <w:t xml:space="preserve"> </w:t>
      </w:r>
      <w:r w:rsidRPr="002212F8">
        <w:rPr>
          <w:rFonts w:cs="David" w:hint="eastAsia"/>
          <w:color w:val="000000"/>
          <w:sz w:val="24"/>
          <w:szCs w:val="24"/>
          <w:rtl/>
        </w:rPr>
        <w:t>את</w:t>
      </w:r>
      <w:r w:rsidRPr="002212F8">
        <w:rPr>
          <w:rFonts w:cs="David"/>
          <w:color w:val="000000"/>
          <w:sz w:val="24"/>
          <w:szCs w:val="24"/>
          <w:rtl/>
        </w:rPr>
        <w:t xml:space="preserve"> </w:t>
      </w:r>
      <w:r w:rsidRPr="002212F8">
        <w:rPr>
          <w:rFonts w:cs="David" w:hint="eastAsia"/>
          <w:color w:val="000000"/>
          <w:sz w:val="24"/>
          <w:szCs w:val="24"/>
          <w:rtl/>
        </w:rPr>
        <w:t>כל</w:t>
      </w:r>
      <w:r w:rsidRPr="002212F8">
        <w:rPr>
          <w:rFonts w:cs="David"/>
          <w:color w:val="000000"/>
          <w:sz w:val="24"/>
          <w:szCs w:val="24"/>
          <w:rtl/>
        </w:rPr>
        <w:t xml:space="preserve"> </w:t>
      </w:r>
      <w:r w:rsidRPr="002212F8">
        <w:rPr>
          <w:rFonts w:cs="David" w:hint="eastAsia"/>
          <w:color w:val="000000"/>
          <w:sz w:val="24"/>
          <w:szCs w:val="24"/>
          <w:rtl/>
        </w:rPr>
        <w:t>הוראות</w:t>
      </w:r>
      <w:r w:rsidRPr="002212F8">
        <w:rPr>
          <w:rFonts w:cs="David"/>
          <w:color w:val="000000"/>
          <w:sz w:val="24"/>
          <w:szCs w:val="24"/>
          <w:rtl/>
        </w:rPr>
        <w:t xml:space="preserve"> </w:t>
      </w:r>
      <w:r w:rsidRPr="002212F8">
        <w:rPr>
          <w:rFonts w:cs="David" w:hint="eastAsia"/>
          <w:color w:val="000000"/>
          <w:sz w:val="24"/>
          <w:szCs w:val="24"/>
          <w:rtl/>
        </w:rPr>
        <w:t>החוק</w:t>
      </w:r>
      <w:r w:rsidRPr="002212F8">
        <w:rPr>
          <w:rFonts w:cs="David"/>
          <w:color w:val="000000"/>
          <w:sz w:val="24"/>
          <w:szCs w:val="24"/>
          <w:rtl/>
        </w:rPr>
        <w:t xml:space="preserve"> </w:t>
      </w:r>
      <w:r w:rsidRPr="002212F8">
        <w:rPr>
          <w:rFonts w:cs="David" w:hint="eastAsia"/>
          <w:color w:val="000000"/>
          <w:sz w:val="24"/>
          <w:szCs w:val="24"/>
          <w:rtl/>
        </w:rPr>
        <w:t>ובכלל</w:t>
      </w:r>
      <w:r w:rsidRPr="002212F8">
        <w:rPr>
          <w:rFonts w:cs="David"/>
          <w:color w:val="000000"/>
          <w:sz w:val="24"/>
          <w:szCs w:val="24"/>
          <w:rtl/>
        </w:rPr>
        <w:t xml:space="preserve"> </w:t>
      </w:r>
      <w:r w:rsidRPr="002212F8">
        <w:rPr>
          <w:rFonts w:cs="David" w:hint="eastAsia"/>
          <w:color w:val="000000"/>
          <w:sz w:val="24"/>
          <w:szCs w:val="24"/>
          <w:rtl/>
        </w:rPr>
        <w:t>זה</w:t>
      </w:r>
      <w:r w:rsidRPr="002212F8">
        <w:rPr>
          <w:rFonts w:cs="David"/>
          <w:color w:val="000000"/>
          <w:sz w:val="24"/>
          <w:szCs w:val="24"/>
          <w:rtl/>
        </w:rPr>
        <w:t xml:space="preserve"> </w:t>
      </w:r>
      <w:r w:rsidRPr="002212F8">
        <w:rPr>
          <w:rFonts w:cs="David" w:hint="eastAsia"/>
          <w:color w:val="000000"/>
          <w:sz w:val="24"/>
          <w:szCs w:val="24"/>
          <w:rtl/>
        </w:rPr>
        <w:t>הסכמי</w:t>
      </w:r>
      <w:r w:rsidRPr="002212F8">
        <w:rPr>
          <w:rFonts w:cs="David"/>
          <w:color w:val="000000"/>
          <w:sz w:val="24"/>
          <w:szCs w:val="24"/>
          <w:rtl/>
        </w:rPr>
        <w:t xml:space="preserve"> </w:t>
      </w:r>
      <w:r w:rsidRPr="002212F8">
        <w:rPr>
          <w:rFonts w:cs="David" w:hint="eastAsia"/>
          <w:color w:val="000000"/>
          <w:sz w:val="24"/>
          <w:szCs w:val="24"/>
          <w:rtl/>
        </w:rPr>
        <w:t>עבודה</w:t>
      </w:r>
      <w:r w:rsidRPr="002212F8">
        <w:rPr>
          <w:rFonts w:cs="David"/>
          <w:color w:val="000000"/>
          <w:sz w:val="24"/>
          <w:szCs w:val="24"/>
          <w:rtl/>
        </w:rPr>
        <w:t xml:space="preserve"> </w:t>
      </w:r>
      <w:r w:rsidRPr="002212F8">
        <w:rPr>
          <w:rFonts w:cs="David" w:hint="eastAsia"/>
          <w:color w:val="000000"/>
          <w:sz w:val="24"/>
          <w:szCs w:val="24"/>
          <w:rtl/>
        </w:rPr>
        <w:t>והסכמים</w:t>
      </w:r>
      <w:r w:rsidRPr="002212F8">
        <w:rPr>
          <w:rFonts w:cs="David"/>
          <w:color w:val="000000"/>
          <w:sz w:val="24"/>
          <w:szCs w:val="24"/>
          <w:rtl/>
        </w:rPr>
        <w:t xml:space="preserve"> </w:t>
      </w:r>
      <w:r w:rsidRPr="002212F8">
        <w:rPr>
          <w:rFonts w:cs="David" w:hint="eastAsia"/>
          <w:color w:val="000000"/>
          <w:sz w:val="24"/>
          <w:szCs w:val="24"/>
          <w:rtl/>
        </w:rPr>
        <w:t>קיבוציים</w:t>
      </w:r>
      <w:r w:rsidRPr="002212F8">
        <w:rPr>
          <w:rFonts w:cs="David"/>
          <w:color w:val="000000"/>
          <w:sz w:val="24"/>
          <w:szCs w:val="24"/>
          <w:rtl/>
        </w:rPr>
        <w:t xml:space="preserve">, </w:t>
      </w:r>
      <w:r w:rsidRPr="002212F8">
        <w:rPr>
          <w:rFonts w:cs="David" w:hint="eastAsia"/>
          <w:color w:val="000000"/>
          <w:sz w:val="24"/>
          <w:szCs w:val="24"/>
          <w:rtl/>
        </w:rPr>
        <w:t>לרבות</w:t>
      </w:r>
      <w:r w:rsidRPr="002212F8">
        <w:rPr>
          <w:rFonts w:cs="David"/>
          <w:color w:val="000000"/>
          <w:sz w:val="24"/>
          <w:szCs w:val="24"/>
          <w:rtl/>
        </w:rPr>
        <w:t xml:space="preserve"> </w:t>
      </w:r>
      <w:r w:rsidRPr="002212F8">
        <w:rPr>
          <w:rFonts w:cs="David" w:hint="eastAsia"/>
          <w:color w:val="000000"/>
          <w:sz w:val="24"/>
          <w:szCs w:val="24"/>
          <w:rtl/>
        </w:rPr>
        <w:t>צווי</w:t>
      </w:r>
      <w:r w:rsidRPr="002212F8">
        <w:rPr>
          <w:rFonts w:cs="David"/>
          <w:color w:val="000000"/>
          <w:sz w:val="24"/>
          <w:szCs w:val="24"/>
          <w:rtl/>
        </w:rPr>
        <w:t xml:space="preserve"> </w:t>
      </w:r>
      <w:r w:rsidRPr="002212F8">
        <w:rPr>
          <w:rFonts w:cs="David" w:hint="eastAsia"/>
          <w:color w:val="000000"/>
          <w:sz w:val="24"/>
          <w:szCs w:val="24"/>
          <w:rtl/>
        </w:rPr>
        <w:t>הרחבה</w:t>
      </w:r>
      <w:r w:rsidRPr="002212F8">
        <w:rPr>
          <w:rFonts w:cs="David"/>
          <w:color w:val="000000"/>
          <w:sz w:val="24"/>
          <w:szCs w:val="24"/>
          <w:rtl/>
        </w:rPr>
        <w:t xml:space="preserve"> </w:t>
      </w:r>
      <w:r w:rsidRPr="002212F8">
        <w:rPr>
          <w:rFonts w:cs="David" w:hint="eastAsia"/>
          <w:color w:val="000000"/>
          <w:sz w:val="24"/>
          <w:szCs w:val="24"/>
          <w:rtl/>
        </w:rPr>
        <w:t>הנוגעים</w:t>
      </w:r>
      <w:r w:rsidRPr="002212F8">
        <w:rPr>
          <w:rFonts w:cs="David"/>
          <w:color w:val="000000"/>
          <w:sz w:val="24"/>
          <w:szCs w:val="24"/>
          <w:rtl/>
        </w:rPr>
        <w:t xml:space="preserve"> </w:t>
      </w:r>
      <w:r w:rsidRPr="002212F8">
        <w:rPr>
          <w:rFonts w:cs="David" w:hint="eastAsia"/>
          <w:color w:val="000000"/>
          <w:sz w:val="24"/>
          <w:szCs w:val="24"/>
          <w:rtl/>
        </w:rPr>
        <w:t>לזכויות</w:t>
      </w:r>
      <w:r w:rsidRPr="002212F8">
        <w:rPr>
          <w:rFonts w:cs="David"/>
          <w:color w:val="000000"/>
          <w:sz w:val="24"/>
          <w:szCs w:val="24"/>
          <w:rtl/>
        </w:rPr>
        <w:t xml:space="preserve"> </w:t>
      </w:r>
      <w:r w:rsidRPr="002212F8">
        <w:rPr>
          <w:rFonts w:cs="David" w:hint="eastAsia"/>
          <w:color w:val="000000"/>
          <w:sz w:val="24"/>
          <w:szCs w:val="24"/>
          <w:rtl/>
        </w:rPr>
        <w:t>העובדים</w:t>
      </w:r>
      <w:r w:rsidRPr="002212F8">
        <w:rPr>
          <w:rFonts w:cs="David"/>
          <w:color w:val="000000"/>
          <w:sz w:val="24"/>
          <w:szCs w:val="24"/>
          <w:rtl/>
        </w:rPr>
        <w:t xml:space="preserve">. </w:t>
      </w:r>
      <w:r w:rsidRPr="002212F8">
        <w:rPr>
          <w:rFonts w:cs="David" w:hint="eastAsia"/>
          <w:b/>
          <w:bCs/>
          <w:color w:val="000000"/>
          <w:sz w:val="24"/>
          <w:szCs w:val="24"/>
          <w:u w:val="single"/>
          <w:rtl/>
        </w:rPr>
        <w:t>חיובי</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הזוכה</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לפי</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פסקה</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זו</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יחולו</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גם</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לגבי</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עובדים</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של</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קבלן</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משנה</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של</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הזוכה</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במקרים</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שבהם</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יתקשר</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עם</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קבלני</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משנה</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לביצוע</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שירותים</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הכלולים</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במכרז</w:t>
      </w:r>
      <w:r w:rsidRPr="002212F8">
        <w:rPr>
          <w:rFonts w:cs="David"/>
          <w:b/>
          <w:bCs/>
          <w:color w:val="000000"/>
          <w:sz w:val="24"/>
          <w:szCs w:val="24"/>
          <w:u w:val="single"/>
          <w:rtl/>
        </w:rPr>
        <w:t>.</w:t>
      </w:r>
    </w:p>
    <w:p w:rsidR="00543230" w:rsidRPr="002212F8" w:rsidRDefault="00BA500A" w:rsidP="00177C50">
      <w:pPr>
        <w:widowControl w:val="0"/>
        <w:numPr>
          <w:ilvl w:val="1"/>
          <w:numId w:val="1"/>
        </w:numPr>
        <w:bidi/>
        <w:spacing w:line="360" w:lineRule="auto"/>
        <w:ind w:left="709" w:hanging="709"/>
        <w:jc w:val="both"/>
        <w:rPr>
          <w:rFonts w:cs="David"/>
          <w:color w:val="000000"/>
          <w:sz w:val="24"/>
          <w:szCs w:val="24"/>
        </w:rPr>
      </w:pPr>
      <w:r w:rsidRPr="002212F8">
        <w:rPr>
          <w:rFonts w:cs="David" w:hint="eastAsia"/>
          <w:color w:val="000000"/>
          <w:sz w:val="24"/>
          <w:szCs w:val="24"/>
          <w:rtl/>
        </w:rPr>
        <w:t>הזוכה</w:t>
      </w:r>
      <w:r w:rsidRPr="002212F8">
        <w:rPr>
          <w:rFonts w:cs="David"/>
          <w:color w:val="000000"/>
          <w:sz w:val="24"/>
          <w:szCs w:val="24"/>
          <w:rtl/>
        </w:rPr>
        <w:t xml:space="preserve"> </w:t>
      </w:r>
      <w:r w:rsidRPr="002212F8">
        <w:rPr>
          <w:rFonts w:cs="David" w:hint="eastAsia"/>
          <w:color w:val="000000"/>
          <w:sz w:val="24"/>
          <w:szCs w:val="24"/>
          <w:rtl/>
        </w:rPr>
        <w:t>מצהיר</w:t>
      </w:r>
      <w:r w:rsidRPr="002212F8">
        <w:rPr>
          <w:rFonts w:cs="David"/>
          <w:color w:val="000000"/>
          <w:sz w:val="24"/>
          <w:szCs w:val="24"/>
          <w:rtl/>
        </w:rPr>
        <w:t xml:space="preserve"> </w:t>
      </w:r>
      <w:r w:rsidRPr="002212F8">
        <w:rPr>
          <w:rFonts w:cs="David" w:hint="eastAsia"/>
          <w:color w:val="000000"/>
          <w:sz w:val="24"/>
          <w:szCs w:val="24"/>
          <w:rtl/>
        </w:rPr>
        <w:t>בזאת</w:t>
      </w:r>
      <w:r w:rsidRPr="002212F8">
        <w:rPr>
          <w:rFonts w:cs="David"/>
          <w:color w:val="000000"/>
          <w:sz w:val="24"/>
          <w:szCs w:val="24"/>
          <w:rtl/>
        </w:rPr>
        <w:t xml:space="preserve"> </w:t>
      </w:r>
      <w:r w:rsidRPr="002212F8">
        <w:rPr>
          <w:rFonts w:cs="David" w:hint="eastAsia"/>
          <w:color w:val="000000"/>
          <w:sz w:val="24"/>
          <w:szCs w:val="24"/>
          <w:rtl/>
        </w:rPr>
        <w:t>כי</w:t>
      </w:r>
      <w:r w:rsidRPr="002212F8">
        <w:rPr>
          <w:rFonts w:cs="David"/>
          <w:color w:val="000000"/>
          <w:sz w:val="24"/>
          <w:szCs w:val="24"/>
          <w:rtl/>
        </w:rPr>
        <w:t xml:space="preserve"> </w:t>
      </w:r>
      <w:r w:rsidRPr="002212F8">
        <w:rPr>
          <w:rFonts w:cs="David" w:hint="eastAsia"/>
          <w:color w:val="000000"/>
          <w:sz w:val="24"/>
          <w:szCs w:val="24"/>
          <w:rtl/>
        </w:rPr>
        <w:t>ידוע</w:t>
      </w:r>
      <w:r w:rsidRPr="002212F8">
        <w:rPr>
          <w:rFonts w:cs="David"/>
          <w:color w:val="000000"/>
          <w:sz w:val="24"/>
          <w:szCs w:val="24"/>
          <w:rtl/>
        </w:rPr>
        <w:t xml:space="preserve"> </w:t>
      </w:r>
      <w:r w:rsidRPr="002212F8">
        <w:rPr>
          <w:rFonts w:cs="David" w:hint="eastAsia"/>
          <w:color w:val="000000"/>
          <w:sz w:val="24"/>
          <w:szCs w:val="24"/>
          <w:rtl/>
        </w:rPr>
        <w:t>לו</w:t>
      </w:r>
      <w:r w:rsidRPr="002212F8">
        <w:rPr>
          <w:rFonts w:cs="David"/>
          <w:color w:val="000000"/>
          <w:sz w:val="24"/>
          <w:szCs w:val="24"/>
          <w:rtl/>
        </w:rPr>
        <w:t xml:space="preserve"> </w:t>
      </w:r>
      <w:r w:rsidRPr="002212F8">
        <w:rPr>
          <w:rFonts w:cs="David" w:hint="eastAsia"/>
          <w:color w:val="000000"/>
          <w:sz w:val="24"/>
          <w:szCs w:val="24"/>
          <w:rtl/>
        </w:rPr>
        <w:t>שהמשרד</w:t>
      </w:r>
      <w:r w:rsidRPr="002212F8">
        <w:rPr>
          <w:rFonts w:cs="David"/>
          <w:color w:val="000000"/>
          <w:sz w:val="24"/>
          <w:szCs w:val="24"/>
          <w:rtl/>
        </w:rPr>
        <w:t xml:space="preserve"> </w:t>
      </w:r>
      <w:r w:rsidRPr="002212F8">
        <w:rPr>
          <w:rFonts w:cs="David" w:hint="eastAsia"/>
          <w:color w:val="000000"/>
          <w:sz w:val="24"/>
          <w:szCs w:val="24"/>
          <w:rtl/>
        </w:rPr>
        <w:t>יהיה</w:t>
      </w:r>
      <w:r w:rsidRPr="002212F8">
        <w:rPr>
          <w:rFonts w:cs="David"/>
          <w:color w:val="000000"/>
          <w:sz w:val="24"/>
          <w:szCs w:val="24"/>
          <w:rtl/>
        </w:rPr>
        <w:t xml:space="preserve"> </w:t>
      </w:r>
      <w:r w:rsidRPr="002212F8">
        <w:rPr>
          <w:rFonts w:cs="David" w:hint="eastAsia"/>
          <w:color w:val="000000"/>
          <w:sz w:val="24"/>
          <w:szCs w:val="24"/>
          <w:rtl/>
        </w:rPr>
        <w:t>רשאי</w:t>
      </w:r>
      <w:r w:rsidRPr="002212F8">
        <w:rPr>
          <w:rFonts w:cs="David"/>
          <w:color w:val="000000"/>
          <w:sz w:val="24"/>
          <w:szCs w:val="24"/>
          <w:rtl/>
        </w:rPr>
        <w:t xml:space="preserve"> </w:t>
      </w:r>
      <w:r w:rsidRPr="002212F8">
        <w:rPr>
          <w:rFonts w:cs="David" w:hint="eastAsia"/>
          <w:color w:val="000000"/>
          <w:sz w:val="24"/>
          <w:szCs w:val="24"/>
          <w:rtl/>
        </w:rPr>
        <w:t>לראות</w:t>
      </w:r>
      <w:r w:rsidRPr="002212F8">
        <w:rPr>
          <w:rFonts w:cs="David"/>
          <w:color w:val="000000"/>
          <w:sz w:val="24"/>
          <w:szCs w:val="24"/>
          <w:rtl/>
        </w:rPr>
        <w:t xml:space="preserve"> </w:t>
      </w:r>
      <w:r w:rsidRPr="002212F8">
        <w:rPr>
          <w:rFonts w:cs="David" w:hint="eastAsia"/>
          <w:color w:val="000000"/>
          <w:sz w:val="24"/>
          <w:szCs w:val="24"/>
          <w:rtl/>
        </w:rPr>
        <w:t>באי</w:t>
      </w:r>
      <w:r w:rsidRPr="002212F8">
        <w:rPr>
          <w:rFonts w:cs="David"/>
          <w:color w:val="000000"/>
          <w:sz w:val="24"/>
          <w:szCs w:val="24"/>
          <w:rtl/>
        </w:rPr>
        <w:t xml:space="preserve">-קיום </w:t>
      </w:r>
      <w:r w:rsidRPr="002212F8">
        <w:rPr>
          <w:rFonts w:cs="David" w:hint="eastAsia"/>
          <w:color w:val="000000"/>
          <w:sz w:val="24"/>
          <w:szCs w:val="24"/>
          <w:rtl/>
        </w:rPr>
        <w:t>הוראת</w:t>
      </w:r>
      <w:r w:rsidRPr="002212F8">
        <w:rPr>
          <w:rFonts w:cs="David"/>
          <w:color w:val="000000"/>
          <w:sz w:val="24"/>
          <w:szCs w:val="24"/>
          <w:rtl/>
        </w:rPr>
        <w:t xml:space="preserve"> </w:t>
      </w:r>
      <w:r w:rsidRPr="002212F8">
        <w:rPr>
          <w:rFonts w:cs="David" w:hint="eastAsia"/>
          <w:color w:val="000000"/>
          <w:sz w:val="24"/>
          <w:szCs w:val="24"/>
          <w:rtl/>
        </w:rPr>
        <w:t>חוק</w:t>
      </w:r>
      <w:r w:rsidRPr="002212F8">
        <w:rPr>
          <w:rFonts w:cs="David"/>
          <w:color w:val="000000"/>
          <w:sz w:val="24"/>
          <w:szCs w:val="24"/>
          <w:rtl/>
        </w:rPr>
        <w:t xml:space="preserve"> </w:t>
      </w:r>
      <w:r w:rsidRPr="002212F8">
        <w:rPr>
          <w:rFonts w:cs="David" w:hint="eastAsia"/>
          <w:color w:val="000000"/>
          <w:sz w:val="24"/>
          <w:szCs w:val="24"/>
          <w:rtl/>
        </w:rPr>
        <w:t>או</w:t>
      </w:r>
      <w:r w:rsidRPr="002212F8">
        <w:rPr>
          <w:rFonts w:cs="David"/>
          <w:color w:val="000000"/>
          <w:sz w:val="24"/>
          <w:szCs w:val="24"/>
          <w:rtl/>
        </w:rPr>
        <w:t xml:space="preserve"> </w:t>
      </w:r>
      <w:r w:rsidRPr="002212F8">
        <w:rPr>
          <w:rFonts w:cs="David" w:hint="eastAsia"/>
          <w:color w:val="000000"/>
          <w:sz w:val="24"/>
          <w:szCs w:val="24"/>
          <w:rtl/>
        </w:rPr>
        <w:t>הסכם</w:t>
      </w:r>
      <w:r w:rsidRPr="002212F8">
        <w:rPr>
          <w:rFonts w:cs="David"/>
          <w:color w:val="000000"/>
          <w:sz w:val="24"/>
          <w:szCs w:val="24"/>
          <w:rtl/>
        </w:rPr>
        <w:t xml:space="preserve"> </w:t>
      </w:r>
      <w:r w:rsidRPr="002212F8">
        <w:rPr>
          <w:rFonts w:cs="David" w:hint="eastAsia"/>
          <w:color w:val="000000"/>
          <w:sz w:val="24"/>
          <w:szCs w:val="24"/>
          <w:rtl/>
        </w:rPr>
        <w:t>כאמור</w:t>
      </w:r>
      <w:r w:rsidRPr="002212F8">
        <w:rPr>
          <w:rFonts w:cs="David"/>
          <w:color w:val="000000"/>
          <w:sz w:val="24"/>
          <w:szCs w:val="24"/>
          <w:rtl/>
        </w:rPr>
        <w:t xml:space="preserve"> </w:t>
      </w:r>
      <w:r w:rsidRPr="002212F8">
        <w:rPr>
          <w:rFonts w:cs="David" w:hint="eastAsia"/>
          <w:color w:val="000000"/>
          <w:sz w:val="24"/>
          <w:szCs w:val="24"/>
          <w:rtl/>
        </w:rPr>
        <w:t>לעיל</w:t>
      </w:r>
      <w:r w:rsidRPr="002212F8">
        <w:rPr>
          <w:rFonts w:cs="David"/>
          <w:color w:val="000000"/>
          <w:sz w:val="24"/>
          <w:szCs w:val="24"/>
          <w:rtl/>
        </w:rPr>
        <w:t xml:space="preserve"> </w:t>
      </w:r>
      <w:r w:rsidRPr="002212F8">
        <w:rPr>
          <w:rFonts w:cs="David" w:hint="eastAsia"/>
          <w:color w:val="000000"/>
          <w:sz w:val="24"/>
          <w:szCs w:val="24"/>
          <w:rtl/>
        </w:rPr>
        <w:t>הפרה</w:t>
      </w:r>
      <w:r w:rsidRPr="002212F8">
        <w:rPr>
          <w:rFonts w:cs="David"/>
          <w:color w:val="000000"/>
          <w:sz w:val="24"/>
          <w:szCs w:val="24"/>
          <w:rtl/>
        </w:rPr>
        <w:t xml:space="preserve"> </w:t>
      </w:r>
      <w:r w:rsidRPr="002212F8">
        <w:rPr>
          <w:rFonts w:cs="David" w:hint="eastAsia"/>
          <w:color w:val="000000"/>
          <w:sz w:val="24"/>
          <w:szCs w:val="24"/>
          <w:rtl/>
        </w:rPr>
        <w:t>יסודית</w:t>
      </w:r>
      <w:r w:rsidRPr="002212F8">
        <w:rPr>
          <w:rFonts w:cs="David"/>
          <w:color w:val="000000"/>
          <w:sz w:val="24"/>
          <w:szCs w:val="24"/>
          <w:rtl/>
        </w:rPr>
        <w:t xml:space="preserve"> </w:t>
      </w:r>
      <w:r w:rsidRPr="002212F8">
        <w:rPr>
          <w:rFonts w:cs="David" w:hint="eastAsia"/>
          <w:color w:val="000000"/>
          <w:sz w:val="24"/>
          <w:szCs w:val="24"/>
          <w:rtl/>
        </w:rPr>
        <w:t>של</w:t>
      </w:r>
      <w:r w:rsidRPr="002212F8">
        <w:rPr>
          <w:rFonts w:cs="David"/>
          <w:color w:val="000000"/>
          <w:sz w:val="24"/>
          <w:szCs w:val="24"/>
          <w:rtl/>
        </w:rPr>
        <w:t xml:space="preserve"> </w:t>
      </w:r>
      <w:r w:rsidRPr="002212F8">
        <w:rPr>
          <w:rFonts w:cs="David" w:hint="eastAsia"/>
          <w:color w:val="000000"/>
          <w:sz w:val="24"/>
          <w:szCs w:val="24"/>
          <w:rtl/>
        </w:rPr>
        <w:t>ההסכם</w:t>
      </w:r>
      <w:r w:rsidRPr="002212F8">
        <w:rPr>
          <w:rFonts w:cs="David"/>
          <w:color w:val="000000"/>
          <w:sz w:val="24"/>
          <w:szCs w:val="24"/>
          <w:rtl/>
        </w:rPr>
        <w:t xml:space="preserve">, </w:t>
      </w:r>
      <w:r w:rsidRPr="002212F8">
        <w:rPr>
          <w:rFonts w:cs="David" w:hint="eastAsia"/>
          <w:color w:val="000000"/>
          <w:sz w:val="24"/>
          <w:szCs w:val="24"/>
          <w:rtl/>
        </w:rPr>
        <w:t>בין</w:t>
      </w:r>
      <w:r w:rsidRPr="002212F8">
        <w:rPr>
          <w:rFonts w:cs="David"/>
          <w:color w:val="000000"/>
          <w:sz w:val="24"/>
          <w:szCs w:val="24"/>
          <w:rtl/>
        </w:rPr>
        <w:t xml:space="preserve"> </w:t>
      </w:r>
      <w:r w:rsidRPr="002212F8">
        <w:rPr>
          <w:rFonts w:cs="David" w:hint="eastAsia"/>
          <w:color w:val="000000"/>
          <w:sz w:val="24"/>
          <w:szCs w:val="24"/>
          <w:rtl/>
        </w:rPr>
        <w:t>שהמפר</w:t>
      </w:r>
      <w:r w:rsidRPr="002212F8">
        <w:rPr>
          <w:rFonts w:cs="David"/>
          <w:color w:val="000000"/>
          <w:sz w:val="24"/>
          <w:szCs w:val="24"/>
          <w:rtl/>
        </w:rPr>
        <w:t xml:space="preserve"> </w:t>
      </w:r>
      <w:r w:rsidRPr="002212F8">
        <w:rPr>
          <w:rFonts w:cs="David" w:hint="eastAsia"/>
          <w:color w:val="000000"/>
          <w:sz w:val="24"/>
          <w:szCs w:val="24"/>
          <w:rtl/>
        </w:rPr>
        <w:t>הוא</w:t>
      </w:r>
      <w:r w:rsidRPr="002212F8">
        <w:rPr>
          <w:rFonts w:cs="David"/>
          <w:color w:val="000000"/>
          <w:sz w:val="24"/>
          <w:szCs w:val="24"/>
          <w:rtl/>
        </w:rPr>
        <w:t xml:space="preserve"> </w:t>
      </w:r>
      <w:r w:rsidRPr="002212F8">
        <w:rPr>
          <w:rFonts w:cs="David" w:hint="eastAsia"/>
          <w:color w:val="000000"/>
          <w:sz w:val="24"/>
          <w:szCs w:val="24"/>
          <w:rtl/>
        </w:rPr>
        <w:t>הזוכה</w:t>
      </w:r>
      <w:r w:rsidRPr="002212F8">
        <w:rPr>
          <w:rFonts w:cs="David"/>
          <w:color w:val="000000"/>
          <w:sz w:val="24"/>
          <w:szCs w:val="24"/>
          <w:rtl/>
        </w:rPr>
        <w:t xml:space="preserve"> </w:t>
      </w:r>
      <w:r w:rsidRPr="002212F8">
        <w:rPr>
          <w:rFonts w:cs="David" w:hint="eastAsia"/>
          <w:color w:val="000000"/>
          <w:sz w:val="24"/>
          <w:szCs w:val="24"/>
          <w:rtl/>
        </w:rPr>
        <w:t>בין</w:t>
      </w:r>
      <w:r w:rsidRPr="002212F8">
        <w:rPr>
          <w:rFonts w:cs="David"/>
          <w:color w:val="000000"/>
          <w:sz w:val="24"/>
          <w:szCs w:val="24"/>
          <w:rtl/>
        </w:rPr>
        <w:t xml:space="preserve"> </w:t>
      </w:r>
      <w:r w:rsidRPr="002212F8">
        <w:rPr>
          <w:rFonts w:cs="David" w:hint="eastAsia"/>
          <w:color w:val="000000"/>
          <w:sz w:val="24"/>
          <w:szCs w:val="24"/>
          <w:rtl/>
        </w:rPr>
        <w:t>שהמפר</w:t>
      </w:r>
      <w:r w:rsidRPr="002212F8">
        <w:rPr>
          <w:rFonts w:cs="David"/>
          <w:color w:val="000000"/>
          <w:sz w:val="24"/>
          <w:szCs w:val="24"/>
          <w:rtl/>
        </w:rPr>
        <w:t xml:space="preserve"> </w:t>
      </w:r>
      <w:r w:rsidRPr="002212F8">
        <w:rPr>
          <w:rFonts w:cs="David" w:hint="eastAsia"/>
          <w:color w:val="000000"/>
          <w:sz w:val="24"/>
          <w:szCs w:val="24"/>
          <w:rtl/>
        </w:rPr>
        <w:t>הוא</w:t>
      </w:r>
      <w:r w:rsidRPr="002212F8">
        <w:rPr>
          <w:rFonts w:cs="David"/>
          <w:color w:val="000000"/>
          <w:sz w:val="24"/>
          <w:szCs w:val="24"/>
          <w:rtl/>
        </w:rPr>
        <w:t xml:space="preserve"> </w:t>
      </w:r>
      <w:r w:rsidRPr="002212F8">
        <w:rPr>
          <w:rFonts w:cs="David" w:hint="eastAsia"/>
          <w:color w:val="000000"/>
          <w:sz w:val="24"/>
          <w:szCs w:val="24"/>
          <w:rtl/>
        </w:rPr>
        <w:t>קבלן</w:t>
      </w:r>
      <w:r w:rsidRPr="002212F8">
        <w:rPr>
          <w:rFonts w:cs="David"/>
          <w:color w:val="000000"/>
          <w:sz w:val="24"/>
          <w:szCs w:val="24"/>
          <w:rtl/>
        </w:rPr>
        <w:t xml:space="preserve"> </w:t>
      </w:r>
      <w:r w:rsidRPr="002212F8">
        <w:rPr>
          <w:rFonts w:cs="David" w:hint="eastAsia"/>
          <w:color w:val="000000"/>
          <w:sz w:val="24"/>
          <w:szCs w:val="24"/>
          <w:rtl/>
        </w:rPr>
        <w:t>משנה</w:t>
      </w:r>
      <w:r w:rsidRPr="002212F8">
        <w:rPr>
          <w:rFonts w:cs="David"/>
          <w:color w:val="000000"/>
          <w:sz w:val="24"/>
          <w:szCs w:val="24"/>
          <w:rtl/>
        </w:rPr>
        <w:t xml:space="preserve"> </w:t>
      </w:r>
      <w:r w:rsidRPr="002212F8">
        <w:rPr>
          <w:rFonts w:cs="David" w:hint="eastAsia"/>
          <w:color w:val="000000"/>
          <w:sz w:val="24"/>
          <w:szCs w:val="24"/>
          <w:rtl/>
        </w:rPr>
        <w:t>שלו</w:t>
      </w:r>
      <w:r w:rsidRPr="002212F8">
        <w:rPr>
          <w:rFonts w:cs="David"/>
          <w:color w:val="000000"/>
          <w:sz w:val="24"/>
          <w:szCs w:val="24"/>
          <w:rtl/>
        </w:rPr>
        <w:t>.</w:t>
      </w:r>
    </w:p>
    <w:p w:rsidR="00543230" w:rsidRPr="002212F8" w:rsidRDefault="00BA500A" w:rsidP="00177C50">
      <w:pPr>
        <w:widowControl w:val="0"/>
        <w:numPr>
          <w:ilvl w:val="1"/>
          <w:numId w:val="1"/>
        </w:numPr>
        <w:bidi/>
        <w:spacing w:line="360" w:lineRule="auto"/>
        <w:ind w:left="709" w:hanging="709"/>
        <w:jc w:val="both"/>
        <w:rPr>
          <w:rFonts w:cs="David"/>
          <w:color w:val="000000"/>
          <w:sz w:val="24"/>
          <w:szCs w:val="24"/>
        </w:rPr>
      </w:pPr>
      <w:r w:rsidRPr="002212F8">
        <w:rPr>
          <w:rFonts w:cs="David" w:hint="eastAsia"/>
          <w:color w:val="000000"/>
          <w:sz w:val="24"/>
          <w:szCs w:val="24"/>
          <w:rtl/>
        </w:rPr>
        <w:t>המשרד</w:t>
      </w:r>
      <w:r w:rsidRPr="002212F8">
        <w:rPr>
          <w:rFonts w:cs="David"/>
          <w:color w:val="000000"/>
          <w:sz w:val="24"/>
          <w:szCs w:val="24"/>
          <w:rtl/>
        </w:rPr>
        <w:t xml:space="preserve"> </w:t>
      </w:r>
      <w:r w:rsidRPr="002212F8">
        <w:rPr>
          <w:rFonts w:cs="David" w:hint="eastAsia"/>
          <w:color w:val="000000"/>
          <w:sz w:val="24"/>
          <w:szCs w:val="24"/>
          <w:rtl/>
        </w:rPr>
        <w:t>יהיה</w:t>
      </w:r>
      <w:r w:rsidRPr="002212F8">
        <w:rPr>
          <w:rFonts w:cs="David"/>
          <w:color w:val="000000"/>
          <w:sz w:val="24"/>
          <w:szCs w:val="24"/>
          <w:rtl/>
        </w:rPr>
        <w:t xml:space="preserve"> </w:t>
      </w:r>
      <w:r w:rsidRPr="002212F8">
        <w:rPr>
          <w:rFonts w:cs="David" w:hint="eastAsia"/>
          <w:color w:val="000000"/>
          <w:sz w:val="24"/>
          <w:szCs w:val="24"/>
          <w:rtl/>
        </w:rPr>
        <w:t>זכאי</w:t>
      </w:r>
      <w:r w:rsidRPr="002212F8">
        <w:rPr>
          <w:rFonts w:cs="David"/>
          <w:color w:val="000000"/>
          <w:sz w:val="24"/>
          <w:szCs w:val="24"/>
          <w:rtl/>
        </w:rPr>
        <w:t xml:space="preserve"> </w:t>
      </w:r>
      <w:r w:rsidRPr="002212F8">
        <w:rPr>
          <w:rFonts w:cs="David" w:hint="eastAsia"/>
          <w:color w:val="000000"/>
          <w:sz w:val="24"/>
          <w:szCs w:val="24"/>
          <w:rtl/>
        </w:rPr>
        <w:t>ורשאי</w:t>
      </w:r>
      <w:r w:rsidRPr="002212F8">
        <w:rPr>
          <w:rFonts w:cs="David"/>
          <w:color w:val="000000"/>
          <w:sz w:val="24"/>
          <w:szCs w:val="24"/>
          <w:rtl/>
        </w:rPr>
        <w:t xml:space="preserve"> </w:t>
      </w:r>
      <w:r w:rsidRPr="002212F8">
        <w:rPr>
          <w:rFonts w:cs="David" w:hint="eastAsia"/>
          <w:color w:val="000000"/>
          <w:sz w:val="24"/>
          <w:szCs w:val="24"/>
          <w:rtl/>
        </w:rPr>
        <w:t>לקבל</w:t>
      </w:r>
      <w:r w:rsidRPr="002212F8">
        <w:rPr>
          <w:rFonts w:cs="David"/>
          <w:color w:val="000000"/>
          <w:sz w:val="24"/>
          <w:szCs w:val="24"/>
          <w:rtl/>
        </w:rPr>
        <w:t xml:space="preserve"> </w:t>
      </w:r>
      <w:r w:rsidRPr="002212F8">
        <w:rPr>
          <w:rFonts w:cs="David" w:hint="eastAsia"/>
          <w:color w:val="000000"/>
          <w:sz w:val="24"/>
          <w:szCs w:val="24"/>
          <w:rtl/>
        </w:rPr>
        <w:t>בכל</w:t>
      </w:r>
      <w:r w:rsidRPr="002212F8">
        <w:rPr>
          <w:rFonts w:cs="David"/>
          <w:color w:val="000000"/>
          <w:sz w:val="24"/>
          <w:szCs w:val="24"/>
          <w:rtl/>
        </w:rPr>
        <w:t xml:space="preserve"> </w:t>
      </w:r>
      <w:r w:rsidRPr="002212F8">
        <w:rPr>
          <w:rFonts w:cs="David" w:hint="eastAsia"/>
          <w:color w:val="000000"/>
          <w:sz w:val="24"/>
          <w:szCs w:val="24"/>
          <w:rtl/>
        </w:rPr>
        <w:t>עת</w:t>
      </w:r>
      <w:r w:rsidRPr="002212F8">
        <w:rPr>
          <w:rFonts w:cs="David"/>
          <w:color w:val="000000"/>
          <w:sz w:val="24"/>
          <w:szCs w:val="24"/>
          <w:rtl/>
        </w:rPr>
        <w:t xml:space="preserve"> </w:t>
      </w:r>
      <w:r w:rsidRPr="002212F8">
        <w:rPr>
          <w:rFonts w:cs="David" w:hint="eastAsia"/>
          <w:color w:val="000000"/>
          <w:sz w:val="24"/>
          <w:szCs w:val="24"/>
          <w:rtl/>
        </w:rPr>
        <w:t>תלושי</w:t>
      </w:r>
      <w:r w:rsidRPr="002212F8">
        <w:rPr>
          <w:rFonts w:cs="David"/>
          <w:color w:val="000000"/>
          <w:sz w:val="24"/>
          <w:szCs w:val="24"/>
          <w:rtl/>
        </w:rPr>
        <w:t xml:space="preserve"> </w:t>
      </w:r>
      <w:r w:rsidRPr="002212F8">
        <w:rPr>
          <w:rFonts w:cs="David" w:hint="eastAsia"/>
          <w:color w:val="000000"/>
          <w:sz w:val="24"/>
          <w:szCs w:val="24"/>
          <w:rtl/>
        </w:rPr>
        <w:t>שכר</w:t>
      </w:r>
      <w:r w:rsidRPr="002212F8">
        <w:rPr>
          <w:rFonts w:cs="David"/>
          <w:color w:val="000000"/>
          <w:sz w:val="24"/>
          <w:szCs w:val="24"/>
          <w:rtl/>
        </w:rPr>
        <w:t xml:space="preserve"> </w:t>
      </w:r>
      <w:r w:rsidRPr="002212F8">
        <w:rPr>
          <w:rFonts w:cs="David" w:hint="eastAsia"/>
          <w:color w:val="000000"/>
          <w:sz w:val="24"/>
          <w:szCs w:val="24"/>
          <w:rtl/>
        </w:rPr>
        <w:t>ופרטים</w:t>
      </w:r>
      <w:r w:rsidRPr="002212F8">
        <w:rPr>
          <w:rFonts w:cs="David"/>
          <w:color w:val="000000"/>
          <w:sz w:val="24"/>
          <w:szCs w:val="24"/>
          <w:rtl/>
        </w:rPr>
        <w:t xml:space="preserve"> </w:t>
      </w:r>
      <w:r w:rsidRPr="002212F8">
        <w:rPr>
          <w:rFonts w:cs="David" w:hint="eastAsia"/>
          <w:color w:val="000000"/>
          <w:sz w:val="24"/>
          <w:szCs w:val="24"/>
          <w:rtl/>
        </w:rPr>
        <w:t>אחרים</w:t>
      </w:r>
      <w:r w:rsidRPr="002212F8">
        <w:rPr>
          <w:rFonts w:cs="David"/>
          <w:color w:val="000000"/>
          <w:sz w:val="24"/>
          <w:szCs w:val="24"/>
          <w:rtl/>
        </w:rPr>
        <w:t xml:space="preserve"> </w:t>
      </w:r>
      <w:r w:rsidRPr="002212F8">
        <w:rPr>
          <w:rFonts w:cs="David" w:hint="eastAsia"/>
          <w:color w:val="000000"/>
          <w:sz w:val="24"/>
          <w:szCs w:val="24"/>
          <w:rtl/>
        </w:rPr>
        <w:t>לרבות</w:t>
      </w:r>
      <w:r w:rsidRPr="002212F8">
        <w:rPr>
          <w:rFonts w:cs="David"/>
          <w:color w:val="000000"/>
          <w:sz w:val="24"/>
          <w:szCs w:val="24"/>
          <w:rtl/>
        </w:rPr>
        <w:t xml:space="preserve"> </w:t>
      </w:r>
      <w:r w:rsidRPr="002212F8">
        <w:rPr>
          <w:rFonts w:cs="David" w:hint="eastAsia"/>
          <w:color w:val="000000"/>
          <w:sz w:val="24"/>
          <w:szCs w:val="24"/>
          <w:rtl/>
        </w:rPr>
        <w:t>כתבי</w:t>
      </w:r>
      <w:r w:rsidRPr="002212F8">
        <w:rPr>
          <w:rFonts w:cs="David"/>
          <w:color w:val="000000"/>
          <w:sz w:val="24"/>
          <w:szCs w:val="24"/>
          <w:rtl/>
        </w:rPr>
        <w:t xml:space="preserve"> </w:t>
      </w:r>
      <w:r w:rsidRPr="002212F8">
        <w:rPr>
          <w:rFonts w:cs="David" w:hint="eastAsia"/>
          <w:color w:val="000000"/>
          <w:sz w:val="24"/>
          <w:szCs w:val="24"/>
          <w:rtl/>
        </w:rPr>
        <w:t>תביעות</w:t>
      </w:r>
      <w:r w:rsidRPr="002212F8">
        <w:rPr>
          <w:rFonts w:cs="David"/>
          <w:color w:val="000000"/>
          <w:sz w:val="24"/>
          <w:szCs w:val="24"/>
          <w:rtl/>
        </w:rPr>
        <w:t xml:space="preserve"> </w:t>
      </w:r>
      <w:r w:rsidRPr="002212F8">
        <w:rPr>
          <w:rFonts w:cs="David" w:hint="eastAsia"/>
          <w:color w:val="000000"/>
          <w:sz w:val="24"/>
          <w:szCs w:val="24"/>
          <w:rtl/>
        </w:rPr>
        <w:t>שהוגשו</w:t>
      </w:r>
      <w:r w:rsidRPr="002212F8">
        <w:rPr>
          <w:rFonts w:cs="David"/>
          <w:color w:val="000000"/>
          <w:sz w:val="24"/>
          <w:szCs w:val="24"/>
          <w:rtl/>
        </w:rPr>
        <w:t xml:space="preserve"> </w:t>
      </w:r>
      <w:r w:rsidRPr="002212F8">
        <w:rPr>
          <w:rFonts w:cs="David" w:hint="eastAsia"/>
          <w:color w:val="000000"/>
          <w:sz w:val="24"/>
          <w:szCs w:val="24"/>
          <w:rtl/>
        </w:rPr>
        <w:t>נגד</w:t>
      </w:r>
      <w:r w:rsidRPr="002212F8">
        <w:rPr>
          <w:rFonts w:cs="David"/>
          <w:color w:val="000000"/>
          <w:sz w:val="24"/>
          <w:szCs w:val="24"/>
          <w:rtl/>
        </w:rPr>
        <w:t xml:space="preserve"> </w:t>
      </w:r>
      <w:r w:rsidRPr="002212F8">
        <w:rPr>
          <w:rFonts w:cs="David" w:hint="eastAsia"/>
          <w:color w:val="000000"/>
          <w:sz w:val="24"/>
          <w:szCs w:val="24"/>
          <w:rtl/>
        </w:rPr>
        <w:t>הזוכה</w:t>
      </w:r>
      <w:r w:rsidRPr="002212F8">
        <w:rPr>
          <w:rFonts w:cs="David"/>
          <w:color w:val="000000"/>
          <w:sz w:val="24"/>
          <w:szCs w:val="24"/>
          <w:rtl/>
        </w:rPr>
        <w:t xml:space="preserve"> </w:t>
      </w:r>
      <w:r w:rsidRPr="002212F8">
        <w:rPr>
          <w:rFonts w:cs="David" w:hint="eastAsia"/>
          <w:color w:val="000000"/>
          <w:sz w:val="24"/>
          <w:szCs w:val="24"/>
          <w:rtl/>
        </w:rPr>
        <w:t>או</w:t>
      </w:r>
      <w:r w:rsidRPr="002212F8">
        <w:rPr>
          <w:rFonts w:cs="David"/>
          <w:color w:val="000000"/>
          <w:sz w:val="24"/>
          <w:szCs w:val="24"/>
          <w:rtl/>
        </w:rPr>
        <w:t xml:space="preserve"> </w:t>
      </w:r>
      <w:r w:rsidRPr="002212F8">
        <w:rPr>
          <w:rFonts w:cs="David" w:hint="eastAsia"/>
          <w:color w:val="000000"/>
          <w:sz w:val="24"/>
          <w:szCs w:val="24"/>
          <w:rtl/>
        </w:rPr>
        <w:t>נגד</w:t>
      </w:r>
      <w:r w:rsidRPr="002212F8">
        <w:rPr>
          <w:rFonts w:cs="David"/>
          <w:color w:val="000000"/>
          <w:sz w:val="24"/>
          <w:szCs w:val="24"/>
          <w:rtl/>
        </w:rPr>
        <w:t xml:space="preserve"> </w:t>
      </w:r>
      <w:r w:rsidRPr="002212F8">
        <w:rPr>
          <w:rFonts w:cs="David" w:hint="eastAsia"/>
          <w:color w:val="000000"/>
          <w:sz w:val="24"/>
          <w:szCs w:val="24"/>
          <w:rtl/>
        </w:rPr>
        <w:t>קבלן</w:t>
      </w:r>
      <w:r w:rsidRPr="002212F8">
        <w:rPr>
          <w:rFonts w:cs="David"/>
          <w:color w:val="000000"/>
          <w:sz w:val="24"/>
          <w:szCs w:val="24"/>
          <w:rtl/>
        </w:rPr>
        <w:t xml:space="preserve"> </w:t>
      </w:r>
      <w:r w:rsidRPr="002212F8">
        <w:rPr>
          <w:rFonts w:cs="David" w:hint="eastAsia"/>
          <w:color w:val="000000"/>
          <w:sz w:val="24"/>
          <w:szCs w:val="24"/>
          <w:rtl/>
        </w:rPr>
        <w:t>משנה</w:t>
      </w:r>
      <w:r w:rsidRPr="002212F8">
        <w:rPr>
          <w:rFonts w:cs="David"/>
          <w:color w:val="000000"/>
          <w:sz w:val="24"/>
          <w:szCs w:val="24"/>
          <w:rtl/>
        </w:rPr>
        <w:t xml:space="preserve"> </w:t>
      </w:r>
      <w:r w:rsidRPr="002212F8">
        <w:rPr>
          <w:rFonts w:cs="David" w:hint="eastAsia"/>
          <w:color w:val="000000"/>
          <w:sz w:val="24"/>
          <w:szCs w:val="24"/>
          <w:rtl/>
        </w:rPr>
        <w:t>שלו</w:t>
      </w:r>
      <w:r w:rsidRPr="002212F8">
        <w:rPr>
          <w:rFonts w:cs="David"/>
          <w:color w:val="000000"/>
          <w:sz w:val="24"/>
          <w:szCs w:val="24"/>
          <w:rtl/>
        </w:rPr>
        <w:t xml:space="preserve"> </w:t>
      </w:r>
      <w:r w:rsidRPr="002212F8">
        <w:rPr>
          <w:rFonts w:cs="David" w:hint="eastAsia"/>
          <w:color w:val="000000"/>
          <w:sz w:val="24"/>
          <w:szCs w:val="24"/>
          <w:rtl/>
        </w:rPr>
        <w:t>וכל</w:t>
      </w:r>
      <w:r w:rsidRPr="002212F8">
        <w:rPr>
          <w:rFonts w:cs="David"/>
          <w:color w:val="000000"/>
          <w:sz w:val="24"/>
          <w:szCs w:val="24"/>
          <w:rtl/>
        </w:rPr>
        <w:t xml:space="preserve"> </w:t>
      </w:r>
      <w:r w:rsidRPr="002212F8">
        <w:rPr>
          <w:rFonts w:cs="David" w:hint="eastAsia"/>
          <w:color w:val="000000"/>
          <w:sz w:val="24"/>
          <w:szCs w:val="24"/>
          <w:rtl/>
        </w:rPr>
        <w:t>מסמכי</w:t>
      </w:r>
      <w:r w:rsidRPr="002212F8">
        <w:rPr>
          <w:rFonts w:cs="David"/>
          <w:color w:val="000000"/>
          <w:sz w:val="24"/>
          <w:szCs w:val="24"/>
          <w:rtl/>
        </w:rPr>
        <w:t xml:space="preserve"> </w:t>
      </w:r>
      <w:r w:rsidRPr="002212F8">
        <w:rPr>
          <w:rFonts w:cs="David" w:hint="eastAsia"/>
          <w:color w:val="000000"/>
          <w:sz w:val="24"/>
          <w:szCs w:val="24"/>
          <w:rtl/>
        </w:rPr>
        <w:t>בית</w:t>
      </w:r>
      <w:r w:rsidRPr="002212F8">
        <w:rPr>
          <w:rFonts w:cs="David"/>
          <w:color w:val="000000"/>
          <w:sz w:val="24"/>
          <w:szCs w:val="24"/>
          <w:rtl/>
        </w:rPr>
        <w:t xml:space="preserve"> </w:t>
      </w:r>
      <w:r w:rsidRPr="002212F8">
        <w:rPr>
          <w:rFonts w:cs="David" w:hint="eastAsia"/>
          <w:color w:val="000000"/>
          <w:sz w:val="24"/>
          <w:szCs w:val="24"/>
          <w:rtl/>
        </w:rPr>
        <w:t>דין</w:t>
      </w:r>
      <w:r w:rsidRPr="002212F8">
        <w:rPr>
          <w:rFonts w:cs="David"/>
          <w:color w:val="000000"/>
          <w:sz w:val="24"/>
          <w:szCs w:val="24"/>
          <w:rtl/>
        </w:rPr>
        <w:t xml:space="preserve"> </w:t>
      </w:r>
      <w:r w:rsidRPr="002212F8">
        <w:rPr>
          <w:rFonts w:cs="David" w:hint="eastAsia"/>
          <w:color w:val="000000"/>
          <w:sz w:val="24"/>
          <w:szCs w:val="24"/>
          <w:rtl/>
        </w:rPr>
        <w:t>הנוגעים</w:t>
      </w:r>
      <w:r w:rsidRPr="002212F8">
        <w:rPr>
          <w:rFonts w:cs="David"/>
          <w:color w:val="000000"/>
          <w:sz w:val="24"/>
          <w:szCs w:val="24"/>
          <w:rtl/>
        </w:rPr>
        <w:t xml:space="preserve"> </w:t>
      </w:r>
      <w:r w:rsidRPr="002212F8">
        <w:rPr>
          <w:rFonts w:cs="David" w:hint="eastAsia"/>
          <w:color w:val="000000"/>
          <w:sz w:val="24"/>
          <w:szCs w:val="24"/>
          <w:rtl/>
        </w:rPr>
        <w:t>לאותם</w:t>
      </w:r>
      <w:r w:rsidRPr="002212F8">
        <w:rPr>
          <w:rFonts w:cs="David"/>
          <w:color w:val="000000"/>
          <w:sz w:val="24"/>
          <w:szCs w:val="24"/>
          <w:rtl/>
        </w:rPr>
        <w:t xml:space="preserve"> </w:t>
      </w:r>
      <w:r w:rsidRPr="002212F8">
        <w:rPr>
          <w:rFonts w:cs="David" w:hint="eastAsia"/>
          <w:color w:val="000000"/>
          <w:sz w:val="24"/>
          <w:szCs w:val="24"/>
          <w:rtl/>
        </w:rPr>
        <w:t>תביעות</w:t>
      </w:r>
      <w:r w:rsidRPr="002212F8">
        <w:rPr>
          <w:rFonts w:cs="David"/>
          <w:color w:val="000000"/>
          <w:sz w:val="24"/>
          <w:szCs w:val="24"/>
          <w:rtl/>
        </w:rPr>
        <w:t xml:space="preserve"> </w:t>
      </w:r>
      <w:r w:rsidRPr="002212F8">
        <w:rPr>
          <w:rFonts w:cs="David" w:hint="eastAsia"/>
          <w:color w:val="000000"/>
          <w:sz w:val="24"/>
          <w:szCs w:val="24"/>
          <w:rtl/>
        </w:rPr>
        <w:t>או</w:t>
      </w:r>
      <w:r w:rsidRPr="002212F8">
        <w:rPr>
          <w:rFonts w:cs="David"/>
          <w:color w:val="000000"/>
          <w:sz w:val="24"/>
          <w:szCs w:val="24"/>
          <w:rtl/>
        </w:rPr>
        <w:t xml:space="preserve"> </w:t>
      </w:r>
      <w:r w:rsidRPr="002212F8">
        <w:rPr>
          <w:rFonts w:cs="David" w:hint="eastAsia"/>
          <w:color w:val="000000"/>
          <w:sz w:val="24"/>
          <w:szCs w:val="24"/>
          <w:rtl/>
        </w:rPr>
        <w:t>פס</w:t>
      </w:r>
      <w:r w:rsidRPr="002212F8">
        <w:rPr>
          <w:rFonts w:cs="David"/>
          <w:color w:val="000000"/>
          <w:sz w:val="24"/>
          <w:szCs w:val="24"/>
          <w:rtl/>
        </w:rPr>
        <w:t xml:space="preserve">"ד </w:t>
      </w:r>
      <w:r w:rsidRPr="002212F8">
        <w:rPr>
          <w:rFonts w:cs="David" w:hint="eastAsia"/>
          <w:color w:val="000000"/>
          <w:sz w:val="24"/>
          <w:szCs w:val="24"/>
          <w:rtl/>
        </w:rPr>
        <w:t>שניתנו</w:t>
      </w:r>
      <w:r w:rsidRPr="002212F8">
        <w:rPr>
          <w:rFonts w:cs="David"/>
          <w:color w:val="000000"/>
          <w:sz w:val="24"/>
          <w:szCs w:val="24"/>
          <w:rtl/>
        </w:rPr>
        <w:t xml:space="preserve"> </w:t>
      </w:r>
      <w:r w:rsidRPr="002212F8">
        <w:rPr>
          <w:rFonts w:cs="David" w:hint="eastAsia"/>
          <w:color w:val="000000"/>
          <w:sz w:val="24"/>
          <w:szCs w:val="24"/>
          <w:rtl/>
        </w:rPr>
        <w:t>וכיוצא</w:t>
      </w:r>
      <w:r w:rsidRPr="002212F8">
        <w:rPr>
          <w:rFonts w:cs="David"/>
          <w:color w:val="000000"/>
          <w:sz w:val="24"/>
          <w:szCs w:val="24"/>
          <w:rtl/>
        </w:rPr>
        <w:t xml:space="preserve"> </w:t>
      </w:r>
      <w:r w:rsidRPr="002212F8">
        <w:rPr>
          <w:rFonts w:cs="David" w:hint="eastAsia"/>
          <w:color w:val="000000"/>
          <w:sz w:val="24"/>
          <w:szCs w:val="24"/>
          <w:rtl/>
        </w:rPr>
        <w:t>באלו</w:t>
      </w:r>
      <w:r w:rsidRPr="002212F8">
        <w:rPr>
          <w:rFonts w:cs="David"/>
          <w:color w:val="000000"/>
          <w:sz w:val="24"/>
          <w:szCs w:val="24"/>
          <w:rtl/>
        </w:rPr>
        <w:t xml:space="preserve"> </w:t>
      </w:r>
      <w:r w:rsidRPr="002212F8">
        <w:rPr>
          <w:rFonts w:cs="David" w:hint="eastAsia"/>
          <w:color w:val="000000"/>
          <w:sz w:val="24"/>
          <w:szCs w:val="24"/>
          <w:rtl/>
        </w:rPr>
        <w:t>מסמכים</w:t>
      </w:r>
      <w:r w:rsidRPr="002212F8">
        <w:rPr>
          <w:rFonts w:cs="David"/>
          <w:color w:val="000000"/>
          <w:sz w:val="24"/>
          <w:szCs w:val="24"/>
          <w:rtl/>
        </w:rPr>
        <w:t xml:space="preserve"> </w:t>
      </w:r>
      <w:r w:rsidRPr="002212F8">
        <w:rPr>
          <w:rFonts w:cs="David" w:hint="eastAsia"/>
          <w:color w:val="000000"/>
          <w:sz w:val="24"/>
          <w:szCs w:val="24"/>
          <w:rtl/>
        </w:rPr>
        <w:t>הנוגעים</w:t>
      </w:r>
      <w:r w:rsidRPr="002212F8">
        <w:rPr>
          <w:rFonts w:cs="David"/>
          <w:color w:val="000000"/>
          <w:sz w:val="24"/>
          <w:szCs w:val="24"/>
          <w:rtl/>
        </w:rPr>
        <w:t xml:space="preserve"> </w:t>
      </w:r>
      <w:r w:rsidRPr="002212F8">
        <w:rPr>
          <w:rFonts w:cs="David" w:hint="eastAsia"/>
          <w:color w:val="000000"/>
          <w:sz w:val="24"/>
          <w:szCs w:val="24"/>
          <w:rtl/>
        </w:rPr>
        <w:t>לתנאי</w:t>
      </w:r>
      <w:r w:rsidRPr="002212F8">
        <w:rPr>
          <w:rFonts w:cs="David"/>
          <w:color w:val="000000"/>
          <w:sz w:val="24"/>
          <w:szCs w:val="24"/>
          <w:rtl/>
        </w:rPr>
        <w:t xml:space="preserve"> </w:t>
      </w:r>
      <w:r w:rsidRPr="002212F8">
        <w:rPr>
          <w:rFonts w:cs="David" w:hint="eastAsia"/>
          <w:color w:val="000000"/>
          <w:sz w:val="24"/>
          <w:szCs w:val="24"/>
          <w:rtl/>
        </w:rPr>
        <w:t>העסקת</w:t>
      </w:r>
      <w:r w:rsidRPr="002212F8">
        <w:rPr>
          <w:rFonts w:cs="David"/>
          <w:color w:val="000000"/>
          <w:sz w:val="24"/>
          <w:szCs w:val="24"/>
          <w:rtl/>
        </w:rPr>
        <w:t xml:space="preserve"> </w:t>
      </w:r>
      <w:r w:rsidRPr="002212F8">
        <w:rPr>
          <w:rFonts w:cs="David" w:hint="eastAsia"/>
          <w:color w:val="000000"/>
          <w:sz w:val="24"/>
          <w:szCs w:val="24"/>
          <w:rtl/>
        </w:rPr>
        <w:t>העובדים</w:t>
      </w:r>
      <w:r w:rsidRPr="002212F8">
        <w:rPr>
          <w:rFonts w:cs="David"/>
          <w:color w:val="000000"/>
          <w:sz w:val="24"/>
          <w:szCs w:val="24"/>
          <w:rtl/>
        </w:rPr>
        <w:t xml:space="preserve">, </w:t>
      </w:r>
      <w:r w:rsidRPr="002212F8">
        <w:rPr>
          <w:rFonts w:cs="David" w:hint="eastAsia"/>
          <w:color w:val="000000"/>
          <w:sz w:val="24"/>
          <w:szCs w:val="24"/>
          <w:rtl/>
        </w:rPr>
        <w:t>וזאת</w:t>
      </w:r>
      <w:r w:rsidRPr="002212F8">
        <w:rPr>
          <w:rFonts w:cs="David"/>
          <w:color w:val="000000"/>
          <w:sz w:val="24"/>
          <w:szCs w:val="24"/>
          <w:rtl/>
        </w:rPr>
        <w:t xml:space="preserve"> </w:t>
      </w:r>
      <w:r w:rsidRPr="002212F8">
        <w:rPr>
          <w:rFonts w:cs="David" w:hint="eastAsia"/>
          <w:color w:val="000000"/>
          <w:sz w:val="24"/>
          <w:szCs w:val="24"/>
          <w:rtl/>
        </w:rPr>
        <w:t>כדי</w:t>
      </w:r>
      <w:r w:rsidRPr="002212F8">
        <w:rPr>
          <w:rFonts w:cs="David"/>
          <w:color w:val="000000"/>
          <w:sz w:val="24"/>
          <w:szCs w:val="24"/>
          <w:rtl/>
        </w:rPr>
        <w:t xml:space="preserve"> </w:t>
      </w:r>
      <w:r w:rsidRPr="002212F8">
        <w:rPr>
          <w:rFonts w:cs="David" w:hint="eastAsia"/>
          <w:color w:val="000000"/>
          <w:sz w:val="24"/>
          <w:szCs w:val="24"/>
          <w:rtl/>
        </w:rPr>
        <w:t>לוודא</w:t>
      </w:r>
      <w:r w:rsidRPr="002212F8">
        <w:rPr>
          <w:rFonts w:cs="David"/>
          <w:color w:val="000000"/>
          <w:sz w:val="24"/>
          <w:szCs w:val="24"/>
          <w:rtl/>
        </w:rPr>
        <w:t xml:space="preserve"> </w:t>
      </w:r>
      <w:r w:rsidRPr="002212F8">
        <w:rPr>
          <w:rFonts w:cs="David" w:hint="eastAsia"/>
          <w:color w:val="000000"/>
          <w:sz w:val="24"/>
          <w:szCs w:val="24"/>
          <w:rtl/>
        </w:rPr>
        <w:t>את</w:t>
      </w:r>
      <w:r w:rsidRPr="002212F8">
        <w:rPr>
          <w:rFonts w:cs="David"/>
          <w:color w:val="000000"/>
          <w:sz w:val="24"/>
          <w:szCs w:val="24"/>
          <w:rtl/>
        </w:rPr>
        <w:t xml:space="preserve"> </w:t>
      </w:r>
      <w:r w:rsidRPr="002212F8">
        <w:rPr>
          <w:rFonts w:cs="David" w:hint="eastAsia"/>
          <w:color w:val="000000"/>
          <w:sz w:val="24"/>
          <w:szCs w:val="24"/>
          <w:rtl/>
        </w:rPr>
        <w:t>קיום</w:t>
      </w:r>
      <w:r w:rsidRPr="002212F8">
        <w:rPr>
          <w:rFonts w:cs="David"/>
          <w:color w:val="000000"/>
          <w:sz w:val="24"/>
          <w:szCs w:val="24"/>
          <w:rtl/>
        </w:rPr>
        <w:t xml:space="preserve"> </w:t>
      </w:r>
      <w:r w:rsidRPr="002212F8">
        <w:rPr>
          <w:rFonts w:cs="David" w:hint="eastAsia"/>
          <w:color w:val="000000"/>
          <w:sz w:val="24"/>
          <w:szCs w:val="24"/>
          <w:rtl/>
        </w:rPr>
        <w:t>החיובים</w:t>
      </w:r>
      <w:r w:rsidRPr="002212F8">
        <w:rPr>
          <w:rFonts w:cs="David"/>
          <w:color w:val="000000"/>
          <w:sz w:val="24"/>
          <w:szCs w:val="24"/>
          <w:rtl/>
        </w:rPr>
        <w:t xml:space="preserve"> </w:t>
      </w:r>
      <w:r w:rsidRPr="002212F8">
        <w:rPr>
          <w:rFonts w:cs="David" w:hint="eastAsia"/>
          <w:color w:val="000000"/>
          <w:sz w:val="24"/>
          <w:szCs w:val="24"/>
          <w:rtl/>
        </w:rPr>
        <w:t>של</w:t>
      </w:r>
      <w:r w:rsidRPr="002212F8">
        <w:rPr>
          <w:rFonts w:cs="David"/>
          <w:color w:val="000000"/>
          <w:sz w:val="24"/>
          <w:szCs w:val="24"/>
          <w:rtl/>
        </w:rPr>
        <w:t xml:space="preserve"> </w:t>
      </w:r>
      <w:r w:rsidRPr="002212F8">
        <w:rPr>
          <w:rFonts w:cs="David" w:hint="eastAsia"/>
          <w:color w:val="000000"/>
          <w:sz w:val="24"/>
          <w:szCs w:val="24"/>
          <w:rtl/>
        </w:rPr>
        <w:t>הזוכה</w:t>
      </w:r>
      <w:r w:rsidRPr="002212F8">
        <w:rPr>
          <w:rFonts w:cs="David"/>
          <w:color w:val="000000"/>
          <w:sz w:val="24"/>
          <w:szCs w:val="24"/>
          <w:rtl/>
        </w:rPr>
        <w:t xml:space="preserve"> </w:t>
      </w:r>
      <w:r w:rsidRPr="002212F8">
        <w:rPr>
          <w:rFonts w:cs="David" w:hint="eastAsia"/>
          <w:color w:val="000000"/>
          <w:sz w:val="24"/>
          <w:szCs w:val="24"/>
          <w:rtl/>
        </w:rPr>
        <w:t>או</w:t>
      </w:r>
      <w:r w:rsidRPr="002212F8">
        <w:rPr>
          <w:rFonts w:cs="David"/>
          <w:color w:val="000000"/>
          <w:sz w:val="24"/>
          <w:szCs w:val="24"/>
          <w:rtl/>
        </w:rPr>
        <w:t xml:space="preserve"> </w:t>
      </w:r>
      <w:r w:rsidRPr="002212F8">
        <w:rPr>
          <w:rFonts w:cs="David" w:hint="eastAsia"/>
          <w:color w:val="000000"/>
          <w:sz w:val="24"/>
          <w:szCs w:val="24"/>
          <w:rtl/>
        </w:rPr>
        <w:t>כל</w:t>
      </w:r>
      <w:r w:rsidRPr="002212F8">
        <w:rPr>
          <w:rFonts w:cs="David"/>
          <w:color w:val="000000"/>
          <w:sz w:val="24"/>
          <w:szCs w:val="24"/>
          <w:rtl/>
        </w:rPr>
        <w:t xml:space="preserve"> </w:t>
      </w:r>
      <w:r w:rsidRPr="002212F8">
        <w:rPr>
          <w:rFonts w:cs="David" w:hint="eastAsia"/>
          <w:color w:val="000000"/>
          <w:sz w:val="24"/>
          <w:szCs w:val="24"/>
          <w:rtl/>
        </w:rPr>
        <w:t>קבלן</w:t>
      </w:r>
      <w:r w:rsidRPr="002212F8">
        <w:rPr>
          <w:rFonts w:cs="David"/>
          <w:color w:val="000000"/>
          <w:sz w:val="24"/>
          <w:szCs w:val="24"/>
          <w:rtl/>
        </w:rPr>
        <w:t xml:space="preserve"> </w:t>
      </w:r>
      <w:r w:rsidRPr="002212F8">
        <w:rPr>
          <w:rFonts w:cs="David" w:hint="eastAsia"/>
          <w:color w:val="000000"/>
          <w:sz w:val="24"/>
          <w:szCs w:val="24"/>
          <w:rtl/>
        </w:rPr>
        <w:t>משנה</w:t>
      </w:r>
      <w:r w:rsidRPr="002212F8">
        <w:rPr>
          <w:rFonts w:cs="David"/>
          <w:color w:val="000000"/>
          <w:sz w:val="24"/>
          <w:szCs w:val="24"/>
          <w:rtl/>
        </w:rPr>
        <w:t xml:space="preserve"> </w:t>
      </w:r>
      <w:r w:rsidRPr="002212F8">
        <w:rPr>
          <w:rFonts w:cs="David" w:hint="eastAsia"/>
          <w:color w:val="000000"/>
          <w:sz w:val="24"/>
          <w:szCs w:val="24"/>
          <w:rtl/>
        </w:rPr>
        <w:t>שלו</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פי</w:t>
      </w:r>
      <w:r w:rsidRPr="002212F8">
        <w:rPr>
          <w:rFonts w:cs="David"/>
          <w:color w:val="000000"/>
          <w:sz w:val="24"/>
          <w:szCs w:val="24"/>
          <w:rtl/>
        </w:rPr>
        <w:t xml:space="preserve"> </w:t>
      </w:r>
      <w:r w:rsidRPr="002212F8">
        <w:rPr>
          <w:rFonts w:cs="David" w:hint="eastAsia"/>
          <w:color w:val="000000"/>
          <w:sz w:val="24"/>
          <w:szCs w:val="24"/>
          <w:rtl/>
        </w:rPr>
        <w:t>החוק</w:t>
      </w:r>
      <w:r w:rsidRPr="002212F8">
        <w:rPr>
          <w:rFonts w:cs="David"/>
          <w:color w:val="000000"/>
          <w:sz w:val="24"/>
          <w:szCs w:val="24"/>
          <w:rtl/>
        </w:rPr>
        <w:t xml:space="preserve"> </w:t>
      </w:r>
      <w:r w:rsidRPr="002212F8">
        <w:rPr>
          <w:rFonts w:cs="David" w:hint="eastAsia"/>
          <w:color w:val="000000"/>
          <w:sz w:val="24"/>
          <w:szCs w:val="24"/>
          <w:rtl/>
        </w:rPr>
        <w:t>ואת</w:t>
      </w:r>
      <w:r w:rsidRPr="002212F8">
        <w:rPr>
          <w:rFonts w:cs="David"/>
          <w:color w:val="000000"/>
          <w:sz w:val="24"/>
          <w:szCs w:val="24"/>
          <w:rtl/>
        </w:rPr>
        <w:t xml:space="preserve"> </w:t>
      </w:r>
      <w:r w:rsidRPr="002212F8">
        <w:rPr>
          <w:rFonts w:cs="David" w:hint="eastAsia"/>
          <w:color w:val="000000"/>
          <w:sz w:val="24"/>
          <w:szCs w:val="24"/>
          <w:rtl/>
        </w:rPr>
        <w:t>רמת</w:t>
      </w:r>
      <w:r w:rsidRPr="002212F8">
        <w:rPr>
          <w:rFonts w:cs="David"/>
          <w:color w:val="000000"/>
          <w:sz w:val="24"/>
          <w:szCs w:val="24"/>
          <w:rtl/>
        </w:rPr>
        <w:t xml:space="preserve"> </w:t>
      </w:r>
      <w:r w:rsidRPr="002212F8">
        <w:rPr>
          <w:rFonts w:cs="David" w:hint="eastAsia"/>
          <w:color w:val="000000"/>
          <w:sz w:val="24"/>
          <w:szCs w:val="24"/>
          <w:rtl/>
        </w:rPr>
        <w:t>ההקפדה</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מילוי</w:t>
      </w:r>
      <w:r w:rsidRPr="002212F8">
        <w:rPr>
          <w:rFonts w:cs="David"/>
          <w:color w:val="000000"/>
          <w:sz w:val="24"/>
          <w:szCs w:val="24"/>
          <w:rtl/>
        </w:rPr>
        <w:t xml:space="preserve"> </w:t>
      </w:r>
      <w:r w:rsidRPr="002212F8">
        <w:rPr>
          <w:rFonts w:cs="David" w:hint="eastAsia"/>
          <w:color w:val="000000"/>
          <w:sz w:val="24"/>
          <w:szCs w:val="24"/>
          <w:rtl/>
        </w:rPr>
        <w:t>זכויותיהם</w:t>
      </w:r>
      <w:r w:rsidRPr="002212F8">
        <w:rPr>
          <w:rFonts w:cs="David"/>
          <w:color w:val="000000"/>
          <w:sz w:val="24"/>
          <w:szCs w:val="24"/>
          <w:rtl/>
        </w:rPr>
        <w:t xml:space="preserve"> </w:t>
      </w:r>
      <w:r w:rsidRPr="002212F8">
        <w:rPr>
          <w:rFonts w:cs="David" w:hint="eastAsia"/>
          <w:color w:val="000000"/>
          <w:sz w:val="24"/>
          <w:szCs w:val="24"/>
          <w:rtl/>
        </w:rPr>
        <w:t>של</w:t>
      </w:r>
      <w:r w:rsidRPr="002212F8">
        <w:rPr>
          <w:rFonts w:cs="David"/>
          <w:color w:val="000000"/>
          <w:sz w:val="24"/>
          <w:szCs w:val="24"/>
          <w:rtl/>
        </w:rPr>
        <w:t xml:space="preserve"> </w:t>
      </w:r>
      <w:r w:rsidRPr="002212F8">
        <w:rPr>
          <w:rFonts w:cs="David" w:hint="eastAsia"/>
          <w:color w:val="000000"/>
          <w:sz w:val="24"/>
          <w:szCs w:val="24"/>
          <w:rtl/>
        </w:rPr>
        <w:t>העובדים</w:t>
      </w:r>
      <w:r w:rsidRPr="002212F8">
        <w:rPr>
          <w:rFonts w:cs="David"/>
          <w:color w:val="000000"/>
          <w:sz w:val="24"/>
          <w:szCs w:val="24"/>
          <w:rtl/>
        </w:rPr>
        <w:t>.</w:t>
      </w:r>
    </w:p>
    <w:p w:rsidR="00543230" w:rsidRPr="002212F8" w:rsidRDefault="00BA500A" w:rsidP="00177C50">
      <w:pPr>
        <w:widowControl w:val="0"/>
        <w:numPr>
          <w:ilvl w:val="1"/>
          <w:numId w:val="1"/>
        </w:numPr>
        <w:bidi/>
        <w:spacing w:line="360" w:lineRule="auto"/>
        <w:ind w:left="709" w:hanging="709"/>
        <w:jc w:val="both"/>
        <w:rPr>
          <w:rFonts w:cs="David"/>
          <w:color w:val="000000"/>
          <w:sz w:val="24"/>
          <w:szCs w:val="24"/>
        </w:rPr>
      </w:pPr>
      <w:r w:rsidRPr="002212F8">
        <w:rPr>
          <w:rStyle w:val="msoins0"/>
          <w:rFonts w:cs="David" w:hint="eastAsia"/>
          <w:color w:val="000000"/>
          <w:sz w:val="24"/>
          <w:szCs w:val="24"/>
          <w:rtl/>
        </w:rPr>
        <w:t>אחת</w:t>
      </w:r>
      <w:r w:rsidRPr="002212F8">
        <w:rPr>
          <w:rStyle w:val="msoins0"/>
          <w:rFonts w:cs="David"/>
          <w:color w:val="000000"/>
          <w:sz w:val="24"/>
          <w:szCs w:val="24"/>
          <w:rtl/>
        </w:rPr>
        <w:t xml:space="preserve"> </w:t>
      </w:r>
      <w:r w:rsidR="00E71C27" w:rsidRPr="002212F8">
        <w:rPr>
          <w:rStyle w:val="msoins0"/>
          <w:rFonts w:cs="David" w:hint="cs"/>
          <w:color w:val="000000"/>
          <w:sz w:val="24"/>
          <w:szCs w:val="24"/>
          <w:rtl/>
        </w:rPr>
        <w:t>ל- 4 חודשים</w:t>
      </w:r>
      <w:r w:rsidRPr="002212F8">
        <w:rPr>
          <w:rStyle w:val="msoins0"/>
          <w:rFonts w:cs="David"/>
          <w:color w:val="000000"/>
          <w:sz w:val="24"/>
          <w:szCs w:val="24"/>
          <w:rtl/>
        </w:rPr>
        <w:t xml:space="preserve"> </w:t>
      </w:r>
      <w:r w:rsidRPr="002212F8">
        <w:rPr>
          <w:rStyle w:val="msoins0"/>
          <w:rFonts w:cs="David" w:hint="eastAsia"/>
          <w:color w:val="000000"/>
          <w:sz w:val="24"/>
          <w:szCs w:val="24"/>
          <w:rtl/>
        </w:rPr>
        <w:t>ימציא</w:t>
      </w:r>
      <w:r w:rsidRPr="002212F8">
        <w:rPr>
          <w:rStyle w:val="msoins0"/>
          <w:rFonts w:cs="David"/>
          <w:color w:val="000000"/>
          <w:sz w:val="24"/>
          <w:szCs w:val="24"/>
          <w:rtl/>
        </w:rPr>
        <w:t xml:space="preserve"> </w:t>
      </w:r>
      <w:r w:rsidRPr="002212F8">
        <w:rPr>
          <w:rStyle w:val="msoins0"/>
          <w:rFonts w:cs="David" w:hint="eastAsia"/>
          <w:color w:val="000000"/>
          <w:sz w:val="24"/>
          <w:szCs w:val="24"/>
          <w:rtl/>
        </w:rPr>
        <w:t>הזוכה</w:t>
      </w:r>
      <w:r w:rsidRPr="002212F8">
        <w:rPr>
          <w:rStyle w:val="msoins0"/>
          <w:rFonts w:cs="David"/>
          <w:color w:val="000000"/>
          <w:sz w:val="24"/>
          <w:szCs w:val="24"/>
          <w:rtl/>
        </w:rPr>
        <w:t xml:space="preserve"> </w:t>
      </w:r>
      <w:r w:rsidRPr="002212F8">
        <w:rPr>
          <w:rStyle w:val="msoins0"/>
          <w:rFonts w:cs="David" w:hint="eastAsia"/>
          <w:color w:val="000000"/>
          <w:sz w:val="24"/>
          <w:szCs w:val="24"/>
          <w:rtl/>
        </w:rPr>
        <w:t>אישור</w:t>
      </w:r>
      <w:r w:rsidRPr="002212F8">
        <w:rPr>
          <w:rStyle w:val="msoins0"/>
          <w:rFonts w:cs="David"/>
          <w:color w:val="000000"/>
          <w:sz w:val="24"/>
          <w:szCs w:val="24"/>
          <w:rtl/>
        </w:rPr>
        <w:t xml:space="preserve"> </w:t>
      </w:r>
      <w:r w:rsidRPr="002212F8">
        <w:rPr>
          <w:rStyle w:val="msoins0"/>
          <w:rFonts w:cs="David" w:hint="eastAsia"/>
          <w:color w:val="000000"/>
          <w:sz w:val="24"/>
          <w:szCs w:val="24"/>
          <w:rtl/>
        </w:rPr>
        <w:t>על</w:t>
      </w:r>
      <w:r w:rsidRPr="002212F8">
        <w:rPr>
          <w:rStyle w:val="msoins0"/>
          <w:rFonts w:cs="David"/>
          <w:color w:val="000000"/>
          <w:sz w:val="24"/>
          <w:szCs w:val="24"/>
          <w:rtl/>
        </w:rPr>
        <w:t xml:space="preserve"> </w:t>
      </w:r>
      <w:r w:rsidRPr="002212F8">
        <w:rPr>
          <w:rStyle w:val="msoins0"/>
          <w:rFonts w:cs="David" w:hint="eastAsia"/>
          <w:color w:val="000000"/>
          <w:sz w:val="24"/>
          <w:szCs w:val="24"/>
          <w:rtl/>
        </w:rPr>
        <w:t>עמידתו</w:t>
      </w:r>
      <w:r w:rsidRPr="002212F8">
        <w:rPr>
          <w:rStyle w:val="msoins0"/>
          <w:rFonts w:cs="David"/>
          <w:color w:val="000000"/>
          <w:sz w:val="24"/>
          <w:szCs w:val="24"/>
          <w:rtl/>
        </w:rPr>
        <w:t xml:space="preserve"> </w:t>
      </w:r>
      <w:r w:rsidRPr="002212F8">
        <w:rPr>
          <w:rStyle w:val="msoins0"/>
          <w:rFonts w:cs="David" w:hint="eastAsia"/>
          <w:color w:val="000000"/>
          <w:sz w:val="24"/>
          <w:szCs w:val="24"/>
          <w:rtl/>
        </w:rPr>
        <w:t>בכל</w:t>
      </w:r>
      <w:r w:rsidRPr="002212F8">
        <w:rPr>
          <w:rStyle w:val="msoins0"/>
          <w:rFonts w:cs="David"/>
          <w:color w:val="000000"/>
          <w:sz w:val="24"/>
          <w:szCs w:val="24"/>
          <w:rtl/>
        </w:rPr>
        <w:t xml:space="preserve"> </w:t>
      </w:r>
      <w:r w:rsidRPr="002212F8">
        <w:rPr>
          <w:rStyle w:val="msoins0"/>
          <w:rFonts w:cs="David" w:hint="eastAsia"/>
          <w:color w:val="000000"/>
          <w:sz w:val="24"/>
          <w:szCs w:val="24"/>
          <w:rtl/>
        </w:rPr>
        <w:t>החובות</w:t>
      </w:r>
      <w:r w:rsidRPr="002212F8">
        <w:rPr>
          <w:rStyle w:val="msoins0"/>
          <w:rFonts w:cs="David"/>
          <w:color w:val="000000"/>
          <w:sz w:val="24"/>
          <w:szCs w:val="24"/>
          <w:rtl/>
        </w:rPr>
        <w:t xml:space="preserve"> </w:t>
      </w:r>
      <w:r w:rsidRPr="002212F8">
        <w:rPr>
          <w:rStyle w:val="msoins0"/>
          <w:rFonts w:cs="David" w:hint="eastAsia"/>
          <w:color w:val="000000"/>
          <w:sz w:val="24"/>
          <w:szCs w:val="24"/>
          <w:rtl/>
        </w:rPr>
        <w:t>והתשלומים</w:t>
      </w:r>
      <w:r w:rsidRPr="002212F8">
        <w:rPr>
          <w:rStyle w:val="msoins0"/>
          <w:rFonts w:cs="David"/>
          <w:color w:val="000000"/>
          <w:sz w:val="24"/>
          <w:szCs w:val="24"/>
          <w:rtl/>
        </w:rPr>
        <w:t xml:space="preserve"> </w:t>
      </w:r>
      <w:r w:rsidRPr="002212F8">
        <w:rPr>
          <w:rStyle w:val="msoins0"/>
          <w:rFonts w:cs="David" w:hint="eastAsia"/>
          <w:color w:val="000000"/>
          <w:sz w:val="24"/>
          <w:szCs w:val="24"/>
          <w:rtl/>
        </w:rPr>
        <w:t>החלים</w:t>
      </w:r>
      <w:r w:rsidRPr="002212F8">
        <w:rPr>
          <w:rStyle w:val="msoins0"/>
          <w:rFonts w:cs="David"/>
          <w:color w:val="000000"/>
          <w:sz w:val="24"/>
          <w:szCs w:val="24"/>
          <w:rtl/>
        </w:rPr>
        <w:t xml:space="preserve"> </w:t>
      </w:r>
      <w:r w:rsidRPr="002212F8">
        <w:rPr>
          <w:rStyle w:val="msoins0"/>
          <w:rFonts w:cs="David" w:hint="eastAsia"/>
          <w:color w:val="000000"/>
          <w:sz w:val="24"/>
          <w:szCs w:val="24"/>
          <w:rtl/>
        </w:rPr>
        <w:t>עליו</w:t>
      </w:r>
      <w:r w:rsidRPr="002212F8">
        <w:rPr>
          <w:rStyle w:val="msoins0"/>
          <w:rFonts w:cs="David"/>
          <w:color w:val="000000"/>
          <w:sz w:val="24"/>
          <w:szCs w:val="24"/>
          <w:rtl/>
        </w:rPr>
        <w:t xml:space="preserve"> </w:t>
      </w:r>
      <w:r w:rsidRPr="002212F8">
        <w:rPr>
          <w:rStyle w:val="msoins0"/>
          <w:rFonts w:cs="David" w:hint="eastAsia"/>
          <w:color w:val="000000"/>
          <w:sz w:val="24"/>
          <w:szCs w:val="24"/>
          <w:rtl/>
        </w:rPr>
        <w:t>לפי</w:t>
      </w:r>
      <w:r w:rsidRPr="002212F8">
        <w:rPr>
          <w:rStyle w:val="msoins0"/>
          <w:rFonts w:cs="David"/>
          <w:color w:val="000000"/>
          <w:sz w:val="24"/>
          <w:szCs w:val="24"/>
          <w:rtl/>
        </w:rPr>
        <w:t xml:space="preserve"> </w:t>
      </w:r>
      <w:r w:rsidRPr="002212F8">
        <w:rPr>
          <w:rStyle w:val="msoins0"/>
          <w:rFonts w:cs="David" w:hint="eastAsia"/>
          <w:color w:val="000000"/>
          <w:sz w:val="24"/>
          <w:szCs w:val="24"/>
          <w:rtl/>
        </w:rPr>
        <w:t>חוקי</w:t>
      </w:r>
      <w:r w:rsidRPr="002212F8">
        <w:rPr>
          <w:rStyle w:val="msoins0"/>
          <w:rFonts w:cs="David"/>
          <w:color w:val="000000"/>
          <w:sz w:val="24"/>
          <w:szCs w:val="24"/>
          <w:rtl/>
        </w:rPr>
        <w:t xml:space="preserve"> </w:t>
      </w:r>
      <w:r w:rsidRPr="002212F8">
        <w:rPr>
          <w:rStyle w:val="msoins0"/>
          <w:rFonts w:cs="David" w:hint="eastAsia"/>
          <w:color w:val="000000"/>
          <w:sz w:val="24"/>
          <w:szCs w:val="24"/>
          <w:rtl/>
        </w:rPr>
        <w:t>העבודה</w:t>
      </w:r>
      <w:r w:rsidRPr="002212F8">
        <w:rPr>
          <w:rFonts w:cs="David"/>
          <w:color w:val="000000"/>
          <w:sz w:val="24"/>
          <w:szCs w:val="24"/>
          <w:rtl/>
        </w:rPr>
        <w:t xml:space="preserve">, </w:t>
      </w:r>
      <w:r w:rsidRPr="002212F8">
        <w:rPr>
          <w:rFonts w:cs="David" w:hint="eastAsia"/>
          <w:color w:val="000000"/>
          <w:sz w:val="24"/>
          <w:szCs w:val="24"/>
          <w:rtl/>
        </w:rPr>
        <w:t>ההסכמים</w:t>
      </w:r>
      <w:r w:rsidRPr="002212F8">
        <w:rPr>
          <w:rFonts w:cs="David"/>
          <w:color w:val="000000"/>
          <w:sz w:val="24"/>
          <w:szCs w:val="24"/>
          <w:rtl/>
        </w:rPr>
        <w:t xml:space="preserve"> </w:t>
      </w:r>
      <w:r w:rsidRPr="002212F8">
        <w:rPr>
          <w:rFonts w:cs="David" w:hint="eastAsia"/>
          <w:color w:val="000000"/>
          <w:sz w:val="24"/>
          <w:szCs w:val="24"/>
          <w:rtl/>
        </w:rPr>
        <w:t>הקיבוציים</w:t>
      </w:r>
      <w:r w:rsidRPr="002212F8">
        <w:rPr>
          <w:rStyle w:val="msoins0"/>
          <w:rFonts w:cs="David"/>
          <w:color w:val="000000"/>
          <w:sz w:val="24"/>
          <w:szCs w:val="24"/>
          <w:rtl/>
        </w:rPr>
        <w:t xml:space="preserve"> לפי המכרז ולפי הסכם המכרז כלפי עובדיו המועסקים על ידו לצורך ביצוע העבודות. על הא</w:t>
      </w:r>
      <w:r w:rsidRPr="002212F8">
        <w:rPr>
          <w:rFonts w:cs="David" w:hint="eastAsia"/>
          <w:color w:val="000000"/>
          <w:sz w:val="24"/>
          <w:szCs w:val="24"/>
          <w:rtl/>
        </w:rPr>
        <w:t>ישור</w:t>
      </w:r>
      <w:r w:rsidRPr="002212F8">
        <w:rPr>
          <w:rFonts w:cs="David"/>
          <w:color w:val="000000"/>
          <w:sz w:val="24"/>
          <w:szCs w:val="24"/>
          <w:rtl/>
        </w:rPr>
        <w:t xml:space="preserve"> </w:t>
      </w:r>
      <w:r w:rsidRPr="002212F8">
        <w:rPr>
          <w:rFonts w:cs="David" w:hint="eastAsia"/>
          <w:color w:val="000000"/>
          <w:sz w:val="24"/>
          <w:szCs w:val="24"/>
          <w:rtl/>
        </w:rPr>
        <w:t>להיות</w:t>
      </w:r>
      <w:r w:rsidRPr="002212F8">
        <w:rPr>
          <w:rFonts w:cs="David"/>
          <w:color w:val="000000"/>
          <w:sz w:val="24"/>
          <w:szCs w:val="24"/>
          <w:rtl/>
        </w:rPr>
        <w:t xml:space="preserve"> </w:t>
      </w:r>
      <w:r w:rsidRPr="002212F8">
        <w:rPr>
          <w:rFonts w:cs="David" w:hint="eastAsia"/>
          <w:color w:val="000000"/>
          <w:sz w:val="24"/>
          <w:szCs w:val="24"/>
          <w:rtl/>
        </w:rPr>
        <w:t>חתום</w:t>
      </w:r>
      <w:r w:rsidRPr="002212F8">
        <w:rPr>
          <w:rFonts w:cs="David"/>
          <w:color w:val="000000"/>
          <w:sz w:val="24"/>
          <w:szCs w:val="24"/>
          <w:rtl/>
        </w:rPr>
        <w:t xml:space="preserve"> </w:t>
      </w:r>
      <w:r w:rsidRPr="002212F8">
        <w:rPr>
          <w:rFonts w:cs="David" w:hint="eastAsia"/>
          <w:color w:val="000000"/>
          <w:sz w:val="24"/>
          <w:szCs w:val="24"/>
          <w:rtl/>
        </w:rPr>
        <w:t>בידי</w:t>
      </w:r>
      <w:r w:rsidRPr="002212F8">
        <w:rPr>
          <w:rFonts w:cs="David"/>
          <w:color w:val="000000"/>
          <w:sz w:val="24"/>
          <w:szCs w:val="24"/>
          <w:rtl/>
        </w:rPr>
        <w:t xml:space="preserve"> </w:t>
      </w:r>
      <w:r w:rsidRPr="002212F8">
        <w:rPr>
          <w:rFonts w:cs="David" w:hint="eastAsia"/>
          <w:color w:val="000000"/>
          <w:sz w:val="24"/>
          <w:szCs w:val="24"/>
          <w:rtl/>
        </w:rPr>
        <w:t>מורשה</w:t>
      </w:r>
      <w:r w:rsidRPr="002212F8">
        <w:rPr>
          <w:rFonts w:cs="David"/>
          <w:color w:val="000000"/>
          <w:sz w:val="24"/>
          <w:szCs w:val="24"/>
          <w:rtl/>
        </w:rPr>
        <w:t xml:space="preserve"> </w:t>
      </w:r>
      <w:r w:rsidRPr="002212F8">
        <w:rPr>
          <w:rFonts w:cs="David" w:hint="eastAsia"/>
          <w:color w:val="000000"/>
          <w:sz w:val="24"/>
          <w:szCs w:val="24"/>
          <w:rtl/>
        </w:rPr>
        <w:t>חתימה</w:t>
      </w:r>
      <w:r w:rsidRPr="002212F8">
        <w:rPr>
          <w:rFonts w:cs="David"/>
          <w:color w:val="000000"/>
          <w:sz w:val="24"/>
          <w:szCs w:val="24"/>
          <w:rtl/>
        </w:rPr>
        <w:t xml:space="preserve"> </w:t>
      </w:r>
      <w:r w:rsidRPr="002212F8">
        <w:rPr>
          <w:rFonts w:cs="David" w:hint="eastAsia"/>
          <w:color w:val="000000"/>
          <w:sz w:val="24"/>
          <w:szCs w:val="24"/>
          <w:rtl/>
        </w:rPr>
        <w:t>מטעם</w:t>
      </w:r>
      <w:r w:rsidRPr="002212F8">
        <w:rPr>
          <w:rFonts w:cs="David"/>
          <w:color w:val="000000"/>
          <w:sz w:val="24"/>
          <w:szCs w:val="24"/>
          <w:rtl/>
        </w:rPr>
        <w:t xml:space="preserve"> </w:t>
      </w:r>
      <w:r w:rsidRPr="002212F8">
        <w:rPr>
          <w:rFonts w:cs="David" w:hint="eastAsia"/>
          <w:color w:val="000000"/>
          <w:sz w:val="24"/>
          <w:szCs w:val="24"/>
          <w:rtl/>
        </w:rPr>
        <w:t>הזוכה</w:t>
      </w:r>
      <w:r w:rsidRPr="002212F8">
        <w:rPr>
          <w:rFonts w:cs="David"/>
          <w:color w:val="000000"/>
          <w:sz w:val="24"/>
          <w:szCs w:val="24"/>
          <w:rtl/>
        </w:rPr>
        <w:t xml:space="preserve"> </w:t>
      </w:r>
      <w:r w:rsidRPr="002212F8">
        <w:rPr>
          <w:rFonts w:cs="David" w:hint="eastAsia"/>
          <w:color w:val="000000"/>
          <w:sz w:val="24"/>
          <w:szCs w:val="24"/>
          <w:rtl/>
        </w:rPr>
        <w:t>ובידי</w:t>
      </w:r>
      <w:r w:rsidRPr="002212F8">
        <w:rPr>
          <w:rFonts w:cs="David"/>
          <w:color w:val="000000"/>
          <w:sz w:val="24"/>
          <w:szCs w:val="24"/>
          <w:rtl/>
        </w:rPr>
        <w:t xml:space="preserve">  </w:t>
      </w:r>
      <w:r w:rsidRPr="002212F8">
        <w:rPr>
          <w:rFonts w:cs="David" w:hint="eastAsia"/>
          <w:color w:val="000000"/>
          <w:sz w:val="24"/>
          <w:szCs w:val="24"/>
          <w:rtl/>
        </w:rPr>
        <w:t>רואה</w:t>
      </w:r>
      <w:r w:rsidRPr="002212F8">
        <w:rPr>
          <w:rFonts w:cs="David"/>
          <w:color w:val="000000"/>
          <w:sz w:val="24"/>
          <w:szCs w:val="24"/>
          <w:rtl/>
        </w:rPr>
        <w:t xml:space="preserve"> </w:t>
      </w:r>
      <w:r w:rsidRPr="002212F8">
        <w:rPr>
          <w:rFonts w:cs="David" w:hint="eastAsia"/>
          <w:color w:val="000000"/>
          <w:sz w:val="24"/>
          <w:szCs w:val="24"/>
          <w:rtl/>
        </w:rPr>
        <w:t>חשבון</w:t>
      </w:r>
      <w:r w:rsidRPr="002212F8">
        <w:rPr>
          <w:rStyle w:val="msoins0"/>
          <w:rFonts w:cs="David"/>
          <w:color w:val="000000"/>
          <w:sz w:val="24"/>
          <w:szCs w:val="24"/>
          <w:rtl/>
        </w:rPr>
        <w:t xml:space="preserve"> כי על פי בדיקתו, הזוכה</w:t>
      </w:r>
      <w:r w:rsidRPr="002212F8">
        <w:rPr>
          <w:rFonts w:cs="David"/>
          <w:color w:val="000000"/>
          <w:sz w:val="24"/>
          <w:szCs w:val="24"/>
          <w:rtl/>
        </w:rPr>
        <w:t xml:space="preserve"> </w:t>
      </w:r>
      <w:r w:rsidRPr="002212F8">
        <w:rPr>
          <w:rStyle w:val="msoins0"/>
          <w:rFonts w:cs="David" w:hint="eastAsia"/>
          <w:color w:val="000000"/>
          <w:sz w:val="24"/>
          <w:szCs w:val="24"/>
          <w:rtl/>
        </w:rPr>
        <w:t>מקיים</w:t>
      </w:r>
      <w:r w:rsidRPr="002212F8">
        <w:rPr>
          <w:rStyle w:val="msoins0"/>
          <w:rFonts w:cs="David"/>
          <w:color w:val="000000"/>
          <w:sz w:val="24"/>
          <w:szCs w:val="24"/>
          <w:rtl/>
        </w:rPr>
        <w:t xml:space="preserve"> את </w:t>
      </w:r>
      <w:r w:rsidRPr="002212F8">
        <w:rPr>
          <w:rFonts w:cs="David" w:hint="eastAsia"/>
          <w:color w:val="000000"/>
          <w:sz w:val="24"/>
          <w:szCs w:val="24"/>
          <w:rtl/>
        </w:rPr>
        <w:t>התחייבויותיו</w:t>
      </w:r>
      <w:r w:rsidRPr="002212F8">
        <w:rPr>
          <w:rFonts w:cs="David"/>
          <w:color w:val="000000"/>
          <w:sz w:val="24"/>
          <w:szCs w:val="24"/>
          <w:rtl/>
        </w:rPr>
        <w:t xml:space="preserve">. </w:t>
      </w:r>
    </w:p>
    <w:p w:rsidR="00C76FB6" w:rsidRPr="002212F8" w:rsidRDefault="00B04579" w:rsidP="00177C50">
      <w:pPr>
        <w:widowControl w:val="0"/>
        <w:numPr>
          <w:ilvl w:val="1"/>
          <w:numId w:val="1"/>
        </w:numPr>
        <w:bidi/>
        <w:spacing w:line="360" w:lineRule="auto"/>
        <w:ind w:left="709" w:hanging="709"/>
        <w:jc w:val="both"/>
        <w:rPr>
          <w:rFonts w:cs="David"/>
          <w:color w:val="000000"/>
          <w:sz w:val="24"/>
          <w:szCs w:val="24"/>
        </w:rPr>
      </w:pPr>
      <w:r w:rsidRPr="00B9271A">
        <w:rPr>
          <w:rFonts w:cs="David" w:hint="eastAsia"/>
          <w:color w:val="000000" w:themeColor="text1"/>
          <w:sz w:val="24"/>
          <w:szCs w:val="24"/>
          <w:rtl/>
        </w:rPr>
        <w:t>למשרד</w:t>
      </w:r>
      <w:r w:rsidRPr="00B9271A">
        <w:rPr>
          <w:rFonts w:cs="David"/>
          <w:color w:val="000000" w:themeColor="text1"/>
          <w:sz w:val="24"/>
          <w:szCs w:val="24"/>
          <w:rtl/>
        </w:rPr>
        <w:t xml:space="preserve"> שמורה הזכות להתקין, על-פי שיקול דעתו הבלעדי, שעוני נוכחות או מתקנים דומים </w:t>
      </w:r>
      <w:r>
        <w:rPr>
          <w:rFonts w:cs="David" w:hint="cs"/>
          <w:color w:val="000000" w:themeColor="text1"/>
          <w:sz w:val="24"/>
          <w:szCs w:val="24"/>
          <w:rtl/>
        </w:rPr>
        <w:t xml:space="preserve">ולחייב את עובדי הזוכה או מי שמטעמו בשימוש בהם, במטרה לאפשר </w:t>
      </w:r>
      <w:r w:rsidRPr="00B9271A">
        <w:rPr>
          <w:rFonts w:cs="David"/>
          <w:color w:val="000000" w:themeColor="text1"/>
          <w:sz w:val="24"/>
          <w:szCs w:val="24"/>
          <w:rtl/>
        </w:rPr>
        <w:t xml:space="preserve">בקרה משופרת על ביצוע ההסכם ובעזרתם ניתן יהיה לאמת את דיווחי </w:t>
      </w:r>
      <w:r>
        <w:rPr>
          <w:rFonts w:cs="David" w:hint="cs"/>
          <w:color w:val="000000" w:themeColor="text1"/>
          <w:sz w:val="24"/>
          <w:szCs w:val="24"/>
          <w:rtl/>
        </w:rPr>
        <w:t xml:space="preserve">הזוכה </w:t>
      </w:r>
      <w:r w:rsidRPr="00B9271A">
        <w:rPr>
          <w:rFonts w:cs="David"/>
          <w:color w:val="000000" w:themeColor="text1"/>
          <w:sz w:val="24"/>
          <w:szCs w:val="24"/>
          <w:rtl/>
        </w:rPr>
        <w:t>ולמלא אחר הנחיות הממונה בנושא זה. הזוכה מתחייב לשתף פעולה עם המשרד ולמלא אחר הנחיות נציג המשרד בנושא זה</w:t>
      </w:r>
      <w:r w:rsidR="00BA500A" w:rsidRPr="002212F8">
        <w:rPr>
          <w:rFonts w:cs="David"/>
          <w:color w:val="000000"/>
          <w:sz w:val="24"/>
          <w:szCs w:val="24"/>
          <w:rtl/>
        </w:rPr>
        <w:t xml:space="preserve">. </w:t>
      </w:r>
    </w:p>
    <w:p w:rsidR="00543230" w:rsidRPr="002212F8" w:rsidRDefault="00BA500A" w:rsidP="00177C50">
      <w:pPr>
        <w:widowControl w:val="0"/>
        <w:numPr>
          <w:ilvl w:val="1"/>
          <w:numId w:val="1"/>
        </w:numPr>
        <w:bidi/>
        <w:spacing w:line="360" w:lineRule="auto"/>
        <w:ind w:left="709" w:hanging="709"/>
        <w:jc w:val="both"/>
        <w:rPr>
          <w:rFonts w:cs="David"/>
          <w:color w:val="000000"/>
          <w:sz w:val="24"/>
          <w:szCs w:val="24"/>
        </w:rPr>
      </w:pPr>
      <w:r w:rsidRPr="002212F8">
        <w:rPr>
          <w:rFonts w:cs="David" w:hint="eastAsia"/>
          <w:color w:val="000000"/>
          <w:sz w:val="24"/>
          <w:szCs w:val="24"/>
          <w:rtl/>
        </w:rPr>
        <w:t>לפי</w:t>
      </w:r>
      <w:r w:rsidRPr="002212F8">
        <w:rPr>
          <w:rFonts w:cs="David"/>
          <w:color w:val="000000"/>
          <w:sz w:val="24"/>
          <w:szCs w:val="24"/>
          <w:rtl/>
        </w:rPr>
        <w:t xml:space="preserve"> דרישת המשרד, ימסור הזוכה למשרד את זהותם של קבלני המשנה שלו שעובדיהם עוסקים במתן השירותים. סמכויות הבקרה והפיקוח של המשרד על פי סעיף זה יחולו גם כלפי קבלני המשנה של הזוכה. </w:t>
      </w:r>
    </w:p>
    <w:p w:rsidR="00C76FB6" w:rsidRPr="002212F8" w:rsidRDefault="00BA500A" w:rsidP="00B04579">
      <w:pPr>
        <w:widowControl w:val="0"/>
        <w:numPr>
          <w:ilvl w:val="1"/>
          <w:numId w:val="1"/>
        </w:numPr>
        <w:bidi/>
        <w:spacing w:line="360" w:lineRule="auto"/>
        <w:ind w:left="709" w:hanging="709"/>
        <w:jc w:val="both"/>
        <w:rPr>
          <w:rFonts w:cs="David"/>
          <w:color w:val="000000"/>
          <w:sz w:val="24"/>
          <w:szCs w:val="24"/>
        </w:rPr>
      </w:pPr>
      <w:r w:rsidRPr="002212F8">
        <w:rPr>
          <w:rFonts w:cs="David" w:hint="eastAsia"/>
          <w:color w:val="000000"/>
          <w:sz w:val="24"/>
          <w:szCs w:val="24"/>
          <w:rtl/>
        </w:rPr>
        <w:t>כדי</w:t>
      </w:r>
      <w:r w:rsidRPr="002212F8">
        <w:rPr>
          <w:rFonts w:cs="David"/>
          <w:color w:val="000000"/>
          <w:sz w:val="24"/>
          <w:szCs w:val="24"/>
          <w:rtl/>
        </w:rPr>
        <w:t xml:space="preserve"> לאכוף את יישום תנאי ההסכם בכל הנוגע לזכויות העובדים שיעסקו במתן השירותים, רשאי המשרד למנות, אם ימצא לנכון, רואה חשבון חיצוני שיפקח על עמידת הזוכה </w:t>
      </w:r>
      <w:r w:rsidRPr="002212F8">
        <w:rPr>
          <w:rFonts w:cs="David" w:hint="eastAsia"/>
          <w:color w:val="000000"/>
          <w:sz w:val="24"/>
          <w:szCs w:val="24"/>
          <w:rtl/>
        </w:rPr>
        <w:t>בהתחייבויותיו</w:t>
      </w:r>
      <w:r w:rsidRPr="002212F8">
        <w:rPr>
          <w:rFonts w:cs="David"/>
          <w:color w:val="000000"/>
          <w:sz w:val="24"/>
          <w:szCs w:val="24"/>
          <w:rtl/>
        </w:rPr>
        <w:t xml:space="preserve"> לפי הסכם זה ועל קיום זכויות עובדיו והעובדים שיועסקו בידי קבלני משנה שלו. רואה החשבון יהא רשאי לבדוק את כל המסמכים, תלושי השכר, הפרשות לקופות גמל, פיצויים, פנסיה </w:t>
      </w:r>
      <w:r w:rsidRPr="002212F8">
        <w:rPr>
          <w:rFonts w:cs="David" w:hint="eastAsia"/>
          <w:color w:val="000000"/>
          <w:sz w:val="24"/>
          <w:szCs w:val="24"/>
          <w:rtl/>
        </w:rPr>
        <w:t>וכו</w:t>
      </w:r>
      <w:r w:rsidRPr="002212F8">
        <w:rPr>
          <w:rFonts w:cs="David"/>
          <w:color w:val="000000"/>
          <w:sz w:val="24"/>
          <w:szCs w:val="24"/>
          <w:rtl/>
        </w:rPr>
        <w:t xml:space="preserve">' הנוגעים לזכויות. </w:t>
      </w:r>
    </w:p>
    <w:p w:rsidR="00543230" w:rsidRPr="002212F8" w:rsidRDefault="00BA500A" w:rsidP="00177C50">
      <w:pPr>
        <w:widowControl w:val="0"/>
        <w:numPr>
          <w:ilvl w:val="1"/>
          <w:numId w:val="1"/>
        </w:numPr>
        <w:bidi/>
        <w:spacing w:line="360" w:lineRule="auto"/>
        <w:ind w:left="709" w:hanging="709"/>
        <w:jc w:val="both"/>
        <w:rPr>
          <w:rFonts w:cs="David"/>
          <w:color w:val="000000"/>
          <w:sz w:val="24"/>
          <w:szCs w:val="24"/>
        </w:rPr>
      </w:pPr>
      <w:r w:rsidRPr="002212F8">
        <w:rPr>
          <w:rFonts w:cs="David" w:hint="eastAsia"/>
          <w:color w:val="000000"/>
          <w:sz w:val="24"/>
          <w:szCs w:val="24"/>
          <w:rtl/>
        </w:rPr>
        <w:t>המשרד</w:t>
      </w:r>
      <w:r w:rsidRPr="002212F8">
        <w:rPr>
          <w:rFonts w:cs="David"/>
          <w:color w:val="000000"/>
          <w:sz w:val="24"/>
          <w:szCs w:val="24"/>
          <w:rtl/>
        </w:rPr>
        <w:t xml:space="preserve"> </w:t>
      </w:r>
      <w:r w:rsidRPr="002212F8">
        <w:rPr>
          <w:rFonts w:cs="David" w:hint="eastAsia"/>
          <w:color w:val="000000"/>
          <w:sz w:val="24"/>
          <w:szCs w:val="24"/>
          <w:rtl/>
        </w:rPr>
        <w:t>יממן</w:t>
      </w:r>
      <w:r w:rsidRPr="002212F8">
        <w:rPr>
          <w:rFonts w:cs="David"/>
          <w:color w:val="000000"/>
          <w:sz w:val="24"/>
          <w:szCs w:val="24"/>
          <w:rtl/>
        </w:rPr>
        <w:t xml:space="preserve"> </w:t>
      </w:r>
      <w:r w:rsidRPr="002212F8">
        <w:rPr>
          <w:rFonts w:cs="David" w:hint="eastAsia"/>
          <w:color w:val="000000"/>
          <w:sz w:val="24"/>
          <w:szCs w:val="24"/>
          <w:rtl/>
        </w:rPr>
        <w:t>את</w:t>
      </w:r>
      <w:r w:rsidRPr="002212F8">
        <w:rPr>
          <w:rFonts w:cs="David"/>
          <w:color w:val="000000"/>
          <w:sz w:val="24"/>
          <w:szCs w:val="24"/>
          <w:rtl/>
        </w:rPr>
        <w:t xml:space="preserve"> </w:t>
      </w:r>
      <w:r w:rsidRPr="002212F8">
        <w:rPr>
          <w:rFonts w:cs="David" w:hint="eastAsia"/>
          <w:color w:val="000000"/>
          <w:sz w:val="24"/>
          <w:szCs w:val="24"/>
          <w:rtl/>
        </w:rPr>
        <w:t>העסקת</w:t>
      </w:r>
      <w:r w:rsidRPr="002212F8">
        <w:rPr>
          <w:rFonts w:cs="David"/>
          <w:color w:val="000000"/>
          <w:sz w:val="24"/>
          <w:szCs w:val="24"/>
          <w:rtl/>
        </w:rPr>
        <w:t xml:space="preserve"> </w:t>
      </w:r>
      <w:r w:rsidRPr="002212F8">
        <w:rPr>
          <w:rFonts w:cs="David" w:hint="eastAsia"/>
          <w:color w:val="000000"/>
          <w:sz w:val="24"/>
          <w:szCs w:val="24"/>
          <w:rtl/>
        </w:rPr>
        <w:t>רואה</w:t>
      </w:r>
      <w:r w:rsidRPr="002212F8">
        <w:rPr>
          <w:rFonts w:cs="David"/>
          <w:color w:val="000000"/>
          <w:sz w:val="24"/>
          <w:szCs w:val="24"/>
          <w:rtl/>
        </w:rPr>
        <w:t xml:space="preserve"> </w:t>
      </w:r>
      <w:r w:rsidRPr="002212F8">
        <w:rPr>
          <w:rFonts w:cs="David" w:hint="eastAsia"/>
          <w:color w:val="000000"/>
          <w:sz w:val="24"/>
          <w:szCs w:val="24"/>
          <w:rtl/>
        </w:rPr>
        <w:t>החשבון</w:t>
      </w:r>
      <w:r w:rsidRPr="002212F8">
        <w:rPr>
          <w:rFonts w:cs="David"/>
          <w:color w:val="000000"/>
          <w:sz w:val="24"/>
          <w:szCs w:val="24"/>
          <w:rtl/>
        </w:rPr>
        <w:t xml:space="preserve"> </w:t>
      </w:r>
      <w:r w:rsidRPr="002212F8">
        <w:rPr>
          <w:rFonts w:cs="David" w:hint="eastAsia"/>
          <w:color w:val="000000"/>
          <w:sz w:val="24"/>
          <w:szCs w:val="24"/>
          <w:rtl/>
        </w:rPr>
        <w:t>החיצוני</w:t>
      </w:r>
      <w:r w:rsidRPr="002212F8">
        <w:rPr>
          <w:rFonts w:cs="David"/>
          <w:color w:val="000000"/>
          <w:sz w:val="24"/>
          <w:szCs w:val="24"/>
          <w:rtl/>
        </w:rPr>
        <w:t xml:space="preserve"> </w:t>
      </w:r>
      <w:r w:rsidRPr="002212F8">
        <w:rPr>
          <w:rFonts w:cs="David" w:hint="eastAsia"/>
          <w:color w:val="000000"/>
          <w:sz w:val="24"/>
          <w:szCs w:val="24"/>
          <w:rtl/>
        </w:rPr>
        <w:t>והזוכה</w:t>
      </w:r>
      <w:r w:rsidRPr="002212F8">
        <w:rPr>
          <w:rFonts w:cs="David"/>
          <w:color w:val="000000"/>
          <w:sz w:val="24"/>
          <w:szCs w:val="24"/>
          <w:rtl/>
        </w:rPr>
        <w:t xml:space="preserve"> </w:t>
      </w:r>
      <w:r w:rsidRPr="002212F8">
        <w:rPr>
          <w:rFonts w:cs="David" w:hint="eastAsia"/>
          <w:color w:val="000000"/>
          <w:sz w:val="24"/>
          <w:szCs w:val="24"/>
          <w:rtl/>
        </w:rPr>
        <w:t>מתחייב</w:t>
      </w:r>
      <w:r w:rsidRPr="002212F8">
        <w:rPr>
          <w:rFonts w:cs="David"/>
          <w:color w:val="000000"/>
          <w:sz w:val="24"/>
          <w:szCs w:val="24"/>
          <w:rtl/>
        </w:rPr>
        <w:t xml:space="preserve"> </w:t>
      </w:r>
      <w:r w:rsidRPr="002212F8">
        <w:rPr>
          <w:rFonts w:cs="David" w:hint="eastAsia"/>
          <w:color w:val="000000"/>
          <w:sz w:val="24"/>
          <w:szCs w:val="24"/>
          <w:rtl/>
        </w:rPr>
        <w:t>לשתף</w:t>
      </w:r>
      <w:r w:rsidRPr="002212F8">
        <w:rPr>
          <w:rFonts w:cs="David"/>
          <w:color w:val="000000"/>
          <w:sz w:val="24"/>
          <w:szCs w:val="24"/>
          <w:rtl/>
        </w:rPr>
        <w:t xml:space="preserve"> </w:t>
      </w:r>
      <w:r w:rsidRPr="002212F8">
        <w:rPr>
          <w:rFonts w:cs="David" w:hint="eastAsia"/>
          <w:color w:val="000000"/>
          <w:sz w:val="24"/>
          <w:szCs w:val="24"/>
          <w:rtl/>
        </w:rPr>
        <w:t>עמו</w:t>
      </w:r>
      <w:r w:rsidRPr="002212F8">
        <w:rPr>
          <w:rFonts w:cs="David"/>
          <w:color w:val="000000"/>
          <w:sz w:val="24"/>
          <w:szCs w:val="24"/>
          <w:rtl/>
        </w:rPr>
        <w:t xml:space="preserve"> </w:t>
      </w:r>
      <w:r w:rsidRPr="002212F8">
        <w:rPr>
          <w:rFonts w:cs="David" w:hint="eastAsia"/>
          <w:color w:val="000000"/>
          <w:sz w:val="24"/>
          <w:szCs w:val="24"/>
          <w:rtl/>
        </w:rPr>
        <w:t>פעולה</w:t>
      </w:r>
      <w:r w:rsidRPr="002212F8">
        <w:rPr>
          <w:rFonts w:cs="David"/>
          <w:color w:val="000000"/>
          <w:sz w:val="24"/>
          <w:szCs w:val="24"/>
          <w:rtl/>
        </w:rPr>
        <w:t xml:space="preserve"> </w:t>
      </w:r>
      <w:r w:rsidRPr="002212F8">
        <w:rPr>
          <w:rFonts w:cs="David" w:hint="eastAsia"/>
          <w:color w:val="000000"/>
          <w:sz w:val="24"/>
          <w:szCs w:val="24"/>
          <w:rtl/>
        </w:rPr>
        <w:t>ככל</w:t>
      </w:r>
      <w:r w:rsidRPr="002212F8">
        <w:rPr>
          <w:rFonts w:cs="David"/>
          <w:color w:val="000000"/>
          <w:sz w:val="24"/>
          <w:szCs w:val="24"/>
          <w:rtl/>
        </w:rPr>
        <w:t xml:space="preserve"> </w:t>
      </w:r>
      <w:r w:rsidRPr="002212F8">
        <w:rPr>
          <w:rFonts w:cs="David" w:hint="eastAsia"/>
          <w:color w:val="000000"/>
          <w:sz w:val="24"/>
          <w:szCs w:val="24"/>
          <w:rtl/>
        </w:rPr>
        <w:t>שיידרש</w:t>
      </w:r>
      <w:r w:rsidRPr="002212F8">
        <w:rPr>
          <w:rFonts w:cs="David"/>
          <w:color w:val="000000"/>
          <w:sz w:val="24"/>
          <w:szCs w:val="24"/>
          <w:rtl/>
        </w:rPr>
        <w:t xml:space="preserve"> </w:t>
      </w:r>
      <w:r w:rsidRPr="002212F8">
        <w:rPr>
          <w:rFonts w:cs="David" w:hint="eastAsia"/>
          <w:color w:val="000000"/>
          <w:sz w:val="24"/>
          <w:szCs w:val="24"/>
          <w:rtl/>
        </w:rPr>
        <w:t>באופן</w:t>
      </w:r>
      <w:r w:rsidRPr="002212F8">
        <w:rPr>
          <w:rFonts w:cs="David"/>
          <w:color w:val="000000"/>
          <w:sz w:val="24"/>
          <w:szCs w:val="24"/>
          <w:rtl/>
        </w:rPr>
        <w:t xml:space="preserve"> </w:t>
      </w:r>
      <w:r w:rsidRPr="002212F8">
        <w:rPr>
          <w:rFonts w:cs="David" w:hint="eastAsia"/>
          <w:color w:val="000000"/>
          <w:sz w:val="24"/>
          <w:szCs w:val="24"/>
          <w:rtl/>
        </w:rPr>
        <w:t>מלא</w:t>
      </w:r>
      <w:r w:rsidRPr="002212F8">
        <w:rPr>
          <w:rFonts w:cs="David"/>
          <w:color w:val="000000"/>
          <w:sz w:val="24"/>
          <w:szCs w:val="24"/>
          <w:rtl/>
        </w:rPr>
        <w:t xml:space="preserve"> </w:t>
      </w:r>
      <w:r w:rsidRPr="002212F8">
        <w:rPr>
          <w:rFonts w:cs="David" w:hint="eastAsia"/>
          <w:color w:val="000000"/>
          <w:sz w:val="24"/>
          <w:szCs w:val="24"/>
          <w:rtl/>
        </w:rPr>
        <w:t>ולפעול</w:t>
      </w:r>
      <w:r w:rsidRPr="002212F8">
        <w:rPr>
          <w:rFonts w:cs="David"/>
          <w:color w:val="000000"/>
          <w:sz w:val="24"/>
          <w:szCs w:val="24"/>
          <w:rtl/>
        </w:rPr>
        <w:t xml:space="preserve"> </w:t>
      </w:r>
      <w:r w:rsidRPr="002212F8">
        <w:rPr>
          <w:rFonts w:cs="David" w:hint="eastAsia"/>
          <w:color w:val="000000"/>
          <w:sz w:val="24"/>
          <w:szCs w:val="24"/>
          <w:rtl/>
        </w:rPr>
        <w:t>עפ</w:t>
      </w:r>
      <w:r w:rsidRPr="002212F8">
        <w:rPr>
          <w:rFonts w:cs="David"/>
          <w:color w:val="000000"/>
          <w:sz w:val="24"/>
          <w:szCs w:val="24"/>
          <w:rtl/>
        </w:rPr>
        <w:t xml:space="preserve">"י </w:t>
      </w:r>
      <w:r w:rsidRPr="002212F8">
        <w:rPr>
          <w:rFonts w:cs="David" w:hint="eastAsia"/>
          <w:color w:val="000000"/>
          <w:sz w:val="24"/>
          <w:szCs w:val="24"/>
          <w:rtl/>
        </w:rPr>
        <w:t>ההמלצות</w:t>
      </w:r>
      <w:r w:rsidRPr="002212F8">
        <w:rPr>
          <w:rFonts w:cs="David"/>
          <w:color w:val="000000"/>
          <w:sz w:val="24"/>
          <w:szCs w:val="24"/>
          <w:rtl/>
        </w:rPr>
        <w:t xml:space="preserve"> </w:t>
      </w:r>
      <w:r w:rsidRPr="002212F8">
        <w:rPr>
          <w:rFonts w:cs="David" w:hint="eastAsia"/>
          <w:color w:val="000000"/>
          <w:sz w:val="24"/>
          <w:szCs w:val="24"/>
          <w:rtl/>
        </w:rPr>
        <w:t>וההנחיות</w:t>
      </w:r>
      <w:r w:rsidRPr="002212F8">
        <w:rPr>
          <w:rFonts w:cs="David"/>
          <w:color w:val="000000"/>
          <w:sz w:val="24"/>
          <w:szCs w:val="24"/>
          <w:rtl/>
        </w:rPr>
        <w:t xml:space="preserve"> </w:t>
      </w:r>
      <w:r w:rsidRPr="002212F8">
        <w:rPr>
          <w:rFonts w:cs="David" w:hint="eastAsia"/>
          <w:color w:val="000000"/>
          <w:sz w:val="24"/>
          <w:szCs w:val="24"/>
          <w:rtl/>
        </w:rPr>
        <w:t>של</w:t>
      </w:r>
      <w:r w:rsidRPr="002212F8">
        <w:rPr>
          <w:rFonts w:cs="David"/>
          <w:color w:val="000000"/>
          <w:sz w:val="24"/>
          <w:szCs w:val="24"/>
          <w:rtl/>
        </w:rPr>
        <w:t xml:space="preserve"> </w:t>
      </w:r>
      <w:r w:rsidRPr="002212F8">
        <w:rPr>
          <w:rFonts w:cs="David" w:hint="eastAsia"/>
          <w:color w:val="000000"/>
          <w:sz w:val="24"/>
          <w:szCs w:val="24"/>
          <w:rtl/>
        </w:rPr>
        <w:t>משרד</w:t>
      </w:r>
      <w:r w:rsidRPr="002212F8">
        <w:rPr>
          <w:rFonts w:cs="David"/>
          <w:color w:val="000000"/>
          <w:sz w:val="24"/>
          <w:szCs w:val="24"/>
          <w:rtl/>
        </w:rPr>
        <w:t xml:space="preserve"> </w:t>
      </w:r>
      <w:r w:rsidRPr="002212F8">
        <w:rPr>
          <w:rFonts w:cs="David" w:hint="eastAsia"/>
          <w:color w:val="000000"/>
          <w:sz w:val="24"/>
          <w:szCs w:val="24"/>
          <w:rtl/>
        </w:rPr>
        <w:t>רואי</w:t>
      </w:r>
      <w:r w:rsidRPr="002212F8">
        <w:rPr>
          <w:rFonts w:cs="David"/>
          <w:color w:val="000000"/>
          <w:sz w:val="24"/>
          <w:szCs w:val="24"/>
          <w:rtl/>
        </w:rPr>
        <w:t xml:space="preserve"> </w:t>
      </w:r>
      <w:r w:rsidRPr="002212F8">
        <w:rPr>
          <w:rFonts w:cs="David" w:hint="eastAsia"/>
          <w:color w:val="000000"/>
          <w:sz w:val="24"/>
          <w:szCs w:val="24"/>
          <w:rtl/>
        </w:rPr>
        <w:t>החשבון</w:t>
      </w:r>
      <w:r w:rsidRPr="002212F8">
        <w:rPr>
          <w:rFonts w:cs="David"/>
          <w:color w:val="000000"/>
          <w:sz w:val="24"/>
          <w:szCs w:val="24"/>
          <w:rtl/>
        </w:rPr>
        <w:t xml:space="preserve"> </w:t>
      </w:r>
      <w:r w:rsidRPr="002212F8">
        <w:rPr>
          <w:rFonts w:cs="David" w:hint="eastAsia"/>
          <w:color w:val="000000"/>
          <w:sz w:val="24"/>
          <w:szCs w:val="24"/>
          <w:rtl/>
        </w:rPr>
        <w:t>לתיקון</w:t>
      </w:r>
      <w:r w:rsidRPr="002212F8">
        <w:rPr>
          <w:rFonts w:cs="David"/>
          <w:color w:val="000000"/>
          <w:sz w:val="24"/>
          <w:szCs w:val="24"/>
          <w:rtl/>
        </w:rPr>
        <w:t xml:space="preserve"> </w:t>
      </w:r>
      <w:r w:rsidRPr="002212F8">
        <w:rPr>
          <w:rFonts w:cs="David" w:hint="eastAsia"/>
          <w:color w:val="000000"/>
          <w:sz w:val="24"/>
          <w:szCs w:val="24"/>
          <w:rtl/>
        </w:rPr>
        <w:t>כל</w:t>
      </w:r>
      <w:r w:rsidRPr="002212F8">
        <w:rPr>
          <w:rFonts w:cs="David"/>
          <w:color w:val="000000"/>
          <w:sz w:val="24"/>
          <w:szCs w:val="24"/>
          <w:rtl/>
        </w:rPr>
        <w:t xml:space="preserve"> </w:t>
      </w:r>
      <w:r w:rsidRPr="002212F8">
        <w:rPr>
          <w:rFonts w:cs="David" w:hint="eastAsia"/>
          <w:color w:val="000000"/>
          <w:sz w:val="24"/>
          <w:szCs w:val="24"/>
          <w:rtl/>
        </w:rPr>
        <w:t>הליקויים</w:t>
      </w:r>
      <w:r w:rsidRPr="002212F8">
        <w:rPr>
          <w:rFonts w:cs="David"/>
          <w:color w:val="000000"/>
          <w:sz w:val="24"/>
          <w:szCs w:val="24"/>
          <w:rtl/>
        </w:rPr>
        <w:t xml:space="preserve"> </w:t>
      </w:r>
      <w:r w:rsidRPr="002212F8">
        <w:rPr>
          <w:rFonts w:cs="David" w:hint="eastAsia"/>
          <w:color w:val="000000"/>
          <w:sz w:val="24"/>
          <w:szCs w:val="24"/>
          <w:rtl/>
        </w:rPr>
        <w:t>והשבת</w:t>
      </w:r>
      <w:r w:rsidRPr="002212F8">
        <w:rPr>
          <w:rFonts w:cs="David"/>
          <w:color w:val="000000"/>
          <w:sz w:val="24"/>
          <w:szCs w:val="24"/>
          <w:rtl/>
        </w:rPr>
        <w:t xml:space="preserve"> </w:t>
      </w:r>
      <w:r w:rsidRPr="002212F8">
        <w:rPr>
          <w:rFonts w:cs="David" w:hint="eastAsia"/>
          <w:color w:val="000000"/>
          <w:sz w:val="24"/>
          <w:szCs w:val="24"/>
          <w:rtl/>
        </w:rPr>
        <w:t>כספים</w:t>
      </w:r>
      <w:r w:rsidRPr="002212F8">
        <w:rPr>
          <w:rFonts w:cs="David"/>
          <w:color w:val="000000"/>
          <w:sz w:val="24"/>
          <w:szCs w:val="24"/>
          <w:rtl/>
        </w:rPr>
        <w:t xml:space="preserve"> </w:t>
      </w:r>
      <w:r w:rsidRPr="002212F8">
        <w:rPr>
          <w:rFonts w:cs="David" w:hint="eastAsia"/>
          <w:color w:val="000000"/>
          <w:sz w:val="24"/>
          <w:szCs w:val="24"/>
          <w:rtl/>
        </w:rPr>
        <w:t>לעובדי</w:t>
      </w:r>
      <w:r w:rsidRPr="002212F8">
        <w:rPr>
          <w:rFonts w:cs="David"/>
          <w:color w:val="000000"/>
          <w:sz w:val="24"/>
          <w:szCs w:val="24"/>
          <w:rtl/>
        </w:rPr>
        <w:t xml:space="preserve"> </w:t>
      </w:r>
      <w:r w:rsidRPr="002212F8">
        <w:rPr>
          <w:rFonts w:cs="David" w:hint="eastAsia"/>
          <w:color w:val="000000"/>
          <w:sz w:val="24"/>
          <w:szCs w:val="24"/>
          <w:rtl/>
        </w:rPr>
        <w:t>החברה</w:t>
      </w:r>
      <w:r w:rsidRPr="002212F8">
        <w:rPr>
          <w:rFonts w:cs="David"/>
          <w:color w:val="000000"/>
          <w:sz w:val="24"/>
          <w:szCs w:val="24"/>
          <w:rtl/>
        </w:rPr>
        <w:t xml:space="preserve">, </w:t>
      </w:r>
      <w:r w:rsidRPr="002212F8">
        <w:rPr>
          <w:rFonts w:cs="David" w:hint="eastAsia"/>
          <w:color w:val="000000"/>
          <w:sz w:val="24"/>
          <w:szCs w:val="24"/>
          <w:rtl/>
        </w:rPr>
        <w:t>ככל</w:t>
      </w:r>
      <w:r w:rsidRPr="002212F8">
        <w:rPr>
          <w:rFonts w:cs="David"/>
          <w:color w:val="000000"/>
          <w:sz w:val="24"/>
          <w:szCs w:val="24"/>
          <w:rtl/>
        </w:rPr>
        <w:t xml:space="preserve"> </w:t>
      </w:r>
      <w:r w:rsidRPr="002212F8">
        <w:rPr>
          <w:rFonts w:cs="David" w:hint="eastAsia"/>
          <w:color w:val="000000"/>
          <w:sz w:val="24"/>
          <w:szCs w:val="24"/>
          <w:rtl/>
        </w:rPr>
        <w:t>שיאומצו</w:t>
      </w:r>
      <w:r w:rsidRPr="002212F8">
        <w:rPr>
          <w:rFonts w:cs="David"/>
          <w:color w:val="000000"/>
          <w:sz w:val="24"/>
          <w:szCs w:val="24"/>
          <w:rtl/>
        </w:rPr>
        <w:t xml:space="preserve"> </w:t>
      </w:r>
      <w:r w:rsidRPr="002212F8">
        <w:rPr>
          <w:rFonts w:cs="David" w:hint="eastAsia"/>
          <w:color w:val="000000"/>
          <w:sz w:val="24"/>
          <w:szCs w:val="24"/>
          <w:rtl/>
        </w:rPr>
        <w:t>ע</w:t>
      </w:r>
      <w:r w:rsidRPr="002212F8">
        <w:rPr>
          <w:rFonts w:cs="David"/>
          <w:color w:val="000000"/>
          <w:sz w:val="24"/>
          <w:szCs w:val="24"/>
          <w:rtl/>
        </w:rPr>
        <w:t xml:space="preserve">"י </w:t>
      </w:r>
      <w:r w:rsidRPr="002212F8">
        <w:rPr>
          <w:rFonts w:cs="David" w:hint="eastAsia"/>
          <w:color w:val="000000"/>
          <w:sz w:val="24"/>
          <w:szCs w:val="24"/>
          <w:rtl/>
        </w:rPr>
        <w:t>המשרד</w:t>
      </w:r>
      <w:r w:rsidRPr="002212F8">
        <w:rPr>
          <w:rFonts w:cs="David"/>
          <w:color w:val="000000"/>
          <w:sz w:val="24"/>
          <w:szCs w:val="24"/>
          <w:rtl/>
        </w:rPr>
        <w:t>.</w:t>
      </w:r>
    </w:p>
    <w:p w:rsidR="00543230" w:rsidRPr="002212F8" w:rsidRDefault="00BA500A" w:rsidP="00177C50">
      <w:pPr>
        <w:widowControl w:val="0"/>
        <w:numPr>
          <w:ilvl w:val="1"/>
          <w:numId w:val="1"/>
        </w:numPr>
        <w:bidi/>
        <w:spacing w:line="360" w:lineRule="auto"/>
        <w:ind w:left="709" w:hanging="709"/>
        <w:jc w:val="both"/>
        <w:rPr>
          <w:rFonts w:cs="David"/>
          <w:color w:val="000000"/>
          <w:sz w:val="24"/>
          <w:szCs w:val="24"/>
        </w:rPr>
      </w:pPr>
      <w:r w:rsidRPr="002212F8">
        <w:rPr>
          <w:rFonts w:cs="David" w:hint="eastAsia"/>
          <w:color w:val="000000"/>
          <w:sz w:val="24"/>
          <w:szCs w:val="24"/>
          <w:rtl/>
        </w:rPr>
        <w:t>ככל</w:t>
      </w:r>
      <w:r w:rsidRPr="002212F8">
        <w:rPr>
          <w:rFonts w:cs="David"/>
          <w:color w:val="000000"/>
          <w:sz w:val="24"/>
          <w:szCs w:val="24"/>
          <w:rtl/>
        </w:rPr>
        <w:t xml:space="preserve"> שהזוכה יעסיק קבלני משנה לשם ביצוע חיוביו על פי המכרז הוא יכלול בהסכמיו עמם התחייבות להעניק  לעובדיהם את כל זכויות העובדים לפי חוקי העבודה.  </w:t>
      </w:r>
    </w:p>
    <w:p w:rsidR="00543230" w:rsidRPr="002212F8" w:rsidRDefault="00BA500A" w:rsidP="00177C50">
      <w:pPr>
        <w:widowControl w:val="0"/>
        <w:numPr>
          <w:ilvl w:val="1"/>
          <w:numId w:val="1"/>
        </w:numPr>
        <w:bidi/>
        <w:spacing w:line="360" w:lineRule="auto"/>
        <w:ind w:left="709" w:hanging="709"/>
        <w:jc w:val="both"/>
        <w:rPr>
          <w:rFonts w:cs="David"/>
          <w:color w:val="000000"/>
          <w:sz w:val="24"/>
          <w:szCs w:val="24"/>
        </w:rPr>
      </w:pPr>
      <w:r w:rsidRPr="002212F8">
        <w:rPr>
          <w:rFonts w:cs="David" w:hint="eastAsia"/>
          <w:color w:val="000000"/>
          <w:sz w:val="24"/>
          <w:szCs w:val="24"/>
          <w:rtl/>
        </w:rPr>
        <w:t>הקבלן</w:t>
      </w:r>
      <w:r w:rsidRPr="002212F8">
        <w:rPr>
          <w:rFonts w:cs="David"/>
          <w:color w:val="000000"/>
          <w:sz w:val="24"/>
          <w:szCs w:val="24"/>
          <w:rtl/>
        </w:rPr>
        <w:t xml:space="preserve"> </w:t>
      </w:r>
      <w:r w:rsidRPr="002212F8">
        <w:rPr>
          <w:rFonts w:cs="David" w:hint="eastAsia"/>
          <w:color w:val="000000"/>
          <w:sz w:val="24"/>
          <w:szCs w:val="24"/>
          <w:rtl/>
        </w:rPr>
        <w:t>מתחייב</w:t>
      </w:r>
      <w:r w:rsidRPr="002212F8">
        <w:rPr>
          <w:rFonts w:cs="David"/>
          <w:color w:val="000000"/>
          <w:sz w:val="24"/>
          <w:szCs w:val="24"/>
          <w:rtl/>
        </w:rPr>
        <w:t xml:space="preserve"> </w:t>
      </w:r>
      <w:r w:rsidRPr="002212F8">
        <w:rPr>
          <w:rFonts w:cs="David" w:hint="eastAsia"/>
          <w:color w:val="000000"/>
          <w:sz w:val="24"/>
          <w:szCs w:val="24"/>
          <w:rtl/>
        </w:rPr>
        <w:t>להודיע</w:t>
      </w:r>
      <w:r w:rsidRPr="002212F8">
        <w:rPr>
          <w:rFonts w:cs="David"/>
          <w:color w:val="000000"/>
          <w:sz w:val="24"/>
          <w:szCs w:val="24"/>
          <w:rtl/>
        </w:rPr>
        <w:t xml:space="preserve"> </w:t>
      </w:r>
      <w:r w:rsidRPr="002212F8">
        <w:rPr>
          <w:rFonts w:cs="David" w:hint="eastAsia"/>
          <w:color w:val="000000"/>
          <w:sz w:val="24"/>
          <w:szCs w:val="24"/>
          <w:rtl/>
        </w:rPr>
        <w:t>למשרד</w:t>
      </w:r>
      <w:r w:rsidRPr="002212F8">
        <w:rPr>
          <w:rFonts w:cs="David"/>
          <w:color w:val="000000"/>
          <w:sz w:val="24"/>
          <w:szCs w:val="24"/>
          <w:rtl/>
        </w:rPr>
        <w:t xml:space="preserve"> </w:t>
      </w:r>
      <w:r w:rsidRPr="002212F8">
        <w:rPr>
          <w:rFonts w:cs="David" w:hint="eastAsia"/>
          <w:color w:val="000000"/>
          <w:sz w:val="24"/>
          <w:szCs w:val="24"/>
          <w:rtl/>
        </w:rPr>
        <w:t>בכתב</w:t>
      </w:r>
      <w:r w:rsidRPr="002212F8">
        <w:rPr>
          <w:rFonts w:cs="David"/>
          <w:color w:val="000000"/>
          <w:sz w:val="24"/>
          <w:szCs w:val="24"/>
          <w:rtl/>
        </w:rPr>
        <w:t xml:space="preserve">, </w:t>
      </w:r>
      <w:r w:rsidRPr="002212F8">
        <w:rPr>
          <w:rFonts w:cs="David" w:hint="eastAsia"/>
          <w:color w:val="000000"/>
          <w:sz w:val="24"/>
          <w:szCs w:val="24"/>
          <w:rtl/>
        </w:rPr>
        <w:t>בתוך</w:t>
      </w:r>
      <w:r w:rsidRPr="002212F8">
        <w:rPr>
          <w:rFonts w:cs="David"/>
          <w:color w:val="000000"/>
          <w:sz w:val="24"/>
          <w:szCs w:val="24"/>
          <w:rtl/>
        </w:rPr>
        <w:t xml:space="preserve"> </w:t>
      </w:r>
      <w:r w:rsidRPr="002212F8">
        <w:rPr>
          <w:rFonts w:cs="David" w:hint="eastAsia"/>
          <w:color w:val="000000"/>
          <w:sz w:val="24"/>
          <w:szCs w:val="24"/>
          <w:rtl/>
        </w:rPr>
        <w:t>שבעה</w:t>
      </w:r>
      <w:r w:rsidRPr="002212F8">
        <w:rPr>
          <w:rFonts w:cs="David"/>
          <w:color w:val="000000"/>
          <w:sz w:val="24"/>
          <w:szCs w:val="24"/>
          <w:rtl/>
        </w:rPr>
        <w:t xml:space="preserve"> </w:t>
      </w:r>
      <w:r w:rsidRPr="002212F8">
        <w:rPr>
          <w:rFonts w:cs="David" w:hint="eastAsia"/>
          <w:color w:val="000000"/>
          <w:sz w:val="24"/>
          <w:szCs w:val="24"/>
          <w:rtl/>
        </w:rPr>
        <w:t>ימים</w:t>
      </w:r>
      <w:r w:rsidRPr="002212F8">
        <w:rPr>
          <w:rFonts w:cs="David"/>
          <w:color w:val="000000"/>
          <w:sz w:val="24"/>
          <w:szCs w:val="24"/>
          <w:rtl/>
        </w:rPr>
        <w:t xml:space="preserve"> </w:t>
      </w:r>
      <w:r w:rsidRPr="002212F8">
        <w:rPr>
          <w:rFonts w:cs="David" w:hint="eastAsia"/>
          <w:color w:val="000000"/>
          <w:sz w:val="24"/>
          <w:szCs w:val="24"/>
          <w:rtl/>
        </w:rPr>
        <w:t>ממועד</w:t>
      </w:r>
      <w:r w:rsidRPr="002212F8">
        <w:rPr>
          <w:rFonts w:cs="David"/>
          <w:color w:val="000000"/>
          <w:sz w:val="24"/>
          <w:szCs w:val="24"/>
          <w:rtl/>
        </w:rPr>
        <w:t xml:space="preserve"> </w:t>
      </w:r>
      <w:r w:rsidRPr="002212F8">
        <w:rPr>
          <w:rFonts w:cs="David" w:hint="eastAsia"/>
          <w:color w:val="000000"/>
          <w:sz w:val="24"/>
          <w:szCs w:val="24"/>
          <w:rtl/>
        </w:rPr>
        <w:t>הגשת</w:t>
      </w:r>
      <w:r w:rsidRPr="002212F8">
        <w:rPr>
          <w:rFonts w:cs="David"/>
          <w:color w:val="000000"/>
          <w:sz w:val="24"/>
          <w:szCs w:val="24"/>
          <w:rtl/>
        </w:rPr>
        <w:t xml:space="preserve"> </w:t>
      </w:r>
      <w:r w:rsidRPr="002212F8">
        <w:rPr>
          <w:rFonts w:cs="David" w:hint="eastAsia"/>
          <w:color w:val="000000"/>
          <w:sz w:val="24"/>
          <w:szCs w:val="24"/>
          <w:rtl/>
        </w:rPr>
        <w:t>כל</w:t>
      </w:r>
      <w:r w:rsidRPr="002212F8">
        <w:rPr>
          <w:rFonts w:cs="David"/>
          <w:color w:val="000000"/>
          <w:sz w:val="24"/>
          <w:szCs w:val="24"/>
          <w:rtl/>
        </w:rPr>
        <w:t xml:space="preserve"> </w:t>
      </w:r>
      <w:r w:rsidRPr="002212F8">
        <w:rPr>
          <w:rFonts w:cs="David" w:hint="eastAsia"/>
          <w:color w:val="000000"/>
          <w:sz w:val="24"/>
          <w:szCs w:val="24"/>
          <w:rtl/>
        </w:rPr>
        <w:t>תביעה</w:t>
      </w:r>
      <w:r w:rsidRPr="002212F8">
        <w:rPr>
          <w:rFonts w:cs="David"/>
          <w:color w:val="000000"/>
          <w:sz w:val="24"/>
          <w:szCs w:val="24"/>
          <w:rtl/>
        </w:rPr>
        <w:t xml:space="preserve"> </w:t>
      </w:r>
      <w:r w:rsidRPr="002212F8">
        <w:rPr>
          <w:rFonts w:cs="David" w:hint="eastAsia"/>
          <w:color w:val="000000"/>
          <w:sz w:val="24"/>
          <w:szCs w:val="24"/>
          <w:rtl/>
        </w:rPr>
        <w:t>או</w:t>
      </w:r>
      <w:r w:rsidRPr="002212F8">
        <w:rPr>
          <w:rFonts w:cs="David"/>
          <w:color w:val="000000"/>
          <w:sz w:val="24"/>
          <w:szCs w:val="24"/>
          <w:rtl/>
        </w:rPr>
        <w:t xml:space="preserve"> </w:t>
      </w:r>
      <w:r w:rsidRPr="002212F8">
        <w:rPr>
          <w:rFonts w:cs="David" w:hint="eastAsia"/>
          <w:color w:val="000000"/>
          <w:sz w:val="24"/>
          <w:szCs w:val="24"/>
          <w:rtl/>
        </w:rPr>
        <w:t>מקבלת</w:t>
      </w:r>
      <w:r w:rsidRPr="002212F8">
        <w:rPr>
          <w:rFonts w:cs="David"/>
          <w:color w:val="000000"/>
          <w:sz w:val="24"/>
          <w:szCs w:val="24"/>
          <w:rtl/>
        </w:rPr>
        <w:t xml:space="preserve"> </w:t>
      </w:r>
      <w:r w:rsidRPr="002212F8">
        <w:rPr>
          <w:rFonts w:cs="David" w:hint="eastAsia"/>
          <w:color w:val="000000"/>
          <w:sz w:val="24"/>
          <w:szCs w:val="24"/>
          <w:rtl/>
        </w:rPr>
        <w:t>כל</w:t>
      </w:r>
      <w:r w:rsidRPr="002212F8">
        <w:rPr>
          <w:rFonts w:cs="David"/>
          <w:color w:val="000000"/>
          <w:sz w:val="24"/>
          <w:szCs w:val="24"/>
          <w:rtl/>
        </w:rPr>
        <w:t xml:space="preserve"> </w:t>
      </w:r>
      <w:r w:rsidRPr="002212F8">
        <w:rPr>
          <w:rFonts w:cs="David" w:hint="eastAsia"/>
          <w:color w:val="000000"/>
          <w:sz w:val="24"/>
          <w:szCs w:val="24"/>
          <w:rtl/>
        </w:rPr>
        <w:t>פס</w:t>
      </w:r>
      <w:r w:rsidRPr="002212F8">
        <w:rPr>
          <w:rFonts w:cs="David"/>
          <w:color w:val="000000"/>
          <w:sz w:val="24"/>
          <w:szCs w:val="24"/>
          <w:rtl/>
        </w:rPr>
        <w:t xml:space="preserve">"ד </w:t>
      </w:r>
      <w:r w:rsidRPr="002212F8">
        <w:rPr>
          <w:rFonts w:cs="David" w:hint="eastAsia"/>
          <w:color w:val="000000"/>
          <w:sz w:val="24"/>
          <w:szCs w:val="24"/>
          <w:rtl/>
        </w:rPr>
        <w:t>אשר</w:t>
      </w:r>
      <w:r w:rsidRPr="002212F8">
        <w:rPr>
          <w:rFonts w:cs="David"/>
          <w:color w:val="000000"/>
          <w:sz w:val="24"/>
          <w:szCs w:val="24"/>
          <w:rtl/>
        </w:rPr>
        <w:t xml:space="preserve"> </w:t>
      </w:r>
      <w:r w:rsidRPr="002212F8">
        <w:rPr>
          <w:rFonts w:cs="David" w:hint="eastAsia"/>
          <w:color w:val="000000"/>
          <w:sz w:val="24"/>
          <w:szCs w:val="24"/>
          <w:rtl/>
        </w:rPr>
        <w:t>מעורב</w:t>
      </w:r>
      <w:r w:rsidRPr="002212F8">
        <w:rPr>
          <w:rFonts w:cs="David"/>
          <w:color w:val="000000"/>
          <w:sz w:val="24"/>
          <w:szCs w:val="24"/>
          <w:rtl/>
        </w:rPr>
        <w:t xml:space="preserve"> </w:t>
      </w:r>
      <w:r w:rsidRPr="002212F8">
        <w:rPr>
          <w:rFonts w:cs="David" w:hint="eastAsia"/>
          <w:color w:val="000000"/>
          <w:sz w:val="24"/>
          <w:szCs w:val="24"/>
          <w:rtl/>
        </w:rPr>
        <w:t>בו</w:t>
      </w:r>
      <w:r w:rsidRPr="002212F8">
        <w:rPr>
          <w:rFonts w:cs="David"/>
          <w:color w:val="000000"/>
          <w:sz w:val="24"/>
          <w:szCs w:val="24"/>
          <w:rtl/>
        </w:rPr>
        <w:t xml:space="preserve"> </w:t>
      </w:r>
      <w:r w:rsidRPr="002212F8">
        <w:rPr>
          <w:rFonts w:cs="David" w:hint="eastAsia"/>
          <w:color w:val="000000"/>
          <w:sz w:val="24"/>
          <w:szCs w:val="24"/>
          <w:rtl/>
        </w:rPr>
        <w:t>עובד</w:t>
      </w:r>
      <w:r w:rsidRPr="002212F8">
        <w:rPr>
          <w:rFonts w:cs="David"/>
          <w:color w:val="000000"/>
          <w:sz w:val="24"/>
          <w:szCs w:val="24"/>
          <w:rtl/>
        </w:rPr>
        <w:t xml:space="preserve"> </w:t>
      </w:r>
      <w:r w:rsidRPr="002212F8">
        <w:rPr>
          <w:rFonts w:cs="David" w:hint="eastAsia"/>
          <w:color w:val="000000"/>
          <w:sz w:val="24"/>
          <w:szCs w:val="24"/>
          <w:rtl/>
        </w:rPr>
        <w:t>שלו</w:t>
      </w:r>
      <w:r w:rsidRPr="002212F8">
        <w:rPr>
          <w:rFonts w:cs="David"/>
          <w:color w:val="000000"/>
          <w:sz w:val="24"/>
          <w:szCs w:val="24"/>
          <w:rtl/>
        </w:rPr>
        <w:t xml:space="preserve"> </w:t>
      </w:r>
      <w:r w:rsidRPr="002212F8">
        <w:rPr>
          <w:rFonts w:cs="David" w:hint="eastAsia"/>
          <w:color w:val="000000"/>
          <w:sz w:val="24"/>
          <w:szCs w:val="24"/>
          <w:rtl/>
        </w:rPr>
        <w:t>שמועסק</w:t>
      </w:r>
      <w:r w:rsidRPr="002212F8">
        <w:rPr>
          <w:rFonts w:cs="David"/>
          <w:color w:val="000000"/>
          <w:sz w:val="24"/>
          <w:szCs w:val="24"/>
          <w:rtl/>
        </w:rPr>
        <w:t xml:space="preserve"> </w:t>
      </w:r>
      <w:r w:rsidRPr="002212F8">
        <w:rPr>
          <w:rFonts w:cs="David" w:hint="eastAsia"/>
          <w:color w:val="000000"/>
          <w:sz w:val="24"/>
          <w:szCs w:val="24"/>
          <w:rtl/>
        </w:rPr>
        <w:t>במתן</w:t>
      </w:r>
      <w:r w:rsidRPr="002212F8">
        <w:rPr>
          <w:rFonts w:cs="David"/>
          <w:color w:val="000000"/>
          <w:sz w:val="24"/>
          <w:szCs w:val="24"/>
          <w:rtl/>
        </w:rPr>
        <w:t xml:space="preserve"> </w:t>
      </w:r>
      <w:r w:rsidRPr="002212F8">
        <w:rPr>
          <w:rFonts w:cs="David" w:hint="eastAsia"/>
          <w:color w:val="000000"/>
          <w:sz w:val="24"/>
          <w:szCs w:val="24"/>
          <w:rtl/>
        </w:rPr>
        <w:t>השירותים</w:t>
      </w:r>
      <w:r w:rsidRPr="002212F8">
        <w:rPr>
          <w:rFonts w:cs="David"/>
          <w:color w:val="000000"/>
          <w:sz w:val="24"/>
          <w:szCs w:val="24"/>
          <w:rtl/>
        </w:rPr>
        <w:t xml:space="preserve"> </w:t>
      </w:r>
      <w:r w:rsidRPr="002212F8">
        <w:rPr>
          <w:rFonts w:cs="David" w:hint="eastAsia"/>
          <w:color w:val="000000"/>
          <w:sz w:val="24"/>
          <w:szCs w:val="24"/>
          <w:rtl/>
        </w:rPr>
        <w:t>לפי</w:t>
      </w:r>
      <w:r w:rsidRPr="002212F8">
        <w:rPr>
          <w:rFonts w:cs="David"/>
          <w:color w:val="000000"/>
          <w:sz w:val="24"/>
          <w:szCs w:val="24"/>
          <w:rtl/>
        </w:rPr>
        <w:t xml:space="preserve"> </w:t>
      </w:r>
      <w:r w:rsidRPr="002212F8">
        <w:rPr>
          <w:rFonts w:cs="David" w:hint="eastAsia"/>
          <w:color w:val="000000"/>
          <w:sz w:val="24"/>
          <w:szCs w:val="24"/>
          <w:rtl/>
        </w:rPr>
        <w:t>המכרז</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פרטי</w:t>
      </w:r>
      <w:r w:rsidRPr="002212F8">
        <w:rPr>
          <w:rFonts w:cs="David"/>
          <w:color w:val="000000"/>
          <w:sz w:val="24"/>
          <w:szCs w:val="24"/>
          <w:rtl/>
        </w:rPr>
        <w:t xml:space="preserve"> </w:t>
      </w:r>
      <w:r w:rsidRPr="002212F8">
        <w:rPr>
          <w:rFonts w:cs="David" w:hint="eastAsia"/>
          <w:color w:val="000000"/>
          <w:sz w:val="24"/>
          <w:szCs w:val="24"/>
          <w:rtl/>
        </w:rPr>
        <w:t>התביעה</w:t>
      </w:r>
      <w:r w:rsidRPr="002212F8">
        <w:rPr>
          <w:rFonts w:cs="David"/>
          <w:color w:val="000000"/>
          <w:sz w:val="24"/>
          <w:szCs w:val="24"/>
          <w:rtl/>
        </w:rPr>
        <w:t xml:space="preserve"> </w:t>
      </w:r>
      <w:r w:rsidRPr="002212F8">
        <w:rPr>
          <w:rFonts w:cs="David" w:hint="eastAsia"/>
          <w:color w:val="000000"/>
          <w:sz w:val="24"/>
          <w:szCs w:val="24"/>
          <w:rtl/>
        </w:rPr>
        <w:t>או</w:t>
      </w:r>
      <w:r w:rsidRPr="002212F8">
        <w:rPr>
          <w:rFonts w:cs="David"/>
          <w:color w:val="000000"/>
          <w:sz w:val="24"/>
          <w:szCs w:val="24"/>
          <w:rtl/>
        </w:rPr>
        <w:t xml:space="preserve"> </w:t>
      </w:r>
      <w:r w:rsidRPr="002212F8">
        <w:rPr>
          <w:rFonts w:cs="David" w:hint="eastAsia"/>
          <w:color w:val="000000"/>
          <w:sz w:val="24"/>
          <w:szCs w:val="24"/>
          <w:rtl/>
        </w:rPr>
        <w:t>פסה</w:t>
      </w:r>
      <w:r w:rsidRPr="002212F8">
        <w:rPr>
          <w:rFonts w:cs="David"/>
          <w:color w:val="000000"/>
          <w:sz w:val="24"/>
          <w:szCs w:val="24"/>
          <w:rtl/>
        </w:rPr>
        <w:t xml:space="preserve">"ד </w:t>
      </w:r>
      <w:r w:rsidRPr="002212F8">
        <w:rPr>
          <w:rFonts w:cs="David" w:hint="eastAsia"/>
          <w:color w:val="000000"/>
          <w:sz w:val="24"/>
          <w:szCs w:val="24"/>
          <w:rtl/>
        </w:rPr>
        <w:t>ולהעביר</w:t>
      </w:r>
      <w:r w:rsidRPr="002212F8">
        <w:rPr>
          <w:rFonts w:cs="David"/>
          <w:color w:val="000000"/>
          <w:sz w:val="24"/>
          <w:szCs w:val="24"/>
          <w:rtl/>
        </w:rPr>
        <w:t xml:space="preserve"> </w:t>
      </w:r>
      <w:r w:rsidRPr="002212F8">
        <w:rPr>
          <w:rFonts w:cs="David" w:hint="eastAsia"/>
          <w:color w:val="000000"/>
          <w:sz w:val="24"/>
          <w:szCs w:val="24"/>
          <w:rtl/>
        </w:rPr>
        <w:t>עותק</w:t>
      </w:r>
      <w:r w:rsidRPr="002212F8">
        <w:rPr>
          <w:rFonts w:cs="David"/>
          <w:color w:val="000000"/>
          <w:sz w:val="24"/>
          <w:szCs w:val="24"/>
          <w:rtl/>
        </w:rPr>
        <w:t xml:space="preserve"> </w:t>
      </w:r>
      <w:r w:rsidRPr="002212F8">
        <w:rPr>
          <w:rFonts w:cs="David" w:hint="eastAsia"/>
          <w:color w:val="000000"/>
          <w:sz w:val="24"/>
          <w:szCs w:val="24"/>
          <w:rtl/>
        </w:rPr>
        <w:t>מהם</w:t>
      </w:r>
      <w:r w:rsidRPr="002212F8">
        <w:rPr>
          <w:rFonts w:cs="David"/>
          <w:color w:val="000000"/>
          <w:sz w:val="24"/>
          <w:szCs w:val="24"/>
          <w:rtl/>
        </w:rPr>
        <w:t xml:space="preserve"> </w:t>
      </w:r>
      <w:r w:rsidRPr="002212F8">
        <w:rPr>
          <w:rFonts w:cs="David" w:hint="eastAsia"/>
          <w:color w:val="000000"/>
          <w:sz w:val="24"/>
          <w:szCs w:val="24"/>
          <w:rtl/>
        </w:rPr>
        <w:t>למשרד</w:t>
      </w:r>
      <w:r w:rsidRPr="002212F8">
        <w:rPr>
          <w:rFonts w:cs="David"/>
          <w:color w:val="000000"/>
          <w:sz w:val="24"/>
          <w:szCs w:val="24"/>
          <w:rtl/>
        </w:rPr>
        <w:t xml:space="preserve"> </w:t>
      </w:r>
      <w:r w:rsidRPr="002212F8">
        <w:rPr>
          <w:rFonts w:cs="David" w:hint="eastAsia"/>
          <w:color w:val="000000"/>
          <w:sz w:val="24"/>
          <w:szCs w:val="24"/>
          <w:rtl/>
        </w:rPr>
        <w:t>ע</w:t>
      </w:r>
      <w:r w:rsidRPr="002212F8">
        <w:rPr>
          <w:rFonts w:cs="David"/>
          <w:color w:val="000000"/>
          <w:sz w:val="24"/>
          <w:szCs w:val="24"/>
          <w:rtl/>
        </w:rPr>
        <w:t xml:space="preserve">"פ </w:t>
      </w:r>
      <w:r w:rsidRPr="002212F8">
        <w:rPr>
          <w:rFonts w:cs="David" w:hint="eastAsia"/>
          <w:color w:val="000000"/>
          <w:sz w:val="24"/>
          <w:szCs w:val="24"/>
          <w:rtl/>
        </w:rPr>
        <w:t>בקשתו</w:t>
      </w:r>
      <w:r w:rsidRPr="002212F8">
        <w:rPr>
          <w:rFonts w:cs="David"/>
          <w:color w:val="000000"/>
          <w:sz w:val="24"/>
          <w:szCs w:val="24"/>
          <w:rtl/>
        </w:rPr>
        <w:t>.</w:t>
      </w:r>
    </w:p>
    <w:p w:rsidR="00543230" w:rsidRPr="002212F8" w:rsidRDefault="00BA500A" w:rsidP="003146E9">
      <w:pPr>
        <w:widowControl w:val="0"/>
        <w:numPr>
          <w:ilvl w:val="1"/>
          <w:numId w:val="1"/>
        </w:numPr>
        <w:bidi/>
        <w:spacing w:line="360" w:lineRule="auto"/>
        <w:ind w:left="709" w:hanging="709"/>
        <w:jc w:val="both"/>
        <w:rPr>
          <w:rFonts w:cs="David"/>
          <w:color w:val="000000"/>
          <w:sz w:val="24"/>
          <w:szCs w:val="24"/>
        </w:rPr>
      </w:pPr>
      <w:r w:rsidRPr="002212F8">
        <w:rPr>
          <w:rFonts w:cs="David"/>
          <w:color w:val="000000"/>
          <w:sz w:val="24"/>
          <w:szCs w:val="24"/>
          <w:rtl/>
        </w:rPr>
        <w:lastRenderedPageBreak/>
        <w:t xml:space="preserve"> מובהר בזאת כי כל הוראות המשרד בנוגע לתנאי העסקה של עובדי הזוכה או עובדי קבלן משנה שלו מטרתן להבטיח שעובדי החברה המוצבים במשרד לא יקופחו ואין בהן כדי ליצור יחסי עובד ומעביד בין המשרד לבין מישהו מעובדי הזוכה או מי מעובדיו של קבלן משנה שלו.</w:t>
      </w:r>
    </w:p>
    <w:p w:rsidR="00A00A50" w:rsidRDefault="00A00A50" w:rsidP="003146E9">
      <w:pPr>
        <w:widowControl w:val="0"/>
        <w:bidi/>
        <w:spacing w:line="360" w:lineRule="auto"/>
        <w:ind w:left="709"/>
        <w:jc w:val="both"/>
        <w:rPr>
          <w:rFonts w:cs="David"/>
          <w:color w:val="000000"/>
          <w:sz w:val="24"/>
          <w:szCs w:val="24"/>
          <w:rtl/>
        </w:rPr>
      </w:pPr>
    </w:p>
    <w:p w:rsidR="00804EA2" w:rsidRPr="002212F8" w:rsidRDefault="00BA500A" w:rsidP="00177C50">
      <w:pPr>
        <w:pStyle w:val="21"/>
        <w:spacing w:line="360" w:lineRule="auto"/>
        <w:jc w:val="left"/>
        <w:rPr>
          <w:rFonts w:cs="David"/>
          <w:b/>
          <w:bCs/>
          <w:color w:val="000000"/>
          <w:sz w:val="28"/>
          <w:szCs w:val="28"/>
          <w:u w:val="single"/>
          <w:rtl/>
        </w:rPr>
      </w:pPr>
      <w:bookmarkStart w:id="4" w:name="_Toc509918713"/>
      <w:r w:rsidRPr="002212F8">
        <w:rPr>
          <w:rFonts w:cs="David"/>
          <w:b/>
          <w:bCs/>
          <w:color w:val="000000"/>
          <w:sz w:val="28"/>
          <w:szCs w:val="28"/>
          <w:u w:val="single"/>
          <w:rtl/>
        </w:rPr>
        <w:t>פרק 2 - אופן הגשת ההצעות</w:t>
      </w:r>
      <w:bookmarkEnd w:id="4"/>
    </w:p>
    <w:p w:rsidR="00543230" w:rsidRPr="002212F8" w:rsidRDefault="00543230" w:rsidP="00177C50">
      <w:pPr>
        <w:tabs>
          <w:tab w:val="left" w:pos="480"/>
        </w:tabs>
        <w:bidi/>
        <w:spacing w:line="360" w:lineRule="auto"/>
        <w:ind w:left="840" w:hanging="480"/>
        <w:jc w:val="both"/>
        <w:rPr>
          <w:rFonts w:cs="David"/>
          <w:color w:val="000000"/>
          <w:sz w:val="24"/>
          <w:szCs w:val="24"/>
          <w:rtl/>
        </w:rPr>
      </w:pPr>
    </w:p>
    <w:p w:rsidR="007276A8" w:rsidRPr="002212F8" w:rsidRDefault="007276A8" w:rsidP="00392CCF">
      <w:pPr>
        <w:widowControl w:val="0"/>
        <w:numPr>
          <w:ilvl w:val="0"/>
          <w:numId w:val="21"/>
        </w:numPr>
        <w:bidi/>
        <w:spacing w:line="360" w:lineRule="auto"/>
        <w:ind w:right="0"/>
        <w:jc w:val="both"/>
        <w:rPr>
          <w:rFonts w:cs="David"/>
          <w:color w:val="000000"/>
          <w:sz w:val="24"/>
          <w:szCs w:val="24"/>
        </w:rPr>
      </w:pPr>
      <w:r w:rsidRPr="002212F8">
        <w:rPr>
          <w:rFonts w:cs="David" w:hint="cs"/>
          <w:color w:val="000000"/>
          <w:sz w:val="24"/>
          <w:szCs w:val="24"/>
          <w:rtl/>
        </w:rPr>
        <w:t>על המציע להגיש את הצעתו בשני עותקים בצירוף כל המסמכים הנדרשים במכרז מלבד הצעת המחיר במעטפה סגורה ועליה ירשם "</w:t>
      </w:r>
      <w:r w:rsidRPr="002212F8">
        <w:rPr>
          <w:rFonts w:cs="David" w:hint="cs"/>
          <w:b/>
          <w:bCs/>
          <w:color w:val="000000"/>
          <w:sz w:val="24"/>
          <w:szCs w:val="24"/>
          <w:rtl/>
        </w:rPr>
        <w:t xml:space="preserve">מענה למכרז פומבי מס' </w:t>
      </w:r>
      <w:r w:rsidR="009255F4">
        <w:rPr>
          <w:rFonts w:cs="David" w:hint="cs"/>
          <w:b/>
          <w:bCs/>
          <w:color w:val="000000"/>
          <w:sz w:val="24"/>
          <w:szCs w:val="24"/>
          <w:rtl/>
        </w:rPr>
        <w:t>22/2018</w:t>
      </w:r>
      <w:r w:rsidRPr="002212F8">
        <w:rPr>
          <w:rFonts w:cs="David" w:hint="cs"/>
          <w:b/>
          <w:bCs/>
          <w:color w:val="000000"/>
          <w:sz w:val="24"/>
          <w:szCs w:val="24"/>
          <w:rtl/>
        </w:rPr>
        <w:t xml:space="preserve"> למתן שירותי </w:t>
      </w:r>
      <w:r w:rsidR="00DD5606" w:rsidRPr="002212F8">
        <w:rPr>
          <w:rFonts w:cs="David" w:hint="cs"/>
          <w:b/>
          <w:bCs/>
          <w:color w:val="000000"/>
          <w:sz w:val="24"/>
          <w:szCs w:val="24"/>
          <w:rtl/>
        </w:rPr>
        <w:t>ניהול, תחזוקה, ניקיון והדברה</w:t>
      </w:r>
      <w:r w:rsidRPr="002212F8">
        <w:rPr>
          <w:rFonts w:cs="David" w:hint="cs"/>
          <w:b/>
          <w:bCs/>
          <w:color w:val="000000"/>
          <w:sz w:val="24"/>
          <w:szCs w:val="24"/>
          <w:rtl/>
        </w:rPr>
        <w:t>".</w:t>
      </w:r>
      <w:r w:rsidRPr="002212F8">
        <w:rPr>
          <w:rFonts w:cs="David" w:hint="cs"/>
          <w:color w:val="000000"/>
          <w:sz w:val="24"/>
          <w:szCs w:val="24"/>
          <w:rtl/>
        </w:rPr>
        <w:t xml:space="preserve"> (ללא הצעת המחיר)</w:t>
      </w:r>
    </w:p>
    <w:p w:rsidR="007276A8" w:rsidRPr="002212F8" w:rsidRDefault="007276A8" w:rsidP="00392CCF">
      <w:pPr>
        <w:widowControl w:val="0"/>
        <w:numPr>
          <w:ilvl w:val="0"/>
          <w:numId w:val="21"/>
        </w:numPr>
        <w:bidi/>
        <w:spacing w:line="360" w:lineRule="auto"/>
        <w:ind w:right="0"/>
        <w:jc w:val="both"/>
        <w:rPr>
          <w:rFonts w:cs="David"/>
          <w:color w:val="000000"/>
          <w:sz w:val="24"/>
          <w:szCs w:val="24"/>
        </w:rPr>
      </w:pPr>
      <w:r w:rsidRPr="002212F8">
        <w:rPr>
          <w:rFonts w:cs="David" w:hint="cs"/>
          <w:color w:val="000000"/>
          <w:sz w:val="24"/>
          <w:szCs w:val="24"/>
          <w:rtl/>
        </w:rPr>
        <w:t xml:space="preserve">במעטפה סגורה אחרת תוגש הצעת המחיר </w:t>
      </w:r>
      <w:r w:rsidR="001D242A" w:rsidRPr="002212F8">
        <w:rPr>
          <w:rFonts w:cs="David" w:hint="cs"/>
          <w:color w:val="000000"/>
          <w:sz w:val="24"/>
          <w:szCs w:val="24"/>
          <w:rtl/>
        </w:rPr>
        <w:t xml:space="preserve">במסמך </w:t>
      </w:r>
      <w:r w:rsidRPr="002212F8">
        <w:rPr>
          <w:rFonts w:cs="David" w:hint="cs"/>
          <w:color w:val="000000"/>
          <w:sz w:val="24"/>
          <w:szCs w:val="24"/>
          <w:rtl/>
        </w:rPr>
        <w:t xml:space="preserve">ג' </w:t>
      </w:r>
      <w:r w:rsidRPr="002212F8">
        <w:rPr>
          <w:rFonts w:cs="David"/>
          <w:color w:val="000000"/>
          <w:sz w:val="24"/>
          <w:szCs w:val="24"/>
          <w:rtl/>
        </w:rPr>
        <w:t>–</w:t>
      </w:r>
      <w:r w:rsidRPr="002212F8">
        <w:rPr>
          <w:rFonts w:cs="David" w:hint="cs"/>
          <w:color w:val="000000"/>
          <w:sz w:val="24"/>
          <w:szCs w:val="24"/>
          <w:rtl/>
        </w:rPr>
        <w:t xml:space="preserve"> כתב הכמויות ועליה ירשם: "</w:t>
      </w:r>
      <w:r w:rsidRPr="002212F8">
        <w:rPr>
          <w:rFonts w:cs="David" w:hint="cs"/>
          <w:b/>
          <w:bCs/>
          <w:color w:val="000000"/>
          <w:sz w:val="24"/>
          <w:szCs w:val="24"/>
          <w:rtl/>
        </w:rPr>
        <w:t xml:space="preserve">הצעת מחיר למכרז מס' </w:t>
      </w:r>
      <w:r w:rsidR="009255F4">
        <w:rPr>
          <w:rFonts w:cs="David" w:hint="cs"/>
          <w:b/>
          <w:bCs/>
          <w:color w:val="000000"/>
          <w:sz w:val="24"/>
          <w:szCs w:val="24"/>
          <w:rtl/>
        </w:rPr>
        <w:t>22/2018</w:t>
      </w:r>
      <w:r w:rsidRPr="002212F8">
        <w:rPr>
          <w:rFonts w:cs="David" w:hint="cs"/>
          <w:b/>
          <w:bCs/>
          <w:color w:val="000000"/>
          <w:sz w:val="24"/>
          <w:szCs w:val="24"/>
          <w:rtl/>
        </w:rPr>
        <w:t xml:space="preserve"> שירותי </w:t>
      </w:r>
      <w:r w:rsidR="00DD5606" w:rsidRPr="002212F8">
        <w:rPr>
          <w:rFonts w:cs="David" w:hint="cs"/>
          <w:b/>
          <w:bCs/>
          <w:color w:val="000000"/>
          <w:sz w:val="24"/>
          <w:szCs w:val="24"/>
          <w:rtl/>
        </w:rPr>
        <w:t>ניהול, תחזוקה, ניקיון והדברה</w:t>
      </w:r>
      <w:r w:rsidRPr="002212F8">
        <w:rPr>
          <w:rFonts w:cs="David" w:hint="cs"/>
          <w:color w:val="000000"/>
          <w:sz w:val="24"/>
          <w:szCs w:val="24"/>
          <w:rtl/>
        </w:rPr>
        <w:t>".</w:t>
      </w:r>
    </w:p>
    <w:p w:rsidR="007276A8" w:rsidRPr="002212F8" w:rsidRDefault="007276A8" w:rsidP="00392CCF">
      <w:pPr>
        <w:widowControl w:val="0"/>
        <w:numPr>
          <w:ilvl w:val="0"/>
          <w:numId w:val="21"/>
        </w:numPr>
        <w:bidi/>
        <w:spacing w:line="360" w:lineRule="auto"/>
        <w:ind w:right="0"/>
        <w:jc w:val="both"/>
        <w:rPr>
          <w:rFonts w:cs="David"/>
          <w:color w:val="000000"/>
          <w:sz w:val="24"/>
          <w:szCs w:val="24"/>
        </w:rPr>
      </w:pPr>
      <w:r w:rsidRPr="002212F8">
        <w:rPr>
          <w:rFonts w:cs="David" w:hint="cs"/>
          <w:color w:val="000000"/>
          <w:sz w:val="24"/>
          <w:szCs w:val="24"/>
          <w:rtl/>
        </w:rPr>
        <w:t>את 2 המעטפות יש להכניס למעטפה שלישית ועליה ירשם: "</w:t>
      </w:r>
      <w:r w:rsidRPr="002212F8">
        <w:rPr>
          <w:rFonts w:cs="David" w:hint="cs"/>
          <w:b/>
          <w:bCs/>
          <w:color w:val="000000"/>
          <w:sz w:val="24"/>
          <w:szCs w:val="24"/>
          <w:rtl/>
        </w:rPr>
        <w:t xml:space="preserve">מענה למכרז מס' </w:t>
      </w:r>
      <w:r w:rsidR="009255F4">
        <w:rPr>
          <w:rFonts w:cs="David" w:hint="cs"/>
          <w:b/>
          <w:bCs/>
          <w:color w:val="000000"/>
          <w:sz w:val="24"/>
          <w:szCs w:val="24"/>
          <w:rtl/>
        </w:rPr>
        <w:t>22/2018</w:t>
      </w:r>
      <w:r w:rsidRPr="002212F8">
        <w:rPr>
          <w:rFonts w:cs="David" w:hint="cs"/>
          <w:b/>
          <w:bCs/>
          <w:color w:val="000000"/>
          <w:sz w:val="24"/>
          <w:szCs w:val="24"/>
          <w:rtl/>
        </w:rPr>
        <w:t xml:space="preserve"> למתן שירותי </w:t>
      </w:r>
      <w:r w:rsidR="00DD5606" w:rsidRPr="002212F8">
        <w:rPr>
          <w:rFonts w:cs="David" w:hint="cs"/>
          <w:b/>
          <w:bCs/>
          <w:color w:val="000000"/>
          <w:sz w:val="24"/>
          <w:szCs w:val="24"/>
          <w:rtl/>
        </w:rPr>
        <w:t>ניהול, תחזוקה, ניקיון והדברה</w:t>
      </w:r>
      <w:r w:rsidRPr="002212F8">
        <w:rPr>
          <w:rFonts w:cs="David" w:hint="cs"/>
          <w:color w:val="000000"/>
          <w:sz w:val="24"/>
          <w:szCs w:val="24"/>
          <w:rtl/>
        </w:rPr>
        <w:t>".</w:t>
      </w:r>
    </w:p>
    <w:p w:rsidR="00543230" w:rsidRPr="002212F8" w:rsidRDefault="007276A8" w:rsidP="00392CCF">
      <w:pPr>
        <w:widowControl w:val="0"/>
        <w:numPr>
          <w:ilvl w:val="0"/>
          <w:numId w:val="21"/>
        </w:numPr>
        <w:bidi/>
        <w:spacing w:line="360" w:lineRule="auto"/>
        <w:ind w:right="0"/>
        <w:jc w:val="both"/>
        <w:rPr>
          <w:rFonts w:cs="David"/>
          <w:color w:val="000000"/>
          <w:sz w:val="24"/>
          <w:szCs w:val="24"/>
        </w:rPr>
      </w:pPr>
      <w:r w:rsidRPr="002212F8">
        <w:rPr>
          <w:rFonts w:cs="David" w:hint="cs"/>
          <w:color w:val="000000"/>
          <w:sz w:val="24"/>
          <w:szCs w:val="24"/>
          <w:rtl/>
        </w:rPr>
        <w:t xml:space="preserve">את המעטפה יש </w:t>
      </w:r>
      <w:r w:rsidR="00BA500A" w:rsidRPr="002212F8">
        <w:rPr>
          <w:rFonts w:cs="David"/>
          <w:color w:val="000000"/>
          <w:sz w:val="24"/>
          <w:szCs w:val="24"/>
          <w:rtl/>
        </w:rPr>
        <w:t xml:space="preserve">להגיש לא יאוחר </w:t>
      </w:r>
      <w:r w:rsidR="00BA500A" w:rsidRPr="002212F8">
        <w:rPr>
          <w:rFonts w:cs="David" w:hint="eastAsia"/>
          <w:color w:val="000000"/>
          <w:sz w:val="24"/>
          <w:szCs w:val="24"/>
          <w:rtl/>
        </w:rPr>
        <w:t>מתאריך</w:t>
      </w:r>
      <w:r w:rsidR="00BA500A" w:rsidRPr="002212F8">
        <w:rPr>
          <w:rFonts w:cs="David"/>
          <w:color w:val="000000"/>
          <w:sz w:val="24"/>
          <w:szCs w:val="24"/>
          <w:rtl/>
        </w:rPr>
        <w:t xml:space="preserve">  </w:t>
      </w:r>
      <w:r w:rsidR="009255F4">
        <w:rPr>
          <w:rFonts w:cs="David" w:hint="cs"/>
          <w:color w:val="000000"/>
          <w:sz w:val="24"/>
          <w:szCs w:val="24"/>
          <w:rtl/>
        </w:rPr>
        <w:t>21/11/2018</w:t>
      </w:r>
      <w:r w:rsidR="00BA500A" w:rsidRPr="002212F8">
        <w:rPr>
          <w:rFonts w:cs="David"/>
          <w:color w:val="000000"/>
          <w:sz w:val="24"/>
          <w:szCs w:val="24"/>
          <w:rtl/>
        </w:rPr>
        <w:t xml:space="preserve"> </w:t>
      </w:r>
      <w:r w:rsidR="00BA500A" w:rsidRPr="002212F8">
        <w:rPr>
          <w:rFonts w:cs="David" w:hint="eastAsia"/>
          <w:color w:val="000000"/>
          <w:sz w:val="24"/>
          <w:szCs w:val="24"/>
          <w:rtl/>
        </w:rPr>
        <w:t>בשעה</w:t>
      </w:r>
      <w:r w:rsidR="00BA500A" w:rsidRPr="002212F8">
        <w:rPr>
          <w:rFonts w:cs="David"/>
          <w:color w:val="000000"/>
          <w:sz w:val="24"/>
          <w:szCs w:val="24"/>
          <w:rtl/>
        </w:rPr>
        <w:t xml:space="preserve"> </w:t>
      </w:r>
      <w:r w:rsidR="009255F4">
        <w:rPr>
          <w:rFonts w:cs="David" w:hint="cs"/>
          <w:color w:val="000000"/>
          <w:sz w:val="24"/>
          <w:szCs w:val="24"/>
          <w:rtl/>
        </w:rPr>
        <w:t>12</w:t>
      </w:r>
      <w:r w:rsidR="00BA500A" w:rsidRPr="002212F8">
        <w:rPr>
          <w:rFonts w:cs="David"/>
          <w:color w:val="000000"/>
          <w:sz w:val="24"/>
          <w:szCs w:val="24"/>
          <w:rtl/>
        </w:rPr>
        <w:t xml:space="preserve">:00. את המעטפה יש להכניס לתיבת המכרזים של </w:t>
      </w:r>
      <w:r w:rsidR="00B8388C" w:rsidRPr="002212F8">
        <w:rPr>
          <w:rFonts w:cs="David" w:hint="cs"/>
          <w:color w:val="000000"/>
          <w:sz w:val="24"/>
          <w:szCs w:val="24"/>
          <w:rtl/>
        </w:rPr>
        <w:t>הנהלת בתי הדין הרבניים</w:t>
      </w:r>
      <w:r w:rsidR="00B8388C" w:rsidRPr="002212F8">
        <w:rPr>
          <w:rFonts w:cs="David"/>
          <w:color w:val="000000"/>
          <w:sz w:val="24"/>
          <w:szCs w:val="24"/>
          <w:rtl/>
        </w:rPr>
        <w:t xml:space="preserve"> </w:t>
      </w:r>
      <w:r w:rsidR="00454A06">
        <w:rPr>
          <w:rFonts w:cs="David" w:hint="cs"/>
          <w:color w:val="000000"/>
          <w:sz w:val="24"/>
          <w:szCs w:val="24"/>
          <w:rtl/>
        </w:rPr>
        <w:t>שכתובתה</w:t>
      </w:r>
      <w:r w:rsidR="00BA500A" w:rsidRPr="002212F8">
        <w:rPr>
          <w:rFonts w:cs="David"/>
          <w:color w:val="000000"/>
          <w:sz w:val="24"/>
          <w:szCs w:val="24"/>
          <w:rtl/>
        </w:rPr>
        <w:t xml:space="preserve"> </w:t>
      </w:r>
      <w:r w:rsidR="00454A06">
        <w:rPr>
          <w:rFonts w:cs="David" w:hint="cs"/>
          <w:color w:val="000000"/>
          <w:sz w:val="24"/>
          <w:szCs w:val="24"/>
          <w:rtl/>
        </w:rPr>
        <w:t>,</w:t>
      </w:r>
      <w:r w:rsidR="005558BC" w:rsidRPr="002212F8">
        <w:rPr>
          <w:rFonts w:cs="David"/>
          <w:color w:val="000000"/>
          <w:sz w:val="24"/>
          <w:szCs w:val="24"/>
          <w:rtl/>
        </w:rPr>
        <w:t>רחוב</w:t>
      </w:r>
      <w:r w:rsidR="009255F4">
        <w:rPr>
          <w:rFonts w:cs="David" w:hint="cs"/>
          <w:color w:val="000000"/>
          <w:sz w:val="24"/>
          <w:szCs w:val="24"/>
          <w:rtl/>
        </w:rPr>
        <w:t xml:space="preserve"> </w:t>
      </w:r>
      <w:r w:rsidR="00F82399" w:rsidRPr="002212F8">
        <w:rPr>
          <w:rFonts w:cs="David" w:hint="cs"/>
          <w:color w:val="000000"/>
          <w:sz w:val="24"/>
          <w:szCs w:val="24"/>
          <w:rtl/>
        </w:rPr>
        <w:t xml:space="preserve">כנפי נשרים 22 קומה </w:t>
      </w:r>
      <w:r w:rsidR="00B8388C" w:rsidRPr="002212F8">
        <w:rPr>
          <w:rFonts w:cs="David" w:hint="cs"/>
          <w:color w:val="000000"/>
          <w:sz w:val="24"/>
          <w:szCs w:val="24"/>
          <w:rtl/>
        </w:rPr>
        <w:t>א' ירושלים.</w:t>
      </w:r>
    </w:p>
    <w:p w:rsidR="00543230" w:rsidRPr="002212F8" w:rsidRDefault="00BA500A" w:rsidP="00392CCF">
      <w:pPr>
        <w:widowControl w:val="0"/>
        <w:numPr>
          <w:ilvl w:val="0"/>
          <w:numId w:val="21"/>
        </w:numPr>
        <w:bidi/>
        <w:spacing w:line="360" w:lineRule="auto"/>
        <w:ind w:right="0"/>
        <w:jc w:val="both"/>
        <w:rPr>
          <w:rFonts w:cs="David"/>
          <w:color w:val="000000"/>
          <w:sz w:val="24"/>
          <w:szCs w:val="24"/>
        </w:rPr>
      </w:pPr>
      <w:r w:rsidRPr="002212F8">
        <w:rPr>
          <w:rFonts w:cs="David" w:hint="eastAsia"/>
          <w:color w:val="000000"/>
          <w:sz w:val="24"/>
          <w:szCs w:val="24"/>
          <w:rtl/>
        </w:rPr>
        <w:t>נציג</w:t>
      </w:r>
      <w:r w:rsidRPr="002212F8">
        <w:rPr>
          <w:rFonts w:cs="David"/>
          <w:color w:val="000000"/>
          <w:sz w:val="24"/>
          <w:szCs w:val="24"/>
          <w:rtl/>
        </w:rPr>
        <w:t xml:space="preserve"> המשרד בעניין הצעת מחיר זו הינו מר </w:t>
      </w:r>
      <w:r w:rsidR="005B110F" w:rsidRPr="002212F8">
        <w:rPr>
          <w:rFonts w:cs="David" w:hint="cs"/>
          <w:color w:val="000000"/>
          <w:sz w:val="24"/>
          <w:szCs w:val="24"/>
          <w:rtl/>
        </w:rPr>
        <w:t>אלי קציר</w:t>
      </w:r>
      <w:r w:rsidRPr="002212F8">
        <w:rPr>
          <w:rFonts w:cs="David"/>
          <w:color w:val="000000"/>
          <w:sz w:val="24"/>
          <w:szCs w:val="24"/>
          <w:rtl/>
        </w:rPr>
        <w:t xml:space="preserve">, </w:t>
      </w:r>
      <w:r w:rsidRPr="002212F8">
        <w:rPr>
          <w:rFonts w:cs="David" w:hint="eastAsia"/>
          <w:color w:val="000000"/>
          <w:sz w:val="24"/>
          <w:szCs w:val="24"/>
          <w:rtl/>
        </w:rPr>
        <w:t>מספר</w:t>
      </w:r>
      <w:r w:rsidRPr="002212F8">
        <w:rPr>
          <w:rFonts w:cs="David"/>
          <w:color w:val="000000"/>
          <w:sz w:val="24"/>
          <w:szCs w:val="24"/>
          <w:rtl/>
        </w:rPr>
        <w:t xml:space="preserve"> </w:t>
      </w:r>
      <w:r w:rsidR="004A5FBE" w:rsidRPr="002212F8">
        <w:rPr>
          <w:rFonts w:cs="David" w:hint="eastAsia"/>
          <w:color w:val="000000"/>
          <w:sz w:val="24"/>
          <w:szCs w:val="24"/>
          <w:rtl/>
        </w:rPr>
        <w:t>הטלפו</w:t>
      </w:r>
      <w:r w:rsidR="004A5FBE" w:rsidRPr="002212F8">
        <w:rPr>
          <w:rFonts w:cs="David" w:hint="cs"/>
          <w:color w:val="000000"/>
          <w:sz w:val="24"/>
          <w:szCs w:val="24"/>
          <w:rtl/>
        </w:rPr>
        <w:t>ן:</w:t>
      </w:r>
      <w:r w:rsidR="004A5FBE" w:rsidRPr="002212F8">
        <w:rPr>
          <w:rFonts w:cs="David" w:hint="cs"/>
          <w:color w:val="000000"/>
          <w:sz w:val="24"/>
          <w:szCs w:val="24"/>
        </w:rPr>
        <w:t xml:space="preserve"> </w:t>
      </w:r>
      <w:r w:rsidR="004A5FBE" w:rsidRPr="002212F8">
        <w:rPr>
          <w:rFonts w:cs="David"/>
          <w:color w:val="000000"/>
          <w:sz w:val="24"/>
          <w:szCs w:val="24"/>
          <w:rtl/>
        </w:rPr>
        <w:t>076</w:t>
      </w:r>
      <w:r w:rsidR="004A5FBE" w:rsidRPr="002212F8">
        <w:rPr>
          <w:rFonts w:cs="David" w:hint="cs"/>
          <w:color w:val="000000"/>
          <w:sz w:val="24"/>
          <w:szCs w:val="24"/>
          <w:rtl/>
        </w:rPr>
        <w:t>-</w:t>
      </w:r>
      <w:r w:rsidR="004A5FBE" w:rsidRPr="002212F8">
        <w:rPr>
          <w:rFonts w:cs="David"/>
          <w:color w:val="000000"/>
          <w:sz w:val="24"/>
          <w:szCs w:val="24"/>
          <w:rtl/>
        </w:rPr>
        <w:t>8894800</w:t>
      </w:r>
    </w:p>
    <w:p w:rsidR="003146E9" w:rsidRDefault="003146E9">
      <w:pPr>
        <w:rPr>
          <w:rFonts w:cs="David"/>
          <w:color w:val="000000"/>
          <w:sz w:val="24"/>
          <w:szCs w:val="24"/>
        </w:rPr>
      </w:pPr>
      <w:r>
        <w:rPr>
          <w:rFonts w:cs="David"/>
          <w:color w:val="000000"/>
          <w:sz w:val="24"/>
          <w:szCs w:val="24"/>
          <w:rtl/>
        </w:rPr>
        <w:br w:type="page"/>
      </w:r>
    </w:p>
    <w:p w:rsidR="00543230" w:rsidRPr="002212F8" w:rsidRDefault="00BA500A" w:rsidP="00177C50">
      <w:pPr>
        <w:pStyle w:val="21"/>
        <w:spacing w:line="360" w:lineRule="auto"/>
        <w:jc w:val="left"/>
        <w:rPr>
          <w:rFonts w:cs="David"/>
          <w:b/>
          <w:bCs/>
          <w:color w:val="000000"/>
          <w:sz w:val="28"/>
          <w:szCs w:val="28"/>
          <w:u w:val="single"/>
          <w:rtl/>
        </w:rPr>
      </w:pPr>
      <w:bookmarkStart w:id="5" w:name="_Toc509918714"/>
      <w:r w:rsidRPr="002212F8">
        <w:rPr>
          <w:rFonts w:cs="David" w:hint="eastAsia"/>
          <w:b/>
          <w:bCs/>
          <w:color w:val="000000"/>
          <w:sz w:val="28"/>
          <w:szCs w:val="28"/>
          <w:u w:val="single"/>
          <w:rtl/>
        </w:rPr>
        <w:lastRenderedPageBreak/>
        <w:t>פרק</w:t>
      </w:r>
      <w:r w:rsidRPr="002212F8">
        <w:rPr>
          <w:rFonts w:cs="David"/>
          <w:b/>
          <w:bCs/>
          <w:color w:val="000000"/>
          <w:sz w:val="28"/>
          <w:szCs w:val="28"/>
          <w:u w:val="single"/>
          <w:rtl/>
        </w:rPr>
        <w:t xml:space="preserve"> 3 </w:t>
      </w:r>
      <w:r w:rsidRPr="002212F8">
        <w:rPr>
          <w:rFonts w:cs="David" w:hint="eastAsia"/>
          <w:b/>
          <w:bCs/>
          <w:color w:val="000000"/>
          <w:sz w:val="28"/>
          <w:szCs w:val="28"/>
          <w:u w:val="single"/>
          <w:rtl/>
        </w:rPr>
        <w:t>בחירת</w:t>
      </w:r>
      <w:r w:rsidRPr="002212F8">
        <w:rPr>
          <w:rFonts w:cs="David"/>
          <w:b/>
          <w:bCs/>
          <w:color w:val="000000"/>
          <w:sz w:val="28"/>
          <w:szCs w:val="28"/>
          <w:u w:val="single"/>
          <w:rtl/>
        </w:rPr>
        <w:t xml:space="preserve"> </w:t>
      </w:r>
      <w:r w:rsidRPr="002212F8">
        <w:rPr>
          <w:rFonts w:cs="David" w:hint="eastAsia"/>
          <w:b/>
          <w:bCs/>
          <w:color w:val="000000"/>
          <w:sz w:val="28"/>
          <w:szCs w:val="28"/>
          <w:u w:val="single"/>
          <w:rtl/>
        </w:rPr>
        <w:t>הזוכה</w:t>
      </w:r>
      <w:r w:rsidRPr="002212F8">
        <w:rPr>
          <w:rFonts w:cs="David"/>
          <w:b/>
          <w:bCs/>
          <w:color w:val="000000"/>
          <w:sz w:val="28"/>
          <w:szCs w:val="28"/>
          <w:u w:val="single"/>
          <w:rtl/>
        </w:rPr>
        <w:t xml:space="preserve"> </w:t>
      </w:r>
      <w:r w:rsidRPr="002212F8">
        <w:rPr>
          <w:rFonts w:cs="David" w:hint="eastAsia"/>
          <w:b/>
          <w:bCs/>
          <w:color w:val="000000"/>
          <w:sz w:val="28"/>
          <w:szCs w:val="28"/>
          <w:u w:val="single"/>
          <w:rtl/>
        </w:rPr>
        <w:t>במכרז</w:t>
      </w:r>
      <w:bookmarkEnd w:id="5"/>
    </w:p>
    <w:p w:rsidR="00C110C1" w:rsidRPr="002212F8" w:rsidRDefault="00BA500A" w:rsidP="00392CCF">
      <w:pPr>
        <w:pStyle w:val="xx"/>
        <w:numPr>
          <w:ilvl w:val="1"/>
          <w:numId w:val="38"/>
        </w:numPr>
        <w:tabs>
          <w:tab w:val="clear" w:pos="709"/>
          <w:tab w:val="left" w:pos="737"/>
        </w:tabs>
        <w:ind w:hanging="1080"/>
        <w:rPr>
          <w:rFonts w:cs="David"/>
          <w:b/>
          <w:bCs/>
          <w:color w:val="000000"/>
        </w:rPr>
      </w:pPr>
      <w:r w:rsidRPr="002212F8">
        <w:rPr>
          <w:rFonts w:cs="David"/>
          <w:b/>
          <w:bCs/>
          <w:color w:val="000000"/>
          <w:u w:val="single"/>
          <w:rtl/>
        </w:rPr>
        <w:t>אמות מידה לבחירת הזוכה</w:t>
      </w:r>
    </w:p>
    <w:p w:rsidR="00343DE0" w:rsidRPr="00524C86" w:rsidRDefault="00343DE0" w:rsidP="00392CCF">
      <w:pPr>
        <w:pStyle w:val="xx"/>
        <w:numPr>
          <w:ilvl w:val="2"/>
          <w:numId w:val="38"/>
        </w:numPr>
        <w:tabs>
          <w:tab w:val="clear" w:pos="709"/>
          <w:tab w:val="left" w:pos="1076"/>
        </w:tabs>
        <w:ind w:left="1076" w:hanging="1080"/>
        <w:rPr>
          <w:rFonts w:cs="David"/>
          <w:color w:val="000000"/>
        </w:rPr>
      </w:pPr>
      <w:r w:rsidRPr="00524C86">
        <w:rPr>
          <w:rFonts w:cs="David" w:hint="eastAsia"/>
          <w:color w:val="000000"/>
          <w:rtl/>
        </w:rPr>
        <w:t>זכייה</w:t>
      </w:r>
      <w:r w:rsidRPr="00524C86">
        <w:rPr>
          <w:rFonts w:cs="David"/>
          <w:color w:val="000000"/>
          <w:rtl/>
        </w:rPr>
        <w:t xml:space="preserve"> במכרז </w:t>
      </w:r>
      <w:r w:rsidRPr="00524C86">
        <w:rPr>
          <w:rFonts w:cs="David" w:hint="eastAsia"/>
          <w:color w:val="000000"/>
          <w:rtl/>
        </w:rPr>
        <w:t>ת</w:t>
      </w:r>
      <w:r w:rsidRPr="00524C86">
        <w:rPr>
          <w:rFonts w:cs="David"/>
          <w:color w:val="000000"/>
          <w:rtl/>
        </w:rPr>
        <w:t xml:space="preserve">קבע על ידי ועדת המכרזים על פי שקלול הציונים שיינתנו לקריטריונים האיכותיים ולגבי גובה דמי האחזקה </w:t>
      </w:r>
      <w:r w:rsidRPr="00524C86">
        <w:rPr>
          <w:rFonts w:cs="David" w:hint="eastAsia"/>
          <w:color w:val="000000"/>
          <w:rtl/>
        </w:rPr>
        <w:t>המוצעים</w:t>
      </w:r>
      <w:r w:rsidRPr="00524C86">
        <w:rPr>
          <w:rFonts w:cs="David"/>
          <w:color w:val="000000"/>
          <w:rtl/>
        </w:rPr>
        <w:t xml:space="preserve"> ע"י המציע כמפורט להלן.</w:t>
      </w:r>
    </w:p>
    <w:p w:rsidR="00C110C1" w:rsidRPr="002212F8" w:rsidRDefault="00343DE0" w:rsidP="00392CCF">
      <w:pPr>
        <w:pStyle w:val="xx"/>
        <w:numPr>
          <w:ilvl w:val="2"/>
          <w:numId w:val="38"/>
        </w:numPr>
        <w:tabs>
          <w:tab w:val="clear" w:pos="709"/>
          <w:tab w:val="left" w:pos="1076"/>
        </w:tabs>
        <w:ind w:left="1076" w:hanging="1080"/>
        <w:rPr>
          <w:rFonts w:cs="David"/>
          <w:color w:val="000000"/>
        </w:rPr>
      </w:pPr>
      <w:bookmarkStart w:id="6" w:name="_Ref212877749"/>
      <w:r w:rsidRPr="00524C86">
        <w:rPr>
          <w:rFonts w:cs="David"/>
          <w:color w:val="000000"/>
          <w:rtl/>
        </w:rPr>
        <w:t xml:space="preserve">משקל ניקוד האיכות </w:t>
      </w:r>
      <w:r w:rsidRPr="00524C86">
        <w:rPr>
          <w:rFonts w:cs="David" w:hint="eastAsia"/>
          <w:color w:val="000000"/>
          <w:rtl/>
        </w:rPr>
        <w:t>י</w:t>
      </w:r>
      <w:r w:rsidRPr="00524C86">
        <w:rPr>
          <w:rFonts w:cs="David"/>
          <w:color w:val="000000"/>
          <w:rtl/>
        </w:rPr>
        <w:t xml:space="preserve">היה בשיעור של </w:t>
      </w:r>
      <w:r w:rsidRPr="00524C86">
        <w:rPr>
          <w:rFonts w:cs="David" w:hint="cs"/>
          <w:color w:val="000000"/>
          <w:rtl/>
        </w:rPr>
        <w:t>40</w:t>
      </w:r>
      <w:r w:rsidRPr="00524C86">
        <w:rPr>
          <w:rFonts w:cs="David"/>
          <w:color w:val="000000"/>
          <w:rtl/>
        </w:rPr>
        <w:t>% (</w:t>
      </w:r>
      <w:r w:rsidRPr="00524C86">
        <w:rPr>
          <w:rFonts w:cs="David" w:hint="eastAsia"/>
          <w:color w:val="000000"/>
          <w:rtl/>
        </w:rPr>
        <w:t>ארבעים</w:t>
      </w:r>
      <w:r w:rsidRPr="00524C86">
        <w:rPr>
          <w:rFonts w:cs="David"/>
          <w:color w:val="000000"/>
          <w:rtl/>
        </w:rPr>
        <w:t xml:space="preserve"> אחוז) מתוך 100%, ומשקל ניקוד משוקלל של דמי האחזקה שנדרשו על ידי המציע כמפורט בכתב הכמויות, יהיו בשיעור של  </w:t>
      </w:r>
      <w:r w:rsidRPr="00524C86">
        <w:rPr>
          <w:rFonts w:cs="David" w:hint="cs"/>
          <w:color w:val="000000"/>
          <w:rtl/>
        </w:rPr>
        <w:t>60</w:t>
      </w:r>
      <w:r w:rsidRPr="00524C86">
        <w:rPr>
          <w:rFonts w:cs="David"/>
          <w:color w:val="000000"/>
          <w:rtl/>
        </w:rPr>
        <w:t>% (</w:t>
      </w:r>
      <w:r w:rsidRPr="00524C86">
        <w:rPr>
          <w:rFonts w:cs="David" w:hint="eastAsia"/>
          <w:color w:val="000000"/>
          <w:rtl/>
        </w:rPr>
        <w:t>שישים</w:t>
      </w:r>
      <w:r w:rsidRPr="00524C86">
        <w:rPr>
          <w:rFonts w:cs="David"/>
          <w:color w:val="000000"/>
          <w:rtl/>
        </w:rPr>
        <w:t xml:space="preserve"> אחוז) מתוך 100%</w:t>
      </w:r>
      <w:bookmarkEnd w:id="6"/>
      <w:r w:rsidRPr="00524C86">
        <w:rPr>
          <w:rFonts w:cs="David"/>
          <w:color w:val="000000"/>
          <w:rtl/>
        </w:rPr>
        <w:t>.</w:t>
      </w:r>
    </w:p>
    <w:p w:rsidR="00C110C1" w:rsidRDefault="00BA500A" w:rsidP="00392CCF">
      <w:pPr>
        <w:pStyle w:val="xx"/>
        <w:numPr>
          <w:ilvl w:val="2"/>
          <w:numId w:val="38"/>
        </w:numPr>
        <w:tabs>
          <w:tab w:val="clear" w:pos="709"/>
          <w:tab w:val="left" w:pos="1076"/>
        </w:tabs>
        <w:ind w:left="1076" w:hanging="1080"/>
        <w:rPr>
          <w:rFonts w:cs="David"/>
          <w:b/>
          <w:bCs/>
          <w:color w:val="000000"/>
          <w:u w:val="single"/>
        </w:rPr>
      </w:pPr>
      <w:r w:rsidRPr="002212F8">
        <w:rPr>
          <w:rFonts w:cs="David"/>
          <w:b/>
          <w:bCs/>
          <w:color w:val="000000"/>
          <w:u w:val="single"/>
          <w:rtl/>
        </w:rPr>
        <w:t>הקריטריונים לקביעת ניקוד האיכות הינם</w:t>
      </w:r>
      <w:r w:rsidR="000E2AE8" w:rsidRPr="002212F8">
        <w:rPr>
          <w:rFonts w:cs="David" w:hint="cs"/>
          <w:b/>
          <w:bCs/>
          <w:color w:val="000000"/>
          <w:u w:val="single"/>
          <w:rtl/>
        </w:rPr>
        <w:t xml:space="preserve"> </w:t>
      </w:r>
    </w:p>
    <w:p w:rsidR="003146E9" w:rsidRDefault="003146E9" w:rsidP="003146E9">
      <w:pPr>
        <w:pStyle w:val="xx"/>
        <w:tabs>
          <w:tab w:val="clear" w:pos="709"/>
          <w:tab w:val="left" w:pos="1076"/>
        </w:tabs>
        <w:ind w:left="1076"/>
        <w:rPr>
          <w:rFonts w:cs="David"/>
          <w:b/>
          <w:bCs/>
          <w:color w:val="000000"/>
          <w:u w:val="single"/>
        </w:rPr>
      </w:pPr>
    </w:p>
    <w:tbl>
      <w:tblPr>
        <w:bidiVisual/>
        <w:tblW w:w="8755" w:type="dxa"/>
        <w:jc w:val="right"/>
        <w:tblLayout w:type="fixed"/>
        <w:tblCellMar>
          <w:left w:w="10" w:type="dxa"/>
          <w:right w:w="10" w:type="dxa"/>
        </w:tblCellMar>
        <w:tblLook w:val="0000" w:firstRow="0" w:lastRow="0" w:firstColumn="0" w:lastColumn="0" w:noHBand="0" w:noVBand="0"/>
      </w:tblPr>
      <w:tblGrid>
        <w:gridCol w:w="7021"/>
        <w:gridCol w:w="1734"/>
      </w:tblGrid>
      <w:tr w:rsidR="005570C6" w:rsidRPr="005570C6" w:rsidTr="0065418B">
        <w:trPr>
          <w:trHeight w:val="181"/>
          <w:tblHeader/>
          <w:jc w:val="right"/>
        </w:trPr>
        <w:tc>
          <w:tcPr>
            <w:tcW w:w="7021"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5570C6" w:rsidRPr="005570C6" w:rsidRDefault="005570C6" w:rsidP="005570C6">
            <w:pPr>
              <w:pStyle w:val="Standard"/>
              <w:tabs>
                <w:tab w:val="left" w:pos="567"/>
                <w:tab w:val="left" w:pos="1134"/>
                <w:tab w:val="left" w:pos="1701"/>
                <w:tab w:val="left" w:pos="6120"/>
              </w:tabs>
              <w:bidi/>
              <w:spacing w:line="360" w:lineRule="auto"/>
              <w:jc w:val="center"/>
              <w:rPr>
                <w:rFonts w:cs="David"/>
                <w:b/>
                <w:bCs/>
                <w:color w:val="000000"/>
                <w:kern w:val="3"/>
                <w:sz w:val="28"/>
                <w:szCs w:val="28"/>
              </w:rPr>
            </w:pPr>
            <w:r w:rsidRPr="005570C6">
              <w:rPr>
                <w:rFonts w:cs="David"/>
                <w:b/>
                <w:bCs/>
                <w:color w:val="000000"/>
                <w:kern w:val="3"/>
                <w:sz w:val="28"/>
                <w:szCs w:val="28"/>
                <w:rtl/>
              </w:rPr>
              <w:t>הנושא</w:t>
            </w:r>
          </w:p>
        </w:tc>
        <w:tc>
          <w:tcPr>
            <w:tcW w:w="1734"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5570C6" w:rsidRPr="005570C6" w:rsidRDefault="005570C6" w:rsidP="005570C6">
            <w:pPr>
              <w:pStyle w:val="Standard"/>
              <w:tabs>
                <w:tab w:val="left" w:pos="567"/>
                <w:tab w:val="left" w:pos="1134"/>
                <w:tab w:val="left" w:pos="1701"/>
                <w:tab w:val="left" w:pos="6120"/>
              </w:tabs>
              <w:bidi/>
              <w:spacing w:line="360" w:lineRule="auto"/>
              <w:jc w:val="center"/>
              <w:rPr>
                <w:rFonts w:cs="David"/>
                <w:b/>
                <w:bCs/>
                <w:color w:val="000000"/>
                <w:kern w:val="3"/>
                <w:sz w:val="28"/>
                <w:szCs w:val="28"/>
              </w:rPr>
            </w:pPr>
            <w:r>
              <w:rPr>
                <w:rFonts w:cs="David" w:hint="cs"/>
                <w:b/>
                <w:bCs/>
                <w:color w:val="000000"/>
                <w:kern w:val="3"/>
                <w:sz w:val="28"/>
                <w:szCs w:val="28"/>
                <w:rtl/>
              </w:rPr>
              <w:t>ניקוד</w:t>
            </w:r>
            <w:r w:rsidRPr="005570C6">
              <w:rPr>
                <w:rFonts w:cs="David"/>
                <w:b/>
                <w:bCs/>
                <w:color w:val="000000"/>
                <w:kern w:val="3"/>
                <w:sz w:val="28"/>
                <w:szCs w:val="28"/>
                <w:rtl/>
              </w:rPr>
              <w:t xml:space="preserve"> מרבי</w:t>
            </w:r>
          </w:p>
        </w:tc>
      </w:tr>
      <w:tr w:rsidR="005570C6" w:rsidRPr="00B9271A" w:rsidTr="001515B4">
        <w:trPr>
          <w:cantSplit/>
          <w:trHeight w:val="675"/>
          <w:jc w:val="right"/>
        </w:trPr>
        <w:tc>
          <w:tcPr>
            <w:tcW w:w="7021"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5570C6" w:rsidRPr="00FB49F7" w:rsidRDefault="0065418B" w:rsidP="00FB49F7">
            <w:pPr>
              <w:pStyle w:val="Standard"/>
              <w:tabs>
                <w:tab w:val="clear" w:pos="709"/>
                <w:tab w:val="left" w:pos="681"/>
                <w:tab w:val="left" w:pos="766"/>
                <w:tab w:val="left" w:pos="1248"/>
                <w:tab w:val="left" w:pos="1815"/>
                <w:tab w:val="left" w:pos="6234"/>
              </w:tabs>
              <w:bidi/>
              <w:spacing w:line="360" w:lineRule="auto"/>
              <w:ind w:left="57" w:right="57"/>
              <w:jc w:val="both"/>
              <w:rPr>
                <w:rFonts w:cs="David"/>
                <w:b/>
                <w:bCs/>
                <w:color w:val="000000"/>
                <w:kern w:val="3"/>
                <w:sz w:val="24"/>
                <w:szCs w:val="24"/>
                <w:u w:val="single"/>
                <w:rtl/>
              </w:rPr>
            </w:pPr>
            <w:r w:rsidRPr="00F263CF">
              <w:rPr>
                <w:rFonts w:cs="David"/>
                <w:b/>
                <w:bCs/>
                <w:color w:val="000000"/>
                <w:kern w:val="3"/>
                <w:sz w:val="24"/>
                <w:szCs w:val="24"/>
                <w:u w:val="single"/>
                <w:rtl/>
              </w:rPr>
              <w:t>ניסיון מקצועי</w:t>
            </w:r>
            <w:r w:rsidRPr="00F263CF">
              <w:rPr>
                <w:rFonts w:cs="David" w:hint="cs"/>
                <w:b/>
                <w:bCs/>
                <w:color w:val="000000"/>
                <w:kern w:val="3"/>
                <w:sz w:val="24"/>
                <w:szCs w:val="24"/>
                <w:u w:val="single"/>
                <w:rtl/>
              </w:rPr>
              <w:t xml:space="preserve"> עכשווי</w:t>
            </w:r>
            <w:r>
              <w:rPr>
                <w:rFonts w:cs="David" w:hint="cs"/>
                <w:b/>
                <w:bCs/>
                <w:color w:val="000000"/>
                <w:kern w:val="3"/>
                <w:sz w:val="24"/>
                <w:szCs w:val="24"/>
                <w:u w:val="single"/>
                <w:rtl/>
              </w:rPr>
              <w:t xml:space="preserve"> - </w:t>
            </w:r>
            <w:r w:rsidR="005570C6" w:rsidRPr="002E2E46">
              <w:rPr>
                <w:rFonts w:cs="David"/>
                <w:b/>
                <w:bCs/>
                <w:color w:val="000000"/>
                <w:kern w:val="3"/>
                <w:sz w:val="24"/>
                <w:szCs w:val="24"/>
                <w:u w:val="single"/>
                <w:rtl/>
              </w:rPr>
              <w:t>עבוד</w:t>
            </w:r>
            <w:r w:rsidR="005570C6">
              <w:rPr>
                <w:rFonts w:cs="David" w:hint="cs"/>
                <w:b/>
                <w:bCs/>
                <w:color w:val="000000"/>
                <w:kern w:val="3"/>
                <w:sz w:val="24"/>
                <w:szCs w:val="24"/>
                <w:u w:val="single"/>
                <w:rtl/>
              </w:rPr>
              <w:t>ו</w:t>
            </w:r>
            <w:r w:rsidR="005570C6" w:rsidRPr="002E2E46">
              <w:rPr>
                <w:rFonts w:cs="David"/>
                <w:b/>
                <w:bCs/>
                <w:color w:val="000000"/>
                <w:kern w:val="3"/>
                <w:sz w:val="24"/>
                <w:szCs w:val="24"/>
                <w:u w:val="single"/>
                <w:rtl/>
              </w:rPr>
              <w:t xml:space="preserve">ת נוספות </w:t>
            </w:r>
          </w:p>
          <w:p w:rsidR="005570C6" w:rsidRPr="002E2E46" w:rsidRDefault="005570C6" w:rsidP="00325738">
            <w:pPr>
              <w:pStyle w:val="Standard"/>
              <w:tabs>
                <w:tab w:val="clear" w:pos="709"/>
                <w:tab w:val="left" w:pos="681"/>
                <w:tab w:val="left" w:pos="766"/>
                <w:tab w:val="left" w:pos="1248"/>
                <w:tab w:val="left" w:pos="1815"/>
                <w:tab w:val="left" w:pos="6234"/>
              </w:tabs>
              <w:bidi/>
              <w:spacing w:line="360" w:lineRule="auto"/>
              <w:ind w:left="57" w:right="57"/>
              <w:jc w:val="both"/>
              <w:rPr>
                <w:rFonts w:cs="David"/>
                <w:color w:val="000000"/>
                <w:kern w:val="3"/>
                <w:sz w:val="24"/>
                <w:szCs w:val="24"/>
                <w:rtl/>
              </w:rPr>
            </w:pPr>
            <w:r w:rsidRPr="002E2E46">
              <w:rPr>
                <w:rFonts w:cs="David"/>
                <w:color w:val="000000"/>
                <w:kern w:val="3"/>
                <w:sz w:val="24"/>
                <w:szCs w:val="24"/>
                <w:rtl/>
              </w:rPr>
              <w:t>עבוד</w:t>
            </w:r>
            <w:r>
              <w:rPr>
                <w:rFonts w:cs="David" w:hint="cs"/>
                <w:color w:val="000000"/>
                <w:kern w:val="3"/>
                <w:sz w:val="24"/>
                <w:szCs w:val="24"/>
                <w:rtl/>
              </w:rPr>
              <w:t>ו</w:t>
            </w:r>
            <w:r w:rsidRPr="002E2E46">
              <w:rPr>
                <w:rFonts w:cs="David"/>
                <w:color w:val="000000"/>
                <w:kern w:val="3"/>
                <w:sz w:val="24"/>
                <w:szCs w:val="24"/>
                <w:rtl/>
              </w:rPr>
              <w:t xml:space="preserve">ת נוספות </w:t>
            </w:r>
            <w:r w:rsidR="00325738">
              <w:rPr>
                <w:rFonts w:cs="David" w:hint="cs"/>
                <w:color w:val="000000"/>
                <w:kern w:val="3"/>
                <w:sz w:val="24"/>
                <w:szCs w:val="24"/>
                <w:rtl/>
              </w:rPr>
              <w:t xml:space="preserve">(כולל המלצות) </w:t>
            </w:r>
            <w:r w:rsidRPr="002E2E46">
              <w:rPr>
                <w:rFonts w:cs="David"/>
                <w:color w:val="000000"/>
                <w:kern w:val="3"/>
                <w:sz w:val="24"/>
                <w:szCs w:val="24"/>
                <w:rtl/>
              </w:rPr>
              <w:t xml:space="preserve">שיוצגו </w:t>
            </w:r>
            <w:r w:rsidRPr="00651953">
              <w:rPr>
                <w:rFonts w:cs="David"/>
                <w:b/>
                <w:bCs/>
                <w:color w:val="000000"/>
                <w:kern w:val="3"/>
                <w:sz w:val="24"/>
                <w:szCs w:val="24"/>
                <w:u w:val="single"/>
                <w:rtl/>
              </w:rPr>
              <w:t>מעבר</w:t>
            </w:r>
            <w:r w:rsidRPr="002E2E46">
              <w:rPr>
                <w:rFonts w:cs="David"/>
                <w:color w:val="000000"/>
                <w:kern w:val="3"/>
                <w:sz w:val="24"/>
                <w:szCs w:val="24"/>
                <w:rtl/>
              </w:rPr>
              <w:t xml:space="preserve"> </w:t>
            </w:r>
            <w:r w:rsidR="00651953">
              <w:rPr>
                <w:rFonts w:cs="David" w:hint="cs"/>
                <w:color w:val="000000"/>
                <w:kern w:val="3"/>
                <w:sz w:val="24"/>
                <w:szCs w:val="24"/>
                <w:rtl/>
              </w:rPr>
              <w:t xml:space="preserve">ל- 2 מבנים של לפחות </w:t>
            </w:r>
            <w:r w:rsidR="001A2BDE">
              <w:rPr>
                <w:rFonts w:cs="David" w:hint="cs"/>
                <w:color w:val="000000"/>
                <w:kern w:val="3"/>
                <w:sz w:val="24"/>
                <w:szCs w:val="24"/>
                <w:rtl/>
              </w:rPr>
              <w:t>5</w:t>
            </w:r>
            <w:r w:rsidR="00651953">
              <w:rPr>
                <w:rFonts w:cs="David" w:hint="cs"/>
                <w:color w:val="000000"/>
                <w:kern w:val="3"/>
                <w:sz w:val="24"/>
                <w:szCs w:val="24"/>
                <w:rtl/>
              </w:rPr>
              <w:t xml:space="preserve">,000 מ"ר או 3 מבנים של לפחות </w:t>
            </w:r>
            <w:r w:rsidR="001A2BDE">
              <w:rPr>
                <w:rFonts w:cs="David" w:hint="cs"/>
                <w:color w:val="000000"/>
                <w:kern w:val="3"/>
                <w:sz w:val="24"/>
                <w:szCs w:val="24"/>
                <w:rtl/>
              </w:rPr>
              <w:t>3</w:t>
            </w:r>
            <w:r w:rsidR="00651953">
              <w:rPr>
                <w:rFonts w:cs="David" w:hint="cs"/>
                <w:color w:val="000000"/>
                <w:kern w:val="3"/>
                <w:sz w:val="24"/>
                <w:szCs w:val="24"/>
                <w:rtl/>
              </w:rPr>
              <w:t>,000 מ"ר</w:t>
            </w:r>
            <w:r w:rsidRPr="002E2E46">
              <w:rPr>
                <w:rFonts w:cs="David"/>
                <w:color w:val="000000"/>
                <w:kern w:val="3"/>
                <w:sz w:val="24"/>
                <w:szCs w:val="24"/>
                <w:rtl/>
              </w:rPr>
              <w:t xml:space="preserve"> העבודות הכלולות בתנאי הסף - ציון מקסימלי 20 נקודות (</w:t>
            </w:r>
            <w:r w:rsidR="00651953">
              <w:rPr>
                <w:rFonts w:cs="David" w:hint="cs"/>
                <w:color w:val="000000"/>
                <w:kern w:val="3"/>
                <w:sz w:val="24"/>
                <w:szCs w:val="24"/>
                <w:rtl/>
              </w:rPr>
              <w:t>בארבע</w:t>
            </w:r>
            <w:r w:rsidRPr="002E2E46">
              <w:rPr>
                <w:rFonts w:cs="David"/>
                <w:color w:val="000000"/>
                <w:kern w:val="3"/>
                <w:sz w:val="24"/>
                <w:szCs w:val="24"/>
                <w:rtl/>
              </w:rPr>
              <w:t xml:space="preserve"> השנים האחרונות)</w:t>
            </w:r>
            <w:r w:rsidR="00651953">
              <w:rPr>
                <w:rFonts w:cs="David" w:hint="cs"/>
                <w:color w:val="000000"/>
                <w:kern w:val="3"/>
                <w:sz w:val="24"/>
                <w:szCs w:val="24"/>
                <w:rtl/>
              </w:rPr>
              <w:t>:</w:t>
            </w:r>
          </w:p>
          <w:p w:rsidR="005570C6" w:rsidRPr="002E2E46" w:rsidRDefault="005570C6" w:rsidP="00392CCF">
            <w:pPr>
              <w:pStyle w:val="Standard"/>
              <w:numPr>
                <w:ilvl w:val="0"/>
                <w:numId w:val="96"/>
              </w:numPr>
              <w:tabs>
                <w:tab w:val="clear" w:pos="709"/>
                <w:tab w:val="left" w:pos="681"/>
                <w:tab w:val="left" w:pos="766"/>
                <w:tab w:val="left" w:pos="1248"/>
                <w:tab w:val="left" w:pos="1815"/>
                <w:tab w:val="left" w:pos="6234"/>
              </w:tabs>
              <w:bidi/>
              <w:spacing w:line="360" w:lineRule="auto"/>
              <w:ind w:right="57"/>
              <w:jc w:val="both"/>
              <w:rPr>
                <w:rFonts w:cs="David"/>
                <w:color w:val="000000"/>
                <w:kern w:val="3"/>
                <w:sz w:val="24"/>
                <w:szCs w:val="24"/>
                <w:rtl/>
              </w:rPr>
            </w:pPr>
            <w:r w:rsidRPr="002E2E46">
              <w:rPr>
                <w:rFonts w:cs="David"/>
                <w:color w:val="000000"/>
                <w:kern w:val="3"/>
                <w:sz w:val="24"/>
                <w:szCs w:val="24"/>
                <w:rtl/>
              </w:rPr>
              <w:t xml:space="preserve">כל עבודה בהיקף העולה על </w:t>
            </w:r>
            <w:r w:rsidR="001A2BDE">
              <w:rPr>
                <w:rFonts w:cs="David" w:hint="cs"/>
                <w:color w:val="000000"/>
                <w:kern w:val="3"/>
                <w:sz w:val="24"/>
                <w:szCs w:val="24"/>
                <w:rtl/>
              </w:rPr>
              <w:t>5</w:t>
            </w:r>
            <w:r w:rsidRPr="002E2E46">
              <w:rPr>
                <w:rFonts w:cs="David"/>
                <w:color w:val="000000"/>
                <w:kern w:val="3"/>
                <w:sz w:val="24"/>
                <w:szCs w:val="24"/>
                <w:rtl/>
              </w:rPr>
              <w:t>,000 מ"ר - 3 נקודות</w:t>
            </w:r>
          </w:p>
          <w:p w:rsidR="005570C6" w:rsidRPr="00FB49F7" w:rsidRDefault="005570C6" w:rsidP="00392CCF">
            <w:pPr>
              <w:pStyle w:val="Standard"/>
              <w:numPr>
                <w:ilvl w:val="0"/>
                <w:numId w:val="96"/>
              </w:numPr>
              <w:tabs>
                <w:tab w:val="clear" w:pos="709"/>
                <w:tab w:val="left" w:pos="681"/>
                <w:tab w:val="left" w:pos="766"/>
                <w:tab w:val="left" w:pos="1248"/>
                <w:tab w:val="left" w:pos="1815"/>
                <w:tab w:val="left" w:pos="6234"/>
              </w:tabs>
              <w:bidi/>
              <w:spacing w:line="360" w:lineRule="auto"/>
              <w:ind w:right="57"/>
              <w:jc w:val="both"/>
              <w:rPr>
                <w:rFonts w:cs="David"/>
                <w:color w:val="000000"/>
                <w:kern w:val="3"/>
                <w:sz w:val="24"/>
                <w:szCs w:val="24"/>
                <w:rtl/>
              </w:rPr>
            </w:pPr>
            <w:r w:rsidRPr="002E2E46">
              <w:rPr>
                <w:rFonts w:cs="David"/>
                <w:color w:val="000000"/>
                <w:kern w:val="3"/>
                <w:sz w:val="24"/>
                <w:szCs w:val="24"/>
                <w:rtl/>
              </w:rPr>
              <w:t xml:space="preserve">כל עבודה בהיקף העולה על </w:t>
            </w:r>
            <w:r w:rsidR="001A2BDE">
              <w:rPr>
                <w:rFonts w:cs="David" w:hint="cs"/>
                <w:color w:val="000000"/>
                <w:kern w:val="3"/>
                <w:sz w:val="24"/>
                <w:szCs w:val="24"/>
                <w:rtl/>
              </w:rPr>
              <w:t>3</w:t>
            </w:r>
            <w:r w:rsidRPr="002E2E46">
              <w:rPr>
                <w:rFonts w:cs="David"/>
                <w:color w:val="000000"/>
                <w:kern w:val="3"/>
                <w:sz w:val="24"/>
                <w:szCs w:val="24"/>
                <w:rtl/>
              </w:rPr>
              <w:t>,000 מ"ר - 2 נקודות</w:t>
            </w:r>
          </w:p>
        </w:tc>
        <w:tc>
          <w:tcPr>
            <w:tcW w:w="1734"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vAlign w:val="center"/>
          </w:tcPr>
          <w:p w:rsidR="005570C6" w:rsidRDefault="005570C6" w:rsidP="006A1C9E">
            <w:pPr>
              <w:pStyle w:val="Standard"/>
              <w:tabs>
                <w:tab w:val="left" w:pos="567"/>
                <w:tab w:val="left" w:pos="1134"/>
                <w:tab w:val="left" w:pos="1701"/>
                <w:tab w:val="left" w:pos="6120"/>
              </w:tabs>
              <w:bidi/>
              <w:spacing w:line="360" w:lineRule="auto"/>
              <w:jc w:val="center"/>
              <w:rPr>
                <w:rFonts w:cs="David"/>
                <w:color w:val="000000"/>
                <w:kern w:val="3"/>
                <w:sz w:val="24"/>
                <w:szCs w:val="24"/>
                <w:rtl/>
              </w:rPr>
            </w:pPr>
            <w:r>
              <w:rPr>
                <w:rFonts w:cs="David" w:hint="cs"/>
                <w:color w:val="000000"/>
                <w:kern w:val="3"/>
                <w:sz w:val="24"/>
                <w:szCs w:val="24"/>
                <w:rtl/>
              </w:rPr>
              <w:t>20</w:t>
            </w:r>
          </w:p>
        </w:tc>
      </w:tr>
      <w:tr w:rsidR="005570C6" w:rsidRPr="00B9271A" w:rsidTr="001515B4">
        <w:trPr>
          <w:cantSplit/>
          <w:trHeight w:val="675"/>
          <w:jc w:val="right"/>
        </w:trPr>
        <w:tc>
          <w:tcPr>
            <w:tcW w:w="7021"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5570C6" w:rsidRPr="00FB49F7" w:rsidRDefault="0065418B" w:rsidP="0037792A">
            <w:pPr>
              <w:pStyle w:val="Standard"/>
              <w:tabs>
                <w:tab w:val="clear" w:pos="709"/>
                <w:tab w:val="left" w:pos="681"/>
                <w:tab w:val="left" w:pos="766"/>
                <w:tab w:val="left" w:pos="1248"/>
                <w:tab w:val="left" w:pos="1815"/>
                <w:tab w:val="left" w:pos="6234"/>
              </w:tabs>
              <w:bidi/>
              <w:spacing w:line="360" w:lineRule="auto"/>
              <w:ind w:left="57" w:right="57"/>
              <w:jc w:val="both"/>
              <w:rPr>
                <w:rFonts w:cs="David"/>
                <w:color w:val="000000"/>
                <w:kern w:val="3"/>
                <w:sz w:val="24"/>
                <w:szCs w:val="24"/>
                <w:rtl/>
              </w:rPr>
            </w:pPr>
            <w:r>
              <w:rPr>
                <w:rFonts w:cs="David" w:hint="cs"/>
                <w:b/>
                <w:bCs/>
                <w:color w:val="000000"/>
                <w:kern w:val="3"/>
                <w:sz w:val="24"/>
                <w:szCs w:val="24"/>
                <w:u w:val="single"/>
                <w:rtl/>
              </w:rPr>
              <w:t xml:space="preserve">המלצות </w:t>
            </w:r>
            <w:r w:rsidR="001515B4">
              <w:rPr>
                <w:rFonts w:cs="David" w:hint="cs"/>
                <w:b/>
                <w:bCs/>
                <w:color w:val="000000"/>
                <w:kern w:val="3"/>
                <w:sz w:val="24"/>
                <w:szCs w:val="24"/>
                <w:u w:val="single"/>
                <w:rtl/>
              </w:rPr>
              <w:t xml:space="preserve">+ </w:t>
            </w:r>
            <w:r w:rsidR="001515B4" w:rsidRPr="002E2E46">
              <w:rPr>
                <w:rFonts w:cs="David"/>
                <w:b/>
                <w:bCs/>
                <w:color w:val="000000"/>
                <w:kern w:val="3"/>
                <w:sz w:val="24"/>
                <w:szCs w:val="24"/>
                <w:u w:val="single"/>
                <w:rtl/>
              </w:rPr>
              <w:t>ביקור באתרים</w:t>
            </w:r>
            <w:r w:rsidR="001515B4" w:rsidRPr="00F263CF">
              <w:rPr>
                <w:rFonts w:cs="David"/>
                <w:b/>
                <w:bCs/>
                <w:color w:val="000000"/>
                <w:kern w:val="3"/>
                <w:sz w:val="24"/>
                <w:szCs w:val="24"/>
                <w:u w:val="single"/>
                <w:rtl/>
              </w:rPr>
              <w:t>:</w:t>
            </w:r>
            <w:r w:rsidR="001515B4" w:rsidRPr="00F263CF">
              <w:rPr>
                <w:rFonts w:cs="David" w:hint="cs"/>
                <w:color w:val="000000"/>
                <w:kern w:val="3"/>
                <w:sz w:val="24"/>
                <w:szCs w:val="24"/>
                <w:rtl/>
              </w:rPr>
              <w:t xml:space="preserve">  ועדת המכרזים תבקר ב- 2 מבנים שתבחר (לפי רשימת הניסיון בנספח א'</w:t>
            </w:r>
            <w:r w:rsidR="006F52F1">
              <w:rPr>
                <w:rFonts w:cs="David" w:hint="cs"/>
                <w:color w:val="000000"/>
                <w:kern w:val="3"/>
                <w:sz w:val="24"/>
                <w:szCs w:val="24"/>
                <w:rtl/>
              </w:rPr>
              <w:t xml:space="preserve"> בטבלת מבנים לתנאי הסף וטבלת מבנים לניקוד האיכות</w:t>
            </w:r>
            <w:r w:rsidR="001515B4" w:rsidRPr="00F263CF">
              <w:rPr>
                <w:rFonts w:cs="David" w:hint="cs"/>
                <w:color w:val="000000"/>
                <w:kern w:val="3"/>
                <w:sz w:val="24"/>
                <w:szCs w:val="24"/>
                <w:rtl/>
              </w:rPr>
              <w:t xml:space="preserve">) בהתאם </w:t>
            </w:r>
            <w:r w:rsidR="001515B4" w:rsidRPr="00F263CF">
              <w:rPr>
                <w:rFonts w:cs="David" w:hint="cs"/>
                <w:b/>
                <w:bCs/>
                <w:color w:val="000000"/>
                <w:kern w:val="3"/>
                <w:sz w:val="24"/>
                <w:szCs w:val="24"/>
                <w:rtl/>
              </w:rPr>
              <w:t xml:space="preserve">לטבלת הבדיקה בסעיפים </w:t>
            </w:r>
            <w:r w:rsidR="00EE640A">
              <w:rPr>
                <w:rFonts w:cs="David" w:hint="cs"/>
                <w:b/>
                <w:bCs/>
                <w:color w:val="000000"/>
                <w:kern w:val="3"/>
                <w:sz w:val="24"/>
                <w:szCs w:val="24"/>
                <w:rtl/>
              </w:rPr>
              <w:t>3</w:t>
            </w:r>
            <w:r w:rsidR="001515B4" w:rsidRPr="00F263CF">
              <w:rPr>
                <w:rFonts w:cs="David" w:hint="cs"/>
                <w:b/>
                <w:bCs/>
                <w:color w:val="000000"/>
                <w:kern w:val="3"/>
                <w:sz w:val="24"/>
                <w:szCs w:val="24"/>
                <w:rtl/>
              </w:rPr>
              <w:t xml:space="preserve">.1.3.1  ו- </w:t>
            </w:r>
            <w:r w:rsidR="00EE640A">
              <w:rPr>
                <w:rFonts w:cs="David" w:hint="cs"/>
                <w:b/>
                <w:bCs/>
                <w:color w:val="000000"/>
                <w:kern w:val="3"/>
                <w:sz w:val="24"/>
                <w:szCs w:val="24"/>
                <w:rtl/>
              </w:rPr>
              <w:t>3</w:t>
            </w:r>
            <w:r w:rsidR="001515B4" w:rsidRPr="00F263CF">
              <w:rPr>
                <w:rFonts w:cs="David" w:hint="cs"/>
                <w:b/>
                <w:bCs/>
                <w:color w:val="000000"/>
                <w:kern w:val="3"/>
                <w:sz w:val="24"/>
                <w:szCs w:val="24"/>
                <w:rtl/>
              </w:rPr>
              <w:t>.1.3.2</w:t>
            </w:r>
            <w:r w:rsidR="001515B4" w:rsidRPr="00F263CF">
              <w:rPr>
                <w:rFonts w:cs="David" w:hint="cs"/>
                <w:color w:val="000000"/>
                <w:kern w:val="3"/>
                <w:sz w:val="24"/>
                <w:szCs w:val="24"/>
                <w:rtl/>
              </w:rPr>
              <w:t xml:space="preserve"> ותיתן ניקוד של עד </w:t>
            </w:r>
            <w:r w:rsidR="00EE640A">
              <w:rPr>
                <w:rFonts w:cs="David" w:hint="cs"/>
                <w:color w:val="000000"/>
                <w:kern w:val="3"/>
                <w:sz w:val="24"/>
                <w:szCs w:val="24"/>
                <w:rtl/>
              </w:rPr>
              <w:t>5</w:t>
            </w:r>
            <w:r w:rsidR="001515B4" w:rsidRPr="00F263CF">
              <w:rPr>
                <w:rFonts w:cs="David" w:hint="cs"/>
                <w:color w:val="000000"/>
                <w:kern w:val="3"/>
                <w:sz w:val="24"/>
                <w:szCs w:val="24"/>
                <w:rtl/>
              </w:rPr>
              <w:t xml:space="preserve"> נקודות לכל בניין מתוך </w:t>
            </w:r>
            <w:r w:rsidR="00E951D3">
              <w:rPr>
                <w:rFonts w:cs="David" w:hint="cs"/>
                <w:color w:val="000000"/>
                <w:kern w:val="3"/>
                <w:sz w:val="24"/>
                <w:szCs w:val="24"/>
                <w:rtl/>
              </w:rPr>
              <w:t>10</w:t>
            </w:r>
            <w:r w:rsidR="001515B4" w:rsidRPr="00F263CF">
              <w:rPr>
                <w:rFonts w:cs="David" w:hint="cs"/>
                <w:color w:val="000000"/>
                <w:kern w:val="3"/>
                <w:sz w:val="24"/>
                <w:szCs w:val="24"/>
                <w:rtl/>
              </w:rPr>
              <w:t xml:space="preserve"> נקודות לאיכות, כאשר לתחום אחזקה ינתנו </w:t>
            </w:r>
            <w:r w:rsidR="00E951D3">
              <w:rPr>
                <w:rFonts w:cs="David" w:hint="cs"/>
                <w:color w:val="000000"/>
                <w:kern w:val="3"/>
                <w:sz w:val="24"/>
                <w:szCs w:val="24"/>
                <w:rtl/>
              </w:rPr>
              <w:t>2.5</w:t>
            </w:r>
            <w:r w:rsidR="001515B4" w:rsidRPr="00F263CF">
              <w:rPr>
                <w:rFonts w:cs="David" w:hint="cs"/>
                <w:color w:val="000000"/>
                <w:kern w:val="3"/>
                <w:sz w:val="24"/>
                <w:szCs w:val="24"/>
                <w:rtl/>
              </w:rPr>
              <w:t xml:space="preserve"> נקודות</w:t>
            </w:r>
            <w:r w:rsidR="00E951D3">
              <w:rPr>
                <w:rFonts w:cs="David" w:hint="cs"/>
                <w:color w:val="000000"/>
                <w:kern w:val="3"/>
                <w:sz w:val="24"/>
                <w:szCs w:val="24"/>
                <w:rtl/>
              </w:rPr>
              <w:t xml:space="preserve"> לכל בניין</w:t>
            </w:r>
            <w:r w:rsidR="001515B4" w:rsidRPr="00F263CF">
              <w:rPr>
                <w:rFonts w:cs="David" w:hint="cs"/>
                <w:color w:val="000000"/>
                <w:kern w:val="3"/>
                <w:sz w:val="24"/>
                <w:szCs w:val="24"/>
                <w:rtl/>
              </w:rPr>
              <w:t xml:space="preserve"> ולתחום הניקיון ינתנו</w:t>
            </w:r>
            <w:r w:rsidR="00E951D3">
              <w:rPr>
                <w:rFonts w:cs="David" w:hint="cs"/>
                <w:color w:val="000000"/>
                <w:kern w:val="3"/>
                <w:sz w:val="24"/>
                <w:szCs w:val="24"/>
                <w:rtl/>
              </w:rPr>
              <w:t xml:space="preserve"> 2.5</w:t>
            </w:r>
            <w:r w:rsidR="001515B4" w:rsidRPr="00F263CF">
              <w:rPr>
                <w:rFonts w:cs="David" w:hint="cs"/>
                <w:color w:val="000000"/>
                <w:kern w:val="3"/>
                <w:sz w:val="24"/>
                <w:szCs w:val="24"/>
                <w:rtl/>
              </w:rPr>
              <w:t xml:space="preserve"> נקודות</w:t>
            </w:r>
            <w:r w:rsidR="00E951D3">
              <w:rPr>
                <w:rFonts w:cs="David" w:hint="cs"/>
                <w:color w:val="000000"/>
                <w:kern w:val="3"/>
                <w:sz w:val="24"/>
                <w:szCs w:val="24"/>
                <w:rtl/>
              </w:rPr>
              <w:t xml:space="preserve"> לכל בניין.</w:t>
            </w:r>
          </w:p>
        </w:tc>
        <w:tc>
          <w:tcPr>
            <w:tcW w:w="1734"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vAlign w:val="center"/>
          </w:tcPr>
          <w:p w:rsidR="005570C6" w:rsidRDefault="005570C6" w:rsidP="006A1C9E">
            <w:pPr>
              <w:pStyle w:val="Standard"/>
              <w:tabs>
                <w:tab w:val="left" w:pos="567"/>
                <w:tab w:val="left" w:pos="1134"/>
                <w:tab w:val="left" w:pos="1701"/>
                <w:tab w:val="left" w:pos="6120"/>
              </w:tabs>
              <w:bidi/>
              <w:spacing w:line="360" w:lineRule="auto"/>
              <w:jc w:val="center"/>
              <w:rPr>
                <w:rFonts w:cs="David"/>
                <w:color w:val="000000"/>
                <w:kern w:val="3"/>
                <w:sz w:val="24"/>
                <w:szCs w:val="24"/>
                <w:rtl/>
              </w:rPr>
            </w:pPr>
            <w:r>
              <w:rPr>
                <w:rFonts w:cs="David" w:hint="cs"/>
                <w:color w:val="000000"/>
                <w:kern w:val="3"/>
                <w:sz w:val="24"/>
                <w:szCs w:val="24"/>
                <w:rtl/>
              </w:rPr>
              <w:t>10</w:t>
            </w:r>
          </w:p>
        </w:tc>
      </w:tr>
      <w:tr w:rsidR="005570C6" w:rsidRPr="00B9271A" w:rsidTr="001515B4">
        <w:trPr>
          <w:cantSplit/>
          <w:trHeight w:val="675"/>
          <w:jc w:val="right"/>
        </w:trPr>
        <w:tc>
          <w:tcPr>
            <w:tcW w:w="7021"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F213AC" w:rsidRPr="00F263CF" w:rsidRDefault="00F213AC" w:rsidP="00F213AC">
            <w:pPr>
              <w:pStyle w:val="Standard"/>
              <w:tabs>
                <w:tab w:val="clear" w:pos="709"/>
                <w:tab w:val="left" w:pos="681"/>
                <w:tab w:val="left" w:pos="766"/>
                <w:tab w:val="left" w:pos="1248"/>
                <w:tab w:val="left" w:pos="1815"/>
                <w:tab w:val="left" w:pos="6234"/>
              </w:tabs>
              <w:bidi/>
              <w:spacing w:line="360" w:lineRule="auto"/>
              <w:ind w:left="57" w:right="57"/>
              <w:jc w:val="both"/>
              <w:rPr>
                <w:rFonts w:cs="David"/>
                <w:b/>
                <w:bCs/>
                <w:color w:val="000000"/>
                <w:kern w:val="3"/>
                <w:sz w:val="24"/>
                <w:szCs w:val="24"/>
                <w:u w:val="single"/>
                <w:rtl/>
              </w:rPr>
            </w:pPr>
            <w:r w:rsidRPr="00F263CF">
              <w:rPr>
                <w:rFonts w:cs="David" w:hint="cs"/>
                <w:b/>
                <w:bCs/>
                <w:color w:val="000000"/>
                <w:kern w:val="3"/>
                <w:sz w:val="24"/>
                <w:szCs w:val="24"/>
                <w:u w:val="single"/>
                <w:rtl/>
              </w:rPr>
              <w:t>ראיון</w:t>
            </w:r>
            <w:r w:rsidRPr="00F263CF">
              <w:rPr>
                <w:rFonts w:cs="David" w:hint="cs"/>
                <w:color w:val="000000"/>
                <w:kern w:val="3"/>
                <w:sz w:val="24"/>
                <w:szCs w:val="24"/>
                <w:rtl/>
              </w:rPr>
              <w:t xml:space="preserve"> - </w:t>
            </w:r>
            <w:r w:rsidRPr="00F263CF">
              <w:rPr>
                <w:rFonts w:cs="David"/>
                <w:color w:val="000000"/>
                <w:kern w:val="3"/>
                <w:sz w:val="24"/>
                <w:szCs w:val="24"/>
                <w:rtl/>
              </w:rPr>
              <w:t>התרשמות מראיון בו יציג המציע</w:t>
            </w:r>
            <w:r w:rsidRPr="00F263CF">
              <w:rPr>
                <w:rFonts w:ascii="David" w:hAnsi="David" w:cs="David" w:hint="cs"/>
                <w:b/>
                <w:bCs/>
                <w:color w:val="000000"/>
                <w:sz w:val="24"/>
                <w:szCs w:val="24"/>
                <w:rtl/>
              </w:rPr>
              <w:t xml:space="preserve"> (ע"י מצגת ממוחשבת או חוברת מודפסת)</w:t>
            </w:r>
            <w:r w:rsidRPr="00F263CF">
              <w:rPr>
                <w:rFonts w:cs="David"/>
                <w:color w:val="000000"/>
                <w:kern w:val="3"/>
                <w:sz w:val="24"/>
                <w:szCs w:val="24"/>
                <w:rtl/>
              </w:rPr>
              <w:t xml:space="preserve"> את פעילויותיו</w:t>
            </w:r>
            <w:r w:rsidRPr="00F263CF">
              <w:rPr>
                <w:rFonts w:cs="David" w:hint="cs"/>
                <w:color w:val="000000"/>
                <w:kern w:val="3"/>
                <w:sz w:val="24"/>
                <w:szCs w:val="24"/>
                <w:rtl/>
              </w:rPr>
              <w:t xml:space="preserve"> ואת המתודולוגיה לגבי</w:t>
            </w:r>
            <w:r w:rsidRPr="00F263CF">
              <w:rPr>
                <w:rFonts w:cs="David"/>
                <w:color w:val="000000"/>
                <w:kern w:val="3"/>
                <w:sz w:val="24"/>
                <w:szCs w:val="24"/>
                <w:rtl/>
              </w:rPr>
              <w:t xml:space="preserve"> הדרך המקצועית לביצוע העבודה, הכלים, המערכות והאמצעים לביצוע התחייבויותיה של חברת התחזוקה על פי מסמכי המכרז</w:t>
            </w:r>
            <w:r w:rsidRPr="00F263CF">
              <w:rPr>
                <w:rFonts w:cs="David" w:hint="cs"/>
                <w:color w:val="000000"/>
                <w:kern w:val="3"/>
                <w:sz w:val="24"/>
                <w:szCs w:val="24"/>
                <w:rtl/>
              </w:rPr>
              <w:t xml:space="preserve"> ו</w:t>
            </w:r>
            <w:r w:rsidRPr="00F263CF">
              <w:rPr>
                <w:rFonts w:cs="David"/>
                <w:color w:val="000000"/>
                <w:kern w:val="3"/>
                <w:sz w:val="24"/>
                <w:szCs w:val="24"/>
                <w:rtl/>
              </w:rPr>
              <w:t>את צוות הניהול הבכיר של החברה</w:t>
            </w:r>
            <w:r w:rsidRPr="00F263CF">
              <w:rPr>
                <w:rFonts w:cs="David" w:hint="cs"/>
                <w:color w:val="000000"/>
                <w:kern w:val="3"/>
                <w:sz w:val="24"/>
                <w:szCs w:val="24"/>
                <w:rtl/>
              </w:rPr>
              <w:t xml:space="preserve">. בגין קריטריון זה יינתן ניקוד של עד </w:t>
            </w:r>
            <w:r>
              <w:rPr>
                <w:rFonts w:cs="David" w:hint="cs"/>
                <w:color w:val="000000"/>
                <w:kern w:val="3"/>
                <w:sz w:val="24"/>
                <w:szCs w:val="24"/>
                <w:rtl/>
              </w:rPr>
              <w:t>10</w:t>
            </w:r>
            <w:r w:rsidRPr="00F263CF">
              <w:rPr>
                <w:rFonts w:cs="David" w:hint="cs"/>
                <w:color w:val="000000"/>
                <w:kern w:val="3"/>
                <w:sz w:val="24"/>
                <w:szCs w:val="24"/>
                <w:rtl/>
              </w:rPr>
              <w:t xml:space="preserve"> נקודות מתוך </w:t>
            </w:r>
            <w:r>
              <w:rPr>
                <w:rFonts w:cs="David" w:hint="cs"/>
                <w:color w:val="000000"/>
                <w:kern w:val="3"/>
                <w:sz w:val="24"/>
                <w:szCs w:val="24"/>
                <w:rtl/>
              </w:rPr>
              <w:t>40</w:t>
            </w:r>
            <w:r w:rsidRPr="00F263CF">
              <w:rPr>
                <w:rFonts w:cs="David" w:hint="cs"/>
                <w:color w:val="000000"/>
                <w:kern w:val="3"/>
                <w:sz w:val="24"/>
                <w:szCs w:val="24"/>
                <w:rtl/>
              </w:rPr>
              <w:t xml:space="preserve"> נקודות האיכות. </w:t>
            </w:r>
          </w:p>
          <w:p w:rsidR="00F213AC" w:rsidRPr="00F263CF" w:rsidRDefault="00F213AC" w:rsidP="00F213AC">
            <w:pPr>
              <w:pStyle w:val="Standard"/>
              <w:tabs>
                <w:tab w:val="clear" w:pos="709"/>
                <w:tab w:val="left" w:pos="681"/>
                <w:tab w:val="left" w:pos="766"/>
                <w:tab w:val="left" w:pos="1248"/>
                <w:tab w:val="left" w:pos="1815"/>
                <w:tab w:val="left" w:pos="6234"/>
              </w:tabs>
              <w:bidi/>
              <w:spacing w:line="360" w:lineRule="auto"/>
              <w:ind w:left="57" w:right="57"/>
              <w:jc w:val="both"/>
              <w:rPr>
                <w:rFonts w:cs="David"/>
                <w:color w:val="000000"/>
                <w:kern w:val="3"/>
                <w:sz w:val="24"/>
                <w:szCs w:val="24"/>
                <w:rtl/>
              </w:rPr>
            </w:pPr>
            <w:r w:rsidRPr="00F263CF">
              <w:rPr>
                <w:rFonts w:cs="David" w:hint="cs"/>
                <w:b/>
                <w:bCs/>
                <w:color w:val="000000"/>
                <w:kern w:val="3"/>
                <w:sz w:val="24"/>
                <w:szCs w:val="24"/>
                <w:u w:val="single"/>
                <w:rtl/>
              </w:rPr>
              <w:t>חלוקת הנקודות תהיה עפ"י הנושאים להלן</w:t>
            </w:r>
            <w:r w:rsidRPr="00F263CF">
              <w:rPr>
                <w:rFonts w:cs="David" w:hint="cs"/>
                <w:color w:val="000000"/>
                <w:kern w:val="3"/>
                <w:sz w:val="24"/>
                <w:szCs w:val="24"/>
                <w:rtl/>
              </w:rPr>
              <w:t>:</w:t>
            </w:r>
          </w:p>
          <w:p w:rsidR="00F213AC" w:rsidRPr="00F263CF" w:rsidRDefault="00F213AC" w:rsidP="00392CCF">
            <w:pPr>
              <w:pStyle w:val="Standard"/>
              <w:numPr>
                <w:ilvl w:val="0"/>
                <w:numId w:val="97"/>
              </w:numPr>
              <w:tabs>
                <w:tab w:val="clear" w:pos="709"/>
                <w:tab w:val="left" w:pos="681"/>
                <w:tab w:val="left" w:pos="766"/>
                <w:tab w:val="left" w:pos="1248"/>
                <w:tab w:val="left" w:pos="1815"/>
                <w:tab w:val="left" w:pos="6234"/>
              </w:tabs>
              <w:bidi/>
              <w:spacing w:line="360" w:lineRule="auto"/>
              <w:ind w:right="57"/>
              <w:jc w:val="both"/>
              <w:rPr>
                <w:rFonts w:cs="David"/>
                <w:color w:val="000000"/>
                <w:kern w:val="3"/>
                <w:sz w:val="24"/>
                <w:szCs w:val="24"/>
                <w:rtl/>
              </w:rPr>
            </w:pPr>
            <w:r w:rsidRPr="00F263CF">
              <w:rPr>
                <w:rFonts w:cs="David" w:hint="cs"/>
                <w:b/>
                <w:bCs/>
                <w:color w:val="000000"/>
                <w:kern w:val="3"/>
                <w:sz w:val="24"/>
                <w:szCs w:val="24"/>
                <w:rtl/>
              </w:rPr>
              <w:t>הצגת מבנה ארגוני של החברה</w:t>
            </w:r>
            <w:r w:rsidRPr="00F263CF">
              <w:rPr>
                <w:rFonts w:cs="David" w:hint="cs"/>
                <w:color w:val="000000"/>
                <w:kern w:val="3"/>
                <w:sz w:val="24"/>
                <w:szCs w:val="24"/>
                <w:rtl/>
              </w:rPr>
              <w:t xml:space="preserve"> -</w:t>
            </w:r>
            <w:r>
              <w:rPr>
                <w:rFonts w:cs="David" w:hint="cs"/>
                <w:color w:val="000000"/>
                <w:kern w:val="3"/>
                <w:sz w:val="24"/>
                <w:szCs w:val="24"/>
                <w:rtl/>
              </w:rPr>
              <w:t xml:space="preserve"> 2</w:t>
            </w:r>
          </w:p>
          <w:p w:rsidR="00F213AC" w:rsidRPr="00F263CF" w:rsidRDefault="00F213AC" w:rsidP="00392CCF">
            <w:pPr>
              <w:pStyle w:val="Standard"/>
              <w:numPr>
                <w:ilvl w:val="0"/>
                <w:numId w:val="97"/>
              </w:numPr>
              <w:tabs>
                <w:tab w:val="clear" w:pos="709"/>
                <w:tab w:val="left" w:pos="681"/>
                <w:tab w:val="left" w:pos="766"/>
                <w:tab w:val="left" w:pos="1248"/>
                <w:tab w:val="left" w:pos="1815"/>
                <w:tab w:val="left" w:pos="6234"/>
              </w:tabs>
              <w:bidi/>
              <w:spacing w:line="360" w:lineRule="auto"/>
              <w:ind w:right="57"/>
              <w:jc w:val="both"/>
              <w:rPr>
                <w:rFonts w:cs="David"/>
                <w:color w:val="000000"/>
                <w:kern w:val="3"/>
                <w:sz w:val="24"/>
                <w:szCs w:val="24"/>
                <w:rtl/>
              </w:rPr>
            </w:pPr>
            <w:r w:rsidRPr="00F263CF">
              <w:rPr>
                <w:rFonts w:cs="David" w:hint="cs"/>
                <w:b/>
                <w:bCs/>
                <w:color w:val="000000"/>
                <w:kern w:val="3"/>
                <w:sz w:val="24"/>
                <w:szCs w:val="24"/>
                <w:rtl/>
              </w:rPr>
              <w:t>חוזקות של החברה</w:t>
            </w:r>
            <w:r w:rsidRPr="00F263CF">
              <w:rPr>
                <w:rFonts w:cs="David" w:hint="cs"/>
                <w:color w:val="000000"/>
                <w:kern w:val="3"/>
                <w:sz w:val="24"/>
                <w:szCs w:val="24"/>
                <w:rtl/>
              </w:rPr>
              <w:t xml:space="preserve"> - 3</w:t>
            </w:r>
          </w:p>
          <w:p w:rsidR="00F213AC" w:rsidRPr="00F263CF" w:rsidRDefault="00F213AC" w:rsidP="00392CCF">
            <w:pPr>
              <w:pStyle w:val="Standard"/>
              <w:numPr>
                <w:ilvl w:val="0"/>
                <w:numId w:val="97"/>
              </w:numPr>
              <w:tabs>
                <w:tab w:val="clear" w:pos="709"/>
                <w:tab w:val="left" w:pos="681"/>
                <w:tab w:val="left" w:pos="766"/>
                <w:tab w:val="left" w:pos="1248"/>
                <w:tab w:val="left" w:pos="1815"/>
                <w:tab w:val="left" w:pos="6234"/>
              </w:tabs>
              <w:bidi/>
              <w:spacing w:line="360" w:lineRule="auto"/>
              <w:ind w:right="57"/>
              <w:jc w:val="both"/>
              <w:rPr>
                <w:rFonts w:cs="David"/>
                <w:color w:val="000000"/>
                <w:kern w:val="3"/>
                <w:sz w:val="24"/>
                <w:szCs w:val="24"/>
                <w:rtl/>
              </w:rPr>
            </w:pPr>
            <w:r w:rsidRPr="00F263CF">
              <w:rPr>
                <w:rFonts w:cs="David" w:hint="cs"/>
                <w:b/>
                <w:bCs/>
                <w:color w:val="000000"/>
                <w:kern w:val="3"/>
                <w:sz w:val="24"/>
                <w:szCs w:val="24"/>
                <w:rtl/>
              </w:rPr>
              <w:t>הצגת פרויקטים ולקוחות</w:t>
            </w:r>
            <w:r w:rsidRPr="00F263CF">
              <w:rPr>
                <w:rFonts w:cs="David" w:hint="cs"/>
                <w:color w:val="000000"/>
                <w:kern w:val="3"/>
                <w:sz w:val="24"/>
                <w:szCs w:val="24"/>
                <w:rtl/>
              </w:rPr>
              <w:t xml:space="preserve"> - </w:t>
            </w:r>
            <w:r>
              <w:rPr>
                <w:rFonts w:cs="David" w:hint="cs"/>
                <w:color w:val="000000"/>
                <w:kern w:val="3"/>
                <w:sz w:val="24"/>
                <w:szCs w:val="24"/>
                <w:rtl/>
              </w:rPr>
              <w:t>2</w:t>
            </w:r>
          </w:p>
          <w:p w:rsidR="00F213AC" w:rsidRPr="00F263CF" w:rsidRDefault="00F213AC" w:rsidP="00392CCF">
            <w:pPr>
              <w:pStyle w:val="Standard"/>
              <w:numPr>
                <w:ilvl w:val="0"/>
                <w:numId w:val="97"/>
              </w:numPr>
              <w:tabs>
                <w:tab w:val="clear" w:pos="709"/>
                <w:tab w:val="left" w:pos="681"/>
                <w:tab w:val="left" w:pos="766"/>
                <w:tab w:val="left" w:pos="1248"/>
                <w:tab w:val="left" w:pos="1815"/>
                <w:tab w:val="left" w:pos="6234"/>
              </w:tabs>
              <w:bidi/>
              <w:spacing w:line="360" w:lineRule="auto"/>
              <w:ind w:right="57"/>
              <w:jc w:val="both"/>
              <w:rPr>
                <w:rFonts w:cs="David"/>
                <w:color w:val="000000"/>
                <w:kern w:val="3"/>
                <w:sz w:val="24"/>
                <w:szCs w:val="24"/>
                <w:rtl/>
              </w:rPr>
            </w:pPr>
            <w:r w:rsidRPr="00F263CF">
              <w:rPr>
                <w:rFonts w:cs="David" w:hint="cs"/>
                <w:b/>
                <w:bCs/>
                <w:color w:val="000000"/>
                <w:kern w:val="3"/>
                <w:sz w:val="24"/>
                <w:szCs w:val="24"/>
                <w:rtl/>
              </w:rPr>
              <w:t>פירוט כוח האדם כוח האדם של כלל המקצועות</w:t>
            </w:r>
            <w:r w:rsidRPr="00F263CF">
              <w:rPr>
                <w:rFonts w:cs="David" w:hint="cs"/>
                <w:color w:val="000000"/>
                <w:kern w:val="3"/>
                <w:sz w:val="24"/>
                <w:szCs w:val="24"/>
                <w:rtl/>
              </w:rPr>
              <w:t xml:space="preserve"> </w:t>
            </w:r>
            <w:r w:rsidRPr="00F263CF">
              <w:rPr>
                <w:rFonts w:cs="David" w:hint="cs"/>
                <w:b/>
                <w:bCs/>
                <w:color w:val="000000"/>
                <w:kern w:val="3"/>
                <w:sz w:val="24"/>
                <w:szCs w:val="24"/>
                <w:rtl/>
              </w:rPr>
              <w:t>בחברה</w:t>
            </w:r>
            <w:r w:rsidRPr="00F263CF">
              <w:rPr>
                <w:rFonts w:cs="David" w:hint="cs"/>
                <w:color w:val="000000"/>
                <w:kern w:val="3"/>
                <w:sz w:val="24"/>
                <w:szCs w:val="24"/>
                <w:rtl/>
              </w:rPr>
              <w:t xml:space="preserve"> - 2</w:t>
            </w:r>
          </w:p>
          <w:p w:rsidR="00F213AC" w:rsidRPr="00F263CF" w:rsidRDefault="00F213AC" w:rsidP="00392CCF">
            <w:pPr>
              <w:pStyle w:val="Standard"/>
              <w:numPr>
                <w:ilvl w:val="0"/>
                <w:numId w:val="97"/>
              </w:numPr>
              <w:tabs>
                <w:tab w:val="clear" w:pos="709"/>
                <w:tab w:val="left" w:pos="681"/>
                <w:tab w:val="left" w:pos="766"/>
                <w:tab w:val="left" w:pos="1248"/>
                <w:tab w:val="left" w:pos="1815"/>
                <w:tab w:val="left" w:pos="6234"/>
              </w:tabs>
              <w:bidi/>
              <w:spacing w:line="360" w:lineRule="auto"/>
              <w:ind w:right="57"/>
              <w:jc w:val="both"/>
              <w:rPr>
                <w:rFonts w:cs="David"/>
                <w:color w:val="000000"/>
                <w:kern w:val="3"/>
                <w:sz w:val="24"/>
                <w:szCs w:val="24"/>
              </w:rPr>
            </w:pPr>
            <w:r w:rsidRPr="00F263CF">
              <w:rPr>
                <w:rFonts w:cs="David" w:hint="cs"/>
                <w:b/>
                <w:bCs/>
                <w:color w:val="000000"/>
                <w:kern w:val="3"/>
                <w:sz w:val="24"/>
                <w:szCs w:val="24"/>
                <w:rtl/>
              </w:rPr>
              <w:t>הצגת מוקד ממוחשב של החברה</w:t>
            </w:r>
            <w:r>
              <w:rPr>
                <w:rFonts w:cs="David" w:hint="cs"/>
                <w:color w:val="000000"/>
                <w:kern w:val="3"/>
                <w:sz w:val="24"/>
                <w:szCs w:val="24"/>
                <w:rtl/>
              </w:rPr>
              <w:t xml:space="preserve"> - 1</w:t>
            </w:r>
          </w:p>
          <w:p w:rsidR="005570C6" w:rsidRPr="00524C86" w:rsidRDefault="00F213AC" w:rsidP="00F213AC">
            <w:pPr>
              <w:pStyle w:val="Standard"/>
              <w:tabs>
                <w:tab w:val="clear" w:pos="709"/>
                <w:tab w:val="left" w:pos="681"/>
                <w:tab w:val="left" w:pos="766"/>
                <w:tab w:val="left" w:pos="1248"/>
                <w:tab w:val="left" w:pos="1815"/>
                <w:tab w:val="left" w:pos="6234"/>
              </w:tabs>
              <w:bidi/>
              <w:spacing w:line="360" w:lineRule="auto"/>
              <w:ind w:left="57" w:right="57"/>
              <w:jc w:val="both"/>
              <w:rPr>
                <w:rFonts w:cs="David"/>
                <w:color w:val="000000"/>
                <w:kern w:val="3"/>
                <w:sz w:val="24"/>
                <w:szCs w:val="24"/>
              </w:rPr>
            </w:pPr>
            <w:r w:rsidRPr="00F263CF">
              <w:rPr>
                <w:rFonts w:cs="David" w:hint="cs"/>
                <w:color w:val="000000"/>
                <w:kern w:val="3"/>
                <w:sz w:val="24"/>
                <w:szCs w:val="24"/>
                <w:rtl/>
              </w:rPr>
              <w:t xml:space="preserve">חברה אשר לא תגיע לראיון התרשמות עם </w:t>
            </w:r>
            <w:r w:rsidRPr="00F263CF">
              <w:rPr>
                <w:rFonts w:ascii="David" w:hAnsi="David" w:cs="David" w:hint="cs"/>
                <w:color w:val="000000"/>
                <w:sz w:val="24"/>
                <w:szCs w:val="24"/>
                <w:rtl/>
              </w:rPr>
              <w:t>מצגת ממוחשבת או חוברת מודפסת בלבד</w:t>
            </w:r>
            <w:r w:rsidRPr="00F263CF">
              <w:rPr>
                <w:rFonts w:cs="David" w:hint="cs"/>
                <w:color w:val="000000"/>
                <w:kern w:val="3"/>
                <w:sz w:val="24"/>
                <w:szCs w:val="24"/>
                <w:rtl/>
              </w:rPr>
              <w:t xml:space="preserve">, תקבל אפס מתוך </w:t>
            </w:r>
            <w:r>
              <w:rPr>
                <w:rFonts w:cs="David" w:hint="cs"/>
                <w:color w:val="000000"/>
                <w:kern w:val="3"/>
                <w:sz w:val="24"/>
                <w:szCs w:val="24"/>
                <w:rtl/>
              </w:rPr>
              <w:t>10</w:t>
            </w:r>
            <w:r w:rsidRPr="00F263CF">
              <w:rPr>
                <w:rFonts w:cs="David" w:hint="cs"/>
                <w:color w:val="000000"/>
                <w:kern w:val="3"/>
                <w:sz w:val="24"/>
                <w:szCs w:val="24"/>
                <w:rtl/>
              </w:rPr>
              <w:t xml:space="preserve"> נקודות בקריטריון זה.</w:t>
            </w:r>
          </w:p>
        </w:tc>
        <w:tc>
          <w:tcPr>
            <w:tcW w:w="1734"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vAlign w:val="center"/>
          </w:tcPr>
          <w:p w:rsidR="005570C6" w:rsidRPr="00524C86" w:rsidRDefault="00D15A72" w:rsidP="006A1C9E">
            <w:pPr>
              <w:pStyle w:val="Standard"/>
              <w:tabs>
                <w:tab w:val="left" w:pos="567"/>
                <w:tab w:val="left" w:pos="1134"/>
                <w:tab w:val="left" w:pos="1701"/>
                <w:tab w:val="left" w:pos="6120"/>
              </w:tabs>
              <w:bidi/>
              <w:spacing w:line="360" w:lineRule="auto"/>
              <w:jc w:val="center"/>
              <w:rPr>
                <w:rFonts w:cs="David"/>
                <w:color w:val="000000"/>
                <w:kern w:val="3"/>
                <w:sz w:val="24"/>
                <w:szCs w:val="24"/>
              </w:rPr>
            </w:pPr>
            <w:r>
              <w:rPr>
                <w:rFonts w:cs="David" w:hint="cs"/>
                <w:color w:val="000000"/>
                <w:kern w:val="3"/>
                <w:sz w:val="24"/>
                <w:szCs w:val="24"/>
                <w:rtl/>
              </w:rPr>
              <w:t>10</w:t>
            </w:r>
          </w:p>
        </w:tc>
      </w:tr>
      <w:tr w:rsidR="005570C6" w:rsidRPr="00B9271A" w:rsidTr="001515B4">
        <w:trPr>
          <w:cantSplit/>
          <w:trHeight w:val="545"/>
          <w:jc w:val="right"/>
        </w:trPr>
        <w:tc>
          <w:tcPr>
            <w:tcW w:w="7021"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vAlign w:val="center"/>
          </w:tcPr>
          <w:p w:rsidR="005570C6" w:rsidRPr="00524C86" w:rsidRDefault="005570C6" w:rsidP="006A1C9E">
            <w:pPr>
              <w:pStyle w:val="Standard"/>
              <w:tabs>
                <w:tab w:val="clear" w:pos="709"/>
                <w:tab w:val="left" w:pos="681"/>
                <w:tab w:val="left" w:pos="766"/>
                <w:tab w:val="left" w:pos="1248"/>
                <w:tab w:val="left" w:pos="1815"/>
                <w:tab w:val="left" w:pos="6234"/>
              </w:tabs>
              <w:bidi/>
              <w:spacing w:line="360" w:lineRule="auto"/>
              <w:ind w:left="57" w:right="57"/>
              <w:jc w:val="left"/>
              <w:rPr>
                <w:rFonts w:cs="David"/>
                <w:b/>
                <w:bCs/>
                <w:color w:val="000000"/>
                <w:kern w:val="3"/>
                <w:sz w:val="26"/>
                <w:szCs w:val="26"/>
              </w:rPr>
            </w:pPr>
            <w:r w:rsidRPr="00524C86">
              <w:rPr>
                <w:rFonts w:cs="David"/>
                <w:b/>
                <w:bCs/>
                <w:color w:val="000000"/>
                <w:kern w:val="3"/>
                <w:sz w:val="26"/>
                <w:szCs w:val="26"/>
                <w:rtl/>
              </w:rPr>
              <w:t xml:space="preserve">      סך הכול</w:t>
            </w:r>
            <w:r w:rsidRPr="00524C86">
              <w:rPr>
                <w:rFonts w:cs="David"/>
                <w:b/>
                <w:bCs/>
                <w:color w:val="000000"/>
                <w:kern w:val="3"/>
                <w:sz w:val="26"/>
                <w:szCs w:val="26"/>
                <w:rtl/>
              </w:rPr>
              <w:tab/>
            </w:r>
            <w:r w:rsidRPr="00524C86">
              <w:rPr>
                <w:rFonts w:cs="David"/>
                <w:b/>
                <w:bCs/>
                <w:color w:val="000000"/>
                <w:kern w:val="3"/>
                <w:sz w:val="26"/>
                <w:szCs w:val="26"/>
                <w:rtl/>
              </w:rPr>
              <w:tab/>
            </w:r>
            <w:r w:rsidRPr="00524C86">
              <w:rPr>
                <w:rFonts w:cs="David"/>
                <w:b/>
                <w:bCs/>
                <w:color w:val="000000"/>
                <w:kern w:val="3"/>
                <w:sz w:val="26"/>
                <w:szCs w:val="26"/>
                <w:rtl/>
              </w:rPr>
              <w:tab/>
            </w:r>
            <w:r w:rsidRPr="00524C86">
              <w:rPr>
                <w:rFonts w:cs="David"/>
                <w:b/>
                <w:bCs/>
                <w:color w:val="000000"/>
                <w:kern w:val="3"/>
                <w:sz w:val="26"/>
                <w:szCs w:val="26"/>
                <w:rtl/>
              </w:rPr>
              <w:tab/>
            </w:r>
          </w:p>
        </w:tc>
        <w:tc>
          <w:tcPr>
            <w:tcW w:w="1734"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vAlign w:val="center"/>
          </w:tcPr>
          <w:p w:rsidR="005570C6" w:rsidRPr="00524C86" w:rsidRDefault="005570C6" w:rsidP="006A1C9E">
            <w:pPr>
              <w:pStyle w:val="Standard"/>
              <w:tabs>
                <w:tab w:val="left" w:pos="567"/>
                <w:tab w:val="left" w:pos="1134"/>
                <w:tab w:val="left" w:pos="1701"/>
                <w:tab w:val="left" w:pos="6120"/>
              </w:tabs>
              <w:bidi/>
              <w:spacing w:line="360" w:lineRule="auto"/>
              <w:jc w:val="center"/>
              <w:rPr>
                <w:rFonts w:cs="David"/>
                <w:b/>
                <w:bCs/>
                <w:color w:val="000000"/>
                <w:kern w:val="3"/>
                <w:sz w:val="26"/>
                <w:szCs w:val="26"/>
              </w:rPr>
            </w:pPr>
            <w:r>
              <w:rPr>
                <w:rFonts w:cs="David" w:hint="cs"/>
                <w:b/>
                <w:bCs/>
                <w:color w:val="000000"/>
                <w:kern w:val="3"/>
                <w:sz w:val="26"/>
                <w:szCs w:val="26"/>
                <w:rtl/>
              </w:rPr>
              <w:t>40</w:t>
            </w:r>
          </w:p>
        </w:tc>
      </w:tr>
    </w:tbl>
    <w:p w:rsidR="001515B4" w:rsidRDefault="001515B4" w:rsidP="00392CCF">
      <w:pPr>
        <w:pStyle w:val="xx"/>
        <w:numPr>
          <w:ilvl w:val="3"/>
          <w:numId w:val="38"/>
        </w:numPr>
        <w:tabs>
          <w:tab w:val="clear" w:pos="709"/>
          <w:tab w:val="left" w:pos="1076"/>
        </w:tabs>
        <w:ind w:left="1276" w:hanging="1276"/>
        <w:rPr>
          <w:rFonts w:cs="David"/>
          <w:b/>
          <w:bCs/>
          <w:color w:val="000000"/>
          <w:u w:val="single"/>
        </w:rPr>
      </w:pPr>
      <w:r w:rsidRPr="00F263CF">
        <w:rPr>
          <w:rFonts w:cs="David" w:hint="cs"/>
          <w:b/>
          <w:bCs/>
          <w:color w:val="000000"/>
          <w:u w:val="single"/>
          <w:rtl/>
        </w:rPr>
        <w:lastRenderedPageBreak/>
        <w:t>טבלת ניקוד לנושא אחזקה לכל אחת משתי העבודות</w:t>
      </w:r>
    </w:p>
    <w:tbl>
      <w:tblPr>
        <w:bidiVisual/>
        <w:tblW w:w="9832" w:type="dxa"/>
        <w:jc w:val="center"/>
        <w:tblLook w:val="04A0" w:firstRow="1" w:lastRow="0" w:firstColumn="1" w:lastColumn="0" w:noHBand="0" w:noVBand="1"/>
      </w:tblPr>
      <w:tblGrid>
        <w:gridCol w:w="3252"/>
        <w:gridCol w:w="1820"/>
        <w:gridCol w:w="1220"/>
        <w:gridCol w:w="980"/>
        <w:gridCol w:w="1280"/>
        <w:gridCol w:w="1280"/>
      </w:tblGrid>
      <w:tr w:rsidR="001515B4" w:rsidRPr="00B33A9B" w:rsidTr="00480D17">
        <w:trPr>
          <w:trHeight w:val="336"/>
          <w:jc w:val="center"/>
        </w:trPr>
        <w:tc>
          <w:tcPr>
            <w:tcW w:w="9832" w:type="dxa"/>
            <w:gridSpan w:val="6"/>
            <w:tcBorders>
              <w:top w:val="double" w:sz="6" w:space="0" w:color="auto"/>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rPr>
                <w:rFonts w:ascii="David" w:hAnsi="David" w:cs="David"/>
                <w:b/>
                <w:bCs/>
                <w:color w:val="000000"/>
                <w:sz w:val="24"/>
                <w:szCs w:val="24"/>
                <w:u w:val="single"/>
              </w:rPr>
            </w:pPr>
            <w:r w:rsidRPr="00B33A9B">
              <w:rPr>
                <w:rFonts w:ascii="David" w:hAnsi="David" w:cs="David" w:hint="cs"/>
                <w:b/>
                <w:bCs/>
                <w:color w:val="000000"/>
                <w:sz w:val="24"/>
                <w:szCs w:val="24"/>
                <w:u w:val="single"/>
                <w:rtl/>
              </w:rPr>
              <w:t>הנושא אחזקה</w:t>
            </w:r>
          </w:p>
        </w:tc>
      </w:tr>
      <w:tr w:rsidR="001515B4" w:rsidRPr="00B33A9B" w:rsidTr="00480D17">
        <w:trPr>
          <w:trHeight w:val="336"/>
          <w:jc w:val="center"/>
        </w:trPr>
        <w:tc>
          <w:tcPr>
            <w:tcW w:w="9832" w:type="dxa"/>
            <w:gridSpan w:val="6"/>
            <w:tcBorders>
              <w:top w:val="double" w:sz="6" w:space="0" w:color="auto"/>
              <w:left w:val="double" w:sz="6" w:space="0" w:color="auto"/>
              <w:bottom w:val="double" w:sz="6" w:space="0" w:color="auto"/>
              <w:right w:val="double" w:sz="6" w:space="0" w:color="auto"/>
            </w:tcBorders>
            <w:shd w:val="clear" w:color="auto" w:fill="auto"/>
            <w:vAlign w:val="center"/>
            <w:hideMark/>
          </w:tcPr>
          <w:p w:rsidR="00480D17" w:rsidRPr="00480D17" w:rsidRDefault="00480D17" w:rsidP="00EE640A">
            <w:pPr>
              <w:bidi/>
              <w:spacing w:line="360" w:lineRule="auto"/>
              <w:rPr>
                <w:rFonts w:ascii="David" w:hAnsi="David" w:cs="David"/>
                <w:color w:val="000000"/>
                <w:sz w:val="16"/>
                <w:szCs w:val="16"/>
                <w:rtl/>
              </w:rPr>
            </w:pPr>
          </w:p>
          <w:p w:rsidR="001515B4" w:rsidRPr="00B33A9B" w:rsidRDefault="001515B4" w:rsidP="00480D17">
            <w:pPr>
              <w:bidi/>
              <w:spacing w:line="360" w:lineRule="auto"/>
              <w:rPr>
                <w:rFonts w:ascii="David" w:hAnsi="David" w:cs="David"/>
                <w:color w:val="000000"/>
                <w:sz w:val="24"/>
                <w:szCs w:val="24"/>
              </w:rPr>
            </w:pPr>
            <w:r w:rsidRPr="00B33A9B">
              <w:rPr>
                <w:rFonts w:ascii="David" w:hAnsi="David" w:cs="David" w:hint="cs"/>
                <w:color w:val="000000"/>
                <w:sz w:val="24"/>
                <w:szCs w:val="24"/>
                <w:rtl/>
              </w:rPr>
              <w:t>שם המציע:  _____________   כתובת המבנה:   ___</w:t>
            </w:r>
            <w:r w:rsidR="00480D17">
              <w:rPr>
                <w:rFonts w:ascii="David" w:hAnsi="David" w:cs="David" w:hint="cs"/>
                <w:color w:val="000000"/>
                <w:sz w:val="24"/>
                <w:szCs w:val="24"/>
                <w:rtl/>
              </w:rPr>
              <w:t>________________________</w:t>
            </w:r>
            <w:r w:rsidRPr="00B33A9B">
              <w:rPr>
                <w:rFonts w:ascii="David" w:hAnsi="David" w:cs="David" w:hint="cs"/>
                <w:color w:val="000000"/>
                <w:sz w:val="24"/>
                <w:szCs w:val="24"/>
                <w:rtl/>
              </w:rPr>
              <w:t>__________</w:t>
            </w:r>
          </w:p>
        </w:tc>
      </w:tr>
      <w:tr w:rsidR="001515B4" w:rsidRPr="00B33A9B" w:rsidTr="00480D17">
        <w:trPr>
          <w:trHeight w:val="336"/>
          <w:jc w:val="center"/>
        </w:trPr>
        <w:tc>
          <w:tcPr>
            <w:tcW w:w="9832" w:type="dxa"/>
            <w:gridSpan w:val="6"/>
            <w:tcBorders>
              <w:top w:val="double" w:sz="6" w:space="0" w:color="auto"/>
              <w:left w:val="double" w:sz="6" w:space="0" w:color="auto"/>
              <w:bottom w:val="double" w:sz="6" w:space="0" w:color="auto"/>
              <w:right w:val="double" w:sz="6" w:space="0" w:color="auto"/>
            </w:tcBorders>
            <w:shd w:val="clear" w:color="auto" w:fill="auto"/>
            <w:vAlign w:val="center"/>
            <w:hideMark/>
          </w:tcPr>
          <w:p w:rsidR="00480D17" w:rsidRPr="00480D17" w:rsidRDefault="00480D17" w:rsidP="00EE640A">
            <w:pPr>
              <w:bidi/>
              <w:spacing w:line="360" w:lineRule="auto"/>
              <w:rPr>
                <w:rFonts w:ascii="David" w:hAnsi="David" w:cs="David"/>
                <w:color w:val="000000"/>
                <w:sz w:val="14"/>
                <w:szCs w:val="14"/>
                <w:rtl/>
              </w:rPr>
            </w:pPr>
          </w:p>
          <w:p w:rsidR="001515B4" w:rsidRPr="00B33A9B" w:rsidRDefault="001515B4" w:rsidP="00480D17">
            <w:pPr>
              <w:bidi/>
              <w:spacing w:line="360" w:lineRule="auto"/>
              <w:rPr>
                <w:rFonts w:ascii="David" w:hAnsi="David" w:cs="David"/>
                <w:color w:val="000000"/>
                <w:sz w:val="24"/>
                <w:szCs w:val="24"/>
              </w:rPr>
            </w:pPr>
            <w:r w:rsidRPr="00B33A9B">
              <w:rPr>
                <w:rFonts w:ascii="David" w:hAnsi="David" w:cs="David" w:hint="cs"/>
                <w:color w:val="000000"/>
                <w:sz w:val="24"/>
                <w:szCs w:val="24"/>
                <w:rtl/>
              </w:rPr>
              <w:t>שם מזמין העבודה (הממליץ):       _</w:t>
            </w:r>
            <w:r w:rsidR="00480D17">
              <w:rPr>
                <w:rFonts w:ascii="David" w:hAnsi="David" w:cs="David" w:hint="cs"/>
                <w:color w:val="000000"/>
                <w:sz w:val="24"/>
                <w:szCs w:val="24"/>
                <w:rtl/>
              </w:rPr>
              <w:t>_______________________</w:t>
            </w:r>
            <w:r w:rsidRPr="00B33A9B">
              <w:rPr>
                <w:rFonts w:ascii="David" w:hAnsi="David" w:cs="David" w:hint="cs"/>
                <w:color w:val="000000"/>
                <w:sz w:val="24"/>
                <w:szCs w:val="24"/>
                <w:rtl/>
              </w:rPr>
              <w:t>____________</w:t>
            </w:r>
          </w:p>
        </w:tc>
      </w:tr>
      <w:tr w:rsidR="001515B4" w:rsidRPr="00B33A9B" w:rsidTr="00480D17">
        <w:trPr>
          <w:trHeight w:val="336"/>
          <w:jc w:val="center"/>
        </w:trPr>
        <w:tc>
          <w:tcPr>
            <w:tcW w:w="9832" w:type="dxa"/>
            <w:gridSpan w:val="6"/>
            <w:tcBorders>
              <w:top w:val="double" w:sz="6" w:space="0" w:color="auto"/>
              <w:left w:val="double" w:sz="6" w:space="0" w:color="auto"/>
              <w:bottom w:val="double" w:sz="6" w:space="0" w:color="auto"/>
              <w:right w:val="double" w:sz="6" w:space="0" w:color="auto"/>
            </w:tcBorders>
            <w:shd w:val="clear" w:color="auto" w:fill="auto"/>
            <w:vAlign w:val="center"/>
            <w:hideMark/>
          </w:tcPr>
          <w:p w:rsidR="00480D17" w:rsidRPr="00480D17" w:rsidRDefault="00480D17" w:rsidP="00EE640A">
            <w:pPr>
              <w:bidi/>
              <w:spacing w:line="360" w:lineRule="auto"/>
              <w:rPr>
                <w:rFonts w:ascii="David" w:hAnsi="David" w:cs="David"/>
                <w:color w:val="000000"/>
                <w:sz w:val="14"/>
                <w:szCs w:val="14"/>
                <w:rtl/>
              </w:rPr>
            </w:pPr>
          </w:p>
          <w:p w:rsidR="001515B4" w:rsidRPr="00B33A9B" w:rsidRDefault="001515B4" w:rsidP="00480D17">
            <w:pPr>
              <w:bidi/>
              <w:spacing w:line="360" w:lineRule="auto"/>
              <w:rPr>
                <w:rFonts w:ascii="David" w:hAnsi="David" w:cs="David"/>
                <w:color w:val="000000"/>
                <w:sz w:val="24"/>
                <w:szCs w:val="24"/>
              </w:rPr>
            </w:pPr>
            <w:r w:rsidRPr="00B33A9B">
              <w:rPr>
                <w:rFonts w:ascii="David" w:hAnsi="David" w:cs="David" w:hint="cs"/>
                <w:color w:val="000000"/>
                <w:sz w:val="24"/>
                <w:szCs w:val="24"/>
                <w:rtl/>
              </w:rPr>
              <w:t>שם נציג הממליץ ומספר הטלפון שלו:_____________</w:t>
            </w:r>
          </w:p>
        </w:tc>
      </w:tr>
      <w:tr w:rsidR="007336B7" w:rsidRPr="00B33A9B" w:rsidTr="00480D17">
        <w:trPr>
          <w:trHeight w:val="1272"/>
          <w:jc w:val="center"/>
        </w:trPr>
        <w:tc>
          <w:tcPr>
            <w:tcW w:w="3252" w:type="dxa"/>
            <w:tcBorders>
              <w:top w:val="nil"/>
              <w:left w:val="double" w:sz="6" w:space="0" w:color="auto"/>
              <w:bottom w:val="double" w:sz="6" w:space="0" w:color="auto"/>
              <w:right w:val="double" w:sz="6" w:space="0" w:color="auto"/>
            </w:tcBorders>
            <w:shd w:val="clear" w:color="auto" w:fill="auto"/>
            <w:vAlign w:val="center"/>
            <w:hideMark/>
          </w:tcPr>
          <w:p w:rsidR="007336B7" w:rsidRPr="00B33A9B" w:rsidRDefault="007336B7" w:rsidP="00EE640A">
            <w:pPr>
              <w:bidi/>
              <w:spacing w:line="360" w:lineRule="auto"/>
              <w:jc w:val="center"/>
              <w:rPr>
                <w:rFonts w:ascii="David" w:hAnsi="David" w:cs="David"/>
                <w:b/>
                <w:bCs/>
                <w:color w:val="000000"/>
                <w:sz w:val="24"/>
                <w:szCs w:val="24"/>
              </w:rPr>
            </w:pPr>
            <w:r w:rsidRPr="00B33A9B">
              <w:rPr>
                <w:rFonts w:ascii="David" w:hAnsi="David" w:cs="David" w:hint="cs"/>
                <w:b/>
                <w:bCs/>
                <w:color w:val="000000"/>
                <w:sz w:val="24"/>
                <w:szCs w:val="24"/>
                <w:rtl/>
              </w:rPr>
              <w:t>השאלה</w:t>
            </w:r>
          </w:p>
        </w:tc>
        <w:tc>
          <w:tcPr>
            <w:tcW w:w="1820" w:type="dxa"/>
            <w:tcBorders>
              <w:top w:val="nil"/>
              <w:left w:val="double" w:sz="6" w:space="0" w:color="auto"/>
              <w:bottom w:val="double" w:sz="6" w:space="0" w:color="auto"/>
              <w:right w:val="double" w:sz="6" w:space="0" w:color="auto"/>
            </w:tcBorders>
            <w:shd w:val="clear" w:color="auto" w:fill="auto"/>
            <w:vAlign w:val="center"/>
            <w:hideMark/>
          </w:tcPr>
          <w:p w:rsidR="007336B7" w:rsidRPr="002D003E" w:rsidRDefault="007336B7" w:rsidP="00683DDC">
            <w:pPr>
              <w:bidi/>
              <w:spacing w:line="360" w:lineRule="auto"/>
              <w:jc w:val="center"/>
              <w:rPr>
                <w:rFonts w:ascii="David" w:hAnsi="David" w:cs="David"/>
                <w:b/>
                <w:bCs/>
                <w:color w:val="000000"/>
                <w:sz w:val="24"/>
                <w:szCs w:val="24"/>
              </w:rPr>
            </w:pPr>
            <w:r w:rsidRPr="002D003E">
              <w:rPr>
                <w:rFonts w:ascii="David" w:hAnsi="David" w:cs="David" w:hint="cs"/>
                <w:b/>
                <w:bCs/>
                <w:color w:val="000000"/>
                <w:sz w:val="24"/>
                <w:szCs w:val="24"/>
                <w:rtl/>
              </w:rPr>
              <w:t>הערכה בין 10 - 1</w:t>
            </w:r>
            <w:r w:rsidRPr="002D003E">
              <w:rPr>
                <w:rFonts w:ascii="David" w:hAnsi="David" w:cs="David" w:hint="cs"/>
                <w:b/>
                <w:bCs/>
                <w:color w:val="000000"/>
                <w:sz w:val="24"/>
                <w:szCs w:val="24"/>
                <w:rtl/>
              </w:rPr>
              <w:br/>
              <w:t>(1-גרוע,</w:t>
            </w:r>
            <w:r w:rsidRPr="002D003E">
              <w:rPr>
                <w:rFonts w:ascii="David" w:hAnsi="David" w:cs="David" w:hint="cs"/>
                <w:b/>
                <w:bCs/>
                <w:color w:val="000000"/>
                <w:sz w:val="24"/>
                <w:szCs w:val="24"/>
                <w:rtl/>
              </w:rPr>
              <w:br/>
              <w:t>10-מצויין)</w:t>
            </w:r>
          </w:p>
        </w:tc>
        <w:tc>
          <w:tcPr>
            <w:tcW w:w="1220" w:type="dxa"/>
            <w:tcBorders>
              <w:top w:val="nil"/>
              <w:left w:val="double" w:sz="6" w:space="0" w:color="auto"/>
              <w:bottom w:val="double" w:sz="6" w:space="0" w:color="auto"/>
              <w:right w:val="double" w:sz="6" w:space="0" w:color="auto"/>
            </w:tcBorders>
            <w:shd w:val="clear" w:color="auto" w:fill="auto"/>
            <w:vAlign w:val="center"/>
            <w:hideMark/>
          </w:tcPr>
          <w:p w:rsidR="007336B7" w:rsidRPr="002D003E" w:rsidRDefault="007336B7" w:rsidP="00683DDC">
            <w:pPr>
              <w:bidi/>
              <w:spacing w:line="360" w:lineRule="auto"/>
              <w:jc w:val="center"/>
              <w:rPr>
                <w:rFonts w:ascii="David" w:hAnsi="David" w:cs="David"/>
                <w:b/>
                <w:bCs/>
                <w:color w:val="000000"/>
                <w:sz w:val="24"/>
                <w:szCs w:val="24"/>
              </w:rPr>
            </w:pPr>
            <w:r w:rsidRPr="002D003E">
              <w:rPr>
                <w:rFonts w:ascii="David" w:hAnsi="David" w:cs="David" w:hint="cs"/>
                <w:b/>
                <w:bCs/>
                <w:color w:val="000000"/>
                <w:sz w:val="24"/>
                <w:szCs w:val="24"/>
                <w:rtl/>
              </w:rPr>
              <w:t>הערות של הממליץ</w:t>
            </w:r>
          </w:p>
        </w:tc>
        <w:tc>
          <w:tcPr>
            <w:tcW w:w="980" w:type="dxa"/>
            <w:tcBorders>
              <w:top w:val="nil"/>
              <w:left w:val="double" w:sz="6" w:space="0" w:color="auto"/>
              <w:bottom w:val="double" w:sz="6" w:space="0" w:color="auto"/>
              <w:right w:val="double" w:sz="6" w:space="0" w:color="auto"/>
            </w:tcBorders>
            <w:shd w:val="clear" w:color="auto" w:fill="auto"/>
            <w:vAlign w:val="center"/>
            <w:hideMark/>
          </w:tcPr>
          <w:p w:rsidR="007336B7" w:rsidRPr="002D003E" w:rsidRDefault="007336B7" w:rsidP="00683DDC">
            <w:pPr>
              <w:bidi/>
              <w:spacing w:line="360" w:lineRule="auto"/>
              <w:jc w:val="center"/>
              <w:rPr>
                <w:rFonts w:ascii="David" w:hAnsi="David" w:cs="David"/>
                <w:b/>
                <w:bCs/>
                <w:color w:val="000000"/>
                <w:sz w:val="24"/>
                <w:szCs w:val="24"/>
              </w:rPr>
            </w:pPr>
            <w:r w:rsidRPr="002D003E">
              <w:rPr>
                <w:rFonts w:ascii="David" w:hAnsi="David" w:cs="David" w:hint="cs"/>
                <w:b/>
                <w:bCs/>
                <w:color w:val="000000"/>
                <w:sz w:val="24"/>
                <w:szCs w:val="24"/>
                <w:rtl/>
              </w:rPr>
              <w:t>משקל</w:t>
            </w:r>
          </w:p>
        </w:tc>
        <w:tc>
          <w:tcPr>
            <w:tcW w:w="1280" w:type="dxa"/>
            <w:tcBorders>
              <w:top w:val="nil"/>
              <w:left w:val="double" w:sz="6" w:space="0" w:color="auto"/>
              <w:bottom w:val="double" w:sz="6" w:space="0" w:color="auto"/>
              <w:right w:val="double" w:sz="6" w:space="0" w:color="auto"/>
            </w:tcBorders>
            <w:shd w:val="clear" w:color="auto" w:fill="auto"/>
            <w:vAlign w:val="center"/>
            <w:hideMark/>
          </w:tcPr>
          <w:p w:rsidR="007336B7" w:rsidRPr="002D003E" w:rsidRDefault="007336B7" w:rsidP="00683DDC">
            <w:pPr>
              <w:bidi/>
              <w:spacing w:line="360" w:lineRule="auto"/>
              <w:jc w:val="center"/>
              <w:rPr>
                <w:rFonts w:ascii="David" w:hAnsi="David" w:cs="David"/>
                <w:b/>
                <w:bCs/>
                <w:color w:val="000000"/>
                <w:sz w:val="24"/>
                <w:szCs w:val="24"/>
              </w:rPr>
            </w:pPr>
            <w:r w:rsidRPr="002D003E">
              <w:rPr>
                <w:rFonts w:ascii="David" w:hAnsi="David" w:cs="David" w:hint="cs"/>
                <w:b/>
                <w:bCs/>
                <w:color w:val="000000"/>
                <w:sz w:val="24"/>
                <w:szCs w:val="24"/>
                <w:rtl/>
              </w:rPr>
              <w:t>הערכה כפול משקל (מקסימום ניקוד - 2.5)</w:t>
            </w:r>
          </w:p>
        </w:tc>
        <w:tc>
          <w:tcPr>
            <w:tcW w:w="1280" w:type="dxa"/>
            <w:tcBorders>
              <w:top w:val="nil"/>
              <w:left w:val="double" w:sz="6" w:space="0" w:color="auto"/>
              <w:bottom w:val="double" w:sz="6" w:space="0" w:color="auto"/>
              <w:right w:val="double" w:sz="6" w:space="0" w:color="auto"/>
            </w:tcBorders>
            <w:shd w:val="clear" w:color="auto" w:fill="auto"/>
            <w:vAlign w:val="center"/>
            <w:hideMark/>
          </w:tcPr>
          <w:p w:rsidR="007336B7" w:rsidRPr="002D003E" w:rsidRDefault="007336B7" w:rsidP="00683DDC">
            <w:pPr>
              <w:bidi/>
              <w:spacing w:line="360" w:lineRule="auto"/>
              <w:jc w:val="center"/>
              <w:rPr>
                <w:rFonts w:ascii="David" w:hAnsi="David" w:cs="David"/>
                <w:b/>
                <w:bCs/>
                <w:color w:val="000000"/>
                <w:sz w:val="24"/>
                <w:szCs w:val="24"/>
              </w:rPr>
            </w:pPr>
            <w:r w:rsidRPr="002D003E">
              <w:rPr>
                <w:rFonts w:ascii="David" w:hAnsi="David" w:cs="David" w:hint="cs"/>
                <w:b/>
                <w:bCs/>
                <w:color w:val="000000"/>
                <w:sz w:val="24"/>
                <w:szCs w:val="24"/>
                <w:rtl/>
              </w:rPr>
              <w:t>הערות הוועדה</w:t>
            </w:r>
          </w:p>
        </w:tc>
      </w:tr>
      <w:tr w:rsidR="001515B4" w:rsidRPr="00B33A9B" w:rsidTr="00480D17">
        <w:trPr>
          <w:trHeight w:val="960"/>
          <w:jc w:val="center"/>
        </w:trPr>
        <w:tc>
          <w:tcPr>
            <w:tcW w:w="3252"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rPr>
                <w:rFonts w:ascii="David" w:hAnsi="David" w:cs="David"/>
                <w:color w:val="000000"/>
                <w:sz w:val="24"/>
                <w:szCs w:val="24"/>
              </w:rPr>
            </w:pPr>
            <w:r w:rsidRPr="00B33A9B">
              <w:rPr>
                <w:rFonts w:ascii="David" w:hAnsi="David" w:cs="David" w:hint="cs"/>
                <w:color w:val="000000"/>
                <w:sz w:val="24"/>
                <w:szCs w:val="24"/>
                <w:rtl/>
              </w:rPr>
              <w:t>מה מידת ההתאמה של העובדים הקבועים לכישורים שנדרשו במכרז?</w:t>
            </w:r>
          </w:p>
        </w:tc>
        <w:tc>
          <w:tcPr>
            <w:tcW w:w="1820"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jc w:val="center"/>
              <w:rPr>
                <w:rFonts w:ascii="David" w:hAnsi="David" w:cs="David"/>
                <w:color w:val="000000"/>
                <w:sz w:val="24"/>
                <w:szCs w:val="24"/>
              </w:rPr>
            </w:pPr>
          </w:p>
        </w:tc>
        <w:tc>
          <w:tcPr>
            <w:tcW w:w="1220"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jc w:val="center"/>
              <w:rPr>
                <w:rFonts w:ascii="David" w:hAnsi="David" w:cs="David"/>
                <w:color w:val="000000"/>
                <w:sz w:val="24"/>
                <w:szCs w:val="24"/>
              </w:rPr>
            </w:pPr>
            <w:r w:rsidRPr="00B33A9B">
              <w:rPr>
                <w:rFonts w:ascii="David" w:hAnsi="David" w:cs="David" w:hint="cs"/>
                <w:color w:val="000000"/>
                <w:sz w:val="24"/>
                <w:szCs w:val="24"/>
                <w:rtl/>
              </w:rPr>
              <w:t> </w:t>
            </w:r>
          </w:p>
        </w:tc>
        <w:tc>
          <w:tcPr>
            <w:tcW w:w="980"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jc w:val="center"/>
              <w:rPr>
                <w:rFonts w:ascii="David" w:hAnsi="David" w:cs="David"/>
                <w:color w:val="000000"/>
                <w:sz w:val="24"/>
                <w:szCs w:val="24"/>
              </w:rPr>
            </w:pPr>
            <w:r w:rsidRPr="00B33A9B">
              <w:rPr>
                <w:rFonts w:ascii="David" w:hAnsi="David" w:cs="David" w:hint="cs"/>
                <w:color w:val="000000"/>
                <w:sz w:val="24"/>
                <w:szCs w:val="24"/>
                <w:rtl/>
              </w:rPr>
              <w:t>0.08</w:t>
            </w:r>
          </w:p>
        </w:tc>
        <w:tc>
          <w:tcPr>
            <w:tcW w:w="1280"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jc w:val="center"/>
              <w:rPr>
                <w:rFonts w:ascii="David" w:hAnsi="David" w:cs="David"/>
                <w:color w:val="000000"/>
                <w:sz w:val="24"/>
                <w:szCs w:val="24"/>
              </w:rPr>
            </w:pPr>
          </w:p>
        </w:tc>
        <w:tc>
          <w:tcPr>
            <w:tcW w:w="1280"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jc w:val="center"/>
              <w:rPr>
                <w:rFonts w:ascii="David" w:hAnsi="David" w:cs="David"/>
                <w:color w:val="000000"/>
                <w:sz w:val="24"/>
                <w:szCs w:val="24"/>
              </w:rPr>
            </w:pPr>
            <w:r w:rsidRPr="00B33A9B">
              <w:rPr>
                <w:rFonts w:ascii="David" w:hAnsi="David" w:cs="David" w:hint="cs"/>
                <w:color w:val="000000"/>
                <w:sz w:val="24"/>
                <w:szCs w:val="24"/>
                <w:rtl/>
              </w:rPr>
              <w:t> </w:t>
            </w:r>
          </w:p>
        </w:tc>
      </w:tr>
      <w:tr w:rsidR="001515B4" w:rsidRPr="00B33A9B" w:rsidTr="00480D17">
        <w:trPr>
          <w:trHeight w:val="648"/>
          <w:jc w:val="center"/>
        </w:trPr>
        <w:tc>
          <w:tcPr>
            <w:tcW w:w="3252"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rPr>
                <w:rFonts w:ascii="David" w:hAnsi="David" w:cs="David"/>
                <w:color w:val="000000"/>
                <w:sz w:val="24"/>
                <w:szCs w:val="24"/>
              </w:rPr>
            </w:pPr>
            <w:r w:rsidRPr="00B33A9B">
              <w:rPr>
                <w:rFonts w:ascii="David" w:hAnsi="David" w:cs="David" w:hint="cs"/>
                <w:color w:val="000000"/>
                <w:sz w:val="24"/>
                <w:szCs w:val="24"/>
                <w:rtl/>
              </w:rPr>
              <w:t>מה מידת שביעות הרצון שלך מתחלופת העובדים?</w:t>
            </w:r>
          </w:p>
        </w:tc>
        <w:tc>
          <w:tcPr>
            <w:tcW w:w="1820"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jc w:val="center"/>
              <w:rPr>
                <w:rFonts w:ascii="David" w:hAnsi="David" w:cs="David"/>
                <w:color w:val="000000"/>
                <w:sz w:val="24"/>
                <w:szCs w:val="24"/>
              </w:rPr>
            </w:pPr>
          </w:p>
        </w:tc>
        <w:tc>
          <w:tcPr>
            <w:tcW w:w="1220"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jc w:val="center"/>
              <w:rPr>
                <w:rFonts w:ascii="David" w:hAnsi="David" w:cs="David"/>
                <w:color w:val="000000"/>
                <w:sz w:val="24"/>
                <w:szCs w:val="24"/>
              </w:rPr>
            </w:pPr>
            <w:r w:rsidRPr="00B33A9B">
              <w:rPr>
                <w:rFonts w:ascii="David" w:hAnsi="David" w:cs="David" w:hint="cs"/>
                <w:color w:val="000000"/>
                <w:sz w:val="24"/>
                <w:szCs w:val="24"/>
                <w:rtl/>
              </w:rPr>
              <w:t> </w:t>
            </w:r>
          </w:p>
        </w:tc>
        <w:tc>
          <w:tcPr>
            <w:tcW w:w="980"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jc w:val="center"/>
              <w:rPr>
                <w:rFonts w:ascii="David" w:hAnsi="David" w:cs="David"/>
                <w:color w:val="000000"/>
                <w:sz w:val="24"/>
                <w:szCs w:val="24"/>
              </w:rPr>
            </w:pPr>
            <w:r w:rsidRPr="00B33A9B">
              <w:rPr>
                <w:rFonts w:ascii="David" w:hAnsi="David" w:cs="David" w:hint="cs"/>
                <w:color w:val="000000"/>
                <w:sz w:val="24"/>
                <w:szCs w:val="24"/>
                <w:rtl/>
              </w:rPr>
              <w:t>0.03</w:t>
            </w:r>
          </w:p>
        </w:tc>
        <w:tc>
          <w:tcPr>
            <w:tcW w:w="1280"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jc w:val="center"/>
              <w:rPr>
                <w:rFonts w:ascii="David" w:hAnsi="David" w:cs="David"/>
                <w:color w:val="000000"/>
                <w:sz w:val="24"/>
                <w:szCs w:val="24"/>
              </w:rPr>
            </w:pPr>
          </w:p>
        </w:tc>
        <w:tc>
          <w:tcPr>
            <w:tcW w:w="1280"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jc w:val="center"/>
              <w:rPr>
                <w:rFonts w:ascii="David" w:hAnsi="David" w:cs="David"/>
                <w:color w:val="000000"/>
                <w:sz w:val="24"/>
                <w:szCs w:val="24"/>
              </w:rPr>
            </w:pPr>
            <w:r w:rsidRPr="00B33A9B">
              <w:rPr>
                <w:rFonts w:ascii="David" w:hAnsi="David" w:cs="David" w:hint="cs"/>
                <w:color w:val="000000"/>
                <w:sz w:val="24"/>
                <w:szCs w:val="24"/>
                <w:rtl/>
              </w:rPr>
              <w:t> </w:t>
            </w:r>
          </w:p>
        </w:tc>
      </w:tr>
      <w:tr w:rsidR="001515B4" w:rsidRPr="00B33A9B" w:rsidTr="00480D17">
        <w:trPr>
          <w:trHeight w:val="648"/>
          <w:jc w:val="center"/>
        </w:trPr>
        <w:tc>
          <w:tcPr>
            <w:tcW w:w="3252"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rPr>
                <w:rFonts w:ascii="David" w:hAnsi="David" w:cs="David"/>
                <w:color w:val="000000"/>
                <w:sz w:val="24"/>
                <w:szCs w:val="24"/>
              </w:rPr>
            </w:pPr>
            <w:r w:rsidRPr="00B33A9B">
              <w:rPr>
                <w:rFonts w:ascii="David" w:hAnsi="David" w:cs="David" w:hint="cs"/>
                <w:color w:val="000000"/>
                <w:sz w:val="24"/>
                <w:szCs w:val="24"/>
                <w:rtl/>
              </w:rPr>
              <w:t>מה מידת מחויבות העובדים הקבועים למקום העבודה?</w:t>
            </w:r>
          </w:p>
        </w:tc>
        <w:tc>
          <w:tcPr>
            <w:tcW w:w="1820"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jc w:val="center"/>
              <w:rPr>
                <w:rFonts w:ascii="David" w:hAnsi="David" w:cs="David"/>
                <w:color w:val="000000"/>
                <w:sz w:val="24"/>
                <w:szCs w:val="24"/>
              </w:rPr>
            </w:pPr>
          </w:p>
        </w:tc>
        <w:tc>
          <w:tcPr>
            <w:tcW w:w="1220"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jc w:val="center"/>
              <w:rPr>
                <w:rFonts w:ascii="David" w:hAnsi="David" w:cs="David"/>
                <w:color w:val="000000"/>
                <w:sz w:val="24"/>
                <w:szCs w:val="24"/>
              </w:rPr>
            </w:pPr>
            <w:r w:rsidRPr="00B33A9B">
              <w:rPr>
                <w:rFonts w:ascii="David" w:hAnsi="David" w:cs="David" w:hint="cs"/>
                <w:color w:val="000000"/>
                <w:sz w:val="24"/>
                <w:szCs w:val="24"/>
                <w:rtl/>
              </w:rPr>
              <w:t> </w:t>
            </w:r>
          </w:p>
        </w:tc>
        <w:tc>
          <w:tcPr>
            <w:tcW w:w="980"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jc w:val="center"/>
              <w:rPr>
                <w:rFonts w:ascii="David" w:hAnsi="David" w:cs="David"/>
                <w:color w:val="000000"/>
                <w:sz w:val="24"/>
                <w:szCs w:val="24"/>
              </w:rPr>
            </w:pPr>
            <w:r w:rsidRPr="00B33A9B">
              <w:rPr>
                <w:rFonts w:ascii="David" w:hAnsi="David" w:cs="David" w:hint="cs"/>
                <w:color w:val="000000"/>
                <w:sz w:val="24"/>
                <w:szCs w:val="24"/>
                <w:rtl/>
              </w:rPr>
              <w:t>0.01</w:t>
            </w:r>
          </w:p>
        </w:tc>
        <w:tc>
          <w:tcPr>
            <w:tcW w:w="1280"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jc w:val="center"/>
              <w:rPr>
                <w:rFonts w:ascii="David" w:hAnsi="David" w:cs="David"/>
                <w:color w:val="000000"/>
                <w:sz w:val="24"/>
                <w:szCs w:val="24"/>
              </w:rPr>
            </w:pPr>
          </w:p>
        </w:tc>
        <w:tc>
          <w:tcPr>
            <w:tcW w:w="1280"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jc w:val="center"/>
              <w:rPr>
                <w:rFonts w:ascii="David" w:hAnsi="David" w:cs="David"/>
                <w:color w:val="000000"/>
                <w:sz w:val="24"/>
                <w:szCs w:val="24"/>
              </w:rPr>
            </w:pPr>
            <w:r w:rsidRPr="00B33A9B">
              <w:rPr>
                <w:rFonts w:ascii="David" w:hAnsi="David" w:cs="David" w:hint="cs"/>
                <w:color w:val="000000"/>
                <w:sz w:val="24"/>
                <w:szCs w:val="24"/>
                <w:rtl/>
              </w:rPr>
              <w:t> </w:t>
            </w:r>
          </w:p>
        </w:tc>
      </w:tr>
      <w:tr w:rsidR="001515B4" w:rsidRPr="00B33A9B" w:rsidTr="00480D17">
        <w:trPr>
          <w:trHeight w:val="1584"/>
          <w:jc w:val="center"/>
        </w:trPr>
        <w:tc>
          <w:tcPr>
            <w:tcW w:w="3252"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rPr>
                <w:rFonts w:ascii="David" w:hAnsi="David" w:cs="David"/>
                <w:color w:val="000000"/>
                <w:sz w:val="24"/>
                <w:szCs w:val="24"/>
              </w:rPr>
            </w:pPr>
            <w:r w:rsidRPr="00B33A9B">
              <w:rPr>
                <w:rFonts w:ascii="David" w:hAnsi="David" w:cs="David" w:hint="cs"/>
                <w:color w:val="000000"/>
                <w:sz w:val="24"/>
                <w:szCs w:val="24"/>
                <w:rtl/>
              </w:rPr>
              <w:t>האם הקבלן מספק את כל החלקים, החומרים וחומרי העזר הנכללים בעבודות הקבלן? במידה וכן, האם מסופקים חלקים וחומרים חדשים ותקניים?</w:t>
            </w:r>
          </w:p>
        </w:tc>
        <w:tc>
          <w:tcPr>
            <w:tcW w:w="1820"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jc w:val="center"/>
              <w:rPr>
                <w:rFonts w:ascii="David" w:hAnsi="David" w:cs="David"/>
                <w:color w:val="000000"/>
                <w:sz w:val="24"/>
                <w:szCs w:val="24"/>
              </w:rPr>
            </w:pPr>
          </w:p>
        </w:tc>
        <w:tc>
          <w:tcPr>
            <w:tcW w:w="1220"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jc w:val="center"/>
              <w:rPr>
                <w:rFonts w:ascii="David" w:hAnsi="David" w:cs="David"/>
                <w:color w:val="000000"/>
                <w:sz w:val="24"/>
                <w:szCs w:val="24"/>
              </w:rPr>
            </w:pPr>
            <w:r w:rsidRPr="00B33A9B">
              <w:rPr>
                <w:rFonts w:ascii="David" w:hAnsi="David" w:cs="David" w:hint="cs"/>
                <w:color w:val="000000"/>
                <w:sz w:val="24"/>
                <w:szCs w:val="24"/>
                <w:rtl/>
              </w:rPr>
              <w:t> </w:t>
            </w:r>
          </w:p>
        </w:tc>
        <w:tc>
          <w:tcPr>
            <w:tcW w:w="980"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jc w:val="center"/>
              <w:rPr>
                <w:rFonts w:ascii="David" w:hAnsi="David" w:cs="David"/>
                <w:color w:val="000000"/>
                <w:sz w:val="24"/>
                <w:szCs w:val="24"/>
              </w:rPr>
            </w:pPr>
            <w:r w:rsidRPr="00B33A9B">
              <w:rPr>
                <w:rFonts w:ascii="David" w:hAnsi="David" w:cs="David" w:hint="cs"/>
                <w:color w:val="000000"/>
                <w:sz w:val="24"/>
                <w:szCs w:val="24"/>
                <w:rtl/>
              </w:rPr>
              <w:t>0.04</w:t>
            </w:r>
          </w:p>
        </w:tc>
        <w:tc>
          <w:tcPr>
            <w:tcW w:w="1280"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jc w:val="center"/>
              <w:rPr>
                <w:rFonts w:ascii="David" w:hAnsi="David" w:cs="David"/>
                <w:color w:val="000000"/>
                <w:sz w:val="24"/>
                <w:szCs w:val="24"/>
              </w:rPr>
            </w:pPr>
          </w:p>
        </w:tc>
        <w:tc>
          <w:tcPr>
            <w:tcW w:w="1280"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jc w:val="center"/>
              <w:rPr>
                <w:rFonts w:ascii="David" w:hAnsi="David" w:cs="David"/>
                <w:color w:val="000000"/>
                <w:sz w:val="24"/>
                <w:szCs w:val="24"/>
              </w:rPr>
            </w:pPr>
            <w:r w:rsidRPr="00B33A9B">
              <w:rPr>
                <w:rFonts w:ascii="David" w:hAnsi="David" w:cs="David" w:hint="cs"/>
                <w:color w:val="000000"/>
                <w:sz w:val="24"/>
                <w:szCs w:val="24"/>
                <w:rtl/>
              </w:rPr>
              <w:t> </w:t>
            </w:r>
          </w:p>
        </w:tc>
      </w:tr>
      <w:tr w:rsidR="001515B4" w:rsidRPr="00B33A9B" w:rsidTr="00480D17">
        <w:trPr>
          <w:trHeight w:val="648"/>
          <w:jc w:val="center"/>
        </w:trPr>
        <w:tc>
          <w:tcPr>
            <w:tcW w:w="3252"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rPr>
                <w:rFonts w:ascii="David" w:hAnsi="David" w:cs="David"/>
                <w:color w:val="000000"/>
                <w:sz w:val="24"/>
                <w:szCs w:val="24"/>
              </w:rPr>
            </w:pPr>
            <w:r w:rsidRPr="00B33A9B">
              <w:rPr>
                <w:rFonts w:ascii="David" w:hAnsi="David" w:cs="David" w:hint="cs"/>
                <w:color w:val="000000"/>
                <w:sz w:val="24"/>
                <w:szCs w:val="24"/>
                <w:rtl/>
              </w:rPr>
              <w:t>האם הקבלן נענה למזמין לתיקון תקלות ותלונות בזמן סביר?</w:t>
            </w:r>
          </w:p>
        </w:tc>
        <w:tc>
          <w:tcPr>
            <w:tcW w:w="1820"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jc w:val="center"/>
              <w:rPr>
                <w:rFonts w:ascii="David" w:hAnsi="David" w:cs="David"/>
                <w:color w:val="000000"/>
                <w:sz w:val="24"/>
                <w:szCs w:val="24"/>
              </w:rPr>
            </w:pPr>
          </w:p>
        </w:tc>
        <w:tc>
          <w:tcPr>
            <w:tcW w:w="1220"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jc w:val="center"/>
              <w:rPr>
                <w:rFonts w:ascii="David" w:hAnsi="David" w:cs="David"/>
                <w:color w:val="000000"/>
                <w:sz w:val="24"/>
                <w:szCs w:val="24"/>
              </w:rPr>
            </w:pPr>
            <w:r w:rsidRPr="00B33A9B">
              <w:rPr>
                <w:rFonts w:ascii="David" w:hAnsi="David" w:cs="David" w:hint="cs"/>
                <w:color w:val="000000"/>
                <w:sz w:val="24"/>
                <w:szCs w:val="24"/>
                <w:rtl/>
              </w:rPr>
              <w:t> </w:t>
            </w:r>
          </w:p>
        </w:tc>
        <w:tc>
          <w:tcPr>
            <w:tcW w:w="980"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jc w:val="center"/>
              <w:rPr>
                <w:rFonts w:ascii="David" w:hAnsi="David" w:cs="David"/>
                <w:color w:val="000000"/>
                <w:sz w:val="24"/>
                <w:szCs w:val="24"/>
              </w:rPr>
            </w:pPr>
            <w:r w:rsidRPr="00B33A9B">
              <w:rPr>
                <w:rFonts w:ascii="David" w:hAnsi="David" w:cs="David" w:hint="cs"/>
                <w:color w:val="000000"/>
                <w:sz w:val="24"/>
                <w:szCs w:val="24"/>
                <w:rtl/>
              </w:rPr>
              <w:t>0.02</w:t>
            </w:r>
          </w:p>
        </w:tc>
        <w:tc>
          <w:tcPr>
            <w:tcW w:w="1280"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jc w:val="center"/>
              <w:rPr>
                <w:rFonts w:ascii="David" w:hAnsi="David" w:cs="David"/>
                <w:color w:val="000000"/>
                <w:sz w:val="24"/>
                <w:szCs w:val="24"/>
              </w:rPr>
            </w:pPr>
          </w:p>
        </w:tc>
        <w:tc>
          <w:tcPr>
            <w:tcW w:w="1280"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jc w:val="center"/>
              <w:rPr>
                <w:rFonts w:ascii="David" w:hAnsi="David" w:cs="David"/>
                <w:color w:val="000000"/>
                <w:sz w:val="24"/>
                <w:szCs w:val="24"/>
              </w:rPr>
            </w:pPr>
            <w:r w:rsidRPr="00B33A9B">
              <w:rPr>
                <w:rFonts w:ascii="David" w:hAnsi="David" w:cs="David" w:hint="cs"/>
                <w:color w:val="000000"/>
                <w:sz w:val="24"/>
                <w:szCs w:val="24"/>
                <w:rtl/>
              </w:rPr>
              <w:t> </w:t>
            </w:r>
          </w:p>
        </w:tc>
      </w:tr>
      <w:tr w:rsidR="001515B4" w:rsidRPr="00B33A9B" w:rsidTr="00480D17">
        <w:trPr>
          <w:trHeight w:val="1272"/>
          <w:jc w:val="center"/>
        </w:trPr>
        <w:tc>
          <w:tcPr>
            <w:tcW w:w="3252"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rPr>
                <w:rFonts w:ascii="David" w:hAnsi="David" w:cs="David"/>
                <w:color w:val="000000"/>
                <w:sz w:val="24"/>
                <w:szCs w:val="24"/>
              </w:rPr>
            </w:pPr>
            <w:r w:rsidRPr="00B33A9B">
              <w:rPr>
                <w:rFonts w:ascii="David" w:hAnsi="David" w:cs="David" w:hint="cs"/>
                <w:color w:val="000000"/>
                <w:sz w:val="24"/>
                <w:szCs w:val="24"/>
                <w:rtl/>
              </w:rPr>
              <w:t>האם קיימת תוכנה ייעודית של מערכת ממוחשבת לניהול האחזקה המונעת ואחזקת השבר והיא מתבצעת כנדרש ?</w:t>
            </w:r>
          </w:p>
        </w:tc>
        <w:tc>
          <w:tcPr>
            <w:tcW w:w="1820"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jc w:val="center"/>
              <w:rPr>
                <w:rFonts w:ascii="David" w:hAnsi="David" w:cs="David"/>
                <w:color w:val="000000"/>
                <w:sz w:val="24"/>
                <w:szCs w:val="24"/>
              </w:rPr>
            </w:pPr>
          </w:p>
        </w:tc>
        <w:tc>
          <w:tcPr>
            <w:tcW w:w="1220"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jc w:val="center"/>
              <w:rPr>
                <w:rFonts w:ascii="David" w:hAnsi="David" w:cs="David"/>
                <w:color w:val="000000"/>
                <w:sz w:val="24"/>
                <w:szCs w:val="24"/>
              </w:rPr>
            </w:pPr>
            <w:r w:rsidRPr="00B33A9B">
              <w:rPr>
                <w:rFonts w:ascii="David" w:hAnsi="David" w:cs="David" w:hint="cs"/>
                <w:color w:val="000000"/>
                <w:sz w:val="24"/>
                <w:szCs w:val="24"/>
                <w:rtl/>
              </w:rPr>
              <w:t> </w:t>
            </w:r>
          </w:p>
        </w:tc>
        <w:tc>
          <w:tcPr>
            <w:tcW w:w="980"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jc w:val="center"/>
              <w:rPr>
                <w:rFonts w:ascii="David" w:hAnsi="David" w:cs="David"/>
                <w:color w:val="000000"/>
                <w:sz w:val="24"/>
                <w:szCs w:val="24"/>
              </w:rPr>
            </w:pPr>
            <w:r w:rsidRPr="00B33A9B">
              <w:rPr>
                <w:rFonts w:ascii="David" w:hAnsi="David" w:cs="David" w:hint="cs"/>
                <w:color w:val="000000"/>
                <w:sz w:val="24"/>
                <w:szCs w:val="24"/>
                <w:rtl/>
              </w:rPr>
              <w:t>0.03</w:t>
            </w:r>
          </w:p>
        </w:tc>
        <w:tc>
          <w:tcPr>
            <w:tcW w:w="1280"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jc w:val="center"/>
              <w:rPr>
                <w:rFonts w:ascii="David" w:hAnsi="David" w:cs="David"/>
                <w:color w:val="000000"/>
                <w:sz w:val="24"/>
                <w:szCs w:val="24"/>
              </w:rPr>
            </w:pPr>
          </w:p>
        </w:tc>
        <w:tc>
          <w:tcPr>
            <w:tcW w:w="1280"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jc w:val="center"/>
              <w:rPr>
                <w:rFonts w:ascii="David" w:hAnsi="David" w:cs="David"/>
                <w:color w:val="000000"/>
                <w:sz w:val="24"/>
                <w:szCs w:val="24"/>
              </w:rPr>
            </w:pPr>
            <w:r w:rsidRPr="00B33A9B">
              <w:rPr>
                <w:rFonts w:ascii="David" w:hAnsi="David" w:cs="David" w:hint="cs"/>
                <w:color w:val="000000"/>
                <w:sz w:val="24"/>
                <w:szCs w:val="24"/>
                <w:rtl/>
              </w:rPr>
              <w:t> </w:t>
            </w:r>
          </w:p>
        </w:tc>
      </w:tr>
      <w:tr w:rsidR="001515B4" w:rsidRPr="00B33A9B" w:rsidTr="00480D17">
        <w:trPr>
          <w:trHeight w:val="960"/>
          <w:jc w:val="center"/>
        </w:trPr>
        <w:tc>
          <w:tcPr>
            <w:tcW w:w="3252"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rPr>
                <w:rFonts w:ascii="David" w:hAnsi="David" w:cs="David"/>
                <w:color w:val="000000"/>
                <w:sz w:val="24"/>
                <w:szCs w:val="24"/>
              </w:rPr>
            </w:pPr>
            <w:r w:rsidRPr="00B33A9B">
              <w:rPr>
                <w:rFonts w:ascii="David" w:hAnsi="David" w:cs="David" w:hint="cs"/>
                <w:color w:val="000000"/>
                <w:sz w:val="24"/>
                <w:szCs w:val="24"/>
                <w:rtl/>
              </w:rPr>
              <w:t>האם הקבלן הקים מערך אחזקה מונעת ? והאם אחזקה מונעת מתבצעת לפי התוכנית ?</w:t>
            </w:r>
          </w:p>
        </w:tc>
        <w:tc>
          <w:tcPr>
            <w:tcW w:w="1820"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jc w:val="center"/>
              <w:rPr>
                <w:rFonts w:ascii="David" w:hAnsi="David" w:cs="David"/>
                <w:color w:val="000000"/>
                <w:sz w:val="24"/>
                <w:szCs w:val="24"/>
              </w:rPr>
            </w:pPr>
          </w:p>
        </w:tc>
        <w:tc>
          <w:tcPr>
            <w:tcW w:w="1220"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jc w:val="center"/>
              <w:rPr>
                <w:rFonts w:ascii="David" w:hAnsi="David" w:cs="David"/>
                <w:color w:val="000000"/>
                <w:sz w:val="24"/>
                <w:szCs w:val="24"/>
              </w:rPr>
            </w:pPr>
            <w:r w:rsidRPr="00B33A9B">
              <w:rPr>
                <w:rFonts w:ascii="David" w:hAnsi="David" w:cs="David" w:hint="cs"/>
                <w:color w:val="000000"/>
                <w:sz w:val="24"/>
                <w:szCs w:val="24"/>
                <w:rtl/>
              </w:rPr>
              <w:t> </w:t>
            </w:r>
          </w:p>
        </w:tc>
        <w:tc>
          <w:tcPr>
            <w:tcW w:w="980"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jc w:val="center"/>
              <w:rPr>
                <w:rFonts w:ascii="David" w:hAnsi="David" w:cs="David"/>
                <w:color w:val="000000"/>
                <w:sz w:val="24"/>
                <w:szCs w:val="24"/>
              </w:rPr>
            </w:pPr>
            <w:r w:rsidRPr="00B33A9B">
              <w:rPr>
                <w:rFonts w:ascii="David" w:hAnsi="David" w:cs="David" w:hint="cs"/>
                <w:color w:val="000000"/>
                <w:sz w:val="24"/>
                <w:szCs w:val="24"/>
                <w:rtl/>
              </w:rPr>
              <w:t>0.04</w:t>
            </w:r>
          </w:p>
        </w:tc>
        <w:tc>
          <w:tcPr>
            <w:tcW w:w="1280"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jc w:val="center"/>
              <w:rPr>
                <w:rFonts w:ascii="David" w:hAnsi="David" w:cs="David"/>
                <w:color w:val="000000"/>
                <w:sz w:val="24"/>
                <w:szCs w:val="24"/>
              </w:rPr>
            </w:pPr>
          </w:p>
        </w:tc>
        <w:tc>
          <w:tcPr>
            <w:tcW w:w="1280"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jc w:val="center"/>
              <w:rPr>
                <w:rFonts w:ascii="David" w:hAnsi="David" w:cs="David"/>
                <w:color w:val="000000"/>
                <w:sz w:val="24"/>
                <w:szCs w:val="24"/>
              </w:rPr>
            </w:pPr>
            <w:r w:rsidRPr="00B33A9B">
              <w:rPr>
                <w:rFonts w:ascii="David" w:hAnsi="David" w:cs="David" w:hint="cs"/>
                <w:color w:val="000000"/>
                <w:sz w:val="24"/>
                <w:szCs w:val="24"/>
                <w:rtl/>
              </w:rPr>
              <w:t> </w:t>
            </w:r>
          </w:p>
        </w:tc>
      </w:tr>
      <w:tr w:rsidR="001515B4" w:rsidRPr="00B33A9B" w:rsidTr="00480D17">
        <w:trPr>
          <w:trHeight w:val="336"/>
          <w:jc w:val="center"/>
        </w:trPr>
        <w:tc>
          <w:tcPr>
            <w:tcW w:w="3252"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jc w:val="center"/>
              <w:rPr>
                <w:rFonts w:ascii="David" w:hAnsi="David" w:cs="David"/>
                <w:b/>
                <w:bCs/>
                <w:color w:val="000000"/>
                <w:sz w:val="24"/>
                <w:szCs w:val="24"/>
              </w:rPr>
            </w:pPr>
            <w:r w:rsidRPr="00B33A9B">
              <w:rPr>
                <w:rFonts w:ascii="David" w:hAnsi="David" w:cs="David" w:hint="cs"/>
                <w:b/>
                <w:bCs/>
                <w:color w:val="000000"/>
                <w:sz w:val="24"/>
                <w:szCs w:val="24"/>
                <w:rtl/>
              </w:rPr>
              <w:t>סה"כ</w:t>
            </w:r>
          </w:p>
        </w:tc>
        <w:tc>
          <w:tcPr>
            <w:tcW w:w="1820"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jc w:val="center"/>
              <w:rPr>
                <w:rFonts w:ascii="David" w:hAnsi="David" w:cs="David"/>
                <w:color w:val="000000"/>
                <w:sz w:val="24"/>
                <w:szCs w:val="24"/>
              </w:rPr>
            </w:pPr>
            <w:r w:rsidRPr="00B33A9B">
              <w:rPr>
                <w:rFonts w:ascii="David" w:hAnsi="David" w:cs="David" w:hint="cs"/>
                <w:color w:val="000000"/>
                <w:sz w:val="24"/>
                <w:szCs w:val="24"/>
                <w:rtl/>
              </w:rPr>
              <w:t> </w:t>
            </w:r>
          </w:p>
        </w:tc>
        <w:tc>
          <w:tcPr>
            <w:tcW w:w="1220"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jc w:val="center"/>
              <w:rPr>
                <w:rFonts w:ascii="David" w:hAnsi="David" w:cs="David"/>
                <w:color w:val="000000"/>
                <w:sz w:val="24"/>
                <w:szCs w:val="24"/>
              </w:rPr>
            </w:pPr>
            <w:r w:rsidRPr="00B33A9B">
              <w:rPr>
                <w:rFonts w:ascii="David" w:hAnsi="David" w:cs="David" w:hint="cs"/>
                <w:color w:val="000000"/>
                <w:sz w:val="24"/>
                <w:szCs w:val="24"/>
                <w:rtl/>
              </w:rPr>
              <w:t> </w:t>
            </w:r>
          </w:p>
        </w:tc>
        <w:tc>
          <w:tcPr>
            <w:tcW w:w="980"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jc w:val="center"/>
              <w:rPr>
                <w:rFonts w:ascii="David" w:hAnsi="David" w:cs="David"/>
                <w:color w:val="000000"/>
                <w:sz w:val="24"/>
                <w:szCs w:val="24"/>
              </w:rPr>
            </w:pPr>
            <w:r w:rsidRPr="00B33A9B">
              <w:rPr>
                <w:rFonts w:ascii="David" w:hAnsi="David" w:cs="David" w:hint="cs"/>
                <w:color w:val="000000"/>
                <w:sz w:val="24"/>
                <w:szCs w:val="24"/>
                <w:rtl/>
              </w:rPr>
              <w:t> </w:t>
            </w:r>
          </w:p>
        </w:tc>
        <w:tc>
          <w:tcPr>
            <w:tcW w:w="1280"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jc w:val="center"/>
              <w:rPr>
                <w:rFonts w:ascii="David" w:hAnsi="David" w:cs="David"/>
                <w:b/>
                <w:bCs/>
                <w:color w:val="000000"/>
                <w:sz w:val="24"/>
                <w:szCs w:val="24"/>
              </w:rPr>
            </w:pPr>
          </w:p>
        </w:tc>
        <w:tc>
          <w:tcPr>
            <w:tcW w:w="1280" w:type="dxa"/>
            <w:tcBorders>
              <w:top w:val="nil"/>
              <w:left w:val="double" w:sz="6" w:space="0" w:color="auto"/>
              <w:bottom w:val="double" w:sz="6" w:space="0" w:color="auto"/>
              <w:right w:val="double" w:sz="6" w:space="0" w:color="auto"/>
            </w:tcBorders>
            <w:shd w:val="clear" w:color="auto" w:fill="auto"/>
            <w:vAlign w:val="center"/>
            <w:hideMark/>
          </w:tcPr>
          <w:p w:rsidR="001515B4" w:rsidRPr="00B33A9B" w:rsidRDefault="001515B4" w:rsidP="00EE640A">
            <w:pPr>
              <w:bidi/>
              <w:spacing w:line="360" w:lineRule="auto"/>
              <w:jc w:val="center"/>
              <w:rPr>
                <w:rFonts w:ascii="David" w:hAnsi="David" w:cs="David"/>
                <w:color w:val="000000"/>
                <w:sz w:val="24"/>
                <w:szCs w:val="24"/>
              </w:rPr>
            </w:pPr>
            <w:r w:rsidRPr="00B33A9B">
              <w:rPr>
                <w:rFonts w:ascii="David" w:hAnsi="David" w:cs="David" w:hint="cs"/>
                <w:color w:val="000000"/>
                <w:sz w:val="24"/>
                <w:szCs w:val="24"/>
                <w:rtl/>
              </w:rPr>
              <w:t> </w:t>
            </w:r>
          </w:p>
        </w:tc>
      </w:tr>
    </w:tbl>
    <w:p w:rsidR="001515B4" w:rsidRDefault="001515B4" w:rsidP="001515B4">
      <w:pPr>
        <w:pStyle w:val="xx"/>
        <w:tabs>
          <w:tab w:val="clear" w:pos="709"/>
          <w:tab w:val="left" w:pos="935"/>
        </w:tabs>
        <w:ind w:left="935"/>
        <w:rPr>
          <w:rFonts w:cs="David"/>
          <w:b/>
          <w:bCs/>
          <w:color w:val="000000"/>
          <w:u w:val="single"/>
          <w:rtl/>
        </w:rPr>
      </w:pPr>
    </w:p>
    <w:p w:rsidR="001515B4" w:rsidRDefault="001515B4" w:rsidP="001515B4">
      <w:pPr>
        <w:bidi/>
        <w:spacing w:line="360" w:lineRule="auto"/>
        <w:rPr>
          <w:rFonts w:cs="David"/>
          <w:color w:val="000000"/>
          <w:sz w:val="24"/>
          <w:szCs w:val="24"/>
          <w:rtl/>
        </w:rPr>
      </w:pPr>
      <w:r w:rsidRPr="00F263CF">
        <w:rPr>
          <w:rFonts w:cs="David" w:hint="cs"/>
          <w:color w:val="000000"/>
          <w:sz w:val="24"/>
          <w:szCs w:val="24"/>
          <w:rtl/>
        </w:rPr>
        <w:t>ה</w:t>
      </w:r>
      <w:r w:rsidRPr="00F263CF">
        <w:rPr>
          <w:rFonts w:cs="David"/>
          <w:color w:val="000000"/>
          <w:sz w:val="24"/>
          <w:szCs w:val="24"/>
          <w:rtl/>
        </w:rPr>
        <w:t xml:space="preserve">ציון </w:t>
      </w:r>
      <w:r w:rsidRPr="00F263CF">
        <w:rPr>
          <w:rFonts w:cs="David" w:hint="cs"/>
          <w:color w:val="000000"/>
          <w:sz w:val="24"/>
          <w:szCs w:val="24"/>
          <w:rtl/>
        </w:rPr>
        <w:t xml:space="preserve">המקסימלי של טבלת הבדיקה בנושא אחזקה הינו </w:t>
      </w:r>
      <w:r>
        <w:rPr>
          <w:rFonts w:cs="David" w:hint="cs"/>
          <w:color w:val="000000"/>
          <w:sz w:val="24"/>
          <w:szCs w:val="24"/>
          <w:rtl/>
        </w:rPr>
        <w:t>2.5</w:t>
      </w:r>
      <w:r w:rsidRPr="00F263CF">
        <w:rPr>
          <w:rFonts w:cs="David" w:hint="cs"/>
          <w:color w:val="000000"/>
          <w:sz w:val="24"/>
          <w:szCs w:val="24"/>
          <w:rtl/>
        </w:rPr>
        <w:t xml:space="preserve"> במידה והניקוד של הבדיקה יהיה פחות מ- </w:t>
      </w:r>
      <w:r>
        <w:rPr>
          <w:rFonts w:cs="David" w:hint="cs"/>
          <w:color w:val="000000"/>
          <w:sz w:val="24"/>
          <w:szCs w:val="24"/>
          <w:rtl/>
        </w:rPr>
        <w:t>1.75 נקוד</w:t>
      </w:r>
      <w:r w:rsidRPr="00F263CF">
        <w:rPr>
          <w:rFonts w:cs="David" w:hint="cs"/>
          <w:color w:val="000000"/>
          <w:sz w:val="24"/>
          <w:szCs w:val="24"/>
          <w:rtl/>
        </w:rPr>
        <w:t xml:space="preserve">ות, סך הניקוד של הטבלה לעיל לא יחשב במסגרת נקודות האיכות. </w:t>
      </w:r>
    </w:p>
    <w:p w:rsidR="001515B4" w:rsidRDefault="001515B4" w:rsidP="00392CCF">
      <w:pPr>
        <w:pStyle w:val="xx"/>
        <w:numPr>
          <w:ilvl w:val="3"/>
          <w:numId w:val="38"/>
        </w:numPr>
        <w:tabs>
          <w:tab w:val="clear" w:pos="709"/>
          <w:tab w:val="left" w:pos="1076"/>
        </w:tabs>
        <w:ind w:left="1276" w:hanging="1276"/>
        <w:rPr>
          <w:rFonts w:cs="David"/>
          <w:b/>
          <w:bCs/>
          <w:color w:val="000000"/>
          <w:u w:val="single"/>
        </w:rPr>
      </w:pPr>
      <w:r w:rsidRPr="00F263CF">
        <w:rPr>
          <w:rFonts w:cs="David" w:hint="cs"/>
          <w:b/>
          <w:bCs/>
          <w:color w:val="000000"/>
          <w:u w:val="single"/>
          <w:rtl/>
        </w:rPr>
        <w:lastRenderedPageBreak/>
        <w:t>טבלת  ניקוד לנושא ניקיון לכל אחת משתי העבודות</w:t>
      </w:r>
    </w:p>
    <w:p w:rsidR="001515B4" w:rsidRDefault="001515B4" w:rsidP="001515B4">
      <w:pPr>
        <w:pStyle w:val="xx"/>
        <w:tabs>
          <w:tab w:val="clear" w:pos="709"/>
          <w:tab w:val="left" w:pos="935"/>
        </w:tabs>
        <w:ind w:left="935"/>
        <w:rPr>
          <w:rFonts w:cs="David"/>
          <w:b/>
          <w:bCs/>
          <w:color w:val="000000"/>
          <w:u w:val="single"/>
          <w:rtl/>
        </w:rPr>
      </w:pPr>
    </w:p>
    <w:tbl>
      <w:tblPr>
        <w:bidiVisual/>
        <w:tblW w:w="10040" w:type="dxa"/>
        <w:jc w:val="center"/>
        <w:tblLook w:val="04A0" w:firstRow="1" w:lastRow="0" w:firstColumn="1" w:lastColumn="0" w:noHBand="0" w:noVBand="1"/>
      </w:tblPr>
      <w:tblGrid>
        <w:gridCol w:w="3020"/>
        <w:gridCol w:w="1820"/>
        <w:gridCol w:w="1220"/>
        <w:gridCol w:w="980"/>
        <w:gridCol w:w="1595"/>
        <w:gridCol w:w="1405"/>
      </w:tblGrid>
      <w:tr w:rsidR="001515B4" w:rsidRPr="002D003E" w:rsidTr="00EE640A">
        <w:trPr>
          <w:trHeight w:val="336"/>
          <w:jc w:val="center"/>
        </w:trPr>
        <w:tc>
          <w:tcPr>
            <w:tcW w:w="10040" w:type="dxa"/>
            <w:gridSpan w:val="6"/>
            <w:tcBorders>
              <w:top w:val="double" w:sz="6" w:space="0" w:color="auto"/>
              <w:left w:val="double" w:sz="6" w:space="0" w:color="auto"/>
              <w:bottom w:val="double" w:sz="6" w:space="0" w:color="auto"/>
              <w:right w:val="double" w:sz="6" w:space="0" w:color="auto"/>
            </w:tcBorders>
            <w:shd w:val="clear" w:color="auto" w:fill="auto"/>
            <w:hideMark/>
          </w:tcPr>
          <w:p w:rsidR="001515B4" w:rsidRPr="002D003E" w:rsidRDefault="001515B4" w:rsidP="00EE640A">
            <w:pPr>
              <w:bidi/>
              <w:spacing w:line="360" w:lineRule="auto"/>
              <w:rPr>
                <w:rFonts w:ascii="David" w:hAnsi="David" w:cs="David"/>
                <w:b/>
                <w:bCs/>
                <w:color w:val="000000"/>
                <w:sz w:val="24"/>
                <w:szCs w:val="24"/>
              </w:rPr>
            </w:pPr>
            <w:r w:rsidRPr="002D003E">
              <w:rPr>
                <w:rFonts w:ascii="David" w:hAnsi="David" w:cs="David" w:hint="cs"/>
                <w:b/>
                <w:bCs/>
                <w:color w:val="000000"/>
                <w:sz w:val="24"/>
                <w:szCs w:val="24"/>
                <w:rtl/>
              </w:rPr>
              <w:t>הנושא ניקיון</w:t>
            </w:r>
          </w:p>
        </w:tc>
      </w:tr>
      <w:tr w:rsidR="00480D17" w:rsidRPr="002D003E" w:rsidTr="00683DDC">
        <w:trPr>
          <w:trHeight w:val="312"/>
          <w:jc w:val="center"/>
        </w:trPr>
        <w:tc>
          <w:tcPr>
            <w:tcW w:w="10040" w:type="dxa"/>
            <w:gridSpan w:val="6"/>
            <w:tcBorders>
              <w:top w:val="double" w:sz="6" w:space="0" w:color="auto"/>
              <w:left w:val="double" w:sz="6" w:space="0" w:color="auto"/>
              <w:bottom w:val="double" w:sz="6" w:space="0" w:color="auto"/>
              <w:right w:val="double" w:sz="6" w:space="0" w:color="auto"/>
            </w:tcBorders>
            <w:shd w:val="clear" w:color="auto" w:fill="auto"/>
            <w:vAlign w:val="center"/>
            <w:hideMark/>
          </w:tcPr>
          <w:p w:rsidR="00480D17" w:rsidRPr="00480D17" w:rsidRDefault="00480D17" w:rsidP="00683DDC">
            <w:pPr>
              <w:bidi/>
              <w:spacing w:line="360" w:lineRule="auto"/>
              <w:rPr>
                <w:rFonts w:ascii="David" w:hAnsi="David" w:cs="David"/>
                <w:color w:val="000000"/>
                <w:sz w:val="16"/>
                <w:szCs w:val="16"/>
                <w:rtl/>
              </w:rPr>
            </w:pPr>
          </w:p>
          <w:p w:rsidR="00480D17" w:rsidRPr="00B33A9B" w:rsidRDefault="00480D17" w:rsidP="00683DDC">
            <w:pPr>
              <w:bidi/>
              <w:spacing w:line="360" w:lineRule="auto"/>
              <w:rPr>
                <w:rFonts w:ascii="David" w:hAnsi="David" w:cs="David"/>
                <w:color w:val="000000"/>
                <w:sz w:val="24"/>
                <w:szCs w:val="24"/>
              </w:rPr>
            </w:pPr>
            <w:r w:rsidRPr="00B33A9B">
              <w:rPr>
                <w:rFonts w:ascii="David" w:hAnsi="David" w:cs="David" w:hint="cs"/>
                <w:color w:val="000000"/>
                <w:sz w:val="24"/>
                <w:szCs w:val="24"/>
                <w:rtl/>
              </w:rPr>
              <w:t>שם המציע:  _____________   כתובת המבנה:   ___</w:t>
            </w:r>
            <w:r>
              <w:rPr>
                <w:rFonts w:ascii="David" w:hAnsi="David" w:cs="David" w:hint="cs"/>
                <w:color w:val="000000"/>
                <w:sz w:val="24"/>
                <w:szCs w:val="24"/>
                <w:rtl/>
              </w:rPr>
              <w:t>________________________</w:t>
            </w:r>
            <w:r w:rsidRPr="00B33A9B">
              <w:rPr>
                <w:rFonts w:ascii="David" w:hAnsi="David" w:cs="David" w:hint="cs"/>
                <w:color w:val="000000"/>
                <w:sz w:val="24"/>
                <w:szCs w:val="24"/>
                <w:rtl/>
              </w:rPr>
              <w:t>__________</w:t>
            </w:r>
          </w:p>
        </w:tc>
      </w:tr>
      <w:tr w:rsidR="00480D17" w:rsidRPr="002D003E" w:rsidTr="00683DDC">
        <w:trPr>
          <w:trHeight w:val="312"/>
          <w:jc w:val="center"/>
        </w:trPr>
        <w:tc>
          <w:tcPr>
            <w:tcW w:w="10040" w:type="dxa"/>
            <w:gridSpan w:val="6"/>
            <w:tcBorders>
              <w:top w:val="double" w:sz="6" w:space="0" w:color="auto"/>
              <w:left w:val="double" w:sz="6" w:space="0" w:color="auto"/>
              <w:bottom w:val="double" w:sz="6" w:space="0" w:color="auto"/>
              <w:right w:val="double" w:sz="6" w:space="0" w:color="auto"/>
            </w:tcBorders>
            <w:shd w:val="clear" w:color="auto" w:fill="auto"/>
            <w:vAlign w:val="center"/>
            <w:hideMark/>
          </w:tcPr>
          <w:p w:rsidR="00480D17" w:rsidRPr="00480D17" w:rsidRDefault="00480D17" w:rsidP="00683DDC">
            <w:pPr>
              <w:bidi/>
              <w:spacing w:line="360" w:lineRule="auto"/>
              <w:rPr>
                <w:rFonts w:ascii="David" w:hAnsi="David" w:cs="David"/>
                <w:color w:val="000000"/>
                <w:sz w:val="14"/>
                <w:szCs w:val="14"/>
                <w:rtl/>
              </w:rPr>
            </w:pPr>
          </w:p>
          <w:p w:rsidR="00480D17" w:rsidRPr="00B33A9B" w:rsidRDefault="00480D17" w:rsidP="00683DDC">
            <w:pPr>
              <w:bidi/>
              <w:spacing w:line="360" w:lineRule="auto"/>
              <w:rPr>
                <w:rFonts w:ascii="David" w:hAnsi="David" w:cs="David"/>
                <w:color w:val="000000"/>
                <w:sz w:val="24"/>
                <w:szCs w:val="24"/>
              </w:rPr>
            </w:pPr>
            <w:r w:rsidRPr="00B33A9B">
              <w:rPr>
                <w:rFonts w:ascii="David" w:hAnsi="David" w:cs="David" w:hint="cs"/>
                <w:color w:val="000000"/>
                <w:sz w:val="24"/>
                <w:szCs w:val="24"/>
                <w:rtl/>
              </w:rPr>
              <w:t>שם מזמין העבודה (הממליץ):       _</w:t>
            </w:r>
            <w:r>
              <w:rPr>
                <w:rFonts w:ascii="David" w:hAnsi="David" w:cs="David" w:hint="cs"/>
                <w:color w:val="000000"/>
                <w:sz w:val="24"/>
                <w:szCs w:val="24"/>
                <w:rtl/>
              </w:rPr>
              <w:t>_______________________</w:t>
            </w:r>
            <w:r w:rsidRPr="00B33A9B">
              <w:rPr>
                <w:rFonts w:ascii="David" w:hAnsi="David" w:cs="David" w:hint="cs"/>
                <w:color w:val="000000"/>
                <w:sz w:val="24"/>
                <w:szCs w:val="24"/>
                <w:rtl/>
              </w:rPr>
              <w:t>____________</w:t>
            </w:r>
          </w:p>
        </w:tc>
      </w:tr>
      <w:tr w:rsidR="00480D17" w:rsidRPr="002D003E" w:rsidTr="00683DDC">
        <w:trPr>
          <w:trHeight w:val="336"/>
          <w:jc w:val="center"/>
        </w:trPr>
        <w:tc>
          <w:tcPr>
            <w:tcW w:w="10040" w:type="dxa"/>
            <w:gridSpan w:val="6"/>
            <w:tcBorders>
              <w:top w:val="double" w:sz="6" w:space="0" w:color="auto"/>
              <w:left w:val="double" w:sz="6" w:space="0" w:color="auto"/>
              <w:bottom w:val="double" w:sz="6" w:space="0" w:color="auto"/>
              <w:right w:val="double" w:sz="6" w:space="0" w:color="auto"/>
            </w:tcBorders>
            <w:shd w:val="clear" w:color="auto" w:fill="auto"/>
            <w:vAlign w:val="center"/>
            <w:hideMark/>
          </w:tcPr>
          <w:p w:rsidR="00480D17" w:rsidRPr="00480D17" w:rsidRDefault="00480D17" w:rsidP="00683DDC">
            <w:pPr>
              <w:bidi/>
              <w:spacing w:line="360" w:lineRule="auto"/>
              <w:rPr>
                <w:rFonts w:ascii="David" w:hAnsi="David" w:cs="David"/>
                <w:color w:val="000000"/>
                <w:sz w:val="14"/>
                <w:szCs w:val="14"/>
                <w:rtl/>
              </w:rPr>
            </w:pPr>
          </w:p>
          <w:p w:rsidR="00480D17" w:rsidRPr="00B33A9B" w:rsidRDefault="00480D17" w:rsidP="00683DDC">
            <w:pPr>
              <w:bidi/>
              <w:spacing w:line="360" w:lineRule="auto"/>
              <w:rPr>
                <w:rFonts w:ascii="David" w:hAnsi="David" w:cs="David"/>
                <w:color w:val="000000"/>
                <w:sz w:val="24"/>
                <w:szCs w:val="24"/>
              </w:rPr>
            </w:pPr>
            <w:r w:rsidRPr="00B33A9B">
              <w:rPr>
                <w:rFonts w:ascii="David" w:hAnsi="David" w:cs="David" w:hint="cs"/>
                <w:color w:val="000000"/>
                <w:sz w:val="24"/>
                <w:szCs w:val="24"/>
                <w:rtl/>
              </w:rPr>
              <w:t>שם נציג הממליץ ומספר הטלפון שלו:_____________</w:t>
            </w:r>
          </w:p>
        </w:tc>
      </w:tr>
      <w:tr w:rsidR="001515B4" w:rsidRPr="002D003E" w:rsidTr="007336B7">
        <w:trPr>
          <w:trHeight w:val="1272"/>
          <w:jc w:val="center"/>
        </w:trPr>
        <w:tc>
          <w:tcPr>
            <w:tcW w:w="3020" w:type="dxa"/>
            <w:tcBorders>
              <w:top w:val="nil"/>
              <w:left w:val="double" w:sz="6" w:space="0" w:color="auto"/>
              <w:bottom w:val="double" w:sz="6" w:space="0" w:color="auto"/>
              <w:right w:val="double" w:sz="6" w:space="0" w:color="auto"/>
            </w:tcBorders>
            <w:shd w:val="clear" w:color="auto" w:fill="auto"/>
            <w:vAlign w:val="bottom"/>
            <w:hideMark/>
          </w:tcPr>
          <w:p w:rsidR="001515B4" w:rsidRPr="002D003E" w:rsidRDefault="001515B4" w:rsidP="00EE640A">
            <w:pPr>
              <w:bidi/>
              <w:spacing w:line="360" w:lineRule="auto"/>
              <w:jc w:val="center"/>
              <w:rPr>
                <w:rFonts w:ascii="David" w:hAnsi="David" w:cs="David"/>
                <w:b/>
                <w:bCs/>
                <w:color w:val="000000"/>
                <w:sz w:val="24"/>
                <w:szCs w:val="24"/>
              </w:rPr>
            </w:pPr>
            <w:r w:rsidRPr="002D003E">
              <w:rPr>
                <w:rFonts w:ascii="David" w:hAnsi="David" w:cs="David" w:hint="cs"/>
                <w:b/>
                <w:bCs/>
                <w:color w:val="000000"/>
                <w:sz w:val="24"/>
                <w:szCs w:val="24"/>
                <w:rtl/>
              </w:rPr>
              <w:t>השאלה</w:t>
            </w:r>
          </w:p>
        </w:tc>
        <w:tc>
          <w:tcPr>
            <w:tcW w:w="1820" w:type="dxa"/>
            <w:tcBorders>
              <w:top w:val="nil"/>
              <w:left w:val="double" w:sz="6" w:space="0" w:color="auto"/>
              <w:bottom w:val="double" w:sz="6" w:space="0" w:color="auto"/>
              <w:right w:val="double" w:sz="6" w:space="0" w:color="auto"/>
            </w:tcBorders>
            <w:shd w:val="clear" w:color="auto" w:fill="auto"/>
            <w:vAlign w:val="center"/>
            <w:hideMark/>
          </w:tcPr>
          <w:p w:rsidR="001515B4" w:rsidRPr="002D003E" w:rsidRDefault="001515B4" w:rsidP="00EE640A">
            <w:pPr>
              <w:bidi/>
              <w:spacing w:line="360" w:lineRule="auto"/>
              <w:jc w:val="center"/>
              <w:rPr>
                <w:rFonts w:ascii="David" w:hAnsi="David" w:cs="David"/>
                <w:b/>
                <w:bCs/>
                <w:color w:val="000000"/>
                <w:sz w:val="24"/>
                <w:szCs w:val="24"/>
              </w:rPr>
            </w:pPr>
            <w:r w:rsidRPr="002D003E">
              <w:rPr>
                <w:rFonts w:ascii="David" w:hAnsi="David" w:cs="David" w:hint="cs"/>
                <w:b/>
                <w:bCs/>
                <w:color w:val="000000"/>
                <w:sz w:val="24"/>
                <w:szCs w:val="24"/>
                <w:rtl/>
              </w:rPr>
              <w:t>הערכה בין 10 - 1</w:t>
            </w:r>
            <w:r w:rsidRPr="002D003E">
              <w:rPr>
                <w:rFonts w:ascii="David" w:hAnsi="David" w:cs="David" w:hint="cs"/>
                <w:b/>
                <w:bCs/>
                <w:color w:val="000000"/>
                <w:sz w:val="24"/>
                <w:szCs w:val="24"/>
                <w:rtl/>
              </w:rPr>
              <w:br/>
              <w:t>(1-גרוע,</w:t>
            </w:r>
            <w:r w:rsidRPr="002D003E">
              <w:rPr>
                <w:rFonts w:ascii="David" w:hAnsi="David" w:cs="David" w:hint="cs"/>
                <w:b/>
                <w:bCs/>
                <w:color w:val="000000"/>
                <w:sz w:val="24"/>
                <w:szCs w:val="24"/>
                <w:rtl/>
              </w:rPr>
              <w:br/>
              <w:t>10-מצויין)</w:t>
            </w:r>
          </w:p>
        </w:tc>
        <w:tc>
          <w:tcPr>
            <w:tcW w:w="1220" w:type="dxa"/>
            <w:tcBorders>
              <w:top w:val="nil"/>
              <w:left w:val="double" w:sz="6" w:space="0" w:color="auto"/>
              <w:bottom w:val="double" w:sz="6" w:space="0" w:color="auto"/>
              <w:right w:val="double" w:sz="6" w:space="0" w:color="auto"/>
            </w:tcBorders>
            <w:shd w:val="clear" w:color="auto" w:fill="auto"/>
            <w:vAlign w:val="center"/>
            <w:hideMark/>
          </w:tcPr>
          <w:p w:rsidR="001515B4" w:rsidRPr="002D003E" w:rsidRDefault="001515B4" w:rsidP="00EE640A">
            <w:pPr>
              <w:bidi/>
              <w:spacing w:line="360" w:lineRule="auto"/>
              <w:jc w:val="center"/>
              <w:rPr>
                <w:rFonts w:ascii="David" w:hAnsi="David" w:cs="David"/>
                <w:b/>
                <w:bCs/>
                <w:color w:val="000000"/>
                <w:sz w:val="24"/>
                <w:szCs w:val="24"/>
              </w:rPr>
            </w:pPr>
            <w:r w:rsidRPr="002D003E">
              <w:rPr>
                <w:rFonts w:ascii="David" w:hAnsi="David" w:cs="David" w:hint="cs"/>
                <w:b/>
                <w:bCs/>
                <w:color w:val="000000"/>
                <w:sz w:val="24"/>
                <w:szCs w:val="24"/>
                <w:rtl/>
              </w:rPr>
              <w:t>הערות של הממליץ</w:t>
            </w:r>
          </w:p>
        </w:tc>
        <w:tc>
          <w:tcPr>
            <w:tcW w:w="980" w:type="dxa"/>
            <w:tcBorders>
              <w:top w:val="nil"/>
              <w:left w:val="double" w:sz="6" w:space="0" w:color="auto"/>
              <w:bottom w:val="double" w:sz="6" w:space="0" w:color="auto"/>
              <w:right w:val="double" w:sz="6" w:space="0" w:color="auto"/>
            </w:tcBorders>
            <w:shd w:val="clear" w:color="auto" w:fill="auto"/>
            <w:vAlign w:val="center"/>
            <w:hideMark/>
          </w:tcPr>
          <w:p w:rsidR="001515B4" w:rsidRPr="002D003E" w:rsidRDefault="001515B4" w:rsidP="00EE640A">
            <w:pPr>
              <w:bidi/>
              <w:spacing w:line="360" w:lineRule="auto"/>
              <w:jc w:val="center"/>
              <w:rPr>
                <w:rFonts w:ascii="David" w:hAnsi="David" w:cs="David"/>
                <w:b/>
                <w:bCs/>
                <w:color w:val="000000"/>
                <w:sz w:val="24"/>
                <w:szCs w:val="24"/>
              </w:rPr>
            </w:pPr>
            <w:r w:rsidRPr="002D003E">
              <w:rPr>
                <w:rFonts w:ascii="David" w:hAnsi="David" w:cs="David" w:hint="cs"/>
                <w:b/>
                <w:bCs/>
                <w:color w:val="000000"/>
                <w:sz w:val="24"/>
                <w:szCs w:val="24"/>
                <w:rtl/>
              </w:rPr>
              <w:t>משקל</w:t>
            </w:r>
          </w:p>
        </w:tc>
        <w:tc>
          <w:tcPr>
            <w:tcW w:w="1595" w:type="dxa"/>
            <w:tcBorders>
              <w:top w:val="nil"/>
              <w:left w:val="double" w:sz="6" w:space="0" w:color="auto"/>
              <w:bottom w:val="double" w:sz="6" w:space="0" w:color="auto"/>
              <w:right w:val="double" w:sz="6" w:space="0" w:color="auto"/>
            </w:tcBorders>
            <w:shd w:val="clear" w:color="auto" w:fill="auto"/>
            <w:vAlign w:val="center"/>
            <w:hideMark/>
          </w:tcPr>
          <w:p w:rsidR="001515B4" w:rsidRPr="002D003E" w:rsidRDefault="001515B4" w:rsidP="00EE640A">
            <w:pPr>
              <w:bidi/>
              <w:spacing w:line="360" w:lineRule="auto"/>
              <w:jc w:val="center"/>
              <w:rPr>
                <w:rFonts w:ascii="David" w:hAnsi="David" w:cs="David"/>
                <w:b/>
                <w:bCs/>
                <w:color w:val="000000"/>
                <w:sz w:val="24"/>
                <w:szCs w:val="24"/>
              </w:rPr>
            </w:pPr>
            <w:r w:rsidRPr="002D003E">
              <w:rPr>
                <w:rFonts w:ascii="David" w:hAnsi="David" w:cs="David" w:hint="cs"/>
                <w:b/>
                <w:bCs/>
                <w:color w:val="000000"/>
                <w:sz w:val="24"/>
                <w:szCs w:val="24"/>
                <w:rtl/>
              </w:rPr>
              <w:t>הערכה כפול משקל (מקסימום ניקוד - 2.5)</w:t>
            </w:r>
          </w:p>
        </w:tc>
        <w:tc>
          <w:tcPr>
            <w:tcW w:w="1405" w:type="dxa"/>
            <w:tcBorders>
              <w:top w:val="nil"/>
              <w:left w:val="double" w:sz="6" w:space="0" w:color="auto"/>
              <w:bottom w:val="double" w:sz="6" w:space="0" w:color="auto"/>
              <w:right w:val="double" w:sz="6" w:space="0" w:color="auto"/>
            </w:tcBorders>
            <w:shd w:val="clear" w:color="auto" w:fill="auto"/>
            <w:vAlign w:val="center"/>
            <w:hideMark/>
          </w:tcPr>
          <w:p w:rsidR="001515B4" w:rsidRPr="002D003E" w:rsidRDefault="001515B4" w:rsidP="00EE640A">
            <w:pPr>
              <w:bidi/>
              <w:spacing w:line="360" w:lineRule="auto"/>
              <w:jc w:val="center"/>
              <w:rPr>
                <w:rFonts w:ascii="David" w:hAnsi="David" w:cs="David"/>
                <w:b/>
                <w:bCs/>
                <w:color w:val="000000"/>
                <w:sz w:val="24"/>
                <w:szCs w:val="24"/>
              </w:rPr>
            </w:pPr>
            <w:r w:rsidRPr="002D003E">
              <w:rPr>
                <w:rFonts w:ascii="David" w:hAnsi="David" w:cs="David" w:hint="cs"/>
                <w:b/>
                <w:bCs/>
                <w:color w:val="000000"/>
                <w:sz w:val="24"/>
                <w:szCs w:val="24"/>
                <w:rtl/>
              </w:rPr>
              <w:t>הערות הוועדה</w:t>
            </w:r>
          </w:p>
        </w:tc>
      </w:tr>
      <w:tr w:rsidR="001515B4" w:rsidRPr="002D003E" w:rsidTr="007336B7">
        <w:trPr>
          <w:trHeight w:val="648"/>
          <w:jc w:val="center"/>
        </w:trPr>
        <w:tc>
          <w:tcPr>
            <w:tcW w:w="3020" w:type="dxa"/>
            <w:tcBorders>
              <w:top w:val="nil"/>
              <w:left w:val="double" w:sz="6" w:space="0" w:color="auto"/>
              <w:bottom w:val="double" w:sz="6" w:space="0" w:color="auto"/>
              <w:right w:val="double" w:sz="6" w:space="0" w:color="auto"/>
            </w:tcBorders>
            <w:shd w:val="clear" w:color="auto" w:fill="auto"/>
            <w:hideMark/>
          </w:tcPr>
          <w:p w:rsidR="001515B4" w:rsidRPr="002D003E" w:rsidRDefault="001515B4" w:rsidP="00EE640A">
            <w:pPr>
              <w:bidi/>
              <w:spacing w:line="360" w:lineRule="auto"/>
              <w:rPr>
                <w:rFonts w:ascii="David" w:hAnsi="David" w:cs="David"/>
                <w:color w:val="000000"/>
                <w:sz w:val="24"/>
                <w:szCs w:val="24"/>
              </w:rPr>
            </w:pPr>
            <w:r w:rsidRPr="002D003E">
              <w:rPr>
                <w:rFonts w:ascii="David" w:hAnsi="David" w:cs="David" w:hint="cs"/>
                <w:color w:val="000000"/>
                <w:sz w:val="24"/>
                <w:szCs w:val="24"/>
                <w:rtl/>
              </w:rPr>
              <w:t>מה מידת שביעות הרצון מהתחלופה בין העובדים?</w:t>
            </w:r>
          </w:p>
        </w:tc>
        <w:tc>
          <w:tcPr>
            <w:tcW w:w="1820" w:type="dxa"/>
            <w:tcBorders>
              <w:top w:val="nil"/>
              <w:left w:val="double" w:sz="6" w:space="0" w:color="auto"/>
              <w:bottom w:val="double" w:sz="6" w:space="0" w:color="auto"/>
              <w:right w:val="double" w:sz="6" w:space="0" w:color="auto"/>
            </w:tcBorders>
            <w:shd w:val="clear" w:color="auto" w:fill="auto"/>
            <w:vAlign w:val="center"/>
            <w:hideMark/>
          </w:tcPr>
          <w:p w:rsidR="001515B4" w:rsidRPr="002D003E" w:rsidRDefault="001515B4" w:rsidP="00EE640A">
            <w:pPr>
              <w:bidi/>
              <w:spacing w:line="360" w:lineRule="auto"/>
              <w:jc w:val="center"/>
              <w:rPr>
                <w:rFonts w:ascii="David" w:hAnsi="David" w:cs="David"/>
                <w:color w:val="000000"/>
                <w:sz w:val="24"/>
                <w:szCs w:val="24"/>
              </w:rPr>
            </w:pPr>
          </w:p>
        </w:tc>
        <w:tc>
          <w:tcPr>
            <w:tcW w:w="1220" w:type="dxa"/>
            <w:tcBorders>
              <w:top w:val="nil"/>
              <w:left w:val="double" w:sz="6" w:space="0" w:color="auto"/>
              <w:bottom w:val="double" w:sz="6" w:space="0" w:color="auto"/>
              <w:right w:val="double" w:sz="6" w:space="0" w:color="auto"/>
            </w:tcBorders>
            <w:shd w:val="clear" w:color="auto" w:fill="auto"/>
            <w:vAlign w:val="center"/>
            <w:hideMark/>
          </w:tcPr>
          <w:p w:rsidR="001515B4" w:rsidRPr="002D003E" w:rsidRDefault="001515B4" w:rsidP="00EE640A">
            <w:pPr>
              <w:bidi/>
              <w:spacing w:line="360" w:lineRule="auto"/>
              <w:jc w:val="center"/>
              <w:rPr>
                <w:rFonts w:ascii="David" w:hAnsi="David" w:cs="David"/>
                <w:color w:val="000000"/>
                <w:sz w:val="24"/>
                <w:szCs w:val="24"/>
              </w:rPr>
            </w:pPr>
            <w:r w:rsidRPr="002D003E">
              <w:rPr>
                <w:rFonts w:ascii="David" w:hAnsi="David" w:cs="David" w:hint="cs"/>
                <w:color w:val="000000"/>
                <w:sz w:val="24"/>
                <w:szCs w:val="24"/>
                <w:rtl/>
              </w:rPr>
              <w:t> </w:t>
            </w:r>
          </w:p>
        </w:tc>
        <w:tc>
          <w:tcPr>
            <w:tcW w:w="980" w:type="dxa"/>
            <w:tcBorders>
              <w:top w:val="nil"/>
              <w:left w:val="double" w:sz="6" w:space="0" w:color="auto"/>
              <w:bottom w:val="double" w:sz="6" w:space="0" w:color="auto"/>
              <w:right w:val="double" w:sz="6" w:space="0" w:color="auto"/>
            </w:tcBorders>
            <w:shd w:val="clear" w:color="auto" w:fill="auto"/>
            <w:vAlign w:val="center"/>
            <w:hideMark/>
          </w:tcPr>
          <w:p w:rsidR="001515B4" w:rsidRPr="002D003E" w:rsidRDefault="001515B4" w:rsidP="00EE640A">
            <w:pPr>
              <w:bidi/>
              <w:spacing w:line="360" w:lineRule="auto"/>
              <w:jc w:val="center"/>
              <w:rPr>
                <w:rFonts w:ascii="David" w:hAnsi="David" w:cs="David"/>
                <w:color w:val="000000"/>
                <w:sz w:val="24"/>
                <w:szCs w:val="24"/>
              </w:rPr>
            </w:pPr>
            <w:r w:rsidRPr="002D003E">
              <w:rPr>
                <w:rFonts w:ascii="David" w:hAnsi="David" w:cs="David" w:hint="cs"/>
                <w:color w:val="000000"/>
                <w:sz w:val="24"/>
                <w:szCs w:val="24"/>
                <w:rtl/>
              </w:rPr>
              <w:t>0.07</w:t>
            </w:r>
          </w:p>
        </w:tc>
        <w:tc>
          <w:tcPr>
            <w:tcW w:w="1595" w:type="dxa"/>
            <w:tcBorders>
              <w:top w:val="nil"/>
              <w:left w:val="double" w:sz="6" w:space="0" w:color="auto"/>
              <w:bottom w:val="double" w:sz="6" w:space="0" w:color="auto"/>
              <w:right w:val="double" w:sz="6" w:space="0" w:color="auto"/>
            </w:tcBorders>
            <w:shd w:val="clear" w:color="auto" w:fill="auto"/>
            <w:vAlign w:val="center"/>
            <w:hideMark/>
          </w:tcPr>
          <w:p w:rsidR="001515B4" w:rsidRPr="002D003E" w:rsidRDefault="001515B4" w:rsidP="00EE640A">
            <w:pPr>
              <w:bidi/>
              <w:spacing w:line="360" w:lineRule="auto"/>
              <w:jc w:val="center"/>
              <w:rPr>
                <w:rFonts w:ascii="David" w:hAnsi="David" w:cs="David"/>
                <w:color w:val="000000"/>
                <w:sz w:val="24"/>
                <w:szCs w:val="24"/>
              </w:rPr>
            </w:pPr>
          </w:p>
        </w:tc>
        <w:tc>
          <w:tcPr>
            <w:tcW w:w="1405" w:type="dxa"/>
            <w:tcBorders>
              <w:top w:val="nil"/>
              <w:left w:val="double" w:sz="6" w:space="0" w:color="auto"/>
              <w:bottom w:val="double" w:sz="6" w:space="0" w:color="auto"/>
              <w:right w:val="double" w:sz="6" w:space="0" w:color="auto"/>
            </w:tcBorders>
            <w:shd w:val="clear" w:color="auto" w:fill="auto"/>
            <w:hideMark/>
          </w:tcPr>
          <w:p w:rsidR="001515B4" w:rsidRPr="002D003E" w:rsidRDefault="001515B4" w:rsidP="00EE640A">
            <w:pPr>
              <w:bidi/>
              <w:spacing w:line="360" w:lineRule="auto"/>
              <w:jc w:val="center"/>
              <w:rPr>
                <w:rFonts w:ascii="David" w:hAnsi="David" w:cs="David"/>
                <w:color w:val="000000"/>
                <w:sz w:val="24"/>
                <w:szCs w:val="24"/>
              </w:rPr>
            </w:pPr>
            <w:r w:rsidRPr="002D003E">
              <w:rPr>
                <w:rFonts w:ascii="David" w:hAnsi="David" w:cs="David" w:hint="cs"/>
                <w:color w:val="000000"/>
                <w:sz w:val="24"/>
                <w:szCs w:val="24"/>
                <w:rtl/>
              </w:rPr>
              <w:t> </w:t>
            </w:r>
          </w:p>
        </w:tc>
      </w:tr>
      <w:tr w:rsidR="001515B4" w:rsidRPr="002D003E" w:rsidTr="007336B7">
        <w:trPr>
          <w:trHeight w:val="648"/>
          <w:jc w:val="center"/>
        </w:trPr>
        <w:tc>
          <w:tcPr>
            <w:tcW w:w="3020" w:type="dxa"/>
            <w:tcBorders>
              <w:top w:val="nil"/>
              <w:left w:val="double" w:sz="6" w:space="0" w:color="auto"/>
              <w:bottom w:val="double" w:sz="6" w:space="0" w:color="auto"/>
              <w:right w:val="double" w:sz="6" w:space="0" w:color="auto"/>
            </w:tcBorders>
            <w:shd w:val="clear" w:color="auto" w:fill="auto"/>
            <w:hideMark/>
          </w:tcPr>
          <w:p w:rsidR="001515B4" w:rsidRPr="002D003E" w:rsidRDefault="001515B4" w:rsidP="00EE640A">
            <w:pPr>
              <w:bidi/>
              <w:spacing w:line="360" w:lineRule="auto"/>
              <w:rPr>
                <w:rFonts w:ascii="David" w:hAnsi="David" w:cs="David"/>
                <w:color w:val="000000"/>
                <w:sz w:val="24"/>
                <w:szCs w:val="24"/>
              </w:rPr>
            </w:pPr>
            <w:r w:rsidRPr="002D003E">
              <w:rPr>
                <w:rFonts w:ascii="David" w:hAnsi="David" w:cs="David" w:hint="cs"/>
                <w:color w:val="000000"/>
                <w:sz w:val="24"/>
                <w:szCs w:val="24"/>
                <w:rtl/>
              </w:rPr>
              <w:t>האם העובדים מיומנים בביצוע העבודות?</w:t>
            </w:r>
          </w:p>
        </w:tc>
        <w:tc>
          <w:tcPr>
            <w:tcW w:w="1820" w:type="dxa"/>
            <w:tcBorders>
              <w:top w:val="nil"/>
              <w:left w:val="double" w:sz="6" w:space="0" w:color="auto"/>
              <w:bottom w:val="double" w:sz="6" w:space="0" w:color="auto"/>
              <w:right w:val="double" w:sz="6" w:space="0" w:color="auto"/>
            </w:tcBorders>
            <w:shd w:val="clear" w:color="auto" w:fill="auto"/>
            <w:vAlign w:val="center"/>
            <w:hideMark/>
          </w:tcPr>
          <w:p w:rsidR="001515B4" w:rsidRPr="002D003E" w:rsidRDefault="001515B4" w:rsidP="00EE640A">
            <w:pPr>
              <w:bidi/>
              <w:spacing w:line="360" w:lineRule="auto"/>
              <w:jc w:val="center"/>
              <w:rPr>
                <w:rFonts w:ascii="David" w:hAnsi="David" w:cs="David"/>
                <w:color w:val="000000"/>
                <w:sz w:val="24"/>
                <w:szCs w:val="24"/>
              </w:rPr>
            </w:pPr>
          </w:p>
        </w:tc>
        <w:tc>
          <w:tcPr>
            <w:tcW w:w="1220" w:type="dxa"/>
            <w:tcBorders>
              <w:top w:val="nil"/>
              <w:left w:val="double" w:sz="6" w:space="0" w:color="auto"/>
              <w:bottom w:val="double" w:sz="6" w:space="0" w:color="auto"/>
              <w:right w:val="double" w:sz="6" w:space="0" w:color="auto"/>
            </w:tcBorders>
            <w:shd w:val="clear" w:color="auto" w:fill="auto"/>
            <w:vAlign w:val="center"/>
            <w:hideMark/>
          </w:tcPr>
          <w:p w:rsidR="001515B4" w:rsidRPr="002D003E" w:rsidRDefault="001515B4" w:rsidP="00EE640A">
            <w:pPr>
              <w:bidi/>
              <w:spacing w:line="360" w:lineRule="auto"/>
              <w:jc w:val="center"/>
              <w:rPr>
                <w:rFonts w:ascii="David" w:hAnsi="David" w:cs="David"/>
                <w:color w:val="000000"/>
                <w:sz w:val="24"/>
                <w:szCs w:val="24"/>
              </w:rPr>
            </w:pPr>
            <w:r w:rsidRPr="002D003E">
              <w:rPr>
                <w:rFonts w:ascii="David" w:hAnsi="David" w:cs="David" w:hint="cs"/>
                <w:color w:val="000000"/>
                <w:sz w:val="24"/>
                <w:szCs w:val="24"/>
                <w:rtl/>
              </w:rPr>
              <w:t> </w:t>
            </w:r>
          </w:p>
        </w:tc>
        <w:tc>
          <w:tcPr>
            <w:tcW w:w="980" w:type="dxa"/>
            <w:tcBorders>
              <w:top w:val="nil"/>
              <w:left w:val="double" w:sz="6" w:space="0" w:color="auto"/>
              <w:bottom w:val="double" w:sz="6" w:space="0" w:color="auto"/>
              <w:right w:val="double" w:sz="6" w:space="0" w:color="auto"/>
            </w:tcBorders>
            <w:shd w:val="clear" w:color="auto" w:fill="auto"/>
            <w:vAlign w:val="center"/>
            <w:hideMark/>
          </w:tcPr>
          <w:p w:rsidR="001515B4" w:rsidRPr="002D003E" w:rsidRDefault="001515B4" w:rsidP="00EE640A">
            <w:pPr>
              <w:bidi/>
              <w:spacing w:line="360" w:lineRule="auto"/>
              <w:jc w:val="center"/>
              <w:rPr>
                <w:rFonts w:ascii="David" w:hAnsi="David" w:cs="David"/>
                <w:color w:val="000000"/>
                <w:sz w:val="24"/>
                <w:szCs w:val="24"/>
              </w:rPr>
            </w:pPr>
            <w:r w:rsidRPr="002D003E">
              <w:rPr>
                <w:rFonts w:ascii="David" w:hAnsi="David" w:cs="David" w:hint="cs"/>
                <w:color w:val="000000"/>
                <w:sz w:val="24"/>
                <w:szCs w:val="24"/>
                <w:rtl/>
              </w:rPr>
              <w:t>0.04</w:t>
            </w:r>
          </w:p>
        </w:tc>
        <w:tc>
          <w:tcPr>
            <w:tcW w:w="1595" w:type="dxa"/>
            <w:tcBorders>
              <w:top w:val="nil"/>
              <w:left w:val="double" w:sz="6" w:space="0" w:color="auto"/>
              <w:bottom w:val="double" w:sz="6" w:space="0" w:color="auto"/>
              <w:right w:val="double" w:sz="6" w:space="0" w:color="auto"/>
            </w:tcBorders>
            <w:shd w:val="clear" w:color="auto" w:fill="auto"/>
            <w:vAlign w:val="center"/>
            <w:hideMark/>
          </w:tcPr>
          <w:p w:rsidR="001515B4" w:rsidRPr="002D003E" w:rsidRDefault="001515B4" w:rsidP="00EE640A">
            <w:pPr>
              <w:bidi/>
              <w:spacing w:line="360" w:lineRule="auto"/>
              <w:jc w:val="center"/>
              <w:rPr>
                <w:rFonts w:ascii="David" w:hAnsi="David" w:cs="David"/>
                <w:color w:val="000000"/>
                <w:sz w:val="24"/>
                <w:szCs w:val="24"/>
              </w:rPr>
            </w:pPr>
          </w:p>
        </w:tc>
        <w:tc>
          <w:tcPr>
            <w:tcW w:w="1405" w:type="dxa"/>
            <w:tcBorders>
              <w:top w:val="nil"/>
              <w:left w:val="double" w:sz="6" w:space="0" w:color="auto"/>
              <w:bottom w:val="double" w:sz="6" w:space="0" w:color="auto"/>
              <w:right w:val="double" w:sz="6" w:space="0" w:color="auto"/>
            </w:tcBorders>
            <w:shd w:val="clear" w:color="auto" w:fill="auto"/>
            <w:hideMark/>
          </w:tcPr>
          <w:p w:rsidR="001515B4" w:rsidRPr="002D003E" w:rsidRDefault="001515B4" w:rsidP="00EE640A">
            <w:pPr>
              <w:bidi/>
              <w:spacing w:line="360" w:lineRule="auto"/>
              <w:jc w:val="center"/>
              <w:rPr>
                <w:rFonts w:ascii="David" w:hAnsi="David" w:cs="David"/>
                <w:color w:val="000000"/>
                <w:sz w:val="24"/>
                <w:szCs w:val="24"/>
              </w:rPr>
            </w:pPr>
            <w:r w:rsidRPr="002D003E">
              <w:rPr>
                <w:rFonts w:ascii="David" w:hAnsi="David" w:cs="David" w:hint="cs"/>
                <w:color w:val="000000"/>
                <w:sz w:val="24"/>
                <w:szCs w:val="24"/>
                <w:rtl/>
              </w:rPr>
              <w:t> </w:t>
            </w:r>
          </w:p>
        </w:tc>
      </w:tr>
      <w:tr w:rsidR="001515B4" w:rsidRPr="002D003E" w:rsidTr="007336B7">
        <w:trPr>
          <w:trHeight w:val="648"/>
          <w:jc w:val="center"/>
        </w:trPr>
        <w:tc>
          <w:tcPr>
            <w:tcW w:w="3020" w:type="dxa"/>
            <w:tcBorders>
              <w:top w:val="nil"/>
              <w:left w:val="double" w:sz="6" w:space="0" w:color="auto"/>
              <w:bottom w:val="double" w:sz="6" w:space="0" w:color="auto"/>
              <w:right w:val="double" w:sz="6" w:space="0" w:color="auto"/>
            </w:tcBorders>
            <w:shd w:val="clear" w:color="auto" w:fill="auto"/>
            <w:hideMark/>
          </w:tcPr>
          <w:p w:rsidR="001515B4" w:rsidRPr="002D003E" w:rsidRDefault="001515B4" w:rsidP="00EE640A">
            <w:pPr>
              <w:bidi/>
              <w:spacing w:line="360" w:lineRule="auto"/>
              <w:rPr>
                <w:rFonts w:ascii="David" w:hAnsi="David" w:cs="David"/>
                <w:color w:val="000000"/>
                <w:sz w:val="24"/>
                <w:szCs w:val="24"/>
              </w:rPr>
            </w:pPr>
            <w:r w:rsidRPr="002D003E">
              <w:rPr>
                <w:rFonts w:ascii="David" w:hAnsi="David" w:cs="David" w:hint="cs"/>
                <w:color w:val="000000"/>
                <w:sz w:val="24"/>
                <w:szCs w:val="24"/>
                <w:rtl/>
              </w:rPr>
              <w:t>האם יש חיסורים ואיחורים של העובדים הפוגעים בעבודה ?</w:t>
            </w:r>
          </w:p>
        </w:tc>
        <w:tc>
          <w:tcPr>
            <w:tcW w:w="1820" w:type="dxa"/>
            <w:tcBorders>
              <w:top w:val="nil"/>
              <w:left w:val="double" w:sz="6" w:space="0" w:color="auto"/>
              <w:bottom w:val="double" w:sz="6" w:space="0" w:color="auto"/>
              <w:right w:val="double" w:sz="6" w:space="0" w:color="auto"/>
            </w:tcBorders>
            <w:shd w:val="clear" w:color="auto" w:fill="auto"/>
            <w:vAlign w:val="center"/>
            <w:hideMark/>
          </w:tcPr>
          <w:p w:rsidR="001515B4" w:rsidRPr="002D003E" w:rsidRDefault="001515B4" w:rsidP="00EE640A">
            <w:pPr>
              <w:bidi/>
              <w:spacing w:line="360" w:lineRule="auto"/>
              <w:jc w:val="center"/>
              <w:rPr>
                <w:rFonts w:ascii="David" w:hAnsi="David" w:cs="David"/>
                <w:color w:val="000000"/>
                <w:sz w:val="24"/>
                <w:szCs w:val="24"/>
              </w:rPr>
            </w:pPr>
          </w:p>
        </w:tc>
        <w:tc>
          <w:tcPr>
            <w:tcW w:w="1220" w:type="dxa"/>
            <w:tcBorders>
              <w:top w:val="nil"/>
              <w:left w:val="double" w:sz="6" w:space="0" w:color="auto"/>
              <w:bottom w:val="double" w:sz="6" w:space="0" w:color="auto"/>
              <w:right w:val="double" w:sz="6" w:space="0" w:color="auto"/>
            </w:tcBorders>
            <w:shd w:val="clear" w:color="auto" w:fill="auto"/>
            <w:vAlign w:val="center"/>
            <w:hideMark/>
          </w:tcPr>
          <w:p w:rsidR="001515B4" w:rsidRPr="002D003E" w:rsidRDefault="001515B4" w:rsidP="00EE640A">
            <w:pPr>
              <w:bidi/>
              <w:spacing w:line="360" w:lineRule="auto"/>
              <w:jc w:val="center"/>
              <w:rPr>
                <w:rFonts w:ascii="David" w:hAnsi="David" w:cs="David"/>
                <w:color w:val="000000"/>
                <w:sz w:val="24"/>
                <w:szCs w:val="24"/>
              </w:rPr>
            </w:pPr>
            <w:r w:rsidRPr="002D003E">
              <w:rPr>
                <w:rFonts w:ascii="David" w:hAnsi="David" w:cs="David" w:hint="cs"/>
                <w:color w:val="000000"/>
                <w:sz w:val="24"/>
                <w:szCs w:val="24"/>
                <w:rtl/>
              </w:rPr>
              <w:t> </w:t>
            </w:r>
          </w:p>
        </w:tc>
        <w:tc>
          <w:tcPr>
            <w:tcW w:w="980" w:type="dxa"/>
            <w:tcBorders>
              <w:top w:val="nil"/>
              <w:left w:val="double" w:sz="6" w:space="0" w:color="auto"/>
              <w:bottom w:val="double" w:sz="6" w:space="0" w:color="auto"/>
              <w:right w:val="double" w:sz="6" w:space="0" w:color="auto"/>
            </w:tcBorders>
            <w:shd w:val="clear" w:color="auto" w:fill="auto"/>
            <w:vAlign w:val="center"/>
            <w:hideMark/>
          </w:tcPr>
          <w:p w:rsidR="001515B4" w:rsidRPr="002D003E" w:rsidRDefault="001515B4" w:rsidP="00EE640A">
            <w:pPr>
              <w:bidi/>
              <w:spacing w:line="360" w:lineRule="auto"/>
              <w:jc w:val="center"/>
              <w:rPr>
                <w:rFonts w:ascii="David" w:hAnsi="David" w:cs="David"/>
                <w:color w:val="000000"/>
                <w:sz w:val="24"/>
                <w:szCs w:val="24"/>
              </w:rPr>
            </w:pPr>
            <w:r w:rsidRPr="002D003E">
              <w:rPr>
                <w:rFonts w:ascii="David" w:hAnsi="David" w:cs="David" w:hint="cs"/>
                <w:color w:val="000000"/>
                <w:sz w:val="24"/>
                <w:szCs w:val="24"/>
                <w:rtl/>
              </w:rPr>
              <w:t>0.02</w:t>
            </w:r>
          </w:p>
        </w:tc>
        <w:tc>
          <w:tcPr>
            <w:tcW w:w="1595" w:type="dxa"/>
            <w:tcBorders>
              <w:top w:val="nil"/>
              <w:left w:val="double" w:sz="6" w:space="0" w:color="auto"/>
              <w:bottom w:val="double" w:sz="6" w:space="0" w:color="auto"/>
              <w:right w:val="double" w:sz="6" w:space="0" w:color="auto"/>
            </w:tcBorders>
            <w:shd w:val="clear" w:color="auto" w:fill="auto"/>
            <w:vAlign w:val="center"/>
            <w:hideMark/>
          </w:tcPr>
          <w:p w:rsidR="001515B4" w:rsidRPr="002D003E" w:rsidRDefault="001515B4" w:rsidP="00EE640A">
            <w:pPr>
              <w:bidi/>
              <w:spacing w:line="360" w:lineRule="auto"/>
              <w:jc w:val="center"/>
              <w:rPr>
                <w:rFonts w:ascii="David" w:hAnsi="David" w:cs="David"/>
                <w:color w:val="000000"/>
                <w:sz w:val="24"/>
                <w:szCs w:val="24"/>
              </w:rPr>
            </w:pPr>
          </w:p>
        </w:tc>
        <w:tc>
          <w:tcPr>
            <w:tcW w:w="1405" w:type="dxa"/>
            <w:tcBorders>
              <w:top w:val="nil"/>
              <w:left w:val="double" w:sz="6" w:space="0" w:color="auto"/>
              <w:bottom w:val="double" w:sz="6" w:space="0" w:color="auto"/>
              <w:right w:val="double" w:sz="6" w:space="0" w:color="auto"/>
            </w:tcBorders>
            <w:shd w:val="clear" w:color="auto" w:fill="auto"/>
            <w:hideMark/>
          </w:tcPr>
          <w:p w:rsidR="001515B4" w:rsidRPr="002D003E" w:rsidRDefault="001515B4" w:rsidP="00EE640A">
            <w:pPr>
              <w:bidi/>
              <w:spacing w:line="360" w:lineRule="auto"/>
              <w:jc w:val="center"/>
              <w:rPr>
                <w:rFonts w:ascii="David" w:hAnsi="David" w:cs="David"/>
                <w:color w:val="000000"/>
                <w:sz w:val="24"/>
                <w:szCs w:val="24"/>
              </w:rPr>
            </w:pPr>
            <w:r w:rsidRPr="002D003E">
              <w:rPr>
                <w:rFonts w:ascii="David" w:hAnsi="David" w:cs="David" w:hint="cs"/>
                <w:color w:val="000000"/>
                <w:sz w:val="24"/>
                <w:szCs w:val="24"/>
                <w:rtl/>
              </w:rPr>
              <w:t> </w:t>
            </w:r>
          </w:p>
        </w:tc>
      </w:tr>
      <w:tr w:rsidR="001515B4" w:rsidRPr="002D003E" w:rsidTr="007336B7">
        <w:trPr>
          <w:trHeight w:val="648"/>
          <w:jc w:val="center"/>
        </w:trPr>
        <w:tc>
          <w:tcPr>
            <w:tcW w:w="3020" w:type="dxa"/>
            <w:tcBorders>
              <w:top w:val="nil"/>
              <w:left w:val="double" w:sz="6" w:space="0" w:color="auto"/>
              <w:bottom w:val="double" w:sz="6" w:space="0" w:color="auto"/>
              <w:right w:val="double" w:sz="6" w:space="0" w:color="auto"/>
            </w:tcBorders>
            <w:shd w:val="clear" w:color="auto" w:fill="auto"/>
            <w:hideMark/>
          </w:tcPr>
          <w:p w:rsidR="001515B4" w:rsidRPr="002D003E" w:rsidRDefault="001515B4" w:rsidP="00EE640A">
            <w:pPr>
              <w:bidi/>
              <w:spacing w:line="360" w:lineRule="auto"/>
              <w:rPr>
                <w:rFonts w:ascii="David" w:hAnsi="David" w:cs="David"/>
                <w:color w:val="000000"/>
                <w:sz w:val="24"/>
                <w:szCs w:val="24"/>
              </w:rPr>
            </w:pPr>
            <w:r w:rsidRPr="002D003E">
              <w:rPr>
                <w:rFonts w:ascii="David" w:hAnsi="David" w:cs="David" w:hint="cs"/>
                <w:color w:val="000000"/>
                <w:sz w:val="24"/>
                <w:szCs w:val="24"/>
                <w:rtl/>
              </w:rPr>
              <w:t>האם העובדים מופיעים בלבוש אחיד נקי ושלם ?</w:t>
            </w:r>
          </w:p>
        </w:tc>
        <w:tc>
          <w:tcPr>
            <w:tcW w:w="1820" w:type="dxa"/>
            <w:tcBorders>
              <w:top w:val="nil"/>
              <w:left w:val="double" w:sz="6" w:space="0" w:color="auto"/>
              <w:bottom w:val="double" w:sz="6" w:space="0" w:color="auto"/>
              <w:right w:val="double" w:sz="6" w:space="0" w:color="auto"/>
            </w:tcBorders>
            <w:shd w:val="clear" w:color="auto" w:fill="auto"/>
            <w:vAlign w:val="center"/>
            <w:hideMark/>
          </w:tcPr>
          <w:p w:rsidR="001515B4" w:rsidRPr="002D003E" w:rsidRDefault="001515B4" w:rsidP="00EE640A">
            <w:pPr>
              <w:bidi/>
              <w:spacing w:line="360" w:lineRule="auto"/>
              <w:jc w:val="center"/>
              <w:rPr>
                <w:rFonts w:ascii="David" w:hAnsi="David" w:cs="David"/>
                <w:color w:val="000000"/>
                <w:sz w:val="24"/>
                <w:szCs w:val="24"/>
              </w:rPr>
            </w:pPr>
          </w:p>
        </w:tc>
        <w:tc>
          <w:tcPr>
            <w:tcW w:w="1220" w:type="dxa"/>
            <w:tcBorders>
              <w:top w:val="nil"/>
              <w:left w:val="double" w:sz="6" w:space="0" w:color="auto"/>
              <w:bottom w:val="double" w:sz="6" w:space="0" w:color="auto"/>
              <w:right w:val="double" w:sz="6" w:space="0" w:color="auto"/>
            </w:tcBorders>
            <w:shd w:val="clear" w:color="auto" w:fill="auto"/>
            <w:vAlign w:val="center"/>
            <w:hideMark/>
          </w:tcPr>
          <w:p w:rsidR="001515B4" w:rsidRPr="002D003E" w:rsidRDefault="001515B4" w:rsidP="00EE640A">
            <w:pPr>
              <w:bidi/>
              <w:spacing w:line="360" w:lineRule="auto"/>
              <w:jc w:val="center"/>
              <w:rPr>
                <w:rFonts w:ascii="David" w:hAnsi="David" w:cs="David"/>
                <w:color w:val="000000"/>
                <w:sz w:val="24"/>
                <w:szCs w:val="24"/>
              </w:rPr>
            </w:pPr>
            <w:r w:rsidRPr="002D003E">
              <w:rPr>
                <w:rFonts w:ascii="David" w:hAnsi="David" w:cs="David" w:hint="cs"/>
                <w:color w:val="000000"/>
                <w:sz w:val="24"/>
                <w:szCs w:val="24"/>
                <w:rtl/>
              </w:rPr>
              <w:t> </w:t>
            </w:r>
          </w:p>
        </w:tc>
        <w:tc>
          <w:tcPr>
            <w:tcW w:w="980" w:type="dxa"/>
            <w:tcBorders>
              <w:top w:val="nil"/>
              <w:left w:val="double" w:sz="6" w:space="0" w:color="auto"/>
              <w:bottom w:val="double" w:sz="6" w:space="0" w:color="auto"/>
              <w:right w:val="double" w:sz="6" w:space="0" w:color="auto"/>
            </w:tcBorders>
            <w:shd w:val="clear" w:color="auto" w:fill="auto"/>
            <w:vAlign w:val="center"/>
            <w:hideMark/>
          </w:tcPr>
          <w:p w:rsidR="001515B4" w:rsidRPr="002D003E" w:rsidRDefault="001515B4" w:rsidP="00EE640A">
            <w:pPr>
              <w:bidi/>
              <w:spacing w:line="360" w:lineRule="auto"/>
              <w:jc w:val="center"/>
              <w:rPr>
                <w:rFonts w:ascii="David" w:hAnsi="David" w:cs="David"/>
                <w:color w:val="000000"/>
                <w:sz w:val="24"/>
                <w:szCs w:val="24"/>
              </w:rPr>
            </w:pPr>
            <w:r w:rsidRPr="002D003E">
              <w:rPr>
                <w:rFonts w:ascii="David" w:hAnsi="David" w:cs="David" w:hint="cs"/>
                <w:color w:val="000000"/>
                <w:sz w:val="24"/>
                <w:szCs w:val="24"/>
                <w:rtl/>
              </w:rPr>
              <w:t>0.03</w:t>
            </w:r>
          </w:p>
        </w:tc>
        <w:tc>
          <w:tcPr>
            <w:tcW w:w="1595" w:type="dxa"/>
            <w:tcBorders>
              <w:top w:val="nil"/>
              <w:left w:val="double" w:sz="6" w:space="0" w:color="auto"/>
              <w:bottom w:val="double" w:sz="6" w:space="0" w:color="auto"/>
              <w:right w:val="double" w:sz="6" w:space="0" w:color="auto"/>
            </w:tcBorders>
            <w:shd w:val="clear" w:color="auto" w:fill="auto"/>
            <w:vAlign w:val="center"/>
            <w:hideMark/>
          </w:tcPr>
          <w:p w:rsidR="001515B4" w:rsidRPr="002D003E" w:rsidRDefault="001515B4" w:rsidP="00EE640A">
            <w:pPr>
              <w:bidi/>
              <w:spacing w:line="360" w:lineRule="auto"/>
              <w:jc w:val="center"/>
              <w:rPr>
                <w:rFonts w:ascii="David" w:hAnsi="David" w:cs="David"/>
                <w:color w:val="000000"/>
                <w:sz w:val="24"/>
                <w:szCs w:val="24"/>
              </w:rPr>
            </w:pPr>
          </w:p>
        </w:tc>
        <w:tc>
          <w:tcPr>
            <w:tcW w:w="1405" w:type="dxa"/>
            <w:tcBorders>
              <w:top w:val="nil"/>
              <w:left w:val="double" w:sz="6" w:space="0" w:color="auto"/>
              <w:bottom w:val="double" w:sz="6" w:space="0" w:color="auto"/>
              <w:right w:val="double" w:sz="6" w:space="0" w:color="auto"/>
            </w:tcBorders>
            <w:shd w:val="clear" w:color="auto" w:fill="auto"/>
            <w:hideMark/>
          </w:tcPr>
          <w:p w:rsidR="001515B4" w:rsidRPr="002D003E" w:rsidRDefault="001515B4" w:rsidP="00EE640A">
            <w:pPr>
              <w:bidi/>
              <w:spacing w:line="360" w:lineRule="auto"/>
              <w:jc w:val="center"/>
              <w:rPr>
                <w:rFonts w:ascii="David" w:hAnsi="David" w:cs="David"/>
                <w:color w:val="000000"/>
                <w:sz w:val="24"/>
                <w:szCs w:val="24"/>
              </w:rPr>
            </w:pPr>
            <w:r w:rsidRPr="002D003E">
              <w:rPr>
                <w:rFonts w:ascii="David" w:hAnsi="David" w:cs="David" w:hint="cs"/>
                <w:color w:val="000000"/>
                <w:sz w:val="24"/>
                <w:szCs w:val="24"/>
                <w:rtl/>
              </w:rPr>
              <w:t> </w:t>
            </w:r>
          </w:p>
        </w:tc>
      </w:tr>
      <w:tr w:rsidR="001515B4" w:rsidRPr="002D003E" w:rsidTr="007336B7">
        <w:trPr>
          <w:trHeight w:val="960"/>
          <w:jc w:val="center"/>
        </w:trPr>
        <w:tc>
          <w:tcPr>
            <w:tcW w:w="3020" w:type="dxa"/>
            <w:tcBorders>
              <w:top w:val="nil"/>
              <w:left w:val="double" w:sz="6" w:space="0" w:color="auto"/>
              <w:bottom w:val="double" w:sz="6" w:space="0" w:color="auto"/>
              <w:right w:val="double" w:sz="6" w:space="0" w:color="auto"/>
            </w:tcBorders>
            <w:shd w:val="clear" w:color="auto" w:fill="auto"/>
            <w:hideMark/>
          </w:tcPr>
          <w:p w:rsidR="001515B4" w:rsidRPr="002D003E" w:rsidRDefault="001515B4" w:rsidP="00EE640A">
            <w:pPr>
              <w:bidi/>
              <w:spacing w:line="360" w:lineRule="auto"/>
              <w:rPr>
                <w:rFonts w:ascii="David" w:hAnsi="David" w:cs="David"/>
                <w:color w:val="000000"/>
                <w:sz w:val="24"/>
                <w:szCs w:val="24"/>
              </w:rPr>
            </w:pPr>
            <w:r w:rsidRPr="002D003E">
              <w:rPr>
                <w:rFonts w:ascii="David" w:hAnsi="David" w:cs="David" w:hint="cs"/>
                <w:color w:val="000000"/>
                <w:sz w:val="24"/>
                <w:szCs w:val="24"/>
                <w:rtl/>
              </w:rPr>
              <w:t>האם מסופקים חומרי ניקיון וחומרים מתכלים באיכות כנדרש ?</w:t>
            </w:r>
          </w:p>
        </w:tc>
        <w:tc>
          <w:tcPr>
            <w:tcW w:w="1820" w:type="dxa"/>
            <w:tcBorders>
              <w:top w:val="nil"/>
              <w:left w:val="double" w:sz="6" w:space="0" w:color="auto"/>
              <w:bottom w:val="double" w:sz="6" w:space="0" w:color="auto"/>
              <w:right w:val="double" w:sz="6" w:space="0" w:color="auto"/>
            </w:tcBorders>
            <w:shd w:val="clear" w:color="auto" w:fill="auto"/>
            <w:vAlign w:val="center"/>
            <w:hideMark/>
          </w:tcPr>
          <w:p w:rsidR="001515B4" w:rsidRPr="002D003E" w:rsidRDefault="001515B4" w:rsidP="00EE640A">
            <w:pPr>
              <w:bidi/>
              <w:spacing w:line="360" w:lineRule="auto"/>
              <w:jc w:val="center"/>
              <w:rPr>
                <w:rFonts w:ascii="David" w:hAnsi="David" w:cs="David"/>
                <w:color w:val="000000"/>
                <w:sz w:val="24"/>
                <w:szCs w:val="24"/>
              </w:rPr>
            </w:pPr>
          </w:p>
        </w:tc>
        <w:tc>
          <w:tcPr>
            <w:tcW w:w="1220" w:type="dxa"/>
            <w:tcBorders>
              <w:top w:val="nil"/>
              <w:left w:val="double" w:sz="6" w:space="0" w:color="auto"/>
              <w:bottom w:val="double" w:sz="6" w:space="0" w:color="auto"/>
              <w:right w:val="double" w:sz="6" w:space="0" w:color="auto"/>
            </w:tcBorders>
            <w:shd w:val="clear" w:color="auto" w:fill="auto"/>
            <w:vAlign w:val="center"/>
            <w:hideMark/>
          </w:tcPr>
          <w:p w:rsidR="001515B4" w:rsidRPr="002D003E" w:rsidRDefault="001515B4" w:rsidP="00EE640A">
            <w:pPr>
              <w:bidi/>
              <w:spacing w:line="360" w:lineRule="auto"/>
              <w:jc w:val="center"/>
              <w:rPr>
                <w:rFonts w:ascii="David" w:hAnsi="David" w:cs="David"/>
                <w:color w:val="000000"/>
                <w:sz w:val="24"/>
                <w:szCs w:val="24"/>
              </w:rPr>
            </w:pPr>
            <w:r w:rsidRPr="002D003E">
              <w:rPr>
                <w:rFonts w:ascii="David" w:hAnsi="David" w:cs="David" w:hint="cs"/>
                <w:color w:val="000000"/>
                <w:sz w:val="24"/>
                <w:szCs w:val="24"/>
                <w:rtl/>
              </w:rPr>
              <w:t> </w:t>
            </w:r>
          </w:p>
        </w:tc>
        <w:tc>
          <w:tcPr>
            <w:tcW w:w="980" w:type="dxa"/>
            <w:tcBorders>
              <w:top w:val="nil"/>
              <w:left w:val="double" w:sz="6" w:space="0" w:color="auto"/>
              <w:bottom w:val="double" w:sz="6" w:space="0" w:color="auto"/>
              <w:right w:val="double" w:sz="6" w:space="0" w:color="auto"/>
            </w:tcBorders>
            <w:shd w:val="clear" w:color="auto" w:fill="auto"/>
            <w:vAlign w:val="center"/>
            <w:hideMark/>
          </w:tcPr>
          <w:p w:rsidR="001515B4" w:rsidRPr="002D003E" w:rsidRDefault="001515B4" w:rsidP="00EE640A">
            <w:pPr>
              <w:bidi/>
              <w:spacing w:line="360" w:lineRule="auto"/>
              <w:jc w:val="center"/>
              <w:rPr>
                <w:rFonts w:ascii="David" w:hAnsi="David" w:cs="David"/>
                <w:color w:val="000000"/>
                <w:sz w:val="24"/>
                <w:szCs w:val="24"/>
              </w:rPr>
            </w:pPr>
            <w:r w:rsidRPr="002D003E">
              <w:rPr>
                <w:rFonts w:ascii="David" w:hAnsi="David" w:cs="David" w:hint="cs"/>
                <w:color w:val="000000"/>
                <w:sz w:val="24"/>
                <w:szCs w:val="24"/>
                <w:rtl/>
              </w:rPr>
              <w:t>0.04</w:t>
            </w:r>
          </w:p>
        </w:tc>
        <w:tc>
          <w:tcPr>
            <w:tcW w:w="1595" w:type="dxa"/>
            <w:tcBorders>
              <w:top w:val="nil"/>
              <w:left w:val="double" w:sz="6" w:space="0" w:color="auto"/>
              <w:bottom w:val="double" w:sz="6" w:space="0" w:color="auto"/>
              <w:right w:val="double" w:sz="6" w:space="0" w:color="auto"/>
            </w:tcBorders>
            <w:shd w:val="clear" w:color="auto" w:fill="auto"/>
            <w:vAlign w:val="center"/>
            <w:hideMark/>
          </w:tcPr>
          <w:p w:rsidR="001515B4" w:rsidRPr="002D003E" w:rsidRDefault="001515B4" w:rsidP="00EE640A">
            <w:pPr>
              <w:bidi/>
              <w:spacing w:line="360" w:lineRule="auto"/>
              <w:jc w:val="center"/>
              <w:rPr>
                <w:rFonts w:ascii="David" w:hAnsi="David" w:cs="David"/>
                <w:color w:val="000000"/>
                <w:sz w:val="24"/>
                <w:szCs w:val="24"/>
              </w:rPr>
            </w:pPr>
          </w:p>
        </w:tc>
        <w:tc>
          <w:tcPr>
            <w:tcW w:w="1405" w:type="dxa"/>
            <w:tcBorders>
              <w:top w:val="nil"/>
              <w:left w:val="double" w:sz="6" w:space="0" w:color="auto"/>
              <w:bottom w:val="double" w:sz="6" w:space="0" w:color="auto"/>
              <w:right w:val="double" w:sz="6" w:space="0" w:color="auto"/>
            </w:tcBorders>
            <w:shd w:val="clear" w:color="auto" w:fill="auto"/>
            <w:hideMark/>
          </w:tcPr>
          <w:p w:rsidR="001515B4" w:rsidRPr="002D003E" w:rsidRDefault="001515B4" w:rsidP="00EE640A">
            <w:pPr>
              <w:bidi/>
              <w:spacing w:line="360" w:lineRule="auto"/>
              <w:jc w:val="center"/>
              <w:rPr>
                <w:rFonts w:ascii="David" w:hAnsi="David" w:cs="David"/>
                <w:color w:val="000000"/>
                <w:sz w:val="24"/>
                <w:szCs w:val="24"/>
              </w:rPr>
            </w:pPr>
            <w:r w:rsidRPr="002D003E">
              <w:rPr>
                <w:rFonts w:ascii="David" w:hAnsi="David" w:cs="David" w:hint="cs"/>
                <w:color w:val="000000"/>
                <w:sz w:val="24"/>
                <w:szCs w:val="24"/>
                <w:rtl/>
              </w:rPr>
              <w:t> </w:t>
            </w:r>
          </w:p>
        </w:tc>
      </w:tr>
      <w:tr w:rsidR="001515B4" w:rsidRPr="002D003E" w:rsidTr="007336B7">
        <w:trPr>
          <w:trHeight w:val="648"/>
          <w:jc w:val="center"/>
        </w:trPr>
        <w:tc>
          <w:tcPr>
            <w:tcW w:w="3020" w:type="dxa"/>
            <w:tcBorders>
              <w:top w:val="nil"/>
              <w:left w:val="double" w:sz="6" w:space="0" w:color="auto"/>
              <w:bottom w:val="double" w:sz="6" w:space="0" w:color="auto"/>
              <w:right w:val="double" w:sz="6" w:space="0" w:color="auto"/>
            </w:tcBorders>
            <w:shd w:val="clear" w:color="auto" w:fill="auto"/>
            <w:hideMark/>
          </w:tcPr>
          <w:p w:rsidR="001515B4" w:rsidRPr="002D003E" w:rsidRDefault="001515B4" w:rsidP="00EE640A">
            <w:pPr>
              <w:bidi/>
              <w:spacing w:line="360" w:lineRule="auto"/>
              <w:rPr>
                <w:rFonts w:ascii="David" w:hAnsi="David" w:cs="David"/>
                <w:color w:val="000000"/>
                <w:sz w:val="24"/>
                <w:szCs w:val="24"/>
              </w:rPr>
            </w:pPr>
            <w:r w:rsidRPr="002D003E">
              <w:rPr>
                <w:rFonts w:ascii="David" w:hAnsi="David" w:cs="David" w:hint="cs"/>
                <w:color w:val="000000"/>
                <w:sz w:val="24"/>
                <w:szCs w:val="24"/>
                <w:rtl/>
              </w:rPr>
              <w:t>האם הקבלן נענה לבקשות המזמין במועד ?</w:t>
            </w:r>
          </w:p>
        </w:tc>
        <w:tc>
          <w:tcPr>
            <w:tcW w:w="1820" w:type="dxa"/>
            <w:tcBorders>
              <w:top w:val="nil"/>
              <w:left w:val="double" w:sz="6" w:space="0" w:color="auto"/>
              <w:bottom w:val="double" w:sz="6" w:space="0" w:color="auto"/>
              <w:right w:val="double" w:sz="6" w:space="0" w:color="auto"/>
            </w:tcBorders>
            <w:shd w:val="clear" w:color="auto" w:fill="auto"/>
            <w:vAlign w:val="center"/>
            <w:hideMark/>
          </w:tcPr>
          <w:p w:rsidR="001515B4" w:rsidRPr="002D003E" w:rsidRDefault="001515B4" w:rsidP="00EE640A">
            <w:pPr>
              <w:bidi/>
              <w:spacing w:line="360" w:lineRule="auto"/>
              <w:jc w:val="center"/>
              <w:rPr>
                <w:rFonts w:ascii="David" w:hAnsi="David" w:cs="David"/>
                <w:color w:val="000000"/>
                <w:sz w:val="24"/>
                <w:szCs w:val="24"/>
              </w:rPr>
            </w:pPr>
          </w:p>
        </w:tc>
        <w:tc>
          <w:tcPr>
            <w:tcW w:w="1220" w:type="dxa"/>
            <w:tcBorders>
              <w:top w:val="nil"/>
              <w:left w:val="double" w:sz="6" w:space="0" w:color="auto"/>
              <w:bottom w:val="double" w:sz="6" w:space="0" w:color="auto"/>
              <w:right w:val="double" w:sz="6" w:space="0" w:color="auto"/>
            </w:tcBorders>
            <w:shd w:val="clear" w:color="auto" w:fill="auto"/>
            <w:vAlign w:val="center"/>
            <w:hideMark/>
          </w:tcPr>
          <w:p w:rsidR="001515B4" w:rsidRPr="002D003E" w:rsidRDefault="001515B4" w:rsidP="00EE640A">
            <w:pPr>
              <w:bidi/>
              <w:spacing w:line="360" w:lineRule="auto"/>
              <w:jc w:val="center"/>
              <w:rPr>
                <w:rFonts w:ascii="David" w:hAnsi="David" w:cs="David"/>
                <w:color w:val="000000"/>
                <w:sz w:val="24"/>
                <w:szCs w:val="24"/>
              </w:rPr>
            </w:pPr>
            <w:r w:rsidRPr="002D003E">
              <w:rPr>
                <w:rFonts w:ascii="David" w:hAnsi="David" w:cs="David" w:hint="cs"/>
                <w:color w:val="000000"/>
                <w:sz w:val="24"/>
                <w:szCs w:val="24"/>
                <w:rtl/>
              </w:rPr>
              <w:t> </w:t>
            </w:r>
          </w:p>
        </w:tc>
        <w:tc>
          <w:tcPr>
            <w:tcW w:w="980" w:type="dxa"/>
            <w:tcBorders>
              <w:top w:val="nil"/>
              <w:left w:val="double" w:sz="6" w:space="0" w:color="auto"/>
              <w:bottom w:val="double" w:sz="6" w:space="0" w:color="auto"/>
              <w:right w:val="double" w:sz="6" w:space="0" w:color="auto"/>
            </w:tcBorders>
            <w:shd w:val="clear" w:color="auto" w:fill="auto"/>
            <w:vAlign w:val="center"/>
            <w:hideMark/>
          </w:tcPr>
          <w:p w:rsidR="001515B4" w:rsidRPr="002D003E" w:rsidRDefault="001515B4" w:rsidP="00EE640A">
            <w:pPr>
              <w:bidi/>
              <w:spacing w:line="360" w:lineRule="auto"/>
              <w:jc w:val="center"/>
              <w:rPr>
                <w:rFonts w:ascii="David" w:hAnsi="David" w:cs="David"/>
                <w:color w:val="000000"/>
                <w:sz w:val="24"/>
                <w:szCs w:val="24"/>
              </w:rPr>
            </w:pPr>
            <w:r w:rsidRPr="002D003E">
              <w:rPr>
                <w:rFonts w:ascii="David" w:hAnsi="David" w:cs="David" w:hint="cs"/>
                <w:color w:val="000000"/>
                <w:sz w:val="24"/>
                <w:szCs w:val="24"/>
                <w:rtl/>
              </w:rPr>
              <w:t>0.02</w:t>
            </w:r>
          </w:p>
        </w:tc>
        <w:tc>
          <w:tcPr>
            <w:tcW w:w="1595" w:type="dxa"/>
            <w:tcBorders>
              <w:top w:val="nil"/>
              <w:left w:val="double" w:sz="6" w:space="0" w:color="auto"/>
              <w:bottom w:val="double" w:sz="6" w:space="0" w:color="auto"/>
              <w:right w:val="double" w:sz="6" w:space="0" w:color="auto"/>
            </w:tcBorders>
            <w:shd w:val="clear" w:color="auto" w:fill="auto"/>
            <w:vAlign w:val="center"/>
            <w:hideMark/>
          </w:tcPr>
          <w:p w:rsidR="001515B4" w:rsidRPr="002D003E" w:rsidRDefault="001515B4" w:rsidP="00EE640A">
            <w:pPr>
              <w:bidi/>
              <w:spacing w:line="360" w:lineRule="auto"/>
              <w:jc w:val="center"/>
              <w:rPr>
                <w:rFonts w:ascii="David" w:hAnsi="David" w:cs="David"/>
                <w:color w:val="000000"/>
                <w:sz w:val="24"/>
                <w:szCs w:val="24"/>
              </w:rPr>
            </w:pPr>
          </w:p>
        </w:tc>
        <w:tc>
          <w:tcPr>
            <w:tcW w:w="1405" w:type="dxa"/>
            <w:tcBorders>
              <w:top w:val="nil"/>
              <w:left w:val="double" w:sz="6" w:space="0" w:color="auto"/>
              <w:bottom w:val="double" w:sz="6" w:space="0" w:color="auto"/>
              <w:right w:val="double" w:sz="6" w:space="0" w:color="auto"/>
            </w:tcBorders>
            <w:shd w:val="clear" w:color="auto" w:fill="auto"/>
            <w:hideMark/>
          </w:tcPr>
          <w:p w:rsidR="001515B4" w:rsidRPr="002D003E" w:rsidRDefault="001515B4" w:rsidP="00EE640A">
            <w:pPr>
              <w:bidi/>
              <w:spacing w:line="360" w:lineRule="auto"/>
              <w:jc w:val="center"/>
              <w:rPr>
                <w:rFonts w:ascii="David" w:hAnsi="David" w:cs="David"/>
                <w:color w:val="000000"/>
                <w:sz w:val="24"/>
                <w:szCs w:val="24"/>
              </w:rPr>
            </w:pPr>
            <w:r w:rsidRPr="002D003E">
              <w:rPr>
                <w:rFonts w:ascii="David" w:hAnsi="David" w:cs="David" w:hint="cs"/>
                <w:color w:val="000000"/>
                <w:sz w:val="24"/>
                <w:szCs w:val="24"/>
                <w:rtl/>
              </w:rPr>
              <w:t> </w:t>
            </w:r>
          </w:p>
        </w:tc>
      </w:tr>
      <w:tr w:rsidR="001515B4" w:rsidRPr="002D003E" w:rsidTr="007336B7">
        <w:trPr>
          <w:trHeight w:val="648"/>
          <w:jc w:val="center"/>
        </w:trPr>
        <w:tc>
          <w:tcPr>
            <w:tcW w:w="3020" w:type="dxa"/>
            <w:tcBorders>
              <w:top w:val="nil"/>
              <w:left w:val="double" w:sz="6" w:space="0" w:color="auto"/>
              <w:bottom w:val="double" w:sz="6" w:space="0" w:color="auto"/>
              <w:right w:val="double" w:sz="6" w:space="0" w:color="auto"/>
            </w:tcBorders>
            <w:shd w:val="clear" w:color="auto" w:fill="auto"/>
            <w:hideMark/>
          </w:tcPr>
          <w:p w:rsidR="001515B4" w:rsidRPr="002D003E" w:rsidRDefault="001515B4" w:rsidP="00EE640A">
            <w:pPr>
              <w:bidi/>
              <w:spacing w:line="360" w:lineRule="auto"/>
              <w:rPr>
                <w:rFonts w:ascii="David" w:hAnsi="David" w:cs="David"/>
                <w:color w:val="000000"/>
                <w:sz w:val="24"/>
                <w:szCs w:val="24"/>
              </w:rPr>
            </w:pPr>
            <w:r w:rsidRPr="002D003E">
              <w:rPr>
                <w:rFonts w:ascii="David" w:hAnsi="David" w:cs="David" w:hint="cs"/>
                <w:color w:val="000000"/>
                <w:sz w:val="24"/>
                <w:szCs w:val="24"/>
                <w:rtl/>
              </w:rPr>
              <w:t>כמות תלונות העובדים בחברה על פעולות הניקיון של הקבלן ?</w:t>
            </w:r>
          </w:p>
        </w:tc>
        <w:tc>
          <w:tcPr>
            <w:tcW w:w="1820" w:type="dxa"/>
            <w:tcBorders>
              <w:top w:val="nil"/>
              <w:left w:val="double" w:sz="6" w:space="0" w:color="auto"/>
              <w:bottom w:val="double" w:sz="6" w:space="0" w:color="auto"/>
              <w:right w:val="double" w:sz="6" w:space="0" w:color="auto"/>
            </w:tcBorders>
            <w:shd w:val="clear" w:color="auto" w:fill="auto"/>
            <w:vAlign w:val="center"/>
            <w:hideMark/>
          </w:tcPr>
          <w:p w:rsidR="001515B4" w:rsidRPr="002D003E" w:rsidRDefault="001515B4" w:rsidP="00EE640A">
            <w:pPr>
              <w:bidi/>
              <w:spacing w:line="360" w:lineRule="auto"/>
              <w:jc w:val="center"/>
              <w:rPr>
                <w:rFonts w:ascii="David" w:hAnsi="David" w:cs="David"/>
                <w:color w:val="000000"/>
                <w:sz w:val="24"/>
                <w:szCs w:val="24"/>
              </w:rPr>
            </w:pPr>
          </w:p>
        </w:tc>
        <w:tc>
          <w:tcPr>
            <w:tcW w:w="1220" w:type="dxa"/>
            <w:tcBorders>
              <w:top w:val="nil"/>
              <w:left w:val="double" w:sz="6" w:space="0" w:color="auto"/>
              <w:bottom w:val="double" w:sz="6" w:space="0" w:color="auto"/>
              <w:right w:val="double" w:sz="6" w:space="0" w:color="auto"/>
            </w:tcBorders>
            <w:shd w:val="clear" w:color="auto" w:fill="auto"/>
            <w:vAlign w:val="center"/>
            <w:hideMark/>
          </w:tcPr>
          <w:p w:rsidR="001515B4" w:rsidRPr="002D003E" w:rsidRDefault="001515B4" w:rsidP="00EE640A">
            <w:pPr>
              <w:bidi/>
              <w:spacing w:line="360" w:lineRule="auto"/>
              <w:jc w:val="center"/>
              <w:rPr>
                <w:rFonts w:ascii="David" w:hAnsi="David" w:cs="David"/>
                <w:color w:val="000000"/>
                <w:sz w:val="24"/>
                <w:szCs w:val="24"/>
              </w:rPr>
            </w:pPr>
            <w:r w:rsidRPr="002D003E">
              <w:rPr>
                <w:rFonts w:ascii="David" w:hAnsi="David" w:cs="David" w:hint="cs"/>
                <w:color w:val="000000"/>
                <w:sz w:val="24"/>
                <w:szCs w:val="24"/>
                <w:rtl/>
              </w:rPr>
              <w:t> </w:t>
            </w:r>
          </w:p>
        </w:tc>
        <w:tc>
          <w:tcPr>
            <w:tcW w:w="980" w:type="dxa"/>
            <w:tcBorders>
              <w:top w:val="nil"/>
              <w:left w:val="double" w:sz="6" w:space="0" w:color="auto"/>
              <w:bottom w:val="double" w:sz="6" w:space="0" w:color="auto"/>
              <w:right w:val="double" w:sz="6" w:space="0" w:color="auto"/>
            </w:tcBorders>
            <w:shd w:val="clear" w:color="auto" w:fill="auto"/>
            <w:vAlign w:val="center"/>
            <w:hideMark/>
          </w:tcPr>
          <w:p w:rsidR="001515B4" w:rsidRPr="002D003E" w:rsidRDefault="001515B4" w:rsidP="00EE640A">
            <w:pPr>
              <w:bidi/>
              <w:spacing w:line="360" w:lineRule="auto"/>
              <w:jc w:val="center"/>
              <w:rPr>
                <w:rFonts w:ascii="David" w:hAnsi="David" w:cs="David"/>
                <w:color w:val="000000"/>
                <w:sz w:val="24"/>
                <w:szCs w:val="24"/>
              </w:rPr>
            </w:pPr>
            <w:r w:rsidRPr="002D003E">
              <w:rPr>
                <w:rFonts w:ascii="David" w:hAnsi="David" w:cs="David" w:hint="cs"/>
                <w:color w:val="000000"/>
                <w:sz w:val="24"/>
                <w:szCs w:val="24"/>
                <w:rtl/>
              </w:rPr>
              <w:t>0.03</w:t>
            </w:r>
          </w:p>
        </w:tc>
        <w:tc>
          <w:tcPr>
            <w:tcW w:w="1595" w:type="dxa"/>
            <w:tcBorders>
              <w:top w:val="nil"/>
              <w:left w:val="double" w:sz="6" w:space="0" w:color="auto"/>
              <w:bottom w:val="double" w:sz="6" w:space="0" w:color="auto"/>
              <w:right w:val="double" w:sz="6" w:space="0" w:color="auto"/>
            </w:tcBorders>
            <w:shd w:val="clear" w:color="auto" w:fill="auto"/>
            <w:vAlign w:val="center"/>
            <w:hideMark/>
          </w:tcPr>
          <w:p w:rsidR="001515B4" w:rsidRPr="002D003E" w:rsidRDefault="001515B4" w:rsidP="00EE640A">
            <w:pPr>
              <w:bidi/>
              <w:spacing w:line="360" w:lineRule="auto"/>
              <w:jc w:val="center"/>
              <w:rPr>
                <w:rFonts w:ascii="David" w:hAnsi="David" w:cs="David"/>
                <w:color w:val="000000"/>
                <w:sz w:val="24"/>
                <w:szCs w:val="24"/>
              </w:rPr>
            </w:pPr>
          </w:p>
        </w:tc>
        <w:tc>
          <w:tcPr>
            <w:tcW w:w="1405" w:type="dxa"/>
            <w:tcBorders>
              <w:top w:val="nil"/>
              <w:left w:val="double" w:sz="6" w:space="0" w:color="auto"/>
              <w:bottom w:val="double" w:sz="6" w:space="0" w:color="auto"/>
              <w:right w:val="double" w:sz="6" w:space="0" w:color="auto"/>
            </w:tcBorders>
            <w:shd w:val="clear" w:color="auto" w:fill="auto"/>
            <w:hideMark/>
          </w:tcPr>
          <w:p w:rsidR="001515B4" w:rsidRPr="002D003E" w:rsidRDefault="001515B4" w:rsidP="00EE640A">
            <w:pPr>
              <w:bidi/>
              <w:spacing w:line="360" w:lineRule="auto"/>
              <w:jc w:val="center"/>
              <w:rPr>
                <w:rFonts w:ascii="David" w:hAnsi="David" w:cs="David"/>
                <w:color w:val="000000"/>
                <w:sz w:val="24"/>
                <w:szCs w:val="24"/>
              </w:rPr>
            </w:pPr>
            <w:r w:rsidRPr="002D003E">
              <w:rPr>
                <w:rFonts w:ascii="David" w:hAnsi="David" w:cs="David" w:hint="cs"/>
                <w:color w:val="000000"/>
                <w:sz w:val="24"/>
                <w:szCs w:val="24"/>
                <w:rtl/>
              </w:rPr>
              <w:t> </w:t>
            </w:r>
          </w:p>
        </w:tc>
      </w:tr>
      <w:tr w:rsidR="001515B4" w:rsidRPr="002D003E" w:rsidTr="007336B7">
        <w:trPr>
          <w:trHeight w:val="336"/>
          <w:jc w:val="center"/>
        </w:trPr>
        <w:tc>
          <w:tcPr>
            <w:tcW w:w="3020" w:type="dxa"/>
            <w:tcBorders>
              <w:top w:val="nil"/>
              <w:left w:val="double" w:sz="6" w:space="0" w:color="auto"/>
              <w:bottom w:val="double" w:sz="6" w:space="0" w:color="auto"/>
              <w:right w:val="double" w:sz="6" w:space="0" w:color="auto"/>
            </w:tcBorders>
            <w:shd w:val="clear" w:color="auto" w:fill="auto"/>
            <w:hideMark/>
          </w:tcPr>
          <w:p w:rsidR="001515B4" w:rsidRPr="002D003E" w:rsidRDefault="001515B4" w:rsidP="00EE640A">
            <w:pPr>
              <w:bidi/>
              <w:spacing w:line="360" w:lineRule="auto"/>
              <w:jc w:val="center"/>
              <w:rPr>
                <w:rFonts w:ascii="David" w:hAnsi="David" w:cs="David"/>
                <w:b/>
                <w:bCs/>
                <w:color w:val="000000"/>
                <w:sz w:val="24"/>
                <w:szCs w:val="24"/>
              </w:rPr>
            </w:pPr>
            <w:r w:rsidRPr="002D003E">
              <w:rPr>
                <w:rFonts w:ascii="David" w:hAnsi="David" w:cs="David" w:hint="cs"/>
                <w:b/>
                <w:bCs/>
                <w:color w:val="000000"/>
                <w:sz w:val="24"/>
                <w:szCs w:val="24"/>
                <w:rtl/>
              </w:rPr>
              <w:t>סה"כ</w:t>
            </w:r>
          </w:p>
        </w:tc>
        <w:tc>
          <w:tcPr>
            <w:tcW w:w="1820" w:type="dxa"/>
            <w:tcBorders>
              <w:top w:val="nil"/>
              <w:left w:val="double" w:sz="6" w:space="0" w:color="auto"/>
              <w:bottom w:val="double" w:sz="6" w:space="0" w:color="auto"/>
              <w:right w:val="double" w:sz="6" w:space="0" w:color="auto"/>
            </w:tcBorders>
            <w:shd w:val="clear" w:color="auto" w:fill="auto"/>
            <w:hideMark/>
          </w:tcPr>
          <w:p w:rsidR="001515B4" w:rsidRPr="002D003E" w:rsidRDefault="001515B4" w:rsidP="00EE640A">
            <w:pPr>
              <w:bidi/>
              <w:spacing w:line="360" w:lineRule="auto"/>
              <w:jc w:val="center"/>
              <w:rPr>
                <w:rFonts w:ascii="David" w:hAnsi="David" w:cs="David"/>
                <w:b/>
                <w:bCs/>
                <w:color w:val="000000"/>
                <w:sz w:val="24"/>
                <w:szCs w:val="24"/>
              </w:rPr>
            </w:pPr>
            <w:r w:rsidRPr="002D003E">
              <w:rPr>
                <w:rFonts w:ascii="David" w:hAnsi="David" w:cs="David" w:hint="cs"/>
                <w:b/>
                <w:bCs/>
                <w:color w:val="000000"/>
                <w:sz w:val="24"/>
                <w:szCs w:val="24"/>
                <w:rtl/>
              </w:rPr>
              <w:t> </w:t>
            </w:r>
          </w:p>
        </w:tc>
        <w:tc>
          <w:tcPr>
            <w:tcW w:w="1220" w:type="dxa"/>
            <w:tcBorders>
              <w:top w:val="nil"/>
              <w:left w:val="double" w:sz="6" w:space="0" w:color="auto"/>
              <w:bottom w:val="double" w:sz="6" w:space="0" w:color="auto"/>
              <w:right w:val="double" w:sz="6" w:space="0" w:color="auto"/>
            </w:tcBorders>
            <w:shd w:val="clear" w:color="auto" w:fill="auto"/>
            <w:hideMark/>
          </w:tcPr>
          <w:p w:rsidR="001515B4" w:rsidRPr="002D003E" w:rsidRDefault="001515B4" w:rsidP="00EE640A">
            <w:pPr>
              <w:bidi/>
              <w:spacing w:line="360" w:lineRule="auto"/>
              <w:jc w:val="center"/>
              <w:rPr>
                <w:rFonts w:ascii="David" w:hAnsi="David" w:cs="David"/>
                <w:b/>
                <w:bCs/>
                <w:color w:val="000000"/>
                <w:sz w:val="24"/>
                <w:szCs w:val="24"/>
              </w:rPr>
            </w:pPr>
            <w:r w:rsidRPr="002D003E">
              <w:rPr>
                <w:rFonts w:ascii="David" w:hAnsi="David" w:cs="David" w:hint="cs"/>
                <w:b/>
                <w:bCs/>
                <w:color w:val="000000"/>
                <w:sz w:val="24"/>
                <w:szCs w:val="24"/>
                <w:rtl/>
              </w:rPr>
              <w:t> </w:t>
            </w:r>
          </w:p>
        </w:tc>
        <w:tc>
          <w:tcPr>
            <w:tcW w:w="980" w:type="dxa"/>
            <w:tcBorders>
              <w:top w:val="nil"/>
              <w:left w:val="double" w:sz="6" w:space="0" w:color="auto"/>
              <w:bottom w:val="double" w:sz="6" w:space="0" w:color="auto"/>
              <w:right w:val="double" w:sz="6" w:space="0" w:color="auto"/>
            </w:tcBorders>
            <w:shd w:val="clear" w:color="auto" w:fill="auto"/>
            <w:hideMark/>
          </w:tcPr>
          <w:p w:rsidR="001515B4" w:rsidRPr="002D003E" w:rsidRDefault="001515B4" w:rsidP="00EE640A">
            <w:pPr>
              <w:bidi/>
              <w:spacing w:line="360" w:lineRule="auto"/>
              <w:jc w:val="center"/>
              <w:rPr>
                <w:rFonts w:ascii="David" w:hAnsi="David" w:cs="David"/>
                <w:b/>
                <w:bCs/>
                <w:color w:val="000000"/>
                <w:sz w:val="24"/>
                <w:szCs w:val="24"/>
              </w:rPr>
            </w:pPr>
            <w:r w:rsidRPr="002D003E">
              <w:rPr>
                <w:rFonts w:ascii="David" w:hAnsi="David" w:cs="David" w:hint="cs"/>
                <w:b/>
                <w:bCs/>
                <w:color w:val="000000"/>
                <w:sz w:val="24"/>
                <w:szCs w:val="24"/>
                <w:rtl/>
              </w:rPr>
              <w:t> </w:t>
            </w:r>
          </w:p>
        </w:tc>
        <w:tc>
          <w:tcPr>
            <w:tcW w:w="1595" w:type="dxa"/>
            <w:tcBorders>
              <w:top w:val="nil"/>
              <w:left w:val="double" w:sz="6" w:space="0" w:color="auto"/>
              <w:bottom w:val="double" w:sz="6" w:space="0" w:color="auto"/>
              <w:right w:val="double" w:sz="6" w:space="0" w:color="auto"/>
            </w:tcBorders>
            <w:shd w:val="clear" w:color="auto" w:fill="auto"/>
            <w:hideMark/>
          </w:tcPr>
          <w:p w:rsidR="001515B4" w:rsidRPr="002D003E" w:rsidRDefault="001515B4" w:rsidP="00EE640A">
            <w:pPr>
              <w:bidi/>
              <w:spacing w:line="360" w:lineRule="auto"/>
              <w:jc w:val="center"/>
              <w:rPr>
                <w:rFonts w:ascii="David" w:hAnsi="David" w:cs="David"/>
                <w:b/>
                <w:bCs/>
                <w:color w:val="000000"/>
                <w:sz w:val="24"/>
                <w:szCs w:val="24"/>
              </w:rPr>
            </w:pPr>
            <w:r w:rsidRPr="002D003E">
              <w:rPr>
                <w:rFonts w:ascii="David" w:hAnsi="David" w:cs="David" w:hint="cs"/>
                <w:b/>
                <w:bCs/>
                <w:color w:val="000000"/>
                <w:sz w:val="24"/>
                <w:szCs w:val="24"/>
                <w:rtl/>
              </w:rPr>
              <w:t>2.5</w:t>
            </w:r>
          </w:p>
        </w:tc>
        <w:tc>
          <w:tcPr>
            <w:tcW w:w="1405" w:type="dxa"/>
            <w:tcBorders>
              <w:top w:val="nil"/>
              <w:left w:val="double" w:sz="6" w:space="0" w:color="auto"/>
              <w:bottom w:val="double" w:sz="6" w:space="0" w:color="auto"/>
              <w:right w:val="double" w:sz="6" w:space="0" w:color="auto"/>
            </w:tcBorders>
            <w:shd w:val="clear" w:color="auto" w:fill="auto"/>
            <w:hideMark/>
          </w:tcPr>
          <w:p w:rsidR="001515B4" w:rsidRPr="002D003E" w:rsidRDefault="001515B4" w:rsidP="00EE640A">
            <w:pPr>
              <w:bidi/>
              <w:spacing w:line="360" w:lineRule="auto"/>
              <w:jc w:val="center"/>
              <w:rPr>
                <w:rFonts w:ascii="David" w:hAnsi="David" w:cs="David"/>
                <w:b/>
                <w:bCs/>
                <w:color w:val="000000"/>
                <w:sz w:val="24"/>
                <w:szCs w:val="24"/>
              </w:rPr>
            </w:pPr>
            <w:r w:rsidRPr="002D003E">
              <w:rPr>
                <w:rFonts w:ascii="David" w:hAnsi="David" w:cs="David" w:hint="cs"/>
                <w:b/>
                <w:bCs/>
                <w:color w:val="000000"/>
                <w:sz w:val="24"/>
                <w:szCs w:val="24"/>
                <w:rtl/>
              </w:rPr>
              <w:t> </w:t>
            </w:r>
          </w:p>
        </w:tc>
      </w:tr>
    </w:tbl>
    <w:p w:rsidR="001515B4" w:rsidRDefault="001515B4" w:rsidP="001515B4">
      <w:pPr>
        <w:pStyle w:val="xx"/>
        <w:tabs>
          <w:tab w:val="clear" w:pos="709"/>
          <w:tab w:val="left" w:pos="935"/>
        </w:tabs>
        <w:ind w:left="935"/>
        <w:rPr>
          <w:rFonts w:cs="David"/>
          <w:b/>
          <w:bCs/>
          <w:color w:val="000000"/>
          <w:u w:val="single"/>
          <w:rtl/>
        </w:rPr>
      </w:pPr>
    </w:p>
    <w:p w:rsidR="001515B4" w:rsidRPr="00F263CF" w:rsidRDefault="001515B4" w:rsidP="001515B4">
      <w:pPr>
        <w:pStyle w:val="xx"/>
        <w:tabs>
          <w:tab w:val="clear" w:pos="709"/>
          <w:tab w:val="left" w:pos="737"/>
        </w:tabs>
        <w:ind w:left="28"/>
        <w:rPr>
          <w:rFonts w:cs="David"/>
          <w:color w:val="000000"/>
          <w:rtl/>
        </w:rPr>
      </w:pPr>
    </w:p>
    <w:p w:rsidR="001515B4" w:rsidRDefault="001515B4" w:rsidP="001515B4">
      <w:pPr>
        <w:bidi/>
        <w:spacing w:line="360" w:lineRule="auto"/>
        <w:rPr>
          <w:rFonts w:cs="David"/>
          <w:color w:val="000000"/>
          <w:sz w:val="24"/>
          <w:szCs w:val="24"/>
          <w:rtl/>
        </w:rPr>
      </w:pPr>
      <w:r w:rsidRPr="00F263CF">
        <w:rPr>
          <w:rFonts w:cs="David" w:hint="cs"/>
          <w:color w:val="000000"/>
          <w:sz w:val="24"/>
          <w:szCs w:val="24"/>
          <w:rtl/>
        </w:rPr>
        <w:t>ה</w:t>
      </w:r>
      <w:r w:rsidRPr="00F263CF">
        <w:rPr>
          <w:rFonts w:cs="David"/>
          <w:color w:val="000000"/>
          <w:sz w:val="24"/>
          <w:szCs w:val="24"/>
          <w:rtl/>
        </w:rPr>
        <w:t xml:space="preserve">ציון </w:t>
      </w:r>
      <w:r w:rsidRPr="00F263CF">
        <w:rPr>
          <w:rFonts w:cs="David" w:hint="cs"/>
          <w:color w:val="000000"/>
          <w:sz w:val="24"/>
          <w:szCs w:val="24"/>
          <w:rtl/>
        </w:rPr>
        <w:t xml:space="preserve">המקסימלי של טבלת הבדיקה בנושא </w:t>
      </w:r>
      <w:r>
        <w:rPr>
          <w:rFonts w:cs="David" w:hint="cs"/>
          <w:color w:val="000000"/>
          <w:sz w:val="24"/>
          <w:szCs w:val="24"/>
          <w:rtl/>
        </w:rPr>
        <w:t>הניקיון</w:t>
      </w:r>
      <w:r w:rsidRPr="00F263CF">
        <w:rPr>
          <w:rFonts w:cs="David" w:hint="cs"/>
          <w:color w:val="000000"/>
          <w:sz w:val="24"/>
          <w:szCs w:val="24"/>
          <w:rtl/>
        </w:rPr>
        <w:t xml:space="preserve"> הינו </w:t>
      </w:r>
      <w:r>
        <w:rPr>
          <w:rFonts w:cs="David" w:hint="cs"/>
          <w:color w:val="000000"/>
          <w:sz w:val="24"/>
          <w:szCs w:val="24"/>
          <w:rtl/>
        </w:rPr>
        <w:t>2.5</w:t>
      </w:r>
      <w:r w:rsidRPr="00F263CF">
        <w:rPr>
          <w:rFonts w:cs="David" w:hint="cs"/>
          <w:color w:val="000000"/>
          <w:sz w:val="24"/>
          <w:szCs w:val="24"/>
          <w:rtl/>
        </w:rPr>
        <w:t xml:space="preserve"> במידה והניקוד של הבדיקה יהיה פחות מ- </w:t>
      </w:r>
      <w:r>
        <w:rPr>
          <w:rFonts w:cs="David" w:hint="cs"/>
          <w:color w:val="000000"/>
          <w:sz w:val="24"/>
          <w:szCs w:val="24"/>
          <w:rtl/>
        </w:rPr>
        <w:t>1.75 נקוד</w:t>
      </w:r>
      <w:r w:rsidRPr="00F263CF">
        <w:rPr>
          <w:rFonts w:cs="David" w:hint="cs"/>
          <w:color w:val="000000"/>
          <w:sz w:val="24"/>
          <w:szCs w:val="24"/>
          <w:rtl/>
        </w:rPr>
        <w:t xml:space="preserve">ות, סך הניקוד של הטבלה לעיל לא יחשב במסגרת נקודות האיכות. </w:t>
      </w:r>
    </w:p>
    <w:p w:rsidR="001515B4" w:rsidRPr="00F263CF" w:rsidRDefault="001515B4" w:rsidP="001515B4">
      <w:pPr>
        <w:spacing w:line="360" w:lineRule="auto"/>
        <w:rPr>
          <w:rFonts w:cs="David"/>
          <w:color w:val="000000"/>
          <w:sz w:val="24"/>
          <w:szCs w:val="24"/>
          <w:rtl/>
        </w:rPr>
      </w:pPr>
    </w:p>
    <w:p w:rsidR="001515B4" w:rsidRPr="00F263CF" w:rsidRDefault="001515B4" w:rsidP="001515B4">
      <w:pPr>
        <w:pStyle w:val="afc"/>
        <w:spacing w:line="360" w:lineRule="auto"/>
        <w:ind w:left="0"/>
        <w:rPr>
          <w:rFonts w:cs="David"/>
          <w:b/>
          <w:bCs/>
          <w:color w:val="000000"/>
          <w:sz w:val="24"/>
          <w:szCs w:val="24"/>
          <w:rtl/>
        </w:rPr>
      </w:pPr>
    </w:p>
    <w:p w:rsidR="001515B4" w:rsidRDefault="001515B4" w:rsidP="001515B4">
      <w:pPr>
        <w:spacing w:line="360" w:lineRule="auto"/>
      </w:pPr>
    </w:p>
    <w:p w:rsidR="00343DE0" w:rsidRPr="001515B4" w:rsidRDefault="00343DE0" w:rsidP="00343DE0">
      <w:pPr>
        <w:pStyle w:val="xx"/>
        <w:tabs>
          <w:tab w:val="clear" w:pos="709"/>
          <w:tab w:val="left" w:pos="1076"/>
        </w:tabs>
        <w:ind w:left="1076"/>
        <w:rPr>
          <w:rFonts w:cs="David"/>
          <w:b/>
          <w:bCs/>
          <w:color w:val="000000"/>
          <w:u w:val="single"/>
          <w:rtl/>
        </w:rPr>
      </w:pPr>
    </w:p>
    <w:p w:rsidR="00343DE0" w:rsidRPr="00524C86" w:rsidRDefault="00343DE0" w:rsidP="00392CCF">
      <w:pPr>
        <w:pStyle w:val="xx"/>
        <w:numPr>
          <w:ilvl w:val="1"/>
          <w:numId w:val="38"/>
        </w:numPr>
        <w:tabs>
          <w:tab w:val="clear" w:pos="709"/>
          <w:tab w:val="left" w:pos="737"/>
        </w:tabs>
        <w:ind w:hanging="1138"/>
        <w:rPr>
          <w:rFonts w:cs="David"/>
          <w:b/>
          <w:bCs/>
          <w:color w:val="000000"/>
          <w:u w:val="single"/>
        </w:rPr>
      </w:pPr>
      <w:r w:rsidRPr="00524C86">
        <w:rPr>
          <w:rFonts w:cs="David"/>
          <w:b/>
          <w:bCs/>
          <w:color w:val="000000"/>
          <w:u w:val="single"/>
          <w:rtl/>
        </w:rPr>
        <w:lastRenderedPageBreak/>
        <w:t>שלבי הבחירה</w:t>
      </w:r>
    </w:p>
    <w:p w:rsidR="00343DE0" w:rsidRPr="00524C86" w:rsidRDefault="00343DE0" w:rsidP="00392CCF">
      <w:pPr>
        <w:pStyle w:val="xx"/>
        <w:numPr>
          <w:ilvl w:val="2"/>
          <w:numId w:val="38"/>
        </w:numPr>
        <w:tabs>
          <w:tab w:val="clear" w:pos="709"/>
          <w:tab w:val="left" w:pos="1076"/>
        </w:tabs>
        <w:ind w:left="935" w:hanging="993"/>
        <w:rPr>
          <w:rFonts w:cs="David"/>
          <w:b/>
          <w:bCs/>
          <w:color w:val="000000"/>
          <w:u w:val="single"/>
        </w:rPr>
      </w:pPr>
      <w:r w:rsidRPr="00524C86">
        <w:rPr>
          <w:rFonts w:cs="David"/>
          <w:b/>
          <w:bCs/>
          <w:color w:val="000000"/>
          <w:u w:val="single"/>
          <w:rtl/>
        </w:rPr>
        <w:t>שלב א'</w:t>
      </w:r>
    </w:p>
    <w:p w:rsidR="00343DE0" w:rsidRDefault="00343DE0" w:rsidP="00343DE0">
      <w:pPr>
        <w:pStyle w:val="Standard"/>
        <w:tabs>
          <w:tab w:val="clear" w:pos="709"/>
          <w:tab w:val="left" w:pos="1701"/>
          <w:tab w:val="left" w:pos="1984"/>
          <w:tab w:val="left" w:pos="2293"/>
          <w:tab w:val="left" w:pos="2634"/>
        </w:tabs>
        <w:bidi/>
        <w:spacing w:line="360" w:lineRule="auto"/>
        <w:ind w:left="992"/>
        <w:jc w:val="both"/>
        <w:rPr>
          <w:rFonts w:cs="David"/>
          <w:color w:val="000000"/>
          <w:sz w:val="24"/>
          <w:szCs w:val="24"/>
          <w:rtl/>
        </w:rPr>
      </w:pPr>
      <w:r w:rsidRPr="00524C86">
        <w:rPr>
          <w:rFonts w:cs="David"/>
          <w:color w:val="000000"/>
          <w:sz w:val="24"/>
          <w:szCs w:val="24"/>
          <w:rtl/>
        </w:rPr>
        <w:t xml:space="preserve">בשלב זה תיבדקנה כל ההצעות האם הן עונות על דרישות כל תנאי הסף. </w:t>
      </w:r>
      <w:r w:rsidRPr="00524C86">
        <w:rPr>
          <w:rFonts w:cs="David" w:hint="eastAsia"/>
          <w:color w:val="000000"/>
          <w:sz w:val="24"/>
          <w:szCs w:val="24"/>
          <w:rtl/>
        </w:rPr>
        <w:t>ועדת</w:t>
      </w:r>
      <w:r w:rsidRPr="00524C86">
        <w:rPr>
          <w:rFonts w:cs="David"/>
          <w:color w:val="000000"/>
          <w:sz w:val="24"/>
          <w:szCs w:val="24"/>
          <w:rtl/>
        </w:rPr>
        <w:t xml:space="preserve"> המכרזים רשאית לפסול על הסף הצעה שלא תענה על כל </w:t>
      </w:r>
      <w:r w:rsidRPr="00524C86">
        <w:rPr>
          <w:rFonts w:cs="David" w:hint="eastAsia"/>
          <w:color w:val="000000"/>
          <w:sz w:val="24"/>
          <w:szCs w:val="24"/>
          <w:rtl/>
        </w:rPr>
        <w:t>התנאים</w:t>
      </w:r>
      <w:r w:rsidRPr="00524C86">
        <w:rPr>
          <w:rFonts w:cs="David"/>
          <w:color w:val="000000"/>
          <w:sz w:val="24"/>
          <w:szCs w:val="24"/>
          <w:rtl/>
        </w:rPr>
        <w:t>. רק הצעות שלא נפסלו בשלב זה - תעבורנה לשלב ב'.</w:t>
      </w:r>
    </w:p>
    <w:p w:rsidR="000F0B85" w:rsidRDefault="000F0B85" w:rsidP="000F0B85">
      <w:pPr>
        <w:pStyle w:val="Standard"/>
        <w:tabs>
          <w:tab w:val="clear" w:pos="709"/>
          <w:tab w:val="left" w:pos="1701"/>
          <w:tab w:val="left" w:pos="1984"/>
          <w:tab w:val="left" w:pos="2293"/>
          <w:tab w:val="left" w:pos="2634"/>
        </w:tabs>
        <w:bidi/>
        <w:spacing w:line="360" w:lineRule="auto"/>
        <w:jc w:val="both"/>
        <w:rPr>
          <w:rFonts w:cs="David"/>
          <w:color w:val="000000"/>
          <w:sz w:val="24"/>
          <w:szCs w:val="24"/>
          <w:rtl/>
        </w:rPr>
      </w:pPr>
    </w:p>
    <w:p w:rsidR="00343DE0" w:rsidRPr="00524C86" w:rsidRDefault="00343DE0" w:rsidP="00392CCF">
      <w:pPr>
        <w:pStyle w:val="xx"/>
        <w:numPr>
          <w:ilvl w:val="2"/>
          <w:numId w:val="38"/>
        </w:numPr>
        <w:tabs>
          <w:tab w:val="clear" w:pos="709"/>
          <w:tab w:val="left" w:pos="1076"/>
        </w:tabs>
        <w:ind w:left="935" w:hanging="993"/>
        <w:rPr>
          <w:rFonts w:cs="David"/>
          <w:b/>
          <w:bCs/>
          <w:color w:val="000000"/>
          <w:u w:val="single"/>
        </w:rPr>
      </w:pPr>
      <w:r w:rsidRPr="00524C86">
        <w:rPr>
          <w:rFonts w:cs="David"/>
          <w:b/>
          <w:bCs/>
          <w:color w:val="000000"/>
          <w:u w:val="single"/>
          <w:rtl/>
        </w:rPr>
        <w:t xml:space="preserve">שלב </w:t>
      </w:r>
      <w:r w:rsidR="000F0B85">
        <w:rPr>
          <w:rFonts w:cs="David" w:hint="cs"/>
          <w:b/>
          <w:bCs/>
          <w:color w:val="000000"/>
          <w:u w:val="single"/>
          <w:rtl/>
        </w:rPr>
        <w:t>ב'</w:t>
      </w:r>
      <w:r w:rsidRPr="00524C86">
        <w:rPr>
          <w:rFonts w:cs="David"/>
          <w:b/>
          <w:bCs/>
          <w:color w:val="000000"/>
          <w:u w:val="single"/>
          <w:rtl/>
        </w:rPr>
        <w:t xml:space="preserve">: </w:t>
      </w:r>
      <w:r w:rsidR="00FA3C94">
        <w:rPr>
          <w:rFonts w:cs="David" w:hint="cs"/>
          <w:b/>
          <w:bCs/>
          <w:color w:val="000000"/>
          <w:u w:val="single"/>
          <w:rtl/>
        </w:rPr>
        <w:t>בדיקת איכות ההצעה ו</w:t>
      </w:r>
      <w:r w:rsidRPr="00524C86">
        <w:rPr>
          <w:rFonts w:cs="David"/>
          <w:b/>
          <w:bCs/>
          <w:color w:val="000000"/>
          <w:u w:val="single"/>
          <w:rtl/>
        </w:rPr>
        <w:t>ראיון</w:t>
      </w:r>
    </w:p>
    <w:p w:rsidR="00343DE0" w:rsidRPr="00524C86" w:rsidRDefault="00343DE0" w:rsidP="00343DE0">
      <w:pPr>
        <w:pStyle w:val="Standard"/>
        <w:tabs>
          <w:tab w:val="clear" w:pos="709"/>
          <w:tab w:val="left" w:pos="1701"/>
          <w:tab w:val="left" w:pos="1984"/>
          <w:tab w:val="left" w:pos="2293"/>
          <w:tab w:val="left" w:pos="2634"/>
        </w:tabs>
        <w:bidi/>
        <w:spacing w:line="360" w:lineRule="auto"/>
        <w:ind w:left="992"/>
        <w:jc w:val="both"/>
        <w:rPr>
          <w:rFonts w:cs="David"/>
          <w:color w:val="000000"/>
          <w:sz w:val="24"/>
          <w:szCs w:val="24"/>
        </w:rPr>
      </w:pPr>
      <w:r w:rsidRPr="00524C86">
        <w:rPr>
          <w:rFonts w:cs="David"/>
          <w:color w:val="000000"/>
          <w:sz w:val="24"/>
          <w:szCs w:val="24"/>
          <w:rtl/>
        </w:rPr>
        <w:t xml:space="preserve">כל מציע שהצעתו הועברה לשלב זה יוזמן להופיע בפני </w:t>
      </w:r>
      <w:r w:rsidRPr="00524C86">
        <w:rPr>
          <w:rFonts w:cs="David" w:hint="eastAsia"/>
          <w:color w:val="000000"/>
          <w:sz w:val="24"/>
          <w:szCs w:val="24"/>
          <w:rtl/>
        </w:rPr>
        <w:t>נציגי</w:t>
      </w:r>
      <w:r w:rsidRPr="00524C86">
        <w:rPr>
          <w:rFonts w:cs="David"/>
          <w:color w:val="000000"/>
          <w:sz w:val="24"/>
          <w:szCs w:val="24"/>
          <w:rtl/>
        </w:rPr>
        <w:t xml:space="preserve"> ועדת </w:t>
      </w:r>
      <w:r w:rsidRPr="00524C86">
        <w:rPr>
          <w:rFonts w:cs="David" w:hint="eastAsia"/>
          <w:color w:val="000000"/>
          <w:sz w:val="24"/>
          <w:szCs w:val="24"/>
          <w:rtl/>
        </w:rPr>
        <w:t>המכרזים</w:t>
      </w:r>
      <w:r w:rsidRPr="00524C86">
        <w:rPr>
          <w:rFonts w:cs="David"/>
          <w:color w:val="000000"/>
          <w:sz w:val="24"/>
          <w:szCs w:val="24"/>
          <w:rtl/>
        </w:rPr>
        <w:t xml:space="preserve"> ו/או ועדת משנה </w:t>
      </w:r>
      <w:r w:rsidRPr="00524C86">
        <w:rPr>
          <w:rFonts w:cs="David" w:hint="eastAsia"/>
          <w:color w:val="000000"/>
          <w:sz w:val="24"/>
          <w:szCs w:val="24"/>
          <w:rtl/>
        </w:rPr>
        <w:t>שמונתה</w:t>
      </w:r>
      <w:r w:rsidRPr="00524C86">
        <w:rPr>
          <w:rFonts w:cs="David"/>
          <w:color w:val="000000"/>
          <w:sz w:val="24"/>
          <w:szCs w:val="24"/>
          <w:rtl/>
        </w:rPr>
        <w:t xml:space="preserve"> </w:t>
      </w:r>
      <w:r w:rsidRPr="00524C86">
        <w:rPr>
          <w:rFonts w:cs="David" w:hint="eastAsia"/>
          <w:color w:val="000000"/>
          <w:sz w:val="24"/>
          <w:szCs w:val="24"/>
          <w:rtl/>
        </w:rPr>
        <w:t>ע</w:t>
      </w:r>
      <w:r w:rsidRPr="00524C86">
        <w:rPr>
          <w:rFonts w:cs="David"/>
          <w:color w:val="000000"/>
          <w:sz w:val="24"/>
          <w:szCs w:val="24"/>
          <w:rtl/>
        </w:rPr>
        <w:t xml:space="preserve">"י ועדת המכרזים, כדי להציג את החברה, את פעילויותיה, את צוות הניהול הבכיר של </w:t>
      </w:r>
      <w:r w:rsidRPr="00524C86">
        <w:rPr>
          <w:rFonts w:cs="David" w:hint="eastAsia"/>
          <w:color w:val="000000"/>
          <w:sz w:val="24"/>
          <w:szCs w:val="24"/>
          <w:rtl/>
        </w:rPr>
        <w:t>המציע</w:t>
      </w:r>
      <w:r w:rsidRPr="00524C86">
        <w:rPr>
          <w:rFonts w:cs="David"/>
          <w:color w:val="000000"/>
          <w:sz w:val="24"/>
          <w:szCs w:val="24"/>
          <w:rtl/>
        </w:rPr>
        <w:t xml:space="preserve"> ואת </w:t>
      </w:r>
      <w:r w:rsidRPr="00524C86">
        <w:rPr>
          <w:rFonts w:cs="David" w:hint="eastAsia"/>
          <w:color w:val="000000"/>
          <w:sz w:val="24"/>
          <w:szCs w:val="24"/>
          <w:rtl/>
        </w:rPr>
        <w:t>המתודולוגיה</w:t>
      </w:r>
      <w:r w:rsidRPr="00524C86">
        <w:rPr>
          <w:rFonts w:cs="David"/>
          <w:color w:val="000000"/>
          <w:sz w:val="24"/>
          <w:szCs w:val="24"/>
          <w:rtl/>
        </w:rPr>
        <w:t xml:space="preserve"> כמפורט בטבלה </w:t>
      </w:r>
      <w:r w:rsidRPr="00524C86">
        <w:rPr>
          <w:rFonts w:cs="David" w:hint="eastAsia"/>
          <w:color w:val="000000"/>
          <w:sz w:val="24"/>
          <w:szCs w:val="24"/>
          <w:rtl/>
        </w:rPr>
        <w:t>הקריטריונים</w:t>
      </w:r>
      <w:r w:rsidRPr="00524C86">
        <w:rPr>
          <w:rFonts w:cs="David"/>
          <w:color w:val="000000"/>
          <w:sz w:val="24"/>
          <w:szCs w:val="24"/>
          <w:rtl/>
        </w:rPr>
        <w:t xml:space="preserve"> </w:t>
      </w:r>
      <w:r w:rsidRPr="00524C86">
        <w:rPr>
          <w:rFonts w:cs="David" w:hint="eastAsia"/>
          <w:color w:val="000000"/>
          <w:sz w:val="24"/>
          <w:szCs w:val="24"/>
          <w:rtl/>
        </w:rPr>
        <w:t>בסעיף</w:t>
      </w:r>
      <w:r w:rsidRPr="00524C86">
        <w:rPr>
          <w:rFonts w:cs="David"/>
          <w:color w:val="000000"/>
          <w:sz w:val="24"/>
          <w:szCs w:val="24"/>
          <w:rtl/>
        </w:rPr>
        <w:t xml:space="preserve"> 3.1.3 לעיל. מודגש שבנוסף ל</w:t>
      </w:r>
      <w:r w:rsidRPr="00524C86">
        <w:rPr>
          <w:rFonts w:cs="David" w:hint="eastAsia"/>
          <w:color w:val="000000"/>
          <w:sz w:val="24"/>
          <w:szCs w:val="24"/>
          <w:rtl/>
        </w:rPr>
        <w:t>ועדת</w:t>
      </w:r>
      <w:r w:rsidRPr="00524C86">
        <w:rPr>
          <w:rFonts w:cs="David"/>
          <w:color w:val="000000"/>
          <w:sz w:val="24"/>
          <w:szCs w:val="24"/>
          <w:rtl/>
        </w:rPr>
        <w:t xml:space="preserve"> </w:t>
      </w:r>
      <w:r w:rsidRPr="00524C86">
        <w:rPr>
          <w:rFonts w:cs="David" w:hint="eastAsia"/>
          <w:color w:val="000000"/>
          <w:sz w:val="24"/>
          <w:szCs w:val="24"/>
          <w:rtl/>
        </w:rPr>
        <w:t>המכרזים</w:t>
      </w:r>
      <w:r w:rsidRPr="00524C86">
        <w:rPr>
          <w:rFonts w:cs="David"/>
          <w:color w:val="000000"/>
          <w:sz w:val="24"/>
          <w:szCs w:val="24"/>
          <w:rtl/>
        </w:rPr>
        <w:t xml:space="preserve"> </w:t>
      </w:r>
      <w:r w:rsidRPr="00524C86">
        <w:rPr>
          <w:rFonts w:cs="David" w:hint="eastAsia"/>
          <w:color w:val="000000"/>
          <w:sz w:val="24"/>
          <w:szCs w:val="24"/>
          <w:rtl/>
        </w:rPr>
        <w:t>או</w:t>
      </w:r>
      <w:r w:rsidRPr="00524C86">
        <w:rPr>
          <w:rFonts w:cs="David"/>
          <w:color w:val="000000"/>
          <w:sz w:val="24"/>
          <w:szCs w:val="24"/>
          <w:rtl/>
        </w:rPr>
        <w:t xml:space="preserve"> </w:t>
      </w:r>
      <w:r w:rsidRPr="00524C86">
        <w:rPr>
          <w:rFonts w:cs="David" w:hint="eastAsia"/>
          <w:color w:val="000000"/>
          <w:sz w:val="24"/>
          <w:szCs w:val="24"/>
          <w:rtl/>
        </w:rPr>
        <w:t>ועדת</w:t>
      </w:r>
      <w:r w:rsidRPr="00524C86">
        <w:rPr>
          <w:rFonts w:cs="David"/>
          <w:color w:val="000000"/>
          <w:sz w:val="24"/>
          <w:szCs w:val="24"/>
          <w:rtl/>
        </w:rPr>
        <w:t xml:space="preserve"> </w:t>
      </w:r>
      <w:r w:rsidRPr="00524C86">
        <w:rPr>
          <w:rFonts w:cs="David" w:hint="eastAsia"/>
          <w:color w:val="000000"/>
          <w:sz w:val="24"/>
          <w:szCs w:val="24"/>
          <w:rtl/>
        </w:rPr>
        <w:t>המשנה</w:t>
      </w:r>
      <w:r w:rsidRPr="00524C86">
        <w:rPr>
          <w:rFonts w:cs="David"/>
          <w:color w:val="000000"/>
          <w:sz w:val="24"/>
          <w:szCs w:val="24"/>
          <w:rtl/>
        </w:rPr>
        <w:t xml:space="preserve">, ישתתפו בדיונים של יועצים ומשקיפים נוספים שיוזמנו לצורך זה ע"י ועדת המכרזים </w:t>
      </w:r>
      <w:r w:rsidR="00454A06">
        <w:rPr>
          <w:rFonts w:cs="David" w:hint="cs"/>
          <w:color w:val="000000"/>
          <w:sz w:val="24"/>
          <w:szCs w:val="24"/>
          <w:rtl/>
        </w:rPr>
        <w:t>או בפני</w:t>
      </w:r>
      <w:r w:rsidRPr="00524C86">
        <w:rPr>
          <w:rFonts w:cs="David"/>
          <w:color w:val="000000"/>
          <w:sz w:val="24"/>
          <w:szCs w:val="24"/>
          <w:rtl/>
        </w:rPr>
        <w:t xml:space="preserve"> ועדת המשנה.</w:t>
      </w:r>
    </w:p>
    <w:p w:rsidR="00343DE0" w:rsidRDefault="00343DE0" w:rsidP="00E11C14">
      <w:pPr>
        <w:pStyle w:val="Standard"/>
        <w:tabs>
          <w:tab w:val="clear" w:pos="709"/>
          <w:tab w:val="left" w:pos="1701"/>
          <w:tab w:val="left" w:pos="1984"/>
          <w:tab w:val="left" w:pos="2293"/>
          <w:tab w:val="left" w:pos="2634"/>
        </w:tabs>
        <w:bidi/>
        <w:spacing w:line="360" w:lineRule="auto"/>
        <w:ind w:left="992"/>
        <w:jc w:val="both"/>
        <w:rPr>
          <w:rFonts w:cs="David"/>
          <w:color w:val="000000"/>
          <w:sz w:val="24"/>
          <w:szCs w:val="24"/>
          <w:rtl/>
        </w:rPr>
      </w:pPr>
      <w:r w:rsidRPr="00524C86">
        <w:rPr>
          <w:rFonts w:cs="David"/>
          <w:color w:val="000000"/>
          <w:sz w:val="24"/>
          <w:szCs w:val="24"/>
          <w:rtl/>
        </w:rPr>
        <w:t xml:space="preserve">ועדת </w:t>
      </w:r>
      <w:r w:rsidRPr="00524C86">
        <w:rPr>
          <w:rFonts w:cs="David" w:hint="eastAsia"/>
          <w:color w:val="000000"/>
          <w:sz w:val="24"/>
          <w:szCs w:val="24"/>
          <w:rtl/>
        </w:rPr>
        <w:t>המכרזים</w:t>
      </w:r>
      <w:r w:rsidRPr="00524C86">
        <w:rPr>
          <w:rFonts w:cs="David"/>
          <w:color w:val="000000"/>
          <w:sz w:val="24"/>
          <w:szCs w:val="24"/>
          <w:rtl/>
        </w:rPr>
        <w:t xml:space="preserve">/ועדת המשנה תיתן ציון לכל מציע כאמור בטבלה בפסקה 3.1.3 לעיל בדבר הראיון. </w:t>
      </w:r>
    </w:p>
    <w:p w:rsidR="000F0B85" w:rsidRPr="00524C86" w:rsidRDefault="000F0B85" w:rsidP="000F0B85">
      <w:pPr>
        <w:pStyle w:val="Standard"/>
        <w:tabs>
          <w:tab w:val="clear" w:pos="709"/>
          <w:tab w:val="left" w:pos="1701"/>
          <w:tab w:val="left" w:pos="1984"/>
          <w:tab w:val="left" w:pos="2293"/>
          <w:tab w:val="left" w:pos="2634"/>
        </w:tabs>
        <w:bidi/>
        <w:spacing w:line="360" w:lineRule="auto"/>
        <w:jc w:val="both"/>
        <w:rPr>
          <w:rFonts w:cs="David"/>
          <w:color w:val="000000"/>
          <w:sz w:val="24"/>
          <w:szCs w:val="24"/>
          <w:rtl/>
        </w:rPr>
      </w:pPr>
    </w:p>
    <w:p w:rsidR="00343DE0" w:rsidRPr="00524C86" w:rsidRDefault="00343DE0" w:rsidP="00392CCF">
      <w:pPr>
        <w:pStyle w:val="xx"/>
        <w:numPr>
          <w:ilvl w:val="2"/>
          <w:numId w:val="38"/>
        </w:numPr>
        <w:tabs>
          <w:tab w:val="clear" w:pos="709"/>
          <w:tab w:val="left" w:pos="1076"/>
        </w:tabs>
        <w:ind w:left="935" w:hanging="993"/>
        <w:rPr>
          <w:rFonts w:cs="David"/>
          <w:b/>
          <w:bCs/>
          <w:color w:val="000000"/>
          <w:u w:val="single"/>
        </w:rPr>
      </w:pPr>
      <w:r w:rsidRPr="00524C86">
        <w:rPr>
          <w:rFonts w:cs="David"/>
          <w:b/>
          <w:bCs/>
          <w:color w:val="000000"/>
          <w:u w:val="single"/>
          <w:rtl/>
        </w:rPr>
        <w:t xml:space="preserve">שלב </w:t>
      </w:r>
      <w:r w:rsidR="000F0B85">
        <w:rPr>
          <w:rFonts w:cs="David" w:hint="cs"/>
          <w:b/>
          <w:bCs/>
          <w:color w:val="000000"/>
          <w:u w:val="single"/>
          <w:rtl/>
        </w:rPr>
        <w:t>ג'</w:t>
      </w:r>
      <w:r w:rsidRPr="00524C86">
        <w:rPr>
          <w:rFonts w:cs="David"/>
          <w:b/>
          <w:bCs/>
          <w:color w:val="000000"/>
          <w:u w:val="single"/>
          <w:rtl/>
        </w:rPr>
        <w:t>: בדיקה מול האומדן והכנת רשימה מדורגת</w:t>
      </w:r>
    </w:p>
    <w:p w:rsidR="00343DE0" w:rsidRPr="00524C86" w:rsidRDefault="00343DE0" w:rsidP="00FA3C94">
      <w:pPr>
        <w:pStyle w:val="Standard"/>
        <w:tabs>
          <w:tab w:val="clear" w:pos="709"/>
          <w:tab w:val="left" w:pos="1701"/>
          <w:tab w:val="left" w:pos="1984"/>
          <w:tab w:val="left" w:pos="2293"/>
          <w:tab w:val="left" w:pos="2634"/>
        </w:tabs>
        <w:bidi/>
        <w:spacing w:line="360" w:lineRule="auto"/>
        <w:ind w:left="992"/>
        <w:jc w:val="both"/>
        <w:rPr>
          <w:rFonts w:cs="David"/>
          <w:color w:val="000000"/>
          <w:sz w:val="24"/>
          <w:szCs w:val="24"/>
        </w:rPr>
      </w:pPr>
      <w:r w:rsidRPr="00524C86">
        <w:rPr>
          <w:rFonts w:cs="David"/>
          <w:color w:val="000000"/>
          <w:sz w:val="24"/>
          <w:szCs w:val="24"/>
          <w:rtl/>
        </w:rPr>
        <w:t xml:space="preserve">לפני פתיחת תיבת המכרזים על ידי ועדת המכרזים, יוכן </w:t>
      </w:r>
      <w:r w:rsidRPr="00524C86">
        <w:rPr>
          <w:rFonts w:cs="David" w:hint="eastAsia"/>
          <w:color w:val="000000"/>
          <w:sz w:val="24"/>
          <w:szCs w:val="24"/>
          <w:rtl/>
        </w:rPr>
        <w:t>ע</w:t>
      </w:r>
      <w:r w:rsidRPr="00524C86">
        <w:rPr>
          <w:rFonts w:cs="David"/>
          <w:color w:val="000000"/>
          <w:sz w:val="24"/>
          <w:szCs w:val="24"/>
          <w:rtl/>
        </w:rPr>
        <w:t xml:space="preserve">"י גורם מקצועי שהוסמך לכך ע"י ועדת המכרזים אומדן לגבי המחיר שיוצע על ידי המציעים במכרז. האומדן יוכנס למעטפה שתופקד בתיבת המכרזים לפני פתיחתה. בשלב </w:t>
      </w:r>
      <w:r w:rsidR="00FA3C94">
        <w:rPr>
          <w:rFonts w:cs="David" w:hint="cs"/>
          <w:color w:val="000000"/>
          <w:sz w:val="24"/>
          <w:szCs w:val="24"/>
          <w:rtl/>
        </w:rPr>
        <w:t>ג</w:t>
      </w:r>
      <w:r w:rsidRPr="00524C86">
        <w:rPr>
          <w:rFonts w:cs="David"/>
          <w:color w:val="000000"/>
          <w:sz w:val="24"/>
          <w:szCs w:val="24"/>
          <w:rtl/>
        </w:rPr>
        <w:t>', תפתח ועדת המכרזים את מעטפת האומדן ואת מעטפות המחירים של המציעים (מעטפ</w:t>
      </w:r>
      <w:r w:rsidRPr="00524C86">
        <w:rPr>
          <w:rFonts w:cs="David" w:hint="eastAsia"/>
          <w:color w:val="000000"/>
          <w:sz w:val="24"/>
          <w:szCs w:val="24"/>
          <w:rtl/>
        </w:rPr>
        <w:t>ת</w:t>
      </w:r>
      <w:r w:rsidRPr="00524C86">
        <w:rPr>
          <w:rFonts w:cs="David"/>
          <w:color w:val="000000"/>
          <w:sz w:val="24"/>
          <w:szCs w:val="24"/>
          <w:rtl/>
        </w:rPr>
        <w:t xml:space="preserve"> הצעת המחיר – ראה סעיף </w:t>
      </w:r>
      <w:r w:rsidRPr="00524C86">
        <w:rPr>
          <w:rFonts w:cs="David" w:hint="cs"/>
          <w:color w:val="000000"/>
          <w:sz w:val="24"/>
          <w:szCs w:val="24"/>
          <w:rtl/>
        </w:rPr>
        <w:t>ב</w:t>
      </w:r>
      <w:r w:rsidRPr="00524C86">
        <w:rPr>
          <w:rFonts w:cs="David"/>
          <w:color w:val="000000"/>
          <w:sz w:val="24"/>
          <w:szCs w:val="24"/>
          <w:rtl/>
        </w:rPr>
        <w:t>פרק 2 אופן הגשת ההצעות בסעיף 1 לעיל) אשר הצעותיהם עלו לשלב זה ויירשם פרוטוקול על פרטי האומדן והצעות המחיר של המציעים. אם מחיר ההצעה של מציע עולה על האומדן</w:t>
      </w:r>
      <w:r w:rsidR="00454A06">
        <w:rPr>
          <w:rFonts w:cs="David" w:hint="cs"/>
          <w:color w:val="000000"/>
          <w:sz w:val="24"/>
          <w:szCs w:val="24"/>
          <w:rtl/>
        </w:rPr>
        <w:t xml:space="preserve"> ב-</w:t>
      </w:r>
      <w:r w:rsidRPr="00524C86">
        <w:rPr>
          <w:rFonts w:cs="David"/>
          <w:color w:val="000000"/>
          <w:sz w:val="24"/>
          <w:szCs w:val="24"/>
          <w:rtl/>
        </w:rPr>
        <w:t xml:space="preserve"> </w:t>
      </w:r>
      <w:r w:rsidR="00454A06">
        <w:rPr>
          <w:rFonts w:cs="David" w:hint="cs"/>
          <w:color w:val="000000"/>
          <w:sz w:val="24"/>
          <w:szCs w:val="24"/>
          <w:rtl/>
        </w:rPr>
        <w:t>40%</w:t>
      </w:r>
      <w:r w:rsidRPr="00524C86">
        <w:rPr>
          <w:rFonts w:cs="David"/>
          <w:color w:val="000000"/>
          <w:sz w:val="24"/>
          <w:szCs w:val="24"/>
          <w:rtl/>
        </w:rPr>
        <w:t xml:space="preserve"> או יותר, או ש</w:t>
      </w:r>
      <w:r w:rsidRPr="00524C86">
        <w:rPr>
          <w:rFonts w:cs="David" w:hint="eastAsia"/>
          <w:color w:val="000000"/>
          <w:sz w:val="24"/>
          <w:szCs w:val="24"/>
          <w:rtl/>
        </w:rPr>
        <w:t>י</w:t>
      </w:r>
      <w:r w:rsidRPr="00524C86">
        <w:rPr>
          <w:rFonts w:cs="David"/>
          <w:color w:val="000000"/>
          <w:sz w:val="24"/>
          <w:szCs w:val="24"/>
          <w:rtl/>
        </w:rPr>
        <w:t>היה נמו</w:t>
      </w:r>
      <w:r w:rsidRPr="00524C86">
        <w:rPr>
          <w:rFonts w:cs="David" w:hint="eastAsia"/>
          <w:color w:val="000000"/>
          <w:sz w:val="24"/>
          <w:szCs w:val="24"/>
          <w:rtl/>
        </w:rPr>
        <w:t>ך</w:t>
      </w:r>
      <w:r w:rsidRPr="00524C86">
        <w:rPr>
          <w:rFonts w:cs="David"/>
          <w:color w:val="000000"/>
          <w:sz w:val="24"/>
          <w:szCs w:val="24"/>
          <w:rtl/>
        </w:rPr>
        <w:t xml:space="preserve"> מהאומדן </w:t>
      </w:r>
      <w:r w:rsidR="00454A06">
        <w:rPr>
          <w:rFonts w:cs="David" w:hint="cs"/>
          <w:color w:val="000000"/>
          <w:sz w:val="24"/>
          <w:szCs w:val="24"/>
          <w:rtl/>
        </w:rPr>
        <w:t>ב-25%</w:t>
      </w:r>
      <w:r w:rsidRPr="00524C86">
        <w:rPr>
          <w:rFonts w:cs="David"/>
          <w:color w:val="000000"/>
          <w:sz w:val="24"/>
          <w:szCs w:val="24"/>
          <w:rtl/>
        </w:rPr>
        <w:t xml:space="preserve"> או יותר, </w:t>
      </w:r>
      <w:r w:rsidRPr="00524C86">
        <w:rPr>
          <w:rFonts w:cs="David" w:hint="eastAsia"/>
          <w:color w:val="000000"/>
          <w:sz w:val="24"/>
          <w:szCs w:val="24"/>
          <w:rtl/>
        </w:rPr>
        <w:t>רשאית</w:t>
      </w:r>
      <w:r w:rsidRPr="00524C86">
        <w:rPr>
          <w:rFonts w:cs="David"/>
          <w:color w:val="000000"/>
          <w:sz w:val="24"/>
          <w:szCs w:val="24"/>
          <w:rtl/>
        </w:rPr>
        <w:t xml:space="preserve"> </w:t>
      </w:r>
      <w:r w:rsidRPr="00524C86">
        <w:rPr>
          <w:rFonts w:cs="David" w:hint="eastAsia"/>
          <w:color w:val="000000"/>
          <w:sz w:val="24"/>
          <w:szCs w:val="24"/>
          <w:rtl/>
        </w:rPr>
        <w:t>ועדת</w:t>
      </w:r>
      <w:r w:rsidRPr="00524C86">
        <w:rPr>
          <w:rFonts w:cs="David"/>
          <w:color w:val="000000"/>
          <w:sz w:val="24"/>
          <w:szCs w:val="24"/>
          <w:rtl/>
        </w:rPr>
        <w:t xml:space="preserve"> </w:t>
      </w:r>
      <w:r w:rsidRPr="00524C86">
        <w:rPr>
          <w:rFonts w:cs="David" w:hint="eastAsia"/>
          <w:color w:val="000000"/>
          <w:sz w:val="24"/>
          <w:szCs w:val="24"/>
          <w:rtl/>
        </w:rPr>
        <w:t>המכרזים</w:t>
      </w:r>
      <w:r w:rsidRPr="00524C86">
        <w:rPr>
          <w:rFonts w:cs="David"/>
          <w:color w:val="000000"/>
          <w:sz w:val="24"/>
          <w:szCs w:val="24"/>
          <w:rtl/>
        </w:rPr>
        <w:t xml:space="preserve"> </w:t>
      </w:r>
      <w:r w:rsidRPr="00524C86">
        <w:rPr>
          <w:rFonts w:cs="David" w:hint="eastAsia"/>
          <w:color w:val="000000"/>
          <w:sz w:val="24"/>
          <w:szCs w:val="24"/>
          <w:rtl/>
        </w:rPr>
        <w:t>לדחות</w:t>
      </w:r>
      <w:r w:rsidRPr="00524C86">
        <w:rPr>
          <w:rFonts w:cs="David"/>
          <w:color w:val="000000"/>
          <w:sz w:val="24"/>
          <w:szCs w:val="24"/>
          <w:rtl/>
        </w:rPr>
        <w:t xml:space="preserve"> </w:t>
      </w:r>
      <w:r w:rsidRPr="00524C86">
        <w:rPr>
          <w:rFonts w:cs="David" w:hint="eastAsia"/>
          <w:color w:val="000000"/>
          <w:sz w:val="24"/>
          <w:szCs w:val="24"/>
          <w:rtl/>
        </w:rPr>
        <w:t>את</w:t>
      </w:r>
      <w:r w:rsidRPr="00524C86">
        <w:rPr>
          <w:rFonts w:cs="David"/>
          <w:color w:val="000000"/>
          <w:sz w:val="24"/>
          <w:szCs w:val="24"/>
          <w:rtl/>
        </w:rPr>
        <w:t xml:space="preserve"> ההצעה בשלב זה ו</w:t>
      </w:r>
      <w:r w:rsidRPr="00524C86">
        <w:rPr>
          <w:rFonts w:cs="David" w:hint="eastAsia"/>
          <w:color w:val="000000"/>
          <w:sz w:val="24"/>
          <w:szCs w:val="24"/>
          <w:rtl/>
        </w:rPr>
        <w:t>היא</w:t>
      </w:r>
      <w:r w:rsidRPr="00524C86">
        <w:rPr>
          <w:rFonts w:cs="David"/>
          <w:color w:val="000000"/>
          <w:sz w:val="24"/>
          <w:szCs w:val="24"/>
          <w:rtl/>
        </w:rPr>
        <w:t xml:space="preserve"> לא תעלה לשלב הבא.  </w:t>
      </w:r>
    </w:p>
    <w:p w:rsidR="00501C17" w:rsidRDefault="00501C17" w:rsidP="00177C50">
      <w:pPr>
        <w:pStyle w:val="xx"/>
        <w:tabs>
          <w:tab w:val="clear" w:pos="709"/>
          <w:tab w:val="left" w:pos="1162"/>
        </w:tabs>
        <w:ind w:left="1162"/>
        <w:rPr>
          <w:rFonts w:cs="David"/>
          <w:color w:val="000000"/>
          <w:rtl/>
        </w:rPr>
      </w:pPr>
    </w:p>
    <w:p w:rsidR="00FA3C94" w:rsidRPr="00524C86" w:rsidRDefault="00FA3C94" w:rsidP="00392CCF">
      <w:pPr>
        <w:pStyle w:val="xx"/>
        <w:numPr>
          <w:ilvl w:val="2"/>
          <w:numId w:val="38"/>
        </w:numPr>
        <w:tabs>
          <w:tab w:val="clear" w:pos="709"/>
          <w:tab w:val="left" w:pos="1076"/>
        </w:tabs>
        <w:ind w:left="935" w:hanging="993"/>
        <w:rPr>
          <w:rFonts w:cs="David"/>
          <w:b/>
          <w:bCs/>
          <w:color w:val="000000"/>
          <w:u w:val="single"/>
          <w:rtl/>
        </w:rPr>
      </w:pPr>
      <w:r>
        <w:rPr>
          <w:rFonts w:cs="David" w:hint="cs"/>
          <w:b/>
          <w:bCs/>
          <w:color w:val="000000"/>
          <w:u w:val="single"/>
          <w:rtl/>
        </w:rPr>
        <w:t xml:space="preserve">שלב ד': </w:t>
      </w:r>
      <w:r w:rsidRPr="00524C86">
        <w:rPr>
          <w:rFonts w:cs="David"/>
          <w:b/>
          <w:bCs/>
          <w:color w:val="000000"/>
          <w:u w:val="single"/>
          <w:rtl/>
        </w:rPr>
        <w:t>ניקוד משוקלל של דמי האחזקה</w:t>
      </w:r>
    </w:p>
    <w:p w:rsidR="00FA3C94" w:rsidRPr="00FA3C94" w:rsidRDefault="00FA3C94" w:rsidP="00FA3C94">
      <w:pPr>
        <w:pStyle w:val="Standard"/>
        <w:tabs>
          <w:tab w:val="clear" w:pos="709"/>
          <w:tab w:val="left" w:pos="1701"/>
          <w:tab w:val="left" w:pos="1984"/>
          <w:tab w:val="left" w:pos="2293"/>
          <w:tab w:val="left" w:pos="2634"/>
        </w:tabs>
        <w:bidi/>
        <w:spacing w:line="360" w:lineRule="auto"/>
        <w:ind w:left="992"/>
        <w:jc w:val="both"/>
        <w:rPr>
          <w:rFonts w:cs="David"/>
          <w:color w:val="000000"/>
          <w:sz w:val="24"/>
          <w:szCs w:val="24"/>
          <w:rtl/>
        </w:rPr>
      </w:pPr>
      <w:r w:rsidRPr="00FA3C94">
        <w:rPr>
          <w:rFonts w:cs="David" w:hint="cs"/>
          <w:color w:val="000000"/>
          <w:sz w:val="24"/>
          <w:szCs w:val="24"/>
          <w:rtl/>
        </w:rPr>
        <w:t xml:space="preserve">הצעת המחיר הזולה ביותר בין ההצעות, תקבל ציון 100% לרכיב העלות ועלותה תהיה הבסיס להשוואה בין ההצעות. </w:t>
      </w:r>
    </w:p>
    <w:p w:rsidR="00FA3C94" w:rsidRPr="00FA3C94" w:rsidRDefault="00FA3C94" w:rsidP="00FA3C94">
      <w:pPr>
        <w:pStyle w:val="Standard"/>
        <w:tabs>
          <w:tab w:val="clear" w:pos="709"/>
          <w:tab w:val="left" w:pos="1701"/>
          <w:tab w:val="left" w:pos="1984"/>
          <w:tab w:val="left" w:pos="2293"/>
          <w:tab w:val="left" w:pos="2634"/>
        </w:tabs>
        <w:bidi/>
        <w:spacing w:line="360" w:lineRule="auto"/>
        <w:ind w:left="992"/>
        <w:jc w:val="both"/>
        <w:rPr>
          <w:rFonts w:cs="David"/>
          <w:color w:val="000000"/>
          <w:sz w:val="24"/>
          <w:szCs w:val="24"/>
          <w:rtl/>
        </w:rPr>
      </w:pPr>
      <w:r w:rsidRPr="00FA3C94">
        <w:rPr>
          <w:rFonts w:cs="David" w:hint="cs"/>
          <w:color w:val="000000"/>
          <w:sz w:val="24"/>
          <w:szCs w:val="24"/>
          <w:rtl/>
        </w:rPr>
        <w:t xml:space="preserve">שאר ההצעות יקבלו ציון מחיר אשר יחושב ע"י חלוקה של עלות הבסיס בעלותה של ההצעה הנבדקת ומוכפל ב- 100. </w:t>
      </w:r>
    </w:p>
    <w:p w:rsidR="00FA3C94" w:rsidRPr="002212F8" w:rsidRDefault="00FA3C94" w:rsidP="00FA3C94">
      <w:pPr>
        <w:pStyle w:val="Standard"/>
        <w:tabs>
          <w:tab w:val="clear" w:pos="709"/>
          <w:tab w:val="left" w:pos="1701"/>
          <w:tab w:val="left" w:pos="1984"/>
          <w:tab w:val="left" w:pos="2293"/>
          <w:tab w:val="left" w:pos="2634"/>
        </w:tabs>
        <w:bidi/>
        <w:spacing w:line="360" w:lineRule="auto"/>
        <w:ind w:left="992"/>
        <w:jc w:val="both"/>
        <w:rPr>
          <w:rFonts w:cs="David"/>
          <w:color w:val="000000"/>
          <w:sz w:val="24"/>
          <w:szCs w:val="24"/>
        </w:rPr>
      </w:pPr>
      <w:r w:rsidRPr="00524C86">
        <w:rPr>
          <w:rFonts w:cs="David"/>
          <w:color w:val="000000"/>
          <w:sz w:val="24"/>
          <w:szCs w:val="24"/>
          <w:rtl/>
        </w:rPr>
        <w:t xml:space="preserve">לאחר מתן הציון </w:t>
      </w:r>
      <w:r>
        <w:rPr>
          <w:rFonts w:cs="David" w:hint="cs"/>
          <w:color w:val="000000"/>
          <w:sz w:val="24"/>
          <w:szCs w:val="24"/>
          <w:rtl/>
        </w:rPr>
        <w:t xml:space="preserve">המשוקלל </w:t>
      </w:r>
      <w:r w:rsidRPr="00524C86">
        <w:rPr>
          <w:rFonts w:cs="David"/>
          <w:color w:val="000000"/>
          <w:sz w:val="24"/>
          <w:szCs w:val="24"/>
          <w:rtl/>
        </w:rPr>
        <w:t xml:space="preserve">הסופי לכל הצעה שעלתה לשלב זה, תוכן רשימה מדורגת של ההצעות הכשרות כאשר בראש הרשימה תעמוד ההצעה שקיבלה את הציון </w:t>
      </w:r>
      <w:r>
        <w:rPr>
          <w:rFonts w:cs="David" w:hint="cs"/>
          <w:color w:val="000000"/>
          <w:sz w:val="24"/>
          <w:szCs w:val="24"/>
          <w:rtl/>
        </w:rPr>
        <w:t xml:space="preserve">המשוקלל </w:t>
      </w:r>
      <w:r w:rsidRPr="00524C86">
        <w:rPr>
          <w:rFonts w:cs="David"/>
          <w:color w:val="000000"/>
          <w:sz w:val="24"/>
          <w:szCs w:val="24"/>
          <w:rtl/>
        </w:rPr>
        <w:t xml:space="preserve">הסופי הגבוה ביותר ובסופה תעמוד ההצעה שקיבלה את הציון </w:t>
      </w:r>
      <w:r>
        <w:rPr>
          <w:rFonts w:cs="David" w:hint="cs"/>
          <w:color w:val="000000"/>
          <w:sz w:val="24"/>
          <w:szCs w:val="24"/>
          <w:rtl/>
        </w:rPr>
        <w:t xml:space="preserve">המשוקלל </w:t>
      </w:r>
      <w:r w:rsidRPr="00524C86">
        <w:rPr>
          <w:rFonts w:cs="David"/>
          <w:color w:val="000000"/>
          <w:sz w:val="24"/>
          <w:szCs w:val="24"/>
          <w:rtl/>
        </w:rPr>
        <w:t>הסופי הנמוך ביותר.</w:t>
      </w:r>
    </w:p>
    <w:p w:rsidR="00FA3C94" w:rsidRPr="00FA3C94" w:rsidRDefault="00FA3C94" w:rsidP="00FA3C94">
      <w:pPr>
        <w:pStyle w:val="xx"/>
        <w:tabs>
          <w:tab w:val="clear" w:pos="709"/>
          <w:tab w:val="left" w:pos="737"/>
        </w:tabs>
        <w:rPr>
          <w:rFonts w:cs="David"/>
          <w:b/>
          <w:bCs/>
          <w:color w:val="000000"/>
          <w:rtl/>
        </w:rPr>
      </w:pPr>
    </w:p>
    <w:p w:rsidR="00501C17" w:rsidRDefault="00501C17" w:rsidP="00177C50">
      <w:pPr>
        <w:pStyle w:val="xx"/>
        <w:tabs>
          <w:tab w:val="clear" w:pos="709"/>
          <w:tab w:val="left" w:pos="1162"/>
        </w:tabs>
        <w:ind w:left="1162"/>
        <w:rPr>
          <w:rFonts w:cs="David"/>
          <w:color w:val="000000"/>
          <w:rtl/>
        </w:rPr>
      </w:pPr>
    </w:p>
    <w:p w:rsidR="00FA3C94" w:rsidRDefault="00FA3C94" w:rsidP="00177C50">
      <w:pPr>
        <w:pStyle w:val="xx"/>
        <w:tabs>
          <w:tab w:val="clear" w:pos="709"/>
          <w:tab w:val="left" w:pos="1162"/>
        </w:tabs>
        <w:ind w:left="1162"/>
        <w:rPr>
          <w:rFonts w:cs="David"/>
          <w:color w:val="000000"/>
          <w:rtl/>
        </w:rPr>
      </w:pPr>
    </w:p>
    <w:p w:rsidR="00543230" w:rsidRPr="002212F8" w:rsidRDefault="00BA500A" w:rsidP="00177C50">
      <w:pPr>
        <w:pStyle w:val="21"/>
        <w:spacing w:line="360" w:lineRule="auto"/>
        <w:jc w:val="left"/>
        <w:rPr>
          <w:rFonts w:cs="David"/>
          <w:b/>
          <w:bCs/>
          <w:color w:val="000000"/>
          <w:sz w:val="28"/>
          <w:szCs w:val="28"/>
          <w:u w:val="single"/>
        </w:rPr>
      </w:pPr>
      <w:bookmarkStart w:id="7" w:name="_Toc509918715"/>
      <w:r w:rsidRPr="002212F8">
        <w:rPr>
          <w:rFonts w:cs="David"/>
          <w:b/>
          <w:bCs/>
          <w:color w:val="000000"/>
          <w:sz w:val="28"/>
          <w:szCs w:val="28"/>
          <w:u w:val="single"/>
          <w:rtl/>
        </w:rPr>
        <w:lastRenderedPageBreak/>
        <w:t>פרק 4 - התמורה</w:t>
      </w:r>
      <w:bookmarkEnd w:id="7"/>
      <w:r w:rsidRPr="002212F8">
        <w:rPr>
          <w:rFonts w:cs="David"/>
          <w:b/>
          <w:bCs/>
          <w:color w:val="000000"/>
          <w:sz w:val="28"/>
          <w:szCs w:val="28"/>
          <w:u w:val="single"/>
          <w:rtl/>
        </w:rPr>
        <w:t xml:space="preserve"> </w:t>
      </w:r>
    </w:p>
    <w:p w:rsidR="00543230" w:rsidRPr="002212F8" w:rsidRDefault="00543230" w:rsidP="00177C50">
      <w:pPr>
        <w:widowControl w:val="0"/>
        <w:tabs>
          <w:tab w:val="left" w:pos="840"/>
        </w:tabs>
        <w:bidi/>
        <w:spacing w:line="360" w:lineRule="auto"/>
        <w:ind w:left="283" w:right="840"/>
        <w:jc w:val="both"/>
        <w:rPr>
          <w:rFonts w:cs="David"/>
          <w:color w:val="000000"/>
          <w:sz w:val="24"/>
          <w:szCs w:val="24"/>
        </w:rPr>
      </w:pPr>
    </w:p>
    <w:p w:rsidR="00543230" w:rsidRPr="002212F8" w:rsidRDefault="00BA500A" w:rsidP="00177C50">
      <w:pPr>
        <w:widowControl w:val="0"/>
        <w:bidi/>
        <w:spacing w:line="360" w:lineRule="auto"/>
        <w:ind w:right="840"/>
        <w:jc w:val="both"/>
        <w:rPr>
          <w:rFonts w:cs="David"/>
          <w:b/>
          <w:bCs/>
          <w:color w:val="000000"/>
          <w:sz w:val="24"/>
          <w:szCs w:val="24"/>
          <w:u w:val="single"/>
          <w:rtl/>
        </w:rPr>
      </w:pPr>
      <w:r w:rsidRPr="002212F8">
        <w:rPr>
          <w:rFonts w:cs="David" w:hint="eastAsia"/>
          <w:b/>
          <w:bCs/>
          <w:color w:val="000000"/>
          <w:sz w:val="24"/>
          <w:szCs w:val="24"/>
          <w:u w:val="single"/>
          <w:rtl/>
        </w:rPr>
        <w:t>המ</w:t>
      </w:r>
      <w:r w:rsidRPr="002212F8">
        <w:rPr>
          <w:rFonts w:cs="David"/>
          <w:b/>
          <w:bCs/>
          <w:color w:val="000000"/>
          <w:sz w:val="24"/>
          <w:szCs w:val="24"/>
          <w:u w:val="single"/>
          <w:rtl/>
        </w:rPr>
        <w:t xml:space="preserve">שתתף </w:t>
      </w:r>
      <w:r w:rsidRPr="002212F8">
        <w:rPr>
          <w:rFonts w:cs="David" w:hint="eastAsia"/>
          <w:b/>
          <w:bCs/>
          <w:color w:val="000000"/>
          <w:sz w:val="24"/>
          <w:szCs w:val="24"/>
          <w:u w:val="single"/>
          <w:rtl/>
        </w:rPr>
        <w:t>במכרז</w:t>
      </w:r>
      <w:r w:rsidRPr="002212F8">
        <w:rPr>
          <w:rFonts w:cs="David"/>
          <w:b/>
          <w:bCs/>
          <w:color w:val="000000"/>
          <w:sz w:val="24"/>
          <w:szCs w:val="24"/>
          <w:u w:val="single"/>
          <w:rtl/>
        </w:rPr>
        <w:t xml:space="preserve"> יציע את </w:t>
      </w:r>
      <w:r w:rsidRPr="002212F8">
        <w:rPr>
          <w:rFonts w:cs="David" w:hint="eastAsia"/>
          <w:b/>
          <w:bCs/>
          <w:color w:val="000000"/>
          <w:sz w:val="24"/>
          <w:szCs w:val="24"/>
          <w:u w:val="single"/>
          <w:rtl/>
        </w:rPr>
        <w:t>ה</w:t>
      </w:r>
      <w:r w:rsidR="005A646F">
        <w:rPr>
          <w:rFonts w:cs="David" w:hint="cs"/>
          <w:b/>
          <w:bCs/>
          <w:color w:val="000000"/>
          <w:sz w:val="24"/>
          <w:szCs w:val="24"/>
          <w:u w:val="single"/>
          <w:rtl/>
        </w:rPr>
        <w:t>התמורה הכספית</w:t>
      </w:r>
      <w:r w:rsidRPr="002212F8">
        <w:rPr>
          <w:rFonts w:cs="David"/>
          <w:b/>
          <w:bCs/>
          <w:color w:val="000000"/>
          <w:sz w:val="24"/>
          <w:szCs w:val="24"/>
          <w:u w:val="single"/>
          <w:rtl/>
        </w:rPr>
        <w:t xml:space="preserve"> שהוא מבקש לקבל בגין מתן השירותים </w:t>
      </w:r>
      <w:r w:rsidRPr="002212F8">
        <w:rPr>
          <w:rFonts w:cs="David"/>
          <w:b/>
          <w:bCs/>
          <w:color w:val="000000"/>
          <w:sz w:val="24"/>
          <w:szCs w:val="24"/>
          <w:u w:val="single"/>
          <w:rtl/>
        </w:rPr>
        <w:tab/>
      </w:r>
      <w:r w:rsidRPr="002212F8">
        <w:rPr>
          <w:rFonts w:cs="David"/>
          <w:b/>
          <w:bCs/>
          <w:color w:val="000000"/>
          <w:sz w:val="24"/>
          <w:szCs w:val="24"/>
          <w:u w:val="single"/>
          <w:rtl/>
        </w:rPr>
        <w:tab/>
        <w:t>האמורים.</w:t>
      </w:r>
    </w:p>
    <w:p w:rsidR="00543230" w:rsidRPr="002212F8" w:rsidRDefault="00BA500A" w:rsidP="00177C50">
      <w:pPr>
        <w:numPr>
          <w:ilvl w:val="0"/>
          <w:numId w:val="4"/>
        </w:numPr>
        <w:tabs>
          <w:tab w:val="left" w:pos="480"/>
          <w:tab w:val="left" w:pos="840"/>
        </w:tabs>
        <w:bidi/>
        <w:spacing w:line="360" w:lineRule="auto"/>
        <w:ind w:left="1196" w:hanging="1196"/>
        <w:jc w:val="both"/>
        <w:rPr>
          <w:rFonts w:cs="David"/>
          <w:color w:val="000000"/>
          <w:sz w:val="24"/>
          <w:szCs w:val="24"/>
        </w:rPr>
      </w:pPr>
      <w:r w:rsidRPr="002212F8">
        <w:rPr>
          <w:rFonts w:cs="David"/>
          <w:color w:val="000000"/>
          <w:sz w:val="24"/>
          <w:szCs w:val="24"/>
          <w:rtl/>
        </w:rPr>
        <w:t>על ה</w:t>
      </w:r>
      <w:r w:rsidRPr="002212F8">
        <w:rPr>
          <w:rFonts w:cs="David" w:hint="eastAsia"/>
          <w:color w:val="000000"/>
          <w:sz w:val="24"/>
          <w:szCs w:val="24"/>
          <w:rtl/>
        </w:rPr>
        <w:t>מציע</w:t>
      </w:r>
      <w:r w:rsidRPr="002212F8">
        <w:rPr>
          <w:rFonts w:cs="David"/>
          <w:color w:val="000000"/>
          <w:sz w:val="24"/>
          <w:szCs w:val="24"/>
          <w:rtl/>
        </w:rPr>
        <w:t xml:space="preserve"> לרשום במסמך </w:t>
      </w:r>
      <w:r w:rsidRPr="002212F8">
        <w:rPr>
          <w:rFonts w:cs="David" w:hint="eastAsia"/>
          <w:color w:val="000000"/>
          <w:sz w:val="24"/>
          <w:szCs w:val="24"/>
          <w:rtl/>
        </w:rPr>
        <w:t>ג</w:t>
      </w:r>
      <w:r w:rsidRPr="002212F8">
        <w:rPr>
          <w:rFonts w:cs="David"/>
          <w:color w:val="000000"/>
          <w:sz w:val="24"/>
          <w:szCs w:val="24"/>
          <w:rtl/>
        </w:rPr>
        <w:t xml:space="preserve">' - "כתב כמויות" בסעיפים המתאימים את </w:t>
      </w:r>
      <w:r w:rsidRPr="002212F8">
        <w:rPr>
          <w:rFonts w:cs="David" w:hint="eastAsia"/>
          <w:color w:val="000000"/>
          <w:sz w:val="24"/>
          <w:szCs w:val="24"/>
          <w:rtl/>
        </w:rPr>
        <w:t>התשלום</w:t>
      </w:r>
      <w:r w:rsidRPr="002212F8">
        <w:rPr>
          <w:rFonts w:cs="David"/>
          <w:color w:val="000000"/>
          <w:sz w:val="24"/>
          <w:szCs w:val="24"/>
          <w:rtl/>
        </w:rPr>
        <w:t xml:space="preserve"> </w:t>
      </w:r>
      <w:r w:rsidRPr="002212F8">
        <w:rPr>
          <w:rFonts w:cs="David" w:hint="eastAsia"/>
          <w:color w:val="000000"/>
          <w:sz w:val="24"/>
          <w:szCs w:val="24"/>
          <w:rtl/>
        </w:rPr>
        <w:t>שהוא</w:t>
      </w:r>
      <w:r w:rsidRPr="002212F8">
        <w:rPr>
          <w:rFonts w:cs="David"/>
          <w:color w:val="000000"/>
          <w:sz w:val="24"/>
          <w:szCs w:val="24"/>
          <w:rtl/>
        </w:rPr>
        <w:t xml:space="preserve"> </w:t>
      </w:r>
      <w:r w:rsidRPr="002212F8">
        <w:rPr>
          <w:rFonts w:cs="David" w:hint="eastAsia"/>
          <w:color w:val="000000"/>
          <w:sz w:val="24"/>
          <w:szCs w:val="24"/>
          <w:rtl/>
        </w:rPr>
        <w:t>דורש</w:t>
      </w:r>
      <w:r w:rsidRPr="002212F8">
        <w:rPr>
          <w:rFonts w:cs="David"/>
          <w:color w:val="000000"/>
          <w:sz w:val="24"/>
          <w:szCs w:val="24"/>
          <w:rtl/>
        </w:rPr>
        <w:t>.</w:t>
      </w:r>
    </w:p>
    <w:p w:rsidR="00543230" w:rsidRPr="002212F8" w:rsidRDefault="00BA500A" w:rsidP="00177C50">
      <w:pPr>
        <w:numPr>
          <w:ilvl w:val="0"/>
          <w:numId w:val="4"/>
        </w:numPr>
        <w:tabs>
          <w:tab w:val="left" w:pos="480"/>
          <w:tab w:val="left" w:pos="840"/>
        </w:tabs>
        <w:bidi/>
        <w:spacing w:line="360" w:lineRule="auto"/>
        <w:ind w:left="1196" w:hanging="1196"/>
        <w:jc w:val="both"/>
        <w:rPr>
          <w:rFonts w:cs="David"/>
          <w:color w:val="000000"/>
          <w:sz w:val="24"/>
          <w:szCs w:val="24"/>
          <w:rtl/>
        </w:rPr>
      </w:pPr>
      <w:r w:rsidRPr="002212F8">
        <w:rPr>
          <w:rFonts w:cs="David" w:hint="eastAsia"/>
          <w:color w:val="000000"/>
          <w:sz w:val="24"/>
          <w:szCs w:val="24"/>
          <w:rtl/>
        </w:rPr>
        <w:t>התשלום</w:t>
      </w:r>
      <w:r w:rsidRPr="002212F8">
        <w:rPr>
          <w:rFonts w:cs="David"/>
          <w:color w:val="000000"/>
          <w:sz w:val="24"/>
          <w:szCs w:val="24"/>
          <w:rtl/>
        </w:rPr>
        <w:t xml:space="preserve"> </w:t>
      </w:r>
      <w:r w:rsidRPr="002212F8">
        <w:rPr>
          <w:rFonts w:cs="David" w:hint="eastAsia"/>
          <w:color w:val="000000"/>
          <w:sz w:val="24"/>
          <w:szCs w:val="24"/>
          <w:rtl/>
        </w:rPr>
        <w:t>אינו</w:t>
      </w:r>
      <w:r w:rsidRPr="002212F8">
        <w:rPr>
          <w:rFonts w:cs="David"/>
          <w:color w:val="000000"/>
          <w:sz w:val="24"/>
          <w:szCs w:val="24"/>
          <w:rtl/>
        </w:rPr>
        <w:t xml:space="preserve"> כולל מע"מ. מע"מ י</w:t>
      </w:r>
      <w:r w:rsidRPr="002212F8">
        <w:rPr>
          <w:rFonts w:cs="David" w:hint="eastAsia"/>
          <w:color w:val="000000"/>
          <w:sz w:val="24"/>
          <w:szCs w:val="24"/>
          <w:rtl/>
        </w:rPr>
        <w:t>י</w:t>
      </w:r>
      <w:r w:rsidRPr="002212F8">
        <w:rPr>
          <w:rFonts w:cs="David"/>
          <w:color w:val="000000"/>
          <w:sz w:val="24"/>
          <w:szCs w:val="24"/>
          <w:rtl/>
        </w:rPr>
        <w:t xml:space="preserve">ווסף לכל תשלום כנגד הצגת חשבונית </w:t>
      </w:r>
      <w:r w:rsidRPr="002212F8">
        <w:rPr>
          <w:rFonts w:cs="David" w:hint="eastAsia"/>
          <w:color w:val="000000"/>
          <w:sz w:val="24"/>
          <w:szCs w:val="24"/>
          <w:rtl/>
        </w:rPr>
        <w:t>עסקה</w:t>
      </w:r>
      <w:r w:rsidRPr="002212F8">
        <w:rPr>
          <w:rFonts w:cs="David"/>
          <w:color w:val="000000"/>
          <w:sz w:val="24"/>
          <w:szCs w:val="24"/>
          <w:rtl/>
        </w:rPr>
        <w:t xml:space="preserve"> כדין.</w:t>
      </w:r>
    </w:p>
    <w:p w:rsidR="00543230" w:rsidRPr="002212F8" w:rsidRDefault="00BA500A" w:rsidP="00177C50">
      <w:pPr>
        <w:numPr>
          <w:ilvl w:val="0"/>
          <w:numId w:val="4"/>
        </w:numPr>
        <w:tabs>
          <w:tab w:val="left" w:pos="480"/>
          <w:tab w:val="left" w:pos="840"/>
        </w:tabs>
        <w:bidi/>
        <w:spacing w:line="360" w:lineRule="auto"/>
        <w:ind w:hanging="1196"/>
        <w:jc w:val="both"/>
        <w:rPr>
          <w:rFonts w:cs="David"/>
          <w:color w:val="000000"/>
          <w:sz w:val="24"/>
          <w:szCs w:val="24"/>
        </w:rPr>
      </w:pPr>
      <w:r w:rsidRPr="002212F8">
        <w:rPr>
          <w:rFonts w:cs="David" w:hint="eastAsia"/>
          <w:color w:val="000000"/>
          <w:sz w:val="24"/>
          <w:szCs w:val="24"/>
          <w:rtl/>
        </w:rPr>
        <w:t>התשלום</w:t>
      </w:r>
      <w:r w:rsidRPr="002212F8">
        <w:rPr>
          <w:rFonts w:cs="David"/>
          <w:color w:val="000000"/>
          <w:sz w:val="24"/>
          <w:szCs w:val="24"/>
          <w:rtl/>
        </w:rPr>
        <w:t xml:space="preserve"> המוצע </w:t>
      </w:r>
      <w:r w:rsidRPr="002212F8">
        <w:rPr>
          <w:rFonts w:cs="David" w:hint="eastAsia"/>
          <w:color w:val="000000"/>
          <w:sz w:val="24"/>
          <w:szCs w:val="24"/>
          <w:rtl/>
        </w:rPr>
        <w:t>י</w:t>
      </w:r>
      <w:r w:rsidRPr="002212F8">
        <w:rPr>
          <w:rFonts w:cs="David"/>
          <w:color w:val="000000"/>
          <w:sz w:val="24"/>
          <w:szCs w:val="24"/>
          <w:rtl/>
        </w:rPr>
        <w:t xml:space="preserve">היה צמוד </w:t>
      </w:r>
      <w:r w:rsidRPr="002212F8">
        <w:rPr>
          <w:rFonts w:cs="David" w:hint="eastAsia"/>
          <w:color w:val="000000"/>
          <w:sz w:val="24"/>
          <w:szCs w:val="24"/>
          <w:rtl/>
        </w:rPr>
        <w:t>למדדים</w:t>
      </w:r>
      <w:r w:rsidRPr="002212F8">
        <w:rPr>
          <w:rFonts w:cs="David"/>
          <w:color w:val="000000"/>
          <w:sz w:val="24"/>
          <w:szCs w:val="24"/>
          <w:rtl/>
        </w:rPr>
        <w:t xml:space="preserve"> כמפורט ב</w:t>
      </w:r>
      <w:r w:rsidRPr="002212F8">
        <w:rPr>
          <w:rFonts w:cs="David" w:hint="eastAsia"/>
          <w:color w:val="000000"/>
          <w:sz w:val="24"/>
          <w:szCs w:val="24"/>
          <w:rtl/>
        </w:rPr>
        <w:t>הסכם</w:t>
      </w:r>
      <w:r w:rsidRPr="002212F8">
        <w:rPr>
          <w:rFonts w:cs="David"/>
          <w:color w:val="000000"/>
          <w:sz w:val="24"/>
          <w:szCs w:val="24"/>
          <w:rtl/>
        </w:rPr>
        <w:t>.</w:t>
      </w:r>
    </w:p>
    <w:p w:rsidR="00C76FB6" w:rsidRPr="002212F8" w:rsidRDefault="00C76FB6" w:rsidP="00177C50">
      <w:pPr>
        <w:tabs>
          <w:tab w:val="left" w:pos="480"/>
          <w:tab w:val="left" w:pos="840"/>
        </w:tabs>
        <w:bidi/>
        <w:spacing w:line="360" w:lineRule="auto"/>
        <w:ind w:left="360"/>
        <w:jc w:val="both"/>
        <w:rPr>
          <w:rFonts w:cs="David"/>
          <w:color w:val="000000"/>
          <w:sz w:val="24"/>
          <w:szCs w:val="24"/>
          <w:rtl/>
        </w:rPr>
      </w:pPr>
    </w:p>
    <w:p w:rsidR="00543230" w:rsidRPr="002212F8" w:rsidRDefault="00BA500A" w:rsidP="00177C50">
      <w:pPr>
        <w:pStyle w:val="21"/>
        <w:spacing w:line="360" w:lineRule="auto"/>
        <w:jc w:val="left"/>
        <w:rPr>
          <w:rFonts w:cs="David"/>
          <w:b/>
          <w:bCs/>
          <w:color w:val="000000"/>
          <w:sz w:val="28"/>
          <w:szCs w:val="28"/>
          <w:u w:val="single"/>
          <w:rtl/>
        </w:rPr>
      </w:pPr>
      <w:bookmarkStart w:id="8" w:name="_Toc509918716"/>
      <w:r w:rsidRPr="002212F8">
        <w:rPr>
          <w:rFonts w:cs="David"/>
          <w:b/>
          <w:bCs/>
          <w:color w:val="000000"/>
          <w:sz w:val="28"/>
          <w:szCs w:val="28"/>
          <w:u w:val="single"/>
          <w:rtl/>
        </w:rPr>
        <w:t xml:space="preserve">פרק 5 - ערבות בנקאית להבטחת התחייבויות </w:t>
      </w:r>
      <w:r w:rsidRPr="002212F8">
        <w:rPr>
          <w:rFonts w:cs="David" w:hint="eastAsia"/>
          <w:b/>
          <w:bCs/>
          <w:color w:val="000000"/>
          <w:sz w:val="28"/>
          <w:szCs w:val="28"/>
          <w:u w:val="single"/>
          <w:rtl/>
        </w:rPr>
        <w:t>הזוכה</w:t>
      </w:r>
      <w:bookmarkEnd w:id="8"/>
    </w:p>
    <w:p w:rsidR="00543230" w:rsidRPr="002212F8" w:rsidRDefault="00543230" w:rsidP="00177C50">
      <w:pPr>
        <w:tabs>
          <w:tab w:val="left" w:pos="840"/>
        </w:tabs>
        <w:bidi/>
        <w:spacing w:line="360" w:lineRule="auto"/>
        <w:ind w:left="360"/>
        <w:jc w:val="both"/>
        <w:rPr>
          <w:rFonts w:cs="David"/>
          <w:color w:val="000000"/>
          <w:sz w:val="24"/>
          <w:szCs w:val="24"/>
          <w:rtl/>
        </w:rPr>
      </w:pPr>
    </w:p>
    <w:p w:rsidR="001D2210" w:rsidRDefault="00BA500A" w:rsidP="001D2210">
      <w:pPr>
        <w:tabs>
          <w:tab w:val="left" w:pos="0"/>
        </w:tabs>
        <w:bidi/>
        <w:spacing w:line="360" w:lineRule="auto"/>
        <w:jc w:val="both"/>
        <w:rPr>
          <w:rFonts w:cs="David"/>
          <w:color w:val="000000"/>
          <w:sz w:val="24"/>
          <w:szCs w:val="24"/>
          <w:rtl/>
        </w:rPr>
      </w:pPr>
      <w:r w:rsidRPr="002212F8">
        <w:rPr>
          <w:rFonts w:cs="David" w:hint="eastAsia"/>
          <w:color w:val="000000"/>
          <w:sz w:val="24"/>
          <w:szCs w:val="24"/>
          <w:rtl/>
        </w:rPr>
        <w:t>על</w:t>
      </w:r>
      <w:r w:rsidRPr="002212F8">
        <w:rPr>
          <w:rFonts w:cs="David"/>
          <w:color w:val="000000"/>
          <w:sz w:val="24"/>
          <w:szCs w:val="24"/>
          <w:rtl/>
        </w:rPr>
        <w:t xml:space="preserve"> הזוכה להמציא בתוך שבעה ימי עבודה מקבלת הודעת המשרד על הזכייה ערבות </w:t>
      </w:r>
      <w:r w:rsidRPr="002212F8">
        <w:rPr>
          <w:rFonts w:cs="David"/>
          <w:color w:val="000000"/>
          <w:sz w:val="24"/>
          <w:szCs w:val="24"/>
          <w:rtl/>
        </w:rPr>
        <w:tab/>
      </w:r>
      <w:r w:rsidRPr="002212F8">
        <w:rPr>
          <w:rFonts w:cs="David" w:hint="eastAsia"/>
          <w:color w:val="000000"/>
          <w:sz w:val="24"/>
          <w:szCs w:val="24"/>
          <w:rtl/>
        </w:rPr>
        <w:t>בנקאית</w:t>
      </w:r>
      <w:r w:rsidRPr="002212F8">
        <w:rPr>
          <w:rFonts w:cs="David"/>
          <w:color w:val="000000"/>
          <w:sz w:val="24"/>
          <w:szCs w:val="24"/>
          <w:rtl/>
        </w:rPr>
        <w:t xml:space="preserve"> אוטונומית</w:t>
      </w:r>
      <w:r w:rsidR="007E5F09" w:rsidRPr="002212F8">
        <w:rPr>
          <w:rFonts w:cs="David" w:hint="cs"/>
          <w:color w:val="000000"/>
          <w:sz w:val="24"/>
          <w:szCs w:val="24"/>
          <w:rtl/>
        </w:rPr>
        <w:t xml:space="preserve"> </w:t>
      </w:r>
      <w:r w:rsidR="007E5F09" w:rsidRPr="002212F8">
        <w:rPr>
          <w:rFonts w:cs="David"/>
          <w:color w:val="000000"/>
          <w:sz w:val="24"/>
          <w:szCs w:val="24"/>
          <w:rtl/>
        </w:rPr>
        <w:t xml:space="preserve">או לחלופין ערבות של חברת ביטוח, בהתאם להוראות </w:t>
      </w:r>
      <w:r w:rsidR="007E5F09" w:rsidRPr="002212F8">
        <w:rPr>
          <w:rFonts w:cs="David" w:hint="eastAsia"/>
          <w:color w:val="000000"/>
          <w:sz w:val="24"/>
          <w:szCs w:val="24"/>
          <w:rtl/>
        </w:rPr>
        <w:t>התכ</w:t>
      </w:r>
      <w:r w:rsidR="007E5F09" w:rsidRPr="002212F8">
        <w:rPr>
          <w:rFonts w:cs="David"/>
          <w:color w:val="000000"/>
          <w:sz w:val="24"/>
          <w:szCs w:val="24"/>
          <w:rtl/>
        </w:rPr>
        <w:t>"ם</w:t>
      </w:r>
      <w:r w:rsidRPr="002212F8">
        <w:rPr>
          <w:rFonts w:cs="David"/>
          <w:color w:val="000000"/>
          <w:sz w:val="24"/>
          <w:szCs w:val="24"/>
          <w:rtl/>
        </w:rPr>
        <w:t xml:space="preserve">. סכום הערבות יהיה 5% מסכום ההתקשרות (כולל מע"מ) (עבור </w:t>
      </w:r>
      <w:r w:rsidRPr="002212F8">
        <w:rPr>
          <w:rFonts w:cs="David"/>
          <w:color w:val="000000"/>
          <w:sz w:val="24"/>
          <w:szCs w:val="24"/>
          <w:rtl/>
        </w:rPr>
        <w:tab/>
        <w:t xml:space="preserve">12 </w:t>
      </w:r>
      <w:r w:rsidRPr="002212F8">
        <w:rPr>
          <w:rFonts w:cs="David" w:hint="eastAsia"/>
          <w:color w:val="000000"/>
          <w:sz w:val="24"/>
          <w:szCs w:val="24"/>
          <w:rtl/>
        </w:rPr>
        <w:t>חודשים</w:t>
      </w:r>
      <w:r w:rsidRPr="002212F8">
        <w:rPr>
          <w:rFonts w:cs="David"/>
          <w:color w:val="000000"/>
          <w:sz w:val="24"/>
          <w:szCs w:val="24"/>
          <w:rtl/>
        </w:rPr>
        <w:t xml:space="preserve"> </w:t>
      </w:r>
      <w:r w:rsidRPr="002212F8">
        <w:rPr>
          <w:rFonts w:cs="David" w:hint="eastAsia"/>
          <w:color w:val="000000"/>
          <w:sz w:val="24"/>
          <w:szCs w:val="24"/>
          <w:rtl/>
        </w:rPr>
        <w:t>של</w:t>
      </w:r>
      <w:r w:rsidRPr="002212F8">
        <w:rPr>
          <w:rFonts w:cs="David"/>
          <w:color w:val="000000"/>
          <w:sz w:val="24"/>
          <w:szCs w:val="24"/>
          <w:rtl/>
        </w:rPr>
        <w:t xml:space="preserve"> </w:t>
      </w:r>
      <w:r w:rsidRPr="002212F8">
        <w:rPr>
          <w:rFonts w:cs="David" w:hint="eastAsia"/>
          <w:color w:val="000000"/>
          <w:sz w:val="24"/>
          <w:szCs w:val="24"/>
          <w:rtl/>
        </w:rPr>
        <w:t>עבודות</w:t>
      </w:r>
      <w:r w:rsidRPr="002212F8">
        <w:rPr>
          <w:rFonts w:cs="David"/>
          <w:color w:val="000000"/>
          <w:sz w:val="24"/>
          <w:szCs w:val="24"/>
          <w:rtl/>
        </w:rPr>
        <w:t xml:space="preserve">) </w:t>
      </w:r>
      <w:r w:rsidRPr="002212F8">
        <w:rPr>
          <w:rFonts w:cs="David" w:hint="eastAsia"/>
          <w:color w:val="000000"/>
          <w:sz w:val="24"/>
          <w:szCs w:val="24"/>
          <w:rtl/>
        </w:rPr>
        <w:t>להבטחת</w:t>
      </w:r>
      <w:r w:rsidRPr="002212F8">
        <w:rPr>
          <w:rFonts w:cs="David"/>
          <w:color w:val="000000"/>
          <w:sz w:val="24"/>
          <w:szCs w:val="24"/>
          <w:rtl/>
        </w:rPr>
        <w:t xml:space="preserve"> </w:t>
      </w:r>
      <w:r w:rsidRPr="002212F8">
        <w:rPr>
          <w:rFonts w:cs="David" w:hint="eastAsia"/>
          <w:color w:val="000000"/>
          <w:sz w:val="24"/>
          <w:szCs w:val="24"/>
          <w:rtl/>
        </w:rPr>
        <w:t>התחייבויותיו</w:t>
      </w:r>
      <w:r w:rsidRPr="002212F8">
        <w:rPr>
          <w:rFonts w:cs="David"/>
          <w:color w:val="000000"/>
          <w:sz w:val="24"/>
          <w:szCs w:val="24"/>
          <w:rtl/>
        </w:rPr>
        <w:t xml:space="preserve"> </w:t>
      </w:r>
      <w:r w:rsidRPr="002212F8">
        <w:rPr>
          <w:rFonts w:cs="David" w:hint="eastAsia"/>
          <w:color w:val="000000"/>
          <w:sz w:val="24"/>
          <w:szCs w:val="24"/>
          <w:rtl/>
        </w:rPr>
        <w:t>נשוא</w:t>
      </w:r>
      <w:r w:rsidRPr="002212F8">
        <w:rPr>
          <w:rFonts w:cs="David"/>
          <w:color w:val="000000"/>
          <w:sz w:val="24"/>
          <w:szCs w:val="24"/>
          <w:rtl/>
        </w:rPr>
        <w:t xml:space="preserve"> </w:t>
      </w:r>
      <w:r w:rsidRPr="002212F8">
        <w:rPr>
          <w:rFonts w:cs="David" w:hint="eastAsia"/>
          <w:color w:val="000000"/>
          <w:sz w:val="24"/>
          <w:szCs w:val="24"/>
          <w:rtl/>
        </w:rPr>
        <w:t>המכרז</w:t>
      </w:r>
      <w:r w:rsidRPr="002212F8">
        <w:rPr>
          <w:rFonts w:cs="David"/>
          <w:color w:val="000000"/>
          <w:sz w:val="24"/>
          <w:szCs w:val="24"/>
          <w:rtl/>
        </w:rPr>
        <w:t xml:space="preserve"> </w:t>
      </w:r>
      <w:r w:rsidRPr="002212F8">
        <w:rPr>
          <w:rFonts w:cs="David" w:hint="eastAsia"/>
          <w:color w:val="000000"/>
          <w:sz w:val="24"/>
          <w:szCs w:val="24"/>
          <w:rtl/>
        </w:rPr>
        <w:t>והערבות</w:t>
      </w:r>
      <w:r w:rsidRPr="002212F8">
        <w:rPr>
          <w:rFonts w:cs="David"/>
          <w:color w:val="000000"/>
          <w:sz w:val="24"/>
          <w:szCs w:val="24"/>
          <w:rtl/>
        </w:rPr>
        <w:t xml:space="preserve"> </w:t>
      </w:r>
      <w:r w:rsidRPr="002212F8">
        <w:rPr>
          <w:rFonts w:cs="David" w:hint="eastAsia"/>
          <w:color w:val="000000"/>
          <w:sz w:val="24"/>
          <w:szCs w:val="24"/>
          <w:rtl/>
        </w:rPr>
        <w:t>תהיה</w:t>
      </w:r>
      <w:r w:rsidRPr="002212F8">
        <w:rPr>
          <w:rFonts w:cs="David"/>
          <w:color w:val="000000"/>
          <w:sz w:val="24"/>
          <w:szCs w:val="24"/>
          <w:rtl/>
        </w:rPr>
        <w:t xml:space="preserve"> </w:t>
      </w:r>
      <w:r w:rsidRPr="002212F8">
        <w:rPr>
          <w:rFonts w:cs="David" w:hint="eastAsia"/>
          <w:color w:val="000000"/>
          <w:sz w:val="24"/>
          <w:szCs w:val="24"/>
          <w:rtl/>
        </w:rPr>
        <w:t>בתוקף</w:t>
      </w:r>
      <w:r w:rsidR="008F3B98" w:rsidRPr="002212F8">
        <w:rPr>
          <w:rFonts w:cs="David" w:hint="cs"/>
          <w:color w:val="000000"/>
          <w:sz w:val="24"/>
          <w:szCs w:val="24"/>
          <w:rtl/>
        </w:rPr>
        <w:t xml:space="preserve"> </w:t>
      </w:r>
      <w:r w:rsidRPr="002212F8">
        <w:rPr>
          <w:rFonts w:cs="David"/>
          <w:color w:val="000000"/>
          <w:sz w:val="24"/>
          <w:szCs w:val="24"/>
          <w:rtl/>
        </w:rPr>
        <w:tab/>
        <w:t xml:space="preserve">15 חודשים מיום הוצאתה. אם תוארך תקופת ההתקשרות ימסור הקבלן למשרד ערבות </w:t>
      </w:r>
      <w:r w:rsidRPr="002212F8">
        <w:rPr>
          <w:rFonts w:cs="David"/>
          <w:color w:val="000000"/>
          <w:sz w:val="24"/>
          <w:szCs w:val="24"/>
          <w:rtl/>
        </w:rPr>
        <w:tab/>
      </w:r>
      <w:r w:rsidRPr="002212F8">
        <w:rPr>
          <w:rFonts w:cs="David" w:hint="eastAsia"/>
          <w:color w:val="000000"/>
          <w:sz w:val="24"/>
          <w:szCs w:val="24"/>
          <w:rtl/>
        </w:rPr>
        <w:t>בנקאית</w:t>
      </w:r>
      <w:r w:rsidRPr="002212F8">
        <w:rPr>
          <w:rFonts w:cs="David"/>
          <w:color w:val="000000"/>
          <w:sz w:val="24"/>
          <w:szCs w:val="24"/>
          <w:rtl/>
        </w:rPr>
        <w:t xml:space="preserve"> </w:t>
      </w:r>
      <w:r w:rsidRPr="002212F8">
        <w:rPr>
          <w:rFonts w:cs="David" w:hint="eastAsia"/>
          <w:color w:val="000000"/>
          <w:sz w:val="24"/>
          <w:szCs w:val="24"/>
          <w:rtl/>
        </w:rPr>
        <w:t>חדשה</w:t>
      </w:r>
      <w:r w:rsidRPr="002212F8">
        <w:rPr>
          <w:rFonts w:cs="David"/>
          <w:color w:val="000000"/>
          <w:sz w:val="24"/>
          <w:szCs w:val="24"/>
          <w:rtl/>
        </w:rPr>
        <w:t xml:space="preserve"> </w:t>
      </w:r>
      <w:r w:rsidRPr="002212F8">
        <w:rPr>
          <w:rFonts w:cs="David" w:hint="eastAsia"/>
          <w:color w:val="000000"/>
          <w:sz w:val="24"/>
          <w:szCs w:val="24"/>
          <w:rtl/>
        </w:rPr>
        <w:t>באותו</w:t>
      </w:r>
      <w:r w:rsidRPr="002212F8">
        <w:rPr>
          <w:rFonts w:cs="David"/>
          <w:color w:val="000000"/>
          <w:sz w:val="24"/>
          <w:szCs w:val="24"/>
          <w:rtl/>
        </w:rPr>
        <w:t xml:space="preserve"> </w:t>
      </w:r>
      <w:r w:rsidRPr="002212F8">
        <w:rPr>
          <w:rFonts w:cs="David" w:hint="eastAsia"/>
          <w:color w:val="000000"/>
          <w:sz w:val="24"/>
          <w:szCs w:val="24"/>
          <w:rtl/>
        </w:rPr>
        <w:t>סכום</w:t>
      </w:r>
      <w:r w:rsidRPr="002212F8">
        <w:rPr>
          <w:rFonts w:cs="David"/>
          <w:color w:val="000000"/>
          <w:sz w:val="24"/>
          <w:szCs w:val="24"/>
          <w:rtl/>
        </w:rPr>
        <w:t xml:space="preserve"> </w:t>
      </w:r>
      <w:r w:rsidRPr="002212F8">
        <w:rPr>
          <w:rFonts w:cs="David" w:hint="eastAsia"/>
          <w:color w:val="000000"/>
          <w:sz w:val="24"/>
          <w:szCs w:val="24"/>
          <w:rtl/>
        </w:rPr>
        <w:t>בתוקף</w:t>
      </w:r>
      <w:r w:rsidRPr="002212F8">
        <w:rPr>
          <w:rFonts w:cs="David"/>
          <w:color w:val="000000"/>
          <w:sz w:val="24"/>
          <w:szCs w:val="24"/>
          <w:rtl/>
        </w:rPr>
        <w:t xml:space="preserve"> </w:t>
      </w:r>
      <w:r w:rsidRPr="002212F8">
        <w:rPr>
          <w:rFonts w:cs="David" w:hint="eastAsia"/>
          <w:color w:val="000000"/>
          <w:sz w:val="24"/>
          <w:szCs w:val="24"/>
          <w:rtl/>
        </w:rPr>
        <w:t>ל</w:t>
      </w:r>
      <w:r w:rsidRPr="002212F8">
        <w:rPr>
          <w:rFonts w:cs="David"/>
          <w:color w:val="000000"/>
          <w:sz w:val="24"/>
          <w:szCs w:val="24"/>
          <w:rtl/>
        </w:rPr>
        <w:t xml:space="preserve">- 15 </w:t>
      </w:r>
      <w:r w:rsidRPr="002212F8">
        <w:rPr>
          <w:rFonts w:cs="David" w:hint="eastAsia"/>
          <w:color w:val="000000"/>
          <w:sz w:val="24"/>
          <w:szCs w:val="24"/>
          <w:rtl/>
        </w:rPr>
        <w:t>חודשים</w:t>
      </w:r>
      <w:r w:rsidRPr="002212F8">
        <w:rPr>
          <w:rFonts w:cs="David"/>
          <w:color w:val="000000"/>
          <w:sz w:val="24"/>
          <w:szCs w:val="24"/>
          <w:rtl/>
        </w:rPr>
        <w:t xml:space="preserve"> </w:t>
      </w:r>
      <w:r w:rsidRPr="002212F8">
        <w:rPr>
          <w:rFonts w:cs="David" w:hint="eastAsia"/>
          <w:color w:val="000000"/>
          <w:sz w:val="24"/>
          <w:szCs w:val="24"/>
          <w:rtl/>
        </w:rPr>
        <w:t>נוספים</w:t>
      </w:r>
      <w:r w:rsidRPr="002212F8">
        <w:rPr>
          <w:rFonts w:cs="David"/>
          <w:color w:val="000000"/>
          <w:sz w:val="24"/>
          <w:szCs w:val="24"/>
          <w:rtl/>
        </w:rPr>
        <w:t xml:space="preserve">, </w:t>
      </w:r>
      <w:r w:rsidRPr="002212F8">
        <w:rPr>
          <w:rFonts w:cs="David" w:hint="eastAsia"/>
          <w:color w:val="000000"/>
          <w:sz w:val="24"/>
          <w:szCs w:val="24"/>
          <w:rtl/>
        </w:rPr>
        <w:t>וכך</w:t>
      </w:r>
      <w:r w:rsidRPr="002212F8">
        <w:rPr>
          <w:rFonts w:cs="David"/>
          <w:color w:val="000000"/>
          <w:sz w:val="24"/>
          <w:szCs w:val="24"/>
          <w:rtl/>
        </w:rPr>
        <w:t xml:space="preserve"> </w:t>
      </w:r>
      <w:r w:rsidRPr="002212F8">
        <w:rPr>
          <w:rFonts w:cs="David" w:hint="eastAsia"/>
          <w:color w:val="000000"/>
          <w:sz w:val="24"/>
          <w:szCs w:val="24"/>
          <w:rtl/>
        </w:rPr>
        <w:t>יעשה</w:t>
      </w:r>
      <w:r w:rsidRPr="002212F8">
        <w:rPr>
          <w:rFonts w:cs="David"/>
          <w:color w:val="000000"/>
          <w:sz w:val="24"/>
          <w:szCs w:val="24"/>
          <w:rtl/>
        </w:rPr>
        <w:t xml:space="preserve"> </w:t>
      </w:r>
      <w:r w:rsidRPr="002212F8">
        <w:rPr>
          <w:rFonts w:cs="David" w:hint="eastAsia"/>
          <w:color w:val="000000"/>
          <w:sz w:val="24"/>
          <w:szCs w:val="24"/>
          <w:rtl/>
        </w:rPr>
        <w:t>בכל</w:t>
      </w:r>
      <w:r w:rsidRPr="002212F8">
        <w:rPr>
          <w:rFonts w:cs="David"/>
          <w:color w:val="000000"/>
          <w:sz w:val="24"/>
          <w:szCs w:val="24"/>
          <w:rtl/>
        </w:rPr>
        <w:t xml:space="preserve"> </w:t>
      </w:r>
      <w:r w:rsidRPr="002212F8">
        <w:rPr>
          <w:rFonts w:cs="David" w:hint="eastAsia"/>
          <w:color w:val="000000"/>
          <w:sz w:val="24"/>
          <w:szCs w:val="24"/>
          <w:rtl/>
        </w:rPr>
        <w:t>הארכה</w:t>
      </w:r>
      <w:r w:rsidRPr="002212F8">
        <w:rPr>
          <w:rFonts w:cs="David"/>
          <w:color w:val="000000"/>
          <w:sz w:val="24"/>
          <w:szCs w:val="24"/>
          <w:rtl/>
        </w:rPr>
        <w:t xml:space="preserve"> </w:t>
      </w:r>
      <w:r w:rsidRPr="002212F8">
        <w:rPr>
          <w:rFonts w:cs="David" w:hint="eastAsia"/>
          <w:color w:val="000000"/>
          <w:sz w:val="24"/>
          <w:szCs w:val="24"/>
          <w:rtl/>
        </w:rPr>
        <w:t>נוספת</w:t>
      </w:r>
      <w:r w:rsidRPr="002212F8">
        <w:rPr>
          <w:rFonts w:cs="David"/>
          <w:color w:val="000000"/>
          <w:sz w:val="24"/>
          <w:szCs w:val="24"/>
          <w:rtl/>
        </w:rPr>
        <w:t xml:space="preserve"> </w:t>
      </w:r>
      <w:r w:rsidRPr="002212F8">
        <w:rPr>
          <w:rFonts w:cs="David" w:hint="eastAsia"/>
          <w:color w:val="000000"/>
          <w:sz w:val="24"/>
          <w:szCs w:val="24"/>
          <w:rtl/>
        </w:rPr>
        <w:t>של</w:t>
      </w:r>
      <w:r w:rsidRPr="002212F8">
        <w:rPr>
          <w:rFonts w:cs="David"/>
          <w:color w:val="000000"/>
          <w:sz w:val="24"/>
          <w:szCs w:val="24"/>
          <w:rtl/>
        </w:rPr>
        <w:t xml:space="preserve"> </w:t>
      </w:r>
      <w:r w:rsidRPr="002212F8">
        <w:rPr>
          <w:rFonts w:cs="David" w:hint="eastAsia"/>
          <w:color w:val="000000"/>
          <w:sz w:val="24"/>
          <w:szCs w:val="24"/>
          <w:rtl/>
        </w:rPr>
        <w:t>ההתקשרות</w:t>
      </w:r>
      <w:r w:rsidR="001D2210">
        <w:rPr>
          <w:rFonts w:cs="David" w:hint="cs"/>
          <w:color w:val="000000"/>
          <w:sz w:val="24"/>
          <w:szCs w:val="24"/>
          <w:rtl/>
        </w:rPr>
        <w:t>.</w:t>
      </w:r>
    </w:p>
    <w:p w:rsidR="001D2210" w:rsidRPr="002212F8" w:rsidRDefault="001D2210" w:rsidP="001D2210">
      <w:pPr>
        <w:tabs>
          <w:tab w:val="left" w:pos="0"/>
        </w:tabs>
        <w:bidi/>
        <w:spacing w:line="360" w:lineRule="auto"/>
        <w:jc w:val="both"/>
        <w:rPr>
          <w:rFonts w:cs="David"/>
          <w:color w:val="000000"/>
          <w:sz w:val="24"/>
          <w:szCs w:val="24"/>
        </w:rPr>
      </w:pPr>
    </w:p>
    <w:p w:rsidR="00804EA2" w:rsidRPr="002212F8" w:rsidRDefault="00BA500A" w:rsidP="00177C50">
      <w:pPr>
        <w:pStyle w:val="21"/>
        <w:spacing w:line="360" w:lineRule="auto"/>
        <w:jc w:val="left"/>
        <w:rPr>
          <w:rFonts w:cs="David"/>
          <w:b/>
          <w:bCs/>
          <w:color w:val="000000"/>
          <w:sz w:val="28"/>
          <w:szCs w:val="28"/>
          <w:u w:val="single"/>
          <w:rtl/>
        </w:rPr>
      </w:pPr>
      <w:bookmarkStart w:id="9" w:name="_Toc509918717"/>
      <w:r w:rsidRPr="002212F8">
        <w:rPr>
          <w:rFonts w:cs="David"/>
          <w:b/>
          <w:bCs/>
          <w:color w:val="000000"/>
          <w:sz w:val="28"/>
          <w:szCs w:val="28"/>
          <w:u w:val="single"/>
          <w:rtl/>
        </w:rPr>
        <w:t xml:space="preserve">פרק 6 - </w:t>
      </w:r>
      <w:r w:rsidRPr="002212F8">
        <w:rPr>
          <w:rFonts w:cs="David" w:hint="eastAsia"/>
          <w:b/>
          <w:bCs/>
          <w:color w:val="000000"/>
          <w:sz w:val="28"/>
          <w:szCs w:val="28"/>
          <w:u w:val="single"/>
          <w:rtl/>
        </w:rPr>
        <w:t>ביטוח</w:t>
      </w:r>
      <w:bookmarkEnd w:id="9"/>
    </w:p>
    <w:p w:rsidR="00543230" w:rsidRPr="002212F8" w:rsidRDefault="00543230" w:rsidP="00177C50">
      <w:pPr>
        <w:tabs>
          <w:tab w:val="left" w:pos="4080"/>
        </w:tabs>
        <w:bidi/>
        <w:spacing w:line="360" w:lineRule="auto"/>
        <w:ind w:left="90"/>
        <w:jc w:val="both"/>
        <w:rPr>
          <w:rFonts w:cs="David"/>
          <w:color w:val="000000"/>
          <w:sz w:val="24"/>
          <w:szCs w:val="24"/>
          <w:u w:val="single"/>
          <w:rtl/>
        </w:rPr>
      </w:pPr>
    </w:p>
    <w:p w:rsidR="00804EA2" w:rsidRPr="002212F8" w:rsidRDefault="00BA500A" w:rsidP="00177C50">
      <w:pPr>
        <w:tabs>
          <w:tab w:val="left" w:pos="0"/>
        </w:tabs>
        <w:bidi/>
        <w:spacing w:line="360" w:lineRule="auto"/>
        <w:jc w:val="both"/>
        <w:rPr>
          <w:rFonts w:cs="David"/>
          <w:color w:val="000000"/>
          <w:rtl/>
        </w:rPr>
      </w:pPr>
      <w:r w:rsidRPr="002212F8">
        <w:rPr>
          <w:rFonts w:cs="David" w:hint="eastAsia"/>
          <w:color w:val="000000"/>
          <w:sz w:val="24"/>
          <w:szCs w:val="24"/>
          <w:rtl/>
        </w:rPr>
        <w:t>הזוכה</w:t>
      </w:r>
      <w:r w:rsidRPr="002212F8">
        <w:rPr>
          <w:rFonts w:cs="David"/>
          <w:color w:val="000000"/>
          <w:sz w:val="24"/>
          <w:szCs w:val="24"/>
          <w:rtl/>
        </w:rPr>
        <w:t xml:space="preserve">  מתחייב, לבצע ולקיים את הביטוחים המפורטים בזה לטובתו ולטובת מדינת ישראל – </w:t>
      </w:r>
      <w:r w:rsidR="00B8388C" w:rsidRPr="002212F8">
        <w:rPr>
          <w:rFonts w:cs="David" w:hint="cs"/>
          <w:color w:val="000000"/>
          <w:sz w:val="24"/>
          <w:szCs w:val="24"/>
          <w:rtl/>
        </w:rPr>
        <w:t xml:space="preserve">הנהלת </w:t>
      </w:r>
      <w:r w:rsidR="005B110F" w:rsidRPr="002212F8">
        <w:rPr>
          <w:rFonts w:cs="David" w:hint="cs"/>
          <w:color w:val="000000"/>
          <w:sz w:val="24"/>
          <w:szCs w:val="24"/>
          <w:rtl/>
        </w:rPr>
        <w:t>בתי הדין הרבניים</w:t>
      </w:r>
      <w:r w:rsidRPr="002212F8">
        <w:rPr>
          <w:rFonts w:cs="David"/>
          <w:color w:val="000000"/>
          <w:sz w:val="24"/>
          <w:szCs w:val="24"/>
          <w:rtl/>
        </w:rPr>
        <w:t xml:space="preserve"> ולהציג</w:t>
      </w:r>
      <w:r w:rsidR="005C1834" w:rsidRPr="002212F8">
        <w:rPr>
          <w:rFonts w:cs="David" w:hint="cs"/>
          <w:color w:val="000000"/>
          <w:sz w:val="24"/>
          <w:szCs w:val="24"/>
          <w:rtl/>
        </w:rPr>
        <w:t xml:space="preserve"> </w:t>
      </w:r>
      <w:r w:rsidR="00B8388C" w:rsidRPr="002212F8">
        <w:rPr>
          <w:rFonts w:cs="David" w:hint="cs"/>
          <w:color w:val="000000"/>
          <w:sz w:val="24"/>
          <w:szCs w:val="24"/>
          <w:rtl/>
        </w:rPr>
        <w:t>להנהלת</w:t>
      </w:r>
      <w:r w:rsidR="00B8388C" w:rsidRPr="002212F8">
        <w:rPr>
          <w:rFonts w:cs="David"/>
          <w:color w:val="000000"/>
          <w:sz w:val="24"/>
          <w:szCs w:val="24"/>
          <w:rtl/>
        </w:rPr>
        <w:t xml:space="preserve"> </w:t>
      </w:r>
      <w:r w:rsidR="005B110F" w:rsidRPr="002212F8">
        <w:rPr>
          <w:rFonts w:cs="David" w:hint="cs"/>
          <w:color w:val="000000"/>
          <w:sz w:val="24"/>
          <w:szCs w:val="24"/>
          <w:rtl/>
        </w:rPr>
        <w:t>בתי הדין הרבניים</w:t>
      </w:r>
      <w:r w:rsidR="005B110F" w:rsidRPr="002212F8">
        <w:rPr>
          <w:rFonts w:cs="David"/>
          <w:color w:val="000000"/>
          <w:sz w:val="24"/>
          <w:szCs w:val="24"/>
          <w:rtl/>
        </w:rPr>
        <w:t xml:space="preserve"> </w:t>
      </w:r>
      <w:r w:rsidRPr="002212F8">
        <w:rPr>
          <w:rFonts w:cs="David"/>
          <w:color w:val="000000"/>
          <w:sz w:val="24"/>
          <w:szCs w:val="24"/>
          <w:rtl/>
        </w:rPr>
        <w:t>את הביטוחים הכוללים את כל הכיסויים והתנאים הנדרשים כאשר גבולות האחריות לא יפחתו מהמצוין להלן.</w:t>
      </w:r>
    </w:p>
    <w:p w:rsidR="00543230" w:rsidRPr="002212F8" w:rsidRDefault="00543230" w:rsidP="00177C50">
      <w:pPr>
        <w:bidi/>
        <w:spacing w:line="360" w:lineRule="auto"/>
        <w:jc w:val="both"/>
        <w:rPr>
          <w:color w:val="000000"/>
          <w:rtl/>
        </w:rPr>
      </w:pPr>
    </w:p>
    <w:p w:rsidR="00D5348F" w:rsidRPr="00B9271A" w:rsidRDefault="00D5348F" w:rsidP="00177C50">
      <w:pPr>
        <w:bidi/>
        <w:spacing w:line="360" w:lineRule="auto"/>
        <w:jc w:val="both"/>
        <w:rPr>
          <w:rFonts w:ascii="David" w:hAnsi="David" w:cs="David"/>
          <w:b/>
          <w:bCs/>
          <w:sz w:val="24"/>
          <w:szCs w:val="24"/>
          <w:u w:val="single"/>
          <w:rtl/>
        </w:rPr>
      </w:pPr>
      <w:r w:rsidRPr="00B9271A">
        <w:rPr>
          <w:rFonts w:ascii="David" w:hAnsi="David" w:cs="David"/>
          <w:b/>
          <w:bCs/>
          <w:sz w:val="24"/>
          <w:szCs w:val="24"/>
          <w:u w:val="single"/>
          <w:rtl/>
        </w:rPr>
        <w:t>ביטוח חבות המעבידים</w:t>
      </w:r>
    </w:p>
    <w:p w:rsidR="00D5348F" w:rsidRPr="00B9271A" w:rsidRDefault="00D5348F" w:rsidP="00392CCF">
      <w:pPr>
        <w:pStyle w:val="afc"/>
        <w:numPr>
          <w:ilvl w:val="1"/>
          <w:numId w:val="43"/>
        </w:numPr>
        <w:bidi/>
        <w:spacing w:line="360" w:lineRule="auto"/>
        <w:ind w:left="425" w:hanging="425"/>
        <w:jc w:val="both"/>
        <w:rPr>
          <w:rFonts w:ascii="David" w:hAnsi="David" w:cs="David"/>
          <w:sz w:val="24"/>
          <w:szCs w:val="24"/>
          <w:rtl/>
        </w:rPr>
      </w:pPr>
      <w:r w:rsidRPr="00B9271A">
        <w:rPr>
          <w:rFonts w:ascii="David" w:hAnsi="David" w:cs="David"/>
          <w:sz w:val="24"/>
          <w:szCs w:val="24"/>
          <w:rtl/>
        </w:rPr>
        <w:t xml:space="preserve">אחריותו החוקית של המשכיר לרבות באמצעות חברת הניהול והתחזוקה מטעמו  כלפי עובדיו בכל תחומי מדינת ישראל  </w:t>
      </w:r>
      <w:r w:rsidR="00B8388C">
        <w:rPr>
          <w:rFonts w:ascii="David" w:hAnsi="David" w:cs="David" w:hint="cs"/>
          <w:sz w:val="24"/>
          <w:szCs w:val="24"/>
          <w:rtl/>
        </w:rPr>
        <w:t>ובשטחי</w:t>
      </w:r>
      <w:r w:rsidR="005C1834">
        <w:rPr>
          <w:rFonts w:ascii="David" w:hAnsi="David" w:cs="David" w:hint="cs"/>
          <w:sz w:val="24"/>
          <w:szCs w:val="24"/>
          <w:rtl/>
        </w:rPr>
        <w:t xml:space="preserve"> </w:t>
      </w:r>
      <w:r w:rsidR="00B8388C">
        <w:rPr>
          <w:rFonts w:ascii="David" w:hAnsi="David" w:cs="David" w:hint="cs"/>
          <w:sz w:val="24"/>
          <w:szCs w:val="24"/>
          <w:rtl/>
        </w:rPr>
        <w:t xml:space="preserve"> יהודה ושומרון</w:t>
      </w:r>
      <w:r w:rsidRPr="00B9271A">
        <w:rPr>
          <w:rFonts w:ascii="David" w:hAnsi="David" w:cs="David"/>
          <w:sz w:val="24"/>
          <w:szCs w:val="24"/>
          <w:rtl/>
        </w:rPr>
        <w:t xml:space="preserve">. </w:t>
      </w:r>
    </w:p>
    <w:p w:rsidR="00D5348F" w:rsidRPr="00B9271A" w:rsidRDefault="00D5348F" w:rsidP="00392CCF">
      <w:pPr>
        <w:pStyle w:val="afc"/>
        <w:numPr>
          <w:ilvl w:val="1"/>
          <w:numId w:val="43"/>
        </w:numPr>
        <w:bidi/>
        <w:spacing w:line="360" w:lineRule="auto"/>
        <w:ind w:left="425" w:hanging="425"/>
        <w:jc w:val="both"/>
        <w:rPr>
          <w:rFonts w:ascii="David" w:hAnsi="David" w:cs="David"/>
          <w:b/>
          <w:bCs/>
          <w:sz w:val="24"/>
          <w:szCs w:val="24"/>
          <w:rtl/>
        </w:rPr>
      </w:pPr>
      <w:r w:rsidRPr="00B9271A">
        <w:rPr>
          <w:rFonts w:ascii="David" w:hAnsi="David" w:cs="David"/>
          <w:sz w:val="24"/>
          <w:szCs w:val="24"/>
          <w:rtl/>
        </w:rPr>
        <w:t>גבולות האחריות לא יפחת מסך -  5,000,000 דולר לעובד, למקרה ולתקופת הביטוח (שנה).</w:t>
      </w:r>
    </w:p>
    <w:p w:rsidR="00D5348F" w:rsidRPr="00B9271A" w:rsidRDefault="00D5348F" w:rsidP="00392CCF">
      <w:pPr>
        <w:pStyle w:val="afc"/>
        <w:numPr>
          <w:ilvl w:val="1"/>
          <w:numId w:val="43"/>
        </w:numPr>
        <w:bidi/>
        <w:spacing w:line="360" w:lineRule="auto"/>
        <w:ind w:left="425" w:hanging="425"/>
        <w:jc w:val="both"/>
        <w:rPr>
          <w:rFonts w:ascii="David" w:hAnsi="David" w:cs="David"/>
          <w:sz w:val="24"/>
          <w:szCs w:val="24"/>
          <w:rtl/>
        </w:rPr>
      </w:pPr>
      <w:r w:rsidRPr="00B9271A">
        <w:rPr>
          <w:rFonts w:ascii="David" w:hAnsi="David" w:cs="David"/>
          <w:sz w:val="24"/>
          <w:szCs w:val="24"/>
          <w:rtl/>
        </w:rPr>
        <w:t>הביטוח מורחב לכסות את חבותו של המבוטח כלפי קבלנים, קבלני משנה ועובדיהם היה וייחשב כמעבידם.</w:t>
      </w:r>
    </w:p>
    <w:p w:rsidR="00D5348F" w:rsidRDefault="00D5348F" w:rsidP="00392CCF">
      <w:pPr>
        <w:pStyle w:val="afc"/>
        <w:numPr>
          <w:ilvl w:val="1"/>
          <w:numId w:val="43"/>
        </w:numPr>
        <w:bidi/>
        <w:spacing w:line="360" w:lineRule="auto"/>
        <w:ind w:left="425" w:hanging="425"/>
        <w:jc w:val="both"/>
        <w:rPr>
          <w:rFonts w:ascii="David" w:hAnsi="David" w:cs="David"/>
          <w:sz w:val="24"/>
          <w:szCs w:val="24"/>
        </w:rPr>
      </w:pPr>
      <w:r w:rsidRPr="00B9271A">
        <w:rPr>
          <w:rFonts w:ascii="David" w:hAnsi="David" w:cs="David"/>
          <w:sz w:val="24"/>
          <w:szCs w:val="24"/>
          <w:rtl/>
        </w:rPr>
        <w:t>הביטוח הורחב לשפות את מדינת ישראל היה ונטען לעניין קרות תאונת עבודה/מחלת מקצוע כלשהי  כי הם נושאים בחבות מעביד  כלשהם כלפי מי מעובדי המשכיר לרבות באמצעות חברת הניהול והתחזוקה מטעמו.</w:t>
      </w:r>
    </w:p>
    <w:p w:rsidR="001A2BDE" w:rsidRPr="00B9271A" w:rsidRDefault="001A2BDE" w:rsidP="001A2BDE">
      <w:pPr>
        <w:pStyle w:val="afc"/>
        <w:bidi/>
        <w:spacing w:line="360" w:lineRule="auto"/>
        <w:ind w:left="425"/>
        <w:jc w:val="both"/>
        <w:rPr>
          <w:rFonts w:ascii="David" w:hAnsi="David" w:cs="David"/>
          <w:sz w:val="24"/>
          <w:szCs w:val="24"/>
          <w:rtl/>
        </w:rPr>
      </w:pPr>
    </w:p>
    <w:p w:rsidR="00D5348F" w:rsidRPr="00B9271A" w:rsidRDefault="00D5348F" w:rsidP="00177C50">
      <w:pPr>
        <w:bidi/>
        <w:spacing w:line="360" w:lineRule="auto"/>
        <w:jc w:val="both"/>
        <w:rPr>
          <w:rFonts w:ascii="David" w:hAnsi="David" w:cs="David"/>
          <w:b/>
          <w:bCs/>
          <w:sz w:val="24"/>
          <w:szCs w:val="24"/>
          <w:u w:val="single"/>
          <w:rtl/>
        </w:rPr>
      </w:pPr>
      <w:r w:rsidRPr="00B9271A">
        <w:rPr>
          <w:rFonts w:ascii="David" w:hAnsi="David" w:cs="David"/>
          <w:b/>
          <w:bCs/>
          <w:sz w:val="24"/>
          <w:szCs w:val="24"/>
          <w:u w:val="single"/>
          <w:rtl/>
        </w:rPr>
        <w:t>ביטוח אחריות כלפי צד שלישי</w:t>
      </w:r>
    </w:p>
    <w:p w:rsidR="00D5348F" w:rsidRPr="00B9271A" w:rsidRDefault="00D5348F" w:rsidP="00177C50">
      <w:pPr>
        <w:bidi/>
        <w:spacing w:line="360" w:lineRule="auto"/>
        <w:ind w:left="1440"/>
        <w:jc w:val="both"/>
        <w:rPr>
          <w:rFonts w:ascii="David" w:hAnsi="David" w:cs="David"/>
          <w:b/>
          <w:bCs/>
          <w:sz w:val="24"/>
          <w:szCs w:val="24"/>
          <w:rtl/>
        </w:rPr>
      </w:pPr>
    </w:p>
    <w:p w:rsidR="000E270D" w:rsidRPr="00B9271A" w:rsidRDefault="000E270D" w:rsidP="00392CCF">
      <w:pPr>
        <w:pStyle w:val="afc"/>
        <w:numPr>
          <w:ilvl w:val="0"/>
          <w:numId w:val="44"/>
        </w:numPr>
        <w:bidi/>
        <w:spacing w:line="360" w:lineRule="auto"/>
        <w:ind w:left="567" w:hanging="425"/>
        <w:jc w:val="both"/>
        <w:rPr>
          <w:rFonts w:ascii="David" w:hAnsi="David" w:cs="David"/>
          <w:sz w:val="24"/>
          <w:szCs w:val="24"/>
          <w:rtl/>
        </w:rPr>
      </w:pPr>
      <w:r w:rsidRPr="00B9271A">
        <w:rPr>
          <w:rFonts w:ascii="David" w:hAnsi="David" w:cs="David"/>
          <w:sz w:val="24"/>
          <w:szCs w:val="24"/>
          <w:rtl/>
        </w:rPr>
        <w:lastRenderedPageBreak/>
        <w:t>אחריותו החוקית של המשכיר לרבות באמצעות חברת הניהול וה</w:t>
      </w:r>
      <w:r>
        <w:rPr>
          <w:rFonts w:ascii="David" w:hAnsi="David" w:cs="David"/>
          <w:sz w:val="24"/>
          <w:szCs w:val="24"/>
          <w:rtl/>
        </w:rPr>
        <w:t>אחזקה</w:t>
      </w:r>
      <w:r w:rsidRPr="00B9271A">
        <w:rPr>
          <w:rFonts w:ascii="David" w:hAnsi="David" w:cs="David"/>
          <w:sz w:val="24"/>
          <w:szCs w:val="24"/>
          <w:rtl/>
        </w:rPr>
        <w:t xml:space="preserve"> מטעמו  בביטוח אחריות כלפי צד שלישי על פי דיני מדינת ישראל, בגין נזקי גוף ורכוש בכל תחומי  מדינת ישראל והשטחים המוחזקים. </w:t>
      </w:r>
    </w:p>
    <w:p w:rsidR="000E270D" w:rsidRPr="00B9271A" w:rsidRDefault="000E270D" w:rsidP="00392CCF">
      <w:pPr>
        <w:pStyle w:val="afc"/>
        <w:numPr>
          <w:ilvl w:val="0"/>
          <w:numId w:val="44"/>
        </w:numPr>
        <w:bidi/>
        <w:spacing w:line="360" w:lineRule="auto"/>
        <w:ind w:left="567" w:hanging="425"/>
        <w:jc w:val="both"/>
        <w:rPr>
          <w:rFonts w:ascii="David" w:hAnsi="David" w:cs="David"/>
          <w:sz w:val="24"/>
          <w:szCs w:val="24"/>
          <w:rtl/>
        </w:rPr>
      </w:pPr>
      <w:r w:rsidRPr="00B9271A">
        <w:rPr>
          <w:rFonts w:ascii="David" w:hAnsi="David" w:cs="David"/>
          <w:sz w:val="24"/>
          <w:szCs w:val="24"/>
          <w:rtl/>
        </w:rPr>
        <w:t>גבולות האחריות שלא יפחתו מסך  1,000,000  דולר ארה"ב,  למקרה ולתקופת הביטוח (שנה).</w:t>
      </w:r>
    </w:p>
    <w:p w:rsidR="000E270D" w:rsidRPr="00B9271A" w:rsidRDefault="000E270D" w:rsidP="00392CCF">
      <w:pPr>
        <w:pStyle w:val="afc"/>
        <w:numPr>
          <w:ilvl w:val="0"/>
          <w:numId w:val="44"/>
        </w:numPr>
        <w:bidi/>
        <w:spacing w:line="360" w:lineRule="auto"/>
        <w:ind w:left="567" w:hanging="425"/>
        <w:jc w:val="both"/>
        <w:rPr>
          <w:rFonts w:ascii="David" w:hAnsi="David" w:cs="David"/>
          <w:sz w:val="24"/>
          <w:szCs w:val="24"/>
          <w:rtl/>
        </w:rPr>
      </w:pPr>
      <w:r w:rsidRPr="00B9271A">
        <w:rPr>
          <w:rFonts w:ascii="David" w:hAnsi="David" w:cs="David"/>
          <w:sz w:val="24"/>
          <w:szCs w:val="24"/>
          <w:rtl/>
        </w:rPr>
        <w:t>בפוליסה ייכלל סעיף אחריות צולבת (</w:t>
      </w:r>
      <w:r w:rsidRPr="00B9271A">
        <w:rPr>
          <w:rFonts w:ascii="David" w:hAnsi="David" w:cs="David"/>
          <w:sz w:val="24"/>
          <w:szCs w:val="24"/>
        </w:rPr>
        <w:t>CROSS LIABILITY</w:t>
      </w:r>
      <w:r w:rsidRPr="00B9271A">
        <w:rPr>
          <w:rFonts w:ascii="David" w:hAnsi="David" w:cs="David"/>
          <w:sz w:val="24"/>
          <w:szCs w:val="24"/>
          <w:rtl/>
        </w:rPr>
        <w:t>).</w:t>
      </w:r>
    </w:p>
    <w:p w:rsidR="000E270D" w:rsidRPr="00B9271A" w:rsidRDefault="000E270D" w:rsidP="00392CCF">
      <w:pPr>
        <w:pStyle w:val="afc"/>
        <w:numPr>
          <w:ilvl w:val="0"/>
          <w:numId w:val="44"/>
        </w:numPr>
        <w:bidi/>
        <w:spacing w:line="360" w:lineRule="auto"/>
        <w:ind w:left="567" w:hanging="425"/>
        <w:jc w:val="both"/>
        <w:rPr>
          <w:rFonts w:ascii="David" w:hAnsi="David" w:cs="David"/>
          <w:sz w:val="24"/>
          <w:szCs w:val="24"/>
          <w:rtl/>
        </w:rPr>
      </w:pPr>
      <w:r w:rsidRPr="00B9271A">
        <w:rPr>
          <w:rFonts w:ascii="David" w:hAnsi="David" w:cs="David"/>
          <w:sz w:val="24"/>
          <w:szCs w:val="24"/>
          <w:rtl/>
        </w:rPr>
        <w:t xml:space="preserve">הביטוח הורחב לכסות את חבותו של המבוטח כלפי צד שלישי בגין פעילות של קבלנים, קבלני משנה ועובדיהם.  </w:t>
      </w:r>
    </w:p>
    <w:p w:rsidR="000E270D" w:rsidRPr="00B9271A" w:rsidRDefault="000E270D" w:rsidP="00392CCF">
      <w:pPr>
        <w:pStyle w:val="afc"/>
        <w:numPr>
          <w:ilvl w:val="0"/>
          <w:numId w:val="44"/>
        </w:numPr>
        <w:bidi/>
        <w:spacing w:line="360" w:lineRule="auto"/>
        <w:ind w:left="567" w:hanging="425"/>
        <w:jc w:val="both"/>
        <w:rPr>
          <w:rFonts w:ascii="David" w:hAnsi="David" w:cs="David"/>
          <w:sz w:val="24"/>
          <w:szCs w:val="24"/>
          <w:rtl/>
        </w:rPr>
      </w:pPr>
      <w:r w:rsidRPr="00B9271A">
        <w:rPr>
          <w:rFonts w:ascii="David" w:hAnsi="David" w:cs="David"/>
          <w:sz w:val="24"/>
          <w:szCs w:val="24"/>
          <w:rtl/>
        </w:rPr>
        <w:t>ביטול חריג לגבי כל סייג/חריג לגבי רכוש - המתייחס לרכוש מדינת ישראל שהמשכיר לרבות באמצעות חברת הניהול וה</w:t>
      </w:r>
      <w:r>
        <w:rPr>
          <w:rFonts w:ascii="David" w:hAnsi="David" w:cs="David"/>
          <w:sz w:val="24"/>
          <w:szCs w:val="24"/>
          <w:rtl/>
        </w:rPr>
        <w:t>אחזקה</w:t>
      </w:r>
      <w:r w:rsidRPr="00B9271A">
        <w:rPr>
          <w:rFonts w:ascii="David" w:hAnsi="David" w:cs="David"/>
          <w:sz w:val="24"/>
          <w:szCs w:val="24"/>
          <w:rtl/>
        </w:rPr>
        <w:t xml:space="preserve"> מטעמו  או כל איש שבשירותו פועלים או פעלו בו, בעת קרות מקרה הביטוח, מבוטל.</w:t>
      </w:r>
    </w:p>
    <w:p w:rsidR="000E270D" w:rsidRPr="00B9271A" w:rsidRDefault="000E270D" w:rsidP="00392CCF">
      <w:pPr>
        <w:pStyle w:val="afc"/>
        <w:numPr>
          <w:ilvl w:val="0"/>
          <w:numId w:val="44"/>
        </w:numPr>
        <w:bidi/>
        <w:spacing w:line="360" w:lineRule="auto"/>
        <w:ind w:left="567" w:hanging="425"/>
        <w:jc w:val="both"/>
        <w:rPr>
          <w:rFonts w:ascii="David" w:hAnsi="David" w:cs="David"/>
          <w:sz w:val="24"/>
          <w:szCs w:val="24"/>
          <w:rtl/>
        </w:rPr>
      </w:pPr>
      <w:r w:rsidRPr="00B9271A">
        <w:rPr>
          <w:rFonts w:ascii="David" w:hAnsi="David" w:cs="David"/>
          <w:sz w:val="24"/>
          <w:szCs w:val="24"/>
          <w:rtl/>
        </w:rPr>
        <w:t>רכוש מדינת ישראל ייחשב רכוש צד שלישי.</w:t>
      </w:r>
    </w:p>
    <w:p w:rsidR="00D5348F" w:rsidRPr="000E270D" w:rsidRDefault="000E270D" w:rsidP="00392CCF">
      <w:pPr>
        <w:pStyle w:val="afc"/>
        <w:numPr>
          <w:ilvl w:val="0"/>
          <w:numId w:val="44"/>
        </w:numPr>
        <w:bidi/>
        <w:spacing w:line="360" w:lineRule="auto"/>
        <w:ind w:left="567" w:hanging="425"/>
        <w:jc w:val="both"/>
        <w:rPr>
          <w:rFonts w:ascii="David" w:hAnsi="David" w:cs="David"/>
          <w:sz w:val="24"/>
          <w:szCs w:val="24"/>
          <w:rtl/>
        </w:rPr>
      </w:pPr>
      <w:r w:rsidRPr="00B9271A">
        <w:rPr>
          <w:rFonts w:ascii="David" w:hAnsi="David" w:cs="David"/>
          <w:sz w:val="24"/>
          <w:szCs w:val="24"/>
          <w:rtl/>
        </w:rPr>
        <w:t xml:space="preserve">הביטוח הורחב לשפות את מדינת ישראל ככל שייחשבו אחראים למעשי  </w:t>
      </w:r>
      <w:r w:rsidR="00D83C65">
        <w:rPr>
          <w:rFonts w:ascii="David" w:hAnsi="David" w:cs="David" w:hint="cs"/>
          <w:sz w:val="24"/>
          <w:szCs w:val="24"/>
          <w:rtl/>
        </w:rPr>
        <w:t>או</w:t>
      </w:r>
      <w:r w:rsidRPr="00B9271A">
        <w:rPr>
          <w:rFonts w:ascii="David" w:hAnsi="David" w:cs="David"/>
          <w:sz w:val="24"/>
          <w:szCs w:val="24"/>
          <w:rtl/>
        </w:rPr>
        <w:t xml:space="preserve">  </w:t>
      </w:r>
      <w:r w:rsidR="00D83C65">
        <w:rPr>
          <w:rFonts w:ascii="David" w:hAnsi="David" w:cs="David" w:hint="cs"/>
          <w:sz w:val="24"/>
          <w:szCs w:val="24"/>
          <w:rtl/>
        </w:rPr>
        <w:t>ל</w:t>
      </w:r>
      <w:r w:rsidRPr="00B9271A">
        <w:rPr>
          <w:rFonts w:ascii="David" w:hAnsi="David" w:cs="David"/>
          <w:sz w:val="24"/>
          <w:szCs w:val="24"/>
          <w:rtl/>
        </w:rPr>
        <w:t>מחדלי המשכיר לרבות באמצעות חברת הניהול וה</w:t>
      </w:r>
      <w:r>
        <w:rPr>
          <w:rFonts w:ascii="David" w:hAnsi="David" w:cs="David"/>
          <w:sz w:val="24"/>
          <w:szCs w:val="24"/>
          <w:rtl/>
        </w:rPr>
        <w:t>אחזקה</w:t>
      </w:r>
      <w:r w:rsidRPr="00B9271A">
        <w:rPr>
          <w:rFonts w:ascii="David" w:hAnsi="David" w:cs="David"/>
          <w:sz w:val="24"/>
          <w:szCs w:val="24"/>
          <w:rtl/>
        </w:rPr>
        <w:t xml:space="preserve"> מטעמו.</w:t>
      </w:r>
    </w:p>
    <w:p w:rsidR="00D5348F" w:rsidRPr="00B9271A" w:rsidRDefault="00D5348F" w:rsidP="00177C50">
      <w:pPr>
        <w:bidi/>
        <w:spacing w:line="360" w:lineRule="auto"/>
        <w:ind w:left="1440"/>
        <w:jc w:val="both"/>
        <w:rPr>
          <w:rFonts w:ascii="David" w:hAnsi="David" w:cs="David"/>
          <w:sz w:val="24"/>
          <w:szCs w:val="24"/>
          <w:rtl/>
        </w:rPr>
      </w:pPr>
    </w:p>
    <w:p w:rsidR="00D5348F" w:rsidRPr="00B9271A" w:rsidRDefault="00D5348F" w:rsidP="00177C50">
      <w:pPr>
        <w:bidi/>
        <w:spacing w:line="360" w:lineRule="auto"/>
        <w:rPr>
          <w:rFonts w:ascii="David" w:hAnsi="David" w:cs="David"/>
          <w:b/>
          <w:bCs/>
          <w:sz w:val="24"/>
          <w:szCs w:val="24"/>
          <w:u w:val="single"/>
          <w:rtl/>
        </w:rPr>
      </w:pPr>
      <w:r w:rsidRPr="00B9271A">
        <w:rPr>
          <w:rFonts w:ascii="David" w:hAnsi="David" w:cs="David"/>
          <w:b/>
          <w:bCs/>
          <w:sz w:val="24"/>
          <w:szCs w:val="24"/>
          <w:u w:val="single"/>
          <w:rtl/>
        </w:rPr>
        <w:t>ביטוח אחריות מקצועית</w:t>
      </w:r>
    </w:p>
    <w:p w:rsidR="00D5348F" w:rsidRPr="00B9271A" w:rsidRDefault="00D5348F" w:rsidP="00177C50">
      <w:pPr>
        <w:bidi/>
        <w:spacing w:line="360" w:lineRule="auto"/>
        <w:ind w:left="1440"/>
        <w:rPr>
          <w:rFonts w:ascii="David" w:hAnsi="David" w:cs="David"/>
          <w:sz w:val="24"/>
          <w:szCs w:val="24"/>
          <w:rtl/>
        </w:rPr>
      </w:pPr>
    </w:p>
    <w:p w:rsidR="00D5348F" w:rsidRPr="00B9271A" w:rsidRDefault="00D5348F" w:rsidP="00392CCF">
      <w:pPr>
        <w:pStyle w:val="afc"/>
        <w:numPr>
          <w:ilvl w:val="1"/>
          <w:numId w:val="44"/>
        </w:numPr>
        <w:bidi/>
        <w:spacing w:line="360" w:lineRule="auto"/>
        <w:ind w:left="709" w:hanging="709"/>
        <w:jc w:val="both"/>
        <w:rPr>
          <w:rFonts w:ascii="David" w:hAnsi="David" w:cs="David"/>
          <w:sz w:val="24"/>
          <w:szCs w:val="24"/>
          <w:rtl/>
        </w:rPr>
      </w:pPr>
      <w:r w:rsidRPr="00B9271A">
        <w:rPr>
          <w:rFonts w:ascii="David" w:hAnsi="David" w:cs="David"/>
          <w:sz w:val="24"/>
          <w:szCs w:val="24"/>
          <w:rtl/>
        </w:rPr>
        <w:t xml:space="preserve">הפוליסה תכסה כל נזק מהפרת חובה מקצועית של המשכיר לרבות באמצעות חברת הניהול והתחזוקה מטעמו  ועובדיו, ואשר אירע כתוצאה ממעשה רשלנות, לרבות מחדל, טעות  או השמטה, מצג בלתי נכון, הצהרה רשלנית בתום לב, בקשר לביצוע שרותי ניהול ותחזוקה למבנה ומערכותיו. </w:t>
      </w:r>
    </w:p>
    <w:p w:rsidR="00973C65" w:rsidRPr="00B9271A" w:rsidRDefault="00D5348F" w:rsidP="00392CCF">
      <w:pPr>
        <w:pStyle w:val="afc"/>
        <w:numPr>
          <w:ilvl w:val="1"/>
          <w:numId w:val="44"/>
        </w:numPr>
        <w:bidi/>
        <w:spacing w:line="360" w:lineRule="auto"/>
        <w:ind w:left="709" w:hanging="709"/>
        <w:jc w:val="both"/>
        <w:rPr>
          <w:rFonts w:ascii="David" w:hAnsi="David" w:cs="David"/>
          <w:sz w:val="24"/>
          <w:szCs w:val="24"/>
          <w:rtl/>
        </w:rPr>
      </w:pPr>
      <w:r w:rsidRPr="00B9271A">
        <w:rPr>
          <w:rFonts w:ascii="David" w:hAnsi="David" w:cs="David"/>
          <w:sz w:val="24"/>
          <w:szCs w:val="24"/>
          <w:rtl/>
        </w:rPr>
        <w:t>גבולות האחריות למקרה ולשנה לא יפחתו מ – 500,000 דולר ארה"ב</w:t>
      </w:r>
      <w:r w:rsidR="00973C65">
        <w:rPr>
          <w:rFonts w:ascii="David" w:hAnsi="David" w:cs="David" w:hint="cs"/>
          <w:sz w:val="24"/>
          <w:szCs w:val="24"/>
          <w:rtl/>
        </w:rPr>
        <w:t>.</w:t>
      </w:r>
    </w:p>
    <w:p w:rsidR="00973C65" w:rsidRPr="006B781E" w:rsidRDefault="00973C65" w:rsidP="00392CCF">
      <w:pPr>
        <w:pStyle w:val="afc"/>
        <w:numPr>
          <w:ilvl w:val="1"/>
          <w:numId w:val="44"/>
        </w:numPr>
        <w:bidi/>
        <w:spacing w:line="360" w:lineRule="auto"/>
        <w:ind w:left="709" w:hanging="709"/>
        <w:jc w:val="both"/>
        <w:rPr>
          <w:rFonts w:ascii="David" w:hAnsi="David" w:cs="David"/>
          <w:sz w:val="24"/>
          <w:szCs w:val="24"/>
          <w:rtl/>
        </w:rPr>
      </w:pPr>
      <w:r w:rsidRPr="006B781E">
        <w:rPr>
          <w:rFonts w:ascii="David" w:hAnsi="David" w:cs="David" w:hint="eastAsia"/>
          <w:sz w:val="24"/>
          <w:szCs w:val="24"/>
          <w:rtl/>
        </w:rPr>
        <w:t>הכיסוי</w:t>
      </w:r>
      <w:r w:rsidRPr="006B781E">
        <w:rPr>
          <w:rFonts w:ascii="David" w:hAnsi="David" w:cs="David"/>
          <w:sz w:val="24"/>
          <w:szCs w:val="24"/>
          <w:rtl/>
        </w:rPr>
        <w:t xml:space="preserve"> </w:t>
      </w:r>
      <w:r w:rsidRPr="006B781E">
        <w:rPr>
          <w:rFonts w:ascii="David" w:hAnsi="David" w:cs="David" w:hint="eastAsia"/>
          <w:sz w:val="24"/>
          <w:szCs w:val="24"/>
          <w:rtl/>
        </w:rPr>
        <w:t>על</w:t>
      </w:r>
      <w:r w:rsidRPr="006B781E">
        <w:rPr>
          <w:rFonts w:ascii="David" w:hAnsi="David" w:cs="David"/>
          <w:sz w:val="24"/>
          <w:szCs w:val="24"/>
          <w:rtl/>
        </w:rPr>
        <w:t xml:space="preserve"> </w:t>
      </w:r>
      <w:r w:rsidRPr="006B781E">
        <w:rPr>
          <w:rFonts w:ascii="David" w:hAnsi="David" w:cs="David" w:hint="eastAsia"/>
          <w:sz w:val="24"/>
          <w:szCs w:val="24"/>
          <w:rtl/>
        </w:rPr>
        <w:t>פי</w:t>
      </w:r>
      <w:r w:rsidRPr="006B781E">
        <w:rPr>
          <w:rFonts w:ascii="David" w:hAnsi="David" w:cs="David"/>
          <w:sz w:val="24"/>
          <w:szCs w:val="24"/>
          <w:rtl/>
        </w:rPr>
        <w:t xml:space="preserve"> </w:t>
      </w:r>
      <w:r w:rsidRPr="006B781E">
        <w:rPr>
          <w:rFonts w:ascii="David" w:hAnsi="David" w:cs="David" w:hint="eastAsia"/>
          <w:sz w:val="24"/>
          <w:szCs w:val="24"/>
          <w:rtl/>
        </w:rPr>
        <w:t>הפוליסה</w:t>
      </w:r>
      <w:r w:rsidRPr="006B781E">
        <w:rPr>
          <w:rFonts w:ascii="David" w:hAnsi="David" w:cs="David"/>
          <w:sz w:val="24"/>
          <w:szCs w:val="24"/>
          <w:rtl/>
        </w:rPr>
        <w:t xml:space="preserve"> </w:t>
      </w:r>
      <w:r w:rsidRPr="006B781E">
        <w:rPr>
          <w:rFonts w:ascii="David" w:hAnsi="David" w:cs="David" w:hint="eastAsia"/>
          <w:sz w:val="24"/>
          <w:szCs w:val="24"/>
          <w:rtl/>
        </w:rPr>
        <w:t>מורחב</w:t>
      </w:r>
      <w:r w:rsidRPr="006B781E">
        <w:rPr>
          <w:rFonts w:ascii="David" w:hAnsi="David" w:cs="David"/>
          <w:sz w:val="24"/>
          <w:szCs w:val="24"/>
          <w:rtl/>
        </w:rPr>
        <w:t xml:space="preserve"> </w:t>
      </w:r>
      <w:r w:rsidRPr="006B781E">
        <w:rPr>
          <w:rFonts w:ascii="David" w:hAnsi="David" w:cs="David" w:hint="eastAsia"/>
          <w:sz w:val="24"/>
          <w:szCs w:val="24"/>
          <w:rtl/>
        </w:rPr>
        <w:t>לכלול</w:t>
      </w:r>
      <w:r w:rsidRPr="006B781E">
        <w:rPr>
          <w:rFonts w:ascii="David" w:hAnsi="David" w:cs="David"/>
          <w:sz w:val="24"/>
          <w:szCs w:val="24"/>
          <w:rtl/>
        </w:rPr>
        <w:t xml:space="preserve"> </w:t>
      </w:r>
      <w:r w:rsidRPr="006B781E">
        <w:rPr>
          <w:rFonts w:ascii="David" w:hAnsi="David" w:cs="David" w:hint="eastAsia"/>
          <w:sz w:val="24"/>
          <w:szCs w:val="24"/>
          <w:rtl/>
        </w:rPr>
        <w:t>את</w:t>
      </w:r>
      <w:r w:rsidRPr="006B781E">
        <w:rPr>
          <w:rFonts w:ascii="David" w:hAnsi="David" w:cs="David"/>
          <w:sz w:val="24"/>
          <w:szCs w:val="24"/>
          <w:rtl/>
        </w:rPr>
        <w:t xml:space="preserve"> </w:t>
      </w:r>
      <w:r w:rsidRPr="006B781E">
        <w:rPr>
          <w:rFonts w:ascii="David" w:hAnsi="David" w:cs="David" w:hint="eastAsia"/>
          <w:sz w:val="24"/>
          <w:szCs w:val="24"/>
          <w:rtl/>
        </w:rPr>
        <w:t>ההרחבות</w:t>
      </w:r>
      <w:r w:rsidRPr="006B781E">
        <w:rPr>
          <w:rFonts w:ascii="David" w:hAnsi="David" w:cs="David"/>
          <w:sz w:val="24"/>
          <w:szCs w:val="24"/>
          <w:rtl/>
        </w:rPr>
        <w:t xml:space="preserve"> </w:t>
      </w:r>
      <w:r w:rsidRPr="006B781E">
        <w:rPr>
          <w:rFonts w:ascii="David" w:hAnsi="David" w:cs="David" w:hint="eastAsia"/>
          <w:sz w:val="24"/>
          <w:szCs w:val="24"/>
          <w:rtl/>
        </w:rPr>
        <w:t>הבאות</w:t>
      </w:r>
      <w:r w:rsidRPr="006B781E">
        <w:rPr>
          <w:rFonts w:ascii="David" w:hAnsi="David" w:cs="David"/>
          <w:sz w:val="24"/>
          <w:szCs w:val="24"/>
          <w:rtl/>
        </w:rPr>
        <w:t>:-</w:t>
      </w:r>
    </w:p>
    <w:p w:rsidR="00973C65" w:rsidRDefault="00973C65" w:rsidP="00392CCF">
      <w:pPr>
        <w:pStyle w:val="afc"/>
        <w:numPr>
          <w:ilvl w:val="2"/>
          <w:numId w:val="44"/>
        </w:numPr>
        <w:bidi/>
        <w:spacing w:line="360" w:lineRule="auto"/>
        <w:jc w:val="both"/>
        <w:rPr>
          <w:rFonts w:ascii="David" w:hAnsi="David" w:cs="David"/>
          <w:sz w:val="24"/>
          <w:szCs w:val="24"/>
        </w:rPr>
      </w:pPr>
      <w:r w:rsidRPr="006B781E">
        <w:rPr>
          <w:rFonts w:ascii="David" w:hAnsi="David" w:cs="David" w:hint="eastAsia"/>
          <w:sz w:val="24"/>
          <w:szCs w:val="24"/>
          <w:rtl/>
        </w:rPr>
        <w:t>מרמה</w:t>
      </w:r>
      <w:r w:rsidRPr="006B781E">
        <w:rPr>
          <w:rFonts w:ascii="David" w:hAnsi="David" w:cs="David"/>
          <w:sz w:val="24"/>
          <w:szCs w:val="24"/>
          <w:rtl/>
        </w:rPr>
        <w:t xml:space="preserve"> </w:t>
      </w:r>
      <w:r w:rsidRPr="006B781E">
        <w:rPr>
          <w:rFonts w:ascii="David" w:hAnsi="David" w:cs="David" w:hint="eastAsia"/>
          <w:sz w:val="24"/>
          <w:szCs w:val="24"/>
          <w:rtl/>
        </w:rPr>
        <w:t>ואי</w:t>
      </w:r>
      <w:r w:rsidRPr="006B781E">
        <w:rPr>
          <w:rFonts w:ascii="David" w:hAnsi="David" w:cs="David"/>
          <w:sz w:val="24"/>
          <w:szCs w:val="24"/>
          <w:rtl/>
        </w:rPr>
        <w:t xml:space="preserve"> </w:t>
      </w:r>
      <w:r w:rsidRPr="006B781E">
        <w:rPr>
          <w:rFonts w:ascii="David" w:hAnsi="David" w:cs="David" w:hint="eastAsia"/>
          <w:sz w:val="24"/>
          <w:szCs w:val="24"/>
          <w:rtl/>
        </w:rPr>
        <w:t>יושר</w:t>
      </w:r>
      <w:r w:rsidRPr="006B781E">
        <w:rPr>
          <w:rFonts w:ascii="David" w:hAnsi="David" w:cs="David"/>
          <w:sz w:val="24"/>
          <w:szCs w:val="24"/>
          <w:rtl/>
        </w:rPr>
        <w:t xml:space="preserve"> </w:t>
      </w:r>
      <w:r w:rsidRPr="006B781E">
        <w:rPr>
          <w:rFonts w:ascii="David" w:hAnsi="David" w:cs="David" w:hint="eastAsia"/>
          <w:sz w:val="24"/>
          <w:szCs w:val="24"/>
          <w:rtl/>
        </w:rPr>
        <w:t>של</w:t>
      </w:r>
      <w:r w:rsidRPr="006B781E">
        <w:rPr>
          <w:rFonts w:ascii="David" w:hAnsi="David" w:cs="David"/>
          <w:sz w:val="24"/>
          <w:szCs w:val="24"/>
          <w:rtl/>
        </w:rPr>
        <w:t xml:space="preserve"> </w:t>
      </w:r>
      <w:r w:rsidRPr="006B781E">
        <w:rPr>
          <w:rFonts w:ascii="David" w:hAnsi="David" w:cs="David" w:hint="eastAsia"/>
          <w:sz w:val="24"/>
          <w:szCs w:val="24"/>
          <w:rtl/>
        </w:rPr>
        <w:t>עובדים</w:t>
      </w:r>
      <w:r w:rsidRPr="006B781E">
        <w:rPr>
          <w:rFonts w:ascii="David" w:hAnsi="David" w:cs="David"/>
          <w:sz w:val="24"/>
          <w:szCs w:val="24"/>
          <w:rtl/>
        </w:rPr>
        <w:t>;</w:t>
      </w:r>
    </w:p>
    <w:p w:rsidR="00973C65" w:rsidRDefault="00973C65" w:rsidP="00392CCF">
      <w:pPr>
        <w:pStyle w:val="afc"/>
        <w:numPr>
          <w:ilvl w:val="2"/>
          <w:numId w:val="44"/>
        </w:numPr>
        <w:bidi/>
        <w:spacing w:line="360" w:lineRule="auto"/>
        <w:jc w:val="both"/>
        <w:rPr>
          <w:rFonts w:ascii="David" w:hAnsi="David" w:cs="David"/>
          <w:sz w:val="24"/>
          <w:szCs w:val="24"/>
        </w:rPr>
      </w:pPr>
      <w:r w:rsidRPr="006B781E">
        <w:rPr>
          <w:rFonts w:ascii="David" w:hAnsi="David" w:cs="David" w:hint="eastAsia"/>
          <w:sz w:val="24"/>
          <w:szCs w:val="24"/>
          <w:rtl/>
        </w:rPr>
        <w:t>הארכת</w:t>
      </w:r>
      <w:r w:rsidRPr="006B781E">
        <w:rPr>
          <w:rFonts w:ascii="David" w:hAnsi="David" w:cs="David"/>
          <w:sz w:val="24"/>
          <w:szCs w:val="24"/>
          <w:rtl/>
        </w:rPr>
        <w:t xml:space="preserve"> </w:t>
      </w:r>
      <w:r w:rsidRPr="006B781E">
        <w:rPr>
          <w:rFonts w:ascii="David" w:hAnsi="David" w:cs="David" w:hint="eastAsia"/>
          <w:sz w:val="24"/>
          <w:szCs w:val="24"/>
          <w:rtl/>
        </w:rPr>
        <w:t>תקופת</w:t>
      </w:r>
      <w:r w:rsidRPr="006B781E">
        <w:rPr>
          <w:rFonts w:ascii="David" w:hAnsi="David" w:cs="David"/>
          <w:sz w:val="24"/>
          <w:szCs w:val="24"/>
          <w:rtl/>
        </w:rPr>
        <w:t xml:space="preserve"> </w:t>
      </w:r>
      <w:r w:rsidRPr="006B781E">
        <w:rPr>
          <w:rFonts w:ascii="David" w:hAnsi="David" w:cs="David" w:hint="eastAsia"/>
          <w:sz w:val="24"/>
          <w:szCs w:val="24"/>
          <w:rtl/>
        </w:rPr>
        <w:t>הגילוי</w:t>
      </w:r>
      <w:r w:rsidRPr="006B781E">
        <w:rPr>
          <w:rFonts w:ascii="David" w:hAnsi="David" w:cs="David"/>
          <w:sz w:val="24"/>
          <w:szCs w:val="24"/>
          <w:rtl/>
        </w:rPr>
        <w:t xml:space="preserve"> </w:t>
      </w:r>
      <w:r w:rsidRPr="006B781E">
        <w:rPr>
          <w:rFonts w:ascii="David" w:hAnsi="David" w:cs="David" w:hint="eastAsia"/>
          <w:sz w:val="24"/>
          <w:szCs w:val="24"/>
          <w:rtl/>
        </w:rPr>
        <w:t>לפחות</w:t>
      </w:r>
      <w:r w:rsidRPr="006B781E">
        <w:rPr>
          <w:rFonts w:ascii="David" w:hAnsi="David" w:cs="David"/>
          <w:sz w:val="24"/>
          <w:szCs w:val="24"/>
          <w:rtl/>
        </w:rPr>
        <w:t xml:space="preserve"> </w:t>
      </w:r>
      <w:r w:rsidRPr="006B781E">
        <w:rPr>
          <w:rFonts w:ascii="David" w:hAnsi="David" w:cs="David" w:hint="eastAsia"/>
          <w:sz w:val="24"/>
          <w:szCs w:val="24"/>
          <w:rtl/>
        </w:rPr>
        <w:t>ל</w:t>
      </w:r>
      <w:r w:rsidRPr="006B781E">
        <w:rPr>
          <w:rFonts w:ascii="David" w:hAnsi="David" w:cs="David"/>
          <w:sz w:val="24"/>
          <w:szCs w:val="24"/>
          <w:rtl/>
        </w:rPr>
        <w:t xml:space="preserve">  6 </w:t>
      </w:r>
      <w:r w:rsidRPr="006B781E">
        <w:rPr>
          <w:rFonts w:ascii="David" w:hAnsi="David" w:cs="David" w:hint="eastAsia"/>
          <w:sz w:val="24"/>
          <w:szCs w:val="24"/>
          <w:rtl/>
        </w:rPr>
        <w:t>חודשים</w:t>
      </w:r>
      <w:r w:rsidRPr="006B781E">
        <w:rPr>
          <w:rFonts w:ascii="David" w:hAnsi="David" w:cs="David"/>
          <w:sz w:val="24"/>
          <w:szCs w:val="24"/>
          <w:rtl/>
        </w:rPr>
        <w:t>;</w:t>
      </w:r>
    </w:p>
    <w:p w:rsidR="00D5348F" w:rsidRPr="006B781E" w:rsidRDefault="00973C65" w:rsidP="00392CCF">
      <w:pPr>
        <w:pStyle w:val="afc"/>
        <w:numPr>
          <w:ilvl w:val="2"/>
          <w:numId w:val="44"/>
        </w:numPr>
        <w:bidi/>
        <w:spacing w:line="360" w:lineRule="auto"/>
        <w:jc w:val="both"/>
        <w:rPr>
          <w:rFonts w:ascii="David" w:hAnsi="David" w:cs="David"/>
          <w:sz w:val="24"/>
          <w:szCs w:val="24"/>
          <w:rtl/>
        </w:rPr>
      </w:pPr>
      <w:r w:rsidRPr="006B781E">
        <w:rPr>
          <w:rFonts w:ascii="David" w:hAnsi="David" w:cs="David" w:hint="eastAsia"/>
          <w:sz w:val="24"/>
          <w:szCs w:val="24"/>
          <w:rtl/>
        </w:rPr>
        <w:t>אחריות</w:t>
      </w:r>
      <w:r w:rsidRPr="006B781E">
        <w:rPr>
          <w:rFonts w:ascii="David" w:hAnsi="David" w:cs="David"/>
          <w:sz w:val="24"/>
          <w:szCs w:val="24"/>
          <w:rtl/>
        </w:rPr>
        <w:t xml:space="preserve"> צולבת </w:t>
      </w:r>
      <w:r w:rsidRPr="006B781E">
        <w:rPr>
          <w:rFonts w:ascii="David" w:hAnsi="David" w:cs="David"/>
          <w:sz w:val="24"/>
          <w:szCs w:val="24"/>
        </w:rPr>
        <w:t xml:space="preserve">CROSS LIABILITY </w:t>
      </w:r>
      <w:r w:rsidRPr="006B781E">
        <w:rPr>
          <w:rFonts w:ascii="David" w:hAnsi="David" w:cs="David"/>
          <w:sz w:val="24"/>
          <w:szCs w:val="24"/>
          <w:rtl/>
        </w:rPr>
        <w:t xml:space="preserve">,  </w:t>
      </w:r>
      <w:r w:rsidRPr="006B781E">
        <w:rPr>
          <w:rFonts w:ascii="David" w:hAnsi="David" w:cs="David" w:hint="eastAsia"/>
          <w:sz w:val="24"/>
          <w:szCs w:val="24"/>
          <w:rtl/>
        </w:rPr>
        <w:t>אולם</w:t>
      </w:r>
      <w:r w:rsidRPr="006B781E">
        <w:rPr>
          <w:rFonts w:ascii="David" w:hAnsi="David" w:cs="David"/>
          <w:sz w:val="24"/>
          <w:szCs w:val="24"/>
          <w:rtl/>
        </w:rPr>
        <w:t xml:space="preserve"> </w:t>
      </w:r>
      <w:r w:rsidRPr="006B781E">
        <w:rPr>
          <w:rFonts w:ascii="David" w:hAnsi="David" w:cs="David" w:hint="eastAsia"/>
          <w:sz w:val="24"/>
          <w:szCs w:val="24"/>
          <w:rtl/>
        </w:rPr>
        <w:t>הכיסוי</w:t>
      </w:r>
      <w:r w:rsidRPr="006B781E">
        <w:rPr>
          <w:rFonts w:ascii="David" w:hAnsi="David" w:cs="David"/>
          <w:sz w:val="24"/>
          <w:szCs w:val="24"/>
          <w:rtl/>
        </w:rPr>
        <w:t xml:space="preserve"> </w:t>
      </w:r>
      <w:r w:rsidRPr="006B781E">
        <w:rPr>
          <w:rFonts w:ascii="David" w:hAnsi="David" w:cs="David" w:hint="eastAsia"/>
          <w:sz w:val="24"/>
          <w:szCs w:val="24"/>
          <w:rtl/>
        </w:rPr>
        <w:t>לא</w:t>
      </w:r>
      <w:r w:rsidRPr="006B781E">
        <w:rPr>
          <w:rFonts w:ascii="David" w:hAnsi="David" w:cs="David"/>
          <w:sz w:val="24"/>
          <w:szCs w:val="24"/>
          <w:rtl/>
        </w:rPr>
        <w:t xml:space="preserve"> </w:t>
      </w:r>
      <w:r w:rsidRPr="006B781E">
        <w:rPr>
          <w:rFonts w:ascii="David" w:hAnsi="David" w:cs="David" w:hint="eastAsia"/>
          <w:sz w:val="24"/>
          <w:szCs w:val="24"/>
          <w:rtl/>
        </w:rPr>
        <w:t>יחול</w:t>
      </w:r>
      <w:r w:rsidRPr="006B781E">
        <w:rPr>
          <w:rFonts w:ascii="David" w:hAnsi="David" w:cs="David"/>
          <w:sz w:val="24"/>
          <w:szCs w:val="24"/>
          <w:rtl/>
        </w:rPr>
        <w:t xml:space="preserve"> </w:t>
      </w:r>
      <w:r w:rsidRPr="006B781E">
        <w:rPr>
          <w:rFonts w:ascii="David" w:hAnsi="David" w:cs="David" w:hint="eastAsia"/>
          <w:sz w:val="24"/>
          <w:szCs w:val="24"/>
          <w:rtl/>
        </w:rPr>
        <w:t>על</w:t>
      </w:r>
      <w:r w:rsidRPr="006B781E">
        <w:rPr>
          <w:rFonts w:ascii="David" w:hAnsi="David" w:cs="David"/>
          <w:sz w:val="24"/>
          <w:szCs w:val="24"/>
          <w:rtl/>
        </w:rPr>
        <w:t xml:space="preserve"> </w:t>
      </w:r>
      <w:r w:rsidRPr="006B781E">
        <w:rPr>
          <w:rFonts w:ascii="David" w:hAnsi="David" w:cs="David" w:hint="eastAsia"/>
          <w:sz w:val="24"/>
          <w:szCs w:val="24"/>
          <w:rtl/>
        </w:rPr>
        <w:t>תביעות</w:t>
      </w:r>
      <w:r w:rsidRPr="006B781E">
        <w:rPr>
          <w:rFonts w:ascii="David" w:hAnsi="David" w:cs="David"/>
          <w:sz w:val="24"/>
          <w:szCs w:val="24"/>
          <w:rtl/>
        </w:rPr>
        <w:t xml:space="preserve"> </w:t>
      </w:r>
      <w:r w:rsidRPr="006B781E">
        <w:rPr>
          <w:rFonts w:ascii="David" w:hAnsi="David" w:cs="David" w:hint="eastAsia"/>
          <w:sz w:val="24"/>
          <w:szCs w:val="24"/>
          <w:rtl/>
        </w:rPr>
        <w:t>הקבלן</w:t>
      </w:r>
      <w:r w:rsidRPr="006B781E">
        <w:rPr>
          <w:rFonts w:ascii="David" w:hAnsi="David" w:cs="David"/>
          <w:sz w:val="24"/>
          <w:szCs w:val="24"/>
          <w:rtl/>
        </w:rPr>
        <w:t xml:space="preserve"> </w:t>
      </w:r>
      <w:r w:rsidRPr="006B781E">
        <w:rPr>
          <w:rFonts w:ascii="David" w:hAnsi="David" w:cs="David" w:hint="eastAsia"/>
          <w:sz w:val="24"/>
          <w:szCs w:val="24"/>
          <w:rtl/>
        </w:rPr>
        <w:t>כלפי</w:t>
      </w:r>
      <w:r w:rsidRPr="00121E3A">
        <w:rPr>
          <w:rFonts w:hint="cs"/>
          <w:rtl/>
        </w:rPr>
        <w:t xml:space="preserve"> המדינה</w:t>
      </w:r>
      <w:r w:rsidRPr="00BC781E">
        <w:rPr>
          <w:rFonts w:hint="cs"/>
          <w:rtl/>
        </w:rPr>
        <w:t>.</w:t>
      </w:r>
      <w:r w:rsidRPr="00CE667C">
        <w:rPr>
          <w:rFonts w:hint="cs"/>
          <w:rtl/>
        </w:rPr>
        <w:t xml:space="preserve">  </w:t>
      </w:r>
    </w:p>
    <w:p w:rsidR="00D5348F" w:rsidRPr="00B9271A" w:rsidRDefault="00D5348F" w:rsidP="00392CCF">
      <w:pPr>
        <w:pStyle w:val="afc"/>
        <w:numPr>
          <w:ilvl w:val="1"/>
          <w:numId w:val="44"/>
        </w:numPr>
        <w:bidi/>
        <w:spacing w:line="360" w:lineRule="auto"/>
        <w:ind w:left="709" w:hanging="709"/>
        <w:jc w:val="both"/>
        <w:rPr>
          <w:rFonts w:ascii="David" w:hAnsi="David" w:cs="David"/>
          <w:sz w:val="24"/>
          <w:szCs w:val="24"/>
          <w:rtl/>
        </w:rPr>
      </w:pPr>
      <w:r w:rsidRPr="00B9271A">
        <w:rPr>
          <w:rFonts w:ascii="David" w:hAnsi="David" w:cs="David"/>
          <w:sz w:val="24"/>
          <w:szCs w:val="24"/>
          <w:rtl/>
        </w:rPr>
        <w:t xml:space="preserve">הביטוח הורחב לשפות את מדינת ישראל </w:t>
      </w:r>
      <w:r w:rsidR="00973C65">
        <w:rPr>
          <w:rFonts w:ascii="David" w:hAnsi="David" w:cs="David"/>
          <w:sz w:val="24"/>
          <w:szCs w:val="24"/>
          <w:rtl/>
        </w:rPr>
        <w:t>–</w:t>
      </w:r>
      <w:r w:rsidR="00973C65">
        <w:rPr>
          <w:rFonts w:ascii="David" w:hAnsi="David" w:cs="David" w:hint="cs"/>
          <w:sz w:val="24"/>
          <w:szCs w:val="24"/>
          <w:rtl/>
        </w:rPr>
        <w:t xml:space="preserve"> הנהלת בתי הדין הרבניים </w:t>
      </w:r>
      <w:r w:rsidRPr="00B9271A">
        <w:rPr>
          <w:rFonts w:ascii="David" w:hAnsi="David" w:cs="David"/>
          <w:sz w:val="24"/>
          <w:szCs w:val="24"/>
          <w:rtl/>
        </w:rPr>
        <w:t xml:space="preserve">ככל שייחשבו אחראים למעשי  </w:t>
      </w:r>
      <w:r w:rsidR="00D83C65">
        <w:rPr>
          <w:rFonts w:ascii="David" w:hAnsi="David" w:cs="David" w:hint="cs"/>
          <w:sz w:val="24"/>
          <w:szCs w:val="24"/>
          <w:rtl/>
        </w:rPr>
        <w:t>או ל</w:t>
      </w:r>
      <w:r w:rsidRPr="00B9271A">
        <w:rPr>
          <w:rFonts w:ascii="David" w:hAnsi="David" w:cs="David"/>
          <w:sz w:val="24"/>
          <w:szCs w:val="24"/>
          <w:rtl/>
        </w:rPr>
        <w:t>מחדלי המשכיר לרבות באמצעות חברת הניהול והתחזוקה מטעמו.</w:t>
      </w:r>
    </w:p>
    <w:p w:rsidR="00D5348F" w:rsidRPr="00B9271A" w:rsidRDefault="00D5348F" w:rsidP="00177C50">
      <w:pPr>
        <w:bidi/>
        <w:spacing w:line="360" w:lineRule="auto"/>
        <w:ind w:left="1440"/>
        <w:rPr>
          <w:rFonts w:ascii="David" w:hAnsi="David" w:cs="David"/>
          <w:sz w:val="24"/>
          <w:szCs w:val="24"/>
          <w:rtl/>
        </w:rPr>
      </w:pPr>
    </w:p>
    <w:p w:rsidR="00D5348F" w:rsidRPr="00B9271A" w:rsidRDefault="00D5348F" w:rsidP="00177C50">
      <w:pPr>
        <w:bidi/>
        <w:spacing w:line="360" w:lineRule="auto"/>
        <w:rPr>
          <w:rFonts w:ascii="David" w:hAnsi="David" w:cs="David"/>
          <w:b/>
          <w:bCs/>
          <w:sz w:val="24"/>
          <w:szCs w:val="24"/>
          <w:u w:val="single"/>
          <w:rtl/>
        </w:rPr>
      </w:pPr>
      <w:r w:rsidRPr="00B9271A">
        <w:rPr>
          <w:rFonts w:ascii="David" w:hAnsi="David" w:cs="David"/>
          <w:b/>
          <w:bCs/>
          <w:sz w:val="24"/>
          <w:szCs w:val="24"/>
          <w:u w:val="single"/>
          <w:rtl/>
        </w:rPr>
        <w:t>ביטח שבר מכני</w:t>
      </w:r>
    </w:p>
    <w:p w:rsidR="00D5348F" w:rsidRPr="00B9271A" w:rsidRDefault="00D5348F" w:rsidP="00177C50">
      <w:pPr>
        <w:bidi/>
        <w:spacing w:line="360" w:lineRule="auto"/>
        <w:ind w:left="1440"/>
        <w:rPr>
          <w:rFonts w:ascii="David" w:hAnsi="David" w:cs="David"/>
          <w:sz w:val="24"/>
          <w:szCs w:val="24"/>
          <w:rtl/>
        </w:rPr>
      </w:pPr>
    </w:p>
    <w:p w:rsidR="00D5348F" w:rsidRPr="00B9271A" w:rsidRDefault="00D5348F" w:rsidP="00177C50">
      <w:pPr>
        <w:bidi/>
        <w:spacing w:line="360" w:lineRule="auto"/>
        <w:jc w:val="both"/>
        <w:rPr>
          <w:rFonts w:ascii="David" w:hAnsi="David" w:cs="David"/>
          <w:sz w:val="24"/>
          <w:szCs w:val="24"/>
          <w:rtl/>
        </w:rPr>
      </w:pPr>
      <w:r w:rsidRPr="00B9271A">
        <w:rPr>
          <w:rFonts w:ascii="David" w:hAnsi="David" w:cs="David"/>
          <w:sz w:val="24"/>
          <w:szCs w:val="24"/>
          <w:rtl/>
        </w:rPr>
        <w:t>אובדן או נזק פיזי פתאומי ובלתי צפוי שייגרמו לכל המתקנים ו/או המערכות ו/או הציוד המצוי  במבנה וחצריו.</w:t>
      </w:r>
    </w:p>
    <w:p w:rsidR="00D5348F" w:rsidRDefault="00D5348F" w:rsidP="00177C50">
      <w:pPr>
        <w:bidi/>
        <w:spacing w:line="360" w:lineRule="auto"/>
        <w:ind w:left="1440"/>
        <w:rPr>
          <w:rFonts w:ascii="David" w:hAnsi="David" w:cs="David"/>
          <w:sz w:val="24"/>
          <w:szCs w:val="24"/>
          <w:rtl/>
        </w:rPr>
      </w:pPr>
    </w:p>
    <w:p w:rsidR="00D5348F" w:rsidRPr="00B9271A" w:rsidRDefault="00D5348F" w:rsidP="00177C50">
      <w:pPr>
        <w:bidi/>
        <w:spacing w:line="360" w:lineRule="auto"/>
        <w:rPr>
          <w:rFonts w:ascii="David" w:hAnsi="David" w:cs="David"/>
          <w:b/>
          <w:bCs/>
          <w:sz w:val="24"/>
          <w:szCs w:val="24"/>
          <w:u w:val="single"/>
          <w:rtl/>
        </w:rPr>
      </w:pPr>
      <w:r w:rsidRPr="00B9271A">
        <w:rPr>
          <w:rFonts w:ascii="David" w:hAnsi="David" w:cs="David"/>
          <w:b/>
          <w:bCs/>
          <w:sz w:val="24"/>
          <w:szCs w:val="24"/>
          <w:u w:val="single"/>
          <w:rtl/>
        </w:rPr>
        <w:t>ביטוח רכוש</w:t>
      </w:r>
    </w:p>
    <w:p w:rsidR="00D5348F" w:rsidRPr="00B9271A" w:rsidRDefault="00D5348F" w:rsidP="00177C50">
      <w:pPr>
        <w:bidi/>
        <w:spacing w:line="360" w:lineRule="auto"/>
        <w:jc w:val="both"/>
        <w:rPr>
          <w:rFonts w:ascii="David" w:hAnsi="David" w:cs="David"/>
          <w:sz w:val="24"/>
          <w:szCs w:val="24"/>
          <w:rtl/>
        </w:rPr>
      </w:pPr>
      <w:r w:rsidRPr="00B9271A">
        <w:rPr>
          <w:rFonts w:ascii="David" w:hAnsi="David" w:cs="David"/>
          <w:sz w:val="24"/>
          <w:szCs w:val="24"/>
          <w:rtl/>
        </w:rPr>
        <w:t xml:space="preserve">ביטוח  רכוש המשכיר לרבות באמצעות חברת הניהול והתחזוקה מטעמו  המשמש אותו לצורך ביצוע העבודות והשירותים בביטוח אש מורחב בערכי כינון.  </w:t>
      </w:r>
    </w:p>
    <w:p w:rsidR="00D5348F" w:rsidRDefault="00D5348F" w:rsidP="00177C50">
      <w:pPr>
        <w:bidi/>
        <w:spacing w:line="360" w:lineRule="auto"/>
        <w:ind w:left="1440"/>
        <w:rPr>
          <w:rFonts w:ascii="David" w:hAnsi="David" w:cs="David"/>
          <w:sz w:val="24"/>
          <w:szCs w:val="24"/>
          <w:rtl/>
        </w:rPr>
      </w:pPr>
    </w:p>
    <w:p w:rsidR="001A2BDE" w:rsidRDefault="001A2BDE" w:rsidP="001A2BDE">
      <w:pPr>
        <w:bidi/>
        <w:spacing w:line="360" w:lineRule="auto"/>
        <w:ind w:left="1440"/>
        <w:rPr>
          <w:rFonts w:ascii="David" w:hAnsi="David" w:cs="David"/>
          <w:sz w:val="24"/>
          <w:szCs w:val="24"/>
          <w:rtl/>
        </w:rPr>
      </w:pPr>
    </w:p>
    <w:p w:rsidR="001A2BDE" w:rsidRDefault="001A2BDE" w:rsidP="001A2BDE">
      <w:pPr>
        <w:bidi/>
        <w:spacing w:line="360" w:lineRule="auto"/>
        <w:ind w:left="1440"/>
        <w:rPr>
          <w:rFonts w:ascii="David" w:hAnsi="David" w:cs="David"/>
          <w:sz w:val="24"/>
          <w:szCs w:val="24"/>
          <w:rtl/>
        </w:rPr>
      </w:pPr>
    </w:p>
    <w:p w:rsidR="001A2BDE" w:rsidRPr="00B9271A" w:rsidRDefault="001A2BDE" w:rsidP="001A2BDE">
      <w:pPr>
        <w:bidi/>
        <w:spacing w:line="360" w:lineRule="auto"/>
        <w:ind w:left="1440"/>
        <w:rPr>
          <w:rFonts w:ascii="David" w:hAnsi="David" w:cs="David"/>
          <w:sz w:val="24"/>
          <w:szCs w:val="24"/>
          <w:rtl/>
        </w:rPr>
      </w:pPr>
    </w:p>
    <w:p w:rsidR="00D5348F" w:rsidRPr="00B9271A" w:rsidRDefault="00D5348F" w:rsidP="00177C50">
      <w:pPr>
        <w:bidi/>
        <w:spacing w:line="360" w:lineRule="auto"/>
        <w:rPr>
          <w:rFonts w:ascii="David" w:hAnsi="David" w:cs="David"/>
          <w:b/>
          <w:bCs/>
          <w:sz w:val="24"/>
          <w:szCs w:val="24"/>
          <w:u w:val="single"/>
          <w:rtl/>
        </w:rPr>
      </w:pPr>
      <w:r w:rsidRPr="00B9271A">
        <w:rPr>
          <w:rFonts w:ascii="David" w:hAnsi="David" w:cs="David"/>
          <w:b/>
          <w:bCs/>
          <w:sz w:val="24"/>
          <w:szCs w:val="24"/>
          <w:u w:val="single"/>
          <w:rtl/>
        </w:rPr>
        <w:t>כללי</w:t>
      </w:r>
    </w:p>
    <w:p w:rsidR="00D5348F" w:rsidRPr="00B9271A" w:rsidRDefault="00D5348F" w:rsidP="00177C50">
      <w:pPr>
        <w:bidi/>
        <w:spacing w:line="360" w:lineRule="auto"/>
        <w:jc w:val="both"/>
        <w:rPr>
          <w:rFonts w:ascii="David" w:hAnsi="David" w:cs="David"/>
          <w:sz w:val="24"/>
          <w:szCs w:val="24"/>
          <w:rtl/>
        </w:rPr>
      </w:pPr>
      <w:r w:rsidRPr="00B9271A">
        <w:rPr>
          <w:rFonts w:ascii="David" w:hAnsi="David" w:cs="David"/>
          <w:sz w:val="24"/>
          <w:szCs w:val="24"/>
          <w:rtl/>
        </w:rPr>
        <w:t>בפוליסות הביטוח  נכללו התנאים הבאים:</w:t>
      </w:r>
    </w:p>
    <w:p w:rsidR="00D5348F" w:rsidRPr="00B9271A" w:rsidRDefault="00D5348F" w:rsidP="00177C50">
      <w:pPr>
        <w:bidi/>
        <w:spacing w:line="360" w:lineRule="auto"/>
        <w:ind w:left="1440"/>
        <w:rPr>
          <w:rFonts w:ascii="David" w:hAnsi="David" w:cs="David"/>
          <w:sz w:val="24"/>
          <w:szCs w:val="24"/>
          <w:rtl/>
        </w:rPr>
      </w:pPr>
    </w:p>
    <w:p w:rsidR="00D5348F" w:rsidRPr="00B9271A" w:rsidRDefault="00D5348F" w:rsidP="00392CCF">
      <w:pPr>
        <w:pStyle w:val="afc"/>
        <w:numPr>
          <w:ilvl w:val="0"/>
          <w:numId w:val="45"/>
        </w:numPr>
        <w:bidi/>
        <w:spacing w:line="360" w:lineRule="auto"/>
        <w:ind w:left="567" w:hanging="567"/>
        <w:rPr>
          <w:rFonts w:ascii="David" w:hAnsi="David" w:cs="David"/>
          <w:sz w:val="24"/>
          <w:szCs w:val="24"/>
          <w:rtl/>
        </w:rPr>
      </w:pPr>
      <w:r w:rsidRPr="00B9271A">
        <w:rPr>
          <w:rFonts w:ascii="David" w:hAnsi="David" w:cs="David"/>
          <w:sz w:val="24"/>
          <w:szCs w:val="24"/>
          <w:rtl/>
        </w:rPr>
        <w:t xml:space="preserve">לשם המבוטח יתווספו כמבוטחים נוספים:   מדינת ישראל </w:t>
      </w:r>
      <w:r w:rsidR="00973C65">
        <w:rPr>
          <w:rFonts w:ascii="David" w:hAnsi="David" w:cs="David"/>
          <w:sz w:val="24"/>
          <w:szCs w:val="24"/>
          <w:rtl/>
        </w:rPr>
        <w:t>–</w:t>
      </w:r>
      <w:r w:rsidR="00973C65">
        <w:rPr>
          <w:rFonts w:ascii="David" w:hAnsi="David" w:cs="David" w:hint="cs"/>
          <w:sz w:val="24"/>
          <w:szCs w:val="24"/>
          <w:rtl/>
        </w:rPr>
        <w:t xml:space="preserve"> הנהלת בתי הדין הרבניים, </w:t>
      </w:r>
      <w:r w:rsidRPr="00B9271A">
        <w:rPr>
          <w:rFonts w:ascii="David" w:hAnsi="David" w:cs="David"/>
          <w:sz w:val="24"/>
          <w:szCs w:val="24"/>
          <w:rtl/>
        </w:rPr>
        <w:t>כפוף להרחבי השיפוי כמפורט לעיל.</w:t>
      </w:r>
    </w:p>
    <w:p w:rsidR="00D5348F" w:rsidRPr="00B9271A" w:rsidRDefault="00D5348F" w:rsidP="00392CCF">
      <w:pPr>
        <w:pStyle w:val="afc"/>
        <w:numPr>
          <w:ilvl w:val="0"/>
          <w:numId w:val="45"/>
        </w:numPr>
        <w:bidi/>
        <w:spacing w:line="360" w:lineRule="auto"/>
        <w:ind w:left="567" w:hanging="567"/>
        <w:rPr>
          <w:rFonts w:ascii="David" w:hAnsi="David" w:cs="David"/>
          <w:sz w:val="24"/>
          <w:szCs w:val="24"/>
          <w:rtl/>
        </w:rPr>
      </w:pPr>
      <w:r w:rsidRPr="00B9271A">
        <w:rPr>
          <w:rFonts w:ascii="David" w:hAnsi="David" w:cs="David"/>
          <w:sz w:val="24"/>
          <w:szCs w:val="24"/>
          <w:rtl/>
        </w:rPr>
        <w:t>בכל מקרה של צמצום או ביטול הביטוח  ע"י אחד הצדדים לא יהיה להם כל תוקף אלא אם ניתנה על ידינו הודעה מוקדמת של 60 יום לפחות במכתב רשום ל</w:t>
      </w:r>
      <w:r w:rsidR="00D8273E">
        <w:rPr>
          <w:rFonts w:ascii="David" w:hAnsi="David" w:cs="David" w:hint="cs"/>
          <w:sz w:val="24"/>
          <w:szCs w:val="24"/>
          <w:rtl/>
        </w:rPr>
        <w:t>חשב משרד הנהלת בתי הדין הרבניים.</w:t>
      </w:r>
    </w:p>
    <w:p w:rsidR="00D5348F" w:rsidRPr="00B9271A" w:rsidRDefault="00D5348F" w:rsidP="00392CCF">
      <w:pPr>
        <w:pStyle w:val="afc"/>
        <w:numPr>
          <w:ilvl w:val="0"/>
          <w:numId w:val="45"/>
        </w:numPr>
        <w:bidi/>
        <w:spacing w:line="360" w:lineRule="auto"/>
        <w:ind w:left="567" w:hanging="567"/>
        <w:rPr>
          <w:rFonts w:ascii="David" w:hAnsi="David" w:cs="David"/>
          <w:sz w:val="24"/>
          <w:szCs w:val="24"/>
          <w:rtl/>
        </w:rPr>
      </w:pPr>
      <w:r w:rsidRPr="00B9271A">
        <w:rPr>
          <w:rFonts w:ascii="David" w:hAnsi="David" w:cs="David"/>
          <w:sz w:val="24"/>
          <w:szCs w:val="24"/>
          <w:rtl/>
        </w:rPr>
        <w:t>אנו מוותרים  על כל זכות שיבוב, תביעה, השתתפות  או חזרה, כלפי מדינת ישראל</w:t>
      </w:r>
      <w:r w:rsidR="00D8273E">
        <w:rPr>
          <w:rFonts w:ascii="David" w:hAnsi="David" w:cs="David" w:hint="cs"/>
          <w:sz w:val="24"/>
          <w:szCs w:val="24"/>
          <w:rtl/>
        </w:rPr>
        <w:t xml:space="preserve"> -</w:t>
      </w:r>
      <w:r w:rsidR="00D8339E">
        <w:rPr>
          <w:rFonts w:ascii="David" w:hAnsi="David" w:cs="David" w:hint="cs"/>
          <w:sz w:val="24"/>
          <w:szCs w:val="24"/>
          <w:rtl/>
        </w:rPr>
        <w:t xml:space="preserve"> </w:t>
      </w:r>
      <w:r w:rsidR="00D8273E">
        <w:rPr>
          <w:rFonts w:ascii="David" w:hAnsi="David" w:cs="David" w:hint="cs"/>
          <w:sz w:val="24"/>
          <w:szCs w:val="24"/>
          <w:rtl/>
        </w:rPr>
        <w:t xml:space="preserve">הנהלת בתי הדין הרבניים </w:t>
      </w:r>
      <w:r w:rsidRPr="00B9271A">
        <w:rPr>
          <w:rFonts w:ascii="David" w:hAnsi="David" w:cs="David"/>
          <w:sz w:val="24"/>
          <w:szCs w:val="24"/>
          <w:rtl/>
        </w:rPr>
        <w:t>ועובדיה,  ובלבד  שהוויתור לא יחול לטובת אדם שגרם לנזק מתוך כוונת זדון.</w:t>
      </w:r>
    </w:p>
    <w:p w:rsidR="00D5348F" w:rsidRPr="00B9271A" w:rsidRDefault="00D5348F" w:rsidP="00392CCF">
      <w:pPr>
        <w:pStyle w:val="afc"/>
        <w:numPr>
          <w:ilvl w:val="0"/>
          <w:numId w:val="45"/>
        </w:numPr>
        <w:bidi/>
        <w:spacing w:line="360" w:lineRule="auto"/>
        <w:ind w:left="567" w:hanging="567"/>
        <w:rPr>
          <w:rFonts w:ascii="David" w:hAnsi="David" w:cs="David"/>
          <w:sz w:val="24"/>
          <w:szCs w:val="24"/>
          <w:rtl/>
        </w:rPr>
      </w:pPr>
      <w:r w:rsidRPr="00B9271A">
        <w:rPr>
          <w:rFonts w:ascii="David" w:hAnsi="David" w:cs="David"/>
          <w:sz w:val="24"/>
          <w:szCs w:val="24"/>
          <w:rtl/>
        </w:rPr>
        <w:t>חברת הניהול והתחזוקה  </w:t>
      </w:r>
      <w:r w:rsidR="00D8273E">
        <w:rPr>
          <w:rFonts w:ascii="David" w:hAnsi="David" w:cs="David" w:hint="cs"/>
          <w:sz w:val="24"/>
          <w:szCs w:val="24"/>
          <w:rtl/>
        </w:rPr>
        <w:t>ת</w:t>
      </w:r>
      <w:r w:rsidRPr="00B9271A">
        <w:rPr>
          <w:rFonts w:ascii="David" w:hAnsi="David" w:cs="David"/>
          <w:sz w:val="24"/>
          <w:szCs w:val="24"/>
          <w:rtl/>
        </w:rPr>
        <w:t>הה אחראי</w:t>
      </w:r>
      <w:r w:rsidR="00D8273E">
        <w:rPr>
          <w:rFonts w:ascii="David" w:hAnsi="David" w:cs="David" w:hint="cs"/>
          <w:sz w:val="24"/>
          <w:szCs w:val="24"/>
          <w:rtl/>
        </w:rPr>
        <w:t>ת</w:t>
      </w:r>
      <w:r w:rsidRPr="00B9271A">
        <w:rPr>
          <w:rFonts w:ascii="David" w:hAnsi="David" w:cs="David"/>
          <w:sz w:val="24"/>
          <w:szCs w:val="24"/>
          <w:rtl/>
        </w:rPr>
        <w:t xml:space="preserve"> בלעדי</w:t>
      </w:r>
      <w:r w:rsidR="00D8273E">
        <w:rPr>
          <w:rFonts w:ascii="David" w:hAnsi="David" w:cs="David" w:hint="cs"/>
          <w:sz w:val="24"/>
          <w:szCs w:val="24"/>
          <w:rtl/>
        </w:rPr>
        <w:t>ת</w:t>
      </w:r>
      <w:r w:rsidRPr="00B9271A">
        <w:rPr>
          <w:rFonts w:ascii="David" w:hAnsi="David" w:cs="David"/>
          <w:sz w:val="24"/>
          <w:szCs w:val="24"/>
          <w:rtl/>
        </w:rPr>
        <w:t xml:space="preserve"> כלפינו לתשלום דמי  הביטוח עבור כל הפוליסות ולמילוי כל החובות המוטלות על המבוטח על פי תנאי הפוליסות.</w:t>
      </w:r>
    </w:p>
    <w:p w:rsidR="00D5348F" w:rsidRPr="00B9271A" w:rsidRDefault="00D5348F" w:rsidP="00392CCF">
      <w:pPr>
        <w:pStyle w:val="afc"/>
        <w:numPr>
          <w:ilvl w:val="0"/>
          <w:numId w:val="45"/>
        </w:numPr>
        <w:bidi/>
        <w:spacing w:line="360" w:lineRule="auto"/>
        <w:ind w:left="567" w:hanging="567"/>
        <w:rPr>
          <w:rFonts w:ascii="David" w:hAnsi="David" w:cs="David"/>
          <w:sz w:val="24"/>
          <w:szCs w:val="24"/>
          <w:rtl/>
        </w:rPr>
      </w:pPr>
      <w:r w:rsidRPr="00B9271A">
        <w:rPr>
          <w:rFonts w:ascii="David" w:hAnsi="David" w:cs="David"/>
          <w:sz w:val="24"/>
          <w:szCs w:val="24"/>
          <w:rtl/>
        </w:rPr>
        <w:t>ההשתתפויות העצמיות הנקובות בכל פוליסה ופוליסה תחולנה בלעדית על   חברת הניהול והתחזוקה.</w:t>
      </w:r>
    </w:p>
    <w:p w:rsidR="00D8273E" w:rsidRDefault="00D5348F" w:rsidP="00392CCF">
      <w:pPr>
        <w:pStyle w:val="afc"/>
        <w:numPr>
          <w:ilvl w:val="0"/>
          <w:numId w:val="45"/>
        </w:numPr>
        <w:bidi/>
        <w:spacing w:line="360" w:lineRule="auto"/>
        <w:ind w:left="567" w:hanging="567"/>
        <w:rPr>
          <w:rFonts w:ascii="David" w:hAnsi="David" w:cs="David"/>
          <w:sz w:val="24"/>
          <w:szCs w:val="24"/>
        </w:rPr>
      </w:pPr>
      <w:r w:rsidRPr="00B9271A">
        <w:rPr>
          <w:rFonts w:ascii="David" w:hAnsi="David" w:cs="David"/>
          <w:sz w:val="24"/>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D8273E" w:rsidRPr="006B781E" w:rsidRDefault="00D8273E" w:rsidP="00392CCF">
      <w:pPr>
        <w:pStyle w:val="afc"/>
        <w:numPr>
          <w:ilvl w:val="0"/>
          <w:numId w:val="45"/>
        </w:numPr>
        <w:bidi/>
        <w:spacing w:line="360" w:lineRule="auto"/>
        <w:ind w:left="567" w:hanging="567"/>
        <w:rPr>
          <w:rFonts w:ascii="David" w:hAnsi="David" w:cs="David"/>
          <w:sz w:val="24"/>
          <w:szCs w:val="24"/>
        </w:rPr>
      </w:pPr>
      <w:r w:rsidRPr="006B781E">
        <w:rPr>
          <w:rFonts w:ascii="David" w:hAnsi="David" w:cs="David" w:hint="eastAsia"/>
          <w:sz w:val="24"/>
          <w:szCs w:val="24"/>
          <w:rtl/>
        </w:rPr>
        <w:t>תנאי</w:t>
      </w:r>
      <w:r w:rsidRPr="006B781E">
        <w:rPr>
          <w:rFonts w:ascii="David" w:hAnsi="David" w:cs="David"/>
          <w:sz w:val="24"/>
          <w:szCs w:val="24"/>
          <w:rtl/>
        </w:rPr>
        <w:t xml:space="preserve"> </w:t>
      </w:r>
      <w:r w:rsidRPr="006B781E">
        <w:rPr>
          <w:rFonts w:ascii="David" w:hAnsi="David" w:cs="David" w:hint="eastAsia"/>
          <w:sz w:val="24"/>
          <w:szCs w:val="24"/>
          <w:rtl/>
        </w:rPr>
        <w:t>הכיסוי</w:t>
      </w:r>
      <w:r w:rsidRPr="006B781E">
        <w:rPr>
          <w:rFonts w:ascii="David" w:hAnsi="David" w:cs="David"/>
          <w:sz w:val="24"/>
          <w:szCs w:val="24"/>
          <w:rtl/>
        </w:rPr>
        <w:t xml:space="preserve"> </w:t>
      </w:r>
      <w:r w:rsidRPr="006B781E">
        <w:rPr>
          <w:rFonts w:ascii="David" w:hAnsi="David" w:cs="David" w:hint="eastAsia"/>
          <w:sz w:val="24"/>
          <w:szCs w:val="24"/>
          <w:rtl/>
        </w:rPr>
        <w:t>של</w:t>
      </w:r>
      <w:r w:rsidRPr="006B781E">
        <w:rPr>
          <w:rFonts w:ascii="David" w:hAnsi="David" w:cs="David"/>
          <w:sz w:val="24"/>
          <w:szCs w:val="24"/>
          <w:rtl/>
        </w:rPr>
        <w:t xml:space="preserve"> </w:t>
      </w:r>
      <w:r w:rsidRPr="006B781E">
        <w:rPr>
          <w:rFonts w:ascii="David" w:hAnsi="David" w:cs="David" w:hint="eastAsia"/>
          <w:sz w:val="24"/>
          <w:szCs w:val="24"/>
          <w:rtl/>
        </w:rPr>
        <w:t>הפוליסות</w:t>
      </w:r>
      <w:r w:rsidRPr="006B781E">
        <w:rPr>
          <w:rFonts w:ascii="David" w:hAnsi="David" w:cs="David"/>
          <w:sz w:val="24"/>
          <w:szCs w:val="24"/>
          <w:rtl/>
        </w:rPr>
        <w:t xml:space="preserve"> </w:t>
      </w:r>
      <w:r w:rsidRPr="006B781E">
        <w:rPr>
          <w:rFonts w:ascii="David" w:hAnsi="David" w:cs="David" w:hint="eastAsia"/>
          <w:sz w:val="24"/>
          <w:szCs w:val="24"/>
          <w:rtl/>
        </w:rPr>
        <w:t>הנ</w:t>
      </w:r>
      <w:r w:rsidRPr="006B781E">
        <w:rPr>
          <w:rFonts w:ascii="David" w:hAnsi="David" w:cs="David"/>
          <w:sz w:val="24"/>
          <w:szCs w:val="24"/>
          <w:rtl/>
        </w:rPr>
        <w:t xml:space="preserve">"ל, </w:t>
      </w:r>
      <w:r w:rsidRPr="006B781E">
        <w:rPr>
          <w:rFonts w:ascii="David" w:hAnsi="David" w:cs="David" w:hint="eastAsia"/>
          <w:sz w:val="24"/>
          <w:szCs w:val="24"/>
          <w:rtl/>
        </w:rPr>
        <w:t>למעט</w:t>
      </w:r>
      <w:r w:rsidRPr="006B781E">
        <w:rPr>
          <w:rFonts w:ascii="David" w:hAnsi="David" w:cs="David"/>
          <w:sz w:val="24"/>
          <w:szCs w:val="24"/>
          <w:rtl/>
        </w:rPr>
        <w:t xml:space="preserve"> </w:t>
      </w:r>
      <w:r w:rsidRPr="006B781E">
        <w:rPr>
          <w:rFonts w:ascii="David" w:hAnsi="David" w:cs="David" w:hint="eastAsia"/>
          <w:sz w:val="24"/>
          <w:szCs w:val="24"/>
          <w:rtl/>
        </w:rPr>
        <w:t>בביטוח</w:t>
      </w:r>
      <w:r w:rsidRPr="006B781E">
        <w:rPr>
          <w:rFonts w:ascii="David" w:hAnsi="David" w:cs="David"/>
          <w:sz w:val="24"/>
          <w:szCs w:val="24"/>
          <w:rtl/>
        </w:rPr>
        <w:t xml:space="preserve"> </w:t>
      </w:r>
      <w:r w:rsidRPr="006B781E">
        <w:rPr>
          <w:rFonts w:ascii="David" w:hAnsi="David" w:cs="David" w:hint="eastAsia"/>
          <w:sz w:val="24"/>
          <w:szCs w:val="24"/>
          <w:rtl/>
        </w:rPr>
        <w:t>אחריות</w:t>
      </w:r>
      <w:r w:rsidRPr="006B781E">
        <w:rPr>
          <w:rFonts w:ascii="David" w:hAnsi="David" w:cs="David"/>
          <w:sz w:val="24"/>
          <w:szCs w:val="24"/>
          <w:rtl/>
        </w:rPr>
        <w:t xml:space="preserve"> </w:t>
      </w:r>
      <w:r w:rsidRPr="006B781E">
        <w:rPr>
          <w:rFonts w:ascii="David" w:hAnsi="David" w:cs="David" w:hint="eastAsia"/>
          <w:sz w:val="24"/>
          <w:szCs w:val="24"/>
          <w:rtl/>
        </w:rPr>
        <w:t>מקצועית</w:t>
      </w:r>
      <w:r w:rsidRPr="006B781E">
        <w:rPr>
          <w:rFonts w:ascii="David" w:hAnsi="David" w:cs="David"/>
          <w:sz w:val="24"/>
          <w:szCs w:val="24"/>
          <w:rtl/>
        </w:rPr>
        <w:t xml:space="preserve">,  </w:t>
      </w:r>
      <w:r w:rsidRPr="006B781E">
        <w:rPr>
          <w:rFonts w:ascii="David" w:hAnsi="David" w:cs="David" w:hint="eastAsia"/>
          <w:sz w:val="24"/>
          <w:szCs w:val="24"/>
          <w:rtl/>
        </w:rPr>
        <w:t>לא</w:t>
      </w:r>
      <w:r w:rsidRPr="006B781E">
        <w:rPr>
          <w:rFonts w:ascii="David" w:hAnsi="David" w:cs="David"/>
          <w:sz w:val="24"/>
          <w:szCs w:val="24"/>
          <w:rtl/>
        </w:rPr>
        <w:t xml:space="preserve"> </w:t>
      </w:r>
      <w:r w:rsidRPr="006B781E">
        <w:rPr>
          <w:rFonts w:ascii="David" w:hAnsi="David" w:cs="David" w:hint="eastAsia"/>
          <w:sz w:val="24"/>
          <w:szCs w:val="24"/>
          <w:rtl/>
        </w:rPr>
        <w:t>יפחתו</w:t>
      </w:r>
      <w:r w:rsidRPr="006B781E">
        <w:rPr>
          <w:rFonts w:ascii="David" w:hAnsi="David" w:cs="David"/>
          <w:sz w:val="24"/>
          <w:szCs w:val="24"/>
          <w:rtl/>
        </w:rPr>
        <w:t xml:space="preserve"> </w:t>
      </w:r>
      <w:r w:rsidRPr="006B781E">
        <w:rPr>
          <w:rFonts w:ascii="David" w:hAnsi="David" w:cs="David" w:hint="eastAsia"/>
          <w:sz w:val="24"/>
          <w:szCs w:val="24"/>
          <w:rtl/>
        </w:rPr>
        <w:t>מהמקובל</w:t>
      </w:r>
      <w:r w:rsidRPr="006B781E">
        <w:rPr>
          <w:rFonts w:ascii="David" w:hAnsi="David" w:cs="David"/>
          <w:sz w:val="24"/>
          <w:szCs w:val="24"/>
          <w:rtl/>
        </w:rPr>
        <w:t xml:space="preserve"> </w:t>
      </w:r>
      <w:r w:rsidRPr="006B781E">
        <w:rPr>
          <w:rFonts w:ascii="David" w:hAnsi="David" w:cs="David" w:hint="eastAsia"/>
          <w:sz w:val="24"/>
          <w:szCs w:val="24"/>
          <w:rtl/>
        </w:rPr>
        <w:t>על</w:t>
      </w:r>
      <w:r w:rsidRPr="006B781E">
        <w:rPr>
          <w:rFonts w:ascii="David" w:hAnsi="David" w:cs="David"/>
          <w:sz w:val="24"/>
          <w:szCs w:val="24"/>
          <w:rtl/>
        </w:rPr>
        <w:t xml:space="preserve"> </w:t>
      </w:r>
      <w:r w:rsidRPr="006B781E">
        <w:rPr>
          <w:rFonts w:ascii="David" w:hAnsi="David" w:cs="David" w:hint="eastAsia"/>
          <w:sz w:val="24"/>
          <w:szCs w:val="24"/>
          <w:rtl/>
        </w:rPr>
        <w:t>פי</w:t>
      </w:r>
      <w:r w:rsidRPr="006B781E">
        <w:rPr>
          <w:rFonts w:ascii="David" w:hAnsi="David" w:cs="David"/>
          <w:sz w:val="24"/>
          <w:szCs w:val="24"/>
          <w:rtl/>
        </w:rPr>
        <w:t xml:space="preserve"> </w:t>
      </w:r>
      <w:r w:rsidRPr="006B781E">
        <w:rPr>
          <w:rFonts w:ascii="David" w:hAnsi="David" w:cs="David" w:hint="eastAsia"/>
          <w:sz w:val="24"/>
          <w:szCs w:val="24"/>
          <w:rtl/>
        </w:rPr>
        <w:t>תנאי</w:t>
      </w:r>
      <w:r w:rsidRPr="006B781E">
        <w:rPr>
          <w:rFonts w:ascii="David" w:hAnsi="David" w:cs="David"/>
          <w:sz w:val="24"/>
          <w:szCs w:val="24"/>
          <w:rtl/>
        </w:rPr>
        <w:t xml:space="preserve">  "פוליסות </w:t>
      </w:r>
      <w:r w:rsidRPr="006B781E">
        <w:rPr>
          <w:rFonts w:ascii="David" w:hAnsi="David" w:cs="David" w:hint="eastAsia"/>
          <w:sz w:val="24"/>
          <w:szCs w:val="24"/>
          <w:rtl/>
        </w:rPr>
        <w:t>נוסח</w:t>
      </w:r>
      <w:r w:rsidRPr="006B781E">
        <w:rPr>
          <w:rFonts w:ascii="David" w:hAnsi="David" w:cs="David"/>
          <w:sz w:val="24"/>
          <w:szCs w:val="24"/>
          <w:rtl/>
        </w:rPr>
        <w:t xml:space="preserve"> </w:t>
      </w:r>
      <w:r w:rsidRPr="006B781E">
        <w:rPr>
          <w:rFonts w:ascii="David" w:hAnsi="David" w:cs="David" w:hint="eastAsia"/>
          <w:sz w:val="24"/>
          <w:szCs w:val="24"/>
          <w:rtl/>
        </w:rPr>
        <w:t>ביט</w:t>
      </w:r>
      <w:r w:rsidRPr="006B781E">
        <w:rPr>
          <w:rFonts w:ascii="David" w:hAnsi="David" w:cs="David"/>
          <w:sz w:val="24"/>
          <w:szCs w:val="24"/>
          <w:rtl/>
        </w:rPr>
        <w:t xml:space="preserve">_______(יש </w:t>
      </w:r>
      <w:r w:rsidRPr="006B781E">
        <w:rPr>
          <w:rFonts w:ascii="David" w:hAnsi="David" w:cs="David" w:hint="eastAsia"/>
          <w:sz w:val="24"/>
          <w:szCs w:val="24"/>
          <w:rtl/>
        </w:rPr>
        <w:t>לציין</w:t>
      </w:r>
      <w:r w:rsidRPr="006B781E">
        <w:rPr>
          <w:rFonts w:ascii="David" w:hAnsi="David" w:cs="David"/>
          <w:sz w:val="24"/>
          <w:szCs w:val="24"/>
          <w:rtl/>
        </w:rPr>
        <w:t xml:space="preserve"> </w:t>
      </w:r>
      <w:r w:rsidRPr="006B781E">
        <w:rPr>
          <w:rFonts w:ascii="David" w:hAnsi="David" w:cs="David" w:hint="eastAsia"/>
          <w:sz w:val="24"/>
          <w:szCs w:val="24"/>
          <w:rtl/>
        </w:rPr>
        <w:t>שנה</w:t>
      </w:r>
      <w:r w:rsidRPr="006B781E">
        <w:rPr>
          <w:rFonts w:ascii="David" w:hAnsi="David" w:cs="David"/>
          <w:sz w:val="24"/>
          <w:szCs w:val="24"/>
          <w:rtl/>
        </w:rPr>
        <w:t xml:space="preserve">)", </w:t>
      </w:r>
      <w:r w:rsidRPr="006B781E">
        <w:rPr>
          <w:rFonts w:ascii="David" w:hAnsi="David" w:cs="David" w:hint="eastAsia"/>
          <w:sz w:val="24"/>
          <w:szCs w:val="24"/>
          <w:rtl/>
        </w:rPr>
        <w:t>בכפוף</w:t>
      </w:r>
      <w:r w:rsidRPr="006B781E">
        <w:rPr>
          <w:rFonts w:ascii="David" w:hAnsi="David" w:cs="David"/>
          <w:sz w:val="24"/>
          <w:szCs w:val="24"/>
          <w:rtl/>
        </w:rPr>
        <w:t xml:space="preserve">  </w:t>
      </w:r>
      <w:r w:rsidRPr="006B781E">
        <w:rPr>
          <w:rFonts w:ascii="David" w:hAnsi="David" w:cs="David" w:hint="eastAsia"/>
          <w:sz w:val="24"/>
          <w:szCs w:val="24"/>
          <w:rtl/>
        </w:rPr>
        <w:t>להרחבת</w:t>
      </w:r>
      <w:r w:rsidRPr="006B781E">
        <w:rPr>
          <w:rFonts w:ascii="David" w:hAnsi="David" w:cs="David"/>
          <w:sz w:val="24"/>
          <w:szCs w:val="24"/>
          <w:rtl/>
        </w:rPr>
        <w:t xml:space="preserve"> </w:t>
      </w:r>
      <w:r w:rsidRPr="006B781E">
        <w:rPr>
          <w:rFonts w:ascii="David" w:hAnsi="David" w:cs="David" w:hint="eastAsia"/>
          <w:sz w:val="24"/>
          <w:szCs w:val="24"/>
          <w:rtl/>
        </w:rPr>
        <w:t>הכיסויים</w:t>
      </w:r>
      <w:r w:rsidRPr="006B781E">
        <w:rPr>
          <w:rFonts w:ascii="David" w:hAnsi="David" w:cs="David"/>
          <w:sz w:val="24"/>
          <w:szCs w:val="24"/>
          <w:rtl/>
        </w:rPr>
        <w:t xml:space="preserve"> </w:t>
      </w:r>
      <w:r w:rsidRPr="006B781E">
        <w:rPr>
          <w:rFonts w:ascii="David" w:hAnsi="David" w:cs="David" w:hint="eastAsia"/>
          <w:sz w:val="24"/>
          <w:szCs w:val="24"/>
          <w:rtl/>
        </w:rPr>
        <w:t>כמפורט</w:t>
      </w:r>
      <w:r w:rsidRPr="006B781E">
        <w:rPr>
          <w:rFonts w:ascii="David" w:hAnsi="David" w:cs="David"/>
          <w:sz w:val="24"/>
          <w:szCs w:val="24"/>
          <w:rtl/>
        </w:rPr>
        <w:t xml:space="preserve"> </w:t>
      </w:r>
      <w:r w:rsidRPr="006B781E">
        <w:rPr>
          <w:rFonts w:ascii="David" w:hAnsi="David" w:cs="David" w:hint="eastAsia"/>
          <w:sz w:val="24"/>
          <w:szCs w:val="24"/>
          <w:rtl/>
        </w:rPr>
        <w:t>לעיל</w:t>
      </w:r>
      <w:r w:rsidRPr="006B781E">
        <w:rPr>
          <w:rFonts w:ascii="David" w:hAnsi="David" w:cs="David"/>
          <w:sz w:val="24"/>
          <w:szCs w:val="24"/>
          <w:rtl/>
        </w:rPr>
        <w:t>.</w:t>
      </w:r>
    </w:p>
    <w:p w:rsidR="00D8273E" w:rsidRPr="006B781E" w:rsidRDefault="00D8273E" w:rsidP="00392CCF">
      <w:pPr>
        <w:pStyle w:val="afc"/>
        <w:numPr>
          <w:ilvl w:val="0"/>
          <w:numId w:val="45"/>
        </w:numPr>
        <w:bidi/>
        <w:spacing w:line="360" w:lineRule="auto"/>
        <w:ind w:left="567" w:hanging="567"/>
        <w:rPr>
          <w:rFonts w:ascii="David" w:hAnsi="David" w:cs="David"/>
          <w:sz w:val="24"/>
          <w:szCs w:val="24"/>
          <w:rtl/>
        </w:rPr>
      </w:pPr>
      <w:r w:rsidRPr="006B781E">
        <w:rPr>
          <w:rFonts w:ascii="David" w:hAnsi="David" w:cs="David" w:hint="eastAsia"/>
          <w:sz w:val="24"/>
          <w:szCs w:val="24"/>
          <w:rtl/>
        </w:rPr>
        <w:t>חריג</w:t>
      </w:r>
      <w:r w:rsidRPr="006B781E">
        <w:rPr>
          <w:rFonts w:ascii="David" w:hAnsi="David" w:cs="David"/>
          <w:sz w:val="24"/>
          <w:szCs w:val="24"/>
          <w:rtl/>
        </w:rPr>
        <w:t xml:space="preserve"> </w:t>
      </w:r>
      <w:r w:rsidRPr="006B781E">
        <w:rPr>
          <w:rFonts w:ascii="David" w:hAnsi="David" w:cs="David" w:hint="eastAsia"/>
          <w:sz w:val="24"/>
          <w:szCs w:val="24"/>
          <w:rtl/>
        </w:rPr>
        <w:t>כוונה</w:t>
      </w:r>
      <w:r w:rsidRPr="006B781E">
        <w:rPr>
          <w:rFonts w:ascii="David" w:hAnsi="David" w:cs="David"/>
          <w:sz w:val="24"/>
          <w:szCs w:val="24"/>
          <w:rtl/>
        </w:rPr>
        <w:t xml:space="preserve"> </w:t>
      </w:r>
      <w:r w:rsidRPr="006B781E">
        <w:rPr>
          <w:rFonts w:ascii="David" w:hAnsi="David" w:cs="David" w:hint="eastAsia"/>
          <w:sz w:val="24"/>
          <w:szCs w:val="24"/>
          <w:rtl/>
        </w:rPr>
        <w:t>ו</w:t>
      </w:r>
      <w:r w:rsidRPr="006B781E">
        <w:rPr>
          <w:rFonts w:ascii="David" w:hAnsi="David" w:cs="David"/>
          <w:sz w:val="24"/>
          <w:szCs w:val="24"/>
          <w:rtl/>
        </w:rPr>
        <w:t xml:space="preserve">/או </w:t>
      </w:r>
      <w:r w:rsidRPr="006B781E">
        <w:rPr>
          <w:rFonts w:ascii="David" w:hAnsi="David" w:cs="David" w:hint="eastAsia"/>
          <w:sz w:val="24"/>
          <w:szCs w:val="24"/>
          <w:rtl/>
        </w:rPr>
        <w:t>רשלנות</w:t>
      </w:r>
      <w:r w:rsidRPr="006B781E">
        <w:rPr>
          <w:rFonts w:ascii="David" w:hAnsi="David" w:cs="David"/>
          <w:sz w:val="24"/>
          <w:szCs w:val="24"/>
          <w:rtl/>
        </w:rPr>
        <w:t xml:space="preserve"> </w:t>
      </w:r>
      <w:r w:rsidRPr="006B781E">
        <w:rPr>
          <w:rFonts w:ascii="David" w:hAnsi="David" w:cs="David" w:hint="eastAsia"/>
          <w:sz w:val="24"/>
          <w:szCs w:val="24"/>
          <w:rtl/>
        </w:rPr>
        <w:t>רבתי</w:t>
      </w:r>
      <w:r w:rsidRPr="006B781E">
        <w:rPr>
          <w:rFonts w:ascii="David" w:hAnsi="David" w:cs="David"/>
          <w:sz w:val="24"/>
          <w:szCs w:val="24"/>
          <w:rtl/>
        </w:rPr>
        <w:t xml:space="preserve"> </w:t>
      </w:r>
      <w:r w:rsidRPr="006B781E">
        <w:rPr>
          <w:rFonts w:ascii="David" w:hAnsi="David" w:cs="David" w:hint="eastAsia"/>
          <w:sz w:val="24"/>
          <w:szCs w:val="24"/>
          <w:rtl/>
        </w:rPr>
        <w:t>מבוטל</w:t>
      </w:r>
      <w:r w:rsidRPr="006B781E">
        <w:rPr>
          <w:rFonts w:ascii="David" w:hAnsi="David" w:cs="David"/>
          <w:sz w:val="24"/>
          <w:szCs w:val="24"/>
          <w:rtl/>
        </w:rPr>
        <w:t xml:space="preserve"> </w:t>
      </w:r>
      <w:r w:rsidRPr="006B781E">
        <w:rPr>
          <w:rFonts w:ascii="David" w:hAnsi="David" w:cs="David" w:hint="eastAsia"/>
          <w:sz w:val="24"/>
          <w:szCs w:val="24"/>
          <w:rtl/>
        </w:rPr>
        <w:t>ככל</w:t>
      </w:r>
      <w:r w:rsidRPr="006B781E">
        <w:rPr>
          <w:rFonts w:ascii="David" w:hAnsi="David" w:cs="David"/>
          <w:sz w:val="24"/>
          <w:szCs w:val="24"/>
          <w:rtl/>
        </w:rPr>
        <w:t xml:space="preserve"> </w:t>
      </w:r>
      <w:r w:rsidRPr="006B781E">
        <w:rPr>
          <w:rFonts w:ascii="David" w:hAnsi="David" w:cs="David" w:hint="eastAsia"/>
          <w:sz w:val="24"/>
          <w:szCs w:val="24"/>
          <w:rtl/>
        </w:rPr>
        <w:t>שקיים</w:t>
      </w:r>
      <w:r w:rsidRPr="006B781E">
        <w:rPr>
          <w:rFonts w:ascii="David" w:hAnsi="David" w:cs="David"/>
          <w:sz w:val="24"/>
          <w:szCs w:val="24"/>
          <w:rtl/>
        </w:rPr>
        <w:t xml:space="preserve"> </w:t>
      </w:r>
      <w:r w:rsidRPr="006B781E">
        <w:rPr>
          <w:rFonts w:ascii="David" w:hAnsi="David" w:cs="David" w:hint="eastAsia"/>
          <w:sz w:val="24"/>
          <w:szCs w:val="24"/>
          <w:rtl/>
        </w:rPr>
        <w:t>בכל</w:t>
      </w:r>
      <w:r w:rsidRPr="006B781E">
        <w:rPr>
          <w:rFonts w:ascii="David" w:hAnsi="David" w:cs="David"/>
          <w:sz w:val="24"/>
          <w:szCs w:val="24"/>
          <w:rtl/>
        </w:rPr>
        <w:t xml:space="preserve"> </w:t>
      </w:r>
      <w:r w:rsidRPr="006B781E">
        <w:rPr>
          <w:rFonts w:ascii="David" w:hAnsi="David" w:cs="David" w:hint="eastAsia"/>
          <w:sz w:val="24"/>
          <w:szCs w:val="24"/>
          <w:rtl/>
        </w:rPr>
        <w:t>הפוליסות</w:t>
      </w:r>
      <w:r w:rsidRPr="006B781E">
        <w:rPr>
          <w:rFonts w:ascii="David" w:hAnsi="David" w:cs="David"/>
          <w:sz w:val="24"/>
          <w:szCs w:val="24"/>
          <w:rtl/>
        </w:rPr>
        <w:t xml:space="preserve"> </w:t>
      </w:r>
      <w:r w:rsidRPr="006B781E">
        <w:rPr>
          <w:rFonts w:ascii="David" w:hAnsi="David" w:cs="David" w:hint="eastAsia"/>
          <w:sz w:val="24"/>
          <w:szCs w:val="24"/>
          <w:rtl/>
        </w:rPr>
        <w:t>המבוטחות</w:t>
      </w:r>
      <w:r w:rsidRPr="006B781E">
        <w:rPr>
          <w:rFonts w:ascii="David" w:hAnsi="David" w:cs="David"/>
          <w:sz w:val="24"/>
          <w:szCs w:val="24"/>
          <w:rtl/>
        </w:rPr>
        <w:t>.</w:t>
      </w:r>
    </w:p>
    <w:p w:rsidR="00D5348F" w:rsidRPr="00B9271A" w:rsidRDefault="00D5348F" w:rsidP="00177C50">
      <w:pPr>
        <w:bidi/>
        <w:spacing w:line="360" w:lineRule="auto"/>
        <w:ind w:left="1440"/>
        <w:rPr>
          <w:rFonts w:ascii="David" w:hAnsi="David" w:cs="David"/>
          <w:sz w:val="24"/>
          <w:szCs w:val="24"/>
          <w:rtl/>
        </w:rPr>
      </w:pPr>
    </w:p>
    <w:p w:rsidR="00D5348F" w:rsidRPr="00B9271A" w:rsidRDefault="00D5348F" w:rsidP="00177C50">
      <w:pPr>
        <w:bidi/>
        <w:spacing w:line="360" w:lineRule="auto"/>
        <w:ind w:left="2157" w:hanging="2157"/>
        <w:rPr>
          <w:rFonts w:ascii="David" w:hAnsi="David" w:cs="David"/>
          <w:b/>
          <w:bCs/>
          <w:sz w:val="24"/>
          <w:szCs w:val="24"/>
          <w:rtl/>
        </w:rPr>
      </w:pPr>
      <w:r w:rsidRPr="00B9271A">
        <w:rPr>
          <w:rFonts w:ascii="David" w:hAnsi="David" w:cs="David"/>
          <w:b/>
          <w:bCs/>
          <w:sz w:val="24"/>
          <w:szCs w:val="24"/>
          <w:rtl/>
        </w:rPr>
        <w:t>בכפוף לתנאי וסייגי הפוליסות המקוריות עד כמה שלא שונו במפורש על פי האמור באישור זה.</w:t>
      </w:r>
    </w:p>
    <w:p w:rsidR="001A2BDE" w:rsidRDefault="001A2BDE" w:rsidP="00177C50">
      <w:pPr>
        <w:tabs>
          <w:tab w:val="left" w:pos="0"/>
        </w:tabs>
        <w:bidi/>
        <w:spacing w:line="360" w:lineRule="auto"/>
        <w:jc w:val="both"/>
        <w:rPr>
          <w:rFonts w:cs="David"/>
          <w:color w:val="000000"/>
          <w:sz w:val="24"/>
          <w:szCs w:val="24"/>
          <w:rtl/>
        </w:rPr>
      </w:pPr>
    </w:p>
    <w:p w:rsidR="00543230" w:rsidRPr="002212F8" w:rsidRDefault="00BA500A" w:rsidP="001A2BDE">
      <w:pPr>
        <w:tabs>
          <w:tab w:val="left" w:pos="0"/>
        </w:tabs>
        <w:bidi/>
        <w:spacing w:line="360" w:lineRule="auto"/>
        <w:jc w:val="both"/>
        <w:rPr>
          <w:rFonts w:cs="David"/>
          <w:color w:val="000000"/>
          <w:sz w:val="24"/>
          <w:szCs w:val="24"/>
          <w:rtl/>
        </w:rPr>
      </w:pPr>
      <w:r w:rsidRPr="002212F8">
        <w:rPr>
          <w:rFonts w:cs="David" w:hint="eastAsia"/>
          <w:color w:val="000000"/>
          <w:sz w:val="24"/>
          <w:szCs w:val="24"/>
          <w:rtl/>
        </w:rPr>
        <w:t>העתקי</w:t>
      </w:r>
      <w:r w:rsidRPr="002212F8">
        <w:rPr>
          <w:rFonts w:cs="David"/>
          <w:color w:val="000000"/>
          <w:sz w:val="24"/>
          <w:szCs w:val="24"/>
          <w:rtl/>
        </w:rPr>
        <w:t xml:space="preserve"> פוליסות הביטוח מאושרות ע"י המבטח או אישור בחתימתו על ביצוע הביטוחים כאמור לעיל ובהתאם לנספח הביטוח (נספח ו') יומצאו </w:t>
      </w:r>
      <w:r w:rsidR="00B8388C" w:rsidRPr="002212F8">
        <w:rPr>
          <w:rFonts w:cs="David" w:hint="cs"/>
          <w:color w:val="000000"/>
          <w:sz w:val="24"/>
          <w:szCs w:val="24"/>
          <w:rtl/>
        </w:rPr>
        <w:t>להנהלת</w:t>
      </w:r>
      <w:r w:rsidR="00B8388C" w:rsidRPr="002212F8">
        <w:rPr>
          <w:rFonts w:cs="David"/>
          <w:color w:val="000000"/>
          <w:sz w:val="24"/>
          <w:szCs w:val="24"/>
          <w:rtl/>
        </w:rPr>
        <w:t xml:space="preserve"> </w:t>
      </w:r>
      <w:r w:rsidR="005B110F" w:rsidRPr="002212F8">
        <w:rPr>
          <w:rFonts w:cs="David" w:hint="cs"/>
          <w:color w:val="000000"/>
          <w:sz w:val="24"/>
          <w:szCs w:val="24"/>
          <w:rtl/>
        </w:rPr>
        <w:t>בתי הדין הרבניים</w:t>
      </w:r>
      <w:r w:rsidR="005B110F" w:rsidRPr="002212F8">
        <w:rPr>
          <w:rFonts w:cs="David"/>
          <w:color w:val="000000"/>
          <w:sz w:val="24"/>
          <w:szCs w:val="24"/>
          <w:rtl/>
        </w:rPr>
        <w:t xml:space="preserve"> </w:t>
      </w:r>
      <w:r w:rsidRPr="002212F8">
        <w:rPr>
          <w:rFonts w:cs="David"/>
          <w:color w:val="000000"/>
          <w:sz w:val="24"/>
          <w:szCs w:val="24"/>
          <w:rtl/>
        </w:rPr>
        <w:t>על ידי הזוכה עד למועד חתימת ההסכם</w:t>
      </w:r>
      <w:r w:rsidR="00CF45AC" w:rsidRPr="002212F8">
        <w:rPr>
          <w:rFonts w:cs="David" w:hint="cs"/>
          <w:color w:val="000000"/>
          <w:sz w:val="24"/>
          <w:szCs w:val="24"/>
          <w:rtl/>
        </w:rPr>
        <w:t xml:space="preserve">. </w:t>
      </w:r>
      <w:r w:rsidRPr="002212F8">
        <w:rPr>
          <w:rFonts w:cs="David" w:hint="eastAsia"/>
          <w:color w:val="000000"/>
          <w:sz w:val="24"/>
          <w:szCs w:val="24"/>
          <w:rtl/>
        </w:rPr>
        <w:t>הקבלן</w:t>
      </w:r>
      <w:r w:rsidRPr="002212F8">
        <w:rPr>
          <w:rFonts w:cs="David"/>
          <w:color w:val="000000"/>
          <w:sz w:val="24"/>
          <w:szCs w:val="24"/>
          <w:rtl/>
        </w:rPr>
        <w:t xml:space="preserve">  מתחייב כי בכל תקופת ההתקשרות החוזית עם מדינת ישראל – </w:t>
      </w:r>
      <w:r w:rsidR="00B8388C" w:rsidRPr="002212F8">
        <w:rPr>
          <w:rFonts w:cs="David" w:hint="cs"/>
          <w:color w:val="000000"/>
          <w:sz w:val="24"/>
          <w:szCs w:val="24"/>
          <w:rtl/>
        </w:rPr>
        <w:t>הנהלת</w:t>
      </w:r>
      <w:r w:rsidR="00B8388C" w:rsidRPr="002212F8">
        <w:rPr>
          <w:rFonts w:cs="David"/>
          <w:color w:val="000000"/>
          <w:sz w:val="24"/>
          <w:szCs w:val="24"/>
          <w:rtl/>
        </w:rPr>
        <w:t xml:space="preserve"> </w:t>
      </w:r>
      <w:r w:rsidR="005B110F" w:rsidRPr="002212F8">
        <w:rPr>
          <w:rFonts w:cs="David" w:hint="cs"/>
          <w:color w:val="000000"/>
          <w:sz w:val="24"/>
          <w:szCs w:val="24"/>
          <w:rtl/>
        </w:rPr>
        <w:t>בתי הדין הרבניים</w:t>
      </w:r>
      <w:r w:rsidR="005B110F" w:rsidRPr="002212F8">
        <w:rPr>
          <w:rFonts w:cs="David"/>
          <w:color w:val="000000"/>
          <w:sz w:val="24"/>
          <w:szCs w:val="24"/>
          <w:rtl/>
        </w:rPr>
        <w:t xml:space="preserve"> </w:t>
      </w:r>
      <w:r w:rsidR="00B8388C" w:rsidRPr="002212F8">
        <w:rPr>
          <w:rFonts w:cs="David" w:hint="cs"/>
          <w:color w:val="000000"/>
          <w:sz w:val="24"/>
          <w:szCs w:val="24"/>
          <w:rtl/>
        </w:rPr>
        <w:t>ת</w:t>
      </w:r>
      <w:r w:rsidR="00B8388C" w:rsidRPr="002212F8">
        <w:rPr>
          <w:rFonts w:cs="David"/>
          <w:color w:val="000000"/>
          <w:sz w:val="24"/>
          <w:szCs w:val="24"/>
          <w:rtl/>
        </w:rPr>
        <w:t xml:space="preserve">חזיק </w:t>
      </w:r>
      <w:r w:rsidRPr="002212F8">
        <w:rPr>
          <w:rFonts w:cs="David"/>
          <w:color w:val="000000"/>
          <w:sz w:val="24"/>
          <w:szCs w:val="24"/>
          <w:rtl/>
        </w:rPr>
        <w:t xml:space="preserve">את פוליסות הביטוח. הקבלן מתחייב כי פוליסות הביטוח תחודשנה על ידו מדי שנה בשנה, כל עוד החוזה עם מדינת ישראל – </w:t>
      </w:r>
      <w:r w:rsidR="00B8388C" w:rsidRPr="002212F8">
        <w:rPr>
          <w:rFonts w:cs="David" w:hint="cs"/>
          <w:color w:val="000000"/>
          <w:sz w:val="24"/>
          <w:szCs w:val="24"/>
          <w:rtl/>
        </w:rPr>
        <w:t>הנהלת</w:t>
      </w:r>
      <w:r w:rsidR="00B8388C" w:rsidRPr="002212F8">
        <w:rPr>
          <w:rFonts w:cs="David"/>
          <w:color w:val="000000"/>
          <w:sz w:val="24"/>
          <w:szCs w:val="24"/>
          <w:rtl/>
        </w:rPr>
        <w:t xml:space="preserve"> </w:t>
      </w:r>
      <w:r w:rsidR="005B110F" w:rsidRPr="002212F8">
        <w:rPr>
          <w:rFonts w:cs="David" w:hint="cs"/>
          <w:color w:val="000000"/>
          <w:sz w:val="24"/>
          <w:szCs w:val="24"/>
          <w:rtl/>
        </w:rPr>
        <w:t>בתי הדין הרבניים</w:t>
      </w:r>
      <w:r w:rsidR="005B110F" w:rsidRPr="002212F8">
        <w:rPr>
          <w:rFonts w:cs="David"/>
          <w:color w:val="000000"/>
          <w:sz w:val="24"/>
          <w:szCs w:val="24"/>
          <w:rtl/>
        </w:rPr>
        <w:t xml:space="preserve"> </w:t>
      </w:r>
      <w:r w:rsidRPr="002212F8">
        <w:rPr>
          <w:rFonts w:cs="David"/>
          <w:color w:val="000000"/>
          <w:sz w:val="24"/>
          <w:szCs w:val="24"/>
          <w:rtl/>
        </w:rPr>
        <w:t xml:space="preserve">בתוקף. הקבלן מתחייב להציג  את העתקי פוליסות המחודשות מאושרות וחתומות ע"י המבטח או אישור חתום על ידו על חידושן </w:t>
      </w:r>
      <w:r w:rsidR="00B8388C" w:rsidRPr="002212F8">
        <w:rPr>
          <w:rFonts w:cs="David"/>
          <w:color w:val="000000"/>
          <w:sz w:val="24"/>
          <w:szCs w:val="24"/>
          <w:rtl/>
        </w:rPr>
        <w:t>ל</w:t>
      </w:r>
      <w:r w:rsidR="00B8388C" w:rsidRPr="002212F8">
        <w:rPr>
          <w:rFonts w:cs="David" w:hint="cs"/>
          <w:color w:val="000000"/>
          <w:sz w:val="24"/>
          <w:szCs w:val="24"/>
          <w:rtl/>
        </w:rPr>
        <w:t>הנהלת</w:t>
      </w:r>
      <w:r w:rsidR="00B8388C" w:rsidRPr="002212F8">
        <w:rPr>
          <w:rFonts w:cs="David"/>
          <w:color w:val="000000"/>
          <w:sz w:val="24"/>
          <w:szCs w:val="24"/>
          <w:rtl/>
        </w:rPr>
        <w:t xml:space="preserve"> </w:t>
      </w:r>
      <w:r w:rsidR="005B110F" w:rsidRPr="002212F8">
        <w:rPr>
          <w:rFonts w:cs="David"/>
          <w:color w:val="000000"/>
          <w:sz w:val="24"/>
          <w:szCs w:val="24"/>
          <w:rtl/>
        </w:rPr>
        <w:t>בתי הדין הרבניים</w:t>
      </w:r>
      <w:r w:rsidRPr="002212F8">
        <w:rPr>
          <w:rFonts w:cs="David"/>
          <w:color w:val="000000"/>
          <w:sz w:val="24"/>
          <w:szCs w:val="24"/>
          <w:rtl/>
        </w:rPr>
        <w:t xml:space="preserve"> לכל  המאוחר שבועיים לפני סיום תקופת הביטוח.   </w:t>
      </w:r>
    </w:p>
    <w:p w:rsidR="00543230" w:rsidRPr="002212F8" w:rsidRDefault="00BA500A" w:rsidP="00177C50">
      <w:pPr>
        <w:tabs>
          <w:tab w:val="left" w:pos="0"/>
        </w:tabs>
        <w:bidi/>
        <w:spacing w:line="360" w:lineRule="auto"/>
        <w:jc w:val="both"/>
        <w:rPr>
          <w:rFonts w:cs="David"/>
          <w:color w:val="000000"/>
          <w:sz w:val="24"/>
          <w:szCs w:val="24"/>
          <w:rtl/>
        </w:rPr>
      </w:pPr>
      <w:r w:rsidRPr="002212F8">
        <w:rPr>
          <w:rFonts w:cs="David" w:hint="eastAsia"/>
          <w:color w:val="000000"/>
          <w:sz w:val="24"/>
          <w:szCs w:val="24"/>
          <w:rtl/>
        </w:rPr>
        <w:t>אין</w:t>
      </w:r>
      <w:r w:rsidRPr="002212F8">
        <w:rPr>
          <w:rFonts w:cs="David"/>
          <w:color w:val="000000"/>
          <w:sz w:val="24"/>
          <w:szCs w:val="24"/>
          <w:rtl/>
        </w:rPr>
        <w:t xml:space="preserve"> בכל האמור בסעיפי הביטוח כדי לפטור את הקבלן מכל חובה החלה עליו על פי דין ועל פי החוזה ואין לפרש את האמור כוויתור של מדינת ישראל – </w:t>
      </w:r>
      <w:r w:rsidR="00B8388C" w:rsidRPr="002212F8">
        <w:rPr>
          <w:rFonts w:cs="David" w:hint="cs"/>
          <w:color w:val="000000"/>
          <w:sz w:val="24"/>
          <w:szCs w:val="24"/>
          <w:rtl/>
        </w:rPr>
        <w:t>הנהלת</w:t>
      </w:r>
      <w:r w:rsidR="00B8388C" w:rsidRPr="002212F8">
        <w:rPr>
          <w:rFonts w:cs="David"/>
          <w:color w:val="000000"/>
          <w:sz w:val="24"/>
          <w:szCs w:val="24"/>
          <w:rtl/>
        </w:rPr>
        <w:t xml:space="preserve"> </w:t>
      </w:r>
      <w:r w:rsidR="005B110F" w:rsidRPr="002212F8">
        <w:rPr>
          <w:rFonts w:cs="David"/>
          <w:color w:val="000000"/>
          <w:sz w:val="24"/>
          <w:szCs w:val="24"/>
          <w:rtl/>
        </w:rPr>
        <w:t>בתי הדין הרבניים</w:t>
      </w:r>
      <w:r w:rsidRPr="002212F8">
        <w:rPr>
          <w:rFonts w:cs="David"/>
          <w:color w:val="000000"/>
          <w:sz w:val="24"/>
          <w:szCs w:val="24"/>
          <w:rtl/>
        </w:rPr>
        <w:t xml:space="preserve">  על כל זכות או סעד המוקנים להם על פי דין ועל פי חוזה זה.</w:t>
      </w:r>
    </w:p>
    <w:p w:rsidR="00016A6A" w:rsidRDefault="00016A6A" w:rsidP="00016A6A">
      <w:pPr>
        <w:tabs>
          <w:tab w:val="left" w:pos="0"/>
        </w:tabs>
        <w:bidi/>
        <w:spacing w:line="360" w:lineRule="auto"/>
        <w:jc w:val="both"/>
        <w:rPr>
          <w:rFonts w:cs="David"/>
          <w:color w:val="000000"/>
          <w:sz w:val="24"/>
          <w:szCs w:val="24"/>
          <w:rtl/>
        </w:rPr>
      </w:pPr>
    </w:p>
    <w:p w:rsidR="001A2BDE" w:rsidRDefault="001A2BDE" w:rsidP="001A2BDE">
      <w:pPr>
        <w:tabs>
          <w:tab w:val="left" w:pos="0"/>
        </w:tabs>
        <w:bidi/>
        <w:spacing w:line="360" w:lineRule="auto"/>
        <w:jc w:val="both"/>
        <w:rPr>
          <w:rFonts w:cs="David"/>
          <w:color w:val="000000"/>
          <w:sz w:val="24"/>
          <w:szCs w:val="24"/>
          <w:rtl/>
        </w:rPr>
      </w:pPr>
    </w:p>
    <w:p w:rsidR="001A2BDE" w:rsidRPr="002212F8" w:rsidRDefault="001A2BDE" w:rsidP="001A2BDE">
      <w:pPr>
        <w:tabs>
          <w:tab w:val="left" w:pos="0"/>
        </w:tabs>
        <w:bidi/>
        <w:spacing w:line="360" w:lineRule="auto"/>
        <w:jc w:val="both"/>
        <w:rPr>
          <w:rFonts w:cs="David"/>
          <w:color w:val="000000"/>
          <w:sz w:val="24"/>
          <w:szCs w:val="24"/>
          <w:rtl/>
        </w:rPr>
      </w:pPr>
    </w:p>
    <w:p w:rsidR="005F0501" w:rsidRPr="002212F8" w:rsidRDefault="005F0501" w:rsidP="006B781E">
      <w:pPr>
        <w:pStyle w:val="21"/>
        <w:spacing w:line="360" w:lineRule="auto"/>
        <w:jc w:val="left"/>
        <w:rPr>
          <w:b/>
          <w:bCs/>
          <w:color w:val="000000"/>
          <w:sz w:val="28"/>
          <w:szCs w:val="28"/>
          <w:u w:val="single"/>
        </w:rPr>
      </w:pPr>
      <w:bookmarkStart w:id="10" w:name="_Toc509918718"/>
      <w:r w:rsidRPr="002212F8">
        <w:rPr>
          <w:rFonts w:cs="David" w:hint="eastAsia"/>
          <w:b/>
          <w:bCs/>
          <w:color w:val="000000"/>
          <w:sz w:val="28"/>
          <w:szCs w:val="28"/>
          <w:u w:val="single"/>
          <w:rtl/>
        </w:rPr>
        <w:t>פרק</w:t>
      </w:r>
      <w:r w:rsidRPr="002212F8">
        <w:rPr>
          <w:rFonts w:cs="David"/>
          <w:b/>
          <w:bCs/>
          <w:color w:val="000000"/>
          <w:sz w:val="28"/>
          <w:szCs w:val="28"/>
          <w:u w:val="single"/>
          <w:rtl/>
        </w:rPr>
        <w:t xml:space="preserve"> 7 - </w:t>
      </w:r>
      <w:r w:rsidRPr="002212F8">
        <w:rPr>
          <w:rFonts w:cs="David" w:hint="eastAsia"/>
          <w:b/>
          <w:bCs/>
          <w:color w:val="000000"/>
          <w:sz w:val="28"/>
          <w:szCs w:val="28"/>
          <w:u w:val="single"/>
          <w:rtl/>
        </w:rPr>
        <w:t>חוזה</w:t>
      </w:r>
      <w:r w:rsidRPr="002212F8">
        <w:rPr>
          <w:rFonts w:cs="David"/>
          <w:b/>
          <w:bCs/>
          <w:color w:val="000000"/>
          <w:sz w:val="28"/>
          <w:szCs w:val="28"/>
          <w:u w:val="single"/>
          <w:rtl/>
        </w:rPr>
        <w:t xml:space="preserve"> </w:t>
      </w:r>
      <w:r w:rsidRPr="002212F8">
        <w:rPr>
          <w:rFonts w:cs="David" w:hint="eastAsia"/>
          <w:b/>
          <w:bCs/>
          <w:color w:val="000000"/>
          <w:sz w:val="28"/>
          <w:szCs w:val="28"/>
          <w:u w:val="single"/>
          <w:rtl/>
        </w:rPr>
        <w:t>שימוש</w:t>
      </w:r>
      <w:r w:rsidRPr="002212F8">
        <w:rPr>
          <w:rFonts w:cs="David"/>
          <w:b/>
          <w:bCs/>
          <w:color w:val="000000"/>
          <w:sz w:val="28"/>
          <w:szCs w:val="28"/>
          <w:u w:val="single"/>
          <w:rtl/>
        </w:rPr>
        <w:t xml:space="preserve"> </w:t>
      </w:r>
      <w:r w:rsidRPr="002212F8">
        <w:rPr>
          <w:rFonts w:cs="David" w:hint="eastAsia"/>
          <w:b/>
          <w:bCs/>
          <w:color w:val="000000"/>
          <w:sz w:val="28"/>
          <w:szCs w:val="28"/>
          <w:u w:val="single"/>
          <w:rtl/>
        </w:rPr>
        <w:t>ו</w:t>
      </w:r>
      <w:r w:rsidRPr="002212F8">
        <w:rPr>
          <w:rFonts w:cs="David"/>
          <w:b/>
          <w:bCs/>
          <w:color w:val="000000"/>
          <w:sz w:val="28"/>
          <w:szCs w:val="28"/>
          <w:u w:val="single"/>
          <w:rtl/>
        </w:rPr>
        <w:t>הצטרפות לפורטל הספקים הממשלתי</w:t>
      </w:r>
      <w:bookmarkEnd w:id="10"/>
      <w:r w:rsidRPr="002212F8">
        <w:rPr>
          <w:rFonts w:cs="David"/>
          <w:b/>
          <w:bCs/>
          <w:color w:val="000000"/>
          <w:sz w:val="28"/>
          <w:szCs w:val="28"/>
          <w:u w:val="single"/>
          <w:rtl/>
        </w:rPr>
        <w:t xml:space="preserve"> </w:t>
      </w:r>
    </w:p>
    <w:p w:rsidR="005F0501" w:rsidRDefault="005F0501" w:rsidP="005F0501">
      <w:pPr>
        <w:pStyle w:val="HNormal"/>
        <w:tabs>
          <w:tab w:val="left" w:pos="1152"/>
          <w:tab w:val="left" w:pos="8312"/>
        </w:tabs>
        <w:spacing w:after="0" w:line="360" w:lineRule="auto"/>
        <w:ind w:left="1152"/>
        <w:rPr>
          <w:rtl/>
        </w:rPr>
      </w:pPr>
    </w:p>
    <w:p w:rsidR="005F0501" w:rsidRPr="001A2269" w:rsidRDefault="005F0501" w:rsidP="001A2269">
      <w:pPr>
        <w:tabs>
          <w:tab w:val="left" w:pos="0"/>
        </w:tabs>
        <w:bidi/>
        <w:spacing w:line="360" w:lineRule="auto"/>
        <w:jc w:val="both"/>
        <w:rPr>
          <w:rFonts w:cs="David"/>
          <w:color w:val="000000"/>
          <w:sz w:val="24"/>
          <w:szCs w:val="24"/>
          <w:rtl/>
        </w:rPr>
      </w:pPr>
      <w:r w:rsidRPr="001A2269">
        <w:rPr>
          <w:rFonts w:cs="David"/>
          <w:color w:val="000000"/>
          <w:sz w:val="24"/>
          <w:szCs w:val="24"/>
          <w:rtl/>
        </w:rPr>
        <w:t>הזוכה יידרש, בכפוף לשיקול דעת</w:t>
      </w:r>
      <w:r w:rsidRPr="001A2269">
        <w:rPr>
          <w:rFonts w:cs="David" w:hint="cs"/>
          <w:color w:val="000000"/>
          <w:sz w:val="24"/>
          <w:szCs w:val="24"/>
          <w:rtl/>
        </w:rPr>
        <w:t>ו</w:t>
      </w:r>
      <w:r w:rsidRPr="001A2269">
        <w:rPr>
          <w:rFonts w:cs="David"/>
          <w:color w:val="000000"/>
          <w:sz w:val="24"/>
          <w:szCs w:val="24"/>
          <w:rtl/>
        </w:rPr>
        <w:t xml:space="preserve"> של המ</w:t>
      </w:r>
      <w:r w:rsidRPr="001A2269">
        <w:rPr>
          <w:rFonts w:cs="David" w:hint="cs"/>
          <w:color w:val="000000"/>
          <w:sz w:val="24"/>
          <w:szCs w:val="24"/>
          <w:rtl/>
        </w:rPr>
        <w:t>שרד</w:t>
      </w:r>
      <w:r w:rsidRPr="001A2269">
        <w:rPr>
          <w:rFonts w:cs="David"/>
          <w:color w:val="000000"/>
          <w:sz w:val="24"/>
          <w:szCs w:val="24"/>
          <w:rtl/>
        </w:rPr>
        <w:t>, להגיש דיווחים וחשבונות הנדרשים לצורך תשלום עבור עבודתו, במסגרת פורטל הספקים הממשלתי</w:t>
      </w:r>
      <w:r w:rsidR="00F6493D" w:rsidRPr="001A2269">
        <w:rPr>
          <w:rFonts w:cs="David"/>
          <w:color w:val="000000"/>
          <w:sz w:val="24"/>
          <w:szCs w:val="24"/>
          <w:rtl/>
        </w:rPr>
        <w:t>, בשים לב להוראות התכ"מ מס' 7.</w:t>
      </w:r>
      <w:r w:rsidR="00F6493D" w:rsidRPr="001A2269">
        <w:rPr>
          <w:rFonts w:cs="David" w:hint="cs"/>
          <w:color w:val="000000"/>
          <w:sz w:val="24"/>
          <w:szCs w:val="24"/>
          <w:rtl/>
        </w:rPr>
        <w:t>7.</w:t>
      </w:r>
      <w:r w:rsidR="00F6493D" w:rsidRPr="001A2269">
        <w:rPr>
          <w:rFonts w:cs="David"/>
          <w:color w:val="000000"/>
          <w:sz w:val="24"/>
          <w:szCs w:val="24"/>
          <w:rtl/>
        </w:rPr>
        <w:t>1.1</w:t>
      </w:r>
      <w:r w:rsidR="00F6493D" w:rsidRPr="001A2269">
        <w:rPr>
          <w:rFonts w:cs="David" w:hint="cs"/>
          <w:color w:val="000000"/>
          <w:sz w:val="24"/>
          <w:szCs w:val="24"/>
          <w:rtl/>
        </w:rPr>
        <w:t xml:space="preserve"> </w:t>
      </w:r>
      <w:r w:rsidRPr="001A2269">
        <w:rPr>
          <w:rFonts w:cs="David"/>
          <w:color w:val="000000"/>
          <w:sz w:val="24"/>
          <w:szCs w:val="24"/>
          <w:rtl/>
        </w:rPr>
        <w:t xml:space="preserve">ויתר הוראות התכ"מ הרלוונטיות, והנחיות החשב הכללי הרלוונטיות ויחתום על חוזה שימוש בפורטל הספקים, לחילופין ימציא אישור כספק העושה שימוש בפורטל הספקים. יודגש, הזוכה יישא בעלות הכרוכה בהתחברות לפורטל הספקים הממשלתי (סך ממוצע של כ- 300 ₪ עבור הנפקת כרטיס חכם). הוראת התכ"מ ונוסח חוזה השימוש בפורטל הספקים מצ"ב כנספח </w:t>
      </w:r>
      <w:r w:rsidRPr="001A2269">
        <w:rPr>
          <w:rFonts w:cs="David" w:hint="cs"/>
          <w:color w:val="000000"/>
          <w:sz w:val="24"/>
          <w:szCs w:val="24"/>
          <w:rtl/>
        </w:rPr>
        <w:t>יא 5</w:t>
      </w:r>
      <w:r w:rsidRPr="001A2269">
        <w:rPr>
          <w:rFonts w:cs="David"/>
          <w:color w:val="000000"/>
          <w:sz w:val="24"/>
          <w:szCs w:val="24"/>
          <w:rtl/>
        </w:rPr>
        <w:t xml:space="preserve"> למסמכי המכרז.</w:t>
      </w:r>
    </w:p>
    <w:p w:rsidR="00F6493D" w:rsidRDefault="00F6493D" w:rsidP="005F0501">
      <w:pPr>
        <w:pStyle w:val="HNormal"/>
        <w:tabs>
          <w:tab w:val="left" w:pos="1152"/>
          <w:tab w:val="left" w:pos="8312"/>
        </w:tabs>
        <w:spacing w:after="0" w:line="360" w:lineRule="auto"/>
        <w:ind w:left="1152"/>
        <w:rPr>
          <w:rtl/>
        </w:rPr>
      </w:pPr>
    </w:p>
    <w:p w:rsidR="00F6493D" w:rsidRDefault="00F6493D" w:rsidP="005F0501">
      <w:pPr>
        <w:pStyle w:val="HNormal"/>
        <w:tabs>
          <w:tab w:val="left" w:pos="1152"/>
          <w:tab w:val="left" w:pos="8312"/>
        </w:tabs>
        <w:spacing w:after="0" w:line="360" w:lineRule="auto"/>
        <w:ind w:left="1152"/>
        <w:rPr>
          <w:rtl/>
        </w:rPr>
      </w:pPr>
    </w:p>
    <w:p w:rsidR="00F6493D" w:rsidRDefault="00F6493D" w:rsidP="005F0501">
      <w:pPr>
        <w:pStyle w:val="HNormal"/>
        <w:tabs>
          <w:tab w:val="left" w:pos="1152"/>
          <w:tab w:val="left" w:pos="8312"/>
        </w:tabs>
        <w:spacing w:after="0" w:line="360" w:lineRule="auto"/>
        <w:ind w:left="1152"/>
        <w:rPr>
          <w:rtl/>
        </w:rPr>
      </w:pPr>
    </w:p>
    <w:p w:rsidR="00F6493D" w:rsidRDefault="00F6493D" w:rsidP="005F0501">
      <w:pPr>
        <w:pStyle w:val="HNormal"/>
        <w:tabs>
          <w:tab w:val="left" w:pos="1152"/>
          <w:tab w:val="left" w:pos="8312"/>
        </w:tabs>
        <w:spacing w:after="0" w:line="360" w:lineRule="auto"/>
        <w:ind w:left="1152"/>
        <w:rPr>
          <w:rtl/>
        </w:rPr>
      </w:pPr>
    </w:p>
    <w:p w:rsidR="00F6493D" w:rsidRDefault="00F6493D" w:rsidP="005F0501">
      <w:pPr>
        <w:pStyle w:val="HNormal"/>
        <w:tabs>
          <w:tab w:val="left" w:pos="1152"/>
          <w:tab w:val="left" w:pos="8312"/>
        </w:tabs>
        <w:spacing w:after="0" w:line="360" w:lineRule="auto"/>
        <w:ind w:left="1152"/>
        <w:rPr>
          <w:rtl/>
        </w:rPr>
      </w:pPr>
    </w:p>
    <w:p w:rsidR="00F6493D" w:rsidRDefault="00F6493D" w:rsidP="005F0501">
      <w:pPr>
        <w:pStyle w:val="HNormal"/>
        <w:tabs>
          <w:tab w:val="left" w:pos="1152"/>
          <w:tab w:val="left" w:pos="8312"/>
        </w:tabs>
        <w:spacing w:after="0" w:line="360" w:lineRule="auto"/>
        <w:ind w:left="1152"/>
        <w:rPr>
          <w:rtl/>
        </w:rPr>
      </w:pPr>
    </w:p>
    <w:p w:rsidR="00F6493D" w:rsidRDefault="00F6493D" w:rsidP="005F0501">
      <w:pPr>
        <w:pStyle w:val="HNormal"/>
        <w:tabs>
          <w:tab w:val="left" w:pos="1152"/>
          <w:tab w:val="left" w:pos="8312"/>
        </w:tabs>
        <w:spacing w:after="0" w:line="360" w:lineRule="auto"/>
        <w:ind w:left="1152"/>
        <w:rPr>
          <w:rtl/>
        </w:rPr>
      </w:pPr>
    </w:p>
    <w:p w:rsidR="00F6493D" w:rsidRDefault="00F6493D" w:rsidP="005F0501">
      <w:pPr>
        <w:pStyle w:val="HNormal"/>
        <w:tabs>
          <w:tab w:val="left" w:pos="1152"/>
          <w:tab w:val="left" w:pos="8312"/>
        </w:tabs>
        <w:spacing w:after="0" w:line="360" w:lineRule="auto"/>
        <w:ind w:left="1152"/>
        <w:rPr>
          <w:rtl/>
        </w:rPr>
      </w:pPr>
    </w:p>
    <w:p w:rsidR="00F6493D" w:rsidRDefault="00F6493D" w:rsidP="005F0501">
      <w:pPr>
        <w:pStyle w:val="HNormal"/>
        <w:tabs>
          <w:tab w:val="left" w:pos="1152"/>
          <w:tab w:val="left" w:pos="8312"/>
        </w:tabs>
        <w:spacing w:after="0" w:line="360" w:lineRule="auto"/>
        <w:ind w:left="1152"/>
        <w:rPr>
          <w:rtl/>
        </w:rPr>
      </w:pPr>
    </w:p>
    <w:p w:rsidR="00F6493D" w:rsidRDefault="00F6493D" w:rsidP="005F0501">
      <w:pPr>
        <w:pStyle w:val="HNormal"/>
        <w:tabs>
          <w:tab w:val="left" w:pos="1152"/>
          <w:tab w:val="left" w:pos="8312"/>
        </w:tabs>
        <w:spacing w:after="0" w:line="360" w:lineRule="auto"/>
        <w:ind w:left="1152"/>
        <w:rPr>
          <w:rtl/>
        </w:rPr>
      </w:pPr>
    </w:p>
    <w:p w:rsidR="00F6493D" w:rsidRDefault="00F6493D" w:rsidP="005F0501">
      <w:pPr>
        <w:pStyle w:val="HNormal"/>
        <w:tabs>
          <w:tab w:val="left" w:pos="1152"/>
          <w:tab w:val="left" w:pos="8312"/>
        </w:tabs>
        <w:spacing w:after="0" w:line="360" w:lineRule="auto"/>
        <w:ind w:left="1152"/>
        <w:rPr>
          <w:rtl/>
        </w:rPr>
      </w:pPr>
    </w:p>
    <w:p w:rsidR="00F6493D" w:rsidRDefault="00F6493D" w:rsidP="005F0501">
      <w:pPr>
        <w:pStyle w:val="HNormal"/>
        <w:tabs>
          <w:tab w:val="left" w:pos="1152"/>
          <w:tab w:val="left" w:pos="8312"/>
        </w:tabs>
        <w:spacing w:after="0" w:line="360" w:lineRule="auto"/>
        <w:ind w:left="1152"/>
        <w:rPr>
          <w:rtl/>
        </w:rPr>
      </w:pPr>
    </w:p>
    <w:p w:rsidR="00F6493D" w:rsidRDefault="00F6493D" w:rsidP="005F0501">
      <w:pPr>
        <w:pStyle w:val="HNormal"/>
        <w:tabs>
          <w:tab w:val="left" w:pos="1152"/>
          <w:tab w:val="left" w:pos="8312"/>
        </w:tabs>
        <w:spacing w:after="0" w:line="360" w:lineRule="auto"/>
        <w:ind w:left="1152"/>
        <w:rPr>
          <w:rtl/>
        </w:rPr>
      </w:pPr>
    </w:p>
    <w:p w:rsidR="00F6493D" w:rsidRDefault="00F6493D" w:rsidP="005F0501">
      <w:pPr>
        <w:pStyle w:val="HNormal"/>
        <w:tabs>
          <w:tab w:val="left" w:pos="1152"/>
          <w:tab w:val="left" w:pos="8312"/>
        </w:tabs>
        <w:spacing w:after="0" w:line="360" w:lineRule="auto"/>
        <w:ind w:left="1152"/>
        <w:rPr>
          <w:rtl/>
        </w:rPr>
      </w:pPr>
    </w:p>
    <w:p w:rsidR="00F6493D" w:rsidRDefault="00F6493D" w:rsidP="005F0501">
      <w:pPr>
        <w:pStyle w:val="HNormal"/>
        <w:tabs>
          <w:tab w:val="left" w:pos="1152"/>
          <w:tab w:val="left" w:pos="8312"/>
        </w:tabs>
        <w:spacing w:after="0" w:line="360" w:lineRule="auto"/>
        <w:ind w:left="1152"/>
        <w:rPr>
          <w:rtl/>
        </w:rPr>
      </w:pPr>
    </w:p>
    <w:p w:rsidR="00F6493D" w:rsidRDefault="00F6493D" w:rsidP="005F0501">
      <w:pPr>
        <w:pStyle w:val="HNormal"/>
        <w:tabs>
          <w:tab w:val="left" w:pos="1152"/>
          <w:tab w:val="left" w:pos="8312"/>
        </w:tabs>
        <w:spacing w:after="0" w:line="360" w:lineRule="auto"/>
        <w:ind w:left="1152"/>
        <w:rPr>
          <w:rtl/>
        </w:rPr>
      </w:pPr>
    </w:p>
    <w:p w:rsidR="00F6493D" w:rsidRDefault="00F6493D" w:rsidP="005F0501">
      <w:pPr>
        <w:pStyle w:val="HNormal"/>
        <w:tabs>
          <w:tab w:val="left" w:pos="1152"/>
          <w:tab w:val="left" w:pos="8312"/>
        </w:tabs>
        <w:spacing w:after="0" w:line="360" w:lineRule="auto"/>
        <w:ind w:left="1152"/>
        <w:rPr>
          <w:rtl/>
        </w:rPr>
      </w:pPr>
    </w:p>
    <w:p w:rsidR="00F6493D" w:rsidRPr="003F4420" w:rsidRDefault="00F6493D" w:rsidP="005F0501">
      <w:pPr>
        <w:pStyle w:val="HNormal"/>
        <w:tabs>
          <w:tab w:val="left" w:pos="1152"/>
          <w:tab w:val="left" w:pos="8312"/>
        </w:tabs>
        <w:spacing w:after="0" w:line="360" w:lineRule="auto"/>
        <w:ind w:left="1152"/>
      </w:pPr>
    </w:p>
    <w:p w:rsidR="005F0501" w:rsidRPr="002212F8" w:rsidRDefault="005F0501" w:rsidP="005F0501">
      <w:pPr>
        <w:bidi/>
        <w:rPr>
          <w:color w:val="000000"/>
          <w:rtl/>
        </w:rPr>
      </w:pPr>
    </w:p>
    <w:p w:rsidR="00543230" w:rsidRPr="002212F8" w:rsidRDefault="009F6FF7" w:rsidP="00177C50">
      <w:pPr>
        <w:pStyle w:val="8"/>
        <w:spacing w:line="360" w:lineRule="auto"/>
        <w:ind w:left="0" w:right="360"/>
        <w:rPr>
          <w:rFonts w:cs="David"/>
          <w:b/>
          <w:bCs/>
          <w:color w:val="000000"/>
          <w:sz w:val="28"/>
          <w:szCs w:val="28"/>
          <w:u w:val="single"/>
          <w:rtl/>
        </w:rPr>
      </w:pPr>
      <w:r w:rsidRPr="002212F8">
        <w:rPr>
          <w:rFonts w:cs="David" w:hint="cs"/>
          <w:b/>
          <w:bCs/>
          <w:color w:val="000000"/>
          <w:sz w:val="28"/>
          <w:szCs w:val="28"/>
          <w:u w:val="single"/>
          <w:rtl/>
        </w:rPr>
        <w:lastRenderedPageBreak/>
        <w:t>הנהלת</w:t>
      </w:r>
      <w:r w:rsidRPr="002212F8">
        <w:rPr>
          <w:rFonts w:cs="David" w:hint="eastAsia"/>
          <w:b/>
          <w:bCs/>
          <w:color w:val="000000"/>
          <w:sz w:val="28"/>
          <w:szCs w:val="28"/>
          <w:u w:val="single"/>
          <w:rtl/>
        </w:rPr>
        <w:t xml:space="preserve"> </w:t>
      </w:r>
      <w:r w:rsidR="005B110F" w:rsidRPr="002212F8">
        <w:rPr>
          <w:rFonts w:cs="David" w:hint="eastAsia"/>
          <w:b/>
          <w:bCs/>
          <w:color w:val="000000"/>
          <w:sz w:val="28"/>
          <w:szCs w:val="28"/>
          <w:u w:val="single"/>
          <w:rtl/>
        </w:rPr>
        <w:t>בתי הדין הרבניים</w:t>
      </w:r>
    </w:p>
    <w:p w:rsidR="00543230" w:rsidRPr="002212F8" w:rsidRDefault="00543230" w:rsidP="00177C50">
      <w:pPr>
        <w:pStyle w:val="8"/>
        <w:spacing w:line="360" w:lineRule="auto"/>
        <w:ind w:left="0" w:right="360"/>
        <w:rPr>
          <w:rFonts w:cs="David"/>
          <w:b/>
          <w:bCs/>
          <w:color w:val="000000"/>
          <w:sz w:val="28"/>
          <w:szCs w:val="28"/>
          <w:u w:val="single"/>
          <w:rtl/>
        </w:rPr>
      </w:pPr>
    </w:p>
    <w:p w:rsidR="00B278F0" w:rsidRPr="002212F8" w:rsidRDefault="00B278F0" w:rsidP="00177C50">
      <w:pPr>
        <w:pStyle w:val="8"/>
        <w:spacing w:line="360" w:lineRule="auto"/>
        <w:ind w:left="0" w:right="360"/>
        <w:rPr>
          <w:rFonts w:cs="David"/>
          <w:b/>
          <w:bCs/>
          <w:color w:val="000000"/>
          <w:sz w:val="28"/>
          <w:szCs w:val="28"/>
          <w:rtl/>
        </w:rPr>
      </w:pPr>
    </w:p>
    <w:p w:rsidR="00B278F0" w:rsidRPr="002212F8" w:rsidRDefault="00B278F0" w:rsidP="00177C50">
      <w:pPr>
        <w:pStyle w:val="8"/>
        <w:spacing w:line="360" w:lineRule="auto"/>
        <w:ind w:left="0" w:right="360"/>
        <w:rPr>
          <w:rFonts w:cs="David"/>
          <w:b/>
          <w:bCs/>
          <w:color w:val="000000"/>
          <w:sz w:val="28"/>
          <w:szCs w:val="28"/>
          <w:rtl/>
        </w:rPr>
      </w:pPr>
    </w:p>
    <w:p w:rsidR="00543230" w:rsidRPr="002212F8" w:rsidRDefault="00BA500A" w:rsidP="00177C50">
      <w:pPr>
        <w:pStyle w:val="8"/>
        <w:spacing w:line="360" w:lineRule="auto"/>
        <w:ind w:left="0" w:right="360"/>
        <w:rPr>
          <w:rFonts w:cs="David"/>
          <w:b/>
          <w:bCs/>
          <w:color w:val="000000"/>
          <w:sz w:val="28"/>
          <w:szCs w:val="28"/>
          <w:u w:val="single"/>
          <w:rtl/>
        </w:rPr>
      </w:pPr>
      <w:r w:rsidRPr="002212F8">
        <w:rPr>
          <w:rFonts w:cs="David"/>
          <w:b/>
          <w:bCs/>
          <w:color w:val="000000"/>
          <w:sz w:val="28"/>
          <w:szCs w:val="28"/>
          <w:u w:val="single"/>
          <w:rtl/>
        </w:rPr>
        <w:t>מסמך ב' 1 - המפרט הכללי</w:t>
      </w:r>
    </w:p>
    <w:p w:rsidR="00543230" w:rsidRPr="002212F8" w:rsidRDefault="00543230" w:rsidP="00177C50">
      <w:pPr>
        <w:pStyle w:val="8"/>
        <w:spacing w:line="360" w:lineRule="auto"/>
        <w:ind w:left="0" w:right="360"/>
        <w:rPr>
          <w:rFonts w:cs="David"/>
          <w:b/>
          <w:bCs/>
          <w:color w:val="000000"/>
          <w:sz w:val="28"/>
          <w:szCs w:val="28"/>
          <w:rtl/>
        </w:rPr>
      </w:pPr>
    </w:p>
    <w:p w:rsidR="00543230" w:rsidRPr="002212F8" w:rsidRDefault="00FB374A" w:rsidP="00177C50">
      <w:pPr>
        <w:pStyle w:val="8"/>
        <w:spacing w:line="360" w:lineRule="auto"/>
        <w:ind w:left="0" w:right="360"/>
        <w:rPr>
          <w:rFonts w:cs="David"/>
          <w:b/>
          <w:bCs/>
          <w:color w:val="000000"/>
          <w:sz w:val="28"/>
          <w:szCs w:val="28"/>
          <w:rtl/>
        </w:rPr>
      </w:pPr>
      <w:r w:rsidRPr="002212F8">
        <w:rPr>
          <w:rFonts w:cs="David"/>
          <w:b/>
          <w:bCs/>
          <w:color w:val="000000"/>
          <w:sz w:val="28"/>
          <w:szCs w:val="28"/>
          <w:rtl/>
        </w:rPr>
        <w:t xml:space="preserve">שירותי </w:t>
      </w:r>
      <w:r w:rsidRPr="002212F8">
        <w:rPr>
          <w:rFonts w:cs="David" w:hint="cs"/>
          <w:b/>
          <w:bCs/>
          <w:color w:val="000000"/>
          <w:sz w:val="28"/>
          <w:szCs w:val="28"/>
          <w:rtl/>
        </w:rPr>
        <w:t xml:space="preserve">ניהול, </w:t>
      </w:r>
      <w:r w:rsidRPr="002212F8">
        <w:rPr>
          <w:rFonts w:cs="David"/>
          <w:b/>
          <w:bCs/>
          <w:color w:val="000000"/>
          <w:sz w:val="28"/>
          <w:szCs w:val="28"/>
          <w:rtl/>
        </w:rPr>
        <w:t xml:space="preserve">תפעול, </w:t>
      </w:r>
      <w:r w:rsidRPr="002212F8">
        <w:rPr>
          <w:rFonts w:cs="David" w:hint="eastAsia"/>
          <w:b/>
          <w:bCs/>
          <w:color w:val="000000"/>
          <w:sz w:val="28"/>
          <w:szCs w:val="28"/>
          <w:rtl/>
        </w:rPr>
        <w:t>תחזוקה</w:t>
      </w:r>
      <w:r w:rsidR="00DD5606" w:rsidRPr="002212F8">
        <w:rPr>
          <w:rFonts w:cs="David"/>
          <w:b/>
          <w:bCs/>
          <w:color w:val="000000"/>
          <w:sz w:val="28"/>
          <w:szCs w:val="28"/>
          <w:rtl/>
        </w:rPr>
        <w:t>, ניקיון</w:t>
      </w:r>
      <w:r w:rsidRPr="002212F8">
        <w:rPr>
          <w:rFonts w:cs="David"/>
          <w:b/>
          <w:bCs/>
          <w:color w:val="000000"/>
          <w:sz w:val="28"/>
          <w:szCs w:val="28"/>
          <w:rtl/>
        </w:rPr>
        <w:t xml:space="preserve"> </w:t>
      </w:r>
      <w:r w:rsidR="00DD5606" w:rsidRPr="002212F8">
        <w:rPr>
          <w:rFonts w:cs="David" w:hint="cs"/>
          <w:b/>
          <w:bCs/>
          <w:color w:val="000000"/>
          <w:sz w:val="28"/>
          <w:szCs w:val="28"/>
          <w:rtl/>
        </w:rPr>
        <w:t>ו</w:t>
      </w:r>
      <w:r w:rsidRPr="002212F8">
        <w:rPr>
          <w:rFonts w:cs="David" w:hint="eastAsia"/>
          <w:b/>
          <w:bCs/>
          <w:color w:val="000000"/>
          <w:sz w:val="28"/>
          <w:szCs w:val="28"/>
          <w:rtl/>
        </w:rPr>
        <w:t>הדברה</w:t>
      </w:r>
      <w:r w:rsidRPr="002212F8">
        <w:rPr>
          <w:rFonts w:cs="David"/>
          <w:b/>
          <w:bCs/>
          <w:color w:val="000000"/>
          <w:sz w:val="28"/>
          <w:szCs w:val="28"/>
          <w:rtl/>
        </w:rPr>
        <w:t xml:space="preserve"> </w:t>
      </w:r>
    </w:p>
    <w:p w:rsidR="00543230" w:rsidRPr="002212F8" w:rsidRDefault="008575A4" w:rsidP="00177C50">
      <w:pPr>
        <w:pStyle w:val="8"/>
        <w:spacing w:line="360" w:lineRule="auto"/>
        <w:ind w:left="0" w:right="360"/>
        <w:rPr>
          <w:rFonts w:cs="David"/>
          <w:b/>
          <w:bCs/>
          <w:color w:val="000000"/>
          <w:sz w:val="28"/>
          <w:szCs w:val="28"/>
          <w:rtl/>
        </w:rPr>
      </w:pPr>
      <w:r>
        <w:rPr>
          <w:rFonts w:cs="David" w:hint="eastAsia"/>
          <w:b/>
          <w:bCs/>
          <w:color w:val="000000"/>
          <w:sz w:val="28"/>
          <w:szCs w:val="28"/>
          <w:rtl/>
        </w:rPr>
        <w:t>במבני</w:t>
      </w:r>
      <w:r w:rsidR="00BA500A" w:rsidRPr="002212F8">
        <w:rPr>
          <w:rFonts w:cs="David"/>
          <w:b/>
          <w:bCs/>
          <w:color w:val="000000"/>
          <w:sz w:val="28"/>
          <w:szCs w:val="28"/>
          <w:rtl/>
        </w:rPr>
        <w:t xml:space="preserve"> </w:t>
      </w:r>
      <w:r w:rsidR="005B110F" w:rsidRPr="002212F8">
        <w:rPr>
          <w:rFonts w:cs="David"/>
          <w:b/>
          <w:bCs/>
          <w:color w:val="000000"/>
          <w:sz w:val="28"/>
          <w:szCs w:val="28"/>
          <w:rtl/>
        </w:rPr>
        <w:t>בית הדין הרבני</w:t>
      </w:r>
      <w:r w:rsidR="00BA500A" w:rsidRPr="002212F8">
        <w:rPr>
          <w:rFonts w:cs="David"/>
          <w:b/>
          <w:bCs/>
          <w:color w:val="000000"/>
          <w:sz w:val="28"/>
          <w:szCs w:val="28"/>
          <w:rtl/>
        </w:rPr>
        <w:t xml:space="preserve"> ב</w:t>
      </w:r>
      <w:r w:rsidR="005B110F" w:rsidRPr="002212F8">
        <w:rPr>
          <w:rFonts w:cs="David"/>
          <w:b/>
          <w:bCs/>
          <w:color w:val="000000"/>
          <w:sz w:val="28"/>
          <w:szCs w:val="28"/>
          <w:rtl/>
        </w:rPr>
        <w:t>פתח תקווה</w:t>
      </w:r>
      <w:r w:rsidR="00D770D7">
        <w:rPr>
          <w:rFonts w:cs="David" w:hint="cs"/>
          <w:b/>
          <w:bCs/>
          <w:color w:val="000000"/>
          <w:sz w:val="28"/>
          <w:szCs w:val="28"/>
          <w:rtl/>
        </w:rPr>
        <w:t xml:space="preserve"> ובתל אביב</w:t>
      </w:r>
    </w:p>
    <w:p w:rsidR="00543230" w:rsidRPr="002212F8" w:rsidRDefault="00543230" w:rsidP="00177C50">
      <w:pPr>
        <w:pStyle w:val="8"/>
        <w:spacing w:line="360" w:lineRule="auto"/>
        <w:ind w:left="0" w:right="360"/>
        <w:rPr>
          <w:rFonts w:cs="David"/>
          <w:b/>
          <w:bCs/>
          <w:color w:val="000000"/>
          <w:sz w:val="28"/>
          <w:szCs w:val="28"/>
          <w:rtl/>
        </w:rPr>
      </w:pPr>
    </w:p>
    <w:p w:rsidR="00543230" w:rsidRPr="002212F8" w:rsidRDefault="00543230" w:rsidP="00177C50">
      <w:pPr>
        <w:pStyle w:val="8"/>
        <w:spacing w:line="360" w:lineRule="auto"/>
        <w:ind w:left="0" w:right="360"/>
        <w:rPr>
          <w:rFonts w:cs="David"/>
          <w:b/>
          <w:bCs/>
          <w:color w:val="000000"/>
          <w:sz w:val="28"/>
          <w:szCs w:val="28"/>
          <w:rtl/>
        </w:rPr>
      </w:pPr>
    </w:p>
    <w:p w:rsidR="00543230" w:rsidRPr="002212F8" w:rsidRDefault="00543230" w:rsidP="00177C50">
      <w:pPr>
        <w:tabs>
          <w:tab w:val="left" w:pos="720"/>
        </w:tabs>
        <w:bidi/>
        <w:spacing w:line="360" w:lineRule="auto"/>
        <w:ind w:left="90"/>
        <w:jc w:val="both"/>
        <w:rPr>
          <w:rFonts w:cs="David"/>
          <w:b/>
          <w:bCs/>
          <w:color w:val="000000"/>
          <w:sz w:val="24"/>
          <w:szCs w:val="24"/>
          <w:rtl/>
        </w:rPr>
      </w:pPr>
    </w:p>
    <w:p w:rsidR="00543230" w:rsidRPr="002212F8" w:rsidRDefault="00543230" w:rsidP="00177C50">
      <w:pPr>
        <w:tabs>
          <w:tab w:val="left" w:pos="720"/>
        </w:tabs>
        <w:bidi/>
        <w:spacing w:line="360" w:lineRule="auto"/>
        <w:jc w:val="both"/>
        <w:rPr>
          <w:rFonts w:cs="David"/>
          <w:b/>
          <w:bCs/>
          <w:color w:val="000000"/>
          <w:sz w:val="24"/>
          <w:szCs w:val="24"/>
          <w:rtl/>
        </w:rPr>
      </w:pPr>
    </w:p>
    <w:p w:rsidR="00543230" w:rsidRPr="002212F8" w:rsidRDefault="00543230" w:rsidP="00177C50">
      <w:pPr>
        <w:tabs>
          <w:tab w:val="left" w:pos="720"/>
        </w:tabs>
        <w:bidi/>
        <w:spacing w:line="360" w:lineRule="auto"/>
        <w:jc w:val="both"/>
        <w:rPr>
          <w:rFonts w:cs="David"/>
          <w:b/>
          <w:bCs/>
          <w:color w:val="000000"/>
          <w:sz w:val="24"/>
          <w:szCs w:val="24"/>
          <w:rtl/>
        </w:rPr>
      </w:pPr>
    </w:p>
    <w:p w:rsidR="00543230" w:rsidRPr="002212F8" w:rsidRDefault="00543230" w:rsidP="00177C50">
      <w:pPr>
        <w:tabs>
          <w:tab w:val="left" w:pos="720"/>
        </w:tabs>
        <w:bidi/>
        <w:spacing w:line="360" w:lineRule="auto"/>
        <w:jc w:val="both"/>
        <w:rPr>
          <w:rFonts w:cs="David"/>
          <w:b/>
          <w:bCs/>
          <w:color w:val="000000"/>
          <w:sz w:val="24"/>
          <w:szCs w:val="24"/>
          <w:rtl/>
        </w:rPr>
      </w:pPr>
    </w:p>
    <w:p w:rsidR="00543230" w:rsidRPr="002212F8" w:rsidRDefault="00543230" w:rsidP="00177C50">
      <w:pPr>
        <w:tabs>
          <w:tab w:val="left" w:pos="720"/>
        </w:tabs>
        <w:bidi/>
        <w:spacing w:line="360" w:lineRule="auto"/>
        <w:jc w:val="both"/>
        <w:rPr>
          <w:rFonts w:cs="David"/>
          <w:b/>
          <w:bCs/>
          <w:color w:val="000000"/>
          <w:sz w:val="24"/>
          <w:szCs w:val="24"/>
          <w:rtl/>
        </w:rPr>
      </w:pPr>
    </w:p>
    <w:p w:rsidR="00543230" w:rsidRPr="002212F8" w:rsidRDefault="00543230" w:rsidP="00177C50">
      <w:pPr>
        <w:tabs>
          <w:tab w:val="left" w:pos="720"/>
        </w:tabs>
        <w:bidi/>
        <w:spacing w:line="360" w:lineRule="auto"/>
        <w:jc w:val="both"/>
        <w:rPr>
          <w:rFonts w:cs="David"/>
          <w:b/>
          <w:bCs/>
          <w:color w:val="000000"/>
          <w:sz w:val="24"/>
          <w:szCs w:val="24"/>
          <w:rtl/>
        </w:rPr>
      </w:pPr>
    </w:p>
    <w:p w:rsidR="00543230" w:rsidRPr="002212F8" w:rsidRDefault="00543230" w:rsidP="00177C50">
      <w:pPr>
        <w:tabs>
          <w:tab w:val="left" w:pos="720"/>
        </w:tabs>
        <w:bidi/>
        <w:spacing w:line="360" w:lineRule="auto"/>
        <w:jc w:val="both"/>
        <w:rPr>
          <w:rFonts w:cs="David"/>
          <w:b/>
          <w:bCs/>
          <w:color w:val="000000"/>
          <w:sz w:val="24"/>
          <w:szCs w:val="24"/>
          <w:rtl/>
        </w:rPr>
      </w:pPr>
    </w:p>
    <w:p w:rsidR="00543230" w:rsidRPr="002212F8" w:rsidRDefault="00543230" w:rsidP="00177C50">
      <w:pPr>
        <w:tabs>
          <w:tab w:val="left" w:pos="720"/>
        </w:tabs>
        <w:bidi/>
        <w:spacing w:line="360" w:lineRule="auto"/>
        <w:jc w:val="both"/>
        <w:rPr>
          <w:rFonts w:cs="David"/>
          <w:b/>
          <w:bCs/>
          <w:color w:val="000000"/>
          <w:sz w:val="24"/>
          <w:szCs w:val="24"/>
          <w:rtl/>
        </w:rPr>
      </w:pPr>
    </w:p>
    <w:p w:rsidR="00543230" w:rsidRPr="002212F8" w:rsidRDefault="00543230" w:rsidP="00177C50">
      <w:pPr>
        <w:tabs>
          <w:tab w:val="left" w:pos="720"/>
        </w:tabs>
        <w:bidi/>
        <w:spacing w:line="360" w:lineRule="auto"/>
        <w:jc w:val="both"/>
        <w:rPr>
          <w:rFonts w:cs="David"/>
          <w:b/>
          <w:bCs/>
          <w:color w:val="000000"/>
          <w:sz w:val="24"/>
          <w:szCs w:val="24"/>
          <w:rtl/>
        </w:rPr>
      </w:pPr>
    </w:p>
    <w:p w:rsidR="00543230" w:rsidRPr="002212F8" w:rsidRDefault="00543230" w:rsidP="00177C50">
      <w:pPr>
        <w:tabs>
          <w:tab w:val="left" w:pos="720"/>
        </w:tabs>
        <w:bidi/>
        <w:spacing w:line="360" w:lineRule="auto"/>
        <w:jc w:val="both"/>
        <w:rPr>
          <w:rFonts w:cs="David"/>
          <w:b/>
          <w:bCs/>
          <w:color w:val="000000"/>
          <w:sz w:val="24"/>
          <w:szCs w:val="24"/>
          <w:rtl/>
        </w:rPr>
      </w:pPr>
    </w:p>
    <w:p w:rsidR="00543230" w:rsidRPr="002212F8" w:rsidRDefault="00BA500A" w:rsidP="00177C50">
      <w:pPr>
        <w:tabs>
          <w:tab w:val="left" w:pos="720"/>
          <w:tab w:val="left" w:pos="4626"/>
        </w:tabs>
        <w:bidi/>
        <w:spacing w:line="360" w:lineRule="auto"/>
        <w:jc w:val="both"/>
        <w:rPr>
          <w:rFonts w:cs="David"/>
          <w:b/>
          <w:bCs/>
          <w:color w:val="000000"/>
          <w:sz w:val="24"/>
          <w:szCs w:val="24"/>
          <w:u w:val="single"/>
          <w:rtl/>
        </w:rPr>
      </w:pPr>
      <w:r w:rsidRPr="002212F8">
        <w:rPr>
          <w:rFonts w:cs="David"/>
          <w:b/>
          <w:bCs/>
          <w:color w:val="000000"/>
          <w:sz w:val="24"/>
          <w:szCs w:val="24"/>
          <w:u w:val="single"/>
          <w:rtl/>
        </w:rPr>
        <w:t xml:space="preserve">נציג </w:t>
      </w:r>
      <w:r w:rsidRPr="002212F8">
        <w:rPr>
          <w:rFonts w:cs="David" w:hint="eastAsia"/>
          <w:b/>
          <w:bCs/>
          <w:color w:val="000000"/>
          <w:sz w:val="24"/>
          <w:szCs w:val="24"/>
          <w:u w:val="single"/>
          <w:rtl/>
        </w:rPr>
        <w:t>המשרד</w:t>
      </w:r>
    </w:p>
    <w:p w:rsidR="00543230" w:rsidRPr="002212F8" w:rsidRDefault="00BA500A" w:rsidP="00177C50">
      <w:pPr>
        <w:tabs>
          <w:tab w:val="left" w:pos="720"/>
          <w:tab w:val="left" w:pos="4626"/>
        </w:tabs>
        <w:bidi/>
        <w:spacing w:line="360" w:lineRule="auto"/>
        <w:jc w:val="both"/>
        <w:rPr>
          <w:rFonts w:cs="David"/>
          <w:b/>
          <w:bCs/>
          <w:color w:val="000000"/>
          <w:sz w:val="24"/>
          <w:szCs w:val="24"/>
          <w:rtl/>
        </w:rPr>
      </w:pPr>
      <w:r w:rsidRPr="002212F8">
        <w:rPr>
          <w:rFonts w:cs="David" w:hint="eastAsia"/>
          <w:b/>
          <w:bCs/>
          <w:color w:val="000000"/>
          <w:sz w:val="24"/>
          <w:szCs w:val="24"/>
          <w:rtl/>
        </w:rPr>
        <w:t>מר</w:t>
      </w:r>
      <w:r w:rsidRPr="002212F8">
        <w:rPr>
          <w:rFonts w:cs="David"/>
          <w:b/>
          <w:bCs/>
          <w:color w:val="000000"/>
          <w:sz w:val="24"/>
          <w:szCs w:val="24"/>
          <w:rtl/>
        </w:rPr>
        <w:t xml:space="preserve"> </w:t>
      </w:r>
      <w:r w:rsidR="00813DF9" w:rsidRPr="002212F8">
        <w:rPr>
          <w:rFonts w:cs="David" w:hint="cs"/>
          <w:b/>
          <w:bCs/>
          <w:color w:val="000000"/>
          <w:sz w:val="24"/>
          <w:szCs w:val="24"/>
          <w:rtl/>
        </w:rPr>
        <w:t>אלי קציר</w:t>
      </w:r>
      <w:r w:rsidRPr="002212F8">
        <w:rPr>
          <w:rFonts w:cs="David"/>
          <w:b/>
          <w:bCs/>
          <w:color w:val="000000"/>
          <w:sz w:val="24"/>
          <w:szCs w:val="24"/>
          <w:rtl/>
        </w:rPr>
        <w:t xml:space="preserve"> </w:t>
      </w:r>
    </w:p>
    <w:p w:rsidR="00813DF9" w:rsidRPr="002212F8" w:rsidRDefault="00813DF9" w:rsidP="00177C50">
      <w:pPr>
        <w:tabs>
          <w:tab w:val="left" w:pos="720"/>
          <w:tab w:val="left" w:pos="4626"/>
        </w:tabs>
        <w:bidi/>
        <w:spacing w:line="360" w:lineRule="auto"/>
        <w:jc w:val="both"/>
        <w:rPr>
          <w:rFonts w:cs="David"/>
          <w:b/>
          <w:bCs/>
          <w:color w:val="000000"/>
          <w:sz w:val="24"/>
          <w:szCs w:val="24"/>
        </w:rPr>
      </w:pPr>
      <w:r w:rsidRPr="002212F8">
        <w:rPr>
          <w:rFonts w:cs="David"/>
          <w:b/>
          <w:bCs/>
          <w:color w:val="000000"/>
          <w:sz w:val="24"/>
          <w:szCs w:val="24"/>
          <w:rtl/>
        </w:rPr>
        <w:t>מנהל אגף רכש נכסים ולוגיסטיקה</w:t>
      </w:r>
      <w:r w:rsidRPr="002212F8">
        <w:rPr>
          <w:rFonts w:cs="David"/>
          <w:b/>
          <w:bCs/>
          <w:color w:val="000000"/>
          <w:sz w:val="24"/>
          <w:szCs w:val="24"/>
        </w:rPr>
        <w:t>  </w:t>
      </w:r>
    </w:p>
    <w:p w:rsidR="00813DF9" w:rsidRPr="002212F8" w:rsidRDefault="009F6FF7" w:rsidP="00177C50">
      <w:pPr>
        <w:tabs>
          <w:tab w:val="left" w:pos="720"/>
          <w:tab w:val="left" w:pos="4626"/>
        </w:tabs>
        <w:bidi/>
        <w:spacing w:line="360" w:lineRule="auto"/>
        <w:jc w:val="both"/>
        <w:rPr>
          <w:rFonts w:cs="David"/>
          <w:b/>
          <w:bCs/>
          <w:color w:val="000000"/>
          <w:sz w:val="24"/>
          <w:szCs w:val="24"/>
          <w:rtl/>
        </w:rPr>
      </w:pPr>
      <w:r w:rsidRPr="002212F8">
        <w:rPr>
          <w:rFonts w:cs="David" w:hint="cs"/>
          <w:b/>
          <w:bCs/>
          <w:color w:val="000000"/>
          <w:sz w:val="24"/>
          <w:szCs w:val="24"/>
          <w:rtl/>
        </w:rPr>
        <w:t xml:space="preserve">הנהלת </w:t>
      </w:r>
      <w:r w:rsidR="00813DF9" w:rsidRPr="002212F8">
        <w:rPr>
          <w:rFonts w:cs="David"/>
          <w:b/>
          <w:bCs/>
          <w:color w:val="000000"/>
          <w:sz w:val="24"/>
          <w:szCs w:val="24"/>
          <w:rtl/>
        </w:rPr>
        <w:t>בתי הדין הרבניים</w:t>
      </w:r>
      <w:r w:rsidR="00813DF9" w:rsidRPr="002212F8">
        <w:rPr>
          <w:rFonts w:cs="David"/>
          <w:b/>
          <w:bCs/>
          <w:color w:val="000000"/>
          <w:sz w:val="24"/>
          <w:szCs w:val="24"/>
        </w:rPr>
        <w:t> </w:t>
      </w:r>
    </w:p>
    <w:p w:rsidR="00813DF9" w:rsidRPr="002212F8" w:rsidRDefault="00813DF9" w:rsidP="00177C50">
      <w:pPr>
        <w:tabs>
          <w:tab w:val="left" w:pos="720"/>
          <w:tab w:val="left" w:pos="4626"/>
        </w:tabs>
        <w:bidi/>
        <w:spacing w:line="360" w:lineRule="auto"/>
        <w:jc w:val="both"/>
        <w:rPr>
          <w:rFonts w:cs="David"/>
          <w:b/>
          <w:bCs/>
          <w:color w:val="000000"/>
          <w:sz w:val="24"/>
          <w:szCs w:val="24"/>
          <w:rtl/>
        </w:rPr>
      </w:pPr>
      <w:r w:rsidRPr="002212F8">
        <w:rPr>
          <w:rFonts w:cs="David" w:hint="cs"/>
          <w:b/>
          <w:bCs/>
          <w:color w:val="000000"/>
          <w:sz w:val="24"/>
          <w:szCs w:val="24"/>
          <w:rtl/>
        </w:rPr>
        <w:t>טלפון:</w:t>
      </w:r>
      <w:r w:rsidRPr="002212F8">
        <w:rPr>
          <w:rFonts w:cs="David" w:hint="cs"/>
          <w:b/>
          <w:bCs/>
          <w:color w:val="000000"/>
          <w:sz w:val="24"/>
          <w:szCs w:val="24"/>
        </w:rPr>
        <w:t xml:space="preserve"> </w:t>
      </w:r>
      <w:r w:rsidRPr="002212F8">
        <w:rPr>
          <w:rFonts w:cs="David"/>
          <w:b/>
          <w:bCs/>
          <w:color w:val="000000"/>
          <w:sz w:val="24"/>
          <w:szCs w:val="24"/>
          <w:rtl/>
        </w:rPr>
        <w:t>076</w:t>
      </w:r>
      <w:r w:rsidRPr="002212F8">
        <w:rPr>
          <w:rFonts w:cs="David" w:hint="cs"/>
          <w:b/>
          <w:bCs/>
          <w:color w:val="000000"/>
          <w:sz w:val="24"/>
          <w:szCs w:val="24"/>
          <w:rtl/>
        </w:rPr>
        <w:t>-</w:t>
      </w:r>
      <w:r w:rsidRPr="002212F8">
        <w:rPr>
          <w:rFonts w:cs="David"/>
          <w:b/>
          <w:bCs/>
          <w:color w:val="000000"/>
          <w:sz w:val="24"/>
          <w:szCs w:val="24"/>
          <w:rtl/>
        </w:rPr>
        <w:t>8894800</w:t>
      </w:r>
    </w:p>
    <w:p w:rsidR="00543230" w:rsidRPr="002212F8" w:rsidRDefault="00813DF9" w:rsidP="00177C50">
      <w:pPr>
        <w:tabs>
          <w:tab w:val="left" w:pos="720"/>
          <w:tab w:val="left" w:pos="4626"/>
        </w:tabs>
        <w:bidi/>
        <w:spacing w:line="360" w:lineRule="auto"/>
        <w:jc w:val="both"/>
        <w:rPr>
          <w:rFonts w:cs="David"/>
          <w:b/>
          <w:bCs/>
          <w:color w:val="000000"/>
          <w:sz w:val="24"/>
          <w:szCs w:val="24"/>
          <w:rtl/>
        </w:rPr>
      </w:pPr>
      <w:r w:rsidRPr="002212F8">
        <w:rPr>
          <w:rFonts w:cs="David"/>
          <w:b/>
          <w:bCs/>
          <w:color w:val="000000"/>
          <w:sz w:val="24"/>
          <w:szCs w:val="24"/>
          <w:rtl/>
        </w:rPr>
        <w:t xml:space="preserve">פקס </w:t>
      </w:r>
      <w:r w:rsidRPr="002212F8">
        <w:rPr>
          <w:rFonts w:cs="David" w:hint="cs"/>
          <w:b/>
          <w:bCs/>
          <w:color w:val="000000"/>
          <w:sz w:val="24"/>
          <w:szCs w:val="24"/>
          <w:rtl/>
        </w:rPr>
        <w:t>:</w:t>
      </w:r>
      <w:r w:rsidRPr="002212F8">
        <w:rPr>
          <w:rFonts w:cs="David"/>
          <w:b/>
          <w:bCs/>
          <w:color w:val="000000"/>
          <w:sz w:val="24"/>
          <w:szCs w:val="24"/>
          <w:rtl/>
        </w:rPr>
        <w:t xml:space="preserve"> 076</w:t>
      </w:r>
      <w:r w:rsidRPr="002212F8">
        <w:rPr>
          <w:rFonts w:cs="David" w:hint="cs"/>
          <w:b/>
          <w:bCs/>
          <w:color w:val="000000"/>
          <w:sz w:val="24"/>
          <w:szCs w:val="24"/>
          <w:rtl/>
        </w:rPr>
        <w:t>-</w:t>
      </w:r>
      <w:r w:rsidRPr="002212F8">
        <w:rPr>
          <w:rFonts w:cs="David"/>
          <w:b/>
          <w:bCs/>
          <w:color w:val="000000"/>
          <w:sz w:val="24"/>
          <w:szCs w:val="24"/>
          <w:rtl/>
        </w:rPr>
        <w:t>8894832</w:t>
      </w:r>
    </w:p>
    <w:p w:rsidR="00543230" w:rsidRPr="002212F8" w:rsidRDefault="00BA500A" w:rsidP="00177C50">
      <w:pPr>
        <w:pStyle w:val="10"/>
        <w:spacing w:line="360" w:lineRule="auto"/>
        <w:rPr>
          <w:rFonts w:cs="David"/>
          <w:color w:val="000000"/>
          <w:sz w:val="28"/>
          <w:szCs w:val="28"/>
          <w:u w:val="single"/>
          <w:rtl/>
        </w:rPr>
      </w:pPr>
      <w:r w:rsidRPr="002212F8">
        <w:rPr>
          <w:rFonts w:cs="David"/>
          <w:b w:val="0"/>
          <w:bCs w:val="0"/>
          <w:color w:val="000000"/>
          <w:rtl/>
        </w:rPr>
        <w:br w:type="page"/>
      </w:r>
      <w:bookmarkStart w:id="11" w:name="_Toc509918719"/>
      <w:r w:rsidRPr="002212F8">
        <w:rPr>
          <w:rFonts w:cs="David"/>
          <w:color w:val="000000"/>
          <w:sz w:val="28"/>
          <w:szCs w:val="28"/>
          <w:u w:val="single"/>
          <w:rtl/>
        </w:rPr>
        <w:lastRenderedPageBreak/>
        <w:t>מסמך ב' 1 - המפרט הכללי - תנאים כלליים</w:t>
      </w:r>
      <w:bookmarkEnd w:id="11"/>
    </w:p>
    <w:p w:rsidR="00543230" w:rsidRPr="002212F8" w:rsidRDefault="00543230" w:rsidP="00177C50">
      <w:pPr>
        <w:tabs>
          <w:tab w:val="left" w:pos="960"/>
        </w:tabs>
        <w:bidi/>
        <w:spacing w:line="360" w:lineRule="auto"/>
        <w:jc w:val="both"/>
        <w:rPr>
          <w:rFonts w:cs="David"/>
          <w:b/>
          <w:bCs/>
          <w:color w:val="000000"/>
          <w:sz w:val="24"/>
          <w:szCs w:val="24"/>
          <w:rtl/>
        </w:rPr>
      </w:pPr>
    </w:p>
    <w:p w:rsidR="00804EA2" w:rsidRPr="002212F8" w:rsidRDefault="00BA500A" w:rsidP="00392CCF">
      <w:pPr>
        <w:pStyle w:val="21"/>
        <w:numPr>
          <w:ilvl w:val="0"/>
          <w:numId w:val="22"/>
        </w:numPr>
        <w:tabs>
          <w:tab w:val="clear" w:pos="3689"/>
          <w:tab w:val="left" w:pos="425"/>
        </w:tabs>
        <w:spacing w:line="360" w:lineRule="auto"/>
        <w:ind w:left="425" w:hanging="425"/>
        <w:jc w:val="left"/>
        <w:rPr>
          <w:rFonts w:cs="David"/>
          <w:b/>
          <w:bCs/>
          <w:color w:val="000000"/>
          <w:u w:val="single"/>
          <w:rtl/>
        </w:rPr>
      </w:pPr>
      <w:bookmarkStart w:id="12" w:name="_Toc509918720"/>
      <w:r w:rsidRPr="002212F8">
        <w:rPr>
          <w:rFonts w:cs="David"/>
          <w:b/>
          <w:bCs/>
          <w:color w:val="000000"/>
          <w:u w:val="single"/>
          <w:rtl/>
        </w:rPr>
        <w:t>תיאור העבודה כללי</w:t>
      </w:r>
      <w:bookmarkEnd w:id="12"/>
    </w:p>
    <w:p w:rsidR="00543230" w:rsidRPr="002212F8" w:rsidRDefault="00BA500A" w:rsidP="00177C50">
      <w:pPr>
        <w:tabs>
          <w:tab w:val="left" w:pos="425"/>
        </w:tabs>
        <w:bidi/>
        <w:spacing w:line="360" w:lineRule="auto"/>
        <w:ind w:left="425"/>
        <w:jc w:val="both"/>
        <w:rPr>
          <w:rFonts w:cs="David"/>
          <w:color w:val="000000"/>
          <w:sz w:val="24"/>
          <w:szCs w:val="24"/>
          <w:rtl/>
        </w:rPr>
      </w:pPr>
      <w:r w:rsidRPr="002212F8">
        <w:rPr>
          <w:rFonts w:cs="David"/>
          <w:color w:val="000000"/>
          <w:sz w:val="24"/>
          <w:szCs w:val="24"/>
          <w:rtl/>
        </w:rPr>
        <w:tab/>
        <w:t xml:space="preserve">העבודה נשוא </w:t>
      </w:r>
      <w:r w:rsidRPr="002212F8">
        <w:rPr>
          <w:rFonts w:cs="David" w:hint="eastAsia"/>
          <w:color w:val="000000"/>
          <w:sz w:val="24"/>
          <w:szCs w:val="24"/>
          <w:rtl/>
        </w:rPr>
        <w:t>מכרז</w:t>
      </w:r>
      <w:r w:rsidRPr="002212F8">
        <w:rPr>
          <w:rFonts w:cs="David"/>
          <w:color w:val="000000"/>
          <w:sz w:val="24"/>
          <w:szCs w:val="24"/>
          <w:rtl/>
        </w:rPr>
        <w:t xml:space="preserve"> זה כוללת </w:t>
      </w:r>
      <w:r w:rsidR="00321B88" w:rsidRPr="002212F8">
        <w:rPr>
          <w:rFonts w:cs="David"/>
          <w:color w:val="000000"/>
          <w:sz w:val="24"/>
          <w:szCs w:val="24"/>
          <w:rtl/>
        </w:rPr>
        <w:t xml:space="preserve">שירותי </w:t>
      </w:r>
      <w:r w:rsidR="00321B88" w:rsidRPr="002212F8">
        <w:rPr>
          <w:rFonts w:cs="David" w:hint="cs"/>
          <w:color w:val="000000"/>
          <w:sz w:val="24"/>
          <w:szCs w:val="24"/>
          <w:rtl/>
        </w:rPr>
        <w:t xml:space="preserve">ניהול, </w:t>
      </w:r>
      <w:r w:rsidR="00321B88" w:rsidRPr="002212F8">
        <w:rPr>
          <w:rFonts w:cs="David"/>
          <w:color w:val="000000"/>
          <w:sz w:val="24"/>
          <w:szCs w:val="24"/>
          <w:rtl/>
        </w:rPr>
        <w:t xml:space="preserve">תפעול, </w:t>
      </w:r>
      <w:r w:rsidR="00321B88" w:rsidRPr="002212F8">
        <w:rPr>
          <w:rFonts w:cs="David" w:hint="eastAsia"/>
          <w:color w:val="000000"/>
          <w:sz w:val="24"/>
          <w:szCs w:val="24"/>
          <w:rtl/>
        </w:rPr>
        <w:t>תחזוקה</w:t>
      </w:r>
      <w:r w:rsidR="00321B88" w:rsidRPr="002212F8">
        <w:rPr>
          <w:rFonts w:cs="David"/>
          <w:color w:val="000000"/>
          <w:sz w:val="24"/>
          <w:szCs w:val="24"/>
          <w:rtl/>
        </w:rPr>
        <w:t xml:space="preserve">, </w:t>
      </w:r>
      <w:r w:rsidR="00DD5606" w:rsidRPr="002212F8">
        <w:rPr>
          <w:rFonts w:cs="David"/>
          <w:color w:val="000000"/>
          <w:sz w:val="24"/>
          <w:szCs w:val="24"/>
          <w:rtl/>
        </w:rPr>
        <w:t xml:space="preserve">ניקיון והדברה </w:t>
      </w:r>
      <w:r w:rsidR="008575A4">
        <w:rPr>
          <w:rFonts w:cs="David" w:hint="eastAsia"/>
          <w:color w:val="000000"/>
          <w:sz w:val="24"/>
          <w:szCs w:val="24"/>
          <w:rtl/>
        </w:rPr>
        <w:t>במבנים</w:t>
      </w:r>
      <w:r w:rsidRPr="002212F8">
        <w:rPr>
          <w:rFonts w:cs="David"/>
          <w:color w:val="000000"/>
          <w:sz w:val="24"/>
          <w:szCs w:val="24"/>
          <w:rtl/>
        </w:rPr>
        <w:t xml:space="preserve"> </w:t>
      </w:r>
      <w:r w:rsidR="005B110F" w:rsidRPr="00BB08D3">
        <w:rPr>
          <w:rFonts w:cs="David"/>
          <w:b/>
          <w:bCs/>
          <w:color w:val="000000"/>
          <w:sz w:val="24"/>
          <w:szCs w:val="24"/>
          <w:rtl/>
        </w:rPr>
        <w:t>בית הדין הרבני</w:t>
      </w:r>
      <w:r w:rsidRPr="00BB08D3">
        <w:rPr>
          <w:rFonts w:cs="David"/>
          <w:b/>
          <w:bCs/>
          <w:color w:val="000000"/>
          <w:sz w:val="24"/>
          <w:szCs w:val="24"/>
          <w:rtl/>
        </w:rPr>
        <w:t xml:space="preserve"> ברחוב </w:t>
      </w:r>
      <w:r w:rsidR="0096688E" w:rsidRPr="00BB08D3">
        <w:rPr>
          <w:rFonts w:cs="David"/>
          <w:b/>
          <w:bCs/>
          <w:color w:val="000000"/>
          <w:sz w:val="24"/>
          <w:szCs w:val="24"/>
          <w:rtl/>
        </w:rPr>
        <w:t>שפיגל 6 פתח תקווה</w:t>
      </w:r>
      <w:r w:rsidR="00BB08D3" w:rsidRPr="00BB08D3">
        <w:rPr>
          <w:rFonts w:cs="David" w:hint="cs"/>
          <w:b/>
          <w:bCs/>
          <w:color w:val="000000"/>
          <w:sz w:val="24"/>
          <w:szCs w:val="24"/>
          <w:rtl/>
        </w:rPr>
        <w:t xml:space="preserve"> ומבנה בית הדין הרבני האזורי ברחוב שדרות דוד</w:t>
      </w:r>
      <w:r w:rsidR="00BB08D3" w:rsidRPr="00683DDC">
        <w:rPr>
          <w:rFonts w:cs="David" w:hint="cs"/>
          <w:b/>
          <w:bCs/>
          <w:color w:val="000000"/>
          <w:sz w:val="24"/>
          <w:szCs w:val="24"/>
          <w:rtl/>
        </w:rPr>
        <w:t xml:space="preserve"> המלך 33 תל אביב</w:t>
      </w:r>
      <w:r w:rsidRPr="002212F8">
        <w:rPr>
          <w:rFonts w:cs="David"/>
          <w:color w:val="000000"/>
          <w:sz w:val="24"/>
          <w:szCs w:val="24"/>
          <w:rtl/>
        </w:rPr>
        <w:t xml:space="preserve"> (להלן - </w:t>
      </w:r>
      <w:r w:rsidR="008575A4">
        <w:rPr>
          <w:rFonts w:cs="David" w:hint="eastAsia"/>
          <w:b/>
          <w:bCs/>
          <w:color w:val="000000"/>
          <w:sz w:val="24"/>
          <w:szCs w:val="24"/>
          <w:rtl/>
        </w:rPr>
        <w:t>המבנים</w:t>
      </w:r>
      <w:r w:rsidRPr="002212F8">
        <w:rPr>
          <w:rFonts w:cs="David"/>
          <w:color w:val="000000"/>
          <w:sz w:val="24"/>
          <w:szCs w:val="24"/>
          <w:rtl/>
        </w:rPr>
        <w:t xml:space="preserve">). העבודות שבתחום אחריות הקבלן </w:t>
      </w:r>
      <w:r w:rsidRPr="002212F8">
        <w:rPr>
          <w:rFonts w:cs="David" w:hint="eastAsia"/>
          <w:color w:val="000000"/>
          <w:sz w:val="24"/>
          <w:szCs w:val="24"/>
          <w:rtl/>
        </w:rPr>
        <w:t>יכללו</w:t>
      </w:r>
      <w:r w:rsidRPr="002212F8">
        <w:rPr>
          <w:rFonts w:cs="David"/>
          <w:color w:val="000000"/>
          <w:sz w:val="24"/>
          <w:szCs w:val="24"/>
          <w:rtl/>
        </w:rPr>
        <w:t xml:space="preserve"> </w:t>
      </w:r>
      <w:r w:rsidRPr="002212F8">
        <w:rPr>
          <w:rFonts w:cs="David" w:hint="eastAsia"/>
          <w:color w:val="000000"/>
          <w:sz w:val="24"/>
          <w:szCs w:val="24"/>
          <w:rtl/>
        </w:rPr>
        <w:t>את</w:t>
      </w:r>
      <w:r w:rsidRPr="002212F8">
        <w:rPr>
          <w:rFonts w:cs="David"/>
          <w:color w:val="000000"/>
          <w:sz w:val="24"/>
          <w:szCs w:val="24"/>
          <w:rtl/>
        </w:rPr>
        <w:t xml:space="preserve"> כל העבודה, החלקים, החומרים, כלי העבודה והאמצעים הנדרשים, כמפורט בחוזה </w:t>
      </w:r>
      <w:r w:rsidRPr="002212F8">
        <w:rPr>
          <w:rFonts w:cs="David" w:hint="eastAsia"/>
          <w:color w:val="000000"/>
          <w:sz w:val="24"/>
          <w:szCs w:val="24"/>
          <w:rtl/>
        </w:rPr>
        <w:t>ובמסמכיו</w:t>
      </w:r>
      <w:r w:rsidRPr="002212F8">
        <w:rPr>
          <w:rFonts w:cs="David"/>
          <w:color w:val="000000"/>
          <w:sz w:val="24"/>
          <w:szCs w:val="24"/>
          <w:rtl/>
        </w:rPr>
        <w:t>.</w:t>
      </w:r>
    </w:p>
    <w:p w:rsidR="00BB08D3" w:rsidRPr="002212F8" w:rsidRDefault="00BB08D3" w:rsidP="00BB08D3">
      <w:pPr>
        <w:tabs>
          <w:tab w:val="left" w:pos="425"/>
        </w:tabs>
        <w:bidi/>
        <w:spacing w:line="360" w:lineRule="auto"/>
        <w:jc w:val="both"/>
        <w:rPr>
          <w:rFonts w:cs="David"/>
          <w:color w:val="000000"/>
          <w:sz w:val="24"/>
          <w:szCs w:val="24"/>
          <w:rtl/>
        </w:rPr>
      </w:pPr>
    </w:p>
    <w:p w:rsidR="00804EA2" w:rsidRPr="002212F8" w:rsidRDefault="00BA500A" w:rsidP="00392CCF">
      <w:pPr>
        <w:pStyle w:val="21"/>
        <w:numPr>
          <w:ilvl w:val="0"/>
          <w:numId w:val="22"/>
        </w:numPr>
        <w:tabs>
          <w:tab w:val="clear" w:pos="3689"/>
          <w:tab w:val="left" w:pos="425"/>
        </w:tabs>
        <w:spacing w:line="360" w:lineRule="auto"/>
        <w:ind w:left="425" w:hanging="425"/>
        <w:jc w:val="left"/>
        <w:rPr>
          <w:rFonts w:cs="David"/>
          <w:b/>
          <w:bCs/>
          <w:color w:val="000000"/>
          <w:u w:val="single"/>
        </w:rPr>
      </w:pPr>
      <w:bookmarkStart w:id="13" w:name="_Toc509918721"/>
      <w:r w:rsidRPr="002212F8">
        <w:rPr>
          <w:rFonts w:cs="David" w:hint="eastAsia"/>
          <w:b/>
          <w:bCs/>
          <w:color w:val="000000"/>
          <w:u w:val="single"/>
          <w:rtl/>
        </w:rPr>
        <w:t>הגדרות</w:t>
      </w:r>
      <w:bookmarkEnd w:id="13"/>
    </w:p>
    <w:p w:rsidR="00804EA2" w:rsidRPr="002212F8" w:rsidRDefault="00BA500A" w:rsidP="00177C50">
      <w:pPr>
        <w:bidi/>
        <w:spacing w:line="360" w:lineRule="auto"/>
        <w:ind w:left="425"/>
        <w:jc w:val="both"/>
        <w:rPr>
          <w:rFonts w:cs="David"/>
          <w:b/>
          <w:bCs/>
          <w:color w:val="000000"/>
          <w:sz w:val="24"/>
          <w:szCs w:val="24"/>
          <w:u w:val="single"/>
          <w:rtl/>
        </w:rPr>
      </w:pPr>
      <w:r w:rsidRPr="002212F8">
        <w:rPr>
          <w:rFonts w:cs="David"/>
          <w:b/>
          <w:bCs/>
          <w:color w:val="000000"/>
          <w:sz w:val="24"/>
          <w:szCs w:val="24"/>
          <w:u w:val="single"/>
          <w:rtl/>
        </w:rPr>
        <w:t xml:space="preserve">במפרט ובהסכם כפי שהם מוגדרים להלן (פרט אם כוונה אחרת משתמעת </w:t>
      </w:r>
      <w:r w:rsidRPr="002212F8">
        <w:rPr>
          <w:rFonts w:cs="David" w:hint="eastAsia"/>
          <w:b/>
          <w:bCs/>
          <w:color w:val="000000"/>
          <w:sz w:val="24"/>
          <w:szCs w:val="24"/>
          <w:u w:val="single"/>
          <w:rtl/>
        </w:rPr>
        <w:t>מן</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הכתוב</w:t>
      </w:r>
      <w:r w:rsidRPr="002212F8">
        <w:rPr>
          <w:rFonts w:cs="David"/>
          <w:b/>
          <w:bCs/>
          <w:color w:val="000000"/>
          <w:sz w:val="24"/>
          <w:szCs w:val="24"/>
          <w:u w:val="single"/>
          <w:rtl/>
        </w:rPr>
        <w:t>) יתפרשו המונחים הבאים כדלהלן:</w:t>
      </w:r>
    </w:p>
    <w:p w:rsidR="00313F6F" w:rsidRPr="002212F8" w:rsidRDefault="00313F6F" w:rsidP="00313F6F">
      <w:pPr>
        <w:numPr>
          <w:ilvl w:val="1"/>
          <w:numId w:val="7"/>
        </w:numPr>
        <w:tabs>
          <w:tab w:val="clear" w:pos="1369"/>
          <w:tab w:val="left" w:pos="709"/>
        </w:tabs>
        <w:bidi/>
        <w:spacing w:line="360" w:lineRule="auto"/>
        <w:ind w:left="709" w:hanging="709"/>
        <w:jc w:val="both"/>
        <w:rPr>
          <w:rFonts w:cs="David"/>
          <w:color w:val="000000"/>
          <w:sz w:val="24"/>
          <w:szCs w:val="24"/>
        </w:rPr>
      </w:pPr>
      <w:r w:rsidRPr="002212F8">
        <w:rPr>
          <w:rFonts w:cs="David"/>
          <w:color w:val="000000"/>
          <w:sz w:val="24"/>
          <w:szCs w:val="24"/>
          <w:rtl/>
        </w:rPr>
        <w:tab/>
      </w:r>
      <w:r w:rsidRPr="002212F8">
        <w:rPr>
          <w:rFonts w:cs="David"/>
          <w:color w:val="000000"/>
          <w:sz w:val="24"/>
          <w:szCs w:val="24"/>
          <w:rtl/>
        </w:rPr>
        <w:tab/>
        <w:t>"</w:t>
      </w:r>
      <w:r w:rsidRPr="002212F8">
        <w:rPr>
          <w:rFonts w:cs="David" w:hint="eastAsia"/>
          <w:b/>
          <w:bCs/>
          <w:color w:val="000000"/>
          <w:sz w:val="24"/>
          <w:szCs w:val="24"/>
          <w:rtl/>
        </w:rPr>
        <w:t>המשרד</w:t>
      </w:r>
      <w:r w:rsidRPr="002212F8">
        <w:rPr>
          <w:rFonts w:cs="David"/>
          <w:color w:val="000000"/>
          <w:sz w:val="24"/>
          <w:szCs w:val="24"/>
          <w:rtl/>
        </w:rPr>
        <w:t xml:space="preserve">": </w:t>
      </w:r>
      <w:r w:rsidRPr="002212F8">
        <w:rPr>
          <w:rFonts w:cs="David" w:hint="eastAsia"/>
          <w:color w:val="000000"/>
          <w:sz w:val="24"/>
          <w:szCs w:val="24"/>
          <w:rtl/>
        </w:rPr>
        <w:t>הגורם</w:t>
      </w:r>
      <w:r w:rsidRPr="002212F8">
        <w:rPr>
          <w:rFonts w:cs="David"/>
          <w:color w:val="000000"/>
          <w:sz w:val="24"/>
          <w:szCs w:val="24"/>
          <w:rtl/>
        </w:rPr>
        <w:t xml:space="preserve"> </w:t>
      </w:r>
      <w:r w:rsidRPr="002212F8">
        <w:rPr>
          <w:rFonts w:cs="David" w:hint="eastAsia"/>
          <w:color w:val="000000"/>
          <w:sz w:val="24"/>
          <w:szCs w:val="24"/>
          <w:rtl/>
        </w:rPr>
        <w:t>מזמין</w:t>
      </w:r>
      <w:r w:rsidRPr="002212F8">
        <w:rPr>
          <w:rFonts w:cs="David"/>
          <w:color w:val="000000"/>
          <w:sz w:val="24"/>
          <w:szCs w:val="24"/>
          <w:rtl/>
        </w:rPr>
        <w:t xml:space="preserve"> </w:t>
      </w:r>
      <w:r w:rsidRPr="002212F8">
        <w:rPr>
          <w:rFonts w:cs="David" w:hint="eastAsia"/>
          <w:color w:val="000000"/>
          <w:sz w:val="24"/>
          <w:szCs w:val="24"/>
          <w:rtl/>
        </w:rPr>
        <w:t>העבודה</w:t>
      </w:r>
      <w:r w:rsidRPr="002212F8">
        <w:rPr>
          <w:rFonts w:cs="David"/>
          <w:color w:val="000000"/>
          <w:sz w:val="24"/>
          <w:szCs w:val="24"/>
          <w:rtl/>
        </w:rPr>
        <w:t xml:space="preserve"> ונציגי</w:t>
      </w:r>
      <w:r w:rsidRPr="002212F8">
        <w:rPr>
          <w:rFonts w:cs="David" w:hint="eastAsia"/>
          <w:color w:val="000000"/>
          <w:sz w:val="24"/>
          <w:szCs w:val="24"/>
          <w:rtl/>
        </w:rPr>
        <w:t>ו</w:t>
      </w:r>
      <w:r w:rsidRPr="002212F8">
        <w:rPr>
          <w:rFonts w:cs="David"/>
          <w:color w:val="000000"/>
          <w:sz w:val="24"/>
          <w:szCs w:val="24"/>
          <w:rtl/>
        </w:rPr>
        <w:t xml:space="preserve"> </w:t>
      </w:r>
      <w:r w:rsidRPr="002212F8">
        <w:rPr>
          <w:rFonts w:cs="David" w:hint="eastAsia"/>
          <w:color w:val="000000"/>
          <w:sz w:val="24"/>
          <w:szCs w:val="24"/>
          <w:rtl/>
        </w:rPr>
        <w:t>לעניין</w:t>
      </w:r>
      <w:r w:rsidRPr="002212F8">
        <w:rPr>
          <w:rFonts w:cs="David"/>
          <w:color w:val="000000"/>
          <w:sz w:val="24"/>
          <w:szCs w:val="24"/>
          <w:rtl/>
        </w:rPr>
        <w:t xml:space="preserve"> הצעת מחיר/ הסכם זה;</w:t>
      </w:r>
    </w:p>
    <w:p w:rsidR="00313F6F" w:rsidRPr="002212F8" w:rsidRDefault="00313F6F" w:rsidP="00313F6F">
      <w:pPr>
        <w:numPr>
          <w:ilvl w:val="1"/>
          <w:numId w:val="7"/>
        </w:numPr>
        <w:tabs>
          <w:tab w:val="clear" w:pos="1369"/>
          <w:tab w:val="left" w:pos="709"/>
          <w:tab w:val="left" w:pos="4626"/>
        </w:tabs>
        <w:bidi/>
        <w:spacing w:line="360" w:lineRule="auto"/>
        <w:ind w:left="709" w:hanging="709"/>
        <w:jc w:val="both"/>
        <w:rPr>
          <w:rFonts w:cs="David"/>
          <w:color w:val="000000"/>
          <w:sz w:val="24"/>
          <w:szCs w:val="24"/>
          <w:rtl/>
        </w:rPr>
      </w:pPr>
      <w:r w:rsidRPr="002212F8">
        <w:rPr>
          <w:rFonts w:cs="David"/>
          <w:b/>
          <w:bCs/>
          <w:color w:val="000000"/>
          <w:sz w:val="24"/>
          <w:szCs w:val="24"/>
          <w:rtl/>
        </w:rPr>
        <w:t xml:space="preserve">"הנציג </w:t>
      </w:r>
      <w:r w:rsidRPr="002212F8">
        <w:rPr>
          <w:rFonts w:cs="David" w:hint="eastAsia"/>
          <w:b/>
          <w:bCs/>
          <w:color w:val="000000"/>
          <w:sz w:val="24"/>
          <w:szCs w:val="24"/>
          <w:rtl/>
        </w:rPr>
        <w:t>המוסמך</w:t>
      </w:r>
      <w:r w:rsidRPr="002212F8">
        <w:rPr>
          <w:rFonts w:cs="David"/>
          <w:color w:val="000000"/>
          <w:sz w:val="24"/>
          <w:szCs w:val="24"/>
          <w:rtl/>
        </w:rPr>
        <w:t xml:space="preserve">": </w:t>
      </w:r>
      <w:r w:rsidRPr="002212F8">
        <w:rPr>
          <w:rFonts w:cs="David" w:hint="eastAsia"/>
          <w:color w:val="000000"/>
          <w:sz w:val="24"/>
          <w:szCs w:val="24"/>
          <w:rtl/>
        </w:rPr>
        <w:t>נציג</w:t>
      </w:r>
      <w:r w:rsidRPr="002212F8">
        <w:rPr>
          <w:rFonts w:cs="David"/>
          <w:color w:val="000000"/>
          <w:sz w:val="24"/>
          <w:szCs w:val="24"/>
          <w:rtl/>
        </w:rPr>
        <w:t xml:space="preserve"> </w:t>
      </w:r>
      <w:r w:rsidRPr="002212F8">
        <w:rPr>
          <w:rFonts w:cs="David" w:hint="eastAsia"/>
          <w:color w:val="000000"/>
          <w:sz w:val="24"/>
          <w:szCs w:val="24"/>
          <w:rtl/>
        </w:rPr>
        <w:t>המשרד</w:t>
      </w:r>
      <w:r w:rsidRPr="002212F8">
        <w:rPr>
          <w:rFonts w:cs="David"/>
          <w:color w:val="000000"/>
          <w:sz w:val="24"/>
          <w:szCs w:val="24"/>
          <w:rtl/>
        </w:rPr>
        <w:t xml:space="preserve"> </w:t>
      </w:r>
      <w:r w:rsidRPr="002212F8">
        <w:rPr>
          <w:rFonts w:cs="David" w:hint="eastAsia"/>
          <w:color w:val="000000"/>
          <w:sz w:val="24"/>
          <w:szCs w:val="24"/>
          <w:rtl/>
        </w:rPr>
        <w:t>הממונה</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ביצועו</w:t>
      </w:r>
      <w:r w:rsidRPr="002212F8">
        <w:rPr>
          <w:rFonts w:cs="David"/>
          <w:color w:val="000000"/>
          <w:sz w:val="24"/>
          <w:szCs w:val="24"/>
          <w:rtl/>
        </w:rPr>
        <w:t xml:space="preserve"> </w:t>
      </w:r>
      <w:r w:rsidRPr="002212F8">
        <w:rPr>
          <w:rFonts w:cs="David" w:hint="eastAsia"/>
          <w:color w:val="000000"/>
          <w:sz w:val="24"/>
          <w:szCs w:val="24"/>
          <w:rtl/>
        </w:rPr>
        <w:t>של</w:t>
      </w:r>
      <w:r w:rsidRPr="002212F8">
        <w:rPr>
          <w:rFonts w:cs="David"/>
          <w:color w:val="000000"/>
          <w:sz w:val="24"/>
          <w:szCs w:val="24"/>
          <w:rtl/>
        </w:rPr>
        <w:t xml:space="preserve"> </w:t>
      </w:r>
      <w:r w:rsidRPr="002212F8">
        <w:rPr>
          <w:rFonts w:cs="David" w:hint="eastAsia"/>
          <w:color w:val="000000"/>
          <w:sz w:val="24"/>
          <w:szCs w:val="24"/>
          <w:rtl/>
        </w:rPr>
        <w:t>ההסכם</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פי</w:t>
      </w:r>
      <w:r w:rsidRPr="002212F8">
        <w:rPr>
          <w:rFonts w:cs="David"/>
          <w:color w:val="000000"/>
          <w:sz w:val="24"/>
          <w:szCs w:val="24"/>
          <w:rtl/>
        </w:rPr>
        <w:t xml:space="preserve"> </w:t>
      </w:r>
      <w:r w:rsidRPr="002212F8">
        <w:rPr>
          <w:rFonts w:cs="David" w:hint="eastAsia"/>
          <w:color w:val="000000"/>
          <w:sz w:val="24"/>
          <w:szCs w:val="24"/>
          <w:rtl/>
        </w:rPr>
        <w:t>סעיפי</w:t>
      </w:r>
      <w:r w:rsidRPr="002212F8">
        <w:rPr>
          <w:rFonts w:cs="David"/>
          <w:color w:val="000000"/>
          <w:sz w:val="24"/>
          <w:szCs w:val="24"/>
          <w:rtl/>
        </w:rPr>
        <w:t xml:space="preserve"> </w:t>
      </w:r>
      <w:r w:rsidRPr="002212F8">
        <w:rPr>
          <w:rFonts w:cs="David" w:hint="eastAsia"/>
          <w:color w:val="000000"/>
          <w:sz w:val="24"/>
          <w:szCs w:val="24"/>
          <w:rtl/>
        </w:rPr>
        <w:t>המכרז</w:t>
      </w:r>
      <w:r w:rsidRPr="002212F8">
        <w:rPr>
          <w:rFonts w:cs="David"/>
          <w:color w:val="000000"/>
          <w:sz w:val="24"/>
          <w:szCs w:val="24"/>
          <w:rtl/>
        </w:rPr>
        <w:t>.</w:t>
      </w:r>
    </w:p>
    <w:p w:rsidR="00313F6F" w:rsidRPr="002212F8" w:rsidRDefault="00313F6F" w:rsidP="00313F6F">
      <w:pPr>
        <w:numPr>
          <w:ilvl w:val="1"/>
          <w:numId w:val="7"/>
        </w:numPr>
        <w:tabs>
          <w:tab w:val="clear" w:pos="1369"/>
          <w:tab w:val="left" w:pos="709"/>
        </w:tabs>
        <w:bidi/>
        <w:spacing w:line="360" w:lineRule="auto"/>
        <w:ind w:left="709" w:hanging="709"/>
        <w:jc w:val="both"/>
        <w:rPr>
          <w:rFonts w:cs="David"/>
          <w:color w:val="000000"/>
          <w:sz w:val="24"/>
          <w:szCs w:val="24"/>
          <w:rtl/>
        </w:rPr>
      </w:pPr>
      <w:r w:rsidRPr="002212F8">
        <w:rPr>
          <w:rFonts w:cs="David"/>
          <w:color w:val="000000"/>
          <w:sz w:val="24"/>
          <w:szCs w:val="24"/>
          <w:rtl/>
        </w:rPr>
        <w:tab/>
      </w:r>
      <w:r w:rsidRPr="002212F8">
        <w:rPr>
          <w:rFonts w:cs="David"/>
          <w:color w:val="000000"/>
          <w:sz w:val="24"/>
          <w:szCs w:val="24"/>
          <w:rtl/>
        </w:rPr>
        <w:tab/>
        <w:t>"</w:t>
      </w:r>
      <w:r w:rsidRPr="002212F8">
        <w:rPr>
          <w:rFonts w:cs="David"/>
          <w:b/>
          <w:bCs/>
          <w:color w:val="000000"/>
          <w:sz w:val="24"/>
          <w:szCs w:val="24"/>
          <w:rtl/>
        </w:rPr>
        <w:t xml:space="preserve">המבנה" </w:t>
      </w:r>
      <w:r w:rsidRPr="002212F8">
        <w:rPr>
          <w:rFonts w:cs="David" w:hint="eastAsia"/>
          <w:b/>
          <w:bCs/>
          <w:color w:val="000000"/>
          <w:sz w:val="24"/>
          <w:szCs w:val="24"/>
          <w:rtl/>
        </w:rPr>
        <w:t>או</w:t>
      </w:r>
      <w:r w:rsidRPr="002212F8">
        <w:rPr>
          <w:rFonts w:cs="David"/>
          <w:b/>
          <w:bCs/>
          <w:color w:val="000000"/>
          <w:sz w:val="24"/>
          <w:szCs w:val="24"/>
          <w:rtl/>
        </w:rPr>
        <w:t xml:space="preserve"> "</w:t>
      </w:r>
      <w:r w:rsidR="008575A4">
        <w:rPr>
          <w:rFonts w:cs="David"/>
          <w:b/>
          <w:bCs/>
          <w:color w:val="000000"/>
          <w:sz w:val="24"/>
          <w:szCs w:val="24"/>
          <w:rtl/>
        </w:rPr>
        <w:t>המבנים</w:t>
      </w:r>
      <w:r w:rsidRPr="002212F8">
        <w:rPr>
          <w:rFonts w:cs="David"/>
          <w:color w:val="000000"/>
          <w:sz w:val="24"/>
          <w:szCs w:val="24"/>
          <w:rtl/>
        </w:rPr>
        <w:t xml:space="preserve">": </w:t>
      </w:r>
      <w:r w:rsidR="00BB08D3">
        <w:rPr>
          <w:rFonts w:cs="David" w:hint="cs"/>
          <w:color w:val="000000"/>
          <w:sz w:val="24"/>
          <w:szCs w:val="24"/>
          <w:rtl/>
        </w:rPr>
        <w:t>מבני</w:t>
      </w:r>
      <w:r w:rsidRPr="002212F8">
        <w:rPr>
          <w:rFonts w:cs="David"/>
          <w:color w:val="000000"/>
          <w:sz w:val="24"/>
          <w:szCs w:val="24"/>
          <w:rtl/>
        </w:rPr>
        <w:t xml:space="preserve"> </w:t>
      </w:r>
      <w:r w:rsidR="00BB08D3">
        <w:rPr>
          <w:rFonts w:cs="David" w:hint="cs"/>
          <w:color w:val="000000"/>
          <w:sz w:val="24"/>
          <w:szCs w:val="24"/>
          <w:rtl/>
        </w:rPr>
        <w:t>בתי</w:t>
      </w:r>
      <w:r w:rsidRPr="002212F8">
        <w:rPr>
          <w:rFonts w:cs="David"/>
          <w:color w:val="000000"/>
          <w:sz w:val="24"/>
          <w:szCs w:val="24"/>
          <w:rtl/>
        </w:rPr>
        <w:t xml:space="preserve"> הדין הרבני בפתח תקווה</w:t>
      </w:r>
      <w:r w:rsidR="00BB08D3">
        <w:rPr>
          <w:rFonts w:cs="David" w:hint="cs"/>
          <w:color w:val="000000"/>
          <w:sz w:val="24"/>
          <w:szCs w:val="24"/>
          <w:rtl/>
        </w:rPr>
        <w:t xml:space="preserve"> ובתל אביב</w:t>
      </w:r>
      <w:r w:rsidRPr="002212F8">
        <w:rPr>
          <w:rFonts w:cs="David"/>
          <w:color w:val="000000"/>
          <w:sz w:val="24"/>
          <w:szCs w:val="24"/>
          <w:rtl/>
        </w:rPr>
        <w:t xml:space="preserve">, לרבות המתקנים </w:t>
      </w:r>
      <w:r w:rsidRPr="002212F8">
        <w:rPr>
          <w:rFonts w:cs="David" w:hint="eastAsia"/>
          <w:color w:val="000000"/>
          <w:sz w:val="24"/>
          <w:szCs w:val="24"/>
          <w:rtl/>
        </w:rPr>
        <w:t>שבו</w:t>
      </w:r>
      <w:r w:rsidRPr="002212F8">
        <w:rPr>
          <w:rFonts w:cs="David"/>
          <w:color w:val="000000"/>
          <w:sz w:val="24"/>
          <w:szCs w:val="24"/>
          <w:rtl/>
        </w:rPr>
        <w:t xml:space="preserve"> </w:t>
      </w:r>
      <w:r w:rsidRPr="002212F8">
        <w:rPr>
          <w:rFonts w:cs="David" w:hint="eastAsia"/>
          <w:color w:val="000000"/>
          <w:sz w:val="24"/>
          <w:szCs w:val="24"/>
          <w:rtl/>
        </w:rPr>
        <w:t>ו</w:t>
      </w:r>
      <w:r w:rsidRPr="002212F8">
        <w:rPr>
          <w:rFonts w:cs="David"/>
          <w:color w:val="000000"/>
          <w:sz w:val="24"/>
          <w:szCs w:val="24"/>
          <w:rtl/>
        </w:rPr>
        <w:t>החצר;</w:t>
      </w:r>
    </w:p>
    <w:p w:rsidR="00313F6F" w:rsidRPr="002212F8" w:rsidRDefault="00313F6F" w:rsidP="00313F6F">
      <w:pPr>
        <w:numPr>
          <w:ilvl w:val="1"/>
          <w:numId w:val="7"/>
        </w:numPr>
        <w:tabs>
          <w:tab w:val="clear" w:pos="1369"/>
          <w:tab w:val="left" w:pos="709"/>
        </w:tabs>
        <w:bidi/>
        <w:spacing w:line="360" w:lineRule="auto"/>
        <w:ind w:left="709" w:hanging="709"/>
        <w:jc w:val="both"/>
        <w:rPr>
          <w:rFonts w:cs="David"/>
          <w:color w:val="000000"/>
          <w:sz w:val="24"/>
          <w:szCs w:val="24"/>
          <w:rtl/>
        </w:rPr>
      </w:pPr>
      <w:r w:rsidRPr="002212F8">
        <w:rPr>
          <w:rFonts w:cs="David"/>
          <w:color w:val="000000"/>
          <w:sz w:val="24"/>
          <w:szCs w:val="24"/>
          <w:rtl/>
        </w:rPr>
        <w:tab/>
      </w:r>
      <w:r w:rsidRPr="002212F8">
        <w:rPr>
          <w:rFonts w:cs="David"/>
          <w:color w:val="000000"/>
          <w:sz w:val="24"/>
          <w:szCs w:val="24"/>
          <w:rtl/>
        </w:rPr>
        <w:tab/>
        <w:t>"</w:t>
      </w:r>
      <w:r w:rsidRPr="002212F8">
        <w:rPr>
          <w:rFonts w:cs="David"/>
          <w:b/>
          <w:bCs/>
          <w:color w:val="000000"/>
          <w:sz w:val="24"/>
          <w:szCs w:val="24"/>
          <w:rtl/>
        </w:rPr>
        <w:t>המנהל</w:t>
      </w:r>
      <w:r w:rsidRPr="002212F8">
        <w:rPr>
          <w:rFonts w:cs="David"/>
          <w:color w:val="000000"/>
          <w:sz w:val="24"/>
          <w:szCs w:val="24"/>
          <w:rtl/>
        </w:rPr>
        <w:t>": מנהל החוזה מטעם המשרד כלפי ה</w:t>
      </w:r>
      <w:r w:rsidRPr="002212F8">
        <w:rPr>
          <w:rFonts w:cs="David" w:hint="eastAsia"/>
          <w:color w:val="000000"/>
          <w:sz w:val="24"/>
          <w:szCs w:val="24"/>
          <w:rtl/>
        </w:rPr>
        <w:t>קבלן</w:t>
      </w:r>
      <w:r w:rsidRPr="002212F8">
        <w:rPr>
          <w:rFonts w:cs="David"/>
          <w:color w:val="000000"/>
          <w:sz w:val="24"/>
          <w:szCs w:val="24"/>
          <w:rtl/>
        </w:rPr>
        <w:t>;</w:t>
      </w:r>
    </w:p>
    <w:p w:rsidR="00543230" w:rsidRPr="002212F8" w:rsidRDefault="00BA500A" w:rsidP="00177C50">
      <w:pPr>
        <w:numPr>
          <w:ilvl w:val="1"/>
          <w:numId w:val="7"/>
        </w:numPr>
        <w:tabs>
          <w:tab w:val="clear" w:pos="1369"/>
          <w:tab w:val="left" w:pos="709"/>
        </w:tabs>
        <w:bidi/>
        <w:spacing w:line="360" w:lineRule="auto"/>
        <w:ind w:left="709" w:hanging="709"/>
        <w:jc w:val="both"/>
        <w:rPr>
          <w:rFonts w:cs="David"/>
          <w:color w:val="000000"/>
          <w:sz w:val="24"/>
          <w:szCs w:val="24"/>
          <w:rtl/>
        </w:rPr>
      </w:pPr>
      <w:r w:rsidRPr="002212F8">
        <w:rPr>
          <w:rFonts w:cs="David"/>
          <w:color w:val="000000"/>
          <w:sz w:val="24"/>
          <w:szCs w:val="24"/>
          <w:rtl/>
        </w:rPr>
        <w:t>"</w:t>
      </w:r>
      <w:r w:rsidRPr="002212F8">
        <w:rPr>
          <w:rFonts w:cs="David"/>
          <w:b/>
          <w:bCs/>
          <w:color w:val="000000"/>
          <w:sz w:val="24"/>
          <w:szCs w:val="24"/>
          <w:rtl/>
        </w:rPr>
        <w:t>העבודה</w:t>
      </w:r>
      <w:r w:rsidRPr="002212F8">
        <w:rPr>
          <w:rFonts w:cs="David"/>
          <w:color w:val="000000"/>
          <w:sz w:val="24"/>
          <w:szCs w:val="24"/>
          <w:rtl/>
        </w:rPr>
        <w:t xml:space="preserve">": העבודה והשירותים נשוא </w:t>
      </w:r>
      <w:r w:rsidRPr="002212F8">
        <w:rPr>
          <w:rFonts w:cs="David" w:hint="eastAsia"/>
          <w:color w:val="000000"/>
          <w:sz w:val="24"/>
          <w:szCs w:val="24"/>
          <w:rtl/>
        </w:rPr>
        <w:t>מכרז</w:t>
      </w:r>
      <w:r w:rsidRPr="002212F8">
        <w:rPr>
          <w:rFonts w:cs="David"/>
          <w:color w:val="000000"/>
          <w:sz w:val="24"/>
          <w:szCs w:val="24"/>
          <w:rtl/>
        </w:rPr>
        <w:t xml:space="preserve"> </w:t>
      </w:r>
      <w:r w:rsidRPr="002212F8">
        <w:rPr>
          <w:rFonts w:cs="David" w:hint="eastAsia"/>
          <w:color w:val="000000"/>
          <w:sz w:val="24"/>
          <w:szCs w:val="24"/>
          <w:rtl/>
        </w:rPr>
        <w:t>זה</w:t>
      </w:r>
      <w:r w:rsidRPr="002212F8">
        <w:rPr>
          <w:rFonts w:cs="David"/>
          <w:color w:val="000000"/>
          <w:sz w:val="24"/>
          <w:szCs w:val="24"/>
          <w:rtl/>
        </w:rPr>
        <w:t>;</w:t>
      </w:r>
    </w:p>
    <w:p w:rsidR="00804EA2" w:rsidRPr="002212F8" w:rsidRDefault="00BA500A" w:rsidP="00177C50">
      <w:pPr>
        <w:numPr>
          <w:ilvl w:val="1"/>
          <w:numId w:val="7"/>
        </w:numPr>
        <w:tabs>
          <w:tab w:val="clear" w:pos="1369"/>
          <w:tab w:val="left" w:pos="709"/>
        </w:tabs>
        <w:bidi/>
        <w:spacing w:line="360" w:lineRule="auto"/>
        <w:ind w:left="709" w:hanging="709"/>
        <w:jc w:val="both"/>
        <w:rPr>
          <w:rFonts w:cs="David"/>
          <w:color w:val="000000"/>
          <w:sz w:val="24"/>
          <w:szCs w:val="24"/>
          <w:rtl/>
        </w:rPr>
      </w:pPr>
      <w:r w:rsidRPr="002212F8">
        <w:rPr>
          <w:rFonts w:cs="David"/>
          <w:color w:val="000000"/>
          <w:sz w:val="24"/>
          <w:szCs w:val="24"/>
          <w:rtl/>
        </w:rPr>
        <w:tab/>
        <w:t>"</w:t>
      </w:r>
      <w:r w:rsidRPr="002212F8">
        <w:rPr>
          <w:rFonts w:cs="David"/>
          <w:b/>
          <w:bCs/>
          <w:color w:val="000000"/>
          <w:sz w:val="24"/>
          <w:szCs w:val="24"/>
          <w:rtl/>
        </w:rPr>
        <w:t>ביצוע העבודה" או " השירות" או "מתן השירות</w:t>
      </w:r>
      <w:r w:rsidRPr="002212F8">
        <w:rPr>
          <w:rFonts w:cs="David"/>
          <w:color w:val="000000"/>
          <w:sz w:val="24"/>
          <w:szCs w:val="24"/>
          <w:rtl/>
        </w:rPr>
        <w:t xml:space="preserve">": כל הנדרש לביצוע העבודה </w:t>
      </w:r>
      <w:r w:rsidRPr="002212F8">
        <w:rPr>
          <w:rFonts w:cs="David" w:hint="eastAsia"/>
          <w:color w:val="000000"/>
          <w:sz w:val="24"/>
          <w:szCs w:val="24"/>
          <w:rtl/>
        </w:rPr>
        <w:t>או</w:t>
      </w:r>
      <w:r w:rsidRPr="002212F8">
        <w:rPr>
          <w:rFonts w:cs="David"/>
          <w:color w:val="000000"/>
          <w:sz w:val="24"/>
          <w:szCs w:val="24"/>
          <w:rtl/>
        </w:rPr>
        <w:t xml:space="preserve"> למתן השירות לרבות עבודה, כוח אדם קבוע, חלקים וחומרים, </w:t>
      </w:r>
      <w:r w:rsidRPr="002212F8">
        <w:rPr>
          <w:rFonts w:cs="David" w:hint="eastAsia"/>
          <w:color w:val="000000"/>
          <w:sz w:val="24"/>
          <w:szCs w:val="24"/>
          <w:rtl/>
        </w:rPr>
        <w:t>כלי</w:t>
      </w:r>
      <w:r w:rsidRPr="002212F8">
        <w:rPr>
          <w:rFonts w:cs="David"/>
          <w:color w:val="000000"/>
          <w:sz w:val="24"/>
          <w:szCs w:val="24"/>
          <w:rtl/>
        </w:rPr>
        <w:t xml:space="preserve"> עבודה, השלמתה, בדיקתה והרצתה;</w:t>
      </w:r>
    </w:p>
    <w:p w:rsidR="00543230" w:rsidRPr="002212F8" w:rsidRDefault="00BA500A" w:rsidP="00177C50">
      <w:pPr>
        <w:numPr>
          <w:ilvl w:val="1"/>
          <w:numId w:val="7"/>
        </w:numPr>
        <w:tabs>
          <w:tab w:val="clear" w:pos="1369"/>
          <w:tab w:val="left" w:pos="709"/>
        </w:tabs>
        <w:bidi/>
        <w:spacing w:line="360" w:lineRule="auto"/>
        <w:ind w:left="709" w:hanging="709"/>
        <w:jc w:val="both"/>
        <w:rPr>
          <w:rFonts w:cs="David"/>
          <w:color w:val="000000"/>
          <w:sz w:val="24"/>
          <w:szCs w:val="24"/>
          <w:rtl/>
        </w:rPr>
      </w:pPr>
      <w:r w:rsidRPr="002212F8">
        <w:rPr>
          <w:rFonts w:cs="David"/>
          <w:color w:val="000000"/>
          <w:sz w:val="24"/>
          <w:szCs w:val="24"/>
          <w:rtl/>
        </w:rPr>
        <w:tab/>
      </w:r>
      <w:r w:rsidRPr="002212F8">
        <w:rPr>
          <w:rFonts w:cs="David"/>
          <w:color w:val="000000"/>
          <w:sz w:val="24"/>
          <w:szCs w:val="24"/>
          <w:rtl/>
        </w:rPr>
        <w:tab/>
        <w:t>"</w:t>
      </w:r>
      <w:r w:rsidRPr="002212F8">
        <w:rPr>
          <w:rFonts w:cs="David"/>
          <w:b/>
          <w:bCs/>
          <w:color w:val="000000"/>
          <w:sz w:val="24"/>
          <w:szCs w:val="24"/>
          <w:rtl/>
        </w:rPr>
        <w:t>ההסכם" או "החוזה</w:t>
      </w:r>
      <w:r w:rsidRPr="002212F8">
        <w:rPr>
          <w:rFonts w:cs="David"/>
          <w:color w:val="000000"/>
          <w:sz w:val="24"/>
          <w:szCs w:val="24"/>
          <w:rtl/>
        </w:rPr>
        <w:t xml:space="preserve">": ההסכם לביצוע העבודה </w:t>
      </w:r>
      <w:r w:rsidRPr="002212F8">
        <w:rPr>
          <w:rFonts w:cs="David" w:hint="eastAsia"/>
          <w:color w:val="000000"/>
          <w:sz w:val="24"/>
          <w:szCs w:val="24"/>
          <w:rtl/>
        </w:rPr>
        <w:t>הרצ</w:t>
      </w:r>
      <w:r w:rsidRPr="002212F8">
        <w:rPr>
          <w:rFonts w:cs="David"/>
          <w:color w:val="000000"/>
          <w:sz w:val="24"/>
          <w:szCs w:val="24"/>
          <w:rtl/>
        </w:rPr>
        <w:t xml:space="preserve">"ב </w:t>
      </w:r>
      <w:r w:rsidRPr="002212F8">
        <w:rPr>
          <w:rFonts w:cs="David" w:hint="eastAsia"/>
          <w:color w:val="000000"/>
          <w:sz w:val="24"/>
          <w:szCs w:val="24"/>
          <w:rtl/>
        </w:rPr>
        <w:t>כמסמך</w:t>
      </w:r>
      <w:r w:rsidRPr="002212F8">
        <w:rPr>
          <w:rFonts w:cs="David"/>
          <w:color w:val="000000"/>
          <w:sz w:val="24"/>
          <w:szCs w:val="24"/>
          <w:rtl/>
        </w:rPr>
        <w:t xml:space="preserve"> ד' בחוברת </w:t>
      </w:r>
      <w:r w:rsidRPr="002212F8">
        <w:rPr>
          <w:rFonts w:cs="David" w:hint="eastAsia"/>
          <w:color w:val="000000"/>
          <w:sz w:val="24"/>
          <w:szCs w:val="24"/>
          <w:rtl/>
        </w:rPr>
        <w:t>המכרז</w:t>
      </w:r>
      <w:r w:rsidRPr="002212F8">
        <w:rPr>
          <w:rFonts w:cs="David"/>
          <w:color w:val="000000"/>
          <w:sz w:val="24"/>
          <w:szCs w:val="24"/>
          <w:rtl/>
        </w:rPr>
        <w:t xml:space="preserve"> והמסמכים </w:t>
      </w:r>
      <w:r w:rsidRPr="002212F8">
        <w:rPr>
          <w:rFonts w:cs="David" w:hint="eastAsia"/>
          <w:color w:val="000000"/>
          <w:sz w:val="24"/>
          <w:szCs w:val="24"/>
          <w:rtl/>
        </w:rPr>
        <w:t>שהם</w:t>
      </w:r>
      <w:r w:rsidRPr="002212F8">
        <w:rPr>
          <w:rFonts w:cs="David"/>
          <w:color w:val="000000"/>
          <w:sz w:val="24"/>
          <w:szCs w:val="24"/>
          <w:rtl/>
        </w:rPr>
        <w:t xml:space="preserve"> חלק בלתי-נפרד ממנו;</w:t>
      </w:r>
    </w:p>
    <w:p w:rsidR="00543230" w:rsidRPr="002212F8" w:rsidRDefault="00BA500A" w:rsidP="00177C50">
      <w:pPr>
        <w:numPr>
          <w:ilvl w:val="1"/>
          <w:numId w:val="7"/>
        </w:numPr>
        <w:tabs>
          <w:tab w:val="clear" w:pos="1369"/>
          <w:tab w:val="left" w:pos="709"/>
        </w:tabs>
        <w:bidi/>
        <w:spacing w:line="360" w:lineRule="auto"/>
        <w:ind w:left="709" w:hanging="709"/>
        <w:jc w:val="both"/>
        <w:rPr>
          <w:rFonts w:cs="David"/>
          <w:color w:val="000000"/>
          <w:sz w:val="24"/>
          <w:szCs w:val="24"/>
          <w:rtl/>
        </w:rPr>
      </w:pPr>
      <w:r w:rsidRPr="002212F8">
        <w:rPr>
          <w:rFonts w:cs="David"/>
          <w:color w:val="000000"/>
          <w:sz w:val="24"/>
          <w:szCs w:val="24"/>
          <w:rtl/>
        </w:rPr>
        <w:tab/>
      </w:r>
      <w:r w:rsidRPr="002212F8">
        <w:rPr>
          <w:rFonts w:cs="David"/>
          <w:color w:val="000000"/>
          <w:sz w:val="24"/>
          <w:szCs w:val="24"/>
          <w:rtl/>
        </w:rPr>
        <w:tab/>
        <w:t>"</w:t>
      </w:r>
      <w:r w:rsidRPr="002212F8">
        <w:rPr>
          <w:rFonts w:cs="David"/>
          <w:b/>
          <w:bCs/>
          <w:color w:val="000000"/>
          <w:sz w:val="24"/>
          <w:szCs w:val="24"/>
          <w:rtl/>
        </w:rPr>
        <w:t>המפקח</w:t>
      </w:r>
      <w:r w:rsidRPr="002212F8">
        <w:rPr>
          <w:rFonts w:cs="David"/>
          <w:color w:val="000000"/>
          <w:sz w:val="24"/>
          <w:szCs w:val="24"/>
          <w:rtl/>
        </w:rPr>
        <w:t>": האדם שמתמנה או מוסמך מזמן לזמן על ידי המנהל לפקח על ביצוע העבודה או כל חלק ממנה, וכן מי שהתמנה על ידי המנהל למלא את מקומו בעת העדרו; המפקח יהיה הנציג המוסמך היחיד לפעול מטעם המזמין לעניין לצורך ביצוע העבודה, למעט לעניינים בעלי השלכות תקציביות או התחייבות כספית.</w:t>
      </w:r>
    </w:p>
    <w:p w:rsidR="00543230" w:rsidRPr="002212F8" w:rsidRDefault="00BA500A" w:rsidP="00177C50">
      <w:pPr>
        <w:numPr>
          <w:ilvl w:val="1"/>
          <w:numId w:val="7"/>
        </w:numPr>
        <w:tabs>
          <w:tab w:val="clear" w:pos="1369"/>
          <w:tab w:val="left" w:pos="709"/>
        </w:tabs>
        <w:bidi/>
        <w:spacing w:line="360" w:lineRule="auto"/>
        <w:ind w:left="709" w:hanging="709"/>
        <w:jc w:val="both"/>
        <w:rPr>
          <w:rFonts w:cs="David"/>
          <w:color w:val="000000"/>
          <w:sz w:val="24"/>
          <w:szCs w:val="24"/>
          <w:rtl/>
        </w:rPr>
      </w:pPr>
      <w:r w:rsidRPr="002212F8">
        <w:rPr>
          <w:rFonts w:cs="David"/>
          <w:color w:val="000000"/>
          <w:sz w:val="24"/>
          <w:szCs w:val="24"/>
          <w:rtl/>
        </w:rPr>
        <w:t>"</w:t>
      </w:r>
      <w:r w:rsidRPr="002212F8">
        <w:rPr>
          <w:rFonts w:cs="David"/>
          <w:b/>
          <w:bCs/>
          <w:color w:val="000000"/>
          <w:sz w:val="24"/>
          <w:szCs w:val="24"/>
          <w:rtl/>
        </w:rPr>
        <w:t xml:space="preserve">המציע" </w:t>
      </w:r>
      <w:r w:rsidRPr="002212F8">
        <w:rPr>
          <w:rFonts w:cs="David" w:hint="eastAsia"/>
          <w:b/>
          <w:bCs/>
          <w:color w:val="000000"/>
          <w:sz w:val="24"/>
          <w:szCs w:val="24"/>
          <w:rtl/>
        </w:rPr>
        <w:t>או</w:t>
      </w:r>
      <w:r w:rsidRPr="002212F8">
        <w:rPr>
          <w:rFonts w:cs="David"/>
          <w:b/>
          <w:bCs/>
          <w:color w:val="000000"/>
          <w:sz w:val="24"/>
          <w:szCs w:val="24"/>
          <w:rtl/>
        </w:rPr>
        <w:t xml:space="preserve"> "המציע הזוכה" או "החברה" או "הקבלן" או "קבלן התחזוקה</w:t>
      </w:r>
      <w:r w:rsidRPr="002212F8">
        <w:rPr>
          <w:rFonts w:cs="David"/>
          <w:color w:val="000000"/>
          <w:sz w:val="24"/>
          <w:szCs w:val="24"/>
          <w:rtl/>
        </w:rPr>
        <w:t xml:space="preserve">": מי שיזכה </w:t>
      </w:r>
      <w:r w:rsidRPr="002212F8">
        <w:rPr>
          <w:rFonts w:cs="David" w:hint="eastAsia"/>
          <w:color w:val="000000"/>
          <w:sz w:val="24"/>
          <w:szCs w:val="24"/>
          <w:rtl/>
        </w:rPr>
        <w:t>במכרז</w:t>
      </w:r>
      <w:r w:rsidRPr="002212F8">
        <w:rPr>
          <w:rFonts w:cs="David"/>
          <w:color w:val="000000"/>
          <w:sz w:val="24"/>
          <w:szCs w:val="24"/>
          <w:rtl/>
        </w:rPr>
        <w:t xml:space="preserve"> לביצוע העבודות ומתן השירותים;</w:t>
      </w:r>
    </w:p>
    <w:p w:rsidR="00804EA2" w:rsidRPr="002212F8" w:rsidRDefault="00BA500A" w:rsidP="00177C50">
      <w:pPr>
        <w:numPr>
          <w:ilvl w:val="1"/>
          <w:numId w:val="7"/>
        </w:numPr>
        <w:tabs>
          <w:tab w:val="clear" w:pos="1369"/>
          <w:tab w:val="left" w:pos="709"/>
        </w:tabs>
        <w:bidi/>
        <w:spacing w:line="360" w:lineRule="auto"/>
        <w:ind w:left="709" w:hanging="709"/>
        <w:jc w:val="both"/>
        <w:rPr>
          <w:rFonts w:cs="David"/>
          <w:color w:val="000000"/>
          <w:sz w:val="24"/>
          <w:szCs w:val="24"/>
        </w:rPr>
      </w:pPr>
      <w:r w:rsidRPr="002212F8">
        <w:rPr>
          <w:rFonts w:cs="David"/>
          <w:color w:val="000000"/>
          <w:sz w:val="24"/>
          <w:szCs w:val="24"/>
          <w:rtl/>
        </w:rPr>
        <w:tab/>
      </w:r>
      <w:r w:rsidRPr="002212F8">
        <w:rPr>
          <w:rFonts w:cs="David"/>
          <w:color w:val="000000"/>
          <w:sz w:val="24"/>
          <w:szCs w:val="24"/>
          <w:rtl/>
        </w:rPr>
        <w:tab/>
      </w:r>
      <w:bookmarkStart w:id="14" w:name="_Toc322334041"/>
      <w:bookmarkStart w:id="15" w:name="_Toc341868676"/>
      <w:bookmarkStart w:id="16" w:name="_Toc342814998"/>
      <w:bookmarkStart w:id="17" w:name="_Toc342984809"/>
      <w:bookmarkStart w:id="18" w:name="_Toc343513845"/>
      <w:bookmarkStart w:id="19" w:name="_Toc343514434"/>
      <w:r w:rsidRPr="002212F8">
        <w:rPr>
          <w:rFonts w:cs="David"/>
          <w:color w:val="000000"/>
          <w:sz w:val="24"/>
          <w:szCs w:val="24"/>
          <w:rtl/>
        </w:rPr>
        <w:t>"</w:t>
      </w:r>
      <w:r w:rsidRPr="002212F8">
        <w:rPr>
          <w:rFonts w:cs="David"/>
          <w:b/>
          <w:bCs/>
          <w:color w:val="000000"/>
          <w:sz w:val="24"/>
          <w:szCs w:val="24"/>
          <w:rtl/>
        </w:rPr>
        <w:t>אחראי אחזקה" או "אחראי תחזוקה</w:t>
      </w:r>
      <w:r w:rsidRPr="002212F8">
        <w:rPr>
          <w:rFonts w:cs="David"/>
          <w:color w:val="000000"/>
          <w:sz w:val="24"/>
          <w:szCs w:val="24"/>
          <w:rtl/>
        </w:rPr>
        <w:t>"</w:t>
      </w:r>
      <w:r w:rsidR="008A3423" w:rsidRPr="002212F8">
        <w:rPr>
          <w:rFonts w:cs="David" w:hint="cs"/>
          <w:color w:val="000000"/>
          <w:sz w:val="24"/>
          <w:szCs w:val="24"/>
          <w:rtl/>
        </w:rPr>
        <w:t xml:space="preserve">: </w:t>
      </w:r>
      <w:r w:rsidRPr="002212F8">
        <w:rPr>
          <w:rFonts w:cs="David"/>
          <w:color w:val="000000"/>
          <w:sz w:val="24"/>
          <w:szCs w:val="24"/>
          <w:rtl/>
        </w:rPr>
        <w:t>עובד</w:t>
      </w:r>
      <w:r w:rsidR="008A3423" w:rsidRPr="002212F8">
        <w:rPr>
          <w:rFonts w:cs="David" w:hint="cs"/>
          <w:color w:val="000000"/>
          <w:sz w:val="24"/>
          <w:szCs w:val="24"/>
          <w:rtl/>
        </w:rPr>
        <w:t xml:space="preserve"> האחזקה מטעם</w:t>
      </w:r>
      <w:r w:rsidRPr="002212F8">
        <w:rPr>
          <w:rFonts w:cs="David"/>
          <w:color w:val="000000"/>
          <w:sz w:val="24"/>
          <w:szCs w:val="24"/>
          <w:rtl/>
        </w:rPr>
        <w:t xml:space="preserve"> הקבלן </w:t>
      </w:r>
      <w:r w:rsidR="008575A4">
        <w:rPr>
          <w:rFonts w:cs="David"/>
          <w:color w:val="000000"/>
          <w:sz w:val="24"/>
          <w:szCs w:val="24"/>
          <w:rtl/>
        </w:rPr>
        <w:t>במבנים</w:t>
      </w:r>
      <w:r w:rsidRPr="002212F8">
        <w:rPr>
          <w:rFonts w:cs="David"/>
          <w:color w:val="000000"/>
          <w:sz w:val="24"/>
          <w:szCs w:val="24"/>
          <w:rtl/>
        </w:rPr>
        <w:t>.</w:t>
      </w:r>
      <w:bookmarkEnd w:id="14"/>
      <w:bookmarkEnd w:id="15"/>
      <w:bookmarkEnd w:id="16"/>
      <w:bookmarkEnd w:id="17"/>
      <w:bookmarkEnd w:id="18"/>
      <w:bookmarkEnd w:id="19"/>
    </w:p>
    <w:p w:rsidR="00543230" w:rsidRPr="002212F8" w:rsidRDefault="00BA500A" w:rsidP="00177C50">
      <w:pPr>
        <w:numPr>
          <w:ilvl w:val="1"/>
          <w:numId w:val="7"/>
        </w:numPr>
        <w:tabs>
          <w:tab w:val="clear" w:pos="1369"/>
          <w:tab w:val="left" w:pos="709"/>
        </w:tabs>
        <w:bidi/>
        <w:spacing w:line="360" w:lineRule="auto"/>
        <w:ind w:left="709" w:hanging="709"/>
        <w:jc w:val="both"/>
        <w:rPr>
          <w:rFonts w:cs="David"/>
          <w:color w:val="000000"/>
          <w:sz w:val="24"/>
          <w:szCs w:val="24"/>
          <w:rtl/>
        </w:rPr>
      </w:pPr>
      <w:r w:rsidRPr="002212F8">
        <w:rPr>
          <w:rFonts w:cs="David"/>
          <w:color w:val="000000"/>
          <w:sz w:val="24"/>
          <w:szCs w:val="24"/>
          <w:rtl/>
        </w:rPr>
        <w:t>"</w:t>
      </w:r>
      <w:r w:rsidRPr="002212F8">
        <w:rPr>
          <w:rFonts w:cs="David"/>
          <w:b/>
          <w:bCs/>
          <w:color w:val="000000"/>
          <w:sz w:val="24"/>
          <w:szCs w:val="24"/>
          <w:rtl/>
        </w:rPr>
        <w:t>מוקד" או "מוקד לתקלות</w:t>
      </w:r>
      <w:r w:rsidRPr="002212F8">
        <w:rPr>
          <w:rFonts w:cs="David"/>
          <w:color w:val="000000"/>
          <w:sz w:val="24"/>
          <w:szCs w:val="24"/>
          <w:rtl/>
        </w:rPr>
        <w:t xml:space="preserve">": משמעו </w:t>
      </w:r>
      <w:r w:rsidRPr="002212F8">
        <w:rPr>
          <w:rFonts w:cs="David" w:hint="eastAsia"/>
          <w:color w:val="000000"/>
          <w:sz w:val="24"/>
          <w:szCs w:val="24"/>
          <w:rtl/>
        </w:rPr>
        <w:t>מוקד</w:t>
      </w:r>
      <w:r w:rsidRPr="002212F8">
        <w:rPr>
          <w:rFonts w:cs="David"/>
          <w:color w:val="000000"/>
          <w:sz w:val="24"/>
          <w:szCs w:val="24"/>
          <w:rtl/>
        </w:rPr>
        <w:t xml:space="preserve"> </w:t>
      </w:r>
      <w:r w:rsidRPr="002212F8">
        <w:rPr>
          <w:rFonts w:cs="David" w:hint="eastAsia"/>
          <w:color w:val="000000"/>
          <w:sz w:val="24"/>
          <w:szCs w:val="24"/>
          <w:rtl/>
        </w:rPr>
        <w:t>קבלה</w:t>
      </w:r>
      <w:r w:rsidRPr="002212F8">
        <w:rPr>
          <w:rFonts w:cs="David"/>
          <w:color w:val="000000"/>
          <w:sz w:val="24"/>
          <w:szCs w:val="24"/>
          <w:rtl/>
        </w:rPr>
        <w:t xml:space="preserve"> </w:t>
      </w:r>
      <w:r w:rsidRPr="002212F8">
        <w:rPr>
          <w:rFonts w:cs="David" w:hint="eastAsia"/>
          <w:color w:val="000000"/>
          <w:sz w:val="24"/>
          <w:szCs w:val="24"/>
          <w:rtl/>
        </w:rPr>
        <w:t>וקליטה</w:t>
      </w:r>
      <w:r w:rsidRPr="002212F8">
        <w:rPr>
          <w:rFonts w:cs="David"/>
          <w:color w:val="000000"/>
          <w:sz w:val="24"/>
          <w:szCs w:val="24"/>
          <w:rtl/>
        </w:rPr>
        <w:t xml:space="preserve"> </w:t>
      </w:r>
      <w:r w:rsidRPr="002212F8">
        <w:rPr>
          <w:rFonts w:cs="David" w:hint="eastAsia"/>
          <w:color w:val="000000"/>
          <w:sz w:val="24"/>
          <w:szCs w:val="24"/>
          <w:rtl/>
        </w:rPr>
        <w:t>של</w:t>
      </w:r>
      <w:r w:rsidRPr="002212F8">
        <w:rPr>
          <w:rFonts w:cs="David"/>
          <w:color w:val="000000"/>
          <w:sz w:val="24"/>
          <w:szCs w:val="24"/>
          <w:rtl/>
        </w:rPr>
        <w:t xml:space="preserve"> </w:t>
      </w:r>
      <w:r w:rsidRPr="002212F8">
        <w:rPr>
          <w:rFonts w:cs="David" w:hint="eastAsia"/>
          <w:color w:val="000000"/>
          <w:sz w:val="24"/>
          <w:szCs w:val="24"/>
          <w:rtl/>
        </w:rPr>
        <w:t>הודעות</w:t>
      </w:r>
      <w:r w:rsidRPr="002212F8">
        <w:rPr>
          <w:rFonts w:cs="David"/>
          <w:color w:val="000000"/>
          <w:sz w:val="24"/>
          <w:szCs w:val="24"/>
          <w:rtl/>
        </w:rPr>
        <w:t xml:space="preserve"> </w:t>
      </w:r>
      <w:r w:rsidRPr="002212F8">
        <w:rPr>
          <w:rFonts w:cs="David" w:hint="eastAsia"/>
          <w:color w:val="000000"/>
          <w:sz w:val="24"/>
          <w:szCs w:val="24"/>
          <w:rtl/>
        </w:rPr>
        <w:t>במשרדי</w:t>
      </w:r>
      <w:r w:rsidRPr="002212F8">
        <w:rPr>
          <w:rFonts w:cs="David"/>
          <w:color w:val="000000"/>
          <w:sz w:val="24"/>
          <w:szCs w:val="24"/>
          <w:rtl/>
        </w:rPr>
        <w:t xml:space="preserve"> </w:t>
      </w:r>
      <w:r w:rsidRPr="002212F8">
        <w:rPr>
          <w:rFonts w:cs="David" w:hint="eastAsia"/>
          <w:color w:val="000000"/>
          <w:sz w:val="24"/>
          <w:szCs w:val="24"/>
          <w:rtl/>
        </w:rPr>
        <w:t>הקבלן</w:t>
      </w:r>
      <w:r w:rsidRPr="002212F8">
        <w:rPr>
          <w:rFonts w:cs="David"/>
          <w:color w:val="000000"/>
          <w:sz w:val="24"/>
          <w:szCs w:val="24"/>
          <w:rtl/>
        </w:rPr>
        <w:t>;</w:t>
      </w:r>
    </w:p>
    <w:p w:rsidR="00804EA2" w:rsidRPr="002212F8" w:rsidRDefault="00BA500A" w:rsidP="00177C50">
      <w:pPr>
        <w:numPr>
          <w:ilvl w:val="1"/>
          <w:numId w:val="7"/>
        </w:numPr>
        <w:tabs>
          <w:tab w:val="clear" w:pos="1369"/>
          <w:tab w:val="left" w:pos="707"/>
        </w:tabs>
        <w:bidi/>
        <w:spacing w:line="360" w:lineRule="auto"/>
        <w:ind w:left="709" w:hanging="709"/>
        <w:jc w:val="both"/>
        <w:rPr>
          <w:rFonts w:cs="David"/>
          <w:color w:val="000000"/>
          <w:sz w:val="24"/>
          <w:szCs w:val="24"/>
        </w:rPr>
      </w:pPr>
      <w:r w:rsidRPr="002212F8">
        <w:rPr>
          <w:rFonts w:cs="David"/>
          <w:color w:val="000000"/>
          <w:sz w:val="24"/>
          <w:szCs w:val="24"/>
          <w:rtl/>
        </w:rPr>
        <w:t>"</w:t>
      </w:r>
      <w:r w:rsidRPr="002212F8">
        <w:rPr>
          <w:rFonts w:cs="David" w:hint="eastAsia"/>
          <w:b/>
          <w:bCs/>
          <w:color w:val="000000"/>
          <w:sz w:val="24"/>
          <w:szCs w:val="24"/>
          <w:rtl/>
        </w:rPr>
        <w:t>מערכת</w:t>
      </w:r>
      <w:r w:rsidRPr="002212F8">
        <w:rPr>
          <w:rFonts w:cs="David"/>
          <w:b/>
          <w:bCs/>
          <w:color w:val="000000"/>
          <w:sz w:val="24"/>
          <w:szCs w:val="24"/>
          <w:rtl/>
        </w:rPr>
        <w:t xml:space="preserve"> ממוחשבת </w:t>
      </w:r>
      <w:r w:rsidR="00D24889" w:rsidRPr="002212F8">
        <w:rPr>
          <w:rFonts w:cs="David" w:hint="cs"/>
          <w:b/>
          <w:bCs/>
          <w:color w:val="000000"/>
          <w:sz w:val="24"/>
          <w:szCs w:val="24"/>
          <w:rtl/>
        </w:rPr>
        <w:t xml:space="preserve">באינטרנט </w:t>
      </w:r>
      <w:r w:rsidRPr="002212F8">
        <w:rPr>
          <w:rFonts w:cs="David" w:hint="eastAsia"/>
          <w:b/>
          <w:bCs/>
          <w:color w:val="000000"/>
          <w:sz w:val="24"/>
          <w:szCs w:val="24"/>
          <w:rtl/>
        </w:rPr>
        <w:t>לניהול</w:t>
      </w:r>
      <w:r w:rsidRPr="002212F8">
        <w:rPr>
          <w:rFonts w:cs="David"/>
          <w:b/>
          <w:bCs/>
          <w:color w:val="000000"/>
          <w:sz w:val="24"/>
          <w:szCs w:val="24"/>
          <w:rtl/>
        </w:rPr>
        <w:t xml:space="preserve"> </w:t>
      </w:r>
      <w:r w:rsidRPr="002212F8">
        <w:rPr>
          <w:rFonts w:cs="David" w:hint="eastAsia"/>
          <w:b/>
          <w:bCs/>
          <w:color w:val="000000"/>
          <w:sz w:val="24"/>
          <w:szCs w:val="24"/>
          <w:rtl/>
        </w:rPr>
        <w:t>מוקד</w:t>
      </w:r>
      <w:r w:rsidRPr="002212F8">
        <w:rPr>
          <w:rFonts w:cs="David"/>
          <w:b/>
          <w:bCs/>
          <w:color w:val="000000"/>
          <w:sz w:val="24"/>
          <w:szCs w:val="24"/>
          <w:rtl/>
        </w:rPr>
        <w:t xml:space="preserve"> </w:t>
      </w:r>
      <w:r w:rsidRPr="002212F8">
        <w:rPr>
          <w:rFonts w:cs="David" w:hint="eastAsia"/>
          <w:b/>
          <w:bCs/>
          <w:color w:val="000000"/>
          <w:sz w:val="24"/>
          <w:szCs w:val="24"/>
          <w:rtl/>
        </w:rPr>
        <w:t>אחזקה</w:t>
      </w:r>
      <w:r w:rsidRPr="002212F8">
        <w:rPr>
          <w:rFonts w:cs="David"/>
          <w:color w:val="000000"/>
          <w:sz w:val="24"/>
          <w:szCs w:val="24"/>
          <w:rtl/>
        </w:rPr>
        <w:t xml:space="preserve">": </w:t>
      </w:r>
      <w:r w:rsidR="006E441C" w:rsidRPr="002212F8">
        <w:rPr>
          <w:rFonts w:cs="David" w:hint="cs"/>
          <w:color w:val="000000"/>
          <w:sz w:val="24"/>
          <w:szCs w:val="24"/>
          <w:rtl/>
        </w:rPr>
        <w:t>מערכת ל</w:t>
      </w:r>
      <w:r w:rsidRPr="002212F8">
        <w:rPr>
          <w:rFonts w:cs="David"/>
          <w:color w:val="000000"/>
          <w:sz w:val="24"/>
          <w:szCs w:val="24"/>
          <w:rtl/>
        </w:rPr>
        <w:t>קליטת ההודעות המ</w:t>
      </w:r>
      <w:r w:rsidR="00D24889" w:rsidRPr="002212F8">
        <w:rPr>
          <w:rFonts w:cs="David" w:hint="cs"/>
          <w:color w:val="000000"/>
          <w:sz w:val="24"/>
          <w:szCs w:val="24"/>
          <w:rtl/>
        </w:rPr>
        <w:t>ו</w:t>
      </w:r>
      <w:r w:rsidRPr="002212F8">
        <w:rPr>
          <w:rFonts w:cs="David" w:hint="eastAsia"/>
          <w:color w:val="000000"/>
          <w:sz w:val="24"/>
          <w:szCs w:val="24"/>
          <w:rtl/>
        </w:rPr>
        <w:t>פעל</w:t>
      </w:r>
      <w:r w:rsidRPr="002212F8">
        <w:rPr>
          <w:rFonts w:cs="David"/>
          <w:color w:val="000000"/>
          <w:sz w:val="24"/>
          <w:szCs w:val="24"/>
          <w:rtl/>
        </w:rPr>
        <w:t xml:space="preserve"> </w:t>
      </w:r>
      <w:r w:rsidRPr="002212F8">
        <w:rPr>
          <w:rFonts w:cs="David" w:hint="eastAsia"/>
          <w:color w:val="000000"/>
          <w:sz w:val="24"/>
          <w:szCs w:val="24"/>
          <w:rtl/>
        </w:rPr>
        <w:t>ע</w:t>
      </w:r>
      <w:r w:rsidRPr="002212F8">
        <w:rPr>
          <w:rFonts w:cs="David"/>
          <w:color w:val="000000"/>
          <w:sz w:val="24"/>
          <w:szCs w:val="24"/>
          <w:rtl/>
        </w:rPr>
        <w:t xml:space="preserve">"י </w:t>
      </w:r>
      <w:r w:rsidRPr="002212F8">
        <w:rPr>
          <w:rFonts w:cs="David" w:hint="eastAsia"/>
          <w:color w:val="000000"/>
          <w:sz w:val="24"/>
          <w:szCs w:val="24"/>
          <w:rtl/>
        </w:rPr>
        <w:t>הקבלן</w:t>
      </w:r>
      <w:r w:rsidRPr="002212F8">
        <w:rPr>
          <w:rFonts w:cs="David"/>
          <w:color w:val="000000"/>
          <w:sz w:val="24"/>
          <w:szCs w:val="24"/>
          <w:rtl/>
        </w:rPr>
        <w:t xml:space="preserve"> </w:t>
      </w:r>
      <w:r w:rsidR="00D24889" w:rsidRPr="002212F8">
        <w:rPr>
          <w:rFonts w:cs="David" w:hint="cs"/>
          <w:color w:val="000000"/>
          <w:sz w:val="24"/>
          <w:szCs w:val="24"/>
          <w:rtl/>
        </w:rPr>
        <w:t>במבנה של</w:t>
      </w:r>
      <w:r w:rsidRPr="002212F8">
        <w:rPr>
          <w:rFonts w:cs="David"/>
          <w:color w:val="000000"/>
          <w:sz w:val="24"/>
          <w:szCs w:val="24"/>
          <w:rtl/>
        </w:rPr>
        <w:t xml:space="preserve"> תקלות בכל הנושאים המטופלים והפצתן לצורך בצוע העבודה.</w:t>
      </w:r>
    </w:p>
    <w:p w:rsidR="00513FA7" w:rsidRPr="002212F8" w:rsidRDefault="00513FA7" w:rsidP="00177C50">
      <w:pPr>
        <w:numPr>
          <w:ilvl w:val="1"/>
          <w:numId w:val="7"/>
        </w:numPr>
        <w:tabs>
          <w:tab w:val="clear" w:pos="1369"/>
          <w:tab w:val="left" w:pos="709"/>
        </w:tabs>
        <w:bidi/>
        <w:spacing w:line="360" w:lineRule="auto"/>
        <w:ind w:left="709" w:hanging="709"/>
        <w:jc w:val="both"/>
        <w:rPr>
          <w:rFonts w:cs="David"/>
          <w:color w:val="000000"/>
          <w:sz w:val="24"/>
          <w:szCs w:val="24"/>
        </w:rPr>
      </w:pPr>
      <w:r w:rsidRPr="00B9271A">
        <w:rPr>
          <w:rFonts w:cs="David" w:hint="cs"/>
          <w:b/>
          <w:bCs/>
          <w:sz w:val="24"/>
          <w:szCs w:val="24"/>
          <w:rtl/>
        </w:rPr>
        <w:t>מערכת</w:t>
      </w:r>
      <w:r w:rsidRPr="00B9271A">
        <w:rPr>
          <w:rFonts w:cs="David" w:hint="cs"/>
          <w:sz w:val="24"/>
          <w:szCs w:val="24"/>
          <w:rtl/>
        </w:rPr>
        <w:t xml:space="preserve"> </w:t>
      </w:r>
      <w:r w:rsidR="00BB1C34" w:rsidRPr="00B9271A">
        <w:rPr>
          <w:rFonts w:cs="David" w:hint="cs"/>
          <w:b/>
          <w:bCs/>
          <w:sz w:val="24"/>
          <w:szCs w:val="24"/>
          <w:rtl/>
        </w:rPr>
        <w:t>מיוחדת</w:t>
      </w:r>
      <w:r w:rsidRPr="00B9271A">
        <w:rPr>
          <w:rFonts w:cs="David" w:hint="cs"/>
          <w:sz w:val="24"/>
          <w:szCs w:val="24"/>
          <w:rtl/>
        </w:rPr>
        <w:t xml:space="preserve">"- כמערכת </w:t>
      </w:r>
      <w:r w:rsidR="00BB1C34" w:rsidRPr="00B9271A">
        <w:rPr>
          <w:rFonts w:cs="David" w:hint="cs"/>
          <w:sz w:val="24"/>
          <w:szCs w:val="24"/>
          <w:rtl/>
        </w:rPr>
        <w:t>מיוחדת (ייעודית)</w:t>
      </w:r>
      <w:r w:rsidRPr="00B9271A">
        <w:rPr>
          <w:rFonts w:cs="David" w:hint="cs"/>
          <w:sz w:val="24"/>
          <w:szCs w:val="24"/>
          <w:rtl/>
        </w:rPr>
        <w:t xml:space="preserve"> תחשב מערכת שבה נותן השירות </w:t>
      </w:r>
      <w:r w:rsidRPr="002212F8">
        <w:rPr>
          <w:rFonts w:cs="David" w:hint="eastAsia"/>
          <w:color w:val="000000"/>
          <w:sz w:val="24"/>
          <w:szCs w:val="24"/>
          <w:rtl/>
        </w:rPr>
        <w:t>שהתקין</w:t>
      </w:r>
      <w:r w:rsidRPr="002212F8">
        <w:rPr>
          <w:rFonts w:cs="David"/>
          <w:color w:val="000000"/>
          <w:sz w:val="24"/>
          <w:szCs w:val="24"/>
          <w:rtl/>
        </w:rPr>
        <w:t xml:space="preserve"> </w:t>
      </w:r>
      <w:r w:rsidRPr="002212F8">
        <w:rPr>
          <w:rFonts w:cs="David" w:hint="eastAsia"/>
          <w:color w:val="000000"/>
          <w:sz w:val="24"/>
          <w:szCs w:val="24"/>
          <w:rtl/>
        </w:rPr>
        <w:t>אותה</w:t>
      </w:r>
      <w:r w:rsidRPr="002212F8">
        <w:rPr>
          <w:rFonts w:cs="David"/>
          <w:color w:val="000000"/>
          <w:sz w:val="24"/>
          <w:szCs w:val="24"/>
          <w:rtl/>
        </w:rPr>
        <w:t xml:space="preserve"> </w:t>
      </w:r>
      <w:r w:rsidRPr="002212F8">
        <w:rPr>
          <w:rFonts w:cs="David" w:hint="eastAsia"/>
          <w:color w:val="000000"/>
          <w:sz w:val="24"/>
          <w:szCs w:val="24"/>
          <w:rtl/>
        </w:rPr>
        <w:t>הוא</w:t>
      </w:r>
      <w:r w:rsidRPr="002212F8">
        <w:rPr>
          <w:rFonts w:cs="David"/>
          <w:color w:val="000000"/>
          <w:sz w:val="24"/>
          <w:szCs w:val="24"/>
          <w:rtl/>
        </w:rPr>
        <w:t xml:space="preserve"> גם הקבלן המתחזק </w:t>
      </w:r>
      <w:r w:rsidRPr="002212F8">
        <w:rPr>
          <w:rFonts w:cs="David" w:hint="cs"/>
          <w:color w:val="000000"/>
          <w:sz w:val="24"/>
          <w:szCs w:val="24"/>
          <w:rtl/>
        </w:rPr>
        <w:t>ו/או</w:t>
      </w:r>
      <w:r w:rsidRPr="00B9271A">
        <w:rPr>
          <w:rFonts w:cs="David" w:hint="cs"/>
          <w:sz w:val="24"/>
          <w:szCs w:val="24"/>
          <w:rtl/>
        </w:rPr>
        <w:t xml:space="preserve"> אינו בהכרח נותן השירות המקורי הבלעדי של המערכת, כדוגמת מעליות, גילוי אש, בקרת מבנה וכו'</w:t>
      </w:r>
    </w:p>
    <w:p w:rsidR="00543230" w:rsidRPr="002212F8" w:rsidRDefault="00BA500A" w:rsidP="00177C50">
      <w:pPr>
        <w:numPr>
          <w:ilvl w:val="1"/>
          <w:numId w:val="7"/>
        </w:numPr>
        <w:tabs>
          <w:tab w:val="clear" w:pos="1369"/>
          <w:tab w:val="left" w:pos="709"/>
        </w:tabs>
        <w:bidi/>
        <w:spacing w:line="360" w:lineRule="auto"/>
        <w:ind w:left="709" w:hanging="709"/>
        <w:jc w:val="both"/>
        <w:rPr>
          <w:rFonts w:cs="David"/>
          <w:color w:val="000000"/>
          <w:sz w:val="24"/>
          <w:szCs w:val="24"/>
        </w:rPr>
      </w:pPr>
      <w:r w:rsidRPr="002212F8">
        <w:rPr>
          <w:rFonts w:cs="David"/>
          <w:color w:val="000000"/>
          <w:sz w:val="24"/>
          <w:szCs w:val="24"/>
          <w:rtl/>
        </w:rPr>
        <w:t>"</w:t>
      </w:r>
      <w:r w:rsidRPr="002212F8">
        <w:rPr>
          <w:rFonts w:cs="David" w:hint="eastAsia"/>
          <w:b/>
          <w:bCs/>
          <w:color w:val="000000"/>
          <w:sz w:val="24"/>
          <w:szCs w:val="24"/>
          <w:rtl/>
        </w:rPr>
        <w:t>אישור</w:t>
      </w:r>
      <w:r w:rsidRPr="002212F8">
        <w:rPr>
          <w:rFonts w:cs="David"/>
          <w:b/>
          <w:bCs/>
          <w:color w:val="000000"/>
          <w:sz w:val="24"/>
          <w:szCs w:val="24"/>
          <w:rtl/>
        </w:rPr>
        <w:t xml:space="preserve"> </w:t>
      </w:r>
      <w:r w:rsidRPr="002212F8">
        <w:rPr>
          <w:rFonts w:cs="David" w:hint="eastAsia"/>
          <w:b/>
          <w:bCs/>
          <w:color w:val="000000"/>
          <w:sz w:val="24"/>
          <w:szCs w:val="24"/>
          <w:rtl/>
        </w:rPr>
        <w:t>כניסה</w:t>
      </w:r>
      <w:r w:rsidRPr="002212F8">
        <w:rPr>
          <w:rFonts w:cs="David"/>
          <w:color w:val="000000"/>
          <w:sz w:val="24"/>
          <w:szCs w:val="24"/>
          <w:rtl/>
        </w:rPr>
        <w:t xml:space="preserve">": </w:t>
      </w:r>
      <w:r w:rsidRPr="002212F8">
        <w:rPr>
          <w:rFonts w:cs="David" w:hint="eastAsia"/>
          <w:color w:val="000000"/>
          <w:sz w:val="24"/>
          <w:szCs w:val="24"/>
          <w:rtl/>
        </w:rPr>
        <w:t>אישור</w:t>
      </w:r>
      <w:r w:rsidRPr="002212F8">
        <w:rPr>
          <w:rFonts w:cs="David"/>
          <w:color w:val="000000"/>
          <w:sz w:val="24"/>
          <w:szCs w:val="24"/>
          <w:rtl/>
        </w:rPr>
        <w:t xml:space="preserve"> </w:t>
      </w:r>
      <w:r w:rsidRPr="002212F8">
        <w:rPr>
          <w:rFonts w:cs="David" w:hint="eastAsia"/>
          <w:color w:val="000000"/>
          <w:sz w:val="24"/>
          <w:szCs w:val="24"/>
          <w:rtl/>
        </w:rPr>
        <w:t>של</w:t>
      </w:r>
      <w:r w:rsidRPr="002212F8">
        <w:rPr>
          <w:rFonts w:cs="David"/>
          <w:color w:val="000000"/>
          <w:sz w:val="24"/>
          <w:szCs w:val="24"/>
          <w:rtl/>
        </w:rPr>
        <w:t xml:space="preserve"> </w:t>
      </w:r>
      <w:r w:rsidRPr="002212F8">
        <w:rPr>
          <w:rFonts w:cs="David" w:hint="eastAsia"/>
          <w:color w:val="000000"/>
          <w:sz w:val="24"/>
          <w:szCs w:val="24"/>
          <w:rtl/>
        </w:rPr>
        <w:t>קב</w:t>
      </w:r>
      <w:r w:rsidRPr="002212F8">
        <w:rPr>
          <w:rFonts w:cs="David"/>
          <w:color w:val="000000"/>
          <w:sz w:val="24"/>
          <w:szCs w:val="24"/>
          <w:rtl/>
        </w:rPr>
        <w:t xml:space="preserve">"ט </w:t>
      </w:r>
      <w:r w:rsidR="005B110F" w:rsidRPr="002212F8">
        <w:rPr>
          <w:rFonts w:cs="David" w:hint="eastAsia"/>
          <w:color w:val="000000"/>
          <w:sz w:val="24"/>
          <w:szCs w:val="24"/>
          <w:rtl/>
        </w:rPr>
        <w:t>משרד בתי הדין הרבניים</w:t>
      </w:r>
      <w:r w:rsidRPr="002212F8">
        <w:rPr>
          <w:rFonts w:cs="David"/>
          <w:color w:val="000000"/>
          <w:sz w:val="24"/>
          <w:szCs w:val="24"/>
          <w:rtl/>
        </w:rPr>
        <w:t xml:space="preserve"> </w:t>
      </w:r>
      <w:r w:rsidRPr="002212F8">
        <w:rPr>
          <w:rFonts w:cs="David" w:hint="eastAsia"/>
          <w:color w:val="000000"/>
          <w:sz w:val="24"/>
          <w:szCs w:val="24"/>
          <w:rtl/>
        </w:rPr>
        <w:t>לכניסה</w:t>
      </w:r>
      <w:r w:rsidRPr="002212F8">
        <w:rPr>
          <w:rFonts w:cs="David"/>
          <w:color w:val="000000"/>
          <w:sz w:val="24"/>
          <w:szCs w:val="24"/>
          <w:rtl/>
        </w:rPr>
        <w:t xml:space="preserve"> </w:t>
      </w:r>
      <w:r w:rsidRPr="002212F8">
        <w:rPr>
          <w:rFonts w:cs="David" w:hint="eastAsia"/>
          <w:color w:val="000000"/>
          <w:sz w:val="24"/>
          <w:szCs w:val="24"/>
          <w:rtl/>
        </w:rPr>
        <w:t>לבניין</w:t>
      </w:r>
      <w:r w:rsidRPr="002212F8">
        <w:rPr>
          <w:rFonts w:cs="David"/>
          <w:color w:val="000000"/>
          <w:sz w:val="24"/>
          <w:szCs w:val="24"/>
          <w:rtl/>
        </w:rPr>
        <w:t xml:space="preserve"> </w:t>
      </w:r>
      <w:r w:rsidRPr="002212F8">
        <w:rPr>
          <w:rFonts w:cs="David" w:hint="eastAsia"/>
          <w:color w:val="000000"/>
          <w:sz w:val="24"/>
          <w:szCs w:val="24"/>
          <w:rtl/>
        </w:rPr>
        <w:t>של</w:t>
      </w:r>
      <w:r w:rsidRPr="002212F8">
        <w:rPr>
          <w:rFonts w:cs="David"/>
          <w:color w:val="000000"/>
          <w:sz w:val="24"/>
          <w:szCs w:val="24"/>
          <w:rtl/>
        </w:rPr>
        <w:t xml:space="preserve"> </w:t>
      </w:r>
      <w:r w:rsidRPr="002212F8">
        <w:rPr>
          <w:rFonts w:cs="David" w:hint="eastAsia"/>
          <w:color w:val="000000"/>
          <w:sz w:val="24"/>
          <w:szCs w:val="24"/>
          <w:rtl/>
        </w:rPr>
        <w:t>עובד</w:t>
      </w:r>
      <w:r w:rsidRPr="002212F8">
        <w:rPr>
          <w:rFonts w:cs="David"/>
          <w:color w:val="000000"/>
          <w:sz w:val="24"/>
          <w:szCs w:val="24"/>
          <w:rtl/>
        </w:rPr>
        <w:t xml:space="preserve"> </w:t>
      </w:r>
      <w:r w:rsidRPr="002212F8">
        <w:rPr>
          <w:rFonts w:cs="David" w:hint="eastAsia"/>
          <w:color w:val="000000"/>
          <w:sz w:val="24"/>
          <w:szCs w:val="24"/>
          <w:rtl/>
        </w:rPr>
        <w:t>הקבלן</w:t>
      </w:r>
      <w:r w:rsidRPr="002212F8">
        <w:rPr>
          <w:rFonts w:cs="David"/>
          <w:color w:val="000000"/>
          <w:sz w:val="24"/>
          <w:szCs w:val="24"/>
          <w:rtl/>
        </w:rPr>
        <w:t xml:space="preserve"> </w:t>
      </w:r>
      <w:r w:rsidRPr="002212F8">
        <w:rPr>
          <w:rFonts w:cs="David" w:hint="eastAsia"/>
          <w:color w:val="000000"/>
          <w:sz w:val="24"/>
          <w:szCs w:val="24"/>
          <w:rtl/>
        </w:rPr>
        <w:t>לאחר</w:t>
      </w:r>
      <w:r w:rsidRPr="002212F8">
        <w:rPr>
          <w:rFonts w:cs="David"/>
          <w:color w:val="000000"/>
          <w:sz w:val="24"/>
          <w:szCs w:val="24"/>
          <w:rtl/>
        </w:rPr>
        <w:t xml:space="preserve"> </w:t>
      </w:r>
      <w:r w:rsidRPr="002212F8">
        <w:rPr>
          <w:rFonts w:cs="David" w:hint="eastAsia"/>
          <w:color w:val="000000"/>
          <w:sz w:val="24"/>
          <w:szCs w:val="24"/>
          <w:rtl/>
        </w:rPr>
        <w:t>בדיקה</w:t>
      </w:r>
      <w:r w:rsidRPr="002212F8">
        <w:rPr>
          <w:rFonts w:cs="David"/>
          <w:color w:val="000000"/>
          <w:sz w:val="24"/>
          <w:szCs w:val="24"/>
          <w:rtl/>
        </w:rPr>
        <w:t xml:space="preserve"> </w:t>
      </w:r>
      <w:r w:rsidRPr="002212F8">
        <w:rPr>
          <w:rFonts w:cs="David" w:hint="eastAsia"/>
          <w:color w:val="000000"/>
          <w:sz w:val="24"/>
          <w:szCs w:val="24"/>
          <w:rtl/>
        </w:rPr>
        <w:t>ביטחונית</w:t>
      </w:r>
      <w:r w:rsidRPr="002212F8">
        <w:rPr>
          <w:rFonts w:cs="David"/>
          <w:color w:val="000000"/>
          <w:sz w:val="24"/>
          <w:szCs w:val="24"/>
          <w:rtl/>
        </w:rPr>
        <w:t xml:space="preserve"> </w:t>
      </w:r>
      <w:r w:rsidRPr="002212F8">
        <w:rPr>
          <w:rFonts w:cs="David" w:hint="eastAsia"/>
          <w:color w:val="000000"/>
          <w:sz w:val="24"/>
          <w:szCs w:val="24"/>
          <w:rtl/>
        </w:rPr>
        <w:t>מתאימה</w:t>
      </w:r>
      <w:r w:rsidRPr="002212F8">
        <w:rPr>
          <w:rFonts w:cs="David"/>
          <w:color w:val="000000"/>
          <w:sz w:val="24"/>
          <w:szCs w:val="24"/>
          <w:rtl/>
        </w:rPr>
        <w:t>.</w:t>
      </w:r>
    </w:p>
    <w:p w:rsidR="008A3423" w:rsidRPr="002212F8" w:rsidRDefault="008A3423" w:rsidP="00177C50">
      <w:pPr>
        <w:tabs>
          <w:tab w:val="left" w:pos="709"/>
        </w:tabs>
        <w:bidi/>
        <w:spacing w:line="360" w:lineRule="auto"/>
        <w:ind w:left="709"/>
        <w:jc w:val="both"/>
        <w:rPr>
          <w:rFonts w:cs="David"/>
          <w:color w:val="000000"/>
          <w:sz w:val="24"/>
          <w:szCs w:val="24"/>
          <w:rtl/>
        </w:rPr>
      </w:pPr>
    </w:p>
    <w:p w:rsidR="00E16CEA" w:rsidRPr="00B9271A" w:rsidRDefault="00E16CEA" w:rsidP="00392CCF">
      <w:pPr>
        <w:pStyle w:val="21"/>
        <w:numPr>
          <w:ilvl w:val="0"/>
          <w:numId w:val="22"/>
        </w:numPr>
        <w:tabs>
          <w:tab w:val="clear" w:pos="3689"/>
          <w:tab w:val="left" w:pos="425"/>
        </w:tabs>
        <w:spacing w:line="360" w:lineRule="auto"/>
        <w:ind w:left="425" w:hanging="425"/>
        <w:jc w:val="left"/>
        <w:rPr>
          <w:rFonts w:cs="David"/>
          <w:b/>
          <w:bCs/>
          <w:color w:val="000000"/>
          <w:u w:val="single"/>
          <w:rtl/>
        </w:rPr>
      </w:pPr>
      <w:bookmarkStart w:id="20" w:name="_Toc477330815"/>
      <w:bookmarkStart w:id="21" w:name="_Toc509918722"/>
      <w:r w:rsidRPr="00B9271A">
        <w:rPr>
          <w:rFonts w:cs="David" w:hint="cs"/>
          <w:b/>
          <w:bCs/>
          <w:color w:val="000000"/>
          <w:u w:val="single"/>
          <w:rtl/>
        </w:rPr>
        <w:lastRenderedPageBreak/>
        <w:t>פעילות המשרד במבנ</w:t>
      </w:r>
      <w:bookmarkEnd w:id="20"/>
      <w:bookmarkEnd w:id="21"/>
      <w:r w:rsidR="00BB08D3">
        <w:rPr>
          <w:rFonts w:cs="David" w:hint="cs"/>
          <w:b/>
          <w:bCs/>
          <w:color w:val="000000"/>
          <w:u w:val="single"/>
          <w:rtl/>
        </w:rPr>
        <w:t>ים</w:t>
      </w:r>
    </w:p>
    <w:p w:rsidR="00E16CEA" w:rsidRPr="00B9271A" w:rsidRDefault="00E16CEA" w:rsidP="00392CCF">
      <w:pPr>
        <w:numPr>
          <w:ilvl w:val="1"/>
          <w:numId w:val="22"/>
        </w:numPr>
        <w:tabs>
          <w:tab w:val="num" w:pos="570"/>
          <w:tab w:val="left" w:pos="709"/>
        </w:tabs>
        <w:bidi/>
        <w:spacing w:line="360" w:lineRule="auto"/>
        <w:ind w:left="570" w:hanging="570"/>
        <w:jc w:val="both"/>
        <w:rPr>
          <w:rFonts w:cs="David"/>
          <w:sz w:val="24"/>
          <w:szCs w:val="24"/>
        </w:rPr>
      </w:pPr>
      <w:r w:rsidRPr="00B9271A">
        <w:rPr>
          <w:rFonts w:cs="David" w:hint="cs"/>
          <w:sz w:val="24"/>
          <w:szCs w:val="24"/>
          <w:rtl/>
        </w:rPr>
        <w:t xml:space="preserve">פעילות </w:t>
      </w:r>
      <w:r w:rsidR="009F6FF7">
        <w:rPr>
          <w:rFonts w:cs="David" w:hint="cs"/>
          <w:sz w:val="24"/>
          <w:szCs w:val="24"/>
          <w:rtl/>
        </w:rPr>
        <w:t>בית הדין פתח תקווה</w:t>
      </w:r>
      <w:r w:rsidR="009F6FF7" w:rsidRPr="00B9271A">
        <w:rPr>
          <w:rFonts w:cs="David" w:hint="cs"/>
          <w:sz w:val="24"/>
          <w:szCs w:val="24"/>
          <w:rtl/>
        </w:rPr>
        <w:t xml:space="preserve"> </w:t>
      </w:r>
      <w:r w:rsidR="00BB08D3">
        <w:rPr>
          <w:rFonts w:cs="David" w:hint="cs"/>
          <w:sz w:val="24"/>
          <w:szCs w:val="24"/>
          <w:rtl/>
        </w:rPr>
        <w:t>ובתל אביב</w:t>
      </w:r>
      <w:r w:rsidR="009F6FF7" w:rsidRPr="00B9271A">
        <w:rPr>
          <w:rFonts w:cs="David" w:hint="cs"/>
          <w:sz w:val="24"/>
          <w:szCs w:val="24"/>
          <w:rtl/>
        </w:rPr>
        <w:t xml:space="preserve"> </w:t>
      </w:r>
      <w:r w:rsidRPr="00B9271A">
        <w:rPr>
          <w:rFonts w:cs="David" w:hint="cs"/>
          <w:sz w:val="24"/>
          <w:szCs w:val="24"/>
          <w:rtl/>
        </w:rPr>
        <w:t>הינה בין השעות</w:t>
      </w:r>
      <w:r w:rsidR="00211653">
        <w:rPr>
          <w:rFonts w:cs="David" w:hint="cs"/>
          <w:sz w:val="24"/>
          <w:szCs w:val="24"/>
          <w:rtl/>
        </w:rPr>
        <w:t xml:space="preserve"> </w:t>
      </w:r>
      <w:r w:rsidR="009F6FF7">
        <w:rPr>
          <w:rFonts w:cs="David" w:hint="cs"/>
          <w:sz w:val="24"/>
          <w:szCs w:val="24"/>
          <w:rtl/>
        </w:rPr>
        <w:t xml:space="preserve">07:00 </w:t>
      </w:r>
      <w:r w:rsidR="009F6FF7">
        <w:rPr>
          <w:rFonts w:cs="David"/>
          <w:sz w:val="24"/>
          <w:szCs w:val="24"/>
          <w:rtl/>
        </w:rPr>
        <w:t>–</w:t>
      </w:r>
      <w:r w:rsidR="009F6FF7">
        <w:rPr>
          <w:rFonts w:cs="David" w:hint="cs"/>
          <w:sz w:val="24"/>
          <w:szCs w:val="24"/>
          <w:rtl/>
        </w:rPr>
        <w:t xml:space="preserve"> 18:00</w:t>
      </w:r>
    </w:p>
    <w:p w:rsidR="00E16CEA" w:rsidRPr="00B9271A" w:rsidRDefault="00E16CEA" w:rsidP="00392CCF">
      <w:pPr>
        <w:numPr>
          <w:ilvl w:val="1"/>
          <w:numId w:val="22"/>
        </w:numPr>
        <w:tabs>
          <w:tab w:val="num" w:pos="570"/>
          <w:tab w:val="left" w:pos="709"/>
        </w:tabs>
        <w:bidi/>
        <w:spacing w:line="360" w:lineRule="auto"/>
        <w:ind w:left="570" w:hanging="570"/>
        <w:jc w:val="both"/>
        <w:rPr>
          <w:rFonts w:cs="David"/>
          <w:sz w:val="24"/>
          <w:szCs w:val="24"/>
          <w:rtl/>
        </w:rPr>
      </w:pPr>
      <w:r w:rsidRPr="00B9271A">
        <w:rPr>
          <w:rFonts w:cs="David" w:hint="cs"/>
          <w:sz w:val="24"/>
          <w:szCs w:val="24"/>
          <w:rtl/>
        </w:rPr>
        <w:t xml:space="preserve">קבלת קהל בין השעות </w:t>
      </w:r>
      <w:r w:rsidR="009F6FF7">
        <w:rPr>
          <w:rFonts w:cs="David" w:hint="cs"/>
          <w:sz w:val="24"/>
          <w:szCs w:val="24"/>
          <w:rtl/>
        </w:rPr>
        <w:t>08:</w:t>
      </w:r>
      <w:r w:rsidR="0042002E">
        <w:rPr>
          <w:rFonts w:cs="David" w:hint="cs"/>
          <w:sz w:val="24"/>
          <w:szCs w:val="24"/>
          <w:rtl/>
        </w:rPr>
        <w:t>30</w:t>
      </w:r>
      <w:r w:rsidR="009F6FF7">
        <w:rPr>
          <w:rFonts w:cs="David" w:hint="cs"/>
          <w:sz w:val="24"/>
          <w:szCs w:val="24"/>
          <w:rtl/>
        </w:rPr>
        <w:t xml:space="preserve"> </w:t>
      </w:r>
      <w:r w:rsidR="009F6FF7">
        <w:rPr>
          <w:rFonts w:cs="David"/>
          <w:sz w:val="24"/>
          <w:szCs w:val="24"/>
          <w:rtl/>
        </w:rPr>
        <w:t>–</w:t>
      </w:r>
      <w:r w:rsidR="009F6FF7">
        <w:rPr>
          <w:rFonts w:cs="David" w:hint="cs"/>
          <w:sz w:val="24"/>
          <w:szCs w:val="24"/>
          <w:rtl/>
        </w:rPr>
        <w:t xml:space="preserve"> 13:</w:t>
      </w:r>
      <w:r w:rsidR="0042002E">
        <w:rPr>
          <w:rFonts w:cs="David" w:hint="cs"/>
          <w:sz w:val="24"/>
          <w:szCs w:val="24"/>
          <w:rtl/>
        </w:rPr>
        <w:t>30</w:t>
      </w:r>
      <w:r w:rsidRPr="00B9271A">
        <w:rPr>
          <w:rFonts w:cs="David" w:hint="cs"/>
          <w:sz w:val="24"/>
          <w:szCs w:val="24"/>
          <w:rtl/>
        </w:rPr>
        <w:t xml:space="preserve">. </w:t>
      </w:r>
    </w:p>
    <w:p w:rsidR="00E16CEA" w:rsidRPr="00B9271A" w:rsidRDefault="00E16CEA" w:rsidP="00177C50">
      <w:pPr>
        <w:tabs>
          <w:tab w:val="left" w:pos="709"/>
        </w:tabs>
        <w:bidi/>
        <w:spacing w:line="360" w:lineRule="auto"/>
        <w:jc w:val="both"/>
        <w:rPr>
          <w:rFonts w:cs="David"/>
          <w:color w:val="000000"/>
          <w:sz w:val="24"/>
          <w:szCs w:val="24"/>
          <w:rtl/>
        </w:rPr>
      </w:pPr>
    </w:p>
    <w:p w:rsidR="003821C2" w:rsidRPr="002212F8" w:rsidRDefault="00BA500A" w:rsidP="00392CCF">
      <w:pPr>
        <w:pStyle w:val="21"/>
        <w:numPr>
          <w:ilvl w:val="0"/>
          <w:numId w:val="22"/>
        </w:numPr>
        <w:tabs>
          <w:tab w:val="clear" w:pos="3689"/>
          <w:tab w:val="left" w:pos="425"/>
        </w:tabs>
        <w:spacing w:line="360" w:lineRule="auto"/>
        <w:ind w:left="425" w:hanging="425"/>
        <w:jc w:val="left"/>
        <w:rPr>
          <w:rFonts w:cs="David"/>
          <w:b/>
          <w:bCs/>
          <w:color w:val="000000"/>
          <w:u w:val="single"/>
        </w:rPr>
      </w:pPr>
      <w:bookmarkStart w:id="22" w:name="_Toc509918723"/>
      <w:r w:rsidRPr="002212F8">
        <w:rPr>
          <w:rFonts w:cs="David"/>
          <w:b/>
          <w:bCs/>
          <w:color w:val="000000"/>
          <w:u w:val="single"/>
          <w:rtl/>
        </w:rPr>
        <w:t>התחייבויות חברת התחזוקה</w:t>
      </w:r>
      <w:bookmarkEnd w:id="22"/>
    </w:p>
    <w:p w:rsidR="00804EA2" w:rsidRPr="002212F8" w:rsidRDefault="00BA500A" w:rsidP="00177C50">
      <w:pPr>
        <w:widowControl w:val="0"/>
        <w:tabs>
          <w:tab w:val="left" w:pos="708"/>
        </w:tabs>
        <w:bidi/>
        <w:adjustRightInd w:val="0"/>
        <w:spacing w:line="360" w:lineRule="auto"/>
        <w:ind w:left="425"/>
        <w:jc w:val="both"/>
        <w:textAlignment w:val="baseline"/>
        <w:rPr>
          <w:rFonts w:cs="David"/>
          <w:color w:val="000000"/>
          <w:sz w:val="24"/>
          <w:szCs w:val="24"/>
          <w:rtl/>
        </w:rPr>
      </w:pPr>
      <w:r w:rsidRPr="002212F8">
        <w:rPr>
          <w:rFonts w:cs="David" w:hint="eastAsia"/>
          <w:color w:val="000000"/>
          <w:sz w:val="24"/>
          <w:szCs w:val="24"/>
          <w:rtl/>
        </w:rPr>
        <w:t>החברה</w:t>
      </w:r>
      <w:r w:rsidRPr="002212F8">
        <w:rPr>
          <w:rFonts w:cs="David"/>
          <w:color w:val="000000"/>
          <w:sz w:val="24"/>
          <w:szCs w:val="24"/>
          <w:rtl/>
        </w:rPr>
        <w:t xml:space="preserve"> </w:t>
      </w:r>
      <w:r w:rsidRPr="002212F8">
        <w:rPr>
          <w:rFonts w:cs="David" w:hint="eastAsia"/>
          <w:color w:val="000000"/>
          <w:sz w:val="24"/>
          <w:szCs w:val="24"/>
          <w:rtl/>
        </w:rPr>
        <w:t>תספק</w:t>
      </w:r>
      <w:r w:rsidRPr="002212F8">
        <w:rPr>
          <w:rFonts w:cs="David"/>
          <w:color w:val="000000"/>
          <w:sz w:val="24"/>
          <w:szCs w:val="24"/>
          <w:rtl/>
        </w:rPr>
        <w:t xml:space="preserve"> </w:t>
      </w:r>
      <w:r w:rsidRPr="002212F8">
        <w:rPr>
          <w:rFonts w:cs="David" w:hint="eastAsia"/>
          <w:color w:val="000000"/>
          <w:sz w:val="24"/>
          <w:szCs w:val="24"/>
          <w:rtl/>
        </w:rPr>
        <w:t>את</w:t>
      </w:r>
      <w:r w:rsidRPr="002212F8">
        <w:rPr>
          <w:rFonts w:cs="David"/>
          <w:color w:val="000000"/>
          <w:sz w:val="24"/>
          <w:szCs w:val="24"/>
          <w:rtl/>
        </w:rPr>
        <w:t xml:space="preserve"> </w:t>
      </w:r>
      <w:r w:rsidRPr="002212F8">
        <w:rPr>
          <w:rFonts w:cs="David" w:hint="eastAsia"/>
          <w:color w:val="000000"/>
          <w:sz w:val="24"/>
          <w:szCs w:val="24"/>
          <w:rtl/>
        </w:rPr>
        <w:t>כל</w:t>
      </w:r>
      <w:r w:rsidRPr="002212F8">
        <w:rPr>
          <w:rFonts w:cs="David"/>
          <w:color w:val="000000"/>
          <w:sz w:val="24"/>
          <w:szCs w:val="24"/>
          <w:rtl/>
        </w:rPr>
        <w:t xml:space="preserve"> </w:t>
      </w:r>
      <w:r w:rsidRPr="002212F8">
        <w:rPr>
          <w:rFonts w:cs="David" w:hint="eastAsia"/>
          <w:color w:val="000000"/>
          <w:sz w:val="24"/>
          <w:szCs w:val="24"/>
          <w:rtl/>
        </w:rPr>
        <w:t>כוח</w:t>
      </w:r>
      <w:r w:rsidRPr="002212F8">
        <w:rPr>
          <w:rFonts w:cs="David"/>
          <w:color w:val="000000"/>
          <w:sz w:val="24"/>
          <w:szCs w:val="24"/>
          <w:rtl/>
        </w:rPr>
        <w:t xml:space="preserve"> </w:t>
      </w:r>
      <w:r w:rsidRPr="002212F8">
        <w:rPr>
          <w:rFonts w:cs="David" w:hint="eastAsia"/>
          <w:color w:val="000000"/>
          <w:sz w:val="24"/>
          <w:szCs w:val="24"/>
          <w:rtl/>
        </w:rPr>
        <w:t>האדם</w:t>
      </w:r>
      <w:r w:rsidRPr="002212F8">
        <w:rPr>
          <w:rFonts w:cs="David"/>
          <w:color w:val="000000"/>
          <w:sz w:val="24"/>
          <w:szCs w:val="24"/>
          <w:rtl/>
        </w:rPr>
        <w:t xml:space="preserve">, </w:t>
      </w:r>
      <w:r w:rsidRPr="002212F8">
        <w:rPr>
          <w:rFonts w:cs="David" w:hint="eastAsia"/>
          <w:color w:val="000000"/>
          <w:sz w:val="24"/>
          <w:szCs w:val="24"/>
          <w:rtl/>
        </w:rPr>
        <w:t>הציוד</w:t>
      </w:r>
      <w:r w:rsidRPr="002212F8">
        <w:rPr>
          <w:rFonts w:cs="David"/>
          <w:color w:val="000000"/>
          <w:sz w:val="24"/>
          <w:szCs w:val="24"/>
          <w:rtl/>
        </w:rPr>
        <w:t xml:space="preserve">, </w:t>
      </w:r>
      <w:r w:rsidRPr="002212F8">
        <w:rPr>
          <w:rFonts w:cs="David" w:hint="eastAsia"/>
          <w:color w:val="000000"/>
          <w:sz w:val="24"/>
          <w:szCs w:val="24"/>
          <w:rtl/>
        </w:rPr>
        <w:t>החלקים</w:t>
      </w:r>
      <w:r w:rsidRPr="002212F8">
        <w:rPr>
          <w:rFonts w:cs="David"/>
          <w:color w:val="000000"/>
          <w:sz w:val="24"/>
          <w:szCs w:val="24"/>
          <w:rtl/>
        </w:rPr>
        <w:t xml:space="preserve"> </w:t>
      </w:r>
      <w:r w:rsidRPr="002212F8">
        <w:rPr>
          <w:rFonts w:cs="David" w:hint="eastAsia"/>
          <w:color w:val="000000"/>
          <w:sz w:val="24"/>
          <w:szCs w:val="24"/>
          <w:rtl/>
        </w:rPr>
        <w:t>והחומרים</w:t>
      </w:r>
      <w:r w:rsidRPr="002212F8">
        <w:rPr>
          <w:rFonts w:cs="David"/>
          <w:color w:val="000000"/>
          <w:sz w:val="24"/>
          <w:szCs w:val="24"/>
          <w:rtl/>
        </w:rPr>
        <w:t xml:space="preserve"> </w:t>
      </w:r>
      <w:r w:rsidRPr="002212F8">
        <w:rPr>
          <w:rFonts w:cs="David" w:hint="eastAsia"/>
          <w:color w:val="000000"/>
          <w:sz w:val="24"/>
          <w:szCs w:val="24"/>
          <w:rtl/>
        </w:rPr>
        <w:t>הנדרשים</w:t>
      </w:r>
      <w:r w:rsidRPr="002212F8">
        <w:rPr>
          <w:rFonts w:cs="David"/>
          <w:color w:val="000000"/>
          <w:sz w:val="24"/>
          <w:szCs w:val="24"/>
          <w:rtl/>
        </w:rPr>
        <w:t xml:space="preserve"> </w:t>
      </w:r>
      <w:r w:rsidRPr="002212F8">
        <w:rPr>
          <w:rFonts w:cs="David" w:hint="eastAsia"/>
          <w:color w:val="000000"/>
          <w:sz w:val="24"/>
          <w:szCs w:val="24"/>
          <w:rtl/>
        </w:rPr>
        <w:t>לביצוע</w:t>
      </w:r>
      <w:r w:rsidRPr="002212F8">
        <w:rPr>
          <w:rFonts w:cs="David"/>
          <w:color w:val="000000"/>
          <w:sz w:val="24"/>
          <w:szCs w:val="24"/>
          <w:rtl/>
        </w:rPr>
        <w:t xml:space="preserve"> </w:t>
      </w:r>
      <w:r w:rsidRPr="002212F8">
        <w:rPr>
          <w:rFonts w:cs="David" w:hint="eastAsia"/>
          <w:color w:val="000000"/>
          <w:sz w:val="24"/>
          <w:szCs w:val="24"/>
          <w:rtl/>
        </w:rPr>
        <w:t>המשימות</w:t>
      </w:r>
      <w:r w:rsidRPr="002212F8">
        <w:rPr>
          <w:rFonts w:cs="David"/>
          <w:color w:val="000000"/>
          <w:sz w:val="24"/>
          <w:szCs w:val="24"/>
          <w:rtl/>
        </w:rPr>
        <w:t xml:space="preserve"> </w:t>
      </w:r>
      <w:r w:rsidRPr="002212F8">
        <w:rPr>
          <w:rFonts w:cs="David" w:hint="eastAsia"/>
          <w:color w:val="000000"/>
          <w:sz w:val="24"/>
          <w:szCs w:val="24"/>
          <w:rtl/>
        </w:rPr>
        <w:t>המוטלות</w:t>
      </w:r>
      <w:r w:rsidRPr="002212F8">
        <w:rPr>
          <w:rFonts w:cs="David"/>
          <w:color w:val="000000"/>
          <w:sz w:val="24"/>
          <w:szCs w:val="24"/>
          <w:rtl/>
        </w:rPr>
        <w:t xml:space="preserve"> </w:t>
      </w:r>
      <w:r w:rsidRPr="002212F8">
        <w:rPr>
          <w:rFonts w:cs="David" w:hint="eastAsia"/>
          <w:color w:val="000000"/>
          <w:sz w:val="24"/>
          <w:szCs w:val="24"/>
          <w:rtl/>
        </w:rPr>
        <w:t>עליה</w:t>
      </w:r>
      <w:r w:rsidRPr="002212F8">
        <w:rPr>
          <w:rFonts w:cs="David"/>
          <w:color w:val="000000"/>
          <w:sz w:val="24"/>
          <w:szCs w:val="24"/>
          <w:rtl/>
        </w:rPr>
        <w:t xml:space="preserve">. </w:t>
      </w:r>
      <w:r w:rsidRPr="002212F8">
        <w:rPr>
          <w:rFonts w:cs="David" w:hint="eastAsia"/>
          <w:color w:val="000000"/>
          <w:sz w:val="24"/>
          <w:szCs w:val="24"/>
          <w:rtl/>
        </w:rPr>
        <w:t>המשימות</w:t>
      </w:r>
      <w:r w:rsidRPr="002212F8">
        <w:rPr>
          <w:rFonts w:cs="David"/>
          <w:color w:val="000000"/>
          <w:sz w:val="24"/>
          <w:szCs w:val="24"/>
          <w:rtl/>
        </w:rPr>
        <w:t xml:space="preserve"> </w:t>
      </w:r>
      <w:r w:rsidRPr="002212F8">
        <w:rPr>
          <w:rFonts w:cs="David" w:hint="eastAsia"/>
          <w:color w:val="000000"/>
          <w:sz w:val="24"/>
          <w:szCs w:val="24"/>
          <w:rtl/>
        </w:rPr>
        <w:t>יתבצעו</w:t>
      </w:r>
      <w:r w:rsidRPr="002212F8">
        <w:rPr>
          <w:rFonts w:cs="David"/>
          <w:color w:val="000000"/>
          <w:sz w:val="24"/>
          <w:szCs w:val="24"/>
          <w:rtl/>
        </w:rPr>
        <w:t xml:space="preserve"> </w:t>
      </w:r>
      <w:r w:rsidRPr="002212F8">
        <w:rPr>
          <w:rFonts w:cs="David" w:hint="eastAsia"/>
          <w:color w:val="000000"/>
          <w:sz w:val="24"/>
          <w:szCs w:val="24"/>
          <w:rtl/>
        </w:rPr>
        <w:t>באמצעות</w:t>
      </w:r>
      <w:r w:rsidRPr="002212F8">
        <w:rPr>
          <w:rFonts w:cs="David"/>
          <w:color w:val="000000"/>
          <w:sz w:val="24"/>
          <w:szCs w:val="24"/>
          <w:rtl/>
        </w:rPr>
        <w:t xml:space="preserve"> </w:t>
      </w:r>
      <w:r w:rsidRPr="002212F8">
        <w:rPr>
          <w:rFonts w:cs="David" w:hint="eastAsia"/>
          <w:color w:val="000000"/>
          <w:sz w:val="24"/>
          <w:szCs w:val="24"/>
          <w:rtl/>
        </w:rPr>
        <w:t>כוח</w:t>
      </w:r>
      <w:r w:rsidRPr="002212F8">
        <w:rPr>
          <w:rFonts w:cs="David"/>
          <w:color w:val="000000"/>
          <w:sz w:val="24"/>
          <w:szCs w:val="24"/>
          <w:rtl/>
        </w:rPr>
        <w:t xml:space="preserve"> </w:t>
      </w:r>
      <w:r w:rsidRPr="002212F8">
        <w:rPr>
          <w:rFonts w:cs="David" w:hint="eastAsia"/>
          <w:color w:val="000000"/>
          <w:sz w:val="24"/>
          <w:szCs w:val="24"/>
          <w:rtl/>
        </w:rPr>
        <w:t>אדם</w:t>
      </w:r>
      <w:r w:rsidRPr="002212F8">
        <w:rPr>
          <w:rFonts w:cs="David"/>
          <w:color w:val="000000"/>
          <w:sz w:val="24"/>
          <w:szCs w:val="24"/>
          <w:rtl/>
        </w:rPr>
        <w:t xml:space="preserve"> </w:t>
      </w:r>
      <w:r w:rsidRPr="002212F8">
        <w:rPr>
          <w:rFonts w:cs="David" w:hint="eastAsia"/>
          <w:color w:val="000000"/>
          <w:sz w:val="24"/>
          <w:szCs w:val="24"/>
          <w:rtl/>
        </w:rPr>
        <w:t>קבוע</w:t>
      </w:r>
      <w:r w:rsidRPr="002212F8">
        <w:rPr>
          <w:rFonts w:cs="David"/>
          <w:color w:val="000000"/>
          <w:sz w:val="24"/>
          <w:szCs w:val="24"/>
          <w:rtl/>
        </w:rPr>
        <w:t xml:space="preserve"> </w:t>
      </w:r>
      <w:r w:rsidRPr="002212F8">
        <w:rPr>
          <w:rFonts w:cs="David" w:hint="eastAsia"/>
          <w:color w:val="000000"/>
          <w:sz w:val="24"/>
          <w:szCs w:val="24"/>
          <w:rtl/>
        </w:rPr>
        <w:t>ובאמצעות</w:t>
      </w:r>
      <w:r w:rsidRPr="002212F8">
        <w:rPr>
          <w:rFonts w:cs="David"/>
          <w:color w:val="000000"/>
          <w:sz w:val="24"/>
          <w:szCs w:val="24"/>
          <w:rtl/>
        </w:rPr>
        <w:t xml:space="preserve"> </w:t>
      </w:r>
      <w:r w:rsidRPr="002212F8">
        <w:rPr>
          <w:rFonts w:cs="David" w:hint="eastAsia"/>
          <w:color w:val="000000"/>
          <w:sz w:val="24"/>
          <w:szCs w:val="24"/>
          <w:rtl/>
        </w:rPr>
        <w:t>עובדי</w:t>
      </w:r>
      <w:r w:rsidRPr="002212F8">
        <w:rPr>
          <w:rFonts w:cs="David"/>
          <w:color w:val="000000"/>
          <w:sz w:val="24"/>
          <w:szCs w:val="24"/>
          <w:rtl/>
        </w:rPr>
        <w:t xml:space="preserve"> </w:t>
      </w:r>
      <w:r w:rsidRPr="002212F8">
        <w:rPr>
          <w:rFonts w:cs="David" w:hint="eastAsia"/>
          <w:color w:val="000000"/>
          <w:sz w:val="24"/>
          <w:szCs w:val="24"/>
          <w:rtl/>
        </w:rPr>
        <w:t>גיבוי</w:t>
      </w:r>
      <w:r w:rsidRPr="002212F8">
        <w:rPr>
          <w:rFonts w:cs="David"/>
          <w:color w:val="000000"/>
          <w:sz w:val="24"/>
          <w:szCs w:val="24"/>
          <w:rtl/>
        </w:rPr>
        <w:t xml:space="preserve"> ותגבור. משימות שהוגדרו במערכות </w:t>
      </w:r>
      <w:r w:rsidRPr="002212F8">
        <w:rPr>
          <w:rFonts w:cs="David" w:hint="eastAsia"/>
          <w:color w:val="000000"/>
          <w:sz w:val="24"/>
          <w:szCs w:val="24"/>
          <w:rtl/>
        </w:rPr>
        <w:t>ייחודיות</w:t>
      </w:r>
      <w:r w:rsidRPr="002212F8">
        <w:rPr>
          <w:rFonts w:cs="David"/>
          <w:color w:val="000000"/>
          <w:sz w:val="24"/>
          <w:szCs w:val="24"/>
          <w:rtl/>
        </w:rPr>
        <w:t xml:space="preserve"> יתבצעו על ידי קבלני משנה מקצועיים וכמפורט להלן.</w:t>
      </w:r>
    </w:p>
    <w:p w:rsidR="003821C2" w:rsidRPr="002212F8" w:rsidRDefault="003821C2" w:rsidP="00177C50">
      <w:pPr>
        <w:tabs>
          <w:tab w:val="left" w:pos="425"/>
        </w:tabs>
        <w:bidi/>
        <w:spacing w:line="360" w:lineRule="auto"/>
        <w:ind w:left="425"/>
        <w:rPr>
          <w:rFonts w:cs="David"/>
          <w:color w:val="000000"/>
          <w:sz w:val="24"/>
          <w:szCs w:val="24"/>
          <w:rtl/>
        </w:rPr>
      </w:pPr>
    </w:p>
    <w:p w:rsidR="00804EA2" w:rsidRPr="002212F8" w:rsidRDefault="00BA500A" w:rsidP="00392CCF">
      <w:pPr>
        <w:pStyle w:val="21"/>
        <w:numPr>
          <w:ilvl w:val="0"/>
          <w:numId w:val="22"/>
        </w:numPr>
        <w:tabs>
          <w:tab w:val="clear" w:pos="3689"/>
          <w:tab w:val="left" w:pos="425"/>
        </w:tabs>
        <w:spacing w:line="360" w:lineRule="auto"/>
        <w:ind w:left="425" w:hanging="425"/>
        <w:jc w:val="left"/>
        <w:rPr>
          <w:rFonts w:cs="David"/>
          <w:b/>
          <w:bCs/>
          <w:color w:val="000000"/>
          <w:u w:val="single"/>
          <w:rtl/>
        </w:rPr>
      </w:pPr>
      <w:bookmarkStart w:id="23" w:name="_Toc331332687"/>
      <w:bookmarkStart w:id="24" w:name="_Toc331333028"/>
      <w:bookmarkStart w:id="25" w:name="_Toc331333161"/>
      <w:bookmarkStart w:id="26" w:name="_Toc331333520"/>
      <w:bookmarkStart w:id="27" w:name="_Toc331335195"/>
      <w:bookmarkStart w:id="28" w:name="_Toc331491827"/>
      <w:bookmarkStart w:id="29" w:name="_Toc331491828"/>
      <w:bookmarkStart w:id="30" w:name="_Toc331491829"/>
      <w:bookmarkStart w:id="31" w:name="_Toc331491830"/>
      <w:bookmarkStart w:id="32" w:name="_Toc331491831"/>
      <w:bookmarkStart w:id="33" w:name="_Toc331491832"/>
      <w:bookmarkStart w:id="34" w:name="_Toc331491833"/>
      <w:bookmarkStart w:id="35" w:name="_Toc331491834"/>
      <w:bookmarkStart w:id="36" w:name="_Toc331491835"/>
      <w:bookmarkStart w:id="37" w:name="_Toc331491836"/>
      <w:bookmarkStart w:id="38" w:name="_Toc331491841"/>
      <w:bookmarkStart w:id="39" w:name="_Toc331491845"/>
      <w:bookmarkStart w:id="40" w:name="_Toc331491849"/>
      <w:bookmarkStart w:id="41" w:name="_Toc331491853"/>
      <w:bookmarkStart w:id="42" w:name="_Toc331491857"/>
      <w:bookmarkStart w:id="43" w:name="_Toc331491861"/>
      <w:bookmarkStart w:id="44" w:name="_Toc385926937"/>
      <w:bookmarkStart w:id="45" w:name="_Toc509918724"/>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2212F8">
        <w:rPr>
          <w:rFonts w:cs="David" w:hint="eastAsia"/>
          <w:b/>
          <w:bCs/>
          <w:color w:val="000000"/>
          <w:u w:val="single"/>
          <w:rtl/>
        </w:rPr>
        <w:t>קבלני</w:t>
      </w:r>
      <w:r w:rsidRPr="002212F8">
        <w:rPr>
          <w:rFonts w:cs="David"/>
          <w:b/>
          <w:bCs/>
          <w:color w:val="000000"/>
          <w:u w:val="single"/>
          <w:rtl/>
        </w:rPr>
        <w:t xml:space="preserve"> </w:t>
      </w:r>
      <w:r w:rsidRPr="002212F8">
        <w:rPr>
          <w:rFonts w:cs="David" w:hint="eastAsia"/>
          <w:b/>
          <w:bCs/>
          <w:color w:val="000000"/>
          <w:u w:val="single"/>
          <w:rtl/>
        </w:rPr>
        <w:t>משנה</w:t>
      </w:r>
      <w:r w:rsidRPr="002212F8">
        <w:rPr>
          <w:rFonts w:cs="David"/>
          <w:b/>
          <w:bCs/>
          <w:color w:val="000000"/>
          <w:u w:val="single"/>
          <w:rtl/>
        </w:rPr>
        <w:t xml:space="preserve"> </w:t>
      </w:r>
      <w:r w:rsidRPr="002212F8">
        <w:rPr>
          <w:rFonts w:cs="David" w:hint="eastAsia"/>
          <w:b/>
          <w:bCs/>
          <w:color w:val="000000"/>
          <w:u w:val="single"/>
          <w:rtl/>
        </w:rPr>
        <w:t>מקצועיים</w:t>
      </w:r>
      <w:bookmarkEnd w:id="44"/>
      <w:bookmarkEnd w:id="45"/>
      <w:r w:rsidRPr="002212F8">
        <w:rPr>
          <w:rFonts w:cs="David"/>
          <w:b/>
          <w:bCs/>
          <w:color w:val="000000"/>
          <w:u w:val="single"/>
          <w:rtl/>
        </w:rPr>
        <w:t xml:space="preserve"> </w:t>
      </w:r>
    </w:p>
    <w:p w:rsidR="00804EA2" w:rsidRPr="002212F8" w:rsidRDefault="00BA500A" w:rsidP="00392CCF">
      <w:pPr>
        <w:pStyle w:val="afc"/>
        <w:widowControl w:val="0"/>
        <w:numPr>
          <w:ilvl w:val="1"/>
          <w:numId w:val="22"/>
        </w:numPr>
        <w:tabs>
          <w:tab w:val="left" w:pos="708"/>
        </w:tabs>
        <w:bidi/>
        <w:adjustRightInd w:val="0"/>
        <w:spacing w:line="360" w:lineRule="auto"/>
        <w:ind w:left="708" w:hanging="708"/>
        <w:contextualSpacing w:val="0"/>
        <w:jc w:val="both"/>
        <w:textAlignment w:val="baseline"/>
        <w:rPr>
          <w:rFonts w:cs="David"/>
          <w:color w:val="000000"/>
          <w:sz w:val="24"/>
          <w:szCs w:val="24"/>
          <w:rtl/>
        </w:rPr>
      </w:pPr>
      <w:r w:rsidRPr="002212F8">
        <w:rPr>
          <w:rFonts w:cs="David" w:hint="eastAsia"/>
          <w:color w:val="000000"/>
          <w:sz w:val="24"/>
          <w:szCs w:val="24"/>
          <w:rtl/>
        </w:rPr>
        <w:t>החברה</w:t>
      </w:r>
      <w:r w:rsidRPr="002212F8">
        <w:rPr>
          <w:rFonts w:cs="David"/>
          <w:color w:val="000000"/>
          <w:sz w:val="24"/>
          <w:szCs w:val="24"/>
          <w:rtl/>
        </w:rPr>
        <w:t xml:space="preserve">, </w:t>
      </w:r>
      <w:r w:rsidRPr="002212F8">
        <w:rPr>
          <w:rFonts w:cs="David" w:hint="eastAsia"/>
          <w:color w:val="000000"/>
          <w:sz w:val="24"/>
          <w:szCs w:val="24"/>
          <w:rtl/>
        </w:rPr>
        <w:t>במידה</w:t>
      </w:r>
      <w:r w:rsidRPr="002212F8">
        <w:rPr>
          <w:rFonts w:cs="David"/>
          <w:color w:val="000000"/>
          <w:sz w:val="24"/>
          <w:szCs w:val="24"/>
          <w:rtl/>
        </w:rPr>
        <w:t xml:space="preserve"> </w:t>
      </w:r>
      <w:r w:rsidRPr="002212F8">
        <w:rPr>
          <w:rFonts w:cs="David" w:hint="eastAsia"/>
          <w:color w:val="000000"/>
          <w:sz w:val="24"/>
          <w:szCs w:val="24"/>
          <w:rtl/>
        </w:rPr>
        <w:t>ואין</w:t>
      </w:r>
      <w:r w:rsidRPr="002212F8">
        <w:rPr>
          <w:rFonts w:cs="David"/>
          <w:color w:val="000000"/>
          <w:sz w:val="24"/>
          <w:szCs w:val="24"/>
          <w:rtl/>
        </w:rPr>
        <w:t xml:space="preserve"> </w:t>
      </w:r>
      <w:r w:rsidRPr="002212F8">
        <w:rPr>
          <w:rFonts w:cs="David" w:hint="eastAsia"/>
          <w:color w:val="000000"/>
          <w:sz w:val="24"/>
          <w:szCs w:val="24"/>
          <w:rtl/>
        </w:rPr>
        <w:t>בידה</w:t>
      </w:r>
      <w:r w:rsidRPr="002212F8">
        <w:rPr>
          <w:rFonts w:cs="David"/>
          <w:color w:val="000000"/>
          <w:sz w:val="24"/>
          <w:szCs w:val="24"/>
          <w:rtl/>
        </w:rPr>
        <w:t xml:space="preserve"> ההסמכות הנדרשות מהיצרנים או הספקים המורשים של המתקנים המיוחדים ו/</w:t>
      </w:r>
      <w:r w:rsidRPr="002212F8">
        <w:rPr>
          <w:rFonts w:cs="David" w:hint="eastAsia"/>
          <w:color w:val="000000"/>
          <w:sz w:val="24"/>
          <w:szCs w:val="24"/>
          <w:rtl/>
        </w:rPr>
        <w:t>או</w:t>
      </w:r>
      <w:r w:rsidRPr="002212F8">
        <w:rPr>
          <w:rFonts w:cs="David"/>
          <w:color w:val="000000"/>
          <w:sz w:val="24"/>
          <w:szCs w:val="24"/>
          <w:rtl/>
        </w:rPr>
        <w:t xml:space="preserve"> האמצעים הנדרשים לטיפול באותם מתקנים מיוחדים כדוגמת </w:t>
      </w:r>
      <w:r w:rsidR="007E5044" w:rsidRPr="002212F8">
        <w:rPr>
          <w:rFonts w:cs="David" w:hint="cs"/>
          <w:color w:val="000000"/>
          <w:sz w:val="24"/>
          <w:szCs w:val="24"/>
          <w:rtl/>
        </w:rPr>
        <w:t xml:space="preserve">מעלית, </w:t>
      </w:r>
      <w:r w:rsidRPr="002212F8">
        <w:rPr>
          <w:rFonts w:cs="David" w:hint="eastAsia"/>
          <w:color w:val="000000"/>
          <w:sz w:val="24"/>
          <w:szCs w:val="24"/>
          <w:rtl/>
        </w:rPr>
        <w:t>רכזת</w:t>
      </w:r>
      <w:r w:rsidRPr="002212F8">
        <w:rPr>
          <w:rFonts w:cs="David"/>
          <w:color w:val="000000"/>
          <w:sz w:val="24"/>
          <w:szCs w:val="24"/>
          <w:rtl/>
        </w:rPr>
        <w:t xml:space="preserve"> </w:t>
      </w:r>
      <w:r w:rsidRPr="002212F8">
        <w:rPr>
          <w:rFonts w:cs="David" w:hint="eastAsia"/>
          <w:color w:val="000000"/>
          <w:sz w:val="24"/>
          <w:szCs w:val="24"/>
          <w:rtl/>
        </w:rPr>
        <w:t>גילוי</w:t>
      </w:r>
      <w:r w:rsidRPr="002212F8">
        <w:rPr>
          <w:rFonts w:cs="David"/>
          <w:color w:val="000000"/>
          <w:sz w:val="24"/>
          <w:szCs w:val="24"/>
          <w:rtl/>
        </w:rPr>
        <w:t xml:space="preserve"> </w:t>
      </w:r>
      <w:r w:rsidRPr="002212F8">
        <w:rPr>
          <w:rFonts w:cs="David" w:hint="eastAsia"/>
          <w:color w:val="000000"/>
          <w:sz w:val="24"/>
          <w:szCs w:val="24"/>
          <w:rtl/>
        </w:rPr>
        <w:t>אש</w:t>
      </w:r>
      <w:r w:rsidRPr="002212F8">
        <w:rPr>
          <w:rFonts w:cs="David"/>
          <w:color w:val="000000"/>
          <w:sz w:val="24"/>
          <w:szCs w:val="24"/>
          <w:rtl/>
        </w:rPr>
        <w:t xml:space="preserve"> </w:t>
      </w:r>
      <w:r w:rsidRPr="002212F8">
        <w:rPr>
          <w:rFonts w:cs="David" w:hint="eastAsia"/>
          <w:color w:val="000000"/>
          <w:sz w:val="24"/>
          <w:szCs w:val="24"/>
          <w:rtl/>
        </w:rPr>
        <w:t>וכדומה</w:t>
      </w:r>
      <w:r w:rsidRPr="002212F8">
        <w:rPr>
          <w:rFonts w:cs="David"/>
          <w:color w:val="000000"/>
          <w:sz w:val="24"/>
          <w:szCs w:val="24"/>
          <w:rtl/>
        </w:rPr>
        <w:t xml:space="preserve">, </w:t>
      </w:r>
      <w:r w:rsidRPr="002212F8">
        <w:rPr>
          <w:rFonts w:cs="David" w:hint="eastAsia"/>
          <w:color w:val="000000"/>
          <w:sz w:val="24"/>
          <w:szCs w:val="24"/>
          <w:rtl/>
        </w:rPr>
        <w:t>תידרש</w:t>
      </w:r>
      <w:r w:rsidRPr="002212F8">
        <w:rPr>
          <w:rFonts w:cs="David"/>
          <w:color w:val="000000"/>
          <w:sz w:val="24"/>
          <w:szCs w:val="24"/>
          <w:rtl/>
        </w:rPr>
        <w:t xml:space="preserve"> להעסיק את אותם קבלנים מקצועיים שבידם ההסמכות והיכולות הנדרשות.</w:t>
      </w:r>
    </w:p>
    <w:p w:rsidR="00804EA2" w:rsidRPr="002212F8" w:rsidRDefault="00BA500A" w:rsidP="00392CCF">
      <w:pPr>
        <w:pStyle w:val="afc"/>
        <w:widowControl w:val="0"/>
        <w:numPr>
          <w:ilvl w:val="1"/>
          <w:numId w:val="22"/>
        </w:numPr>
        <w:tabs>
          <w:tab w:val="left" w:pos="708"/>
        </w:tabs>
        <w:bidi/>
        <w:adjustRightInd w:val="0"/>
        <w:spacing w:line="360" w:lineRule="auto"/>
        <w:ind w:left="708" w:hanging="708"/>
        <w:contextualSpacing w:val="0"/>
        <w:jc w:val="both"/>
        <w:textAlignment w:val="baseline"/>
        <w:rPr>
          <w:rFonts w:cs="David"/>
          <w:color w:val="000000"/>
          <w:sz w:val="24"/>
          <w:szCs w:val="24"/>
          <w:rtl/>
        </w:rPr>
      </w:pPr>
      <w:r w:rsidRPr="002212F8">
        <w:rPr>
          <w:rFonts w:cs="David" w:hint="eastAsia"/>
          <w:color w:val="000000"/>
          <w:sz w:val="24"/>
          <w:szCs w:val="24"/>
          <w:rtl/>
        </w:rPr>
        <w:t>החברה</w:t>
      </w:r>
      <w:r w:rsidRPr="002212F8">
        <w:rPr>
          <w:rFonts w:cs="David"/>
          <w:color w:val="000000"/>
          <w:sz w:val="24"/>
          <w:szCs w:val="24"/>
          <w:rtl/>
        </w:rPr>
        <w:t xml:space="preserve"> </w:t>
      </w:r>
      <w:r w:rsidRPr="002212F8">
        <w:rPr>
          <w:rFonts w:cs="David" w:hint="eastAsia"/>
          <w:color w:val="000000"/>
          <w:sz w:val="24"/>
          <w:szCs w:val="24"/>
          <w:rtl/>
        </w:rPr>
        <w:t>תידרש</w:t>
      </w:r>
      <w:r w:rsidRPr="002212F8">
        <w:rPr>
          <w:rFonts w:cs="David"/>
          <w:color w:val="000000"/>
          <w:sz w:val="24"/>
          <w:szCs w:val="24"/>
          <w:rtl/>
        </w:rPr>
        <w:t xml:space="preserve"> לקבל את אישור </w:t>
      </w:r>
      <w:r w:rsidRPr="002212F8">
        <w:rPr>
          <w:rFonts w:cs="David" w:hint="eastAsia"/>
          <w:color w:val="000000"/>
          <w:sz w:val="24"/>
          <w:szCs w:val="24"/>
          <w:rtl/>
        </w:rPr>
        <w:t>המזמין</w:t>
      </w:r>
      <w:r w:rsidRPr="002212F8">
        <w:rPr>
          <w:rFonts w:cs="David"/>
          <w:color w:val="000000"/>
          <w:sz w:val="24"/>
          <w:szCs w:val="24"/>
          <w:rtl/>
        </w:rPr>
        <w:t xml:space="preserve"> </w:t>
      </w:r>
      <w:r w:rsidRPr="002212F8">
        <w:rPr>
          <w:rFonts w:cs="David" w:hint="eastAsia"/>
          <w:color w:val="000000"/>
          <w:sz w:val="24"/>
          <w:szCs w:val="24"/>
          <w:rtl/>
        </w:rPr>
        <w:t>מראש</w:t>
      </w:r>
      <w:r w:rsidRPr="002212F8">
        <w:rPr>
          <w:rFonts w:cs="David"/>
          <w:color w:val="000000"/>
          <w:sz w:val="24"/>
          <w:szCs w:val="24"/>
          <w:rtl/>
        </w:rPr>
        <w:t xml:space="preserve"> </w:t>
      </w:r>
      <w:r w:rsidRPr="002212F8">
        <w:rPr>
          <w:rFonts w:cs="David" w:hint="eastAsia"/>
          <w:color w:val="000000"/>
          <w:sz w:val="24"/>
          <w:szCs w:val="24"/>
          <w:rtl/>
        </w:rPr>
        <w:t>לקבלנים</w:t>
      </w:r>
      <w:r w:rsidRPr="002212F8">
        <w:rPr>
          <w:rFonts w:cs="David"/>
          <w:color w:val="000000"/>
          <w:sz w:val="24"/>
          <w:szCs w:val="24"/>
          <w:rtl/>
        </w:rPr>
        <w:t xml:space="preserve"> </w:t>
      </w:r>
      <w:r w:rsidRPr="002212F8">
        <w:rPr>
          <w:rFonts w:cs="David" w:hint="eastAsia"/>
          <w:color w:val="000000"/>
          <w:sz w:val="24"/>
          <w:szCs w:val="24"/>
          <w:rtl/>
        </w:rPr>
        <w:t>המקצועיים</w:t>
      </w:r>
      <w:r w:rsidRPr="002212F8">
        <w:rPr>
          <w:rFonts w:cs="David"/>
          <w:color w:val="000000"/>
          <w:sz w:val="24"/>
          <w:szCs w:val="24"/>
          <w:rtl/>
        </w:rPr>
        <w:t xml:space="preserve"> לפני ההתקשרות עימם. ה</w:t>
      </w:r>
      <w:r w:rsidRPr="002212F8">
        <w:rPr>
          <w:rFonts w:cs="David" w:hint="eastAsia"/>
          <w:color w:val="000000"/>
          <w:sz w:val="24"/>
          <w:szCs w:val="24"/>
          <w:rtl/>
        </w:rPr>
        <w:t>חברה</w:t>
      </w:r>
      <w:r w:rsidRPr="002212F8">
        <w:rPr>
          <w:rFonts w:cs="David"/>
          <w:color w:val="000000"/>
          <w:sz w:val="24"/>
          <w:szCs w:val="24"/>
          <w:rtl/>
        </w:rPr>
        <w:t xml:space="preserve"> </w:t>
      </w:r>
      <w:r w:rsidRPr="002212F8">
        <w:rPr>
          <w:rFonts w:cs="David" w:hint="eastAsia"/>
          <w:color w:val="000000"/>
          <w:sz w:val="24"/>
          <w:szCs w:val="24"/>
          <w:rtl/>
        </w:rPr>
        <w:t>תהיה</w:t>
      </w:r>
      <w:r w:rsidRPr="002212F8">
        <w:rPr>
          <w:rFonts w:cs="David"/>
          <w:color w:val="000000"/>
          <w:sz w:val="24"/>
          <w:szCs w:val="24"/>
          <w:rtl/>
        </w:rPr>
        <w:t xml:space="preserve"> </w:t>
      </w:r>
      <w:r w:rsidRPr="002212F8">
        <w:rPr>
          <w:rFonts w:cs="David" w:hint="eastAsia"/>
          <w:color w:val="000000"/>
          <w:sz w:val="24"/>
          <w:szCs w:val="24"/>
          <w:rtl/>
        </w:rPr>
        <w:t>אחראית</w:t>
      </w:r>
      <w:r w:rsidRPr="002212F8">
        <w:rPr>
          <w:rFonts w:cs="David"/>
          <w:color w:val="000000"/>
          <w:sz w:val="24"/>
          <w:szCs w:val="24"/>
          <w:rtl/>
        </w:rPr>
        <w:t xml:space="preserve"> להשיג את אישור קצין הביטחון של </w:t>
      </w:r>
      <w:r w:rsidRPr="002212F8">
        <w:rPr>
          <w:rFonts w:cs="David" w:hint="eastAsia"/>
          <w:color w:val="000000"/>
          <w:sz w:val="24"/>
          <w:szCs w:val="24"/>
          <w:rtl/>
        </w:rPr>
        <w:t>המזמין</w:t>
      </w:r>
      <w:r w:rsidRPr="002212F8">
        <w:rPr>
          <w:rFonts w:cs="David"/>
          <w:color w:val="000000"/>
          <w:sz w:val="24"/>
          <w:szCs w:val="24"/>
          <w:rtl/>
        </w:rPr>
        <w:t xml:space="preserve"> להעסקת העובדים </w:t>
      </w:r>
      <w:r w:rsidRPr="002212F8">
        <w:rPr>
          <w:rFonts w:cs="David" w:hint="eastAsia"/>
          <w:color w:val="000000"/>
          <w:sz w:val="24"/>
          <w:szCs w:val="24"/>
          <w:rtl/>
        </w:rPr>
        <w:t>של</w:t>
      </w:r>
      <w:r w:rsidRPr="002212F8">
        <w:rPr>
          <w:rFonts w:cs="David"/>
          <w:color w:val="000000"/>
          <w:sz w:val="24"/>
          <w:szCs w:val="24"/>
          <w:rtl/>
        </w:rPr>
        <w:t xml:space="preserve"> </w:t>
      </w:r>
      <w:r w:rsidR="009B5B32" w:rsidRPr="002212F8">
        <w:rPr>
          <w:rFonts w:cs="David" w:hint="cs"/>
          <w:color w:val="000000"/>
          <w:sz w:val="24"/>
          <w:szCs w:val="24"/>
          <w:rtl/>
        </w:rPr>
        <w:t xml:space="preserve">כל </w:t>
      </w:r>
      <w:r w:rsidRPr="002212F8">
        <w:rPr>
          <w:rFonts w:cs="David" w:hint="eastAsia"/>
          <w:color w:val="000000"/>
          <w:sz w:val="24"/>
          <w:szCs w:val="24"/>
          <w:rtl/>
        </w:rPr>
        <w:t>הקבלנים</w:t>
      </w:r>
      <w:r w:rsidRPr="002212F8">
        <w:rPr>
          <w:rFonts w:cs="David"/>
          <w:color w:val="000000"/>
          <w:sz w:val="24"/>
          <w:szCs w:val="24"/>
          <w:rtl/>
        </w:rPr>
        <w:t xml:space="preserve"> </w:t>
      </w:r>
      <w:r w:rsidRPr="002212F8">
        <w:rPr>
          <w:rFonts w:cs="David" w:hint="eastAsia"/>
          <w:color w:val="000000"/>
          <w:sz w:val="24"/>
          <w:szCs w:val="24"/>
          <w:rtl/>
        </w:rPr>
        <w:t>המקצועיים</w:t>
      </w:r>
      <w:r w:rsidR="009B5B32" w:rsidRPr="002212F8">
        <w:rPr>
          <w:rFonts w:cs="David" w:hint="cs"/>
          <w:color w:val="000000"/>
          <w:sz w:val="24"/>
          <w:szCs w:val="24"/>
          <w:rtl/>
        </w:rPr>
        <w:t>, כל נציגי הקבלן או מי מטעמו (כולל מפקחים ומנהלי החברה)</w:t>
      </w:r>
      <w:r w:rsidRPr="002212F8">
        <w:rPr>
          <w:rFonts w:cs="David"/>
          <w:color w:val="000000"/>
          <w:sz w:val="24"/>
          <w:szCs w:val="24"/>
          <w:rtl/>
        </w:rPr>
        <w:t xml:space="preserve"> </w:t>
      </w:r>
      <w:r w:rsidRPr="002212F8">
        <w:rPr>
          <w:rFonts w:cs="David" w:hint="eastAsia"/>
          <w:color w:val="000000"/>
          <w:sz w:val="24"/>
          <w:szCs w:val="24"/>
          <w:rtl/>
        </w:rPr>
        <w:t>בתוך</w:t>
      </w:r>
      <w:r w:rsidRPr="002212F8">
        <w:rPr>
          <w:rFonts w:cs="David"/>
          <w:color w:val="000000"/>
          <w:sz w:val="24"/>
          <w:szCs w:val="24"/>
          <w:rtl/>
        </w:rPr>
        <w:t xml:space="preserve"> </w:t>
      </w:r>
      <w:r w:rsidRPr="002212F8">
        <w:rPr>
          <w:rFonts w:cs="David" w:hint="eastAsia"/>
          <w:color w:val="000000"/>
          <w:sz w:val="24"/>
          <w:szCs w:val="24"/>
          <w:rtl/>
        </w:rPr>
        <w:t>המבנ</w:t>
      </w:r>
      <w:r w:rsidR="0037499A" w:rsidRPr="002212F8">
        <w:rPr>
          <w:rFonts w:cs="David" w:hint="cs"/>
          <w:color w:val="000000"/>
          <w:sz w:val="24"/>
          <w:szCs w:val="24"/>
          <w:rtl/>
        </w:rPr>
        <w:t>ה</w:t>
      </w:r>
      <w:r w:rsidRPr="002212F8">
        <w:rPr>
          <w:rFonts w:cs="David"/>
          <w:color w:val="000000"/>
          <w:sz w:val="24"/>
          <w:szCs w:val="24"/>
          <w:rtl/>
        </w:rPr>
        <w:t xml:space="preserve">. </w:t>
      </w:r>
    </w:p>
    <w:p w:rsidR="00804EA2" w:rsidRPr="002212F8" w:rsidRDefault="00BA500A" w:rsidP="00392CCF">
      <w:pPr>
        <w:pStyle w:val="afc"/>
        <w:widowControl w:val="0"/>
        <w:numPr>
          <w:ilvl w:val="1"/>
          <w:numId w:val="22"/>
        </w:numPr>
        <w:tabs>
          <w:tab w:val="left" w:pos="708"/>
        </w:tabs>
        <w:bidi/>
        <w:adjustRightInd w:val="0"/>
        <w:spacing w:line="360" w:lineRule="auto"/>
        <w:ind w:left="708" w:hanging="708"/>
        <w:contextualSpacing w:val="0"/>
        <w:jc w:val="both"/>
        <w:textAlignment w:val="baseline"/>
        <w:rPr>
          <w:rFonts w:cs="David"/>
          <w:color w:val="000000"/>
          <w:sz w:val="24"/>
          <w:szCs w:val="24"/>
        </w:rPr>
      </w:pPr>
      <w:r w:rsidRPr="002212F8">
        <w:rPr>
          <w:rFonts w:cs="David" w:hint="eastAsia"/>
          <w:color w:val="000000"/>
          <w:sz w:val="24"/>
          <w:szCs w:val="24"/>
          <w:rtl/>
        </w:rPr>
        <w:t>כתנאי</w:t>
      </w:r>
      <w:r w:rsidRPr="002212F8">
        <w:rPr>
          <w:rFonts w:cs="David"/>
          <w:color w:val="000000"/>
          <w:sz w:val="24"/>
          <w:szCs w:val="24"/>
          <w:rtl/>
        </w:rPr>
        <w:t xml:space="preserve"> </w:t>
      </w:r>
      <w:r w:rsidRPr="002212F8">
        <w:rPr>
          <w:rFonts w:cs="David" w:hint="eastAsia"/>
          <w:color w:val="000000"/>
          <w:sz w:val="24"/>
          <w:szCs w:val="24"/>
          <w:rtl/>
        </w:rPr>
        <w:t>לחתימת</w:t>
      </w:r>
      <w:r w:rsidRPr="002212F8">
        <w:rPr>
          <w:rFonts w:cs="David"/>
          <w:color w:val="000000"/>
          <w:sz w:val="24"/>
          <w:szCs w:val="24"/>
          <w:rtl/>
        </w:rPr>
        <w:t xml:space="preserve"> </w:t>
      </w:r>
      <w:r w:rsidRPr="002212F8">
        <w:rPr>
          <w:rFonts w:cs="David" w:hint="eastAsia"/>
          <w:color w:val="000000"/>
          <w:sz w:val="24"/>
          <w:szCs w:val="24"/>
          <w:rtl/>
        </w:rPr>
        <w:t>המזמין</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ההתקשרות</w:t>
      </w:r>
      <w:r w:rsidRPr="002212F8">
        <w:rPr>
          <w:rFonts w:cs="David"/>
          <w:color w:val="000000"/>
          <w:sz w:val="24"/>
          <w:szCs w:val="24"/>
          <w:rtl/>
        </w:rPr>
        <w:t xml:space="preserve"> </w:t>
      </w:r>
      <w:r w:rsidRPr="002212F8">
        <w:rPr>
          <w:rFonts w:cs="David" w:hint="eastAsia"/>
          <w:color w:val="000000"/>
          <w:sz w:val="24"/>
          <w:szCs w:val="24"/>
          <w:rtl/>
        </w:rPr>
        <w:t>עם</w:t>
      </w:r>
      <w:r w:rsidRPr="002212F8">
        <w:rPr>
          <w:rFonts w:cs="David"/>
          <w:color w:val="000000"/>
          <w:sz w:val="24"/>
          <w:szCs w:val="24"/>
          <w:rtl/>
        </w:rPr>
        <w:t xml:space="preserve"> </w:t>
      </w:r>
      <w:r w:rsidRPr="002212F8">
        <w:rPr>
          <w:rFonts w:cs="David" w:hint="eastAsia"/>
          <w:color w:val="000000"/>
          <w:sz w:val="24"/>
          <w:szCs w:val="24"/>
          <w:rtl/>
        </w:rPr>
        <w:t>החברה</w:t>
      </w:r>
      <w:r w:rsidRPr="002212F8">
        <w:rPr>
          <w:rFonts w:cs="David"/>
          <w:color w:val="000000"/>
          <w:sz w:val="24"/>
          <w:szCs w:val="24"/>
          <w:rtl/>
        </w:rPr>
        <w:t xml:space="preserve">, </w:t>
      </w:r>
      <w:r w:rsidRPr="002212F8">
        <w:rPr>
          <w:rFonts w:cs="David" w:hint="eastAsia"/>
          <w:color w:val="000000"/>
          <w:sz w:val="24"/>
          <w:szCs w:val="24"/>
          <w:rtl/>
        </w:rPr>
        <w:t>תציג</w:t>
      </w:r>
      <w:r w:rsidRPr="002212F8">
        <w:rPr>
          <w:rFonts w:cs="David"/>
          <w:color w:val="000000"/>
          <w:sz w:val="24"/>
          <w:szCs w:val="24"/>
          <w:rtl/>
        </w:rPr>
        <w:t xml:space="preserve"> </w:t>
      </w:r>
      <w:r w:rsidRPr="002212F8">
        <w:rPr>
          <w:rFonts w:cs="David" w:hint="eastAsia"/>
          <w:color w:val="000000"/>
          <w:sz w:val="24"/>
          <w:szCs w:val="24"/>
          <w:rtl/>
        </w:rPr>
        <w:t>החברה</w:t>
      </w:r>
      <w:r w:rsidRPr="002212F8">
        <w:rPr>
          <w:rFonts w:cs="David"/>
          <w:color w:val="000000"/>
          <w:sz w:val="24"/>
          <w:szCs w:val="24"/>
          <w:rtl/>
        </w:rPr>
        <w:t xml:space="preserve"> בפני </w:t>
      </w:r>
      <w:r w:rsidRPr="002212F8">
        <w:rPr>
          <w:rFonts w:cs="David" w:hint="eastAsia"/>
          <w:color w:val="000000"/>
          <w:sz w:val="24"/>
          <w:szCs w:val="24"/>
          <w:rtl/>
        </w:rPr>
        <w:t>המזמין</w:t>
      </w:r>
      <w:r w:rsidRPr="002212F8">
        <w:rPr>
          <w:rFonts w:cs="David"/>
          <w:color w:val="000000"/>
          <w:sz w:val="24"/>
          <w:szCs w:val="24"/>
          <w:rtl/>
        </w:rPr>
        <w:t xml:space="preserve"> את כל החוזים עם קבלני המשנה של </w:t>
      </w:r>
      <w:r w:rsidRPr="002212F8">
        <w:rPr>
          <w:rFonts w:cs="David" w:hint="eastAsia"/>
          <w:color w:val="000000"/>
          <w:sz w:val="24"/>
          <w:szCs w:val="24"/>
          <w:rtl/>
        </w:rPr>
        <w:t>המזמין</w:t>
      </w:r>
      <w:r w:rsidRPr="002212F8">
        <w:rPr>
          <w:rFonts w:cs="David"/>
          <w:color w:val="000000"/>
          <w:sz w:val="24"/>
          <w:szCs w:val="24"/>
          <w:rtl/>
        </w:rPr>
        <w:t xml:space="preserve"> ו/או קבלני משנה </w:t>
      </w:r>
      <w:r w:rsidRPr="002212F8">
        <w:rPr>
          <w:rFonts w:cs="David" w:hint="eastAsia"/>
          <w:color w:val="000000"/>
          <w:sz w:val="24"/>
          <w:szCs w:val="24"/>
          <w:rtl/>
        </w:rPr>
        <w:t>אחרים</w:t>
      </w:r>
      <w:r w:rsidRPr="002212F8">
        <w:rPr>
          <w:rFonts w:cs="David"/>
          <w:color w:val="000000"/>
          <w:sz w:val="24"/>
          <w:szCs w:val="24"/>
          <w:rtl/>
        </w:rPr>
        <w:t xml:space="preserve"> </w:t>
      </w:r>
      <w:r w:rsidRPr="002212F8">
        <w:rPr>
          <w:rFonts w:cs="David" w:hint="eastAsia"/>
          <w:color w:val="000000"/>
          <w:sz w:val="24"/>
          <w:szCs w:val="24"/>
          <w:rtl/>
        </w:rPr>
        <w:t>שקיבלו</w:t>
      </w:r>
      <w:r w:rsidRPr="002212F8">
        <w:rPr>
          <w:rFonts w:cs="David"/>
          <w:color w:val="000000"/>
          <w:sz w:val="24"/>
          <w:szCs w:val="24"/>
          <w:rtl/>
        </w:rPr>
        <w:t xml:space="preserve"> </w:t>
      </w:r>
      <w:r w:rsidRPr="002212F8">
        <w:rPr>
          <w:rFonts w:cs="David" w:hint="eastAsia"/>
          <w:color w:val="000000"/>
          <w:sz w:val="24"/>
          <w:szCs w:val="24"/>
          <w:rtl/>
        </w:rPr>
        <w:t>אישור</w:t>
      </w:r>
      <w:r w:rsidRPr="002212F8">
        <w:rPr>
          <w:rFonts w:cs="David"/>
          <w:color w:val="000000"/>
          <w:sz w:val="24"/>
          <w:szCs w:val="24"/>
          <w:rtl/>
        </w:rPr>
        <w:t xml:space="preserve"> </w:t>
      </w:r>
      <w:r w:rsidRPr="002212F8">
        <w:rPr>
          <w:rFonts w:cs="David" w:hint="eastAsia"/>
          <w:color w:val="000000"/>
          <w:sz w:val="24"/>
          <w:szCs w:val="24"/>
          <w:rtl/>
        </w:rPr>
        <w:t>מראש</w:t>
      </w:r>
      <w:r w:rsidRPr="002212F8">
        <w:rPr>
          <w:rFonts w:cs="David"/>
          <w:color w:val="000000"/>
          <w:sz w:val="24"/>
          <w:szCs w:val="24"/>
          <w:rtl/>
        </w:rPr>
        <w:t xml:space="preserve"> </w:t>
      </w:r>
      <w:r w:rsidRPr="002212F8">
        <w:rPr>
          <w:rFonts w:cs="David" w:hint="eastAsia"/>
          <w:color w:val="000000"/>
          <w:sz w:val="24"/>
          <w:szCs w:val="24"/>
          <w:rtl/>
        </w:rPr>
        <w:t>בכתב</w:t>
      </w:r>
      <w:r w:rsidRPr="002212F8">
        <w:rPr>
          <w:rFonts w:cs="David"/>
          <w:color w:val="000000"/>
          <w:sz w:val="24"/>
          <w:szCs w:val="24"/>
          <w:rtl/>
        </w:rPr>
        <w:t xml:space="preserve"> </w:t>
      </w:r>
      <w:r w:rsidRPr="002212F8">
        <w:rPr>
          <w:rFonts w:cs="David" w:hint="eastAsia"/>
          <w:color w:val="000000"/>
          <w:sz w:val="24"/>
          <w:szCs w:val="24"/>
          <w:rtl/>
        </w:rPr>
        <w:t>מהמזמין</w:t>
      </w:r>
      <w:r w:rsidR="00C50FBB" w:rsidRPr="002212F8">
        <w:rPr>
          <w:rFonts w:cs="David" w:hint="cs"/>
          <w:color w:val="000000"/>
          <w:sz w:val="24"/>
          <w:szCs w:val="24"/>
          <w:rtl/>
        </w:rPr>
        <w:t xml:space="preserve"> </w:t>
      </w:r>
      <w:r w:rsidR="00C50FBB" w:rsidRPr="002212F8">
        <w:rPr>
          <w:rFonts w:cs="David" w:hint="cs"/>
          <w:b/>
          <w:bCs/>
          <w:color w:val="000000"/>
          <w:sz w:val="24"/>
          <w:szCs w:val="24"/>
          <w:u w:val="single"/>
          <w:rtl/>
        </w:rPr>
        <w:t>חתומים</w:t>
      </w:r>
      <w:r w:rsidRPr="002212F8">
        <w:rPr>
          <w:rFonts w:cs="David"/>
          <w:color w:val="000000"/>
          <w:sz w:val="24"/>
          <w:szCs w:val="24"/>
          <w:rtl/>
        </w:rPr>
        <w:t xml:space="preserve">. חברה שלא תגיש את ההתקשרויות תוך חודש ימים מיום ההודעה על זכייתה, תיפסל ותיבחר במקומה החברה הבאה בתור. </w:t>
      </w:r>
    </w:p>
    <w:p w:rsidR="00BB08D3" w:rsidRDefault="00BA500A" w:rsidP="00392CCF">
      <w:pPr>
        <w:pStyle w:val="afc"/>
        <w:widowControl w:val="0"/>
        <w:numPr>
          <w:ilvl w:val="1"/>
          <w:numId w:val="22"/>
        </w:numPr>
        <w:tabs>
          <w:tab w:val="left" w:pos="708"/>
        </w:tabs>
        <w:bidi/>
        <w:adjustRightInd w:val="0"/>
        <w:spacing w:line="360" w:lineRule="auto"/>
        <w:ind w:left="708" w:hanging="708"/>
        <w:contextualSpacing w:val="0"/>
        <w:jc w:val="both"/>
        <w:textAlignment w:val="baseline"/>
        <w:rPr>
          <w:rFonts w:cs="David"/>
          <w:b/>
          <w:bCs/>
          <w:color w:val="000000"/>
          <w:sz w:val="24"/>
          <w:szCs w:val="24"/>
        </w:rPr>
      </w:pPr>
      <w:r w:rsidRPr="002212F8">
        <w:rPr>
          <w:rFonts w:cs="David" w:hint="eastAsia"/>
          <w:b/>
          <w:bCs/>
          <w:color w:val="000000"/>
          <w:sz w:val="24"/>
          <w:szCs w:val="24"/>
          <w:rtl/>
        </w:rPr>
        <w:t>להלן</w:t>
      </w:r>
      <w:r w:rsidRPr="002212F8">
        <w:rPr>
          <w:rFonts w:cs="David"/>
          <w:b/>
          <w:bCs/>
          <w:color w:val="000000"/>
          <w:sz w:val="24"/>
          <w:szCs w:val="24"/>
          <w:rtl/>
        </w:rPr>
        <w:t xml:space="preserve"> </w:t>
      </w:r>
      <w:r w:rsidRPr="002212F8">
        <w:rPr>
          <w:rFonts w:cs="David" w:hint="eastAsia"/>
          <w:b/>
          <w:bCs/>
          <w:color w:val="000000"/>
          <w:sz w:val="24"/>
          <w:szCs w:val="24"/>
          <w:rtl/>
        </w:rPr>
        <w:t>רשימת</w:t>
      </w:r>
      <w:r w:rsidRPr="002212F8">
        <w:rPr>
          <w:rFonts w:cs="David"/>
          <w:b/>
          <w:bCs/>
          <w:color w:val="000000"/>
          <w:sz w:val="24"/>
          <w:szCs w:val="24"/>
          <w:rtl/>
        </w:rPr>
        <w:t xml:space="preserve"> </w:t>
      </w:r>
      <w:r w:rsidRPr="002212F8">
        <w:rPr>
          <w:rFonts w:cs="David" w:hint="eastAsia"/>
          <w:b/>
          <w:bCs/>
          <w:color w:val="000000"/>
          <w:sz w:val="24"/>
          <w:szCs w:val="24"/>
          <w:rtl/>
        </w:rPr>
        <w:t>המערכות</w:t>
      </w:r>
      <w:r w:rsidRPr="002212F8">
        <w:rPr>
          <w:rFonts w:cs="David"/>
          <w:b/>
          <w:bCs/>
          <w:color w:val="000000"/>
          <w:sz w:val="24"/>
          <w:szCs w:val="24"/>
          <w:rtl/>
        </w:rPr>
        <w:t xml:space="preserve"> </w:t>
      </w:r>
      <w:r w:rsidRPr="002212F8">
        <w:rPr>
          <w:rFonts w:cs="David" w:hint="eastAsia"/>
          <w:b/>
          <w:bCs/>
          <w:color w:val="000000"/>
          <w:sz w:val="24"/>
          <w:szCs w:val="24"/>
          <w:rtl/>
        </w:rPr>
        <w:t>המיוחדות</w:t>
      </w:r>
      <w:r w:rsidRPr="002212F8">
        <w:rPr>
          <w:rFonts w:cs="David"/>
          <w:b/>
          <w:bCs/>
          <w:color w:val="000000"/>
          <w:sz w:val="24"/>
          <w:szCs w:val="24"/>
          <w:rtl/>
        </w:rPr>
        <w:t xml:space="preserve"> </w:t>
      </w:r>
      <w:r w:rsidRPr="002212F8">
        <w:rPr>
          <w:rFonts w:cs="David" w:hint="eastAsia"/>
          <w:b/>
          <w:bCs/>
          <w:color w:val="000000"/>
          <w:sz w:val="24"/>
          <w:szCs w:val="24"/>
          <w:rtl/>
        </w:rPr>
        <w:t>ושמות</w:t>
      </w:r>
      <w:r w:rsidRPr="002212F8">
        <w:rPr>
          <w:rFonts w:cs="David"/>
          <w:b/>
          <w:bCs/>
          <w:color w:val="000000"/>
          <w:sz w:val="24"/>
          <w:szCs w:val="24"/>
          <w:rtl/>
        </w:rPr>
        <w:t xml:space="preserve"> </w:t>
      </w:r>
      <w:r w:rsidRPr="002212F8">
        <w:rPr>
          <w:rFonts w:cs="David" w:hint="eastAsia"/>
          <w:b/>
          <w:bCs/>
          <w:color w:val="000000"/>
          <w:sz w:val="24"/>
          <w:szCs w:val="24"/>
          <w:rtl/>
        </w:rPr>
        <w:t>הקבלנים</w:t>
      </w:r>
      <w:r w:rsidRPr="002212F8">
        <w:rPr>
          <w:rFonts w:cs="David"/>
          <w:b/>
          <w:bCs/>
          <w:color w:val="000000"/>
          <w:sz w:val="24"/>
          <w:szCs w:val="24"/>
          <w:rtl/>
        </w:rPr>
        <w:t xml:space="preserve"> </w:t>
      </w:r>
      <w:r w:rsidRPr="002212F8">
        <w:rPr>
          <w:rFonts w:cs="David" w:hint="eastAsia"/>
          <w:b/>
          <w:bCs/>
          <w:color w:val="000000"/>
          <w:sz w:val="24"/>
          <w:szCs w:val="24"/>
          <w:rtl/>
        </w:rPr>
        <w:t>המקצועיים</w:t>
      </w:r>
      <w:r w:rsidRPr="002212F8">
        <w:rPr>
          <w:rFonts w:cs="David"/>
          <w:b/>
          <w:bCs/>
          <w:color w:val="000000"/>
          <w:sz w:val="24"/>
          <w:szCs w:val="24"/>
          <w:rtl/>
        </w:rPr>
        <w:t xml:space="preserve"> </w:t>
      </w:r>
      <w:r w:rsidRPr="002212F8">
        <w:rPr>
          <w:rFonts w:cs="David" w:hint="eastAsia"/>
          <w:b/>
          <w:bCs/>
          <w:color w:val="000000"/>
          <w:sz w:val="24"/>
          <w:szCs w:val="24"/>
          <w:rtl/>
        </w:rPr>
        <w:t>הנותנים</w:t>
      </w:r>
      <w:r w:rsidRPr="002212F8">
        <w:rPr>
          <w:rFonts w:cs="David"/>
          <w:b/>
          <w:bCs/>
          <w:color w:val="000000"/>
          <w:sz w:val="24"/>
          <w:szCs w:val="24"/>
          <w:rtl/>
        </w:rPr>
        <w:t xml:space="preserve"> </w:t>
      </w:r>
      <w:r w:rsidRPr="002212F8">
        <w:rPr>
          <w:rFonts w:cs="David" w:hint="eastAsia"/>
          <w:b/>
          <w:bCs/>
          <w:color w:val="000000"/>
          <w:sz w:val="24"/>
          <w:szCs w:val="24"/>
          <w:rtl/>
        </w:rPr>
        <w:t>להן</w:t>
      </w:r>
      <w:r w:rsidRPr="002212F8">
        <w:rPr>
          <w:rFonts w:cs="David"/>
          <w:b/>
          <w:bCs/>
          <w:color w:val="000000"/>
          <w:sz w:val="24"/>
          <w:szCs w:val="24"/>
          <w:rtl/>
        </w:rPr>
        <w:t xml:space="preserve"> </w:t>
      </w:r>
      <w:r w:rsidRPr="002212F8">
        <w:rPr>
          <w:rFonts w:cs="David" w:hint="eastAsia"/>
          <w:b/>
          <w:bCs/>
          <w:color w:val="000000"/>
          <w:sz w:val="24"/>
          <w:szCs w:val="24"/>
          <w:rtl/>
        </w:rPr>
        <w:t>שירות</w:t>
      </w:r>
      <w:r w:rsidR="00B14FC5" w:rsidRPr="002212F8">
        <w:rPr>
          <w:rFonts w:cs="David" w:hint="cs"/>
          <w:b/>
          <w:bCs/>
          <w:color w:val="000000"/>
          <w:sz w:val="24"/>
          <w:szCs w:val="24"/>
          <w:rtl/>
        </w:rPr>
        <w:t xml:space="preserve"> כיום</w:t>
      </w:r>
      <w:r w:rsidR="00BB08D3">
        <w:rPr>
          <w:rFonts w:cs="David" w:hint="cs"/>
          <w:b/>
          <w:bCs/>
          <w:color w:val="000000"/>
          <w:sz w:val="24"/>
          <w:szCs w:val="24"/>
          <w:rtl/>
        </w:rPr>
        <w:t>:</w:t>
      </w:r>
      <w:r w:rsidR="00BB08D3">
        <w:rPr>
          <w:rFonts w:cs="David" w:hint="cs"/>
          <w:b/>
          <w:bCs/>
          <w:color w:val="000000"/>
          <w:sz w:val="24"/>
          <w:szCs w:val="24"/>
        </w:rPr>
        <w:t xml:space="preserve"> </w:t>
      </w:r>
    </w:p>
    <w:p w:rsidR="00804EA2" w:rsidRPr="00284C6A" w:rsidRDefault="00BB08D3" w:rsidP="00392CCF">
      <w:pPr>
        <w:pStyle w:val="afc"/>
        <w:widowControl w:val="0"/>
        <w:numPr>
          <w:ilvl w:val="2"/>
          <w:numId w:val="22"/>
        </w:numPr>
        <w:tabs>
          <w:tab w:val="left" w:pos="1134"/>
        </w:tabs>
        <w:bidi/>
        <w:adjustRightInd w:val="0"/>
        <w:spacing w:line="360" w:lineRule="auto"/>
        <w:ind w:hanging="6921"/>
        <w:contextualSpacing w:val="0"/>
        <w:textAlignment w:val="baseline"/>
        <w:rPr>
          <w:rFonts w:cs="David"/>
          <w:b/>
          <w:bCs/>
          <w:color w:val="000000"/>
          <w:sz w:val="24"/>
          <w:szCs w:val="24"/>
          <w:u w:val="single"/>
          <w:rtl/>
        </w:rPr>
      </w:pPr>
      <w:r w:rsidRPr="00284C6A">
        <w:rPr>
          <w:rFonts w:cs="David" w:hint="cs"/>
          <w:b/>
          <w:bCs/>
          <w:color w:val="000000"/>
          <w:sz w:val="24"/>
          <w:szCs w:val="24"/>
          <w:u w:val="single"/>
          <w:rtl/>
        </w:rPr>
        <w:t>פתח תקווה</w:t>
      </w:r>
      <w:r w:rsidR="00BA500A" w:rsidRPr="00284C6A">
        <w:rPr>
          <w:rFonts w:cs="David"/>
          <w:b/>
          <w:bCs/>
          <w:color w:val="000000"/>
          <w:sz w:val="24"/>
          <w:szCs w:val="24"/>
          <w:u w:val="single"/>
          <w:rtl/>
        </w:rPr>
        <w:t>:</w:t>
      </w:r>
    </w:p>
    <w:tbl>
      <w:tblPr>
        <w:bidiVisual/>
        <w:tblW w:w="8071" w:type="dxa"/>
        <w:jc w:val="right"/>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1E0" w:firstRow="1" w:lastRow="1" w:firstColumn="1" w:lastColumn="1" w:noHBand="0" w:noVBand="0"/>
      </w:tblPr>
      <w:tblGrid>
        <w:gridCol w:w="571"/>
        <w:gridCol w:w="3503"/>
        <w:gridCol w:w="2046"/>
        <w:gridCol w:w="1951"/>
      </w:tblGrid>
      <w:tr w:rsidR="00617B50" w:rsidRPr="00B9271A" w:rsidTr="0037499A">
        <w:trPr>
          <w:tblHeader/>
          <w:jc w:val="right"/>
        </w:trPr>
        <w:tc>
          <w:tcPr>
            <w:tcW w:w="571" w:type="dxa"/>
          </w:tcPr>
          <w:p w:rsidR="00617B50" w:rsidRPr="002212F8" w:rsidRDefault="00BA500A" w:rsidP="00177C50">
            <w:pPr>
              <w:tabs>
                <w:tab w:val="left" w:pos="480"/>
              </w:tabs>
              <w:bidi/>
              <w:spacing w:line="360" w:lineRule="auto"/>
              <w:jc w:val="center"/>
              <w:rPr>
                <w:rFonts w:cs="David"/>
                <w:b/>
                <w:bCs/>
                <w:color w:val="000000"/>
                <w:sz w:val="24"/>
                <w:szCs w:val="24"/>
                <w:rtl/>
              </w:rPr>
            </w:pPr>
            <w:r w:rsidRPr="002212F8">
              <w:rPr>
                <w:rFonts w:cs="David" w:hint="eastAsia"/>
                <w:b/>
                <w:bCs/>
                <w:color w:val="000000"/>
                <w:sz w:val="24"/>
                <w:szCs w:val="24"/>
                <w:rtl/>
              </w:rPr>
              <w:t>מס</w:t>
            </w:r>
            <w:r w:rsidRPr="002212F8">
              <w:rPr>
                <w:rFonts w:cs="David"/>
                <w:b/>
                <w:bCs/>
                <w:color w:val="000000"/>
                <w:sz w:val="24"/>
                <w:szCs w:val="24"/>
                <w:rtl/>
              </w:rPr>
              <w:t>'</w:t>
            </w:r>
          </w:p>
        </w:tc>
        <w:tc>
          <w:tcPr>
            <w:tcW w:w="3503" w:type="dxa"/>
          </w:tcPr>
          <w:p w:rsidR="00617B50" w:rsidRPr="002212F8" w:rsidRDefault="00BA500A" w:rsidP="00177C50">
            <w:pPr>
              <w:tabs>
                <w:tab w:val="left" w:pos="480"/>
              </w:tabs>
              <w:bidi/>
              <w:spacing w:line="360" w:lineRule="auto"/>
              <w:jc w:val="center"/>
              <w:rPr>
                <w:rFonts w:cs="David"/>
                <w:b/>
                <w:bCs/>
                <w:color w:val="000000"/>
                <w:sz w:val="24"/>
                <w:szCs w:val="24"/>
                <w:rtl/>
              </w:rPr>
            </w:pPr>
            <w:r w:rsidRPr="002212F8">
              <w:rPr>
                <w:rFonts w:cs="David" w:hint="eastAsia"/>
                <w:b/>
                <w:bCs/>
                <w:color w:val="000000"/>
                <w:sz w:val="24"/>
                <w:szCs w:val="24"/>
                <w:rtl/>
              </w:rPr>
              <w:t>המערכת</w:t>
            </w:r>
            <w:r w:rsidRPr="002212F8">
              <w:rPr>
                <w:rFonts w:cs="David"/>
                <w:b/>
                <w:bCs/>
                <w:color w:val="000000"/>
                <w:sz w:val="24"/>
                <w:szCs w:val="24"/>
                <w:rtl/>
              </w:rPr>
              <w:t xml:space="preserve"> </w:t>
            </w:r>
            <w:r w:rsidRPr="002212F8">
              <w:rPr>
                <w:rFonts w:cs="David" w:hint="eastAsia"/>
                <w:b/>
                <w:bCs/>
                <w:color w:val="000000"/>
                <w:sz w:val="24"/>
                <w:szCs w:val="24"/>
                <w:rtl/>
              </w:rPr>
              <w:t>המטופלת</w:t>
            </w:r>
          </w:p>
        </w:tc>
        <w:tc>
          <w:tcPr>
            <w:tcW w:w="2046" w:type="dxa"/>
          </w:tcPr>
          <w:p w:rsidR="00617B50" w:rsidRPr="002212F8" w:rsidRDefault="00BA500A" w:rsidP="00177C50">
            <w:pPr>
              <w:tabs>
                <w:tab w:val="left" w:pos="480"/>
              </w:tabs>
              <w:bidi/>
              <w:spacing w:line="360" w:lineRule="auto"/>
              <w:jc w:val="center"/>
              <w:rPr>
                <w:rFonts w:cs="David"/>
                <w:b/>
                <w:bCs/>
                <w:color w:val="000000"/>
                <w:sz w:val="24"/>
                <w:szCs w:val="24"/>
                <w:rtl/>
              </w:rPr>
            </w:pPr>
            <w:r w:rsidRPr="002212F8">
              <w:rPr>
                <w:rFonts w:cs="David" w:hint="eastAsia"/>
                <w:b/>
                <w:bCs/>
                <w:color w:val="000000"/>
                <w:sz w:val="24"/>
                <w:szCs w:val="24"/>
                <w:rtl/>
              </w:rPr>
              <w:t>שם</w:t>
            </w:r>
            <w:r w:rsidRPr="002212F8">
              <w:rPr>
                <w:rFonts w:cs="David"/>
                <w:b/>
                <w:bCs/>
                <w:color w:val="000000"/>
                <w:sz w:val="24"/>
                <w:szCs w:val="24"/>
                <w:rtl/>
              </w:rPr>
              <w:t xml:space="preserve"> </w:t>
            </w:r>
            <w:r w:rsidRPr="002212F8">
              <w:rPr>
                <w:rFonts w:cs="David" w:hint="eastAsia"/>
                <w:b/>
                <w:bCs/>
                <w:color w:val="000000"/>
                <w:sz w:val="24"/>
                <w:szCs w:val="24"/>
                <w:rtl/>
              </w:rPr>
              <w:t>הספק</w:t>
            </w:r>
            <w:r w:rsidRPr="002212F8">
              <w:rPr>
                <w:rFonts w:cs="David"/>
                <w:b/>
                <w:bCs/>
                <w:color w:val="000000"/>
                <w:sz w:val="24"/>
                <w:szCs w:val="24"/>
                <w:rtl/>
              </w:rPr>
              <w:t xml:space="preserve"> </w:t>
            </w:r>
            <w:r w:rsidRPr="002212F8">
              <w:rPr>
                <w:rFonts w:cs="David" w:hint="eastAsia"/>
                <w:b/>
                <w:bCs/>
                <w:color w:val="000000"/>
                <w:sz w:val="24"/>
                <w:szCs w:val="24"/>
                <w:rtl/>
              </w:rPr>
              <w:t>המבצע</w:t>
            </w:r>
            <w:r w:rsidRPr="002212F8">
              <w:rPr>
                <w:rFonts w:cs="David"/>
                <w:b/>
                <w:bCs/>
                <w:color w:val="000000"/>
                <w:sz w:val="24"/>
                <w:szCs w:val="24"/>
                <w:rtl/>
              </w:rPr>
              <w:t xml:space="preserve"> </w:t>
            </w:r>
            <w:r w:rsidRPr="002212F8">
              <w:rPr>
                <w:rFonts w:cs="David" w:hint="eastAsia"/>
                <w:b/>
                <w:bCs/>
                <w:color w:val="000000"/>
                <w:sz w:val="24"/>
                <w:szCs w:val="24"/>
                <w:rtl/>
              </w:rPr>
              <w:t>כיום</w:t>
            </w:r>
            <w:r w:rsidRPr="002212F8">
              <w:rPr>
                <w:rFonts w:cs="David"/>
                <w:b/>
                <w:bCs/>
                <w:color w:val="000000"/>
                <w:sz w:val="24"/>
                <w:szCs w:val="24"/>
                <w:rtl/>
              </w:rPr>
              <w:t xml:space="preserve"> </w:t>
            </w:r>
          </w:p>
        </w:tc>
        <w:tc>
          <w:tcPr>
            <w:tcW w:w="1951" w:type="dxa"/>
          </w:tcPr>
          <w:p w:rsidR="00617B50" w:rsidRPr="002212F8" w:rsidRDefault="00BA500A" w:rsidP="00177C50">
            <w:pPr>
              <w:tabs>
                <w:tab w:val="left" w:pos="480"/>
              </w:tabs>
              <w:bidi/>
              <w:spacing w:line="360" w:lineRule="auto"/>
              <w:jc w:val="center"/>
              <w:rPr>
                <w:rFonts w:cs="David"/>
                <w:b/>
                <w:bCs/>
                <w:color w:val="000000"/>
                <w:sz w:val="24"/>
                <w:szCs w:val="24"/>
                <w:rtl/>
              </w:rPr>
            </w:pPr>
            <w:r w:rsidRPr="002212F8">
              <w:rPr>
                <w:rFonts w:cs="David" w:hint="eastAsia"/>
                <w:b/>
                <w:bCs/>
                <w:color w:val="000000"/>
                <w:sz w:val="24"/>
                <w:szCs w:val="24"/>
                <w:rtl/>
              </w:rPr>
              <w:t>ניתן</w:t>
            </w:r>
            <w:r w:rsidRPr="002212F8">
              <w:rPr>
                <w:rFonts w:cs="David"/>
                <w:b/>
                <w:bCs/>
                <w:color w:val="000000"/>
                <w:sz w:val="24"/>
                <w:szCs w:val="24"/>
                <w:rtl/>
              </w:rPr>
              <w:t xml:space="preserve"> </w:t>
            </w:r>
            <w:r w:rsidR="006176CA" w:rsidRPr="002212F8">
              <w:rPr>
                <w:rFonts w:cs="David" w:hint="cs"/>
                <w:b/>
                <w:bCs/>
                <w:color w:val="000000"/>
                <w:sz w:val="24"/>
                <w:szCs w:val="24"/>
                <w:rtl/>
              </w:rPr>
              <w:t xml:space="preserve">לביצוע ע"י </w:t>
            </w:r>
            <w:r w:rsidRPr="002212F8">
              <w:rPr>
                <w:rFonts w:cs="David"/>
                <w:b/>
                <w:bCs/>
                <w:color w:val="000000"/>
                <w:sz w:val="24"/>
                <w:szCs w:val="24"/>
                <w:rtl/>
              </w:rPr>
              <w:t>קבלן אחר</w:t>
            </w:r>
            <w:r w:rsidR="0037499A" w:rsidRPr="002212F8">
              <w:rPr>
                <w:rFonts w:cs="David" w:hint="cs"/>
                <w:b/>
                <w:bCs/>
                <w:color w:val="000000"/>
                <w:sz w:val="24"/>
                <w:szCs w:val="24"/>
                <w:rtl/>
              </w:rPr>
              <w:t xml:space="preserve"> כן/לא</w:t>
            </w:r>
            <w:r w:rsidRPr="002212F8">
              <w:rPr>
                <w:rFonts w:cs="David"/>
                <w:b/>
                <w:bCs/>
                <w:color w:val="000000"/>
                <w:sz w:val="24"/>
                <w:szCs w:val="24"/>
                <w:rtl/>
              </w:rPr>
              <w:t xml:space="preserve"> </w:t>
            </w:r>
          </w:p>
        </w:tc>
      </w:tr>
      <w:tr w:rsidR="00617B50" w:rsidRPr="00B9271A" w:rsidTr="0037499A">
        <w:trPr>
          <w:jc w:val="right"/>
        </w:trPr>
        <w:tc>
          <w:tcPr>
            <w:tcW w:w="571" w:type="dxa"/>
          </w:tcPr>
          <w:p w:rsidR="00617B50" w:rsidRPr="002212F8" w:rsidRDefault="00617B50" w:rsidP="00392CCF">
            <w:pPr>
              <w:widowControl w:val="0"/>
              <w:numPr>
                <w:ilvl w:val="0"/>
                <w:numId w:val="36"/>
              </w:numPr>
              <w:tabs>
                <w:tab w:val="left" w:pos="480"/>
              </w:tabs>
              <w:bidi/>
              <w:adjustRightInd w:val="0"/>
              <w:spacing w:line="360" w:lineRule="auto"/>
              <w:ind w:left="0" w:firstLine="0"/>
              <w:jc w:val="both"/>
              <w:textAlignment w:val="baseline"/>
              <w:rPr>
                <w:rFonts w:cs="David"/>
                <w:color w:val="000000"/>
                <w:sz w:val="24"/>
                <w:szCs w:val="24"/>
                <w:rtl/>
              </w:rPr>
            </w:pPr>
          </w:p>
        </w:tc>
        <w:tc>
          <w:tcPr>
            <w:tcW w:w="3503" w:type="dxa"/>
          </w:tcPr>
          <w:p w:rsidR="00617B50" w:rsidRPr="002212F8" w:rsidRDefault="00BA500A" w:rsidP="00177C50">
            <w:pPr>
              <w:tabs>
                <w:tab w:val="left" w:pos="480"/>
              </w:tabs>
              <w:bidi/>
              <w:spacing w:line="360" w:lineRule="auto"/>
              <w:rPr>
                <w:rFonts w:cs="David"/>
                <w:color w:val="000000"/>
                <w:sz w:val="24"/>
                <w:szCs w:val="24"/>
                <w:rtl/>
              </w:rPr>
            </w:pPr>
            <w:r w:rsidRPr="002212F8">
              <w:rPr>
                <w:rFonts w:cs="David" w:hint="eastAsia"/>
                <w:color w:val="000000"/>
                <w:sz w:val="24"/>
                <w:szCs w:val="24"/>
                <w:rtl/>
              </w:rPr>
              <w:t>מערכת</w:t>
            </w:r>
            <w:r w:rsidRPr="002212F8">
              <w:rPr>
                <w:rFonts w:cs="David"/>
                <w:color w:val="000000"/>
                <w:sz w:val="24"/>
                <w:szCs w:val="24"/>
                <w:rtl/>
              </w:rPr>
              <w:t xml:space="preserve"> </w:t>
            </w:r>
            <w:r w:rsidRPr="002212F8">
              <w:rPr>
                <w:rFonts w:cs="David" w:hint="eastAsia"/>
                <w:color w:val="000000"/>
                <w:sz w:val="24"/>
                <w:szCs w:val="24"/>
                <w:rtl/>
              </w:rPr>
              <w:t>גילוי</w:t>
            </w:r>
            <w:r w:rsidRPr="002212F8">
              <w:rPr>
                <w:rFonts w:cs="David"/>
                <w:color w:val="000000"/>
                <w:sz w:val="24"/>
                <w:szCs w:val="24"/>
                <w:rtl/>
              </w:rPr>
              <w:t xml:space="preserve"> </w:t>
            </w:r>
            <w:r w:rsidRPr="002212F8">
              <w:rPr>
                <w:rFonts w:cs="David" w:hint="eastAsia"/>
                <w:color w:val="000000"/>
                <w:sz w:val="24"/>
                <w:szCs w:val="24"/>
                <w:rtl/>
              </w:rPr>
              <w:t>אש</w:t>
            </w:r>
          </w:p>
        </w:tc>
        <w:tc>
          <w:tcPr>
            <w:tcW w:w="2046" w:type="dxa"/>
          </w:tcPr>
          <w:p w:rsidR="00617B50" w:rsidRPr="002212F8" w:rsidRDefault="0037499A" w:rsidP="00177C50">
            <w:pPr>
              <w:tabs>
                <w:tab w:val="left" w:pos="480"/>
              </w:tabs>
              <w:bidi/>
              <w:spacing w:line="360" w:lineRule="auto"/>
              <w:jc w:val="center"/>
              <w:rPr>
                <w:rFonts w:cs="David"/>
                <w:color w:val="000000"/>
                <w:sz w:val="24"/>
                <w:szCs w:val="24"/>
                <w:rtl/>
              </w:rPr>
            </w:pPr>
            <w:r w:rsidRPr="002212F8">
              <w:rPr>
                <w:rFonts w:cs="David" w:hint="cs"/>
                <w:color w:val="000000"/>
                <w:sz w:val="24"/>
                <w:szCs w:val="24"/>
                <w:rtl/>
              </w:rPr>
              <w:t>טלפייר</w:t>
            </w:r>
          </w:p>
        </w:tc>
        <w:tc>
          <w:tcPr>
            <w:tcW w:w="1951" w:type="dxa"/>
          </w:tcPr>
          <w:p w:rsidR="00617B50" w:rsidRPr="002212F8" w:rsidRDefault="0037499A" w:rsidP="00177C50">
            <w:pPr>
              <w:tabs>
                <w:tab w:val="left" w:pos="480"/>
              </w:tabs>
              <w:bidi/>
              <w:spacing w:line="360" w:lineRule="auto"/>
              <w:jc w:val="center"/>
              <w:rPr>
                <w:rFonts w:cs="David"/>
                <w:color w:val="000000"/>
                <w:sz w:val="24"/>
                <w:szCs w:val="24"/>
                <w:rtl/>
              </w:rPr>
            </w:pPr>
            <w:r w:rsidRPr="002212F8">
              <w:rPr>
                <w:rFonts w:cs="David" w:hint="cs"/>
                <w:color w:val="000000"/>
                <w:sz w:val="24"/>
                <w:szCs w:val="24"/>
                <w:rtl/>
              </w:rPr>
              <w:t>לא</w:t>
            </w:r>
          </w:p>
        </w:tc>
      </w:tr>
      <w:tr w:rsidR="007B2B07" w:rsidRPr="00B9271A" w:rsidTr="006E54E1">
        <w:trPr>
          <w:jc w:val="right"/>
        </w:trPr>
        <w:tc>
          <w:tcPr>
            <w:tcW w:w="571" w:type="dxa"/>
          </w:tcPr>
          <w:p w:rsidR="007B2B07" w:rsidRPr="002212F8" w:rsidRDefault="007B2B07" w:rsidP="00392CCF">
            <w:pPr>
              <w:widowControl w:val="0"/>
              <w:numPr>
                <w:ilvl w:val="0"/>
                <w:numId w:val="36"/>
              </w:numPr>
              <w:tabs>
                <w:tab w:val="left" w:pos="480"/>
              </w:tabs>
              <w:bidi/>
              <w:adjustRightInd w:val="0"/>
              <w:spacing w:line="360" w:lineRule="auto"/>
              <w:ind w:left="0" w:firstLine="0"/>
              <w:jc w:val="both"/>
              <w:textAlignment w:val="baseline"/>
              <w:rPr>
                <w:rFonts w:cs="David"/>
                <w:color w:val="000000"/>
                <w:sz w:val="24"/>
                <w:szCs w:val="24"/>
                <w:rtl/>
              </w:rPr>
            </w:pPr>
          </w:p>
        </w:tc>
        <w:tc>
          <w:tcPr>
            <w:tcW w:w="3503" w:type="dxa"/>
          </w:tcPr>
          <w:p w:rsidR="007B2B07" w:rsidRPr="002212F8" w:rsidRDefault="007B2B07" w:rsidP="00177C50">
            <w:pPr>
              <w:tabs>
                <w:tab w:val="left" w:pos="480"/>
              </w:tabs>
              <w:bidi/>
              <w:spacing w:line="360" w:lineRule="auto"/>
              <w:rPr>
                <w:rFonts w:cs="David"/>
                <w:color w:val="000000"/>
                <w:sz w:val="24"/>
                <w:szCs w:val="24"/>
                <w:rtl/>
              </w:rPr>
            </w:pPr>
            <w:r w:rsidRPr="002212F8">
              <w:rPr>
                <w:rFonts w:cs="David" w:hint="cs"/>
                <w:color w:val="000000"/>
                <w:sz w:val="24"/>
                <w:szCs w:val="24"/>
                <w:rtl/>
              </w:rPr>
              <w:t xml:space="preserve">יחידת </w:t>
            </w:r>
            <w:r w:rsidRPr="002212F8">
              <w:rPr>
                <w:rFonts w:cs="David" w:hint="cs"/>
                <w:color w:val="000000"/>
                <w:sz w:val="24"/>
                <w:szCs w:val="24"/>
              </w:rPr>
              <w:t>VRF</w:t>
            </w:r>
          </w:p>
        </w:tc>
        <w:tc>
          <w:tcPr>
            <w:tcW w:w="2046" w:type="dxa"/>
          </w:tcPr>
          <w:p w:rsidR="007B2B07" w:rsidRPr="002212F8" w:rsidRDefault="007B2B07" w:rsidP="00177C50">
            <w:pPr>
              <w:tabs>
                <w:tab w:val="left" w:pos="480"/>
              </w:tabs>
              <w:bidi/>
              <w:spacing w:line="360" w:lineRule="auto"/>
              <w:jc w:val="center"/>
              <w:rPr>
                <w:rFonts w:cs="David"/>
                <w:color w:val="000000"/>
                <w:sz w:val="24"/>
                <w:szCs w:val="24"/>
                <w:rtl/>
              </w:rPr>
            </w:pPr>
            <w:r w:rsidRPr="002212F8">
              <w:rPr>
                <w:rFonts w:cs="David" w:hint="cs"/>
                <w:color w:val="000000"/>
                <w:sz w:val="24"/>
                <w:szCs w:val="24"/>
                <w:rtl/>
              </w:rPr>
              <w:t>מיצובישי</w:t>
            </w:r>
          </w:p>
        </w:tc>
        <w:tc>
          <w:tcPr>
            <w:tcW w:w="1951" w:type="dxa"/>
          </w:tcPr>
          <w:p w:rsidR="007B2B07" w:rsidRPr="002212F8" w:rsidRDefault="007B2B07" w:rsidP="00177C50">
            <w:pPr>
              <w:tabs>
                <w:tab w:val="left" w:pos="480"/>
              </w:tabs>
              <w:bidi/>
              <w:spacing w:line="360" w:lineRule="auto"/>
              <w:jc w:val="center"/>
              <w:rPr>
                <w:rFonts w:cs="David"/>
                <w:color w:val="000000"/>
                <w:sz w:val="24"/>
                <w:szCs w:val="24"/>
                <w:rtl/>
              </w:rPr>
            </w:pPr>
            <w:r w:rsidRPr="002212F8">
              <w:rPr>
                <w:rFonts w:cs="David" w:hint="cs"/>
                <w:color w:val="000000"/>
                <w:sz w:val="24"/>
                <w:szCs w:val="24"/>
                <w:rtl/>
              </w:rPr>
              <w:t>לא</w:t>
            </w:r>
          </w:p>
        </w:tc>
      </w:tr>
      <w:tr w:rsidR="00617B50" w:rsidRPr="00B9271A" w:rsidTr="0037499A">
        <w:trPr>
          <w:jc w:val="right"/>
        </w:trPr>
        <w:tc>
          <w:tcPr>
            <w:tcW w:w="571" w:type="dxa"/>
          </w:tcPr>
          <w:p w:rsidR="00617B50" w:rsidRPr="002212F8" w:rsidRDefault="00617B50" w:rsidP="00392CCF">
            <w:pPr>
              <w:widowControl w:val="0"/>
              <w:numPr>
                <w:ilvl w:val="0"/>
                <w:numId w:val="36"/>
              </w:numPr>
              <w:tabs>
                <w:tab w:val="left" w:pos="480"/>
              </w:tabs>
              <w:bidi/>
              <w:adjustRightInd w:val="0"/>
              <w:spacing w:line="360" w:lineRule="auto"/>
              <w:ind w:left="0" w:firstLine="0"/>
              <w:jc w:val="both"/>
              <w:textAlignment w:val="baseline"/>
              <w:rPr>
                <w:rFonts w:cs="David"/>
                <w:color w:val="000000"/>
                <w:sz w:val="24"/>
                <w:szCs w:val="24"/>
                <w:rtl/>
              </w:rPr>
            </w:pPr>
          </w:p>
        </w:tc>
        <w:tc>
          <w:tcPr>
            <w:tcW w:w="3503" w:type="dxa"/>
          </w:tcPr>
          <w:p w:rsidR="00617B50" w:rsidRPr="002212F8" w:rsidRDefault="00BA500A" w:rsidP="00177C50">
            <w:pPr>
              <w:tabs>
                <w:tab w:val="left" w:pos="480"/>
              </w:tabs>
              <w:bidi/>
              <w:spacing w:line="360" w:lineRule="auto"/>
              <w:rPr>
                <w:rFonts w:cs="David"/>
                <w:color w:val="000000"/>
                <w:sz w:val="24"/>
                <w:szCs w:val="24"/>
                <w:rtl/>
              </w:rPr>
            </w:pPr>
            <w:r w:rsidRPr="002212F8">
              <w:rPr>
                <w:rFonts w:cs="David" w:hint="eastAsia"/>
                <w:color w:val="000000"/>
                <w:sz w:val="24"/>
                <w:szCs w:val="24"/>
                <w:rtl/>
              </w:rPr>
              <w:t>מערכות</w:t>
            </w:r>
            <w:r w:rsidRPr="002212F8">
              <w:rPr>
                <w:rFonts w:cs="David"/>
                <w:color w:val="000000"/>
                <w:sz w:val="24"/>
                <w:szCs w:val="24"/>
                <w:rtl/>
              </w:rPr>
              <w:t xml:space="preserve"> כיבוי האש (</w:t>
            </w:r>
            <w:r w:rsidR="007B2B07" w:rsidRPr="002212F8">
              <w:rPr>
                <w:rFonts w:cs="David" w:hint="cs"/>
                <w:color w:val="000000"/>
                <w:sz w:val="24"/>
                <w:szCs w:val="24"/>
                <w:rtl/>
              </w:rPr>
              <w:t>משאבת דיזל</w:t>
            </w:r>
            <w:r w:rsidRPr="002212F8">
              <w:rPr>
                <w:rFonts w:cs="David"/>
                <w:color w:val="000000"/>
                <w:sz w:val="24"/>
                <w:szCs w:val="24"/>
                <w:rtl/>
              </w:rPr>
              <w:t xml:space="preserve">), </w:t>
            </w:r>
            <w:r w:rsidRPr="002212F8">
              <w:rPr>
                <w:rFonts w:cs="David" w:hint="eastAsia"/>
                <w:color w:val="000000"/>
                <w:sz w:val="24"/>
                <w:szCs w:val="24"/>
                <w:rtl/>
              </w:rPr>
              <w:t>מתזים</w:t>
            </w:r>
            <w:r w:rsidRPr="002212F8">
              <w:rPr>
                <w:rFonts w:cs="David"/>
                <w:color w:val="000000"/>
                <w:sz w:val="24"/>
                <w:szCs w:val="24"/>
                <w:rtl/>
              </w:rPr>
              <w:t xml:space="preserve">, </w:t>
            </w:r>
            <w:r w:rsidRPr="002212F8">
              <w:rPr>
                <w:rFonts w:cs="David" w:hint="eastAsia"/>
                <w:color w:val="000000"/>
                <w:sz w:val="24"/>
                <w:szCs w:val="24"/>
                <w:rtl/>
              </w:rPr>
              <w:t>עמדות</w:t>
            </w:r>
            <w:r w:rsidRPr="002212F8">
              <w:rPr>
                <w:rFonts w:cs="David"/>
                <w:color w:val="000000"/>
                <w:sz w:val="24"/>
                <w:szCs w:val="24"/>
                <w:rtl/>
              </w:rPr>
              <w:t xml:space="preserve"> </w:t>
            </w:r>
            <w:r w:rsidRPr="002212F8">
              <w:rPr>
                <w:rFonts w:cs="David" w:hint="eastAsia"/>
                <w:color w:val="000000"/>
                <w:sz w:val="24"/>
                <w:szCs w:val="24"/>
                <w:rtl/>
              </w:rPr>
              <w:t>כיבוי</w:t>
            </w:r>
            <w:r w:rsidRPr="002212F8">
              <w:rPr>
                <w:rFonts w:cs="David"/>
                <w:color w:val="000000"/>
                <w:sz w:val="24"/>
                <w:szCs w:val="24"/>
                <w:rtl/>
              </w:rPr>
              <w:t xml:space="preserve"> </w:t>
            </w:r>
            <w:r w:rsidRPr="002212F8">
              <w:rPr>
                <w:rFonts w:cs="David" w:hint="eastAsia"/>
                <w:color w:val="000000"/>
                <w:sz w:val="24"/>
                <w:szCs w:val="24"/>
                <w:rtl/>
              </w:rPr>
              <w:t>אש</w:t>
            </w:r>
            <w:r w:rsidRPr="002212F8">
              <w:rPr>
                <w:rFonts w:cs="David"/>
                <w:color w:val="000000"/>
                <w:sz w:val="24"/>
                <w:szCs w:val="24"/>
                <w:rtl/>
              </w:rPr>
              <w:t xml:space="preserve"> ומטפים</w:t>
            </w:r>
          </w:p>
        </w:tc>
        <w:tc>
          <w:tcPr>
            <w:tcW w:w="2046" w:type="dxa"/>
          </w:tcPr>
          <w:p w:rsidR="00617B50" w:rsidRPr="002212F8" w:rsidRDefault="00617B50" w:rsidP="00177C50">
            <w:pPr>
              <w:tabs>
                <w:tab w:val="left" w:pos="480"/>
              </w:tabs>
              <w:bidi/>
              <w:spacing w:line="360" w:lineRule="auto"/>
              <w:jc w:val="center"/>
              <w:rPr>
                <w:rFonts w:cs="David"/>
                <w:color w:val="000000"/>
                <w:sz w:val="24"/>
                <w:szCs w:val="24"/>
                <w:rtl/>
              </w:rPr>
            </w:pPr>
          </w:p>
        </w:tc>
        <w:tc>
          <w:tcPr>
            <w:tcW w:w="1951" w:type="dxa"/>
          </w:tcPr>
          <w:p w:rsidR="00617B50" w:rsidRPr="002212F8" w:rsidRDefault="0037499A" w:rsidP="00177C50">
            <w:pPr>
              <w:tabs>
                <w:tab w:val="left" w:pos="480"/>
              </w:tabs>
              <w:bidi/>
              <w:spacing w:line="360" w:lineRule="auto"/>
              <w:jc w:val="center"/>
              <w:rPr>
                <w:rFonts w:cs="David"/>
                <w:color w:val="000000"/>
                <w:sz w:val="24"/>
                <w:szCs w:val="24"/>
                <w:rtl/>
              </w:rPr>
            </w:pPr>
            <w:r w:rsidRPr="002212F8">
              <w:rPr>
                <w:rFonts w:cs="David" w:hint="cs"/>
                <w:color w:val="000000"/>
                <w:sz w:val="24"/>
                <w:szCs w:val="24"/>
                <w:rtl/>
              </w:rPr>
              <w:t>כן</w:t>
            </w:r>
          </w:p>
        </w:tc>
      </w:tr>
      <w:tr w:rsidR="0037499A" w:rsidRPr="00B9271A" w:rsidTr="006E54E1">
        <w:trPr>
          <w:jc w:val="right"/>
        </w:trPr>
        <w:tc>
          <w:tcPr>
            <w:tcW w:w="571" w:type="dxa"/>
          </w:tcPr>
          <w:p w:rsidR="0037499A" w:rsidRPr="002212F8" w:rsidRDefault="0037499A" w:rsidP="00392CCF">
            <w:pPr>
              <w:widowControl w:val="0"/>
              <w:numPr>
                <w:ilvl w:val="0"/>
                <w:numId w:val="36"/>
              </w:numPr>
              <w:tabs>
                <w:tab w:val="left" w:pos="480"/>
              </w:tabs>
              <w:bidi/>
              <w:adjustRightInd w:val="0"/>
              <w:spacing w:line="360" w:lineRule="auto"/>
              <w:ind w:left="0" w:firstLine="0"/>
              <w:jc w:val="both"/>
              <w:textAlignment w:val="baseline"/>
              <w:rPr>
                <w:rFonts w:cs="David"/>
                <w:color w:val="000000"/>
                <w:sz w:val="24"/>
                <w:szCs w:val="24"/>
                <w:rtl/>
              </w:rPr>
            </w:pPr>
          </w:p>
        </w:tc>
        <w:tc>
          <w:tcPr>
            <w:tcW w:w="3503" w:type="dxa"/>
          </w:tcPr>
          <w:p w:rsidR="0037499A" w:rsidRPr="002212F8" w:rsidRDefault="0037499A" w:rsidP="00177C50">
            <w:pPr>
              <w:tabs>
                <w:tab w:val="left" w:pos="480"/>
              </w:tabs>
              <w:bidi/>
              <w:spacing w:line="360" w:lineRule="auto"/>
              <w:rPr>
                <w:rFonts w:cs="David"/>
                <w:color w:val="000000"/>
                <w:sz w:val="24"/>
                <w:szCs w:val="24"/>
                <w:rtl/>
              </w:rPr>
            </w:pPr>
            <w:r w:rsidRPr="002212F8">
              <w:rPr>
                <w:rFonts w:cs="David" w:hint="cs"/>
                <w:color w:val="000000"/>
                <w:sz w:val="24"/>
                <w:szCs w:val="24"/>
                <w:rtl/>
              </w:rPr>
              <w:t>מערכת בקרת כניסה (מגנומטר, מצלמות טמ"ס)</w:t>
            </w:r>
          </w:p>
        </w:tc>
        <w:tc>
          <w:tcPr>
            <w:tcW w:w="2046" w:type="dxa"/>
          </w:tcPr>
          <w:p w:rsidR="0037499A" w:rsidRPr="002212F8" w:rsidRDefault="0037499A" w:rsidP="00177C50">
            <w:pPr>
              <w:tabs>
                <w:tab w:val="left" w:pos="480"/>
              </w:tabs>
              <w:bidi/>
              <w:spacing w:line="360" w:lineRule="auto"/>
              <w:jc w:val="center"/>
              <w:rPr>
                <w:rFonts w:cs="David"/>
                <w:color w:val="000000"/>
                <w:sz w:val="24"/>
                <w:szCs w:val="24"/>
                <w:rtl/>
              </w:rPr>
            </w:pPr>
            <w:r w:rsidRPr="002212F8">
              <w:rPr>
                <w:rFonts w:cs="David" w:hint="cs"/>
                <w:color w:val="000000"/>
                <w:sz w:val="24"/>
                <w:szCs w:val="24"/>
              </w:rPr>
              <w:t>T</w:t>
            </w:r>
            <w:r w:rsidRPr="002212F8">
              <w:rPr>
                <w:rFonts w:cs="David" w:hint="cs"/>
                <w:color w:val="000000"/>
                <w:sz w:val="24"/>
                <w:szCs w:val="24"/>
                <w:rtl/>
              </w:rPr>
              <w:t>&amp;</w:t>
            </w:r>
            <w:r w:rsidRPr="002212F8">
              <w:rPr>
                <w:rFonts w:cs="David" w:hint="cs"/>
                <w:color w:val="000000"/>
                <w:sz w:val="24"/>
                <w:szCs w:val="24"/>
              </w:rPr>
              <w:t>M</w:t>
            </w:r>
          </w:p>
        </w:tc>
        <w:tc>
          <w:tcPr>
            <w:tcW w:w="1951" w:type="dxa"/>
          </w:tcPr>
          <w:p w:rsidR="0037499A" w:rsidRPr="002212F8" w:rsidRDefault="0037499A" w:rsidP="00177C50">
            <w:pPr>
              <w:tabs>
                <w:tab w:val="left" w:pos="480"/>
              </w:tabs>
              <w:bidi/>
              <w:spacing w:line="360" w:lineRule="auto"/>
              <w:jc w:val="center"/>
              <w:rPr>
                <w:rFonts w:cs="David"/>
                <w:color w:val="000000"/>
                <w:sz w:val="24"/>
                <w:szCs w:val="24"/>
                <w:rtl/>
              </w:rPr>
            </w:pPr>
            <w:r w:rsidRPr="002212F8">
              <w:rPr>
                <w:rFonts w:cs="David" w:hint="cs"/>
                <w:color w:val="000000"/>
                <w:sz w:val="24"/>
                <w:szCs w:val="24"/>
                <w:rtl/>
              </w:rPr>
              <w:t>לא</w:t>
            </w:r>
          </w:p>
        </w:tc>
      </w:tr>
      <w:tr w:rsidR="000B762B" w:rsidRPr="00B9271A" w:rsidTr="0037499A">
        <w:trPr>
          <w:jc w:val="right"/>
        </w:trPr>
        <w:tc>
          <w:tcPr>
            <w:tcW w:w="571" w:type="dxa"/>
          </w:tcPr>
          <w:p w:rsidR="000B762B" w:rsidRPr="002212F8" w:rsidRDefault="000B762B" w:rsidP="00392CCF">
            <w:pPr>
              <w:widowControl w:val="0"/>
              <w:numPr>
                <w:ilvl w:val="0"/>
                <w:numId w:val="36"/>
              </w:numPr>
              <w:tabs>
                <w:tab w:val="left" w:pos="480"/>
              </w:tabs>
              <w:bidi/>
              <w:adjustRightInd w:val="0"/>
              <w:spacing w:line="360" w:lineRule="auto"/>
              <w:ind w:left="0" w:firstLine="0"/>
              <w:jc w:val="both"/>
              <w:textAlignment w:val="baseline"/>
              <w:rPr>
                <w:rFonts w:cs="David"/>
                <w:color w:val="000000"/>
                <w:sz w:val="24"/>
                <w:szCs w:val="24"/>
                <w:rtl/>
              </w:rPr>
            </w:pPr>
          </w:p>
        </w:tc>
        <w:tc>
          <w:tcPr>
            <w:tcW w:w="3503" w:type="dxa"/>
          </w:tcPr>
          <w:p w:rsidR="000B762B" w:rsidRPr="002212F8" w:rsidRDefault="009D0DA3" w:rsidP="00177C50">
            <w:pPr>
              <w:tabs>
                <w:tab w:val="left" w:pos="480"/>
              </w:tabs>
              <w:bidi/>
              <w:spacing w:line="360" w:lineRule="auto"/>
              <w:rPr>
                <w:rFonts w:cs="David"/>
                <w:color w:val="000000"/>
                <w:sz w:val="24"/>
                <w:szCs w:val="24"/>
                <w:rtl/>
              </w:rPr>
            </w:pPr>
            <w:r w:rsidRPr="002212F8">
              <w:rPr>
                <w:rFonts w:cs="David" w:hint="eastAsia"/>
                <w:color w:val="000000"/>
                <w:sz w:val="24"/>
                <w:szCs w:val="24"/>
                <w:rtl/>
              </w:rPr>
              <w:t>מערכת</w:t>
            </w:r>
            <w:r w:rsidRPr="002212F8">
              <w:rPr>
                <w:rFonts w:cs="David"/>
                <w:color w:val="000000"/>
                <w:sz w:val="24"/>
                <w:szCs w:val="24"/>
                <w:rtl/>
              </w:rPr>
              <w:t xml:space="preserve"> </w:t>
            </w:r>
            <w:r w:rsidR="0037499A" w:rsidRPr="002212F8">
              <w:rPr>
                <w:rFonts w:cs="David" w:hint="cs"/>
                <w:color w:val="000000"/>
                <w:sz w:val="24"/>
                <w:szCs w:val="24"/>
                <w:rtl/>
              </w:rPr>
              <w:t xml:space="preserve">גלאי </w:t>
            </w:r>
            <w:r w:rsidR="0037499A" w:rsidRPr="002212F8">
              <w:rPr>
                <w:rFonts w:cs="David"/>
                <w:color w:val="000000"/>
                <w:sz w:val="24"/>
                <w:szCs w:val="24"/>
              </w:rPr>
              <w:t>CO2</w:t>
            </w:r>
          </w:p>
        </w:tc>
        <w:tc>
          <w:tcPr>
            <w:tcW w:w="2046" w:type="dxa"/>
          </w:tcPr>
          <w:p w:rsidR="000B762B" w:rsidRPr="002212F8" w:rsidRDefault="0037499A" w:rsidP="00177C50">
            <w:pPr>
              <w:tabs>
                <w:tab w:val="left" w:pos="480"/>
              </w:tabs>
              <w:bidi/>
              <w:spacing w:line="360" w:lineRule="auto"/>
              <w:jc w:val="center"/>
              <w:rPr>
                <w:rFonts w:cs="David"/>
                <w:color w:val="000000"/>
                <w:sz w:val="24"/>
                <w:szCs w:val="24"/>
                <w:rtl/>
              </w:rPr>
            </w:pPr>
            <w:r w:rsidRPr="002212F8">
              <w:rPr>
                <w:rFonts w:cs="David" w:hint="cs"/>
                <w:color w:val="000000"/>
                <w:sz w:val="24"/>
                <w:szCs w:val="24"/>
              </w:rPr>
              <w:t>SENSEAIR</w:t>
            </w:r>
          </w:p>
        </w:tc>
        <w:tc>
          <w:tcPr>
            <w:tcW w:w="1951" w:type="dxa"/>
          </w:tcPr>
          <w:p w:rsidR="000B762B" w:rsidRPr="002212F8" w:rsidRDefault="0037499A" w:rsidP="00177C50">
            <w:pPr>
              <w:tabs>
                <w:tab w:val="left" w:pos="480"/>
              </w:tabs>
              <w:bidi/>
              <w:spacing w:line="360" w:lineRule="auto"/>
              <w:jc w:val="center"/>
              <w:rPr>
                <w:rFonts w:cs="David"/>
                <w:color w:val="000000"/>
                <w:sz w:val="24"/>
                <w:szCs w:val="24"/>
                <w:rtl/>
              </w:rPr>
            </w:pPr>
            <w:r w:rsidRPr="002212F8">
              <w:rPr>
                <w:rFonts w:cs="David" w:hint="cs"/>
                <w:color w:val="000000"/>
                <w:sz w:val="24"/>
                <w:szCs w:val="24"/>
                <w:rtl/>
              </w:rPr>
              <w:t>לא</w:t>
            </w:r>
          </w:p>
        </w:tc>
      </w:tr>
      <w:tr w:rsidR="00617B50" w:rsidRPr="00B9271A" w:rsidTr="0037499A">
        <w:trPr>
          <w:jc w:val="right"/>
        </w:trPr>
        <w:tc>
          <w:tcPr>
            <w:tcW w:w="571" w:type="dxa"/>
          </w:tcPr>
          <w:p w:rsidR="00617B50" w:rsidRPr="002212F8" w:rsidRDefault="00617B50" w:rsidP="00392CCF">
            <w:pPr>
              <w:widowControl w:val="0"/>
              <w:numPr>
                <w:ilvl w:val="0"/>
                <w:numId w:val="36"/>
              </w:numPr>
              <w:tabs>
                <w:tab w:val="left" w:pos="480"/>
              </w:tabs>
              <w:bidi/>
              <w:adjustRightInd w:val="0"/>
              <w:spacing w:line="360" w:lineRule="auto"/>
              <w:ind w:left="0" w:firstLine="0"/>
              <w:jc w:val="both"/>
              <w:textAlignment w:val="baseline"/>
              <w:rPr>
                <w:rFonts w:cs="David"/>
                <w:color w:val="000000"/>
                <w:sz w:val="24"/>
                <w:szCs w:val="24"/>
                <w:rtl/>
              </w:rPr>
            </w:pPr>
          </w:p>
        </w:tc>
        <w:tc>
          <w:tcPr>
            <w:tcW w:w="3503" w:type="dxa"/>
          </w:tcPr>
          <w:p w:rsidR="00617B50" w:rsidRPr="002212F8" w:rsidRDefault="00BA500A" w:rsidP="00177C50">
            <w:pPr>
              <w:tabs>
                <w:tab w:val="left" w:pos="480"/>
              </w:tabs>
              <w:bidi/>
              <w:spacing w:line="360" w:lineRule="auto"/>
              <w:rPr>
                <w:rFonts w:cs="David"/>
                <w:color w:val="000000"/>
                <w:sz w:val="24"/>
                <w:szCs w:val="24"/>
                <w:rtl/>
              </w:rPr>
            </w:pPr>
            <w:r w:rsidRPr="002212F8">
              <w:rPr>
                <w:rFonts w:cs="David" w:hint="eastAsia"/>
                <w:color w:val="000000"/>
                <w:sz w:val="24"/>
                <w:szCs w:val="24"/>
                <w:rtl/>
              </w:rPr>
              <w:t>מערכת</w:t>
            </w:r>
            <w:r w:rsidRPr="002212F8">
              <w:rPr>
                <w:rFonts w:cs="David"/>
                <w:color w:val="000000"/>
                <w:sz w:val="24"/>
                <w:szCs w:val="24"/>
                <w:rtl/>
              </w:rPr>
              <w:t xml:space="preserve"> </w:t>
            </w:r>
            <w:r w:rsidR="007B2B07" w:rsidRPr="002212F8">
              <w:rPr>
                <w:rFonts w:cs="David" w:hint="cs"/>
                <w:color w:val="000000"/>
                <w:sz w:val="24"/>
                <w:szCs w:val="24"/>
                <w:rtl/>
              </w:rPr>
              <w:t>סגירת מים בגמל הראשי</w:t>
            </w:r>
          </w:p>
        </w:tc>
        <w:tc>
          <w:tcPr>
            <w:tcW w:w="2046" w:type="dxa"/>
          </w:tcPr>
          <w:p w:rsidR="00617B50" w:rsidRPr="002212F8" w:rsidRDefault="007B2B07" w:rsidP="00177C50">
            <w:pPr>
              <w:tabs>
                <w:tab w:val="left" w:pos="480"/>
              </w:tabs>
              <w:bidi/>
              <w:spacing w:line="360" w:lineRule="auto"/>
              <w:jc w:val="center"/>
              <w:rPr>
                <w:rFonts w:cs="David"/>
                <w:color w:val="000000"/>
                <w:sz w:val="24"/>
                <w:szCs w:val="24"/>
                <w:rtl/>
              </w:rPr>
            </w:pPr>
            <w:r w:rsidRPr="002212F8">
              <w:rPr>
                <w:rFonts w:cs="David" w:hint="cs"/>
                <w:color w:val="000000"/>
                <w:sz w:val="24"/>
                <w:szCs w:val="24"/>
                <w:rtl/>
              </w:rPr>
              <w:t>אקווה רימנט</w:t>
            </w:r>
          </w:p>
        </w:tc>
        <w:tc>
          <w:tcPr>
            <w:tcW w:w="1951" w:type="dxa"/>
          </w:tcPr>
          <w:p w:rsidR="00617B50" w:rsidRPr="002212F8" w:rsidRDefault="007B2B07" w:rsidP="00177C50">
            <w:pPr>
              <w:tabs>
                <w:tab w:val="left" w:pos="480"/>
              </w:tabs>
              <w:bidi/>
              <w:spacing w:line="360" w:lineRule="auto"/>
              <w:jc w:val="center"/>
              <w:rPr>
                <w:rFonts w:cs="David"/>
                <w:color w:val="000000"/>
                <w:sz w:val="24"/>
                <w:szCs w:val="24"/>
                <w:rtl/>
              </w:rPr>
            </w:pPr>
            <w:r w:rsidRPr="002212F8">
              <w:rPr>
                <w:rFonts w:cs="David" w:hint="cs"/>
                <w:color w:val="000000"/>
                <w:sz w:val="24"/>
                <w:szCs w:val="24"/>
                <w:rtl/>
              </w:rPr>
              <w:t>לא</w:t>
            </w:r>
          </w:p>
        </w:tc>
      </w:tr>
      <w:tr w:rsidR="00617B50" w:rsidRPr="00B9271A" w:rsidTr="0037499A">
        <w:trPr>
          <w:jc w:val="right"/>
        </w:trPr>
        <w:tc>
          <w:tcPr>
            <w:tcW w:w="571" w:type="dxa"/>
          </w:tcPr>
          <w:p w:rsidR="00617B50" w:rsidRPr="002212F8" w:rsidRDefault="00617B50" w:rsidP="00392CCF">
            <w:pPr>
              <w:widowControl w:val="0"/>
              <w:numPr>
                <w:ilvl w:val="0"/>
                <w:numId w:val="36"/>
              </w:numPr>
              <w:tabs>
                <w:tab w:val="left" w:pos="480"/>
              </w:tabs>
              <w:bidi/>
              <w:adjustRightInd w:val="0"/>
              <w:spacing w:line="360" w:lineRule="auto"/>
              <w:ind w:left="0" w:firstLine="0"/>
              <w:jc w:val="both"/>
              <w:textAlignment w:val="baseline"/>
              <w:rPr>
                <w:rFonts w:cs="David"/>
                <w:color w:val="000000"/>
                <w:sz w:val="24"/>
                <w:szCs w:val="24"/>
                <w:rtl/>
              </w:rPr>
            </w:pPr>
          </w:p>
        </w:tc>
        <w:tc>
          <w:tcPr>
            <w:tcW w:w="3503" w:type="dxa"/>
          </w:tcPr>
          <w:p w:rsidR="00617B50" w:rsidRPr="002212F8" w:rsidRDefault="00BA500A" w:rsidP="00177C50">
            <w:pPr>
              <w:tabs>
                <w:tab w:val="left" w:pos="480"/>
              </w:tabs>
              <w:bidi/>
              <w:spacing w:line="360" w:lineRule="auto"/>
              <w:rPr>
                <w:rFonts w:cs="David"/>
                <w:color w:val="000000"/>
                <w:sz w:val="24"/>
                <w:szCs w:val="24"/>
                <w:rtl/>
              </w:rPr>
            </w:pPr>
            <w:r w:rsidRPr="002212F8">
              <w:rPr>
                <w:rFonts w:cs="David" w:hint="eastAsia"/>
                <w:color w:val="000000"/>
                <w:sz w:val="24"/>
                <w:szCs w:val="24"/>
                <w:rtl/>
              </w:rPr>
              <w:t>מעלית</w:t>
            </w:r>
          </w:p>
        </w:tc>
        <w:tc>
          <w:tcPr>
            <w:tcW w:w="2046" w:type="dxa"/>
          </w:tcPr>
          <w:p w:rsidR="00617B50" w:rsidRPr="002212F8" w:rsidRDefault="0037499A" w:rsidP="00177C50">
            <w:pPr>
              <w:tabs>
                <w:tab w:val="left" w:pos="480"/>
              </w:tabs>
              <w:bidi/>
              <w:spacing w:line="360" w:lineRule="auto"/>
              <w:jc w:val="center"/>
              <w:rPr>
                <w:rFonts w:cs="David"/>
                <w:color w:val="000000"/>
                <w:sz w:val="24"/>
                <w:szCs w:val="24"/>
                <w:rtl/>
              </w:rPr>
            </w:pPr>
            <w:r w:rsidRPr="002212F8">
              <w:rPr>
                <w:rFonts w:cs="David" w:hint="cs"/>
                <w:color w:val="000000"/>
                <w:sz w:val="24"/>
                <w:szCs w:val="24"/>
                <w:rtl/>
              </w:rPr>
              <w:t>טיסנקרופ</w:t>
            </w:r>
          </w:p>
        </w:tc>
        <w:tc>
          <w:tcPr>
            <w:tcW w:w="1951" w:type="dxa"/>
          </w:tcPr>
          <w:p w:rsidR="00617B50" w:rsidRPr="002212F8" w:rsidRDefault="0037499A" w:rsidP="00177C50">
            <w:pPr>
              <w:tabs>
                <w:tab w:val="left" w:pos="480"/>
              </w:tabs>
              <w:bidi/>
              <w:spacing w:line="360" w:lineRule="auto"/>
              <w:jc w:val="center"/>
              <w:rPr>
                <w:rFonts w:cs="David"/>
                <w:color w:val="000000"/>
                <w:sz w:val="24"/>
                <w:szCs w:val="24"/>
                <w:rtl/>
              </w:rPr>
            </w:pPr>
            <w:r w:rsidRPr="002212F8">
              <w:rPr>
                <w:rFonts w:cs="David" w:hint="cs"/>
                <w:color w:val="000000"/>
                <w:sz w:val="24"/>
                <w:szCs w:val="24"/>
                <w:rtl/>
              </w:rPr>
              <w:t>כן</w:t>
            </w:r>
          </w:p>
        </w:tc>
      </w:tr>
    </w:tbl>
    <w:p w:rsidR="00284C6A" w:rsidRPr="00284C6A" w:rsidRDefault="00284C6A" w:rsidP="00392CCF">
      <w:pPr>
        <w:pStyle w:val="afc"/>
        <w:widowControl w:val="0"/>
        <w:numPr>
          <w:ilvl w:val="2"/>
          <w:numId w:val="22"/>
        </w:numPr>
        <w:tabs>
          <w:tab w:val="left" w:pos="1134"/>
        </w:tabs>
        <w:bidi/>
        <w:adjustRightInd w:val="0"/>
        <w:spacing w:line="360" w:lineRule="auto"/>
        <w:ind w:hanging="6921"/>
        <w:contextualSpacing w:val="0"/>
        <w:textAlignment w:val="baseline"/>
        <w:rPr>
          <w:rFonts w:cs="David"/>
          <w:b/>
          <w:bCs/>
          <w:color w:val="000000"/>
          <w:sz w:val="24"/>
          <w:szCs w:val="24"/>
          <w:u w:val="single"/>
          <w:rtl/>
        </w:rPr>
      </w:pPr>
      <w:r w:rsidRPr="00284C6A">
        <w:rPr>
          <w:rFonts w:cs="David" w:hint="cs"/>
          <w:b/>
          <w:bCs/>
          <w:color w:val="000000"/>
          <w:sz w:val="24"/>
          <w:szCs w:val="24"/>
          <w:u w:val="single"/>
          <w:rtl/>
        </w:rPr>
        <w:lastRenderedPageBreak/>
        <w:t>תל אביב:</w:t>
      </w:r>
    </w:p>
    <w:tbl>
      <w:tblPr>
        <w:bidiVisual/>
        <w:tblW w:w="8071" w:type="dxa"/>
        <w:jc w:val="right"/>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1E0" w:firstRow="1" w:lastRow="1" w:firstColumn="1" w:lastColumn="1" w:noHBand="0" w:noVBand="0"/>
      </w:tblPr>
      <w:tblGrid>
        <w:gridCol w:w="571"/>
        <w:gridCol w:w="3503"/>
        <w:gridCol w:w="2046"/>
        <w:gridCol w:w="1951"/>
      </w:tblGrid>
      <w:tr w:rsidR="00284C6A" w:rsidRPr="00B9271A" w:rsidTr="003A569A">
        <w:trPr>
          <w:tblHeader/>
          <w:jc w:val="right"/>
        </w:trPr>
        <w:tc>
          <w:tcPr>
            <w:tcW w:w="571" w:type="dxa"/>
          </w:tcPr>
          <w:p w:rsidR="00284C6A" w:rsidRPr="002212F8" w:rsidRDefault="00284C6A" w:rsidP="003A569A">
            <w:pPr>
              <w:tabs>
                <w:tab w:val="left" w:pos="480"/>
              </w:tabs>
              <w:bidi/>
              <w:spacing w:line="360" w:lineRule="auto"/>
              <w:jc w:val="center"/>
              <w:rPr>
                <w:rFonts w:cs="David"/>
                <w:b/>
                <w:bCs/>
                <w:color w:val="000000"/>
                <w:sz w:val="24"/>
                <w:szCs w:val="24"/>
                <w:rtl/>
              </w:rPr>
            </w:pPr>
            <w:r w:rsidRPr="002212F8">
              <w:rPr>
                <w:rFonts w:cs="David" w:hint="eastAsia"/>
                <w:b/>
                <w:bCs/>
                <w:color w:val="000000"/>
                <w:sz w:val="24"/>
                <w:szCs w:val="24"/>
                <w:rtl/>
              </w:rPr>
              <w:t>מס</w:t>
            </w:r>
            <w:r w:rsidRPr="002212F8">
              <w:rPr>
                <w:rFonts w:cs="David"/>
                <w:b/>
                <w:bCs/>
                <w:color w:val="000000"/>
                <w:sz w:val="24"/>
                <w:szCs w:val="24"/>
                <w:rtl/>
              </w:rPr>
              <w:t>'</w:t>
            </w:r>
          </w:p>
        </w:tc>
        <w:tc>
          <w:tcPr>
            <w:tcW w:w="3503" w:type="dxa"/>
          </w:tcPr>
          <w:p w:rsidR="00284C6A" w:rsidRPr="002212F8" w:rsidRDefault="00284C6A" w:rsidP="003A569A">
            <w:pPr>
              <w:tabs>
                <w:tab w:val="left" w:pos="480"/>
              </w:tabs>
              <w:bidi/>
              <w:spacing w:line="360" w:lineRule="auto"/>
              <w:jc w:val="center"/>
              <w:rPr>
                <w:rFonts w:cs="David"/>
                <w:b/>
                <w:bCs/>
                <w:color w:val="000000"/>
                <w:sz w:val="24"/>
                <w:szCs w:val="24"/>
                <w:rtl/>
              </w:rPr>
            </w:pPr>
            <w:r w:rsidRPr="002212F8">
              <w:rPr>
                <w:rFonts w:cs="David" w:hint="eastAsia"/>
                <w:b/>
                <w:bCs/>
                <w:color w:val="000000"/>
                <w:sz w:val="24"/>
                <w:szCs w:val="24"/>
                <w:rtl/>
              </w:rPr>
              <w:t>המערכת</w:t>
            </w:r>
            <w:r w:rsidRPr="002212F8">
              <w:rPr>
                <w:rFonts w:cs="David"/>
                <w:b/>
                <w:bCs/>
                <w:color w:val="000000"/>
                <w:sz w:val="24"/>
                <w:szCs w:val="24"/>
                <w:rtl/>
              </w:rPr>
              <w:t xml:space="preserve"> </w:t>
            </w:r>
            <w:r w:rsidRPr="002212F8">
              <w:rPr>
                <w:rFonts w:cs="David" w:hint="eastAsia"/>
                <w:b/>
                <w:bCs/>
                <w:color w:val="000000"/>
                <w:sz w:val="24"/>
                <w:szCs w:val="24"/>
                <w:rtl/>
              </w:rPr>
              <w:t>המטופלת</w:t>
            </w:r>
          </w:p>
        </w:tc>
        <w:tc>
          <w:tcPr>
            <w:tcW w:w="2046" w:type="dxa"/>
          </w:tcPr>
          <w:p w:rsidR="00284C6A" w:rsidRPr="002212F8" w:rsidRDefault="00284C6A" w:rsidP="003A569A">
            <w:pPr>
              <w:tabs>
                <w:tab w:val="left" w:pos="480"/>
              </w:tabs>
              <w:bidi/>
              <w:spacing w:line="360" w:lineRule="auto"/>
              <w:jc w:val="center"/>
              <w:rPr>
                <w:rFonts w:cs="David"/>
                <w:b/>
                <w:bCs/>
                <w:color w:val="000000"/>
                <w:sz w:val="24"/>
                <w:szCs w:val="24"/>
                <w:rtl/>
              </w:rPr>
            </w:pPr>
            <w:r w:rsidRPr="002212F8">
              <w:rPr>
                <w:rFonts w:cs="David" w:hint="eastAsia"/>
                <w:b/>
                <w:bCs/>
                <w:color w:val="000000"/>
                <w:sz w:val="24"/>
                <w:szCs w:val="24"/>
                <w:rtl/>
              </w:rPr>
              <w:t>שם</w:t>
            </w:r>
            <w:r w:rsidRPr="002212F8">
              <w:rPr>
                <w:rFonts w:cs="David"/>
                <w:b/>
                <w:bCs/>
                <w:color w:val="000000"/>
                <w:sz w:val="24"/>
                <w:szCs w:val="24"/>
                <w:rtl/>
              </w:rPr>
              <w:t xml:space="preserve"> </w:t>
            </w:r>
            <w:r w:rsidRPr="002212F8">
              <w:rPr>
                <w:rFonts w:cs="David" w:hint="eastAsia"/>
                <w:b/>
                <w:bCs/>
                <w:color w:val="000000"/>
                <w:sz w:val="24"/>
                <w:szCs w:val="24"/>
                <w:rtl/>
              </w:rPr>
              <w:t>הספק</w:t>
            </w:r>
            <w:r w:rsidRPr="002212F8">
              <w:rPr>
                <w:rFonts w:cs="David"/>
                <w:b/>
                <w:bCs/>
                <w:color w:val="000000"/>
                <w:sz w:val="24"/>
                <w:szCs w:val="24"/>
                <w:rtl/>
              </w:rPr>
              <w:t xml:space="preserve"> </w:t>
            </w:r>
            <w:r w:rsidRPr="002212F8">
              <w:rPr>
                <w:rFonts w:cs="David" w:hint="eastAsia"/>
                <w:b/>
                <w:bCs/>
                <w:color w:val="000000"/>
                <w:sz w:val="24"/>
                <w:szCs w:val="24"/>
                <w:rtl/>
              </w:rPr>
              <w:t>המבצע</w:t>
            </w:r>
            <w:r w:rsidRPr="002212F8">
              <w:rPr>
                <w:rFonts w:cs="David"/>
                <w:b/>
                <w:bCs/>
                <w:color w:val="000000"/>
                <w:sz w:val="24"/>
                <w:szCs w:val="24"/>
                <w:rtl/>
              </w:rPr>
              <w:t xml:space="preserve"> </w:t>
            </w:r>
            <w:r w:rsidRPr="002212F8">
              <w:rPr>
                <w:rFonts w:cs="David" w:hint="eastAsia"/>
                <w:b/>
                <w:bCs/>
                <w:color w:val="000000"/>
                <w:sz w:val="24"/>
                <w:szCs w:val="24"/>
                <w:rtl/>
              </w:rPr>
              <w:t>כיום</w:t>
            </w:r>
            <w:r w:rsidRPr="002212F8">
              <w:rPr>
                <w:rFonts w:cs="David"/>
                <w:b/>
                <w:bCs/>
                <w:color w:val="000000"/>
                <w:sz w:val="24"/>
                <w:szCs w:val="24"/>
                <w:rtl/>
              </w:rPr>
              <w:t xml:space="preserve"> </w:t>
            </w:r>
          </w:p>
        </w:tc>
        <w:tc>
          <w:tcPr>
            <w:tcW w:w="1951" w:type="dxa"/>
          </w:tcPr>
          <w:p w:rsidR="00284C6A" w:rsidRPr="002212F8" w:rsidRDefault="00284C6A" w:rsidP="003A569A">
            <w:pPr>
              <w:tabs>
                <w:tab w:val="left" w:pos="480"/>
              </w:tabs>
              <w:bidi/>
              <w:spacing w:line="360" w:lineRule="auto"/>
              <w:jc w:val="center"/>
              <w:rPr>
                <w:rFonts w:cs="David"/>
                <w:b/>
                <w:bCs/>
                <w:color w:val="000000"/>
                <w:sz w:val="24"/>
                <w:szCs w:val="24"/>
                <w:rtl/>
              </w:rPr>
            </w:pPr>
            <w:r w:rsidRPr="002212F8">
              <w:rPr>
                <w:rFonts w:cs="David" w:hint="eastAsia"/>
                <w:b/>
                <w:bCs/>
                <w:color w:val="000000"/>
                <w:sz w:val="24"/>
                <w:szCs w:val="24"/>
                <w:rtl/>
              </w:rPr>
              <w:t>ניתן</w:t>
            </w:r>
            <w:r w:rsidRPr="002212F8">
              <w:rPr>
                <w:rFonts w:cs="David"/>
                <w:b/>
                <w:bCs/>
                <w:color w:val="000000"/>
                <w:sz w:val="24"/>
                <w:szCs w:val="24"/>
                <w:rtl/>
              </w:rPr>
              <w:t xml:space="preserve"> </w:t>
            </w:r>
            <w:r w:rsidRPr="002212F8">
              <w:rPr>
                <w:rFonts w:cs="David" w:hint="cs"/>
                <w:b/>
                <w:bCs/>
                <w:color w:val="000000"/>
                <w:sz w:val="24"/>
                <w:szCs w:val="24"/>
                <w:rtl/>
              </w:rPr>
              <w:t xml:space="preserve">לביצוע ע"י </w:t>
            </w:r>
            <w:r w:rsidRPr="002212F8">
              <w:rPr>
                <w:rFonts w:cs="David"/>
                <w:b/>
                <w:bCs/>
                <w:color w:val="000000"/>
                <w:sz w:val="24"/>
                <w:szCs w:val="24"/>
                <w:rtl/>
              </w:rPr>
              <w:t>קבלן אחר</w:t>
            </w:r>
            <w:r w:rsidRPr="002212F8">
              <w:rPr>
                <w:rFonts w:cs="David" w:hint="cs"/>
                <w:b/>
                <w:bCs/>
                <w:color w:val="000000"/>
                <w:sz w:val="24"/>
                <w:szCs w:val="24"/>
                <w:rtl/>
              </w:rPr>
              <w:t xml:space="preserve"> כן/לא</w:t>
            </w:r>
            <w:r w:rsidRPr="002212F8">
              <w:rPr>
                <w:rFonts w:cs="David"/>
                <w:b/>
                <w:bCs/>
                <w:color w:val="000000"/>
                <w:sz w:val="24"/>
                <w:szCs w:val="24"/>
                <w:rtl/>
              </w:rPr>
              <w:t xml:space="preserve"> </w:t>
            </w:r>
          </w:p>
        </w:tc>
      </w:tr>
      <w:tr w:rsidR="00284C6A" w:rsidRPr="00B9271A" w:rsidTr="003A569A">
        <w:trPr>
          <w:jc w:val="right"/>
        </w:trPr>
        <w:tc>
          <w:tcPr>
            <w:tcW w:w="571" w:type="dxa"/>
          </w:tcPr>
          <w:p w:rsidR="00284C6A" w:rsidRPr="002212F8" w:rsidRDefault="00284C6A" w:rsidP="00392CCF">
            <w:pPr>
              <w:widowControl w:val="0"/>
              <w:numPr>
                <w:ilvl w:val="0"/>
                <w:numId w:val="100"/>
              </w:numPr>
              <w:tabs>
                <w:tab w:val="left" w:pos="480"/>
              </w:tabs>
              <w:bidi/>
              <w:adjustRightInd w:val="0"/>
              <w:spacing w:line="360" w:lineRule="auto"/>
              <w:ind w:left="0" w:firstLine="0"/>
              <w:jc w:val="both"/>
              <w:textAlignment w:val="baseline"/>
              <w:rPr>
                <w:rFonts w:cs="David"/>
                <w:color w:val="000000"/>
                <w:sz w:val="24"/>
                <w:szCs w:val="24"/>
                <w:rtl/>
              </w:rPr>
            </w:pPr>
          </w:p>
        </w:tc>
        <w:tc>
          <w:tcPr>
            <w:tcW w:w="3503" w:type="dxa"/>
          </w:tcPr>
          <w:p w:rsidR="00284C6A" w:rsidRPr="002212F8" w:rsidRDefault="00284C6A" w:rsidP="003A569A">
            <w:pPr>
              <w:tabs>
                <w:tab w:val="left" w:pos="480"/>
              </w:tabs>
              <w:bidi/>
              <w:spacing w:line="360" w:lineRule="auto"/>
              <w:rPr>
                <w:rFonts w:cs="David"/>
                <w:color w:val="000000"/>
                <w:sz w:val="24"/>
                <w:szCs w:val="24"/>
                <w:rtl/>
              </w:rPr>
            </w:pPr>
            <w:r w:rsidRPr="002212F8">
              <w:rPr>
                <w:rFonts w:cs="David" w:hint="eastAsia"/>
                <w:color w:val="000000"/>
                <w:sz w:val="24"/>
                <w:szCs w:val="24"/>
                <w:rtl/>
              </w:rPr>
              <w:t>מערכת</w:t>
            </w:r>
            <w:r w:rsidRPr="002212F8">
              <w:rPr>
                <w:rFonts w:cs="David"/>
                <w:color w:val="000000"/>
                <w:sz w:val="24"/>
                <w:szCs w:val="24"/>
                <w:rtl/>
              </w:rPr>
              <w:t xml:space="preserve"> </w:t>
            </w:r>
            <w:r w:rsidRPr="002212F8">
              <w:rPr>
                <w:rFonts w:cs="David" w:hint="eastAsia"/>
                <w:color w:val="000000"/>
                <w:sz w:val="24"/>
                <w:szCs w:val="24"/>
                <w:rtl/>
              </w:rPr>
              <w:t>גילוי</w:t>
            </w:r>
            <w:r w:rsidRPr="002212F8">
              <w:rPr>
                <w:rFonts w:cs="David"/>
                <w:color w:val="000000"/>
                <w:sz w:val="24"/>
                <w:szCs w:val="24"/>
                <w:rtl/>
              </w:rPr>
              <w:t xml:space="preserve"> </w:t>
            </w:r>
            <w:r w:rsidRPr="002212F8">
              <w:rPr>
                <w:rFonts w:cs="David" w:hint="eastAsia"/>
                <w:color w:val="000000"/>
                <w:sz w:val="24"/>
                <w:szCs w:val="24"/>
                <w:rtl/>
              </w:rPr>
              <w:t>אש</w:t>
            </w:r>
          </w:p>
        </w:tc>
        <w:tc>
          <w:tcPr>
            <w:tcW w:w="2046" w:type="dxa"/>
          </w:tcPr>
          <w:p w:rsidR="00284C6A" w:rsidRPr="002212F8" w:rsidRDefault="00284C6A" w:rsidP="003A569A">
            <w:pPr>
              <w:tabs>
                <w:tab w:val="left" w:pos="480"/>
              </w:tabs>
              <w:bidi/>
              <w:spacing w:line="360" w:lineRule="auto"/>
              <w:jc w:val="center"/>
              <w:rPr>
                <w:rFonts w:cs="David"/>
                <w:color w:val="000000"/>
                <w:sz w:val="24"/>
                <w:szCs w:val="24"/>
                <w:rtl/>
              </w:rPr>
            </w:pPr>
          </w:p>
        </w:tc>
        <w:tc>
          <w:tcPr>
            <w:tcW w:w="1951" w:type="dxa"/>
          </w:tcPr>
          <w:p w:rsidR="00284C6A" w:rsidRPr="002212F8" w:rsidRDefault="00284C6A" w:rsidP="003A569A">
            <w:pPr>
              <w:tabs>
                <w:tab w:val="left" w:pos="480"/>
              </w:tabs>
              <w:bidi/>
              <w:spacing w:line="360" w:lineRule="auto"/>
              <w:jc w:val="center"/>
              <w:rPr>
                <w:rFonts w:cs="David"/>
                <w:color w:val="000000"/>
                <w:sz w:val="24"/>
                <w:szCs w:val="24"/>
                <w:rtl/>
              </w:rPr>
            </w:pPr>
            <w:r w:rsidRPr="002212F8">
              <w:rPr>
                <w:rFonts w:cs="David" w:hint="cs"/>
                <w:color w:val="000000"/>
                <w:sz w:val="24"/>
                <w:szCs w:val="24"/>
                <w:rtl/>
              </w:rPr>
              <w:t>לא</w:t>
            </w:r>
          </w:p>
        </w:tc>
      </w:tr>
      <w:tr w:rsidR="00284C6A" w:rsidRPr="00B9271A" w:rsidTr="003A569A">
        <w:trPr>
          <w:jc w:val="right"/>
        </w:trPr>
        <w:tc>
          <w:tcPr>
            <w:tcW w:w="571" w:type="dxa"/>
          </w:tcPr>
          <w:p w:rsidR="00284C6A" w:rsidRPr="002212F8" w:rsidRDefault="00284C6A" w:rsidP="00392CCF">
            <w:pPr>
              <w:widowControl w:val="0"/>
              <w:numPr>
                <w:ilvl w:val="0"/>
                <w:numId w:val="100"/>
              </w:numPr>
              <w:tabs>
                <w:tab w:val="left" w:pos="480"/>
              </w:tabs>
              <w:bidi/>
              <w:adjustRightInd w:val="0"/>
              <w:spacing w:line="360" w:lineRule="auto"/>
              <w:ind w:left="0" w:firstLine="0"/>
              <w:jc w:val="both"/>
              <w:textAlignment w:val="baseline"/>
              <w:rPr>
                <w:rFonts w:cs="David"/>
                <w:color w:val="000000"/>
                <w:sz w:val="24"/>
                <w:szCs w:val="24"/>
                <w:rtl/>
              </w:rPr>
            </w:pPr>
          </w:p>
        </w:tc>
        <w:tc>
          <w:tcPr>
            <w:tcW w:w="3503" w:type="dxa"/>
          </w:tcPr>
          <w:p w:rsidR="00284C6A" w:rsidRPr="002212F8" w:rsidRDefault="00284C6A" w:rsidP="003A569A">
            <w:pPr>
              <w:tabs>
                <w:tab w:val="left" w:pos="480"/>
              </w:tabs>
              <w:bidi/>
              <w:spacing w:line="360" w:lineRule="auto"/>
              <w:rPr>
                <w:rFonts w:cs="David"/>
                <w:color w:val="000000"/>
                <w:sz w:val="24"/>
                <w:szCs w:val="24"/>
                <w:rtl/>
              </w:rPr>
            </w:pPr>
            <w:r w:rsidRPr="002212F8">
              <w:rPr>
                <w:rFonts w:cs="David" w:hint="eastAsia"/>
                <w:color w:val="000000"/>
                <w:sz w:val="24"/>
                <w:szCs w:val="24"/>
                <w:rtl/>
              </w:rPr>
              <w:t>מערכות</w:t>
            </w:r>
            <w:r w:rsidRPr="002212F8">
              <w:rPr>
                <w:rFonts w:cs="David"/>
                <w:color w:val="000000"/>
                <w:sz w:val="24"/>
                <w:szCs w:val="24"/>
                <w:rtl/>
              </w:rPr>
              <w:t xml:space="preserve"> כיבוי האש, </w:t>
            </w:r>
            <w:r w:rsidRPr="002212F8">
              <w:rPr>
                <w:rFonts w:cs="David" w:hint="eastAsia"/>
                <w:color w:val="000000"/>
                <w:sz w:val="24"/>
                <w:szCs w:val="24"/>
                <w:rtl/>
              </w:rPr>
              <w:t>מתזים</w:t>
            </w:r>
            <w:r w:rsidRPr="002212F8">
              <w:rPr>
                <w:rFonts w:cs="David"/>
                <w:color w:val="000000"/>
                <w:sz w:val="24"/>
                <w:szCs w:val="24"/>
                <w:rtl/>
              </w:rPr>
              <w:t xml:space="preserve">, </w:t>
            </w:r>
            <w:r w:rsidRPr="002212F8">
              <w:rPr>
                <w:rFonts w:cs="David" w:hint="eastAsia"/>
                <w:color w:val="000000"/>
                <w:sz w:val="24"/>
                <w:szCs w:val="24"/>
                <w:rtl/>
              </w:rPr>
              <w:t>עמדות</w:t>
            </w:r>
            <w:r w:rsidRPr="002212F8">
              <w:rPr>
                <w:rFonts w:cs="David"/>
                <w:color w:val="000000"/>
                <w:sz w:val="24"/>
                <w:szCs w:val="24"/>
                <w:rtl/>
              </w:rPr>
              <w:t xml:space="preserve"> </w:t>
            </w:r>
            <w:r w:rsidRPr="002212F8">
              <w:rPr>
                <w:rFonts w:cs="David" w:hint="eastAsia"/>
                <w:color w:val="000000"/>
                <w:sz w:val="24"/>
                <w:szCs w:val="24"/>
                <w:rtl/>
              </w:rPr>
              <w:t>כיבוי</w:t>
            </w:r>
            <w:r w:rsidRPr="002212F8">
              <w:rPr>
                <w:rFonts w:cs="David"/>
                <w:color w:val="000000"/>
                <w:sz w:val="24"/>
                <w:szCs w:val="24"/>
                <w:rtl/>
              </w:rPr>
              <w:t xml:space="preserve"> </w:t>
            </w:r>
            <w:r w:rsidRPr="002212F8">
              <w:rPr>
                <w:rFonts w:cs="David" w:hint="eastAsia"/>
                <w:color w:val="000000"/>
                <w:sz w:val="24"/>
                <w:szCs w:val="24"/>
                <w:rtl/>
              </w:rPr>
              <w:t>אש</w:t>
            </w:r>
            <w:r w:rsidRPr="002212F8">
              <w:rPr>
                <w:rFonts w:cs="David"/>
                <w:color w:val="000000"/>
                <w:sz w:val="24"/>
                <w:szCs w:val="24"/>
                <w:rtl/>
              </w:rPr>
              <w:t xml:space="preserve"> ומטפים</w:t>
            </w:r>
          </w:p>
        </w:tc>
        <w:tc>
          <w:tcPr>
            <w:tcW w:w="2046" w:type="dxa"/>
          </w:tcPr>
          <w:p w:rsidR="00284C6A" w:rsidRPr="002212F8" w:rsidRDefault="00284C6A" w:rsidP="003A569A">
            <w:pPr>
              <w:tabs>
                <w:tab w:val="left" w:pos="480"/>
              </w:tabs>
              <w:bidi/>
              <w:spacing w:line="360" w:lineRule="auto"/>
              <w:jc w:val="center"/>
              <w:rPr>
                <w:rFonts w:cs="David"/>
                <w:color w:val="000000"/>
                <w:sz w:val="24"/>
                <w:szCs w:val="24"/>
                <w:rtl/>
              </w:rPr>
            </w:pPr>
          </w:p>
        </w:tc>
        <w:tc>
          <w:tcPr>
            <w:tcW w:w="1951" w:type="dxa"/>
          </w:tcPr>
          <w:p w:rsidR="00284C6A" w:rsidRPr="002212F8" w:rsidRDefault="00284C6A" w:rsidP="003A569A">
            <w:pPr>
              <w:tabs>
                <w:tab w:val="left" w:pos="480"/>
              </w:tabs>
              <w:bidi/>
              <w:spacing w:line="360" w:lineRule="auto"/>
              <w:jc w:val="center"/>
              <w:rPr>
                <w:rFonts w:cs="David"/>
                <w:color w:val="000000"/>
                <w:sz w:val="24"/>
                <w:szCs w:val="24"/>
                <w:rtl/>
              </w:rPr>
            </w:pPr>
            <w:r w:rsidRPr="002212F8">
              <w:rPr>
                <w:rFonts w:cs="David" w:hint="cs"/>
                <w:color w:val="000000"/>
                <w:sz w:val="24"/>
                <w:szCs w:val="24"/>
                <w:rtl/>
              </w:rPr>
              <w:t>כן</w:t>
            </w:r>
          </w:p>
        </w:tc>
      </w:tr>
      <w:tr w:rsidR="00284C6A" w:rsidRPr="00B9271A" w:rsidTr="003A569A">
        <w:trPr>
          <w:jc w:val="right"/>
        </w:trPr>
        <w:tc>
          <w:tcPr>
            <w:tcW w:w="571" w:type="dxa"/>
          </w:tcPr>
          <w:p w:rsidR="00284C6A" w:rsidRPr="002212F8" w:rsidRDefault="00284C6A" w:rsidP="00392CCF">
            <w:pPr>
              <w:widowControl w:val="0"/>
              <w:numPr>
                <w:ilvl w:val="0"/>
                <w:numId w:val="100"/>
              </w:numPr>
              <w:tabs>
                <w:tab w:val="left" w:pos="480"/>
              </w:tabs>
              <w:bidi/>
              <w:adjustRightInd w:val="0"/>
              <w:spacing w:line="360" w:lineRule="auto"/>
              <w:ind w:left="0" w:firstLine="0"/>
              <w:jc w:val="both"/>
              <w:textAlignment w:val="baseline"/>
              <w:rPr>
                <w:rFonts w:cs="David"/>
                <w:color w:val="000000"/>
                <w:sz w:val="24"/>
                <w:szCs w:val="24"/>
                <w:rtl/>
              </w:rPr>
            </w:pPr>
          </w:p>
        </w:tc>
        <w:tc>
          <w:tcPr>
            <w:tcW w:w="3503" w:type="dxa"/>
          </w:tcPr>
          <w:p w:rsidR="00284C6A" w:rsidRPr="002212F8" w:rsidRDefault="00284C6A" w:rsidP="003A569A">
            <w:pPr>
              <w:tabs>
                <w:tab w:val="left" w:pos="480"/>
              </w:tabs>
              <w:bidi/>
              <w:spacing w:line="360" w:lineRule="auto"/>
              <w:rPr>
                <w:rFonts w:cs="David"/>
                <w:color w:val="000000"/>
                <w:sz w:val="24"/>
                <w:szCs w:val="24"/>
                <w:rtl/>
              </w:rPr>
            </w:pPr>
            <w:r w:rsidRPr="002212F8">
              <w:rPr>
                <w:rFonts w:cs="David" w:hint="cs"/>
                <w:color w:val="000000"/>
                <w:sz w:val="24"/>
                <w:szCs w:val="24"/>
                <w:rtl/>
              </w:rPr>
              <w:t>מערכת בקרת כניסה (מגנומטר, מצלמות טמ"ס)</w:t>
            </w:r>
          </w:p>
        </w:tc>
        <w:tc>
          <w:tcPr>
            <w:tcW w:w="2046" w:type="dxa"/>
          </w:tcPr>
          <w:p w:rsidR="00284C6A" w:rsidRPr="002212F8" w:rsidRDefault="00284C6A" w:rsidP="003A569A">
            <w:pPr>
              <w:tabs>
                <w:tab w:val="left" w:pos="480"/>
              </w:tabs>
              <w:bidi/>
              <w:spacing w:line="360" w:lineRule="auto"/>
              <w:jc w:val="center"/>
              <w:rPr>
                <w:rFonts w:cs="David"/>
                <w:color w:val="000000"/>
                <w:sz w:val="24"/>
                <w:szCs w:val="24"/>
                <w:rtl/>
              </w:rPr>
            </w:pPr>
          </w:p>
        </w:tc>
        <w:tc>
          <w:tcPr>
            <w:tcW w:w="1951" w:type="dxa"/>
          </w:tcPr>
          <w:p w:rsidR="00284C6A" w:rsidRPr="002212F8" w:rsidRDefault="00284C6A" w:rsidP="003A569A">
            <w:pPr>
              <w:tabs>
                <w:tab w:val="left" w:pos="480"/>
              </w:tabs>
              <w:bidi/>
              <w:spacing w:line="360" w:lineRule="auto"/>
              <w:jc w:val="center"/>
              <w:rPr>
                <w:rFonts w:cs="David"/>
                <w:color w:val="000000"/>
                <w:sz w:val="24"/>
                <w:szCs w:val="24"/>
                <w:rtl/>
              </w:rPr>
            </w:pPr>
            <w:r w:rsidRPr="002212F8">
              <w:rPr>
                <w:rFonts w:cs="David" w:hint="cs"/>
                <w:color w:val="000000"/>
                <w:sz w:val="24"/>
                <w:szCs w:val="24"/>
                <w:rtl/>
              </w:rPr>
              <w:t>לא</w:t>
            </w:r>
          </w:p>
        </w:tc>
      </w:tr>
      <w:tr w:rsidR="00284C6A" w:rsidRPr="00B9271A" w:rsidTr="003A569A">
        <w:trPr>
          <w:jc w:val="right"/>
        </w:trPr>
        <w:tc>
          <w:tcPr>
            <w:tcW w:w="571" w:type="dxa"/>
          </w:tcPr>
          <w:p w:rsidR="00284C6A" w:rsidRPr="002212F8" w:rsidRDefault="00284C6A" w:rsidP="00392CCF">
            <w:pPr>
              <w:widowControl w:val="0"/>
              <w:numPr>
                <w:ilvl w:val="0"/>
                <w:numId w:val="100"/>
              </w:numPr>
              <w:tabs>
                <w:tab w:val="left" w:pos="480"/>
              </w:tabs>
              <w:bidi/>
              <w:adjustRightInd w:val="0"/>
              <w:spacing w:line="360" w:lineRule="auto"/>
              <w:ind w:left="0" w:firstLine="0"/>
              <w:jc w:val="both"/>
              <w:textAlignment w:val="baseline"/>
              <w:rPr>
                <w:rFonts w:cs="David"/>
                <w:color w:val="000000"/>
                <w:sz w:val="24"/>
                <w:szCs w:val="24"/>
                <w:rtl/>
              </w:rPr>
            </w:pPr>
          </w:p>
        </w:tc>
        <w:tc>
          <w:tcPr>
            <w:tcW w:w="3503" w:type="dxa"/>
          </w:tcPr>
          <w:p w:rsidR="00284C6A" w:rsidRPr="002212F8" w:rsidRDefault="00284C6A" w:rsidP="003A569A">
            <w:pPr>
              <w:tabs>
                <w:tab w:val="left" w:pos="480"/>
              </w:tabs>
              <w:bidi/>
              <w:spacing w:line="360" w:lineRule="auto"/>
              <w:rPr>
                <w:rFonts w:cs="David"/>
                <w:color w:val="000000"/>
                <w:sz w:val="24"/>
                <w:szCs w:val="24"/>
                <w:rtl/>
              </w:rPr>
            </w:pPr>
            <w:r w:rsidRPr="002212F8">
              <w:rPr>
                <w:rFonts w:cs="David" w:hint="eastAsia"/>
                <w:color w:val="000000"/>
                <w:sz w:val="24"/>
                <w:szCs w:val="24"/>
                <w:rtl/>
              </w:rPr>
              <w:t>מעלית</w:t>
            </w:r>
          </w:p>
        </w:tc>
        <w:tc>
          <w:tcPr>
            <w:tcW w:w="2046" w:type="dxa"/>
          </w:tcPr>
          <w:p w:rsidR="00284C6A" w:rsidRPr="002212F8" w:rsidRDefault="00284C6A" w:rsidP="003A569A">
            <w:pPr>
              <w:tabs>
                <w:tab w:val="left" w:pos="480"/>
              </w:tabs>
              <w:bidi/>
              <w:spacing w:line="360" w:lineRule="auto"/>
              <w:jc w:val="center"/>
              <w:rPr>
                <w:rFonts w:cs="David"/>
                <w:color w:val="000000"/>
                <w:sz w:val="24"/>
                <w:szCs w:val="24"/>
                <w:rtl/>
              </w:rPr>
            </w:pPr>
          </w:p>
        </w:tc>
        <w:tc>
          <w:tcPr>
            <w:tcW w:w="1951" w:type="dxa"/>
          </w:tcPr>
          <w:p w:rsidR="00284C6A" w:rsidRPr="002212F8" w:rsidRDefault="00284C6A" w:rsidP="003A569A">
            <w:pPr>
              <w:tabs>
                <w:tab w:val="left" w:pos="480"/>
              </w:tabs>
              <w:bidi/>
              <w:spacing w:line="360" w:lineRule="auto"/>
              <w:jc w:val="center"/>
              <w:rPr>
                <w:rFonts w:cs="David"/>
                <w:color w:val="000000"/>
                <w:sz w:val="24"/>
                <w:szCs w:val="24"/>
                <w:rtl/>
              </w:rPr>
            </w:pPr>
            <w:r w:rsidRPr="002212F8">
              <w:rPr>
                <w:rFonts w:cs="David" w:hint="cs"/>
                <w:color w:val="000000"/>
                <w:sz w:val="24"/>
                <w:szCs w:val="24"/>
                <w:rtl/>
              </w:rPr>
              <w:t>כן</w:t>
            </w:r>
          </w:p>
        </w:tc>
      </w:tr>
    </w:tbl>
    <w:p w:rsidR="00284C6A" w:rsidRDefault="00284C6A" w:rsidP="00284C6A">
      <w:pPr>
        <w:pStyle w:val="afc"/>
        <w:widowControl w:val="0"/>
        <w:tabs>
          <w:tab w:val="left" w:pos="708"/>
        </w:tabs>
        <w:bidi/>
        <w:adjustRightInd w:val="0"/>
        <w:spacing w:line="360" w:lineRule="auto"/>
        <w:ind w:left="708"/>
        <w:contextualSpacing w:val="0"/>
        <w:jc w:val="both"/>
        <w:textAlignment w:val="baseline"/>
        <w:rPr>
          <w:rFonts w:cs="David"/>
          <w:b/>
          <w:bCs/>
          <w:color w:val="000000"/>
          <w:sz w:val="24"/>
          <w:szCs w:val="24"/>
          <w:u w:val="single"/>
          <w:rtl/>
        </w:rPr>
      </w:pPr>
    </w:p>
    <w:p w:rsidR="00666FAA" w:rsidRPr="002212F8" w:rsidRDefault="00BA500A" w:rsidP="00392CCF">
      <w:pPr>
        <w:pStyle w:val="afc"/>
        <w:widowControl w:val="0"/>
        <w:numPr>
          <w:ilvl w:val="1"/>
          <w:numId w:val="22"/>
        </w:numPr>
        <w:tabs>
          <w:tab w:val="left" w:pos="708"/>
        </w:tabs>
        <w:bidi/>
        <w:adjustRightInd w:val="0"/>
        <w:spacing w:line="360" w:lineRule="auto"/>
        <w:ind w:left="708" w:hanging="708"/>
        <w:contextualSpacing w:val="0"/>
        <w:jc w:val="both"/>
        <w:textAlignment w:val="baseline"/>
        <w:rPr>
          <w:rFonts w:cs="David"/>
          <w:b/>
          <w:bCs/>
          <w:color w:val="000000"/>
          <w:sz w:val="24"/>
          <w:szCs w:val="24"/>
          <w:u w:val="single"/>
        </w:rPr>
      </w:pPr>
      <w:r w:rsidRPr="002212F8">
        <w:rPr>
          <w:rFonts w:cs="David" w:hint="eastAsia"/>
          <w:b/>
          <w:bCs/>
          <w:color w:val="000000"/>
          <w:sz w:val="24"/>
          <w:szCs w:val="24"/>
          <w:u w:val="single"/>
          <w:rtl/>
        </w:rPr>
        <w:t>הקבלן</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התחייב</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להעסיק</w:t>
      </w:r>
      <w:r w:rsidRPr="002212F8">
        <w:rPr>
          <w:rFonts w:cs="David"/>
          <w:b/>
          <w:bCs/>
          <w:color w:val="000000"/>
          <w:sz w:val="24"/>
          <w:szCs w:val="24"/>
          <w:u w:val="single"/>
          <w:rtl/>
        </w:rPr>
        <w:t xml:space="preserve"> </w:t>
      </w:r>
      <w:r w:rsidR="0069383A" w:rsidRPr="002212F8">
        <w:rPr>
          <w:rFonts w:cs="David" w:hint="cs"/>
          <w:b/>
          <w:bCs/>
          <w:color w:val="000000"/>
          <w:sz w:val="24"/>
          <w:szCs w:val="24"/>
          <w:u w:val="single"/>
          <w:rtl/>
        </w:rPr>
        <w:t xml:space="preserve">עובדים / נציגי הקבלן / </w:t>
      </w:r>
      <w:r w:rsidRPr="002212F8">
        <w:rPr>
          <w:rFonts w:cs="David" w:hint="eastAsia"/>
          <w:b/>
          <w:bCs/>
          <w:color w:val="000000"/>
          <w:sz w:val="24"/>
          <w:szCs w:val="24"/>
          <w:u w:val="single"/>
          <w:rtl/>
        </w:rPr>
        <w:t>קבלני</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משנה</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לאחר</w:t>
      </w:r>
      <w:r w:rsidRPr="002212F8">
        <w:rPr>
          <w:rFonts w:cs="David"/>
          <w:b/>
          <w:bCs/>
          <w:color w:val="000000"/>
          <w:sz w:val="24"/>
          <w:szCs w:val="24"/>
          <w:u w:val="single"/>
          <w:rtl/>
        </w:rPr>
        <w:t>:</w:t>
      </w:r>
      <w:r w:rsidRPr="002212F8">
        <w:rPr>
          <w:rFonts w:cs="David"/>
          <w:b/>
          <w:bCs/>
          <w:color w:val="000000"/>
          <w:sz w:val="24"/>
          <w:szCs w:val="24"/>
          <w:u w:val="single"/>
        </w:rPr>
        <w:t xml:space="preserve"> </w:t>
      </w:r>
    </w:p>
    <w:p w:rsidR="00804EA2" w:rsidRPr="002212F8" w:rsidRDefault="00BA500A" w:rsidP="00392CCF">
      <w:pPr>
        <w:pStyle w:val="afc"/>
        <w:widowControl w:val="0"/>
        <w:numPr>
          <w:ilvl w:val="2"/>
          <w:numId w:val="22"/>
        </w:numPr>
        <w:tabs>
          <w:tab w:val="left" w:pos="850"/>
        </w:tabs>
        <w:bidi/>
        <w:adjustRightInd w:val="0"/>
        <w:spacing w:line="360" w:lineRule="auto"/>
        <w:ind w:left="850" w:hanging="850"/>
        <w:contextualSpacing w:val="0"/>
        <w:jc w:val="both"/>
        <w:textAlignment w:val="baseline"/>
        <w:rPr>
          <w:rFonts w:cs="David"/>
          <w:color w:val="000000"/>
          <w:sz w:val="24"/>
          <w:szCs w:val="24"/>
        </w:rPr>
      </w:pPr>
      <w:r w:rsidRPr="002212F8">
        <w:rPr>
          <w:rFonts w:cs="David" w:hint="eastAsia"/>
          <w:color w:val="000000"/>
          <w:sz w:val="24"/>
          <w:szCs w:val="24"/>
          <w:rtl/>
        </w:rPr>
        <w:t>אי</w:t>
      </w:r>
      <w:r w:rsidR="0069383A" w:rsidRPr="002212F8">
        <w:rPr>
          <w:rFonts w:cs="David" w:hint="cs"/>
          <w:color w:val="000000"/>
          <w:sz w:val="24"/>
          <w:szCs w:val="24"/>
          <w:rtl/>
        </w:rPr>
        <w:t>ש</w:t>
      </w:r>
      <w:r w:rsidRPr="002212F8">
        <w:rPr>
          <w:rFonts w:cs="David" w:hint="eastAsia"/>
          <w:color w:val="000000"/>
          <w:sz w:val="24"/>
          <w:szCs w:val="24"/>
          <w:rtl/>
        </w:rPr>
        <w:t>ור</w:t>
      </w:r>
      <w:r w:rsidRPr="002212F8">
        <w:rPr>
          <w:rFonts w:cs="David"/>
          <w:color w:val="000000"/>
          <w:sz w:val="24"/>
          <w:szCs w:val="24"/>
          <w:rtl/>
        </w:rPr>
        <w:t xml:space="preserve"> </w:t>
      </w:r>
      <w:r w:rsidRPr="002212F8">
        <w:rPr>
          <w:rFonts w:cs="David" w:hint="eastAsia"/>
          <w:color w:val="000000"/>
          <w:sz w:val="24"/>
          <w:szCs w:val="24"/>
          <w:rtl/>
        </w:rPr>
        <w:t>מוקדם</w:t>
      </w:r>
      <w:r w:rsidRPr="002212F8">
        <w:rPr>
          <w:rFonts w:cs="David"/>
          <w:color w:val="000000"/>
          <w:sz w:val="24"/>
          <w:szCs w:val="24"/>
          <w:rtl/>
        </w:rPr>
        <w:t xml:space="preserve"> </w:t>
      </w:r>
      <w:r w:rsidRPr="002212F8">
        <w:rPr>
          <w:rFonts w:cs="David" w:hint="eastAsia"/>
          <w:color w:val="000000"/>
          <w:sz w:val="24"/>
          <w:szCs w:val="24"/>
          <w:rtl/>
        </w:rPr>
        <w:t>של</w:t>
      </w:r>
      <w:r w:rsidRPr="002212F8">
        <w:rPr>
          <w:rFonts w:cs="David"/>
          <w:color w:val="000000"/>
          <w:sz w:val="24"/>
          <w:szCs w:val="24"/>
          <w:rtl/>
        </w:rPr>
        <w:t xml:space="preserve"> </w:t>
      </w:r>
      <w:r w:rsidRPr="002212F8">
        <w:rPr>
          <w:rFonts w:cs="David" w:hint="eastAsia"/>
          <w:color w:val="000000"/>
          <w:sz w:val="24"/>
          <w:szCs w:val="24"/>
          <w:rtl/>
        </w:rPr>
        <w:t>המזמין</w:t>
      </w:r>
      <w:r w:rsidRPr="002212F8">
        <w:rPr>
          <w:rFonts w:cs="David"/>
          <w:color w:val="000000"/>
          <w:sz w:val="24"/>
          <w:szCs w:val="24"/>
          <w:rtl/>
        </w:rPr>
        <w:t>.</w:t>
      </w:r>
    </w:p>
    <w:p w:rsidR="00804EA2" w:rsidRPr="002212F8" w:rsidRDefault="00BA500A" w:rsidP="00392CCF">
      <w:pPr>
        <w:pStyle w:val="afc"/>
        <w:widowControl w:val="0"/>
        <w:numPr>
          <w:ilvl w:val="2"/>
          <w:numId w:val="22"/>
        </w:numPr>
        <w:tabs>
          <w:tab w:val="left" w:pos="850"/>
        </w:tabs>
        <w:bidi/>
        <w:adjustRightInd w:val="0"/>
        <w:spacing w:line="360" w:lineRule="auto"/>
        <w:ind w:left="850" w:hanging="850"/>
        <w:contextualSpacing w:val="0"/>
        <w:jc w:val="both"/>
        <w:textAlignment w:val="baseline"/>
        <w:rPr>
          <w:rFonts w:cs="David"/>
          <w:color w:val="000000"/>
          <w:sz w:val="24"/>
          <w:szCs w:val="24"/>
        </w:rPr>
      </w:pPr>
      <w:r w:rsidRPr="002212F8">
        <w:rPr>
          <w:rFonts w:cs="David" w:hint="eastAsia"/>
          <w:color w:val="000000"/>
          <w:sz w:val="24"/>
          <w:szCs w:val="24"/>
          <w:rtl/>
        </w:rPr>
        <w:t>אישור</w:t>
      </w:r>
      <w:r w:rsidRPr="002212F8">
        <w:rPr>
          <w:rFonts w:cs="David"/>
          <w:color w:val="000000"/>
          <w:sz w:val="24"/>
          <w:szCs w:val="24"/>
          <w:rtl/>
        </w:rPr>
        <w:t xml:space="preserve"> </w:t>
      </w:r>
      <w:r w:rsidRPr="002212F8">
        <w:rPr>
          <w:rFonts w:cs="David" w:hint="eastAsia"/>
          <w:color w:val="000000"/>
          <w:sz w:val="24"/>
          <w:szCs w:val="24"/>
          <w:rtl/>
        </w:rPr>
        <w:t>בטחוני</w:t>
      </w:r>
      <w:r w:rsidRPr="002212F8">
        <w:rPr>
          <w:rFonts w:cs="David"/>
          <w:color w:val="000000"/>
          <w:sz w:val="24"/>
          <w:szCs w:val="24"/>
          <w:rtl/>
        </w:rPr>
        <w:t xml:space="preserve"> </w:t>
      </w:r>
      <w:r w:rsidRPr="002212F8">
        <w:rPr>
          <w:rFonts w:cs="David" w:hint="eastAsia"/>
          <w:color w:val="000000"/>
          <w:sz w:val="24"/>
          <w:szCs w:val="24"/>
          <w:rtl/>
        </w:rPr>
        <w:t>מתאים</w:t>
      </w:r>
      <w:r w:rsidRPr="002212F8">
        <w:rPr>
          <w:rFonts w:cs="David"/>
          <w:color w:val="000000"/>
          <w:sz w:val="24"/>
          <w:szCs w:val="24"/>
          <w:rtl/>
        </w:rPr>
        <w:t>.</w:t>
      </w:r>
    </w:p>
    <w:p w:rsidR="00804EA2" w:rsidRPr="002212F8" w:rsidRDefault="00BA500A" w:rsidP="00392CCF">
      <w:pPr>
        <w:pStyle w:val="afc"/>
        <w:widowControl w:val="0"/>
        <w:numPr>
          <w:ilvl w:val="2"/>
          <w:numId w:val="22"/>
        </w:numPr>
        <w:tabs>
          <w:tab w:val="left" w:pos="850"/>
        </w:tabs>
        <w:bidi/>
        <w:adjustRightInd w:val="0"/>
        <w:spacing w:line="360" w:lineRule="auto"/>
        <w:ind w:left="850" w:hanging="850"/>
        <w:contextualSpacing w:val="0"/>
        <w:jc w:val="both"/>
        <w:textAlignment w:val="baseline"/>
        <w:rPr>
          <w:rFonts w:cs="David"/>
          <w:color w:val="000000"/>
          <w:sz w:val="24"/>
          <w:szCs w:val="24"/>
        </w:rPr>
      </w:pPr>
      <w:r w:rsidRPr="002212F8">
        <w:rPr>
          <w:rFonts w:cs="David" w:hint="eastAsia"/>
          <w:color w:val="000000"/>
          <w:sz w:val="24"/>
          <w:szCs w:val="24"/>
          <w:rtl/>
        </w:rPr>
        <w:t>אישור</w:t>
      </w:r>
      <w:r w:rsidRPr="002212F8">
        <w:rPr>
          <w:rFonts w:cs="David"/>
          <w:color w:val="000000"/>
          <w:sz w:val="24"/>
          <w:szCs w:val="24"/>
          <w:rtl/>
        </w:rPr>
        <w:t xml:space="preserve"> </w:t>
      </w:r>
      <w:r w:rsidRPr="002212F8">
        <w:rPr>
          <w:rFonts w:cs="David" w:hint="eastAsia"/>
          <w:color w:val="000000"/>
          <w:sz w:val="24"/>
          <w:szCs w:val="24"/>
          <w:rtl/>
        </w:rPr>
        <w:t>מתאים</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כך</w:t>
      </w:r>
      <w:r w:rsidRPr="002212F8">
        <w:rPr>
          <w:rFonts w:cs="David"/>
          <w:color w:val="000000"/>
          <w:sz w:val="24"/>
          <w:szCs w:val="24"/>
          <w:rtl/>
        </w:rPr>
        <w:t xml:space="preserve"> </w:t>
      </w:r>
      <w:r w:rsidRPr="002212F8">
        <w:rPr>
          <w:rFonts w:cs="David" w:hint="eastAsia"/>
          <w:color w:val="000000"/>
          <w:sz w:val="24"/>
          <w:szCs w:val="24"/>
          <w:rtl/>
        </w:rPr>
        <w:t>שקבלן</w:t>
      </w:r>
      <w:r w:rsidRPr="002212F8">
        <w:rPr>
          <w:rFonts w:cs="David"/>
          <w:color w:val="000000"/>
          <w:sz w:val="24"/>
          <w:szCs w:val="24"/>
          <w:rtl/>
        </w:rPr>
        <w:t xml:space="preserve"> </w:t>
      </w:r>
      <w:r w:rsidRPr="002212F8">
        <w:rPr>
          <w:rFonts w:cs="David" w:hint="eastAsia"/>
          <w:color w:val="000000"/>
          <w:sz w:val="24"/>
          <w:szCs w:val="24"/>
          <w:rtl/>
        </w:rPr>
        <w:t>המשנה</w:t>
      </w:r>
      <w:r w:rsidRPr="002212F8">
        <w:rPr>
          <w:rFonts w:cs="David"/>
          <w:color w:val="000000"/>
          <w:sz w:val="24"/>
          <w:szCs w:val="24"/>
          <w:rtl/>
        </w:rPr>
        <w:t xml:space="preserve"> </w:t>
      </w:r>
      <w:r w:rsidRPr="002212F8">
        <w:rPr>
          <w:rFonts w:cs="David" w:hint="eastAsia"/>
          <w:color w:val="000000"/>
          <w:sz w:val="24"/>
          <w:szCs w:val="24"/>
          <w:rtl/>
        </w:rPr>
        <w:t>ו</w:t>
      </w:r>
      <w:r w:rsidRPr="002212F8">
        <w:rPr>
          <w:rFonts w:cs="David"/>
          <w:color w:val="000000"/>
          <w:sz w:val="24"/>
          <w:szCs w:val="24"/>
          <w:rtl/>
        </w:rPr>
        <w:t xml:space="preserve">/או </w:t>
      </w:r>
      <w:r w:rsidRPr="002212F8">
        <w:rPr>
          <w:rFonts w:cs="David" w:hint="eastAsia"/>
          <w:color w:val="000000"/>
          <w:sz w:val="24"/>
          <w:szCs w:val="24"/>
          <w:rtl/>
        </w:rPr>
        <w:t>חברתו</w:t>
      </w:r>
      <w:r w:rsidRPr="002212F8">
        <w:rPr>
          <w:rFonts w:cs="David"/>
          <w:color w:val="000000"/>
          <w:sz w:val="24"/>
          <w:szCs w:val="24"/>
          <w:rtl/>
        </w:rPr>
        <w:t xml:space="preserve"> אינם מעורבים במעשים לא כשרים ו/או </w:t>
      </w:r>
      <w:r w:rsidRPr="002212F8">
        <w:rPr>
          <w:rFonts w:cs="David" w:hint="eastAsia"/>
          <w:color w:val="000000"/>
          <w:sz w:val="24"/>
          <w:szCs w:val="24"/>
          <w:rtl/>
        </w:rPr>
        <w:t>פליליים</w:t>
      </w:r>
      <w:r w:rsidRPr="002212F8">
        <w:rPr>
          <w:rFonts w:cs="David"/>
          <w:color w:val="000000"/>
          <w:sz w:val="24"/>
          <w:szCs w:val="24"/>
          <w:rtl/>
        </w:rPr>
        <w:t xml:space="preserve"> </w:t>
      </w:r>
      <w:r w:rsidRPr="002212F8">
        <w:rPr>
          <w:rFonts w:cs="David" w:hint="eastAsia"/>
          <w:color w:val="000000"/>
          <w:sz w:val="24"/>
          <w:szCs w:val="24"/>
          <w:rtl/>
        </w:rPr>
        <w:t>ו</w:t>
      </w:r>
      <w:r w:rsidRPr="002212F8">
        <w:rPr>
          <w:rFonts w:cs="David"/>
          <w:color w:val="000000"/>
          <w:sz w:val="24"/>
          <w:szCs w:val="24"/>
          <w:rtl/>
        </w:rPr>
        <w:t xml:space="preserve">/או </w:t>
      </w:r>
      <w:r w:rsidRPr="002212F8">
        <w:rPr>
          <w:rFonts w:cs="David" w:hint="eastAsia"/>
          <w:color w:val="000000"/>
          <w:sz w:val="24"/>
          <w:szCs w:val="24"/>
          <w:rtl/>
        </w:rPr>
        <w:t>אינם</w:t>
      </w:r>
      <w:r w:rsidRPr="002212F8">
        <w:rPr>
          <w:rFonts w:cs="David"/>
          <w:color w:val="000000"/>
          <w:sz w:val="24"/>
          <w:szCs w:val="24"/>
          <w:rtl/>
        </w:rPr>
        <w:t xml:space="preserve"> </w:t>
      </w:r>
      <w:r w:rsidRPr="002212F8">
        <w:rPr>
          <w:rFonts w:cs="David" w:hint="eastAsia"/>
          <w:color w:val="000000"/>
          <w:sz w:val="24"/>
          <w:szCs w:val="24"/>
          <w:rtl/>
        </w:rPr>
        <w:t>עומדים</w:t>
      </w:r>
      <w:r w:rsidRPr="002212F8">
        <w:rPr>
          <w:rFonts w:cs="David"/>
          <w:color w:val="000000"/>
          <w:sz w:val="24"/>
          <w:szCs w:val="24"/>
          <w:rtl/>
        </w:rPr>
        <w:t xml:space="preserve"> </w:t>
      </w:r>
      <w:r w:rsidRPr="002212F8">
        <w:rPr>
          <w:rFonts w:cs="David" w:hint="eastAsia"/>
          <w:color w:val="000000"/>
          <w:sz w:val="24"/>
          <w:szCs w:val="24"/>
          <w:rtl/>
        </w:rPr>
        <w:t>נגדה</w:t>
      </w:r>
      <w:r w:rsidRPr="002212F8">
        <w:rPr>
          <w:rFonts w:cs="David"/>
          <w:color w:val="000000"/>
          <w:sz w:val="24"/>
          <w:szCs w:val="24"/>
          <w:rtl/>
        </w:rPr>
        <w:t xml:space="preserve"> </w:t>
      </w:r>
      <w:r w:rsidRPr="002212F8">
        <w:rPr>
          <w:rFonts w:cs="David" w:hint="eastAsia"/>
          <w:color w:val="000000"/>
          <w:sz w:val="24"/>
          <w:szCs w:val="24"/>
          <w:rtl/>
        </w:rPr>
        <w:t>תביעות</w:t>
      </w:r>
      <w:r w:rsidRPr="002212F8">
        <w:rPr>
          <w:rFonts w:cs="David"/>
          <w:color w:val="000000"/>
          <w:sz w:val="24"/>
          <w:szCs w:val="24"/>
          <w:rtl/>
        </w:rPr>
        <w:t xml:space="preserve"> </w:t>
      </w:r>
      <w:r w:rsidRPr="002212F8">
        <w:rPr>
          <w:rFonts w:cs="David" w:hint="eastAsia"/>
          <w:color w:val="000000"/>
          <w:sz w:val="24"/>
          <w:szCs w:val="24"/>
          <w:rtl/>
        </w:rPr>
        <w:t>בגין</w:t>
      </w:r>
      <w:r w:rsidRPr="002212F8">
        <w:rPr>
          <w:rFonts w:cs="David"/>
          <w:color w:val="000000"/>
          <w:sz w:val="24"/>
          <w:szCs w:val="24"/>
          <w:rtl/>
        </w:rPr>
        <w:t xml:space="preserve"> </w:t>
      </w:r>
      <w:r w:rsidRPr="002212F8">
        <w:rPr>
          <w:rFonts w:cs="David" w:hint="eastAsia"/>
          <w:color w:val="000000"/>
          <w:sz w:val="24"/>
          <w:szCs w:val="24"/>
          <w:rtl/>
        </w:rPr>
        <w:t>פגיעה</w:t>
      </w:r>
      <w:r w:rsidRPr="002212F8">
        <w:rPr>
          <w:rFonts w:cs="David"/>
          <w:color w:val="000000"/>
          <w:sz w:val="24"/>
          <w:szCs w:val="24"/>
          <w:rtl/>
        </w:rPr>
        <w:t xml:space="preserve"> </w:t>
      </w:r>
      <w:r w:rsidRPr="002212F8">
        <w:rPr>
          <w:rFonts w:cs="David" w:hint="eastAsia"/>
          <w:color w:val="000000"/>
          <w:sz w:val="24"/>
          <w:szCs w:val="24"/>
          <w:rtl/>
        </w:rPr>
        <w:t>בעובדים</w:t>
      </w:r>
      <w:r w:rsidRPr="002212F8">
        <w:rPr>
          <w:rFonts w:cs="David"/>
          <w:color w:val="000000"/>
          <w:sz w:val="24"/>
          <w:szCs w:val="24"/>
          <w:rtl/>
        </w:rPr>
        <w:t xml:space="preserve"> </w:t>
      </w:r>
      <w:r w:rsidRPr="002212F8">
        <w:rPr>
          <w:rFonts w:cs="David" w:hint="eastAsia"/>
          <w:color w:val="000000"/>
          <w:sz w:val="24"/>
          <w:szCs w:val="24"/>
          <w:rtl/>
        </w:rPr>
        <w:t>ו</w:t>
      </w:r>
      <w:r w:rsidRPr="002212F8">
        <w:rPr>
          <w:rFonts w:cs="David"/>
          <w:color w:val="000000"/>
          <w:sz w:val="24"/>
          <w:szCs w:val="24"/>
          <w:rtl/>
        </w:rPr>
        <w:t xml:space="preserve">/או </w:t>
      </w:r>
      <w:r w:rsidRPr="002212F8">
        <w:rPr>
          <w:rFonts w:cs="David" w:hint="eastAsia"/>
          <w:color w:val="000000"/>
          <w:sz w:val="24"/>
          <w:szCs w:val="24"/>
          <w:rtl/>
        </w:rPr>
        <w:t>עומדים</w:t>
      </w:r>
      <w:r w:rsidRPr="002212F8">
        <w:rPr>
          <w:rFonts w:cs="David"/>
          <w:color w:val="000000"/>
          <w:sz w:val="24"/>
          <w:szCs w:val="24"/>
          <w:rtl/>
        </w:rPr>
        <w:t xml:space="preserve"> </w:t>
      </w:r>
      <w:r w:rsidRPr="002212F8">
        <w:rPr>
          <w:rFonts w:cs="David" w:hint="eastAsia"/>
          <w:color w:val="000000"/>
          <w:sz w:val="24"/>
          <w:szCs w:val="24"/>
          <w:rtl/>
        </w:rPr>
        <w:t>לדין</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מעשים</w:t>
      </w:r>
      <w:r w:rsidRPr="002212F8">
        <w:rPr>
          <w:rFonts w:cs="David"/>
          <w:color w:val="000000"/>
          <w:sz w:val="24"/>
          <w:szCs w:val="24"/>
          <w:rtl/>
        </w:rPr>
        <w:t xml:space="preserve"> </w:t>
      </w:r>
      <w:r w:rsidRPr="002212F8">
        <w:rPr>
          <w:rFonts w:cs="David" w:hint="eastAsia"/>
          <w:color w:val="000000"/>
          <w:sz w:val="24"/>
          <w:szCs w:val="24"/>
          <w:rtl/>
        </w:rPr>
        <w:t>בעבר</w:t>
      </w:r>
      <w:r w:rsidRPr="002212F8">
        <w:rPr>
          <w:rFonts w:cs="David"/>
          <w:color w:val="000000"/>
          <w:sz w:val="24"/>
          <w:szCs w:val="24"/>
          <w:rtl/>
        </w:rPr>
        <w:t>.</w:t>
      </w:r>
    </w:p>
    <w:p w:rsidR="00927E46" w:rsidRPr="002212F8" w:rsidRDefault="00927E46" w:rsidP="00177C50">
      <w:pPr>
        <w:pStyle w:val="afc"/>
        <w:widowControl w:val="0"/>
        <w:tabs>
          <w:tab w:val="left" w:pos="850"/>
        </w:tabs>
        <w:bidi/>
        <w:adjustRightInd w:val="0"/>
        <w:spacing w:line="360" w:lineRule="auto"/>
        <w:ind w:left="850"/>
        <w:contextualSpacing w:val="0"/>
        <w:jc w:val="both"/>
        <w:textAlignment w:val="baseline"/>
        <w:rPr>
          <w:rFonts w:cs="David"/>
          <w:b/>
          <w:bCs/>
          <w:color w:val="000000"/>
          <w:sz w:val="24"/>
          <w:szCs w:val="24"/>
          <w:rtl/>
        </w:rPr>
      </w:pPr>
    </w:p>
    <w:p w:rsidR="00804EA2" w:rsidRPr="002212F8" w:rsidRDefault="00BA500A" w:rsidP="00392CCF">
      <w:pPr>
        <w:pStyle w:val="21"/>
        <w:numPr>
          <w:ilvl w:val="0"/>
          <w:numId w:val="22"/>
        </w:numPr>
        <w:tabs>
          <w:tab w:val="clear" w:pos="3689"/>
          <w:tab w:val="left" w:pos="425"/>
        </w:tabs>
        <w:spacing w:line="360" w:lineRule="auto"/>
        <w:ind w:left="425" w:hanging="425"/>
        <w:jc w:val="left"/>
        <w:rPr>
          <w:rFonts w:cs="David"/>
          <w:b/>
          <w:bCs/>
          <w:color w:val="000000"/>
          <w:u w:val="single"/>
          <w:rtl/>
        </w:rPr>
      </w:pPr>
      <w:r w:rsidRPr="002212F8">
        <w:rPr>
          <w:rFonts w:cs="David"/>
          <w:b/>
          <w:bCs/>
          <w:color w:val="000000"/>
          <w:u w:val="single"/>
          <w:rtl/>
        </w:rPr>
        <w:tab/>
      </w:r>
      <w:bookmarkStart w:id="46" w:name="_Toc509918725"/>
      <w:r w:rsidRPr="002212F8">
        <w:rPr>
          <w:rFonts w:cs="David"/>
          <w:b/>
          <w:bCs/>
          <w:color w:val="000000"/>
          <w:u w:val="single"/>
          <w:rtl/>
        </w:rPr>
        <w:t>שמירת הרכוש</w:t>
      </w:r>
      <w:bookmarkEnd w:id="46"/>
    </w:p>
    <w:p w:rsidR="00CF45AC" w:rsidRPr="002212F8" w:rsidRDefault="00CF45AC" w:rsidP="00177C50">
      <w:pPr>
        <w:pStyle w:val="afb"/>
        <w:widowControl w:val="0"/>
        <w:tabs>
          <w:tab w:val="left" w:pos="708"/>
        </w:tabs>
        <w:adjustRightInd w:val="0"/>
        <w:spacing w:line="360" w:lineRule="auto"/>
        <w:textAlignment w:val="baseline"/>
        <w:rPr>
          <w:rFonts w:cs="David"/>
          <w:color w:val="000000"/>
          <w:sz w:val="24"/>
          <w:szCs w:val="24"/>
        </w:rPr>
      </w:pPr>
    </w:p>
    <w:p w:rsidR="00804EA2" w:rsidRPr="002212F8" w:rsidRDefault="00BA500A" w:rsidP="00392CCF">
      <w:pPr>
        <w:pStyle w:val="afb"/>
        <w:widowControl w:val="0"/>
        <w:numPr>
          <w:ilvl w:val="1"/>
          <w:numId w:val="22"/>
        </w:numPr>
        <w:tabs>
          <w:tab w:val="left" w:pos="708"/>
        </w:tabs>
        <w:adjustRightInd w:val="0"/>
        <w:spacing w:line="360" w:lineRule="auto"/>
        <w:ind w:left="708" w:hanging="708"/>
        <w:textAlignment w:val="baseline"/>
        <w:rPr>
          <w:rFonts w:cs="David"/>
          <w:color w:val="000000"/>
          <w:sz w:val="24"/>
          <w:szCs w:val="24"/>
          <w:rtl/>
        </w:rPr>
      </w:pPr>
      <w:r w:rsidRPr="002212F8">
        <w:rPr>
          <w:rFonts w:cs="David"/>
          <w:b w:val="0"/>
          <w:bCs w:val="0"/>
          <w:color w:val="000000"/>
          <w:sz w:val="24"/>
          <w:szCs w:val="24"/>
          <w:rtl/>
        </w:rPr>
        <w:t>הקבלן יהיה אחראי לשמירת הרכוש המופקד בידיו אשר שייך ל</w:t>
      </w:r>
      <w:r w:rsidRPr="002212F8">
        <w:rPr>
          <w:rFonts w:cs="David" w:hint="eastAsia"/>
          <w:b w:val="0"/>
          <w:bCs w:val="0"/>
          <w:color w:val="000000"/>
          <w:sz w:val="24"/>
          <w:szCs w:val="24"/>
          <w:rtl/>
        </w:rPr>
        <w:t>משרד</w:t>
      </w:r>
      <w:r w:rsidRPr="002212F8">
        <w:rPr>
          <w:rFonts w:cs="David"/>
          <w:b w:val="0"/>
          <w:bCs w:val="0"/>
          <w:color w:val="000000"/>
          <w:sz w:val="24"/>
          <w:szCs w:val="24"/>
          <w:rtl/>
        </w:rPr>
        <w:t xml:space="preserve">. במהלך כל טיפול </w:t>
      </w:r>
      <w:r w:rsidRPr="002212F8">
        <w:rPr>
          <w:rFonts w:cs="David" w:hint="eastAsia"/>
          <w:b w:val="0"/>
          <w:bCs w:val="0"/>
          <w:color w:val="000000"/>
          <w:sz w:val="24"/>
          <w:szCs w:val="24"/>
          <w:rtl/>
        </w:rPr>
        <w:t>ועם</w:t>
      </w:r>
      <w:r w:rsidRPr="002212F8">
        <w:rPr>
          <w:rFonts w:cs="David"/>
          <w:b w:val="0"/>
          <w:bCs w:val="0"/>
          <w:color w:val="000000"/>
          <w:sz w:val="24"/>
          <w:szCs w:val="24"/>
          <w:rtl/>
        </w:rPr>
        <w:t xml:space="preserve"> סיומו ידאג הקבלן לקיום אמצעים שימנעו פגיעה </w:t>
      </w:r>
      <w:r w:rsidR="008575A4">
        <w:rPr>
          <w:rFonts w:cs="David"/>
          <w:b w:val="0"/>
          <w:bCs w:val="0"/>
          <w:color w:val="000000"/>
          <w:sz w:val="24"/>
          <w:szCs w:val="24"/>
          <w:rtl/>
        </w:rPr>
        <w:t>במבנים</w:t>
      </w:r>
      <w:r w:rsidRPr="002212F8">
        <w:rPr>
          <w:rFonts w:cs="David"/>
          <w:b w:val="0"/>
          <w:bCs w:val="0"/>
          <w:color w:val="000000"/>
          <w:sz w:val="24"/>
          <w:szCs w:val="24"/>
          <w:rtl/>
        </w:rPr>
        <w:t xml:space="preserve"> על </w:t>
      </w:r>
      <w:r w:rsidRPr="002212F8">
        <w:rPr>
          <w:rFonts w:cs="David" w:hint="eastAsia"/>
          <w:b w:val="0"/>
          <w:bCs w:val="0"/>
          <w:color w:val="000000"/>
          <w:sz w:val="24"/>
          <w:szCs w:val="24"/>
          <w:rtl/>
        </w:rPr>
        <w:t>תכולתו</w:t>
      </w:r>
      <w:r w:rsidRPr="002212F8">
        <w:rPr>
          <w:rFonts w:cs="David"/>
          <w:b w:val="0"/>
          <w:bCs w:val="0"/>
          <w:color w:val="000000"/>
          <w:sz w:val="24"/>
          <w:szCs w:val="24"/>
          <w:rtl/>
        </w:rPr>
        <w:t>.</w:t>
      </w:r>
    </w:p>
    <w:p w:rsidR="00804EA2" w:rsidRPr="002212F8" w:rsidRDefault="00BA500A" w:rsidP="00392CCF">
      <w:pPr>
        <w:pStyle w:val="afb"/>
        <w:widowControl w:val="0"/>
        <w:numPr>
          <w:ilvl w:val="1"/>
          <w:numId w:val="22"/>
        </w:numPr>
        <w:tabs>
          <w:tab w:val="left" w:pos="708"/>
        </w:tabs>
        <w:adjustRightInd w:val="0"/>
        <w:spacing w:line="360" w:lineRule="auto"/>
        <w:ind w:left="708" w:hanging="708"/>
        <w:textAlignment w:val="baseline"/>
        <w:rPr>
          <w:rFonts w:cs="David"/>
          <w:color w:val="000000"/>
          <w:sz w:val="24"/>
          <w:szCs w:val="24"/>
          <w:rtl/>
        </w:rPr>
      </w:pPr>
      <w:r w:rsidRPr="002212F8">
        <w:rPr>
          <w:rFonts w:cs="David"/>
          <w:b w:val="0"/>
          <w:bCs w:val="0"/>
          <w:color w:val="000000"/>
          <w:sz w:val="24"/>
          <w:szCs w:val="24"/>
          <w:rtl/>
        </w:rPr>
        <w:tab/>
      </w:r>
      <w:r w:rsidRPr="002212F8">
        <w:rPr>
          <w:rFonts w:cs="David"/>
          <w:b w:val="0"/>
          <w:bCs w:val="0"/>
          <w:color w:val="000000"/>
          <w:sz w:val="24"/>
          <w:szCs w:val="24"/>
          <w:rtl/>
        </w:rPr>
        <w:tab/>
      </w:r>
      <w:r w:rsidRPr="002212F8">
        <w:rPr>
          <w:rFonts w:cs="David" w:hint="eastAsia"/>
          <w:b w:val="0"/>
          <w:bCs w:val="0"/>
          <w:color w:val="000000"/>
          <w:sz w:val="24"/>
          <w:szCs w:val="24"/>
          <w:rtl/>
        </w:rPr>
        <w:t>הקבלן</w:t>
      </w:r>
      <w:r w:rsidRPr="002212F8">
        <w:rPr>
          <w:rFonts w:cs="David"/>
          <w:b w:val="0"/>
          <w:bCs w:val="0"/>
          <w:color w:val="000000"/>
          <w:sz w:val="24"/>
          <w:szCs w:val="24"/>
          <w:rtl/>
        </w:rPr>
        <w:t xml:space="preserve"> יתקן כל נזק </w:t>
      </w:r>
      <w:r w:rsidRPr="002212F8">
        <w:rPr>
          <w:rFonts w:cs="David" w:hint="eastAsia"/>
          <w:b w:val="0"/>
          <w:bCs w:val="0"/>
          <w:color w:val="000000"/>
          <w:sz w:val="24"/>
          <w:szCs w:val="24"/>
          <w:rtl/>
        </w:rPr>
        <w:t>שיגרום</w:t>
      </w:r>
      <w:r w:rsidRPr="002212F8">
        <w:rPr>
          <w:rFonts w:cs="David"/>
          <w:b w:val="0"/>
          <w:bCs w:val="0"/>
          <w:color w:val="000000"/>
          <w:sz w:val="24"/>
          <w:szCs w:val="24"/>
          <w:rtl/>
        </w:rPr>
        <w:t xml:space="preserve"> במהלך עבודתו לרכוש ה</w:t>
      </w:r>
      <w:r w:rsidRPr="002212F8">
        <w:rPr>
          <w:rFonts w:cs="David" w:hint="eastAsia"/>
          <w:b w:val="0"/>
          <w:bCs w:val="0"/>
          <w:color w:val="000000"/>
          <w:sz w:val="24"/>
          <w:szCs w:val="24"/>
          <w:rtl/>
        </w:rPr>
        <w:t>משרד</w:t>
      </w:r>
      <w:r w:rsidRPr="002212F8">
        <w:rPr>
          <w:rFonts w:cs="David"/>
          <w:b w:val="0"/>
          <w:bCs w:val="0"/>
          <w:color w:val="000000"/>
          <w:sz w:val="24"/>
          <w:szCs w:val="24"/>
          <w:rtl/>
        </w:rPr>
        <w:t xml:space="preserve"> ללא תשלום,</w:t>
      </w:r>
      <w:r w:rsidR="007E331C" w:rsidRPr="002212F8">
        <w:rPr>
          <w:rFonts w:cs="David" w:hint="cs"/>
          <w:b w:val="0"/>
          <w:bCs w:val="0"/>
          <w:color w:val="000000"/>
          <w:sz w:val="24"/>
          <w:szCs w:val="24"/>
          <w:rtl/>
        </w:rPr>
        <w:t xml:space="preserve"> </w:t>
      </w:r>
      <w:r w:rsidRPr="002212F8">
        <w:rPr>
          <w:rFonts w:cs="David" w:hint="eastAsia"/>
          <w:b w:val="0"/>
          <w:bCs w:val="0"/>
          <w:color w:val="000000"/>
          <w:sz w:val="24"/>
          <w:szCs w:val="24"/>
          <w:rtl/>
        </w:rPr>
        <w:t>לשביעות</w:t>
      </w:r>
      <w:r w:rsidRPr="002212F8">
        <w:rPr>
          <w:rFonts w:cs="David"/>
          <w:b w:val="0"/>
          <w:bCs w:val="0"/>
          <w:color w:val="000000"/>
          <w:sz w:val="24"/>
          <w:szCs w:val="24"/>
          <w:rtl/>
        </w:rPr>
        <w:t xml:space="preserve"> רצונו של </w:t>
      </w:r>
      <w:r w:rsidR="004A5FBE" w:rsidRPr="002212F8">
        <w:rPr>
          <w:rFonts w:cs="David"/>
          <w:b w:val="0"/>
          <w:bCs w:val="0"/>
          <w:color w:val="000000"/>
          <w:sz w:val="24"/>
          <w:szCs w:val="24"/>
          <w:rtl/>
        </w:rPr>
        <w:t xml:space="preserve">נציג המזמין </w:t>
      </w:r>
      <w:r w:rsidRPr="002212F8">
        <w:rPr>
          <w:rFonts w:cs="David"/>
          <w:b w:val="0"/>
          <w:bCs w:val="0"/>
          <w:color w:val="000000"/>
          <w:sz w:val="24"/>
          <w:szCs w:val="24"/>
          <w:rtl/>
        </w:rPr>
        <w:t>ויקבל ממנו ישור על כך בסמוך למועד האירוע. תיקון הנזק יבוצע כך שיאפשר הפעלה מלאה ותקינה של המתקן שנפגע. לעניין זה ייחשב</w:t>
      </w:r>
      <w:r w:rsidRPr="002212F8">
        <w:rPr>
          <w:rFonts w:cs="David" w:hint="eastAsia"/>
          <w:b w:val="0"/>
          <w:bCs w:val="0"/>
          <w:color w:val="000000"/>
          <w:sz w:val="24"/>
          <w:szCs w:val="24"/>
          <w:rtl/>
        </w:rPr>
        <w:t>ו</w:t>
      </w:r>
      <w:r w:rsidRPr="002212F8">
        <w:rPr>
          <w:rFonts w:cs="David"/>
          <w:b w:val="0"/>
          <w:bCs w:val="0"/>
          <w:color w:val="000000"/>
          <w:sz w:val="24"/>
          <w:szCs w:val="24"/>
          <w:rtl/>
        </w:rPr>
        <w:t xml:space="preserve"> כל קבלן משנה </w:t>
      </w:r>
      <w:r w:rsidRPr="002212F8">
        <w:rPr>
          <w:rFonts w:cs="David" w:hint="eastAsia"/>
          <w:b w:val="0"/>
          <w:bCs w:val="0"/>
          <w:color w:val="000000"/>
          <w:sz w:val="24"/>
          <w:szCs w:val="24"/>
          <w:rtl/>
        </w:rPr>
        <w:t>והעובדים</w:t>
      </w:r>
      <w:r w:rsidRPr="002212F8">
        <w:rPr>
          <w:rFonts w:cs="David"/>
          <w:b w:val="0"/>
          <w:bCs w:val="0"/>
          <w:color w:val="000000"/>
          <w:sz w:val="24"/>
          <w:szCs w:val="24"/>
          <w:rtl/>
        </w:rPr>
        <w:t xml:space="preserve"> </w:t>
      </w:r>
      <w:r w:rsidRPr="002212F8">
        <w:rPr>
          <w:rFonts w:cs="David" w:hint="eastAsia"/>
          <w:b w:val="0"/>
          <w:bCs w:val="0"/>
          <w:color w:val="000000"/>
          <w:sz w:val="24"/>
          <w:szCs w:val="24"/>
          <w:rtl/>
        </w:rPr>
        <w:t>מטעמו</w:t>
      </w:r>
      <w:r w:rsidRPr="002212F8">
        <w:rPr>
          <w:rFonts w:cs="David"/>
          <w:b w:val="0"/>
          <w:bCs w:val="0"/>
          <w:color w:val="000000"/>
          <w:sz w:val="24"/>
          <w:szCs w:val="24"/>
          <w:rtl/>
        </w:rPr>
        <w:t xml:space="preserve"> כעובד</w:t>
      </w:r>
      <w:r w:rsidRPr="002212F8">
        <w:rPr>
          <w:rFonts w:cs="David" w:hint="eastAsia"/>
          <w:b w:val="0"/>
          <w:bCs w:val="0"/>
          <w:color w:val="000000"/>
          <w:sz w:val="24"/>
          <w:szCs w:val="24"/>
          <w:rtl/>
        </w:rPr>
        <w:t>ים</w:t>
      </w:r>
      <w:r w:rsidRPr="002212F8">
        <w:rPr>
          <w:rFonts w:cs="David"/>
          <w:b w:val="0"/>
          <w:bCs w:val="0"/>
          <w:color w:val="000000"/>
          <w:sz w:val="24"/>
          <w:szCs w:val="24"/>
          <w:rtl/>
        </w:rPr>
        <w:t xml:space="preserve"> של הקבלן. </w:t>
      </w:r>
    </w:p>
    <w:p w:rsidR="00543230" w:rsidRDefault="00543230" w:rsidP="00177C50">
      <w:pPr>
        <w:tabs>
          <w:tab w:val="left" w:pos="480"/>
        </w:tabs>
        <w:bidi/>
        <w:spacing w:line="360" w:lineRule="auto"/>
        <w:ind w:left="840" w:right="-1276" w:hanging="480"/>
        <w:jc w:val="both"/>
        <w:rPr>
          <w:rFonts w:cs="David"/>
          <w:color w:val="000000"/>
          <w:sz w:val="24"/>
          <w:szCs w:val="24"/>
          <w:rtl/>
        </w:rPr>
      </w:pPr>
    </w:p>
    <w:p w:rsidR="00804EA2" w:rsidRPr="002212F8" w:rsidRDefault="00BA500A" w:rsidP="00392CCF">
      <w:pPr>
        <w:pStyle w:val="21"/>
        <w:numPr>
          <w:ilvl w:val="0"/>
          <w:numId w:val="22"/>
        </w:numPr>
        <w:tabs>
          <w:tab w:val="clear" w:pos="3689"/>
          <w:tab w:val="left" w:pos="425"/>
        </w:tabs>
        <w:spacing w:line="360" w:lineRule="auto"/>
        <w:ind w:left="425" w:hanging="425"/>
        <w:jc w:val="left"/>
        <w:rPr>
          <w:rFonts w:cs="David"/>
          <w:b/>
          <w:bCs/>
          <w:color w:val="000000"/>
          <w:u w:val="single"/>
          <w:rtl/>
        </w:rPr>
      </w:pPr>
      <w:bookmarkStart w:id="47" w:name="_Toc509918726"/>
      <w:r w:rsidRPr="002212F8">
        <w:rPr>
          <w:rFonts w:cs="David"/>
          <w:b/>
          <w:bCs/>
          <w:color w:val="000000"/>
          <w:u w:val="single"/>
          <w:rtl/>
        </w:rPr>
        <w:t>הנחיות, תקנות והוראות</w:t>
      </w:r>
      <w:bookmarkEnd w:id="47"/>
    </w:p>
    <w:p w:rsidR="00CF45AC" w:rsidRPr="002212F8" w:rsidRDefault="00CF45AC" w:rsidP="00177C50">
      <w:pPr>
        <w:tabs>
          <w:tab w:val="left" w:pos="425"/>
        </w:tabs>
        <w:bidi/>
        <w:spacing w:line="360" w:lineRule="auto"/>
        <w:ind w:left="425"/>
        <w:jc w:val="both"/>
        <w:rPr>
          <w:rFonts w:cs="David"/>
          <w:color w:val="000000"/>
          <w:sz w:val="24"/>
          <w:szCs w:val="24"/>
          <w:rtl/>
        </w:rPr>
      </w:pPr>
    </w:p>
    <w:p w:rsidR="00804EA2" w:rsidRPr="002212F8" w:rsidRDefault="00BA500A" w:rsidP="00177C50">
      <w:pPr>
        <w:tabs>
          <w:tab w:val="left" w:pos="425"/>
        </w:tabs>
        <w:bidi/>
        <w:spacing w:line="360" w:lineRule="auto"/>
        <w:ind w:left="425"/>
        <w:jc w:val="both"/>
        <w:rPr>
          <w:rFonts w:cs="David"/>
          <w:color w:val="000000"/>
          <w:sz w:val="24"/>
          <w:szCs w:val="24"/>
          <w:rtl/>
        </w:rPr>
      </w:pPr>
      <w:r w:rsidRPr="002212F8">
        <w:rPr>
          <w:rFonts w:cs="David"/>
          <w:color w:val="000000"/>
          <w:sz w:val="24"/>
          <w:szCs w:val="24"/>
          <w:rtl/>
        </w:rPr>
        <w:tab/>
      </w:r>
      <w:r w:rsidRPr="002212F8">
        <w:rPr>
          <w:rFonts w:cs="David"/>
          <w:color w:val="000000"/>
          <w:sz w:val="24"/>
          <w:szCs w:val="24"/>
          <w:rtl/>
        </w:rPr>
        <w:tab/>
        <w:t xml:space="preserve">הקבלן יפעל על-פי מערכת הנחיות, תקנות והוראות שיקבל מהמנהל או ממי שיוסמך על ידו בלבד. ההנחיות וההוראות </w:t>
      </w:r>
      <w:r w:rsidRPr="002212F8">
        <w:rPr>
          <w:rFonts w:cs="David" w:hint="eastAsia"/>
          <w:color w:val="000000"/>
          <w:sz w:val="24"/>
          <w:szCs w:val="24"/>
          <w:rtl/>
        </w:rPr>
        <w:t>יינתנו</w:t>
      </w:r>
      <w:r w:rsidRPr="002212F8">
        <w:rPr>
          <w:rFonts w:cs="David"/>
          <w:color w:val="000000"/>
          <w:sz w:val="24"/>
          <w:szCs w:val="24"/>
          <w:rtl/>
        </w:rPr>
        <w:t xml:space="preserve"> בתחילת העבודה  או במהלכה, בכתב </w:t>
      </w:r>
      <w:r w:rsidRPr="002212F8">
        <w:rPr>
          <w:rFonts w:cs="David" w:hint="eastAsia"/>
          <w:color w:val="000000"/>
          <w:sz w:val="24"/>
          <w:szCs w:val="24"/>
          <w:rtl/>
        </w:rPr>
        <w:t>או</w:t>
      </w:r>
      <w:r w:rsidRPr="002212F8">
        <w:rPr>
          <w:rFonts w:cs="David"/>
          <w:color w:val="000000"/>
          <w:sz w:val="24"/>
          <w:szCs w:val="24"/>
          <w:rtl/>
        </w:rPr>
        <w:t xml:space="preserve"> בעל-פה.</w:t>
      </w:r>
    </w:p>
    <w:p w:rsidR="00804EA2" w:rsidRDefault="00804EA2" w:rsidP="00177C50">
      <w:pPr>
        <w:tabs>
          <w:tab w:val="left" w:pos="425"/>
        </w:tabs>
        <w:bidi/>
        <w:spacing w:line="360" w:lineRule="auto"/>
        <w:jc w:val="both"/>
        <w:rPr>
          <w:rFonts w:cs="David"/>
          <w:color w:val="000000"/>
          <w:sz w:val="24"/>
          <w:szCs w:val="24"/>
          <w:rtl/>
        </w:rPr>
      </w:pPr>
    </w:p>
    <w:p w:rsidR="0088174A" w:rsidRDefault="0088174A" w:rsidP="0088174A">
      <w:pPr>
        <w:tabs>
          <w:tab w:val="left" w:pos="425"/>
        </w:tabs>
        <w:bidi/>
        <w:spacing w:line="360" w:lineRule="auto"/>
        <w:jc w:val="both"/>
        <w:rPr>
          <w:rFonts w:cs="David"/>
          <w:color w:val="000000"/>
          <w:sz w:val="24"/>
          <w:szCs w:val="24"/>
          <w:rtl/>
        </w:rPr>
      </w:pPr>
    </w:p>
    <w:p w:rsidR="0088174A" w:rsidRDefault="0088174A" w:rsidP="0088174A">
      <w:pPr>
        <w:tabs>
          <w:tab w:val="left" w:pos="425"/>
        </w:tabs>
        <w:bidi/>
        <w:spacing w:line="360" w:lineRule="auto"/>
        <w:jc w:val="both"/>
        <w:rPr>
          <w:rFonts w:cs="David"/>
          <w:color w:val="000000"/>
          <w:sz w:val="24"/>
          <w:szCs w:val="24"/>
          <w:rtl/>
        </w:rPr>
      </w:pPr>
    </w:p>
    <w:p w:rsidR="0088174A" w:rsidRDefault="0088174A" w:rsidP="0088174A">
      <w:pPr>
        <w:tabs>
          <w:tab w:val="left" w:pos="425"/>
        </w:tabs>
        <w:bidi/>
        <w:spacing w:line="360" w:lineRule="auto"/>
        <w:jc w:val="both"/>
        <w:rPr>
          <w:rFonts w:cs="David"/>
          <w:color w:val="000000"/>
          <w:sz w:val="24"/>
          <w:szCs w:val="24"/>
          <w:rtl/>
        </w:rPr>
      </w:pPr>
    </w:p>
    <w:p w:rsidR="0088174A" w:rsidRPr="002212F8" w:rsidRDefault="0088174A" w:rsidP="0088174A">
      <w:pPr>
        <w:tabs>
          <w:tab w:val="left" w:pos="425"/>
        </w:tabs>
        <w:bidi/>
        <w:spacing w:line="360" w:lineRule="auto"/>
        <w:jc w:val="both"/>
        <w:rPr>
          <w:rFonts w:cs="David"/>
          <w:color w:val="000000"/>
          <w:sz w:val="24"/>
          <w:szCs w:val="24"/>
          <w:rtl/>
        </w:rPr>
      </w:pPr>
    </w:p>
    <w:p w:rsidR="00804EA2" w:rsidRPr="002212F8" w:rsidRDefault="00BA500A" w:rsidP="00392CCF">
      <w:pPr>
        <w:pStyle w:val="21"/>
        <w:numPr>
          <w:ilvl w:val="0"/>
          <w:numId w:val="22"/>
        </w:numPr>
        <w:tabs>
          <w:tab w:val="clear" w:pos="3689"/>
          <w:tab w:val="left" w:pos="425"/>
        </w:tabs>
        <w:spacing w:line="360" w:lineRule="auto"/>
        <w:ind w:left="425" w:hanging="425"/>
        <w:jc w:val="left"/>
        <w:rPr>
          <w:rFonts w:cs="David"/>
          <w:b/>
          <w:bCs/>
          <w:color w:val="000000"/>
          <w:u w:val="single"/>
          <w:rtl/>
        </w:rPr>
      </w:pPr>
      <w:bookmarkStart w:id="48" w:name="_Toc509918727"/>
      <w:r w:rsidRPr="002212F8">
        <w:rPr>
          <w:rFonts w:cs="David"/>
          <w:b/>
          <w:bCs/>
          <w:color w:val="000000"/>
          <w:u w:val="single"/>
          <w:rtl/>
        </w:rPr>
        <w:lastRenderedPageBreak/>
        <w:t>תיאום עבודות ומניעת הפרעות</w:t>
      </w:r>
      <w:bookmarkEnd w:id="48"/>
    </w:p>
    <w:p w:rsidR="00543230" w:rsidRPr="002212F8" w:rsidRDefault="00543230" w:rsidP="00177C50">
      <w:pPr>
        <w:tabs>
          <w:tab w:val="left" w:pos="840"/>
        </w:tabs>
        <w:bidi/>
        <w:spacing w:line="360" w:lineRule="auto"/>
        <w:ind w:left="360" w:right="-1276"/>
        <w:jc w:val="both"/>
        <w:rPr>
          <w:rFonts w:cs="David"/>
          <w:color w:val="000000"/>
          <w:sz w:val="24"/>
          <w:szCs w:val="24"/>
          <w:rtl/>
        </w:rPr>
      </w:pPr>
    </w:p>
    <w:p w:rsidR="00804EA2" w:rsidRPr="002212F8" w:rsidRDefault="00BA500A" w:rsidP="00177C50">
      <w:pPr>
        <w:tabs>
          <w:tab w:val="left" w:pos="425"/>
        </w:tabs>
        <w:bidi/>
        <w:spacing w:line="360" w:lineRule="auto"/>
        <w:ind w:left="425"/>
        <w:jc w:val="both"/>
        <w:rPr>
          <w:rFonts w:cs="David"/>
          <w:color w:val="000000"/>
          <w:sz w:val="24"/>
          <w:szCs w:val="24"/>
          <w:rtl/>
        </w:rPr>
      </w:pPr>
      <w:r w:rsidRPr="002212F8">
        <w:rPr>
          <w:rFonts w:cs="David"/>
          <w:color w:val="000000"/>
          <w:sz w:val="24"/>
          <w:szCs w:val="24"/>
          <w:rtl/>
        </w:rPr>
        <w:tab/>
      </w:r>
      <w:r w:rsidRPr="002212F8">
        <w:rPr>
          <w:rFonts w:cs="David"/>
          <w:color w:val="000000"/>
          <w:sz w:val="24"/>
          <w:szCs w:val="24"/>
          <w:rtl/>
        </w:rPr>
        <w:tab/>
        <w:t xml:space="preserve">הקבלן מתחייב לתאם את עבודתו </w:t>
      </w:r>
      <w:r w:rsidRPr="002212F8">
        <w:rPr>
          <w:rFonts w:cs="David" w:hint="eastAsia"/>
          <w:color w:val="000000"/>
          <w:sz w:val="24"/>
          <w:szCs w:val="24"/>
          <w:rtl/>
        </w:rPr>
        <w:t>עם</w:t>
      </w:r>
      <w:r w:rsidRPr="002212F8">
        <w:rPr>
          <w:rFonts w:cs="David"/>
          <w:color w:val="000000"/>
          <w:sz w:val="24"/>
          <w:szCs w:val="24"/>
          <w:rtl/>
        </w:rPr>
        <w:t xml:space="preserve"> המנהל תוך התחשבות בצורכי תפעול </w:t>
      </w:r>
      <w:r w:rsidR="008575A4">
        <w:rPr>
          <w:rFonts w:cs="David" w:hint="eastAsia"/>
          <w:color w:val="000000"/>
          <w:sz w:val="24"/>
          <w:szCs w:val="24"/>
          <w:rtl/>
        </w:rPr>
        <w:t xml:space="preserve">המבנים </w:t>
      </w:r>
      <w:r w:rsidRPr="002212F8">
        <w:rPr>
          <w:rFonts w:cs="David"/>
          <w:color w:val="000000"/>
          <w:sz w:val="24"/>
          <w:szCs w:val="24"/>
          <w:rtl/>
        </w:rPr>
        <w:t xml:space="preserve">והציוד, </w:t>
      </w:r>
      <w:r w:rsidRPr="002212F8">
        <w:rPr>
          <w:rFonts w:cs="David" w:hint="eastAsia"/>
          <w:color w:val="000000"/>
          <w:sz w:val="24"/>
          <w:szCs w:val="24"/>
          <w:rtl/>
        </w:rPr>
        <w:t>ב</w:t>
      </w:r>
      <w:r w:rsidRPr="002212F8">
        <w:rPr>
          <w:rFonts w:cs="David"/>
          <w:color w:val="000000"/>
          <w:sz w:val="24"/>
          <w:szCs w:val="24"/>
          <w:rtl/>
        </w:rPr>
        <w:t xml:space="preserve">קיום ישיבות, </w:t>
      </w:r>
      <w:r w:rsidRPr="002212F8">
        <w:rPr>
          <w:rFonts w:cs="David" w:hint="eastAsia"/>
          <w:color w:val="000000"/>
          <w:sz w:val="24"/>
          <w:szCs w:val="24"/>
          <w:rtl/>
        </w:rPr>
        <w:t>ב</w:t>
      </w:r>
      <w:r w:rsidRPr="002212F8">
        <w:rPr>
          <w:rFonts w:cs="David"/>
          <w:color w:val="000000"/>
          <w:sz w:val="24"/>
          <w:szCs w:val="24"/>
          <w:rtl/>
        </w:rPr>
        <w:t>צ</w:t>
      </w:r>
      <w:r w:rsidRPr="002212F8">
        <w:rPr>
          <w:rFonts w:cs="David" w:hint="eastAsia"/>
          <w:color w:val="000000"/>
          <w:sz w:val="24"/>
          <w:szCs w:val="24"/>
          <w:rtl/>
        </w:rPr>
        <w:t>ו</w:t>
      </w:r>
      <w:r w:rsidRPr="002212F8">
        <w:rPr>
          <w:rFonts w:cs="David"/>
          <w:color w:val="000000"/>
          <w:sz w:val="24"/>
          <w:szCs w:val="24"/>
          <w:rtl/>
        </w:rPr>
        <w:t xml:space="preserve">רכי העובדים המאכלסים את </w:t>
      </w:r>
      <w:r w:rsidR="008575A4">
        <w:rPr>
          <w:rFonts w:cs="David"/>
          <w:color w:val="000000"/>
          <w:sz w:val="24"/>
          <w:szCs w:val="24"/>
          <w:rtl/>
        </w:rPr>
        <w:t xml:space="preserve">המבנים </w:t>
      </w:r>
      <w:r w:rsidRPr="002212F8">
        <w:rPr>
          <w:rFonts w:cs="David"/>
          <w:color w:val="000000"/>
          <w:sz w:val="24"/>
          <w:szCs w:val="24"/>
          <w:rtl/>
        </w:rPr>
        <w:t>ו</w:t>
      </w:r>
      <w:r w:rsidRPr="002212F8">
        <w:rPr>
          <w:rFonts w:cs="David" w:hint="eastAsia"/>
          <w:color w:val="000000"/>
          <w:sz w:val="24"/>
          <w:szCs w:val="24"/>
          <w:rtl/>
        </w:rPr>
        <w:t>ב</w:t>
      </w:r>
      <w:r w:rsidRPr="002212F8">
        <w:rPr>
          <w:rFonts w:cs="David"/>
          <w:color w:val="000000"/>
          <w:sz w:val="24"/>
          <w:szCs w:val="24"/>
          <w:rtl/>
        </w:rPr>
        <w:t>צ</w:t>
      </w:r>
      <w:r w:rsidRPr="002212F8">
        <w:rPr>
          <w:rFonts w:cs="David" w:hint="eastAsia"/>
          <w:color w:val="000000"/>
          <w:sz w:val="24"/>
          <w:szCs w:val="24"/>
          <w:rtl/>
        </w:rPr>
        <w:t>ו</w:t>
      </w:r>
      <w:r w:rsidRPr="002212F8">
        <w:rPr>
          <w:rFonts w:cs="David"/>
          <w:color w:val="000000"/>
          <w:sz w:val="24"/>
          <w:szCs w:val="24"/>
          <w:rtl/>
        </w:rPr>
        <w:t xml:space="preserve">רכי המבקרים </w:t>
      </w:r>
      <w:r w:rsidRPr="002212F8">
        <w:rPr>
          <w:rFonts w:cs="David" w:hint="eastAsia"/>
          <w:color w:val="000000"/>
          <w:sz w:val="24"/>
          <w:szCs w:val="24"/>
          <w:rtl/>
        </w:rPr>
        <w:t>בו</w:t>
      </w:r>
      <w:r w:rsidRPr="002212F8">
        <w:rPr>
          <w:rFonts w:cs="David"/>
          <w:color w:val="000000"/>
          <w:sz w:val="24"/>
          <w:szCs w:val="24"/>
          <w:rtl/>
        </w:rPr>
        <w:t xml:space="preserve">. הקבלן יעשה </w:t>
      </w:r>
      <w:r w:rsidRPr="002212F8">
        <w:rPr>
          <w:rFonts w:cs="David" w:hint="eastAsia"/>
          <w:color w:val="000000"/>
          <w:sz w:val="24"/>
          <w:szCs w:val="24"/>
          <w:rtl/>
        </w:rPr>
        <w:t>את</w:t>
      </w:r>
      <w:r w:rsidRPr="002212F8">
        <w:rPr>
          <w:rFonts w:cs="David"/>
          <w:color w:val="000000"/>
          <w:sz w:val="24"/>
          <w:szCs w:val="24"/>
          <w:rtl/>
        </w:rPr>
        <w:t xml:space="preserve"> כל הנדרש, </w:t>
      </w:r>
      <w:r w:rsidRPr="002212F8">
        <w:rPr>
          <w:rFonts w:cs="David" w:hint="eastAsia"/>
          <w:color w:val="000000"/>
          <w:sz w:val="24"/>
          <w:szCs w:val="24"/>
          <w:rtl/>
        </w:rPr>
        <w:t>כולל</w:t>
      </w:r>
      <w:r w:rsidRPr="002212F8">
        <w:rPr>
          <w:rFonts w:cs="David"/>
          <w:color w:val="000000"/>
          <w:sz w:val="24"/>
          <w:szCs w:val="24"/>
          <w:rtl/>
        </w:rPr>
        <w:t xml:space="preserve"> </w:t>
      </w:r>
      <w:r w:rsidRPr="002212F8">
        <w:rPr>
          <w:rFonts w:cs="David" w:hint="eastAsia"/>
          <w:color w:val="000000"/>
          <w:sz w:val="24"/>
          <w:szCs w:val="24"/>
          <w:rtl/>
        </w:rPr>
        <w:t>תיאום</w:t>
      </w:r>
      <w:r w:rsidRPr="002212F8">
        <w:rPr>
          <w:rFonts w:cs="David"/>
          <w:color w:val="000000"/>
          <w:sz w:val="24"/>
          <w:szCs w:val="24"/>
          <w:rtl/>
        </w:rPr>
        <w:t xml:space="preserve"> </w:t>
      </w:r>
      <w:r w:rsidRPr="002212F8">
        <w:rPr>
          <w:rFonts w:cs="David" w:hint="eastAsia"/>
          <w:color w:val="000000"/>
          <w:sz w:val="24"/>
          <w:szCs w:val="24"/>
          <w:rtl/>
        </w:rPr>
        <w:t>מראש</w:t>
      </w:r>
      <w:r w:rsidRPr="002212F8">
        <w:rPr>
          <w:rFonts w:cs="David"/>
          <w:color w:val="000000"/>
          <w:sz w:val="24"/>
          <w:szCs w:val="24"/>
          <w:rtl/>
        </w:rPr>
        <w:t xml:space="preserve">, למניעת תקלות והפרעות מכל סוג לפעולתם, ובכלל זה </w:t>
      </w:r>
      <w:r w:rsidRPr="002212F8">
        <w:rPr>
          <w:rFonts w:cs="David" w:hint="eastAsia"/>
          <w:color w:val="000000"/>
          <w:sz w:val="24"/>
          <w:szCs w:val="24"/>
          <w:rtl/>
        </w:rPr>
        <w:t>י</w:t>
      </w:r>
      <w:r w:rsidRPr="002212F8">
        <w:rPr>
          <w:rFonts w:cs="David"/>
          <w:color w:val="000000"/>
          <w:sz w:val="24"/>
          <w:szCs w:val="24"/>
          <w:rtl/>
        </w:rPr>
        <w:t>עבוד מחוץ לשעות הפעילות הרגילות, בימי שישי ובמוצאי שבת</w:t>
      </w:r>
      <w:r w:rsidRPr="002212F8">
        <w:rPr>
          <w:rFonts w:cs="David" w:hint="eastAsia"/>
          <w:color w:val="000000"/>
          <w:sz w:val="24"/>
          <w:szCs w:val="24"/>
          <w:rtl/>
        </w:rPr>
        <w:t>ות</w:t>
      </w:r>
      <w:r w:rsidRPr="002212F8">
        <w:rPr>
          <w:rFonts w:cs="David"/>
          <w:color w:val="000000"/>
          <w:sz w:val="24"/>
          <w:szCs w:val="24"/>
          <w:rtl/>
        </w:rPr>
        <w:t xml:space="preserve"> וחג</w:t>
      </w:r>
      <w:r w:rsidRPr="002212F8">
        <w:rPr>
          <w:rFonts w:cs="David" w:hint="eastAsia"/>
          <w:color w:val="000000"/>
          <w:sz w:val="24"/>
          <w:szCs w:val="24"/>
          <w:rtl/>
        </w:rPr>
        <w:t>ים</w:t>
      </w:r>
      <w:r w:rsidRPr="002212F8">
        <w:rPr>
          <w:rFonts w:cs="David"/>
          <w:color w:val="000000"/>
          <w:sz w:val="24"/>
          <w:szCs w:val="24"/>
          <w:rtl/>
        </w:rPr>
        <w:t>.</w:t>
      </w:r>
    </w:p>
    <w:p w:rsidR="00804EA2" w:rsidRPr="002212F8" w:rsidRDefault="00804EA2" w:rsidP="00177C50">
      <w:pPr>
        <w:tabs>
          <w:tab w:val="left" w:pos="425"/>
        </w:tabs>
        <w:bidi/>
        <w:spacing w:line="360" w:lineRule="auto"/>
        <w:jc w:val="both"/>
        <w:rPr>
          <w:rFonts w:cs="David"/>
          <w:color w:val="000000"/>
          <w:sz w:val="24"/>
          <w:szCs w:val="24"/>
          <w:rtl/>
        </w:rPr>
      </w:pPr>
    </w:p>
    <w:p w:rsidR="00804EA2" w:rsidRPr="002212F8" w:rsidRDefault="00BA500A" w:rsidP="00392CCF">
      <w:pPr>
        <w:pStyle w:val="21"/>
        <w:numPr>
          <w:ilvl w:val="0"/>
          <w:numId w:val="22"/>
        </w:numPr>
        <w:tabs>
          <w:tab w:val="clear" w:pos="3689"/>
          <w:tab w:val="left" w:pos="425"/>
        </w:tabs>
        <w:spacing w:line="360" w:lineRule="auto"/>
        <w:ind w:left="425" w:hanging="425"/>
        <w:jc w:val="left"/>
        <w:rPr>
          <w:rFonts w:cs="David"/>
          <w:b/>
          <w:bCs/>
          <w:color w:val="000000"/>
          <w:u w:val="single"/>
          <w:rtl/>
        </w:rPr>
      </w:pPr>
      <w:bookmarkStart w:id="49" w:name="_Toc509918728"/>
      <w:r w:rsidRPr="002212F8">
        <w:rPr>
          <w:rFonts w:cs="David"/>
          <w:b/>
          <w:bCs/>
          <w:color w:val="000000"/>
          <w:u w:val="single"/>
          <w:rtl/>
        </w:rPr>
        <w:t>מפגעי בטיחות</w:t>
      </w:r>
      <w:bookmarkEnd w:id="49"/>
    </w:p>
    <w:p w:rsidR="00804EA2" w:rsidRPr="002212F8" w:rsidRDefault="00804EA2" w:rsidP="00177C50">
      <w:pPr>
        <w:tabs>
          <w:tab w:val="left" w:pos="425"/>
        </w:tabs>
        <w:bidi/>
        <w:spacing w:line="360" w:lineRule="auto"/>
        <w:ind w:left="425"/>
        <w:jc w:val="both"/>
        <w:rPr>
          <w:rFonts w:cs="David"/>
          <w:color w:val="000000"/>
          <w:sz w:val="24"/>
          <w:szCs w:val="24"/>
          <w:rtl/>
        </w:rPr>
      </w:pPr>
    </w:p>
    <w:p w:rsidR="00804EA2" w:rsidRPr="002212F8" w:rsidRDefault="00BA500A" w:rsidP="00177C50">
      <w:pPr>
        <w:tabs>
          <w:tab w:val="left" w:pos="425"/>
        </w:tabs>
        <w:bidi/>
        <w:spacing w:line="360" w:lineRule="auto"/>
        <w:ind w:left="425"/>
        <w:jc w:val="both"/>
        <w:rPr>
          <w:rFonts w:cs="David"/>
          <w:color w:val="000000"/>
          <w:sz w:val="24"/>
          <w:szCs w:val="24"/>
          <w:rtl/>
        </w:rPr>
      </w:pPr>
      <w:r w:rsidRPr="002212F8">
        <w:rPr>
          <w:rFonts w:cs="David"/>
          <w:color w:val="000000"/>
          <w:sz w:val="24"/>
          <w:szCs w:val="24"/>
          <w:rtl/>
        </w:rPr>
        <w:t>בכל מקרה בו נוצר, במהלך שעות העבודה, מפגע בטיחותי, יטפל בו הקבלן באופן מיידי וברציפות עד לפתרון המלא, לרבות בדרך של התקנת אמצעים המתאימים להנחיות משרד העבודה להגנה, לרבות חסימה זמנית, ולשילוט של אזור המפגע מפני דיירים עובדים ומבקרים, העלולים להסתובב בתחום המפגע.</w:t>
      </w:r>
    </w:p>
    <w:p w:rsidR="007E331C" w:rsidRPr="002212F8" w:rsidRDefault="007E331C" w:rsidP="00177C50">
      <w:pPr>
        <w:tabs>
          <w:tab w:val="left" w:pos="425"/>
        </w:tabs>
        <w:bidi/>
        <w:spacing w:line="360" w:lineRule="auto"/>
        <w:jc w:val="both"/>
        <w:rPr>
          <w:rFonts w:cs="David"/>
          <w:color w:val="000000"/>
          <w:sz w:val="24"/>
          <w:szCs w:val="24"/>
          <w:rtl/>
        </w:rPr>
      </w:pPr>
    </w:p>
    <w:p w:rsidR="00804EA2" w:rsidRPr="002212F8" w:rsidRDefault="00BA500A" w:rsidP="00392CCF">
      <w:pPr>
        <w:pStyle w:val="21"/>
        <w:numPr>
          <w:ilvl w:val="0"/>
          <w:numId w:val="22"/>
        </w:numPr>
        <w:tabs>
          <w:tab w:val="clear" w:pos="3689"/>
          <w:tab w:val="left" w:pos="425"/>
        </w:tabs>
        <w:spacing w:line="360" w:lineRule="auto"/>
        <w:ind w:left="425" w:hanging="425"/>
        <w:jc w:val="left"/>
        <w:rPr>
          <w:rFonts w:cs="David"/>
          <w:b/>
          <w:bCs/>
          <w:color w:val="000000"/>
          <w:u w:val="single"/>
          <w:rtl/>
        </w:rPr>
      </w:pPr>
      <w:r w:rsidRPr="002212F8">
        <w:rPr>
          <w:rFonts w:cs="David"/>
          <w:b/>
          <w:bCs/>
          <w:color w:val="000000"/>
          <w:u w:val="single"/>
          <w:rtl/>
        </w:rPr>
        <w:tab/>
      </w:r>
      <w:bookmarkStart w:id="50" w:name="_Toc509918729"/>
      <w:r w:rsidRPr="002212F8">
        <w:rPr>
          <w:rFonts w:cs="David"/>
          <w:b/>
          <w:bCs/>
          <w:color w:val="000000"/>
          <w:u w:val="single"/>
          <w:rtl/>
        </w:rPr>
        <w:t>סילוק פסולת</w:t>
      </w:r>
      <w:bookmarkEnd w:id="50"/>
    </w:p>
    <w:p w:rsidR="00543230" w:rsidRPr="002212F8" w:rsidRDefault="00543230" w:rsidP="00177C50">
      <w:pPr>
        <w:tabs>
          <w:tab w:val="left" w:pos="840"/>
        </w:tabs>
        <w:bidi/>
        <w:spacing w:line="360" w:lineRule="auto"/>
        <w:ind w:left="360" w:right="-1276"/>
        <w:jc w:val="both"/>
        <w:rPr>
          <w:rFonts w:cs="David"/>
          <w:color w:val="000000"/>
          <w:sz w:val="24"/>
          <w:szCs w:val="24"/>
          <w:rtl/>
        </w:rPr>
      </w:pPr>
    </w:p>
    <w:p w:rsidR="00804EA2" w:rsidRPr="002212F8" w:rsidRDefault="00BA500A" w:rsidP="00392CCF">
      <w:pPr>
        <w:pStyle w:val="afc"/>
        <w:numPr>
          <w:ilvl w:val="1"/>
          <w:numId w:val="22"/>
        </w:numPr>
        <w:tabs>
          <w:tab w:val="left" w:pos="709"/>
        </w:tabs>
        <w:bidi/>
        <w:spacing w:line="360" w:lineRule="auto"/>
        <w:ind w:left="709" w:hanging="709"/>
        <w:jc w:val="both"/>
        <w:rPr>
          <w:rFonts w:cs="David"/>
          <w:color w:val="000000"/>
          <w:sz w:val="24"/>
          <w:szCs w:val="24"/>
          <w:rtl/>
        </w:rPr>
      </w:pPr>
      <w:r w:rsidRPr="002212F8">
        <w:rPr>
          <w:rFonts w:cs="David" w:hint="eastAsia"/>
          <w:color w:val="000000"/>
          <w:sz w:val="24"/>
          <w:szCs w:val="24"/>
          <w:rtl/>
        </w:rPr>
        <w:t>הקבלן</w:t>
      </w:r>
      <w:r w:rsidRPr="002212F8">
        <w:rPr>
          <w:rFonts w:cs="David"/>
          <w:color w:val="000000"/>
          <w:sz w:val="24"/>
          <w:szCs w:val="24"/>
          <w:rtl/>
        </w:rPr>
        <w:t xml:space="preserve"> </w:t>
      </w:r>
      <w:r w:rsidRPr="002212F8">
        <w:rPr>
          <w:rFonts w:cs="David" w:hint="eastAsia"/>
          <w:color w:val="000000"/>
          <w:sz w:val="24"/>
          <w:szCs w:val="24"/>
          <w:rtl/>
        </w:rPr>
        <w:t>י</w:t>
      </w:r>
      <w:r w:rsidRPr="002212F8">
        <w:rPr>
          <w:rFonts w:cs="David"/>
          <w:color w:val="000000"/>
          <w:sz w:val="24"/>
          <w:szCs w:val="24"/>
          <w:rtl/>
        </w:rPr>
        <w:t xml:space="preserve">סלק </w:t>
      </w:r>
      <w:r w:rsidRPr="002212F8">
        <w:rPr>
          <w:rFonts w:cs="David" w:hint="eastAsia"/>
          <w:color w:val="000000"/>
          <w:sz w:val="24"/>
          <w:szCs w:val="24"/>
          <w:rtl/>
        </w:rPr>
        <w:t>בעצמו</w:t>
      </w:r>
      <w:r w:rsidRPr="002212F8">
        <w:rPr>
          <w:rFonts w:cs="David"/>
          <w:color w:val="000000"/>
          <w:sz w:val="24"/>
          <w:szCs w:val="24"/>
          <w:rtl/>
        </w:rPr>
        <w:t xml:space="preserve"> מהמבנ</w:t>
      </w:r>
      <w:r w:rsidR="00FF1477">
        <w:rPr>
          <w:rFonts w:cs="David" w:hint="cs"/>
          <w:color w:val="000000"/>
          <w:sz w:val="24"/>
          <w:szCs w:val="24"/>
          <w:rtl/>
        </w:rPr>
        <w:t>ים</w:t>
      </w:r>
      <w:r w:rsidRPr="002212F8">
        <w:rPr>
          <w:rFonts w:cs="David"/>
          <w:color w:val="000000"/>
          <w:sz w:val="24"/>
          <w:szCs w:val="24"/>
          <w:rtl/>
        </w:rPr>
        <w:t xml:space="preserve">, מיד עם סיום העבודה, את כל הפסולת </w:t>
      </w:r>
      <w:r w:rsidR="00266BA2" w:rsidRPr="002212F8">
        <w:rPr>
          <w:rFonts w:cs="David" w:hint="cs"/>
          <w:color w:val="000000"/>
          <w:sz w:val="24"/>
          <w:szCs w:val="24"/>
          <w:rtl/>
        </w:rPr>
        <w:t>כולל נורות, סוללות</w:t>
      </w:r>
      <w:r w:rsidR="00FB423F" w:rsidRPr="002212F8">
        <w:rPr>
          <w:rFonts w:cs="David" w:hint="cs"/>
          <w:color w:val="000000"/>
          <w:sz w:val="24"/>
          <w:szCs w:val="24"/>
          <w:rtl/>
        </w:rPr>
        <w:t>, וכדומה</w:t>
      </w:r>
      <w:r w:rsidR="00266BA2" w:rsidRPr="002212F8">
        <w:rPr>
          <w:rFonts w:cs="David" w:hint="cs"/>
          <w:color w:val="000000"/>
          <w:sz w:val="24"/>
          <w:szCs w:val="24"/>
          <w:rtl/>
        </w:rPr>
        <w:t>, ו</w:t>
      </w:r>
      <w:r w:rsidRPr="002212F8">
        <w:rPr>
          <w:rFonts w:cs="David"/>
          <w:color w:val="000000"/>
          <w:sz w:val="24"/>
          <w:szCs w:val="24"/>
          <w:rtl/>
        </w:rPr>
        <w:t>שתיווצר על-ידי עובדי</w:t>
      </w:r>
      <w:r w:rsidRPr="002212F8">
        <w:rPr>
          <w:rFonts w:cs="David" w:hint="eastAsia"/>
          <w:color w:val="000000"/>
          <w:sz w:val="24"/>
          <w:szCs w:val="24"/>
          <w:rtl/>
        </w:rPr>
        <w:t>ו</w:t>
      </w:r>
      <w:r w:rsidRPr="002212F8">
        <w:rPr>
          <w:rFonts w:cs="David"/>
          <w:color w:val="000000"/>
          <w:sz w:val="24"/>
          <w:szCs w:val="24"/>
          <w:rtl/>
        </w:rPr>
        <w:t xml:space="preserve"> </w:t>
      </w:r>
      <w:r w:rsidRPr="002212F8">
        <w:rPr>
          <w:rFonts w:cs="David" w:hint="eastAsia"/>
          <w:color w:val="000000"/>
          <w:sz w:val="24"/>
          <w:szCs w:val="24"/>
          <w:rtl/>
        </w:rPr>
        <w:t>וקבלני</w:t>
      </w:r>
      <w:r w:rsidRPr="002212F8">
        <w:rPr>
          <w:rFonts w:cs="David"/>
          <w:color w:val="000000"/>
          <w:sz w:val="24"/>
          <w:szCs w:val="24"/>
          <w:rtl/>
        </w:rPr>
        <w:t xml:space="preserve"> </w:t>
      </w:r>
      <w:r w:rsidRPr="002212F8">
        <w:rPr>
          <w:rFonts w:cs="David" w:hint="eastAsia"/>
          <w:color w:val="000000"/>
          <w:sz w:val="24"/>
          <w:szCs w:val="24"/>
          <w:rtl/>
        </w:rPr>
        <w:t>המשנה</w:t>
      </w:r>
      <w:r w:rsidRPr="002212F8">
        <w:rPr>
          <w:rFonts w:cs="David"/>
          <w:color w:val="000000"/>
          <w:sz w:val="24"/>
          <w:szCs w:val="24"/>
          <w:rtl/>
        </w:rPr>
        <w:t xml:space="preserve"> </w:t>
      </w:r>
      <w:r w:rsidRPr="002212F8">
        <w:rPr>
          <w:rFonts w:cs="David" w:hint="eastAsia"/>
          <w:color w:val="000000"/>
          <w:sz w:val="24"/>
          <w:szCs w:val="24"/>
          <w:rtl/>
        </w:rPr>
        <w:t>מטעמו</w:t>
      </w:r>
      <w:r w:rsidRPr="002212F8">
        <w:rPr>
          <w:rFonts w:cs="David"/>
          <w:color w:val="000000"/>
          <w:sz w:val="24"/>
          <w:szCs w:val="24"/>
          <w:rtl/>
        </w:rPr>
        <w:t xml:space="preserve"> במהלך עבודתם, ו</w:t>
      </w:r>
      <w:r w:rsidRPr="002212F8">
        <w:rPr>
          <w:rFonts w:cs="David" w:hint="eastAsia"/>
          <w:color w:val="000000"/>
          <w:sz w:val="24"/>
          <w:szCs w:val="24"/>
          <w:rtl/>
        </w:rPr>
        <w:t>י</w:t>
      </w:r>
      <w:r w:rsidRPr="002212F8">
        <w:rPr>
          <w:rFonts w:cs="David"/>
          <w:color w:val="000000"/>
          <w:sz w:val="24"/>
          <w:szCs w:val="24"/>
          <w:rtl/>
        </w:rPr>
        <w:t xml:space="preserve">נקה את המקום </w:t>
      </w:r>
      <w:r w:rsidRPr="002212F8">
        <w:rPr>
          <w:rFonts w:cs="David" w:hint="eastAsia"/>
          <w:color w:val="000000"/>
          <w:sz w:val="24"/>
          <w:szCs w:val="24"/>
          <w:rtl/>
        </w:rPr>
        <w:t>ביסודיו</w:t>
      </w:r>
      <w:r w:rsidRPr="002212F8">
        <w:rPr>
          <w:rFonts w:cs="David"/>
          <w:color w:val="000000"/>
          <w:sz w:val="24"/>
          <w:szCs w:val="24"/>
          <w:rtl/>
        </w:rPr>
        <w:t xml:space="preserve">ת. </w:t>
      </w:r>
    </w:p>
    <w:p w:rsidR="0042002E" w:rsidRPr="00FF1477" w:rsidRDefault="00BA500A" w:rsidP="00392CCF">
      <w:pPr>
        <w:pStyle w:val="afc"/>
        <w:numPr>
          <w:ilvl w:val="1"/>
          <w:numId w:val="22"/>
        </w:numPr>
        <w:tabs>
          <w:tab w:val="left" w:pos="709"/>
        </w:tabs>
        <w:bidi/>
        <w:spacing w:line="360" w:lineRule="auto"/>
        <w:ind w:left="709" w:hanging="709"/>
        <w:jc w:val="both"/>
        <w:rPr>
          <w:rFonts w:cs="David"/>
          <w:color w:val="000000"/>
          <w:sz w:val="24"/>
          <w:szCs w:val="24"/>
        </w:rPr>
      </w:pPr>
      <w:r w:rsidRPr="00FF1477">
        <w:rPr>
          <w:rFonts w:cs="David"/>
          <w:color w:val="000000"/>
          <w:sz w:val="24"/>
          <w:szCs w:val="24"/>
          <w:rtl/>
        </w:rPr>
        <w:t xml:space="preserve">במהלך ביצוע העבודה </w:t>
      </w:r>
      <w:r w:rsidRPr="00FF1477">
        <w:rPr>
          <w:rFonts w:cs="David" w:hint="eastAsia"/>
          <w:color w:val="000000"/>
          <w:sz w:val="24"/>
          <w:szCs w:val="24"/>
          <w:rtl/>
        </w:rPr>
        <w:t>י</w:t>
      </w:r>
      <w:r w:rsidRPr="00FF1477">
        <w:rPr>
          <w:rFonts w:cs="David"/>
          <w:color w:val="000000"/>
          <w:sz w:val="24"/>
          <w:szCs w:val="24"/>
          <w:rtl/>
        </w:rPr>
        <w:t xml:space="preserve">אסוף </w:t>
      </w:r>
      <w:r w:rsidRPr="00FF1477">
        <w:rPr>
          <w:rFonts w:cs="David" w:hint="eastAsia"/>
          <w:color w:val="000000"/>
          <w:sz w:val="24"/>
          <w:szCs w:val="24"/>
          <w:rtl/>
        </w:rPr>
        <w:t>הקבלן</w:t>
      </w:r>
      <w:r w:rsidRPr="00FF1477">
        <w:rPr>
          <w:rFonts w:cs="David"/>
          <w:color w:val="000000"/>
          <w:sz w:val="24"/>
          <w:szCs w:val="24"/>
          <w:rtl/>
        </w:rPr>
        <w:t xml:space="preserve"> את הפסולת מעת לעת כך שלא </w:t>
      </w:r>
      <w:r w:rsidRPr="00FF1477">
        <w:rPr>
          <w:rFonts w:cs="David" w:hint="eastAsia"/>
          <w:color w:val="000000"/>
          <w:sz w:val="24"/>
          <w:szCs w:val="24"/>
          <w:rtl/>
        </w:rPr>
        <w:t>י</w:t>
      </w:r>
      <w:r w:rsidRPr="00FF1477">
        <w:rPr>
          <w:rFonts w:cs="David"/>
          <w:color w:val="000000"/>
          <w:sz w:val="24"/>
          <w:szCs w:val="24"/>
          <w:rtl/>
        </w:rPr>
        <w:t xml:space="preserve">יווצר מפגע בטיחותי ואסתטי. </w:t>
      </w:r>
      <w:r w:rsidRPr="00FF1477">
        <w:rPr>
          <w:rFonts w:cs="David" w:hint="eastAsia"/>
          <w:color w:val="000000"/>
          <w:sz w:val="24"/>
          <w:szCs w:val="24"/>
          <w:rtl/>
        </w:rPr>
        <w:t>הקבלן</w:t>
      </w:r>
      <w:r w:rsidRPr="00FF1477">
        <w:rPr>
          <w:rFonts w:cs="David"/>
          <w:color w:val="000000"/>
          <w:sz w:val="24"/>
          <w:szCs w:val="24"/>
          <w:rtl/>
        </w:rPr>
        <w:t xml:space="preserve"> </w:t>
      </w:r>
      <w:r w:rsidRPr="00FF1477">
        <w:rPr>
          <w:rFonts w:cs="David" w:hint="eastAsia"/>
          <w:color w:val="000000"/>
          <w:sz w:val="24"/>
          <w:szCs w:val="24"/>
          <w:rtl/>
        </w:rPr>
        <w:t>י</w:t>
      </w:r>
      <w:r w:rsidRPr="00FF1477">
        <w:rPr>
          <w:rFonts w:cs="David"/>
          <w:color w:val="000000"/>
          <w:sz w:val="24"/>
          <w:szCs w:val="24"/>
          <w:rtl/>
        </w:rPr>
        <w:t xml:space="preserve">היה אחראי לפינוי הפסולת אל מתקני פינוי האשפה. פסולת בניה תפונה על </w:t>
      </w:r>
      <w:r w:rsidRPr="00FF1477">
        <w:rPr>
          <w:rFonts w:cs="David" w:hint="eastAsia"/>
          <w:color w:val="000000"/>
          <w:sz w:val="24"/>
          <w:szCs w:val="24"/>
          <w:rtl/>
        </w:rPr>
        <w:t>הקבלן</w:t>
      </w:r>
      <w:r w:rsidRPr="00FF1477">
        <w:rPr>
          <w:rFonts w:cs="David"/>
          <w:color w:val="000000"/>
          <w:sz w:val="24"/>
          <w:szCs w:val="24"/>
          <w:rtl/>
        </w:rPr>
        <w:t xml:space="preserve"> </w:t>
      </w:r>
      <w:r w:rsidRPr="00FF1477">
        <w:rPr>
          <w:rFonts w:cs="David" w:hint="eastAsia"/>
          <w:color w:val="000000"/>
          <w:sz w:val="24"/>
          <w:szCs w:val="24"/>
          <w:rtl/>
        </w:rPr>
        <w:t>ועל</w:t>
      </w:r>
      <w:r w:rsidRPr="00FF1477">
        <w:rPr>
          <w:rFonts w:cs="David"/>
          <w:color w:val="000000"/>
          <w:sz w:val="24"/>
          <w:szCs w:val="24"/>
          <w:rtl/>
        </w:rPr>
        <w:t xml:space="preserve"> </w:t>
      </w:r>
      <w:r w:rsidRPr="00FF1477">
        <w:rPr>
          <w:rFonts w:cs="David" w:hint="eastAsia"/>
          <w:color w:val="000000"/>
          <w:sz w:val="24"/>
          <w:szCs w:val="24"/>
          <w:rtl/>
        </w:rPr>
        <w:t>חשבונו</w:t>
      </w:r>
      <w:r w:rsidRPr="00FF1477">
        <w:rPr>
          <w:rFonts w:cs="David"/>
          <w:color w:val="000000"/>
          <w:sz w:val="24"/>
          <w:szCs w:val="24"/>
          <w:rtl/>
        </w:rPr>
        <w:t xml:space="preserve"> ישירות לאתר פינוי והטמנה מורשה.</w:t>
      </w:r>
      <w:r w:rsidR="00FF1477" w:rsidRPr="00FF1477">
        <w:rPr>
          <w:rFonts w:cs="David" w:hint="cs"/>
          <w:color w:val="000000"/>
          <w:sz w:val="24"/>
          <w:szCs w:val="24"/>
          <w:rtl/>
        </w:rPr>
        <w:t xml:space="preserve"> </w:t>
      </w:r>
      <w:r w:rsidR="0042002E" w:rsidRPr="00FF1477">
        <w:rPr>
          <w:rFonts w:cs="David" w:hint="cs"/>
          <w:color w:val="000000"/>
          <w:sz w:val="24"/>
          <w:szCs w:val="24"/>
          <w:rtl/>
        </w:rPr>
        <w:t xml:space="preserve">האמור כולל </w:t>
      </w:r>
      <w:r w:rsidR="00F81C26" w:rsidRPr="00FF1477">
        <w:rPr>
          <w:rFonts w:cs="David" w:hint="cs"/>
          <w:color w:val="000000"/>
          <w:sz w:val="24"/>
          <w:szCs w:val="24"/>
          <w:rtl/>
        </w:rPr>
        <w:t xml:space="preserve">פינוי </w:t>
      </w:r>
      <w:r w:rsidR="0042002E" w:rsidRPr="00FF1477">
        <w:rPr>
          <w:rFonts w:cs="David" w:hint="cs"/>
          <w:color w:val="000000"/>
          <w:sz w:val="24"/>
          <w:szCs w:val="24"/>
          <w:rtl/>
        </w:rPr>
        <w:t xml:space="preserve">ציוד בלאי </w:t>
      </w:r>
      <w:r w:rsidR="00F81C26" w:rsidRPr="00FF1477">
        <w:rPr>
          <w:rFonts w:cs="David" w:hint="cs"/>
          <w:color w:val="000000"/>
          <w:sz w:val="24"/>
          <w:szCs w:val="24"/>
          <w:rtl/>
        </w:rPr>
        <w:t>המצטבר בבי"ד מעת לעת.</w:t>
      </w:r>
    </w:p>
    <w:p w:rsidR="007E331C" w:rsidRPr="002212F8" w:rsidRDefault="007E331C" w:rsidP="00177C50">
      <w:pPr>
        <w:pStyle w:val="afc"/>
        <w:tabs>
          <w:tab w:val="left" w:pos="709"/>
        </w:tabs>
        <w:bidi/>
        <w:spacing w:line="360" w:lineRule="auto"/>
        <w:ind w:left="709"/>
        <w:jc w:val="both"/>
        <w:rPr>
          <w:rFonts w:cs="David"/>
          <w:color w:val="000000"/>
          <w:sz w:val="24"/>
          <w:szCs w:val="24"/>
          <w:rtl/>
        </w:rPr>
      </w:pPr>
    </w:p>
    <w:p w:rsidR="00804EA2" w:rsidRPr="002212F8" w:rsidRDefault="00BA500A" w:rsidP="00392CCF">
      <w:pPr>
        <w:pStyle w:val="21"/>
        <w:numPr>
          <w:ilvl w:val="0"/>
          <w:numId w:val="22"/>
        </w:numPr>
        <w:tabs>
          <w:tab w:val="clear" w:pos="3689"/>
          <w:tab w:val="left" w:pos="425"/>
        </w:tabs>
        <w:spacing w:line="360" w:lineRule="auto"/>
        <w:ind w:left="425" w:hanging="425"/>
        <w:jc w:val="left"/>
        <w:rPr>
          <w:rFonts w:cs="David"/>
          <w:b/>
          <w:bCs/>
          <w:color w:val="000000"/>
          <w:u w:val="single"/>
          <w:rtl/>
        </w:rPr>
      </w:pPr>
      <w:r w:rsidRPr="002212F8">
        <w:rPr>
          <w:rFonts w:cs="David"/>
          <w:b/>
          <w:bCs/>
          <w:color w:val="000000"/>
          <w:u w:val="single"/>
          <w:rtl/>
        </w:rPr>
        <w:tab/>
      </w:r>
      <w:bookmarkStart w:id="51" w:name="_Toc509918730"/>
      <w:r w:rsidRPr="002212F8">
        <w:rPr>
          <w:rFonts w:cs="David"/>
          <w:b/>
          <w:bCs/>
          <w:color w:val="000000"/>
          <w:u w:val="single"/>
          <w:rtl/>
        </w:rPr>
        <w:t>קבלני משנה</w:t>
      </w:r>
      <w:bookmarkEnd w:id="51"/>
    </w:p>
    <w:p w:rsidR="00543230" w:rsidRPr="002212F8" w:rsidRDefault="00543230" w:rsidP="00177C50">
      <w:pPr>
        <w:tabs>
          <w:tab w:val="left" w:pos="840"/>
        </w:tabs>
        <w:bidi/>
        <w:spacing w:line="360" w:lineRule="auto"/>
        <w:ind w:left="360" w:right="-1276"/>
        <w:jc w:val="both"/>
        <w:rPr>
          <w:rFonts w:cs="David"/>
          <w:color w:val="000000"/>
          <w:sz w:val="24"/>
          <w:szCs w:val="24"/>
          <w:rtl/>
        </w:rPr>
      </w:pPr>
    </w:p>
    <w:p w:rsidR="00804EA2" w:rsidRPr="002212F8" w:rsidRDefault="00BA500A" w:rsidP="00392CCF">
      <w:pPr>
        <w:pStyle w:val="afc"/>
        <w:numPr>
          <w:ilvl w:val="1"/>
          <w:numId w:val="22"/>
        </w:numPr>
        <w:tabs>
          <w:tab w:val="left" w:pos="709"/>
        </w:tabs>
        <w:bidi/>
        <w:spacing w:line="360" w:lineRule="auto"/>
        <w:ind w:left="709" w:hanging="709"/>
        <w:jc w:val="both"/>
        <w:rPr>
          <w:rFonts w:cs="David"/>
          <w:color w:val="000000"/>
          <w:sz w:val="24"/>
          <w:szCs w:val="24"/>
          <w:rtl/>
        </w:rPr>
      </w:pPr>
      <w:r w:rsidRPr="002212F8">
        <w:rPr>
          <w:rFonts w:cs="David"/>
          <w:color w:val="000000"/>
          <w:sz w:val="24"/>
          <w:szCs w:val="24"/>
          <w:rtl/>
        </w:rPr>
        <w:t xml:space="preserve">הקבלן, יוכל להעסיק קבלני משנה לצורך ביצוע עבודות במערכות, מתקנים וציוד שאין בידיו הידע לבצע את הטיפולים הנדרשים בהם. פעולת קבלני המשנה תהיה מטעם הקבלן, על חשבונו ובאחריותו המלאה. </w:t>
      </w:r>
    </w:p>
    <w:p w:rsidR="00804EA2" w:rsidRPr="002212F8" w:rsidRDefault="00BA500A" w:rsidP="00392CCF">
      <w:pPr>
        <w:pStyle w:val="afc"/>
        <w:numPr>
          <w:ilvl w:val="1"/>
          <w:numId w:val="22"/>
        </w:numPr>
        <w:tabs>
          <w:tab w:val="left" w:pos="709"/>
        </w:tabs>
        <w:bidi/>
        <w:spacing w:line="360" w:lineRule="auto"/>
        <w:ind w:left="709" w:hanging="709"/>
        <w:jc w:val="both"/>
        <w:rPr>
          <w:rFonts w:cs="David"/>
          <w:color w:val="000000"/>
          <w:sz w:val="24"/>
          <w:szCs w:val="24"/>
          <w:rtl/>
        </w:rPr>
      </w:pPr>
      <w:r w:rsidRPr="002212F8">
        <w:rPr>
          <w:rFonts w:cs="David"/>
          <w:color w:val="000000"/>
          <w:sz w:val="24"/>
          <w:szCs w:val="24"/>
          <w:rtl/>
        </w:rPr>
        <w:t xml:space="preserve">הקבלן יהיה חייב לקבל את אישור המנהל להעסקת קבלני המשנה לרבות אישור עבודתו של כל אחד מעובדי קבלני המשנה בנפרד. </w:t>
      </w:r>
    </w:p>
    <w:p w:rsidR="00804EA2" w:rsidRPr="002212F8" w:rsidRDefault="00BA500A" w:rsidP="00392CCF">
      <w:pPr>
        <w:pStyle w:val="afc"/>
        <w:numPr>
          <w:ilvl w:val="1"/>
          <w:numId w:val="22"/>
        </w:numPr>
        <w:tabs>
          <w:tab w:val="left" w:pos="709"/>
        </w:tabs>
        <w:bidi/>
        <w:spacing w:line="360" w:lineRule="auto"/>
        <w:ind w:left="709" w:hanging="709"/>
        <w:jc w:val="both"/>
        <w:rPr>
          <w:rFonts w:cs="David"/>
          <w:color w:val="000000"/>
          <w:sz w:val="24"/>
          <w:szCs w:val="24"/>
        </w:rPr>
      </w:pPr>
      <w:r w:rsidRPr="002212F8">
        <w:rPr>
          <w:rFonts w:cs="David"/>
          <w:color w:val="000000"/>
          <w:sz w:val="24"/>
          <w:szCs w:val="24"/>
          <w:rtl/>
        </w:rPr>
        <w:t xml:space="preserve">מובהר כי המזמינה תהיה רשאית לבחור בעצמה קבלני משנה לנושאים מוגדרים ולחייב את הקבלן להפעילם כקבלן ראשי, באמצעות כוח האדם הקבוע </w:t>
      </w:r>
      <w:r w:rsidR="008575A4">
        <w:rPr>
          <w:rFonts w:cs="David"/>
          <w:color w:val="000000"/>
          <w:sz w:val="24"/>
          <w:szCs w:val="24"/>
          <w:rtl/>
        </w:rPr>
        <w:t>במבנים</w:t>
      </w:r>
      <w:r w:rsidRPr="002212F8">
        <w:rPr>
          <w:rFonts w:cs="David"/>
          <w:color w:val="000000"/>
          <w:sz w:val="24"/>
          <w:szCs w:val="24"/>
          <w:rtl/>
        </w:rPr>
        <w:t>. הפעלת קבלני המשנה תהיה ללא חיוב נוסף.</w:t>
      </w:r>
    </w:p>
    <w:p w:rsidR="00233107" w:rsidRPr="002212F8" w:rsidRDefault="00233107" w:rsidP="00392CCF">
      <w:pPr>
        <w:pStyle w:val="afc"/>
        <w:numPr>
          <w:ilvl w:val="1"/>
          <w:numId w:val="22"/>
        </w:numPr>
        <w:tabs>
          <w:tab w:val="left" w:pos="709"/>
        </w:tabs>
        <w:bidi/>
        <w:spacing w:line="360" w:lineRule="auto"/>
        <w:ind w:left="709" w:hanging="709"/>
        <w:jc w:val="both"/>
        <w:rPr>
          <w:rFonts w:cs="David"/>
          <w:color w:val="000000"/>
          <w:sz w:val="24"/>
          <w:szCs w:val="24"/>
          <w:rtl/>
        </w:rPr>
      </w:pPr>
      <w:r w:rsidRPr="002212F8">
        <w:rPr>
          <w:rFonts w:cs="David" w:hint="cs"/>
          <w:color w:val="000000"/>
          <w:sz w:val="24"/>
          <w:szCs w:val="24"/>
          <w:rtl/>
        </w:rPr>
        <w:t xml:space="preserve">מובהר ומודגש כי כי ההתקשרות עם קבלני המשנה היא באחריות הקבלן. כל טענה או ליקוי שיגרמו ע"י קבלן המשנה ו/או טיב עבודה לקוי וחסר ו/או טיב החומרים והשירותים יהיו באחריות הקבלן ועל חשבונו. המזמין יהיה בקשר יומיומי ומקצועי מול נציג הקבלן ולא מול כל קבלן משנה במקום. </w:t>
      </w:r>
    </w:p>
    <w:p w:rsidR="007C0118" w:rsidRPr="002212F8" w:rsidRDefault="00BA500A" w:rsidP="00392CCF">
      <w:pPr>
        <w:pStyle w:val="21"/>
        <w:numPr>
          <w:ilvl w:val="0"/>
          <w:numId w:val="22"/>
        </w:numPr>
        <w:tabs>
          <w:tab w:val="clear" w:pos="3689"/>
          <w:tab w:val="left" w:pos="425"/>
        </w:tabs>
        <w:spacing w:line="360" w:lineRule="auto"/>
        <w:ind w:left="425" w:hanging="425"/>
        <w:jc w:val="left"/>
        <w:rPr>
          <w:rFonts w:cs="David"/>
          <w:b/>
          <w:bCs/>
          <w:color w:val="000000"/>
          <w:u w:val="single"/>
          <w:rtl/>
        </w:rPr>
      </w:pPr>
      <w:bookmarkStart w:id="52" w:name="_Toc509918731"/>
      <w:r w:rsidRPr="002212F8">
        <w:rPr>
          <w:rFonts w:cs="David"/>
          <w:b/>
          <w:bCs/>
          <w:color w:val="000000"/>
          <w:u w:val="single"/>
          <w:rtl/>
        </w:rPr>
        <w:lastRenderedPageBreak/>
        <w:t>תיאום עם גורמים</w:t>
      </w:r>
      <w:bookmarkEnd w:id="52"/>
    </w:p>
    <w:p w:rsidR="00543230" w:rsidRPr="002212F8" w:rsidRDefault="00543230" w:rsidP="00177C50">
      <w:pPr>
        <w:tabs>
          <w:tab w:val="left" w:pos="840"/>
        </w:tabs>
        <w:bidi/>
        <w:spacing w:line="360" w:lineRule="auto"/>
        <w:ind w:left="360" w:right="-1276"/>
        <w:jc w:val="both"/>
        <w:rPr>
          <w:rFonts w:cs="David"/>
          <w:color w:val="000000"/>
          <w:sz w:val="24"/>
          <w:szCs w:val="24"/>
          <w:rtl/>
        </w:rPr>
      </w:pPr>
    </w:p>
    <w:p w:rsidR="00804EA2" w:rsidRPr="002212F8" w:rsidRDefault="00BA500A" w:rsidP="00392CCF">
      <w:pPr>
        <w:pStyle w:val="afb"/>
        <w:numPr>
          <w:ilvl w:val="1"/>
          <w:numId w:val="22"/>
        </w:numPr>
        <w:tabs>
          <w:tab w:val="left" w:pos="709"/>
        </w:tabs>
        <w:spacing w:line="360" w:lineRule="auto"/>
        <w:ind w:left="709" w:hanging="709"/>
        <w:rPr>
          <w:rFonts w:cs="David"/>
          <w:color w:val="000000"/>
          <w:sz w:val="24"/>
          <w:szCs w:val="24"/>
          <w:rtl/>
        </w:rPr>
      </w:pPr>
      <w:r w:rsidRPr="002212F8">
        <w:rPr>
          <w:rFonts w:cs="David"/>
          <w:b w:val="0"/>
          <w:bCs w:val="0"/>
          <w:color w:val="000000"/>
          <w:sz w:val="24"/>
          <w:szCs w:val="24"/>
          <w:rtl/>
        </w:rPr>
        <w:tab/>
      </w:r>
      <w:r w:rsidRPr="002212F8">
        <w:rPr>
          <w:rFonts w:cs="David"/>
          <w:b w:val="0"/>
          <w:bCs w:val="0"/>
          <w:color w:val="000000"/>
          <w:sz w:val="24"/>
          <w:szCs w:val="24"/>
          <w:rtl/>
        </w:rPr>
        <w:tab/>
        <w:t xml:space="preserve">הקבלן </w:t>
      </w:r>
      <w:r w:rsidRPr="002212F8">
        <w:rPr>
          <w:rFonts w:cs="David" w:hint="eastAsia"/>
          <w:b w:val="0"/>
          <w:bCs w:val="0"/>
          <w:color w:val="000000"/>
          <w:sz w:val="24"/>
          <w:szCs w:val="24"/>
          <w:rtl/>
        </w:rPr>
        <w:t>ייקח</w:t>
      </w:r>
      <w:r w:rsidRPr="002212F8">
        <w:rPr>
          <w:rFonts w:cs="David"/>
          <w:b w:val="0"/>
          <w:bCs w:val="0"/>
          <w:color w:val="000000"/>
          <w:sz w:val="24"/>
          <w:szCs w:val="24"/>
          <w:rtl/>
        </w:rPr>
        <w:t xml:space="preserve"> לתשומת ליבו כי </w:t>
      </w:r>
      <w:r w:rsidR="008575A4">
        <w:rPr>
          <w:rFonts w:cs="David"/>
          <w:b w:val="0"/>
          <w:bCs w:val="0"/>
          <w:color w:val="000000"/>
          <w:sz w:val="24"/>
          <w:szCs w:val="24"/>
          <w:rtl/>
        </w:rPr>
        <w:t>במבנים</w:t>
      </w:r>
      <w:r w:rsidRPr="002212F8">
        <w:rPr>
          <w:rFonts w:cs="David"/>
          <w:b w:val="0"/>
          <w:bCs w:val="0"/>
          <w:color w:val="000000"/>
          <w:sz w:val="24"/>
          <w:szCs w:val="24"/>
          <w:rtl/>
        </w:rPr>
        <w:t xml:space="preserve"> מופעלות מערכות מחשבים ומערכות אחרות הרגישות להפרעות חשמל, לכלוך וכיוצא בזה. הקבלן מתחייב לבצע כל עבודה בתיאום מלא עם </w:t>
      </w:r>
      <w:r w:rsidRPr="002212F8">
        <w:rPr>
          <w:rFonts w:cs="David" w:hint="eastAsia"/>
          <w:b w:val="0"/>
          <w:bCs w:val="0"/>
          <w:color w:val="000000"/>
          <w:sz w:val="24"/>
          <w:szCs w:val="24"/>
          <w:rtl/>
        </w:rPr>
        <w:t>המשרד</w:t>
      </w:r>
      <w:r w:rsidRPr="002212F8">
        <w:rPr>
          <w:rFonts w:cs="David"/>
          <w:b w:val="0"/>
          <w:bCs w:val="0"/>
          <w:color w:val="000000"/>
          <w:sz w:val="24"/>
          <w:szCs w:val="24"/>
          <w:rtl/>
        </w:rPr>
        <w:t xml:space="preserve"> </w:t>
      </w:r>
      <w:r w:rsidRPr="002212F8">
        <w:rPr>
          <w:rFonts w:cs="David" w:hint="eastAsia"/>
          <w:b w:val="0"/>
          <w:bCs w:val="0"/>
          <w:color w:val="000000"/>
          <w:sz w:val="24"/>
          <w:szCs w:val="24"/>
          <w:rtl/>
        </w:rPr>
        <w:t>מראש</w:t>
      </w:r>
      <w:r w:rsidRPr="002212F8">
        <w:rPr>
          <w:rFonts w:cs="David"/>
          <w:b w:val="0"/>
          <w:bCs w:val="0"/>
          <w:color w:val="000000"/>
          <w:sz w:val="24"/>
          <w:szCs w:val="24"/>
          <w:rtl/>
        </w:rPr>
        <w:t xml:space="preserve">. </w:t>
      </w:r>
    </w:p>
    <w:p w:rsidR="00804EA2" w:rsidRPr="002212F8" w:rsidRDefault="00BA500A" w:rsidP="00392CCF">
      <w:pPr>
        <w:pStyle w:val="afc"/>
        <w:numPr>
          <w:ilvl w:val="1"/>
          <w:numId w:val="22"/>
        </w:numPr>
        <w:tabs>
          <w:tab w:val="left" w:pos="709"/>
        </w:tabs>
        <w:bidi/>
        <w:spacing w:line="360" w:lineRule="auto"/>
        <w:ind w:left="709" w:hanging="709"/>
        <w:jc w:val="both"/>
        <w:rPr>
          <w:rFonts w:cs="David"/>
          <w:color w:val="000000"/>
          <w:sz w:val="24"/>
          <w:szCs w:val="24"/>
          <w:rtl/>
        </w:rPr>
      </w:pPr>
      <w:r w:rsidRPr="002212F8">
        <w:rPr>
          <w:rFonts w:cs="David"/>
          <w:color w:val="000000"/>
          <w:sz w:val="24"/>
          <w:szCs w:val="24"/>
          <w:rtl/>
        </w:rPr>
        <w:t xml:space="preserve">הקבלן יביא לתשומת לב המזמין כל בעיה צפויה, לרבות הפרעות צפויות לתפקוד סדיר של </w:t>
      </w:r>
      <w:r w:rsidR="008575A4">
        <w:rPr>
          <w:rFonts w:cs="David"/>
          <w:color w:val="000000"/>
          <w:sz w:val="24"/>
          <w:szCs w:val="24"/>
          <w:rtl/>
        </w:rPr>
        <w:t xml:space="preserve">המבנים </w:t>
      </w:r>
      <w:r w:rsidRPr="002212F8">
        <w:rPr>
          <w:rFonts w:cs="David"/>
          <w:color w:val="000000"/>
          <w:sz w:val="24"/>
          <w:szCs w:val="24"/>
          <w:rtl/>
        </w:rPr>
        <w:t xml:space="preserve">עקב ביצוע עבודות על ידו. לפי הצורך ולמניעת הפרעות, יפעל הקבלן בימי שישי, מוצאי שבת וחג ובשעות הלילה בהן הפעילות </w:t>
      </w:r>
      <w:r w:rsidR="008575A4">
        <w:rPr>
          <w:rFonts w:cs="David"/>
          <w:color w:val="000000"/>
          <w:sz w:val="24"/>
          <w:szCs w:val="24"/>
          <w:rtl/>
        </w:rPr>
        <w:t>במבנים</w:t>
      </w:r>
      <w:r w:rsidRPr="002212F8">
        <w:rPr>
          <w:rFonts w:cs="David"/>
          <w:color w:val="000000"/>
          <w:sz w:val="24"/>
          <w:szCs w:val="24"/>
          <w:rtl/>
        </w:rPr>
        <w:t xml:space="preserve"> מועטה</w:t>
      </w:r>
      <w:r w:rsidR="00266BA2" w:rsidRPr="002212F8">
        <w:rPr>
          <w:rFonts w:cs="David" w:hint="cs"/>
          <w:color w:val="000000"/>
          <w:sz w:val="24"/>
          <w:szCs w:val="24"/>
          <w:rtl/>
        </w:rPr>
        <w:t xml:space="preserve"> ללא תוספת תשלום</w:t>
      </w:r>
      <w:r w:rsidRPr="002212F8">
        <w:rPr>
          <w:rFonts w:cs="David"/>
          <w:color w:val="000000"/>
          <w:sz w:val="24"/>
          <w:szCs w:val="24"/>
          <w:rtl/>
        </w:rPr>
        <w:t>.</w:t>
      </w:r>
    </w:p>
    <w:p w:rsidR="007E331C" w:rsidRPr="002212F8" w:rsidRDefault="007E331C" w:rsidP="00177C50">
      <w:pPr>
        <w:tabs>
          <w:tab w:val="left" w:pos="480"/>
        </w:tabs>
        <w:bidi/>
        <w:spacing w:line="360" w:lineRule="auto"/>
        <w:ind w:left="840" w:right="-1276" w:hanging="480"/>
        <w:jc w:val="both"/>
        <w:rPr>
          <w:rFonts w:cs="David"/>
          <w:color w:val="000000"/>
          <w:sz w:val="24"/>
          <w:szCs w:val="24"/>
          <w:rtl/>
        </w:rPr>
      </w:pPr>
    </w:p>
    <w:p w:rsidR="00804EA2" w:rsidRPr="002212F8" w:rsidRDefault="00BA500A" w:rsidP="00392CCF">
      <w:pPr>
        <w:pStyle w:val="21"/>
        <w:numPr>
          <w:ilvl w:val="0"/>
          <w:numId w:val="22"/>
        </w:numPr>
        <w:tabs>
          <w:tab w:val="clear" w:pos="3689"/>
          <w:tab w:val="left" w:pos="425"/>
        </w:tabs>
        <w:spacing w:line="360" w:lineRule="auto"/>
        <w:ind w:left="425" w:hanging="425"/>
        <w:jc w:val="left"/>
        <w:rPr>
          <w:rFonts w:cs="David"/>
          <w:b/>
          <w:bCs/>
          <w:color w:val="000000"/>
          <w:u w:val="single"/>
          <w:rtl/>
        </w:rPr>
      </w:pPr>
      <w:r w:rsidRPr="002212F8">
        <w:rPr>
          <w:rFonts w:cs="David"/>
          <w:b/>
          <w:bCs/>
          <w:color w:val="000000"/>
          <w:u w:val="single"/>
          <w:rtl/>
        </w:rPr>
        <w:tab/>
      </w:r>
      <w:bookmarkStart w:id="53" w:name="_Toc509918732"/>
      <w:r w:rsidRPr="002212F8">
        <w:rPr>
          <w:rFonts w:cs="David"/>
          <w:b/>
          <w:bCs/>
          <w:color w:val="000000"/>
          <w:u w:val="single"/>
          <w:rtl/>
        </w:rPr>
        <w:t>אבדן או נזק</w:t>
      </w:r>
      <w:bookmarkEnd w:id="53"/>
    </w:p>
    <w:p w:rsidR="00543230" w:rsidRPr="002212F8" w:rsidRDefault="00543230" w:rsidP="00177C50">
      <w:pPr>
        <w:tabs>
          <w:tab w:val="left" w:pos="840"/>
        </w:tabs>
        <w:bidi/>
        <w:spacing w:line="360" w:lineRule="auto"/>
        <w:ind w:left="360" w:right="-1276"/>
        <w:jc w:val="both"/>
        <w:rPr>
          <w:rFonts w:cs="David"/>
          <w:color w:val="000000"/>
          <w:sz w:val="24"/>
          <w:szCs w:val="24"/>
          <w:rtl/>
        </w:rPr>
      </w:pPr>
    </w:p>
    <w:p w:rsidR="00804EA2" w:rsidRPr="002212F8" w:rsidRDefault="00BA500A" w:rsidP="00392CCF">
      <w:pPr>
        <w:pStyle w:val="afb"/>
        <w:numPr>
          <w:ilvl w:val="1"/>
          <w:numId w:val="22"/>
        </w:numPr>
        <w:tabs>
          <w:tab w:val="left" w:pos="709"/>
        </w:tabs>
        <w:spacing w:line="360" w:lineRule="auto"/>
        <w:ind w:left="709" w:hanging="709"/>
        <w:rPr>
          <w:rFonts w:cs="David"/>
          <w:color w:val="000000"/>
          <w:sz w:val="24"/>
          <w:szCs w:val="24"/>
          <w:rtl/>
        </w:rPr>
      </w:pPr>
      <w:r w:rsidRPr="002212F8">
        <w:rPr>
          <w:rFonts w:cs="David"/>
          <w:b w:val="0"/>
          <w:bCs w:val="0"/>
          <w:color w:val="000000"/>
          <w:sz w:val="24"/>
          <w:szCs w:val="24"/>
          <w:rtl/>
        </w:rPr>
        <w:tab/>
      </w:r>
      <w:r w:rsidRPr="002212F8">
        <w:rPr>
          <w:rFonts w:cs="David"/>
          <w:b w:val="0"/>
          <w:bCs w:val="0"/>
          <w:color w:val="000000"/>
          <w:sz w:val="24"/>
          <w:szCs w:val="24"/>
          <w:rtl/>
        </w:rPr>
        <w:tab/>
      </w:r>
      <w:r w:rsidRPr="002212F8">
        <w:rPr>
          <w:rFonts w:cs="David" w:hint="eastAsia"/>
          <w:b w:val="0"/>
          <w:bCs w:val="0"/>
          <w:color w:val="000000"/>
          <w:sz w:val="24"/>
          <w:szCs w:val="24"/>
          <w:rtl/>
        </w:rPr>
        <w:t>למעט</w:t>
      </w:r>
      <w:r w:rsidRPr="002212F8">
        <w:rPr>
          <w:rFonts w:cs="David"/>
          <w:b w:val="0"/>
          <w:bCs w:val="0"/>
          <w:color w:val="000000"/>
          <w:sz w:val="24"/>
          <w:szCs w:val="24"/>
          <w:rtl/>
        </w:rPr>
        <w:t xml:space="preserve"> ביצוע עבודות לתיקון נזקים בהיקפים מוגבלים כמפורט במסמכי ההסכם, אחריות הקבלן אינה כוללת </w:t>
      </w:r>
      <w:r w:rsidRPr="002212F8">
        <w:rPr>
          <w:rFonts w:cs="David" w:hint="eastAsia"/>
          <w:b w:val="0"/>
          <w:bCs w:val="0"/>
          <w:color w:val="000000"/>
          <w:sz w:val="24"/>
          <w:szCs w:val="24"/>
          <w:rtl/>
        </w:rPr>
        <w:t>את</w:t>
      </w:r>
      <w:r w:rsidRPr="002212F8">
        <w:rPr>
          <w:rFonts w:cs="David"/>
          <w:b w:val="0"/>
          <w:bCs w:val="0"/>
          <w:color w:val="000000"/>
          <w:sz w:val="24"/>
          <w:szCs w:val="24"/>
          <w:rtl/>
        </w:rPr>
        <w:t xml:space="preserve"> אלה: האספקה, ההרכבה, ההתקנה והתיקון של כל חלק, אביזר או חומר שנגנב, פורק, חסר או ניזוק על ידי אחרים </w:t>
      </w:r>
      <w:r w:rsidR="0032349B" w:rsidRPr="002212F8">
        <w:rPr>
          <w:rFonts w:cs="David" w:hint="cs"/>
          <w:b w:val="0"/>
          <w:bCs w:val="0"/>
          <w:color w:val="000000"/>
          <w:sz w:val="24"/>
          <w:szCs w:val="24"/>
          <w:rtl/>
        </w:rPr>
        <w:t xml:space="preserve">שהם לא נציגי הקבלן </w:t>
      </w:r>
      <w:r w:rsidR="004852D6" w:rsidRPr="002212F8">
        <w:rPr>
          <w:rFonts w:cs="David" w:hint="cs"/>
          <w:b w:val="0"/>
          <w:bCs w:val="0"/>
          <w:color w:val="000000"/>
          <w:sz w:val="24"/>
          <w:szCs w:val="24"/>
          <w:rtl/>
        </w:rPr>
        <w:t>ו/</w:t>
      </w:r>
      <w:r w:rsidR="0032349B" w:rsidRPr="002212F8">
        <w:rPr>
          <w:rFonts w:cs="David" w:hint="cs"/>
          <w:b w:val="0"/>
          <w:bCs w:val="0"/>
          <w:color w:val="000000"/>
          <w:sz w:val="24"/>
          <w:szCs w:val="24"/>
          <w:rtl/>
        </w:rPr>
        <w:t xml:space="preserve">או מי מטעמו </w:t>
      </w:r>
      <w:r w:rsidRPr="002212F8">
        <w:rPr>
          <w:rFonts w:cs="David"/>
          <w:b w:val="0"/>
          <w:bCs w:val="0"/>
          <w:color w:val="000000"/>
          <w:sz w:val="24"/>
          <w:szCs w:val="24"/>
          <w:rtl/>
        </w:rPr>
        <w:t xml:space="preserve">אם הדבר אינו יכול להיחשב "בלאי סביר". </w:t>
      </w:r>
    </w:p>
    <w:p w:rsidR="00804EA2" w:rsidRPr="002212F8" w:rsidRDefault="00BA500A" w:rsidP="00392CCF">
      <w:pPr>
        <w:pStyle w:val="afb"/>
        <w:numPr>
          <w:ilvl w:val="1"/>
          <w:numId w:val="22"/>
        </w:numPr>
        <w:tabs>
          <w:tab w:val="left" w:pos="709"/>
        </w:tabs>
        <w:spacing w:line="360" w:lineRule="auto"/>
        <w:ind w:left="709" w:hanging="709"/>
        <w:rPr>
          <w:rFonts w:cs="David"/>
          <w:color w:val="000000"/>
          <w:sz w:val="24"/>
          <w:szCs w:val="24"/>
          <w:rtl/>
        </w:rPr>
      </w:pPr>
      <w:r w:rsidRPr="002212F8">
        <w:rPr>
          <w:rFonts w:cs="David" w:hint="eastAsia"/>
          <w:b w:val="0"/>
          <w:bCs w:val="0"/>
          <w:color w:val="000000"/>
          <w:sz w:val="24"/>
          <w:szCs w:val="24"/>
          <w:rtl/>
        </w:rPr>
        <w:t>האמור</w:t>
      </w:r>
      <w:r w:rsidRPr="002212F8">
        <w:rPr>
          <w:rFonts w:cs="David"/>
          <w:b w:val="0"/>
          <w:bCs w:val="0"/>
          <w:color w:val="000000"/>
          <w:sz w:val="24"/>
          <w:szCs w:val="24"/>
          <w:rtl/>
        </w:rPr>
        <w:t xml:space="preserve"> אינו חל  על הסרת גרפיטי וחומר כתוב שהיא חלק מעבודת הקבלן. אם גילה הקבלן אובדן או נזק, </w:t>
      </w:r>
      <w:r w:rsidRPr="002212F8">
        <w:rPr>
          <w:rFonts w:cs="David" w:hint="eastAsia"/>
          <w:b w:val="0"/>
          <w:bCs w:val="0"/>
          <w:color w:val="000000"/>
          <w:sz w:val="24"/>
          <w:szCs w:val="24"/>
          <w:rtl/>
        </w:rPr>
        <w:t>הוא</w:t>
      </w:r>
      <w:r w:rsidRPr="002212F8">
        <w:rPr>
          <w:rFonts w:cs="David"/>
          <w:b w:val="0"/>
          <w:bCs w:val="0"/>
          <w:color w:val="000000"/>
          <w:sz w:val="24"/>
          <w:szCs w:val="24"/>
          <w:rtl/>
        </w:rPr>
        <w:t xml:space="preserve"> ידווח </w:t>
      </w:r>
      <w:r w:rsidRPr="002212F8">
        <w:rPr>
          <w:rFonts w:cs="David" w:hint="eastAsia"/>
          <w:b w:val="0"/>
          <w:bCs w:val="0"/>
          <w:color w:val="000000"/>
          <w:sz w:val="24"/>
          <w:szCs w:val="24"/>
          <w:rtl/>
        </w:rPr>
        <w:t>על</w:t>
      </w:r>
      <w:r w:rsidRPr="002212F8">
        <w:rPr>
          <w:rFonts w:cs="David"/>
          <w:b w:val="0"/>
          <w:bCs w:val="0"/>
          <w:color w:val="000000"/>
          <w:sz w:val="24"/>
          <w:szCs w:val="24"/>
          <w:rtl/>
        </w:rPr>
        <w:t xml:space="preserve"> </w:t>
      </w:r>
      <w:r w:rsidRPr="002212F8">
        <w:rPr>
          <w:rFonts w:cs="David" w:hint="eastAsia"/>
          <w:b w:val="0"/>
          <w:bCs w:val="0"/>
          <w:color w:val="000000"/>
          <w:sz w:val="24"/>
          <w:szCs w:val="24"/>
          <w:rtl/>
        </w:rPr>
        <w:t>כך</w:t>
      </w:r>
      <w:r w:rsidRPr="002212F8">
        <w:rPr>
          <w:rFonts w:cs="David"/>
          <w:b w:val="0"/>
          <w:bCs w:val="0"/>
          <w:color w:val="000000"/>
          <w:sz w:val="24"/>
          <w:szCs w:val="24"/>
          <w:rtl/>
        </w:rPr>
        <w:t xml:space="preserve"> למנהל וימסור </w:t>
      </w:r>
      <w:r w:rsidRPr="002212F8">
        <w:rPr>
          <w:rFonts w:cs="David" w:hint="eastAsia"/>
          <w:b w:val="0"/>
          <w:bCs w:val="0"/>
          <w:color w:val="000000"/>
          <w:sz w:val="24"/>
          <w:szCs w:val="24"/>
          <w:rtl/>
        </w:rPr>
        <w:t>לו</w:t>
      </w:r>
      <w:r w:rsidRPr="002212F8">
        <w:rPr>
          <w:rFonts w:cs="David"/>
          <w:b w:val="0"/>
          <w:bCs w:val="0"/>
          <w:color w:val="000000"/>
          <w:sz w:val="24"/>
          <w:szCs w:val="24"/>
          <w:rtl/>
        </w:rPr>
        <w:t xml:space="preserve"> את כל הפרטים </w:t>
      </w:r>
      <w:r w:rsidRPr="002212F8">
        <w:rPr>
          <w:rFonts w:cs="David" w:hint="eastAsia"/>
          <w:b w:val="0"/>
          <w:bCs w:val="0"/>
          <w:color w:val="000000"/>
          <w:sz w:val="24"/>
          <w:szCs w:val="24"/>
          <w:rtl/>
        </w:rPr>
        <w:t>הדרושים</w:t>
      </w:r>
      <w:r w:rsidRPr="002212F8">
        <w:rPr>
          <w:rFonts w:cs="David"/>
          <w:b w:val="0"/>
          <w:bCs w:val="0"/>
          <w:color w:val="000000"/>
          <w:sz w:val="24"/>
          <w:szCs w:val="24"/>
          <w:rtl/>
        </w:rPr>
        <w:t xml:space="preserve">. לאחר מסירת ההודעה  על הקבלן לתקן את הנזק. עבור תיקוני נזקים </w:t>
      </w:r>
      <w:r w:rsidRPr="002212F8">
        <w:rPr>
          <w:rFonts w:cs="David" w:hint="eastAsia"/>
          <w:b w:val="0"/>
          <w:bCs w:val="0"/>
          <w:color w:val="000000"/>
          <w:sz w:val="24"/>
          <w:szCs w:val="24"/>
          <w:rtl/>
        </w:rPr>
        <w:t>או</w:t>
      </w:r>
      <w:r w:rsidRPr="002212F8">
        <w:rPr>
          <w:rFonts w:cs="David"/>
          <w:b w:val="0"/>
          <w:bCs w:val="0"/>
          <w:color w:val="000000"/>
          <w:sz w:val="24"/>
          <w:szCs w:val="24"/>
          <w:rtl/>
        </w:rPr>
        <w:t xml:space="preserve"> אובדן שלא נגרמו על ידי הקבלן הוא יקבל תשלום </w:t>
      </w:r>
      <w:r w:rsidRPr="002212F8">
        <w:rPr>
          <w:rFonts w:cs="David" w:hint="eastAsia"/>
          <w:b w:val="0"/>
          <w:bCs w:val="0"/>
          <w:color w:val="000000"/>
          <w:sz w:val="24"/>
          <w:szCs w:val="24"/>
          <w:rtl/>
        </w:rPr>
        <w:t>כמפורט</w:t>
      </w:r>
      <w:r w:rsidRPr="002212F8">
        <w:rPr>
          <w:rFonts w:cs="David"/>
          <w:b w:val="0"/>
          <w:bCs w:val="0"/>
          <w:color w:val="000000"/>
          <w:sz w:val="24"/>
          <w:szCs w:val="24"/>
          <w:rtl/>
        </w:rPr>
        <w:t xml:space="preserve"> לגבי עבודות נוספות. </w:t>
      </w:r>
    </w:p>
    <w:p w:rsidR="00543230" w:rsidRPr="002212F8" w:rsidRDefault="00543230" w:rsidP="00177C50">
      <w:pPr>
        <w:tabs>
          <w:tab w:val="left" w:pos="480"/>
        </w:tabs>
        <w:bidi/>
        <w:spacing w:line="360" w:lineRule="auto"/>
        <w:ind w:left="840" w:right="-1276" w:hanging="480"/>
        <w:jc w:val="both"/>
        <w:rPr>
          <w:rFonts w:cs="David"/>
          <w:color w:val="000000"/>
          <w:sz w:val="24"/>
          <w:szCs w:val="24"/>
          <w:rtl/>
        </w:rPr>
      </w:pPr>
    </w:p>
    <w:p w:rsidR="00804EA2" w:rsidRPr="002212F8" w:rsidRDefault="00BA500A" w:rsidP="00392CCF">
      <w:pPr>
        <w:pStyle w:val="21"/>
        <w:numPr>
          <w:ilvl w:val="0"/>
          <w:numId w:val="22"/>
        </w:numPr>
        <w:tabs>
          <w:tab w:val="clear" w:pos="3689"/>
          <w:tab w:val="left" w:pos="425"/>
        </w:tabs>
        <w:spacing w:line="360" w:lineRule="auto"/>
        <w:ind w:left="425" w:hanging="425"/>
        <w:jc w:val="left"/>
        <w:rPr>
          <w:rFonts w:cs="David"/>
          <w:b/>
          <w:bCs/>
          <w:color w:val="000000"/>
          <w:u w:val="single"/>
          <w:rtl/>
        </w:rPr>
      </w:pPr>
      <w:bookmarkStart w:id="54" w:name="_Toc509918733"/>
      <w:r w:rsidRPr="002212F8">
        <w:rPr>
          <w:rFonts w:cs="David"/>
          <w:b/>
          <w:bCs/>
          <w:color w:val="000000"/>
          <w:u w:val="single"/>
          <w:rtl/>
        </w:rPr>
        <w:t>הוצאת ציוד מחוץ לבניין</w:t>
      </w:r>
      <w:bookmarkEnd w:id="54"/>
    </w:p>
    <w:p w:rsidR="00543230" w:rsidRPr="002212F8" w:rsidRDefault="00543230" w:rsidP="00177C50">
      <w:pPr>
        <w:tabs>
          <w:tab w:val="left" w:pos="840"/>
        </w:tabs>
        <w:bidi/>
        <w:spacing w:line="360" w:lineRule="auto"/>
        <w:ind w:left="360" w:right="-1276"/>
        <w:jc w:val="both"/>
        <w:rPr>
          <w:rFonts w:cs="David"/>
          <w:color w:val="000000"/>
          <w:sz w:val="24"/>
          <w:szCs w:val="24"/>
          <w:rtl/>
        </w:rPr>
      </w:pPr>
    </w:p>
    <w:p w:rsidR="00804EA2" w:rsidRPr="002212F8" w:rsidRDefault="00BA500A" w:rsidP="00177C50">
      <w:pPr>
        <w:pStyle w:val="afb"/>
        <w:tabs>
          <w:tab w:val="left" w:pos="425"/>
        </w:tabs>
        <w:spacing w:line="360" w:lineRule="auto"/>
        <w:ind w:left="425"/>
        <w:rPr>
          <w:rFonts w:cs="David"/>
          <w:color w:val="000000"/>
          <w:sz w:val="24"/>
          <w:szCs w:val="24"/>
          <w:rtl/>
        </w:rPr>
      </w:pPr>
      <w:r w:rsidRPr="002212F8">
        <w:rPr>
          <w:rFonts w:cs="David"/>
          <w:b w:val="0"/>
          <w:bCs w:val="0"/>
          <w:color w:val="000000"/>
          <w:sz w:val="24"/>
          <w:szCs w:val="24"/>
          <w:rtl/>
        </w:rPr>
        <w:t xml:space="preserve">הקבלן לא יורשה להוציא ציוד אל מחוץ </w:t>
      </w:r>
      <w:r w:rsidR="00FF1477">
        <w:rPr>
          <w:rFonts w:cs="David"/>
          <w:b w:val="0"/>
          <w:bCs w:val="0"/>
          <w:color w:val="000000"/>
          <w:sz w:val="24"/>
          <w:szCs w:val="24"/>
          <w:rtl/>
        </w:rPr>
        <w:t xml:space="preserve">למבנים </w:t>
      </w:r>
      <w:r w:rsidRPr="002212F8">
        <w:rPr>
          <w:rFonts w:cs="David"/>
          <w:b w:val="0"/>
          <w:bCs w:val="0"/>
          <w:color w:val="000000"/>
          <w:sz w:val="24"/>
          <w:szCs w:val="24"/>
          <w:rtl/>
        </w:rPr>
        <w:t>ללא אישור המ</w:t>
      </w:r>
      <w:r w:rsidRPr="002212F8">
        <w:rPr>
          <w:rFonts w:cs="David" w:hint="eastAsia"/>
          <w:b w:val="0"/>
          <w:bCs w:val="0"/>
          <w:color w:val="000000"/>
          <w:sz w:val="24"/>
          <w:szCs w:val="24"/>
          <w:rtl/>
        </w:rPr>
        <w:t>שרד</w:t>
      </w:r>
      <w:r w:rsidRPr="002212F8">
        <w:rPr>
          <w:rFonts w:cs="David"/>
          <w:b w:val="0"/>
          <w:bCs w:val="0"/>
          <w:color w:val="000000"/>
          <w:sz w:val="24"/>
          <w:szCs w:val="24"/>
          <w:rtl/>
        </w:rPr>
        <w:t xml:space="preserve"> או נציג</w:t>
      </w:r>
      <w:r w:rsidRPr="002212F8">
        <w:rPr>
          <w:rFonts w:cs="David" w:hint="eastAsia"/>
          <w:b w:val="0"/>
          <w:bCs w:val="0"/>
          <w:color w:val="000000"/>
          <w:sz w:val="24"/>
          <w:szCs w:val="24"/>
          <w:rtl/>
        </w:rPr>
        <w:t>ו</w:t>
      </w:r>
      <w:r w:rsidRPr="002212F8">
        <w:rPr>
          <w:rFonts w:cs="David"/>
          <w:b w:val="0"/>
          <w:bCs w:val="0"/>
          <w:color w:val="000000"/>
          <w:sz w:val="24"/>
          <w:szCs w:val="24"/>
          <w:rtl/>
        </w:rPr>
        <w:t xml:space="preserve"> המוסמך. </w:t>
      </w:r>
      <w:r w:rsidRPr="002212F8">
        <w:rPr>
          <w:rFonts w:cs="David" w:hint="eastAsia"/>
          <w:b w:val="0"/>
          <w:bCs w:val="0"/>
          <w:color w:val="000000"/>
          <w:sz w:val="24"/>
          <w:szCs w:val="24"/>
          <w:rtl/>
        </w:rPr>
        <w:t>הדבר</w:t>
      </w:r>
      <w:r w:rsidRPr="002212F8">
        <w:rPr>
          <w:rFonts w:cs="David"/>
          <w:b w:val="0"/>
          <w:bCs w:val="0"/>
          <w:color w:val="000000"/>
          <w:sz w:val="24"/>
          <w:szCs w:val="24"/>
          <w:rtl/>
        </w:rPr>
        <w:t xml:space="preserve"> </w:t>
      </w:r>
      <w:r w:rsidRPr="002212F8">
        <w:rPr>
          <w:rFonts w:cs="David" w:hint="eastAsia"/>
          <w:b w:val="0"/>
          <w:bCs w:val="0"/>
          <w:color w:val="000000"/>
          <w:sz w:val="24"/>
          <w:szCs w:val="24"/>
          <w:rtl/>
        </w:rPr>
        <w:t>חל</w:t>
      </w:r>
      <w:r w:rsidRPr="002212F8">
        <w:rPr>
          <w:rFonts w:cs="David"/>
          <w:b w:val="0"/>
          <w:bCs w:val="0"/>
          <w:color w:val="000000"/>
          <w:sz w:val="24"/>
          <w:szCs w:val="24"/>
          <w:rtl/>
        </w:rPr>
        <w:t xml:space="preserve"> </w:t>
      </w:r>
      <w:r w:rsidRPr="002212F8">
        <w:rPr>
          <w:rFonts w:cs="David" w:hint="eastAsia"/>
          <w:b w:val="0"/>
          <w:bCs w:val="0"/>
          <w:color w:val="000000"/>
          <w:sz w:val="24"/>
          <w:szCs w:val="24"/>
          <w:rtl/>
        </w:rPr>
        <w:t>על</w:t>
      </w:r>
      <w:r w:rsidRPr="002212F8">
        <w:rPr>
          <w:rFonts w:cs="David"/>
          <w:b w:val="0"/>
          <w:bCs w:val="0"/>
          <w:color w:val="000000"/>
          <w:sz w:val="24"/>
          <w:szCs w:val="24"/>
          <w:rtl/>
        </w:rPr>
        <w:t xml:space="preserve"> ציוד השייך </w:t>
      </w:r>
      <w:r w:rsidR="00FF1477">
        <w:rPr>
          <w:rFonts w:cs="David"/>
          <w:b w:val="0"/>
          <w:bCs w:val="0"/>
          <w:color w:val="000000"/>
          <w:sz w:val="24"/>
          <w:szCs w:val="24"/>
          <w:rtl/>
        </w:rPr>
        <w:t xml:space="preserve">למבנים </w:t>
      </w:r>
      <w:r w:rsidRPr="002212F8">
        <w:rPr>
          <w:rFonts w:cs="David"/>
          <w:b w:val="0"/>
          <w:bCs w:val="0"/>
          <w:color w:val="000000"/>
          <w:sz w:val="24"/>
          <w:szCs w:val="24"/>
          <w:rtl/>
        </w:rPr>
        <w:t xml:space="preserve">ואשר הקבלן מבקש להוציאו לצורך תיקון. </w:t>
      </w:r>
      <w:r w:rsidRPr="002212F8">
        <w:rPr>
          <w:rFonts w:cs="David" w:hint="eastAsia"/>
          <w:b w:val="0"/>
          <w:bCs w:val="0"/>
          <w:color w:val="000000"/>
          <w:sz w:val="24"/>
          <w:szCs w:val="24"/>
          <w:rtl/>
        </w:rPr>
        <w:t>הקבלן</w:t>
      </w:r>
      <w:r w:rsidRPr="002212F8">
        <w:rPr>
          <w:rFonts w:cs="David"/>
          <w:b w:val="0"/>
          <w:bCs w:val="0"/>
          <w:color w:val="000000"/>
          <w:sz w:val="24"/>
          <w:szCs w:val="24"/>
          <w:rtl/>
        </w:rPr>
        <w:t xml:space="preserve"> </w:t>
      </w:r>
      <w:r w:rsidRPr="002212F8">
        <w:rPr>
          <w:rFonts w:cs="David" w:hint="eastAsia"/>
          <w:b w:val="0"/>
          <w:bCs w:val="0"/>
          <w:color w:val="000000"/>
          <w:sz w:val="24"/>
          <w:szCs w:val="24"/>
          <w:rtl/>
        </w:rPr>
        <w:t>יקבל</w:t>
      </w:r>
      <w:r w:rsidRPr="002212F8">
        <w:rPr>
          <w:rFonts w:cs="David"/>
          <w:b w:val="0"/>
          <w:bCs w:val="0"/>
          <w:color w:val="000000"/>
          <w:sz w:val="24"/>
          <w:szCs w:val="24"/>
          <w:rtl/>
        </w:rPr>
        <w:t xml:space="preserve"> </w:t>
      </w:r>
      <w:r w:rsidRPr="002212F8">
        <w:rPr>
          <w:rFonts w:cs="David" w:hint="eastAsia"/>
          <w:b w:val="0"/>
          <w:bCs w:val="0"/>
          <w:color w:val="000000"/>
          <w:sz w:val="24"/>
          <w:szCs w:val="24"/>
          <w:rtl/>
        </w:rPr>
        <w:t>את</w:t>
      </w:r>
      <w:r w:rsidRPr="002212F8">
        <w:rPr>
          <w:rFonts w:cs="David"/>
          <w:b w:val="0"/>
          <w:bCs w:val="0"/>
          <w:color w:val="000000"/>
          <w:sz w:val="24"/>
          <w:szCs w:val="24"/>
          <w:rtl/>
        </w:rPr>
        <w:t xml:space="preserve"> </w:t>
      </w:r>
      <w:r w:rsidRPr="002212F8">
        <w:rPr>
          <w:rFonts w:cs="David" w:hint="eastAsia"/>
          <w:b w:val="0"/>
          <w:bCs w:val="0"/>
          <w:color w:val="000000"/>
          <w:sz w:val="24"/>
          <w:szCs w:val="24"/>
          <w:rtl/>
        </w:rPr>
        <w:t>אישורו</w:t>
      </w:r>
      <w:r w:rsidRPr="002212F8">
        <w:rPr>
          <w:rFonts w:cs="David"/>
          <w:b w:val="0"/>
          <w:bCs w:val="0"/>
          <w:color w:val="000000"/>
          <w:sz w:val="24"/>
          <w:szCs w:val="24"/>
          <w:rtl/>
        </w:rPr>
        <w:t xml:space="preserve"> </w:t>
      </w:r>
      <w:r w:rsidRPr="002212F8">
        <w:rPr>
          <w:rFonts w:cs="David" w:hint="eastAsia"/>
          <w:b w:val="0"/>
          <w:bCs w:val="0"/>
          <w:color w:val="000000"/>
          <w:sz w:val="24"/>
          <w:szCs w:val="24"/>
          <w:rtl/>
        </w:rPr>
        <w:t>של</w:t>
      </w:r>
      <w:r w:rsidRPr="002212F8">
        <w:rPr>
          <w:rFonts w:cs="David"/>
          <w:b w:val="0"/>
          <w:bCs w:val="0"/>
          <w:color w:val="000000"/>
          <w:sz w:val="24"/>
          <w:szCs w:val="24"/>
          <w:rtl/>
        </w:rPr>
        <w:t xml:space="preserve"> </w:t>
      </w:r>
      <w:r w:rsidR="004A5FBE" w:rsidRPr="002212F8">
        <w:rPr>
          <w:rFonts w:cs="David" w:hint="eastAsia"/>
          <w:b w:val="0"/>
          <w:bCs w:val="0"/>
          <w:color w:val="000000"/>
          <w:sz w:val="24"/>
          <w:szCs w:val="24"/>
          <w:rtl/>
        </w:rPr>
        <w:t xml:space="preserve">נציג המזמין </w:t>
      </w:r>
      <w:r w:rsidRPr="002212F8">
        <w:rPr>
          <w:rFonts w:cs="David" w:hint="eastAsia"/>
          <w:b w:val="0"/>
          <w:bCs w:val="0"/>
          <w:color w:val="000000"/>
          <w:sz w:val="24"/>
          <w:szCs w:val="24"/>
          <w:rtl/>
        </w:rPr>
        <w:t>לגבי</w:t>
      </w:r>
      <w:r w:rsidRPr="002212F8">
        <w:rPr>
          <w:rFonts w:cs="David"/>
          <w:b w:val="0"/>
          <w:bCs w:val="0"/>
          <w:color w:val="000000"/>
          <w:sz w:val="24"/>
          <w:szCs w:val="24"/>
          <w:rtl/>
        </w:rPr>
        <w:t xml:space="preserve"> </w:t>
      </w:r>
      <w:r w:rsidRPr="002212F8">
        <w:rPr>
          <w:rFonts w:cs="David" w:hint="eastAsia"/>
          <w:b w:val="0"/>
          <w:bCs w:val="0"/>
          <w:color w:val="000000"/>
          <w:sz w:val="24"/>
          <w:szCs w:val="24"/>
          <w:rtl/>
        </w:rPr>
        <w:t>כל</w:t>
      </w:r>
      <w:r w:rsidRPr="002212F8">
        <w:rPr>
          <w:rFonts w:cs="David"/>
          <w:b w:val="0"/>
          <w:bCs w:val="0"/>
          <w:color w:val="000000"/>
          <w:sz w:val="24"/>
          <w:szCs w:val="24"/>
          <w:rtl/>
        </w:rPr>
        <w:t xml:space="preserve"> </w:t>
      </w:r>
      <w:r w:rsidRPr="002212F8">
        <w:rPr>
          <w:rFonts w:cs="David" w:hint="eastAsia"/>
          <w:b w:val="0"/>
          <w:bCs w:val="0"/>
          <w:color w:val="000000"/>
          <w:sz w:val="24"/>
          <w:szCs w:val="24"/>
          <w:rtl/>
        </w:rPr>
        <w:t>ציוד</w:t>
      </w:r>
      <w:r w:rsidRPr="002212F8">
        <w:rPr>
          <w:rFonts w:cs="David"/>
          <w:b w:val="0"/>
          <w:bCs w:val="0"/>
          <w:color w:val="000000"/>
          <w:sz w:val="24"/>
          <w:szCs w:val="24"/>
          <w:rtl/>
        </w:rPr>
        <w:t xml:space="preserve">, </w:t>
      </w:r>
      <w:r w:rsidRPr="002212F8">
        <w:rPr>
          <w:rFonts w:cs="David" w:hint="eastAsia"/>
          <w:b w:val="0"/>
          <w:bCs w:val="0"/>
          <w:color w:val="000000"/>
          <w:sz w:val="24"/>
          <w:szCs w:val="24"/>
          <w:rtl/>
        </w:rPr>
        <w:t>כלי</w:t>
      </w:r>
      <w:r w:rsidRPr="002212F8">
        <w:rPr>
          <w:rFonts w:cs="David"/>
          <w:b w:val="0"/>
          <w:bCs w:val="0"/>
          <w:color w:val="000000"/>
          <w:sz w:val="24"/>
          <w:szCs w:val="24"/>
          <w:rtl/>
        </w:rPr>
        <w:t xml:space="preserve">, </w:t>
      </w:r>
      <w:r w:rsidRPr="002212F8">
        <w:rPr>
          <w:rFonts w:cs="David" w:hint="eastAsia"/>
          <w:b w:val="0"/>
          <w:bCs w:val="0"/>
          <w:color w:val="000000"/>
          <w:sz w:val="24"/>
          <w:szCs w:val="24"/>
          <w:rtl/>
        </w:rPr>
        <w:t>אביזר</w:t>
      </w:r>
      <w:r w:rsidRPr="002212F8">
        <w:rPr>
          <w:rFonts w:cs="David"/>
          <w:b w:val="0"/>
          <w:bCs w:val="0"/>
          <w:color w:val="000000"/>
          <w:sz w:val="24"/>
          <w:szCs w:val="24"/>
          <w:rtl/>
        </w:rPr>
        <w:t xml:space="preserve"> </w:t>
      </w:r>
      <w:r w:rsidRPr="002212F8">
        <w:rPr>
          <w:rFonts w:cs="David" w:hint="eastAsia"/>
          <w:b w:val="0"/>
          <w:bCs w:val="0"/>
          <w:color w:val="000000"/>
          <w:sz w:val="24"/>
          <w:szCs w:val="24"/>
          <w:rtl/>
        </w:rPr>
        <w:t>שיוכנס</w:t>
      </w:r>
      <w:r w:rsidRPr="002212F8">
        <w:rPr>
          <w:rFonts w:cs="David"/>
          <w:b w:val="0"/>
          <w:bCs w:val="0"/>
          <w:color w:val="000000"/>
          <w:sz w:val="24"/>
          <w:szCs w:val="24"/>
          <w:rtl/>
        </w:rPr>
        <w:t xml:space="preserve"> </w:t>
      </w:r>
      <w:r w:rsidR="00FF1477">
        <w:rPr>
          <w:rFonts w:cs="David" w:hint="eastAsia"/>
          <w:b w:val="0"/>
          <w:bCs w:val="0"/>
          <w:color w:val="000000"/>
          <w:sz w:val="24"/>
          <w:szCs w:val="24"/>
          <w:rtl/>
        </w:rPr>
        <w:t xml:space="preserve">למבנים </w:t>
      </w:r>
      <w:r w:rsidRPr="002212F8">
        <w:rPr>
          <w:rFonts w:cs="David" w:hint="eastAsia"/>
          <w:b w:val="0"/>
          <w:bCs w:val="0"/>
          <w:color w:val="000000"/>
          <w:sz w:val="24"/>
          <w:szCs w:val="24"/>
          <w:rtl/>
        </w:rPr>
        <w:t>או</w:t>
      </w:r>
      <w:r w:rsidRPr="002212F8">
        <w:rPr>
          <w:rFonts w:cs="David"/>
          <w:b w:val="0"/>
          <w:bCs w:val="0"/>
          <w:color w:val="000000"/>
          <w:sz w:val="24"/>
          <w:szCs w:val="24"/>
          <w:rtl/>
        </w:rPr>
        <w:t xml:space="preserve"> </w:t>
      </w:r>
      <w:r w:rsidRPr="002212F8">
        <w:rPr>
          <w:rFonts w:cs="David" w:hint="eastAsia"/>
          <w:b w:val="0"/>
          <w:bCs w:val="0"/>
          <w:color w:val="000000"/>
          <w:sz w:val="24"/>
          <w:szCs w:val="24"/>
          <w:rtl/>
        </w:rPr>
        <w:t>יוצא</w:t>
      </w:r>
      <w:r w:rsidRPr="002212F8">
        <w:rPr>
          <w:rFonts w:cs="David"/>
          <w:b w:val="0"/>
          <w:bCs w:val="0"/>
          <w:color w:val="000000"/>
          <w:sz w:val="24"/>
          <w:szCs w:val="24"/>
          <w:rtl/>
        </w:rPr>
        <w:t xml:space="preserve"> </w:t>
      </w:r>
      <w:r w:rsidR="00FF1477">
        <w:rPr>
          <w:rFonts w:cs="David" w:hint="cs"/>
          <w:b w:val="0"/>
          <w:bCs w:val="0"/>
          <w:color w:val="000000"/>
          <w:sz w:val="24"/>
          <w:szCs w:val="24"/>
          <w:rtl/>
        </w:rPr>
        <w:t>מהם</w:t>
      </w:r>
      <w:r w:rsidRPr="002212F8">
        <w:rPr>
          <w:rFonts w:cs="David"/>
          <w:b w:val="0"/>
          <w:bCs w:val="0"/>
          <w:color w:val="000000"/>
          <w:sz w:val="24"/>
          <w:szCs w:val="24"/>
          <w:rtl/>
        </w:rPr>
        <w:t xml:space="preserve">; </w:t>
      </w:r>
      <w:r w:rsidRPr="002212F8">
        <w:rPr>
          <w:rFonts w:cs="David" w:hint="eastAsia"/>
          <w:b w:val="0"/>
          <w:bCs w:val="0"/>
          <w:color w:val="000000"/>
          <w:sz w:val="24"/>
          <w:szCs w:val="24"/>
          <w:rtl/>
        </w:rPr>
        <w:t>הציוד</w:t>
      </w:r>
      <w:r w:rsidRPr="002212F8">
        <w:rPr>
          <w:rFonts w:cs="David"/>
          <w:b w:val="0"/>
          <w:bCs w:val="0"/>
          <w:color w:val="000000"/>
          <w:sz w:val="24"/>
          <w:szCs w:val="24"/>
          <w:rtl/>
        </w:rPr>
        <w:t xml:space="preserve"> </w:t>
      </w:r>
      <w:r w:rsidRPr="002212F8">
        <w:rPr>
          <w:rFonts w:cs="David" w:hint="eastAsia"/>
          <w:b w:val="0"/>
          <w:bCs w:val="0"/>
          <w:color w:val="000000"/>
          <w:sz w:val="24"/>
          <w:szCs w:val="24"/>
          <w:rtl/>
        </w:rPr>
        <w:t>יירשם</w:t>
      </w:r>
      <w:r w:rsidRPr="002212F8">
        <w:rPr>
          <w:rFonts w:cs="David"/>
          <w:b w:val="0"/>
          <w:bCs w:val="0"/>
          <w:color w:val="000000"/>
          <w:sz w:val="24"/>
          <w:szCs w:val="24"/>
          <w:rtl/>
        </w:rPr>
        <w:t xml:space="preserve"> </w:t>
      </w:r>
      <w:r w:rsidRPr="002212F8">
        <w:rPr>
          <w:rFonts w:cs="David" w:hint="eastAsia"/>
          <w:b w:val="0"/>
          <w:bCs w:val="0"/>
          <w:color w:val="000000"/>
          <w:sz w:val="24"/>
          <w:szCs w:val="24"/>
          <w:rtl/>
        </w:rPr>
        <w:t>בידי</w:t>
      </w:r>
      <w:r w:rsidRPr="002212F8">
        <w:rPr>
          <w:rFonts w:cs="David"/>
          <w:b w:val="0"/>
          <w:bCs w:val="0"/>
          <w:color w:val="000000"/>
          <w:sz w:val="24"/>
          <w:szCs w:val="24"/>
          <w:rtl/>
        </w:rPr>
        <w:t xml:space="preserve"> </w:t>
      </w:r>
      <w:r w:rsidRPr="002212F8">
        <w:rPr>
          <w:rFonts w:cs="David" w:hint="eastAsia"/>
          <w:b w:val="0"/>
          <w:bCs w:val="0"/>
          <w:color w:val="000000"/>
          <w:sz w:val="24"/>
          <w:szCs w:val="24"/>
          <w:rtl/>
        </w:rPr>
        <w:t>נציג</w:t>
      </w:r>
      <w:r w:rsidRPr="002212F8">
        <w:rPr>
          <w:rFonts w:cs="David"/>
          <w:b w:val="0"/>
          <w:bCs w:val="0"/>
          <w:color w:val="000000"/>
          <w:sz w:val="24"/>
          <w:szCs w:val="24"/>
          <w:rtl/>
        </w:rPr>
        <w:t xml:space="preserve"> </w:t>
      </w:r>
      <w:r w:rsidRPr="002212F8">
        <w:rPr>
          <w:rFonts w:cs="David" w:hint="eastAsia"/>
          <w:b w:val="0"/>
          <w:bCs w:val="0"/>
          <w:color w:val="000000"/>
          <w:sz w:val="24"/>
          <w:szCs w:val="24"/>
          <w:rtl/>
        </w:rPr>
        <w:t>המשרד</w:t>
      </w:r>
      <w:r w:rsidRPr="002212F8">
        <w:rPr>
          <w:rFonts w:cs="David"/>
          <w:b w:val="0"/>
          <w:bCs w:val="0"/>
          <w:color w:val="000000"/>
          <w:sz w:val="24"/>
          <w:szCs w:val="24"/>
          <w:rtl/>
        </w:rPr>
        <w:t>.</w:t>
      </w:r>
    </w:p>
    <w:p w:rsidR="00B634AA" w:rsidRDefault="00B634AA" w:rsidP="00177C50">
      <w:pPr>
        <w:tabs>
          <w:tab w:val="left" w:pos="854"/>
        </w:tabs>
        <w:bidi/>
        <w:spacing w:line="360" w:lineRule="auto"/>
        <w:ind w:left="360" w:right="-1276"/>
        <w:jc w:val="both"/>
        <w:rPr>
          <w:rFonts w:cs="David"/>
          <w:color w:val="000000"/>
          <w:sz w:val="24"/>
          <w:szCs w:val="24"/>
          <w:rtl/>
        </w:rPr>
      </w:pPr>
    </w:p>
    <w:p w:rsidR="00804EA2" w:rsidRPr="002212F8" w:rsidRDefault="00BA500A" w:rsidP="00392CCF">
      <w:pPr>
        <w:pStyle w:val="21"/>
        <w:numPr>
          <w:ilvl w:val="0"/>
          <w:numId w:val="22"/>
        </w:numPr>
        <w:tabs>
          <w:tab w:val="clear" w:pos="3689"/>
          <w:tab w:val="left" w:pos="425"/>
        </w:tabs>
        <w:spacing w:line="360" w:lineRule="auto"/>
        <w:ind w:left="425" w:hanging="425"/>
        <w:jc w:val="left"/>
        <w:rPr>
          <w:rFonts w:cs="David"/>
          <w:b/>
          <w:bCs/>
          <w:color w:val="000000"/>
          <w:u w:val="single"/>
          <w:rtl/>
        </w:rPr>
      </w:pPr>
      <w:r w:rsidRPr="002212F8">
        <w:rPr>
          <w:rFonts w:cs="David"/>
          <w:b/>
          <w:bCs/>
          <w:color w:val="000000"/>
          <w:u w:val="single"/>
          <w:rtl/>
        </w:rPr>
        <w:tab/>
      </w:r>
      <w:bookmarkStart w:id="55" w:name="_Toc368468800"/>
      <w:bookmarkStart w:id="56" w:name="_Toc509918734"/>
      <w:r w:rsidRPr="002212F8">
        <w:rPr>
          <w:rFonts w:cs="David"/>
          <w:b/>
          <w:bCs/>
          <w:color w:val="000000"/>
          <w:u w:val="single"/>
          <w:rtl/>
        </w:rPr>
        <w:t>רישום נוכחות עובדים</w:t>
      </w:r>
      <w:bookmarkEnd w:id="55"/>
      <w:bookmarkEnd w:id="56"/>
    </w:p>
    <w:p w:rsidR="00CF45AC" w:rsidRPr="002212F8" w:rsidRDefault="00CF45AC" w:rsidP="00177C50">
      <w:pPr>
        <w:pStyle w:val="afc"/>
        <w:tabs>
          <w:tab w:val="left" w:pos="709"/>
        </w:tabs>
        <w:bidi/>
        <w:spacing w:line="360" w:lineRule="auto"/>
        <w:ind w:left="709"/>
        <w:jc w:val="both"/>
        <w:rPr>
          <w:rFonts w:cs="David"/>
          <w:color w:val="000000"/>
          <w:sz w:val="24"/>
          <w:szCs w:val="24"/>
        </w:rPr>
      </w:pPr>
    </w:p>
    <w:p w:rsidR="00804EA2" w:rsidRPr="002212F8" w:rsidRDefault="00BA500A" w:rsidP="00392CCF">
      <w:pPr>
        <w:pStyle w:val="afc"/>
        <w:numPr>
          <w:ilvl w:val="1"/>
          <w:numId w:val="22"/>
        </w:numPr>
        <w:tabs>
          <w:tab w:val="left" w:pos="709"/>
        </w:tabs>
        <w:bidi/>
        <w:spacing w:line="360" w:lineRule="auto"/>
        <w:ind w:left="709" w:hanging="709"/>
        <w:jc w:val="both"/>
        <w:rPr>
          <w:rFonts w:cs="David"/>
          <w:color w:val="000000"/>
          <w:sz w:val="24"/>
          <w:szCs w:val="24"/>
          <w:rtl/>
        </w:rPr>
      </w:pPr>
      <w:r w:rsidRPr="002212F8">
        <w:rPr>
          <w:rFonts w:cs="David" w:hint="eastAsia"/>
          <w:color w:val="000000"/>
          <w:sz w:val="24"/>
          <w:szCs w:val="24"/>
          <w:rtl/>
        </w:rPr>
        <w:t>במידה</w:t>
      </w:r>
      <w:r w:rsidRPr="002212F8">
        <w:rPr>
          <w:rFonts w:cs="David"/>
          <w:color w:val="000000"/>
          <w:sz w:val="24"/>
          <w:szCs w:val="24"/>
          <w:rtl/>
        </w:rPr>
        <w:t xml:space="preserve"> ויוחלט ע"י המזמין, הקבלן יתקין שעון נוכחות במקום עליו יורה לו המ</w:t>
      </w:r>
      <w:r w:rsidRPr="002212F8">
        <w:rPr>
          <w:rFonts w:cs="David" w:hint="eastAsia"/>
          <w:color w:val="000000"/>
          <w:sz w:val="24"/>
          <w:szCs w:val="24"/>
          <w:rtl/>
        </w:rPr>
        <w:t>זמין</w:t>
      </w:r>
      <w:r w:rsidRPr="002212F8">
        <w:rPr>
          <w:rFonts w:cs="David"/>
          <w:color w:val="000000"/>
          <w:sz w:val="24"/>
          <w:szCs w:val="24"/>
          <w:rtl/>
        </w:rPr>
        <w:t xml:space="preserve">. עובדי הקבלן יחתימו כרטיסי נוכחות בשעון נוכחות. הכרטיסים יוחתמו בתחילת ובסיום יום העבודה, ויהוו בסיס לוודא את נוכחותם </w:t>
      </w:r>
      <w:r w:rsidR="008575A4">
        <w:rPr>
          <w:rFonts w:cs="David"/>
          <w:color w:val="000000"/>
          <w:sz w:val="24"/>
          <w:szCs w:val="24"/>
          <w:rtl/>
        </w:rPr>
        <w:t>במבנים</w:t>
      </w:r>
      <w:r w:rsidRPr="002212F8">
        <w:rPr>
          <w:rFonts w:cs="David"/>
          <w:color w:val="000000"/>
          <w:sz w:val="24"/>
          <w:szCs w:val="24"/>
          <w:rtl/>
        </w:rPr>
        <w:t xml:space="preserve">. עובד שלא יחתים את כרטיסו בשעון הנוכחות, ייחשב כאילו לא התייצב לעבודה. </w:t>
      </w:r>
    </w:p>
    <w:p w:rsidR="00804EA2" w:rsidRPr="002212F8" w:rsidRDefault="00B04579" w:rsidP="00392CCF">
      <w:pPr>
        <w:pStyle w:val="afc"/>
        <w:numPr>
          <w:ilvl w:val="1"/>
          <w:numId w:val="22"/>
        </w:numPr>
        <w:tabs>
          <w:tab w:val="left" w:pos="709"/>
        </w:tabs>
        <w:bidi/>
        <w:spacing w:line="360" w:lineRule="auto"/>
        <w:ind w:left="709" w:hanging="709"/>
        <w:jc w:val="both"/>
        <w:rPr>
          <w:rFonts w:cs="David"/>
          <w:color w:val="000000"/>
          <w:sz w:val="24"/>
          <w:szCs w:val="24"/>
        </w:rPr>
      </w:pPr>
      <w:r>
        <w:rPr>
          <w:rFonts w:cs="David" w:hint="cs"/>
          <w:color w:val="000000" w:themeColor="text1"/>
          <w:sz w:val="24"/>
          <w:szCs w:val="24"/>
          <w:rtl/>
        </w:rPr>
        <w:t xml:space="preserve">מובהר כי </w:t>
      </w:r>
      <w:r w:rsidRPr="00B9271A">
        <w:rPr>
          <w:rFonts w:cs="David"/>
          <w:color w:val="000000" w:themeColor="text1"/>
          <w:sz w:val="24"/>
          <w:szCs w:val="24"/>
          <w:rtl/>
        </w:rPr>
        <w:t>כרטיסי הנוכחות לא ישמשו לצורך תשלום שכרם של העובדים</w:t>
      </w:r>
      <w:r>
        <w:rPr>
          <w:rFonts w:cs="David" w:hint="cs"/>
          <w:color w:val="000000" w:themeColor="text1"/>
          <w:sz w:val="24"/>
          <w:szCs w:val="24"/>
          <w:rtl/>
        </w:rPr>
        <w:t xml:space="preserve"> על ידי המזמין</w:t>
      </w:r>
      <w:r w:rsidRPr="00B9271A">
        <w:rPr>
          <w:rFonts w:cs="David"/>
          <w:color w:val="000000" w:themeColor="text1"/>
          <w:sz w:val="24"/>
          <w:szCs w:val="24"/>
          <w:rtl/>
        </w:rPr>
        <w:t xml:space="preserve"> ולא יצרו יחסי עובד - מעביד,</w:t>
      </w:r>
      <w:r>
        <w:rPr>
          <w:rFonts w:cs="David" w:hint="cs"/>
          <w:color w:val="000000" w:themeColor="text1"/>
          <w:sz w:val="24"/>
          <w:szCs w:val="24"/>
          <w:rtl/>
        </w:rPr>
        <w:t xml:space="preserve"> בין המזמין ובין העובדים,</w:t>
      </w:r>
      <w:r w:rsidRPr="00B9271A">
        <w:rPr>
          <w:rFonts w:cs="David"/>
          <w:color w:val="000000" w:themeColor="text1"/>
          <w:sz w:val="24"/>
          <w:szCs w:val="24"/>
          <w:rtl/>
        </w:rPr>
        <w:t xml:space="preserve"> אלא </w:t>
      </w:r>
      <w:r>
        <w:rPr>
          <w:rFonts w:cs="David" w:hint="cs"/>
          <w:color w:val="000000" w:themeColor="text1"/>
          <w:sz w:val="24"/>
          <w:szCs w:val="24"/>
          <w:rtl/>
        </w:rPr>
        <w:t xml:space="preserve">ישמשו </w:t>
      </w:r>
      <w:r w:rsidRPr="00B9271A">
        <w:rPr>
          <w:rFonts w:cs="David"/>
          <w:color w:val="000000" w:themeColor="text1"/>
          <w:sz w:val="24"/>
          <w:szCs w:val="24"/>
          <w:rtl/>
        </w:rPr>
        <w:t xml:space="preserve">להוכחת </w:t>
      </w:r>
      <w:r w:rsidR="00BA500A" w:rsidRPr="002212F8">
        <w:rPr>
          <w:rFonts w:cs="David"/>
          <w:color w:val="000000"/>
          <w:sz w:val="24"/>
          <w:szCs w:val="24"/>
          <w:rtl/>
        </w:rPr>
        <w:t xml:space="preserve">נוכחותם </w:t>
      </w:r>
      <w:r w:rsidR="008575A4">
        <w:rPr>
          <w:rFonts w:cs="David"/>
          <w:color w:val="000000"/>
          <w:sz w:val="24"/>
          <w:szCs w:val="24"/>
          <w:rtl/>
        </w:rPr>
        <w:t>במבנים</w:t>
      </w:r>
      <w:r w:rsidR="00BA500A" w:rsidRPr="002212F8">
        <w:rPr>
          <w:rFonts w:cs="David"/>
          <w:color w:val="000000"/>
          <w:sz w:val="24"/>
          <w:szCs w:val="24"/>
          <w:rtl/>
        </w:rPr>
        <w:t xml:space="preserve"> בלבד. </w:t>
      </w:r>
      <w:r w:rsidR="00BA500A" w:rsidRPr="002212F8">
        <w:rPr>
          <w:rFonts w:cs="David" w:hint="eastAsia"/>
          <w:color w:val="000000"/>
          <w:sz w:val="24"/>
          <w:szCs w:val="24"/>
          <w:rtl/>
        </w:rPr>
        <w:t>המזמין</w:t>
      </w:r>
      <w:r w:rsidR="00BA500A" w:rsidRPr="002212F8">
        <w:rPr>
          <w:rFonts w:cs="David"/>
          <w:color w:val="000000"/>
          <w:sz w:val="24"/>
          <w:szCs w:val="24"/>
          <w:rtl/>
        </w:rPr>
        <w:t xml:space="preserve"> </w:t>
      </w:r>
      <w:r w:rsidR="00BA500A" w:rsidRPr="002212F8">
        <w:rPr>
          <w:rFonts w:cs="David" w:hint="eastAsia"/>
          <w:color w:val="000000"/>
          <w:sz w:val="24"/>
          <w:szCs w:val="24"/>
          <w:rtl/>
        </w:rPr>
        <w:t>עפ</w:t>
      </w:r>
      <w:r w:rsidR="00BA500A" w:rsidRPr="002212F8">
        <w:rPr>
          <w:rFonts w:cs="David"/>
          <w:color w:val="000000"/>
          <w:sz w:val="24"/>
          <w:szCs w:val="24"/>
          <w:rtl/>
        </w:rPr>
        <w:t xml:space="preserve">"י </w:t>
      </w:r>
      <w:r w:rsidR="00BA500A" w:rsidRPr="002212F8">
        <w:rPr>
          <w:rFonts w:cs="David" w:hint="eastAsia"/>
          <w:color w:val="000000"/>
          <w:sz w:val="24"/>
          <w:szCs w:val="24"/>
          <w:rtl/>
        </w:rPr>
        <w:t>רצונו</w:t>
      </w:r>
      <w:r w:rsidR="00BA500A" w:rsidRPr="002212F8">
        <w:rPr>
          <w:rFonts w:cs="David"/>
          <w:color w:val="000000"/>
          <w:sz w:val="24"/>
          <w:szCs w:val="24"/>
          <w:rtl/>
        </w:rPr>
        <w:t xml:space="preserve">, </w:t>
      </w:r>
      <w:r w:rsidR="00BA500A" w:rsidRPr="002212F8">
        <w:rPr>
          <w:rFonts w:cs="David" w:hint="eastAsia"/>
          <w:color w:val="000000"/>
          <w:sz w:val="24"/>
          <w:szCs w:val="24"/>
          <w:rtl/>
        </w:rPr>
        <w:t>יוכל</w:t>
      </w:r>
      <w:r w:rsidR="00BA500A" w:rsidRPr="002212F8">
        <w:rPr>
          <w:rFonts w:cs="David"/>
          <w:color w:val="000000"/>
          <w:sz w:val="24"/>
          <w:szCs w:val="24"/>
          <w:rtl/>
        </w:rPr>
        <w:t xml:space="preserve"> </w:t>
      </w:r>
      <w:r w:rsidR="00BA500A" w:rsidRPr="002212F8">
        <w:rPr>
          <w:rFonts w:cs="David" w:hint="eastAsia"/>
          <w:color w:val="000000"/>
          <w:sz w:val="24"/>
          <w:szCs w:val="24"/>
          <w:rtl/>
        </w:rPr>
        <w:t>לבקש</w:t>
      </w:r>
      <w:r w:rsidR="00BA500A" w:rsidRPr="002212F8">
        <w:rPr>
          <w:rFonts w:cs="David"/>
          <w:color w:val="000000"/>
          <w:sz w:val="24"/>
          <w:szCs w:val="24"/>
          <w:rtl/>
        </w:rPr>
        <w:t xml:space="preserve"> </w:t>
      </w:r>
      <w:r w:rsidR="00BA500A" w:rsidRPr="002212F8">
        <w:rPr>
          <w:rFonts w:cs="David" w:hint="eastAsia"/>
          <w:color w:val="000000"/>
          <w:sz w:val="24"/>
          <w:szCs w:val="24"/>
          <w:rtl/>
        </w:rPr>
        <w:t>דו</w:t>
      </w:r>
      <w:r w:rsidR="00BA500A" w:rsidRPr="002212F8">
        <w:rPr>
          <w:rFonts w:cs="David"/>
          <w:color w:val="000000"/>
          <w:sz w:val="24"/>
          <w:szCs w:val="24"/>
          <w:rtl/>
        </w:rPr>
        <w:t xml:space="preserve">"ח </w:t>
      </w:r>
      <w:r w:rsidR="00BA500A" w:rsidRPr="002212F8">
        <w:rPr>
          <w:rFonts w:cs="David" w:hint="eastAsia"/>
          <w:color w:val="000000"/>
          <w:sz w:val="24"/>
          <w:szCs w:val="24"/>
          <w:rtl/>
        </w:rPr>
        <w:t>נוכחות</w:t>
      </w:r>
      <w:r w:rsidR="00BA500A" w:rsidRPr="002212F8">
        <w:rPr>
          <w:rFonts w:cs="David"/>
          <w:color w:val="000000"/>
          <w:sz w:val="24"/>
          <w:szCs w:val="24"/>
          <w:rtl/>
        </w:rPr>
        <w:t xml:space="preserve"> </w:t>
      </w:r>
      <w:r w:rsidR="00BA500A" w:rsidRPr="002212F8">
        <w:rPr>
          <w:rFonts w:cs="David" w:hint="eastAsia"/>
          <w:color w:val="000000"/>
          <w:sz w:val="24"/>
          <w:szCs w:val="24"/>
          <w:rtl/>
        </w:rPr>
        <w:t>יומי</w:t>
      </w:r>
      <w:r w:rsidR="00BA500A" w:rsidRPr="002212F8">
        <w:rPr>
          <w:rFonts w:cs="David"/>
          <w:color w:val="000000"/>
          <w:sz w:val="24"/>
          <w:szCs w:val="24"/>
          <w:rtl/>
        </w:rPr>
        <w:t xml:space="preserve"> </w:t>
      </w:r>
      <w:r w:rsidR="00BA500A" w:rsidRPr="002212F8">
        <w:rPr>
          <w:rFonts w:cs="David" w:hint="eastAsia"/>
          <w:color w:val="000000"/>
          <w:sz w:val="24"/>
          <w:szCs w:val="24"/>
          <w:rtl/>
        </w:rPr>
        <w:t>ממחושב</w:t>
      </w:r>
      <w:r w:rsidR="00BA500A" w:rsidRPr="002212F8">
        <w:rPr>
          <w:rFonts w:cs="David"/>
          <w:color w:val="000000"/>
          <w:sz w:val="24"/>
          <w:szCs w:val="24"/>
          <w:rtl/>
        </w:rPr>
        <w:t xml:space="preserve"> </w:t>
      </w:r>
      <w:r w:rsidR="00BA500A" w:rsidRPr="002212F8">
        <w:rPr>
          <w:rFonts w:cs="David" w:hint="eastAsia"/>
          <w:color w:val="000000"/>
          <w:sz w:val="24"/>
          <w:szCs w:val="24"/>
          <w:rtl/>
        </w:rPr>
        <w:t>מהקבלן</w:t>
      </w:r>
      <w:r w:rsidR="00BA500A" w:rsidRPr="002212F8">
        <w:rPr>
          <w:rFonts w:cs="David"/>
          <w:color w:val="000000"/>
          <w:sz w:val="24"/>
          <w:szCs w:val="24"/>
          <w:rtl/>
        </w:rPr>
        <w:t>.</w:t>
      </w:r>
    </w:p>
    <w:p w:rsidR="007D539F" w:rsidRPr="002212F8" w:rsidRDefault="007D539F" w:rsidP="00177C50">
      <w:pPr>
        <w:pStyle w:val="afc"/>
        <w:tabs>
          <w:tab w:val="left" w:pos="709"/>
        </w:tabs>
        <w:bidi/>
        <w:spacing w:line="360" w:lineRule="auto"/>
        <w:ind w:left="709"/>
        <w:jc w:val="both"/>
        <w:rPr>
          <w:rFonts w:cs="David"/>
          <w:color w:val="000000"/>
          <w:sz w:val="24"/>
          <w:szCs w:val="24"/>
          <w:rtl/>
        </w:rPr>
      </w:pPr>
    </w:p>
    <w:p w:rsidR="00804EA2" w:rsidRPr="002212F8" w:rsidRDefault="00BA500A" w:rsidP="00392CCF">
      <w:pPr>
        <w:pStyle w:val="21"/>
        <w:numPr>
          <w:ilvl w:val="0"/>
          <w:numId w:val="22"/>
        </w:numPr>
        <w:tabs>
          <w:tab w:val="clear" w:pos="3689"/>
          <w:tab w:val="left" w:pos="425"/>
        </w:tabs>
        <w:spacing w:line="360" w:lineRule="auto"/>
        <w:ind w:left="425" w:hanging="425"/>
        <w:jc w:val="left"/>
        <w:rPr>
          <w:rFonts w:cs="David"/>
          <w:b/>
          <w:bCs/>
          <w:color w:val="000000"/>
          <w:u w:val="single"/>
          <w:rtl/>
        </w:rPr>
      </w:pPr>
      <w:bookmarkStart w:id="57" w:name="_Toc509918735"/>
      <w:r w:rsidRPr="002212F8">
        <w:rPr>
          <w:rFonts w:cs="David"/>
          <w:b/>
          <w:bCs/>
          <w:color w:val="000000"/>
          <w:u w:val="single"/>
          <w:rtl/>
        </w:rPr>
        <w:lastRenderedPageBreak/>
        <w:t xml:space="preserve">מוקד </w:t>
      </w:r>
      <w:r w:rsidRPr="002212F8">
        <w:rPr>
          <w:rFonts w:cs="David" w:hint="eastAsia"/>
          <w:b/>
          <w:bCs/>
          <w:color w:val="000000"/>
          <w:u w:val="single"/>
          <w:rtl/>
        </w:rPr>
        <w:t>במשרדי</w:t>
      </w:r>
      <w:r w:rsidRPr="002212F8">
        <w:rPr>
          <w:rFonts w:cs="David"/>
          <w:b/>
          <w:bCs/>
          <w:color w:val="000000"/>
          <w:u w:val="single"/>
          <w:rtl/>
        </w:rPr>
        <w:t xml:space="preserve"> הקבלן לקבלת קריאות</w:t>
      </w:r>
      <w:bookmarkEnd w:id="57"/>
    </w:p>
    <w:p w:rsidR="00543230" w:rsidRPr="002212F8" w:rsidRDefault="00543230" w:rsidP="00177C50">
      <w:pPr>
        <w:tabs>
          <w:tab w:val="left" w:pos="854"/>
          <w:tab w:val="left" w:pos="960"/>
        </w:tabs>
        <w:bidi/>
        <w:spacing w:line="360" w:lineRule="auto"/>
        <w:ind w:left="851" w:right="-1276" w:hanging="491"/>
        <w:jc w:val="both"/>
        <w:rPr>
          <w:rFonts w:cs="David"/>
          <w:color w:val="000000"/>
          <w:sz w:val="24"/>
          <w:szCs w:val="24"/>
          <w:rtl/>
        </w:rPr>
      </w:pPr>
    </w:p>
    <w:p w:rsidR="00804EA2" w:rsidRPr="002212F8" w:rsidRDefault="00BA500A" w:rsidP="00392CCF">
      <w:pPr>
        <w:pStyle w:val="afb"/>
        <w:numPr>
          <w:ilvl w:val="1"/>
          <w:numId w:val="22"/>
        </w:numPr>
        <w:tabs>
          <w:tab w:val="left" w:pos="709"/>
        </w:tabs>
        <w:spacing w:line="360" w:lineRule="auto"/>
        <w:ind w:left="709" w:hanging="709"/>
        <w:rPr>
          <w:rFonts w:cs="David"/>
          <w:color w:val="000000"/>
          <w:sz w:val="24"/>
          <w:szCs w:val="24"/>
        </w:rPr>
      </w:pPr>
      <w:r w:rsidRPr="002212F8">
        <w:rPr>
          <w:rFonts w:cs="David"/>
          <w:b w:val="0"/>
          <w:bCs w:val="0"/>
          <w:color w:val="000000"/>
          <w:sz w:val="24"/>
          <w:szCs w:val="24"/>
          <w:rtl/>
        </w:rPr>
        <w:tab/>
        <w:t xml:space="preserve">הקבלן יקיים במשרדיו מוקד </w:t>
      </w:r>
      <w:r w:rsidRPr="002212F8">
        <w:rPr>
          <w:rFonts w:cs="David" w:hint="eastAsia"/>
          <w:b w:val="0"/>
          <w:bCs w:val="0"/>
          <w:color w:val="000000"/>
          <w:sz w:val="24"/>
          <w:szCs w:val="24"/>
          <w:rtl/>
        </w:rPr>
        <w:t>ל</w:t>
      </w:r>
      <w:r w:rsidRPr="002212F8">
        <w:rPr>
          <w:rFonts w:cs="David"/>
          <w:b w:val="0"/>
          <w:bCs w:val="0"/>
          <w:color w:val="000000"/>
          <w:sz w:val="24"/>
          <w:szCs w:val="24"/>
          <w:rtl/>
        </w:rPr>
        <w:t xml:space="preserve">קבלת קריאות והודעות טלפוניות על הצורך </w:t>
      </w:r>
      <w:r w:rsidRPr="002212F8">
        <w:rPr>
          <w:rFonts w:cs="David" w:hint="eastAsia"/>
          <w:b w:val="0"/>
          <w:bCs w:val="0"/>
          <w:color w:val="000000"/>
          <w:sz w:val="24"/>
          <w:szCs w:val="24"/>
          <w:rtl/>
        </w:rPr>
        <w:t>בתיקון</w:t>
      </w:r>
      <w:r w:rsidRPr="002212F8">
        <w:rPr>
          <w:rFonts w:cs="David"/>
          <w:b w:val="0"/>
          <w:bCs w:val="0"/>
          <w:color w:val="000000"/>
          <w:sz w:val="24"/>
          <w:szCs w:val="24"/>
          <w:rtl/>
        </w:rPr>
        <w:t xml:space="preserve"> </w:t>
      </w:r>
      <w:r w:rsidRPr="002212F8">
        <w:rPr>
          <w:rFonts w:cs="David" w:hint="eastAsia"/>
          <w:b w:val="0"/>
          <w:bCs w:val="0"/>
          <w:color w:val="000000"/>
          <w:sz w:val="24"/>
          <w:szCs w:val="24"/>
          <w:rtl/>
        </w:rPr>
        <w:t>תקלה</w:t>
      </w:r>
      <w:r w:rsidRPr="002212F8">
        <w:rPr>
          <w:rFonts w:cs="David"/>
          <w:b w:val="0"/>
          <w:bCs w:val="0"/>
          <w:color w:val="000000"/>
          <w:sz w:val="24"/>
          <w:szCs w:val="24"/>
          <w:rtl/>
        </w:rPr>
        <w:t xml:space="preserve"> </w:t>
      </w:r>
      <w:r w:rsidRPr="002212F8">
        <w:rPr>
          <w:rFonts w:cs="David" w:hint="eastAsia"/>
          <w:b w:val="0"/>
          <w:bCs w:val="0"/>
          <w:color w:val="000000"/>
          <w:sz w:val="24"/>
          <w:szCs w:val="24"/>
          <w:rtl/>
        </w:rPr>
        <w:t>או</w:t>
      </w:r>
      <w:r w:rsidRPr="002212F8">
        <w:rPr>
          <w:rFonts w:cs="David"/>
          <w:b w:val="0"/>
          <w:bCs w:val="0"/>
          <w:color w:val="000000"/>
          <w:sz w:val="24"/>
          <w:szCs w:val="24"/>
          <w:rtl/>
        </w:rPr>
        <w:t xml:space="preserve"> </w:t>
      </w:r>
      <w:r w:rsidRPr="002212F8">
        <w:rPr>
          <w:rFonts w:cs="David" w:hint="eastAsia"/>
          <w:b w:val="0"/>
          <w:bCs w:val="0"/>
          <w:color w:val="000000"/>
          <w:sz w:val="24"/>
          <w:szCs w:val="24"/>
          <w:rtl/>
        </w:rPr>
        <w:t>בביצוע</w:t>
      </w:r>
      <w:r w:rsidRPr="002212F8">
        <w:rPr>
          <w:rFonts w:cs="David"/>
          <w:b w:val="0"/>
          <w:bCs w:val="0"/>
          <w:color w:val="000000"/>
          <w:sz w:val="24"/>
          <w:szCs w:val="24"/>
          <w:rtl/>
        </w:rPr>
        <w:t xml:space="preserve"> </w:t>
      </w:r>
      <w:r w:rsidRPr="002212F8">
        <w:rPr>
          <w:rFonts w:cs="David" w:hint="eastAsia"/>
          <w:b w:val="0"/>
          <w:bCs w:val="0"/>
          <w:color w:val="000000"/>
          <w:sz w:val="24"/>
          <w:szCs w:val="24"/>
          <w:rtl/>
        </w:rPr>
        <w:t>עבודה</w:t>
      </w:r>
      <w:r w:rsidRPr="002212F8">
        <w:rPr>
          <w:rFonts w:cs="David"/>
          <w:b w:val="0"/>
          <w:bCs w:val="0"/>
          <w:color w:val="000000"/>
          <w:sz w:val="24"/>
          <w:szCs w:val="24"/>
          <w:rtl/>
        </w:rPr>
        <w:t xml:space="preserve"> </w:t>
      </w:r>
      <w:r w:rsidR="008575A4">
        <w:rPr>
          <w:rFonts w:cs="David" w:hint="eastAsia"/>
          <w:b w:val="0"/>
          <w:bCs w:val="0"/>
          <w:color w:val="000000"/>
          <w:sz w:val="24"/>
          <w:szCs w:val="24"/>
          <w:rtl/>
        </w:rPr>
        <w:t>במבנים</w:t>
      </w:r>
      <w:r w:rsidRPr="002212F8">
        <w:rPr>
          <w:rFonts w:cs="David"/>
          <w:b w:val="0"/>
          <w:bCs w:val="0"/>
          <w:color w:val="000000"/>
          <w:sz w:val="24"/>
          <w:szCs w:val="24"/>
          <w:rtl/>
        </w:rPr>
        <w:t xml:space="preserve">. המוקד יהיה מאויש בימים א-ה בין השעות </w:t>
      </w:r>
      <w:r w:rsidRPr="002212F8">
        <w:rPr>
          <w:rFonts w:ascii="Times New Roman" w:hAnsi="Times New Roman" w:cs="David"/>
          <w:b w:val="0"/>
          <w:bCs w:val="0"/>
          <w:color w:val="000000"/>
          <w:sz w:val="24"/>
          <w:szCs w:val="24"/>
          <w:rtl/>
        </w:rPr>
        <w:t>07:00</w:t>
      </w:r>
      <w:r w:rsidRPr="002212F8">
        <w:rPr>
          <w:rFonts w:cs="David"/>
          <w:b w:val="0"/>
          <w:bCs w:val="0"/>
          <w:color w:val="000000"/>
          <w:sz w:val="24"/>
          <w:szCs w:val="24"/>
          <w:rtl/>
        </w:rPr>
        <w:t xml:space="preserve"> עד </w:t>
      </w:r>
      <w:r w:rsidRPr="002212F8">
        <w:rPr>
          <w:rFonts w:ascii="Times New Roman" w:hAnsi="Times New Roman" w:cs="David"/>
          <w:b w:val="0"/>
          <w:bCs w:val="0"/>
          <w:color w:val="000000"/>
          <w:sz w:val="24"/>
          <w:szCs w:val="24"/>
          <w:rtl/>
        </w:rPr>
        <w:t>18:00</w:t>
      </w:r>
      <w:r w:rsidRPr="002212F8">
        <w:rPr>
          <w:rFonts w:cs="David"/>
          <w:b w:val="0"/>
          <w:bCs w:val="0"/>
          <w:color w:val="000000"/>
          <w:sz w:val="24"/>
          <w:szCs w:val="24"/>
          <w:rtl/>
        </w:rPr>
        <w:t>, ובימי שישי ו</w:t>
      </w:r>
      <w:r w:rsidRPr="002212F8">
        <w:rPr>
          <w:rFonts w:cs="David" w:hint="eastAsia"/>
          <w:b w:val="0"/>
          <w:bCs w:val="0"/>
          <w:color w:val="000000"/>
          <w:sz w:val="24"/>
          <w:szCs w:val="24"/>
          <w:rtl/>
        </w:rPr>
        <w:t>ב</w:t>
      </w:r>
      <w:r w:rsidRPr="002212F8">
        <w:rPr>
          <w:rFonts w:cs="David"/>
          <w:b w:val="0"/>
          <w:bCs w:val="0"/>
          <w:color w:val="000000"/>
          <w:sz w:val="24"/>
          <w:szCs w:val="24"/>
          <w:rtl/>
        </w:rPr>
        <w:t xml:space="preserve">ערבי חג בין השעות </w:t>
      </w:r>
      <w:r w:rsidRPr="002212F8">
        <w:rPr>
          <w:rFonts w:ascii="Times New Roman" w:hAnsi="Times New Roman" w:cs="David"/>
          <w:b w:val="0"/>
          <w:bCs w:val="0"/>
          <w:color w:val="000000"/>
          <w:sz w:val="24"/>
          <w:szCs w:val="24"/>
          <w:rtl/>
        </w:rPr>
        <w:t>07:00</w:t>
      </w:r>
      <w:r w:rsidRPr="002212F8">
        <w:rPr>
          <w:rFonts w:cs="David"/>
          <w:b w:val="0"/>
          <w:bCs w:val="0"/>
          <w:color w:val="000000"/>
          <w:sz w:val="24"/>
          <w:szCs w:val="24"/>
          <w:rtl/>
        </w:rPr>
        <w:t xml:space="preserve"> עד </w:t>
      </w:r>
      <w:r w:rsidRPr="002212F8">
        <w:rPr>
          <w:rFonts w:ascii="Times New Roman" w:hAnsi="Times New Roman" w:cs="David"/>
          <w:b w:val="0"/>
          <w:bCs w:val="0"/>
          <w:color w:val="000000"/>
          <w:sz w:val="24"/>
          <w:szCs w:val="24"/>
          <w:rtl/>
        </w:rPr>
        <w:t>13:00</w:t>
      </w:r>
      <w:r w:rsidRPr="002212F8">
        <w:rPr>
          <w:rFonts w:cs="David"/>
          <w:b w:val="0"/>
          <w:bCs w:val="0"/>
          <w:color w:val="000000"/>
          <w:sz w:val="24"/>
          <w:szCs w:val="24"/>
          <w:rtl/>
        </w:rPr>
        <w:t xml:space="preserve">. המוקד יהיה מעודכן בכל פרטי ההסכם ויאפשר השגת בעל מקצוע מומחה לפתרון תקלות. </w:t>
      </w:r>
    </w:p>
    <w:p w:rsidR="00804EA2" w:rsidRPr="002212F8" w:rsidRDefault="00BA500A" w:rsidP="00392CCF">
      <w:pPr>
        <w:pStyle w:val="afb"/>
        <w:numPr>
          <w:ilvl w:val="1"/>
          <w:numId w:val="22"/>
        </w:numPr>
        <w:tabs>
          <w:tab w:val="left" w:pos="709"/>
        </w:tabs>
        <w:spacing w:line="360" w:lineRule="auto"/>
        <w:ind w:left="709" w:hanging="709"/>
        <w:rPr>
          <w:rFonts w:cs="David"/>
          <w:color w:val="000000"/>
          <w:sz w:val="24"/>
          <w:szCs w:val="24"/>
        </w:rPr>
      </w:pPr>
      <w:r w:rsidRPr="002212F8">
        <w:rPr>
          <w:rFonts w:cs="David" w:hint="eastAsia"/>
          <w:b w:val="0"/>
          <w:bCs w:val="0"/>
          <w:color w:val="000000"/>
          <w:sz w:val="24"/>
          <w:szCs w:val="24"/>
          <w:rtl/>
        </w:rPr>
        <w:t>הקבלן</w:t>
      </w:r>
      <w:r w:rsidRPr="002212F8">
        <w:rPr>
          <w:rFonts w:cs="David"/>
          <w:b w:val="0"/>
          <w:bCs w:val="0"/>
          <w:color w:val="000000"/>
          <w:sz w:val="24"/>
          <w:szCs w:val="24"/>
          <w:rtl/>
        </w:rPr>
        <w:t xml:space="preserve"> </w:t>
      </w:r>
      <w:r w:rsidRPr="002212F8">
        <w:rPr>
          <w:rFonts w:cs="David" w:hint="eastAsia"/>
          <w:b w:val="0"/>
          <w:bCs w:val="0"/>
          <w:color w:val="000000"/>
          <w:sz w:val="24"/>
          <w:szCs w:val="24"/>
          <w:rtl/>
        </w:rPr>
        <w:t>ימסור</w:t>
      </w:r>
      <w:r w:rsidRPr="002212F8">
        <w:rPr>
          <w:rFonts w:cs="David"/>
          <w:b w:val="0"/>
          <w:bCs w:val="0"/>
          <w:color w:val="000000"/>
          <w:sz w:val="24"/>
          <w:szCs w:val="24"/>
          <w:rtl/>
        </w:rPr>
        <w:t xml:space="preserve"> </w:t>
      </w:r>
      <w:r w:rsidRPr="002212F8">
        <w:rPr>
          <w:rFonts w:cs="David" w:hint="eastAsia"/>
          <w:b w:val="0"/>
          <w:bCs w:val="0"/>
          <w:color w:val="000000"/>
          <w:sz w:val="24"/>
          <w:szCs w:val="24"/>
          <w:rtl/>
        </w:rPr>
        <w:t>למשרד</w:t>
      </w:r>
      <w:r w:rsidRPr="002212F8">
        <w:rPr>
          <w:rFonts w:cs="David"/>
          <w:b w:val="0"/>
          <w:bCs w:val="0"/>
          <w:color w:val="000000"/>
          <w:sz w:val="24"/>
          <w:szCs w:val="24"/>
          <w:rtl/>
        </w:rPr>
        <w:t xml:space="preserve"> מספרי טלפון ואיתורית </w:t>
      </w:r>
      <w:r w:rsidRPr="002212F8">
        <w:rPr>
          <w:rFonts w:cs="David" w:hint="eastAsia"/>
          <w:b w:val="0"/>
          <w:bCs w:val="0"/>
          <w:color w:val="000000"/>
          <w:sz w:val="24"/>
          <w:szCs w:val="24"/>
          <w:rtl/>
        </w:rPr>
        <w:t>עדכניים</w:t>
      </w:r>
      <w:r w:rsidRPr="002212F8">
        <w:rPr>
          <w:rFonts w:cs="David"/>
          <w:b w:val="0"/>
          <w:bCs w:val="0"/>
          <w:color w:val="000000"/>
          <w:sz w:val="24"/>
          <w:szCs w:val="24"/>
          <w:rtl/>
        </w:rPr>
        <w:t xml:space="preserve"> של שני עובדים מומחים של</w:t>
      </w:r>
      <w:r w:rsidRPr="002212F8">
        <w:rPr>
          <w:rFonts w:cs="David" w:hint="eastAsia"/>
          <w:b w:val="0"/>
          <w:bCs w:val="0"/>
          <w:color w:val="000000"/>
          <w:sz w:val="24"/>
          <w:szCs w:val="24"/>
          <w:rtl/>
        </w:rPr>
        <w:t>ו</w:t>
      </w:r>
      <w:r w:rsidRPr="002212F8">
        <w:rPr>
          <w:rFonts w:cs="David"/>
          <w:b w:val="0"/>
          <w:bCs w:val="0"/>
          <w:color w:val="000000"/>
          <w:sz w:val="24"/>
          <w:szCs w:val="24"/>
          <w:rtl/>
        </w:rPr>
        <w:t xml:space="preserve"> לפחות </w:t>
      </w:r>
      <w:r w:rsidRPr="002212F8">
        <w:rPr>
          <w:rFonts w:cs="David" w:hint="eastAsia"/>
          <w:b w:val="0"/>
          <w:bCs w:val="0"/>
          <w:color w:val="000000"/>
          <w:sz w:val="24"/>
          <w:szCs w:val="24"/>
          <w:rtl/>
        </w:rPr>
        <w:t>כדי</w:t>
      </w:r>
      <w:r w:rsidRPr="002212F8">
        <w:rPr>
          <w:rFonts w:cs="David"/>
          <w:b w:val="0"/>
          <w:bCs w:val="0"/>
          <w:color w:val="000000"/>
          <w:sz w:val="24"/>
          <w:szCs w:val="24"/>
          <w:rtl/>
        </w:rPr>
        <w:t xml:space="preserve"> </w:t>
      </w:r>
      <w:r w:rsidRPr="002212F8">
        <w:rPr>
          <w:rFonts w:cs="David" w:hint="eastAsia"/>
          <w:b w:val="0"/>
          <w:bCs w:val="0"/>
          <w:color w:val="000000"/>
          <w:sz w:val="24"/>
          <w:szCs w:val="24"/>
          <w:rtl/>
        </w:rPr>
        <w:t>ש</w:t>
      </w:r>
      <w:r w:rsidRPr="002212F8">
        <w:rPr>
          <w:rFonts w:cs="David"/>
          <w:b w:val="0"/>
          <w:bCs w:val="0"/>
          <w:color w:val="000000"/>
          <w:sz w:val="24"/>
          <w:szCs w:val="24"/>
          <w:rtl/>
        </w:rPr>
        <w:t xml:space="preserve">יהיה </w:t>
      </w:r>
      <w:r w:rsidRPr="002212F8">
        <w:rPr>
          <w:rFonts w:cs="David" w:hint="eastAsia"/>
          <w:b w:val="0"/>
          <w:bCs w:val="0"/>
          <w:color w:val="000000"/>
          <w:sz w:val="24"/>
          <w:szCs w:val="24"/>
          <w:rtl/>
        </w:rPr>
        <w:t>אפשר</w:t>
      </w:r>
      <w:r w:rsidRPr="002212F8">
        <w:rPr>
          <w:rFonts w:cs="David"/>
          <w:b w:val="0"/>
          <w:bCs w:val="0"/>
          <w:color w:val="000000"/>
          <w:sz w:val="24"/>
          <w:szCs w:val="24"/>
          <w:rtl/>
        </w:rPr>
        <w:t xml:space="preserve"> להשיגם </w:t>
      </w:r>
      <w:r w:rsidRPr="002212F8">
        <w:rPr>
          <w:rFonts w:cs="David" w:hint="eastAsia"/>
          <w:b w:val="0"/>
          <w:bCs w:val="0"/>
          <w:color w:val="000000"/>
          <w:sz w:val="24"/>
          <w:szCs w:val="24"/>
          <w:rtl/>
        </w:rPr>
        <w:t>בשעות</w:t>
      </w:r>
      <w:r w:rsidRPr="002212F8">
        <w:rPr>
          <w:rFonts w:cs="David"/>
          <w:b w:val="0"/>
          <w:bCs w:val="0"/>
          <w:color w:val="000000"/>
          <w:sz w:val="24"/>
          <w:szCs w:val="24"/>
          <w:rtl/>
        </w:rPr>
        <w:t xml:space="preserve"> שבהן מוקד הקבלן איננו </w:t>
      </w:r>
      <w:r w:rsidRPr="002212F8">
        <w:rPr>
          <w:rFonts w:cs="David" w:hint="eastAsia"/>
          <w:b w:val="0"/>
          <w:bCs w:val="0"/>
          <w:color w:val="000000"/>
          <w:sz w:val="24"/>
          <w:szCs w:val="24"/>
          <w:rtl/>
        </w:rPr>
        <w:t>מאוייש</w:t>
      </w:r>
      <w:r w:rsidRPr="002212F8">
        <w:rPr>
          <w:rFonts w:cs="David"/>
          <w:b w:val="0"/>
          <w:bCs w:val="0"/>
          <w:color w:val="000000"/>
          <w:sz w:val="24"/>
          <w:szCs w:val="24"/>
          <w:rtl/>
        </w:rPr>
        <w:t xml:space="preserve"> ולהזעיקם </w:t>
      </w:r>
      <w:r w:rsidR="00FF1477">
        <w:rPr>
          <w:rFonts w:cs="David"/>
          <w:b w:val="0"/>
          <w:bCs w:val="0"/>
          <w:color w:val="000000"/>
          <w:sz w:val="24"/>
          <w:szCs w:val="24"/>
          <w:rtl/>
        </w:rPr>
        <w:t xml:space="preserve">למבנים </w:t>
      </w:r>
      <w:r w:rsidRPr="002212F8">
        <w:rPr>
          <w:rFonts w:cs="David"/>
          <w:b w:val="0"/>
          <w:bCs w:val="0"/>
          <w:color w:val="000000"/>
          <w:sz w:val="24"/>
          <w:szCs w:val="24"/>
          <w:rtl/>
        </w:rPr>
        <w:t xml:space="preserve">במידת הצורך. עובד התגבור יגיע </w:t>
      </w:r>
      <w:r w:rsidR="00FF1477">
        <w:rPr>
          <w:rFonts w:cs="David"/>
          <w:b w:val="0"/>
          <w:bCs w:val="0"/>
          <w:color w:val="000000"/>
          <w:sz w:val="24"/>
          <w:szCs w:val="24"/>
          <w:rtl/>
        </w:rPr>
        <w:t xml:space="preserve">למבנים </w:t>
      </w:r>
      <w:r w:rsidRPr="002212F8">
        <w:rPr>
          <w:rFonts w:cs="David" w:hint="eastAsia"/>
          <w:b w:val="0"/>
          <w:bCs w:val="0"/>
          <w:color w:val="000000"/>
          <w:sz w:val="24"/>
          <w:szCs w:val="24"/>
          <w:rtl/>
        </w:rPr>
        <w:t>תוך</w:t>
      </w:r>
      <w:r w:rsidRPr="002212F8">
        <w:rPr>
          <w:rFonts w:cs="David"/>
          <w:b w:val="0"/>
          <w:bCs w:val="0"/>
          <w:color w:val="000000"/>
          <w:sz w:val="24"/>
          <w:szCs w:val="24"/>
          <w:rtl/>
        </w:rPr>
        <w:t xml:space="preserve"> </w:t>
      </w:r>
      <w:r w:rsidRPr="002212F8">
        <w:rPr>
          <w:rFonts w:cs="David" w:hint="eastAsia"/>
          <w:b w:val="0"/>
          <w:bCs w:val="0"/>
          <w:color w:val="000000"/>
          <w:sz w:val="24"/>
          <w:szCs w:val="24"/>
          <w:rtl/>
        </w:rPr>
        <w:t>תקופת</w:t>
      </w:r>
      <w:r w:rsidRPr="002212F8">
        <w:rPr>
          <w:rFonts w:cs="David"/>
          <w:b w:val="0"/>
          <w:bCs w:val="0"/>
          <w:color w:val="000000"/>
          <w:sz w:val="24"/>
          <w:szCs w:val="24"/>
          <w:rtl/>
        </w:rPr>
        <w:t xml:space="preserve"> </w:t>
      </w:r>
      <w:r w:rsidRPr="002212F8">
        <w:rPr>
          <w:rFonts w:cs="David" w:hint="eastAsia"/>
          <w:b w:val="0"/>
          <w:bCs w:val="0"/>
          <w:color w:val="000000"/>
          <w:sz w:val="24"/>
          <w:szCs w:val="24"/>
          <w:rtl/>
        </w:rPr>
        <w:t>זמן</w:t>
      </w:r>
      <w:r w:rsidRPr="002212F8">
        <w:rPr>
          <w:rFonts w:cs="David"/>
          <w:b w:val="0"/>
          <w:bCs w:val="0"/>
          <w:color w:val="000000"/>
          <w:sz w:val="24"/>
          <w:szCs w:val="24"/>
          <w:rtl/>
        </w:rPr>
        <w:t xml:space="preserve"> </w:t>
      </w:r>
      <w:r w:rsidRPr="002212F8">
        <w:rPr>
          <w:rFonts w:cs="David" w:hint="eastAsia"/>
          <w:b w:val="0"/>
          <w:bCs w:val="0"/>
          <w:color w:val="000000"/>
          <w:sz w:val="24"/>
          <w:szCs w:val="24"/>
          <w:rtl/>
        </w:rPr>
        <w:t>התואמת</w:t>
      </w:r>
      <w:r w:rsidRPr="002212F8">
        <w:rPr>
          <w:rFonts w:cs="David"/>
          <w:b w:val="0"/>
          <w:bCs w:val="0"/>
          <w:color w:val="000000"/>
          <w:sz w:val="24"/>
          <w:szCs w:val="24"/>
          <w:rtl/>
        </w:rPr>
        <w:t xml:space="preserve"> </w:t>
      </w:r>
      <w:r w:rsidRPr="002212F8">
        <w:rPr>
          <w:rFonts w:cs="David" w:hint="eastAsia"/>
          <w:b w:val="0"/>
          <w:bCs w:val="0"/>
          <w:color w:val="000000"/>
          <w:sz w:val="24"/>
          <w:szCs w:val="24"/>
          <w:rtl/>
        </w:rPr>
        <w:t>את</w:t>
      </w:r>
      <w:r w:rsidRPr="002212F8">
        <w:rPr>
          <w:rFonts w:cs="David"/>
          <w:b w:val="0"/>
          <w:bCs w:val="0"/>
          <w:color w:val="000000"/>
          <w:sz w:val="24"/>
          <w:szCs w:val="24"/>
          <w:rtl/>
        </w:rPr>
        <w:t xml:space="preserve"> </w:t>
      </w:r>
      <w:r w:rsidRPr="002212F8">
        <w:rPr>
          <w:rFonts w:cs="David" w:hint="eastAsia"/>
          <w:b w:val="0"/>
          <w:bCs w:val="0"/>
          <w:color w:val="000000"/>
          <w:sz w:val="24"/>
          <w:szCs w:val="24"/>
          <w:rtl/>
        </w:rPr>
        <w:t>דחיפות</w:t>
      </w:r>
      <w:r w:rsidRPr="002212F8">
        <w:rPr>
          <w:rFonts w:cs="David"/>
          <w:b w:val="0"/>
          <w:bCs w:val="0"/>
          <w:color w:val="000000"/>
          <w:sz w:val="24"/>
          <w:szCs w:val="24"/>
          <w:rtl/>
        </w:rPr>
        <w:t xml:space="preserve"> </w:t>
      </w:r>
      <w:r w:rsidRPr="002212F8">
        <w:rPr>
          <w:rFonts w:cs="David" w:hint="eastAsia"/>
          <w:b w:val="0"/>
          <w:bCs w:val="0"/>
          <w:color w:val="000000"/>
          <w:sz w:val="24"/>
          <w:szCs w:val="24"/>
          <w:rtl/>
        </w:rPr>
        <w:t>תיקון</w:t>
      </w:r>
      <w:r w:rsidRPr="002212F8">
        <w:rPr>
          <w:rFonts w:cs="David"/>
          <w:b w:val="0"/>
          <w:bCs w:val="0"/>
          <w:color w:val="000000"/>
          <w:sz w:val="24"/>
          <w:szCs w:val="24"/>
          <w:rtl/>
        </w:rPr>
        <w:t xml:space="preserve"> </w:t>
      </w:r>
      <w:r w:rsidRPr="002212F8">
        <w:rPr>
          <w:rFonts w:cs="David" w:hint="eastAsia"/>
          <w:b w:val="0"/>
          <w:bCs w:val="0"/>
          <w:color w:val="000000"/>
          <w:sz w:val="24"/>
          <w:szCs w:val="24"/>
          <w:rtl/>
        </w:rPr>
        <w:t>התקלה</w:t>
      </w:r>
      <w:r w:rsidRPr="002212F8">
        <w:rPr>
          <w:rFonts w:cs="David"/>
          <w:b w:val="0"/>
          <w:bCs w:val="0"/>
          <w:color w:val="000000"/>
          <w:sz w:val="24"/>
          <w:szCs w:val="24"/>
          <w:rtl/>
        </w:rPr>
        <w:t xml:space="preserve"> </w:t>
      </w:r>
      <w:r w:rsidRPr="002212F8">
        <w:rPr>
          <w:rFonts w:cs="David" w:hint="eastAsia"/>
          <w:b w:val="0"/>
          <w:bCs w:val="0"/>
          <w:color w:val="000000"/>
          <w:sz w:val="24"/>
          <w:szCs w:val="24"/>
          <w:rtl/>
        </w:rPr>
        <w:t>על</w:t>
      </w:r>
      <w:r w:rsidRPr="002212F8">
        <w:rPr>
          <w:rFonts w:cs="David"/>
          <w:b w:val="0"/>
          <w:bCs w:val="0"/>
          <w:color w:val="000000"/>
          <w:sz w:val="24"/>
          <w:szCs w:val="24"/>
          <w:rtl/>
        </w:rPr>
        <w:t xml:space="preserve"> </w:t>
      </w:r>
      <w:r w:rsidRPr="002212F8">
        <w:rPr>
          <w:rFonts w:cs="David" w:hint="eastAsia"/>
          <w:b w:val="0"/>
          <w:bCs w:val="0"/>
          <w:color w:val="000000"/>
          <w:sz w:val="24"/>
          <w:szCs w:val="24"/>
          <w:rtl/>
        </w:rPr>
        <w:t>פי</w:t>
      </w:r>
      <w:r w:rsidRPr="002212F8">
        <w:rPr>
          <w:rFonts w:cs="David"/>
          <w:b w:val="0"/>
          <w:bCs w:val="0"/>
          <w:color w:val="000000"/>
          <w:sz w:val="24"/>
          <w:szCs w:val="24"/>
          <w:rtl/>
        </w:rPr>
        <w:t xml:space="preserve"> </w:t>
      </w:r>
      <w:r w:rsidRPr="002212F8">
        <w:rPr>
          <w:rFonts w:cs="David" w:hint="eastAsia"/>
          <w:b w:val="0"/>
          <w:bCs w:val="0"/>
          <w:color w:val="000000"/>
          <w:sz w:val="24"/>
          <w:szCs w:val="24"/>
          <w:rtl/>
        </w:rPr>
        <w:t>שיקול</w:t>
      </w:r>
      <w:r w:rsidRPr="002212F8">
        <w:rPr>
          <w:rFonts w:cs="David"/>
          <w:b w:val="0"/>
          <w:bCs w:val="0"/>
          <w:color w:val="000000"/>
          <w:sz w:val="24"/>
          <w:szCs w:val="24"/>
          <w:rtl/>
        </w:rPr>
        <w:t xml:space="preserve"> </w:t>
      </w:r>
      <w:r w:rsidRPr="002212F8">
        <w:rPr>
          <w:rFonts w:cs="David" w:hint="eastAsia"/>
          <w:b w:val="0"/>
          <w:bCs w:val="0"/>
          <w:color w:val="000000"/>
          <w:sz w:val="24"/>
          <w:szCs w:val="24"/>
          <w:rtl/>
        </w:rPr>
        <w:t>דעתו</w:t>
      </w:r>
      <w:r w:rsidRPr="002212F8">
        <w:rPr>
          <w:rFonts w:cs="David"/>
          <w:b w:val="0"/>
          <w:bCs w:val="0"/>
          <w:color w:val="000000"/>
          <w:sz w:val="24"/>
          <w:szCs w:val="24"/>
          <w:rtl/>
        </w:rPr>
        <w:t xml:space="preserve"> </w:t>
      </w:r>
      <w:r w:rsidRPr="002212F8">
        <w:rPr>
          <w:rFonts w:cs="David" w:hint="eastAsia"/>
          <w:b w:val="0"/>
          <w:bCs w:val="0"/>
          <w:color w:val="000000"/>
          <w:sz w:val="24"/>
          <w:szCs w:val="24"/>
          <w:rtl/>
        </w:rPr>
        <w:t>והחלטתו</w:t>
      </w:r>
      <w:r w:rsidRPr="002212F8">
        <w:rPr>
          <w:rFonts w:cs="David"/>
          <w:b w:val="0"/>
          <w:bCs w:val="0"/>
          <w:color w:val="000000"/>
          <w:sz w:val="24"/>
          <w:szCs w:val="24"/>
          <w:rtl/>
        </w:rPr>
        <w:t xml:space="preserve"> </w:t>
      </w:r>
      <w:r w:rsidRPr="002212F8">
        <w:rPr>
          <w:rFonts w:cs="David" w:hint="eastAsia"/>
          <w:b w:val="0"/>
          <w:bCs w:val="0"/>
          <w:color w:val="000000"/>
          <w:sz w:val="24"/>
          <w:szCs w:val="24"/>
          <w:rtl/>
        </w:rPr>
        <w:t>של</w:t>
      </w:r>
      <w:r w:rsidRPr="002212F8">
        <w:rPr>
          <w:rFonts w:cs="David"/>
          <w:b w:val="0"/>
          <w:bCs w:val="0"/>
          <w:color w:val="000000"/>
          <w:sz w:val="24"/>
          <w:szCs w:val="24"/>
          <w:rtl/>
        </w:rPr>
        <w:t xml:space="preserve"> </w:t>
      </w:r>
      <w:r w:rsidR="004A5FBE" w:rsidRPr="002212F8">
        <w:rPr>
          <w:rFonts w:cs="David" w:hint="eastAsia"/>
          <w:b w:val="0"/>
          <w:bCs w:val="0"/>
          <w:color w:val="000000"/>
          <w:sz w:val="24"/>
          <w:szCs w:val="24"/>
          <w:rtl/>
        </w:rPr>
        <w:t>נציג המזמין</w:t>
      </w:r>
      <w:r w:rsidRPr="002212F8">
        <w:rPr>
          <w:rFonts w:cs="David"/>
          <w:b w:val="0"/>
          <w:bCs w:val="0"/>
          <w:color w:val="000000"/>
          <w:sz w:val="24"/>
          <w:szCs w:val="24"/>
          <w:rtl/>
        </w:rPr>
        <w:t>.</w:t>
      </w:r>
    </w:p>
    <w:p w:rsidR="00804EA2" w:rsidRPr="002212F8" w:rsidRDefault="00804EA2" w:rsidP="00177C50">
      <w:pPr>
        <w:pStyle w:val="afb"/>
        <w:tabs>
          <w:tab w:val="left" w:pos="709"/>
        </w:tabs>
        <w:spacing w:line="360" w:lineRule="auto"/>
        <w:ind w:left="709"/>
        <w:rPr>
          <w:rFonts w:cs="David"/>
          <w:color w:val="000000"/>
          <w:sz w:val="24"/>
          <w:szCs w:val="24"/>
          <w:rtl/>
        </w:rPr>
      </w:pPr>
    </w:p>
    <w:p w:rsidR="00804EA2" w:rsidRPr="002212F8" w:rsidRDefault="00BA500A" w:rsidP="00392CCF">
      <w:pPr>
        <w:pStyle w:val="21"/>
        <w:numPr>
          <w:ilvl w:val="0"/>
          <w:numId w:val="22"/>
        </w:numPr>
        <w:tabs>
          <w:tab w:val="clear" w:pos="3689"/>
          <w:tab w:val="left" w:pos="425"/>
        </w:tabs>
        <w:spacing w:line="360" w:lineRule="auto"/>
        <w:ind w:left="425" w:hanging="425"/>
        <w:jc w:val="left"/>
        <w:rPr>
          <w:rFonts w:cs="David"/>
          <w:b/>
          <w:bCs/>
          <w:color w:val="000000"/>
          <w:u w:val="single"/>
          <w:rtl/>
        </w:rPr>
      </w:pPr>
      <w:bookmarkStart w:id="58" w:name="_Toc227899953"/>
      <w:bookmarkStart w:id="59" w:name="_Toc227900039"/>
      <w:bookmarkStart w:id="60" w:name="_Toc227900157"/>
      <w:bookmarkStart w:id="61" w:name="_Toc227900290"/>
      <w:bookmarkStart w:id="62" w:name="_Toc227900530"/>
      <w:bookmarkStart w:id="63" w:name="_Toc229121309"/>
      <w:bookmarkStart w:id="64" w:name="_Toc229121475"/>
      <w:bookmarkStart w:id="65" w:name="_Toc256432116"/>
      <w:bookmarkStart w:id="66" w:name="_Toc256583870"/>
      <w:bookmarkStart w:id="67" w:name="_Toc256588670"/>
      <w:bookmarkStart w:id="68" w:name="_Toc347066331"/>
      <w:bookmarkStart w:id="69" w:name="_Toc351289104"/>
      <w:bookmarkStart w:id="70" w:name="_Toc361136236"/>
      <w:bookmarkStart w:id="71" w:name="_Toc368468804"/>
      <w:bookmarkStart w:id="72" w:name="_Toc509918736"/>
      <w:r w:rsidRPr="002212F8">
        <w:rPr>
          <w:rFonts w:cs="David" w:hint="eastAsia"/>
          <w:b/>
          <w:bCs/>
          <w:color w:val="000000"/>
          <w:u w:val="single"/>
          <w:rtl/>
        </w:rPr>
        <w:t>רישיונות</w:t>
      </w:r>
      <w:r w:rsidRPr="002212F8">
        <w:rPr>
          <w:rFonts w:cs="David"/>
          <w:b/>
          <w:bCs/>
          <w:color w:val="000000"/>
          <w:u w:val="single"/>
          <w:rtl/>
        </w:rPr>
        <w:t xml:space="preserve"> עבודה והסמכות לעובדי החברה ולקבלני המשנה</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rsidR="000C606E" w:rsidRPr="002212F8" w:rsidRDefault="000C606E" w:rsidP="00177C50">
      <w:pPr>
        <w:pStyle w:val="afc"/>
        <w:tabs>
          <w:tab w:val="left" w:pos="941"/>
        </w:tabs>
        <w:bidi/>
        <w:spacing w:line="360" w:lineRule="auto"/>
        <w:ind w:left="941"/>
        <w:jc w:val="both"/>
        <w:rPr>
          <w:rFonts w:cs="David"/>
          <w:color w:val="000000"/>
          <w:sz w:val="24"/>
          <w:szCs w:val="24"/>
        </w:rPr>
      </w:pPr>
    </w:p>
    <w:p w:rsidR="00804EA2" w:rsidRPr="002212F8" w:rsidRDefault="00BA500A" w:rsidP="00392CCF">
      <w:pPr>
        <w:pStyle w:val="afb"/>
        <w:numPr>
          <w:ilvl w:val="1"/>
          <w:numId w:val="22"/>
        </w:numPr>
        <w:tabs>
          <w:tab w:val="left" w:pos="709"/>
        </w:tabs>
        <w:spacing w:line="360" w:lineRule="auto"/>
        <w:ind w:left="709" w:hanging="709"/>
        <w:rPr>
          <w:rFonts w:cs="David"/>
          <w:b w:val="0"/>
          <w:bCs w:val="0"/>
          <w:color w:val="000000"/>
          <w:sz w:val="24"/>
          <w:szCs w:val="24"/>
        </w:rPr>
      </w:pPr>
      <w:bookmarkStart w:id="73" w:name="_Toc322334059"/>
      <w:bookmarkStart w:id="74" w:name="_Toc341868694"/>
      <w:bookmarkStart w:id="75" w:name="_Toc342815016"/>
      <w:bookmarkStart w:id="76" w:name="_Toc342984827"/>
      <w:bookmarkStart w:id="77" w:name="_Toc343513863"/>
      <w:bookmarkStart w:id="78" w:name="_Toc343514452"/>
      <w:r w:rsidRPr="002212F8">
        <w:rPr>
          <w:rFonts w:cs="David"/>
          <w:b w:val="0"/>
          <w:bCs w:val="0"/>
          <w:color w:val="000000"/>
          <w:sz w:val="24"/>
          <w:szCs w:val="24"/>
          <w:rtl/>
        </w:rPr>
        <w:t>ר</w:t>
      </w:r>
      <w:r w:rsidRPr="002212F8">
        <w:rPr>
          <w:rFonts w:cs="David" w:hint="eastAsia"/>
          <w:b w:val="0"/>
          <w:bCs w:val="0"/>
          <w:color w:val="000000"/>
          <w:sz w:val="24"/>
          <w:szCs w:val="24"/>
          <w:rtl/>
        </w:rPr>
        <w:t>שא</w:t>
      </w:r>
      <w:r w:rsidRPr="002212F8">
        <w:rPr>
          <w:rFonts w:cs="David"/>
          <w:b w:val="0"/>
          <w:bCs w:val="0"/>
          <w:color w:val="000000"/>
          <w:sz w:val="24"/>
          <w:szCs w:val="24"/>
          <w:rtl/>
        </w:rPr>
        <w:t>י המזמין לדרוש בכל עת מהחברה את רשימת קבלני המשנה איתם יש לה חוזה לקבלת שירות ו/או עובדים מטעמה שהינם בעלי ר</w:t>
      </w:r>
      <w:r w:rsidRPr="002212F8">
        <w:rPr>
          <w:rFonts w:cs="David" w:hint="eastAsia"/>
          <w:b w:val="0"/>
          <w:bCs w:val="0"/>
          <w:color w:val="000000"/>
          <w:sz w:val="24"/>
          <w:szCs w:val="24"/>
          <w:rtl/>
        </w:rPr>
        <w:t>י</w:t>
      </w:r>
      <w:r w:rsidRPr="002212F8">
        <w:rPr>
          <w:rFonts w:cs="David"/>
          <w:b w:val="0"/>
          <w:bCs w:val="0"/>
          <w:color w:val="000000"/>
          <w:sz w:val="24"/>
          <w:szCs w:val="24"/>
          <w:rtl/>
        </w:rPr>
        <w:t>שיונות והסמכות כנדרש לכל מערכת, מתקן וציוד שאחזקתם באחריותה עפ"י חוזה זה. האמור בין היתר בעבודות ובשירותים למערכות מיוחדות כדוגמת מעליות, מתקן חשמל וכדומה. לרשימה יש להוסיף ר</w:t>
      </w:r>
      <w:r w:rsidRPr="002212F8">
        <w:rPr>
          <w:rFonts w:cs="David" w:hint="eastAsia"/>
          <w:b w:val="0"/>
          <w:bCs w:val="0"/>
          <w:color w:val="000000"/>
          <w:sz w:val="24"/>
          <w:szCs w:val="24"/>
          <w:rtl/>
        </w:rPr>
        <w:t>י</w:t>
      </w:r>
      <w:r w:rsidRPr="002212F8">
        <w:rPr>
          <w:rFonts w:cs="David"/>
          <w:b w:val="0"/>
          <w:bCs w:val="0"/>
          <w:color w:val="000000"/>
          <w:sz w:val="24"/>
          <w:szCs w:val="24"/>
          <w:rtl/>
        </w:rPr>
        <w:t>שיונות ממשלתיים ואחרים של קבלני המשנה.</w:t>
      </w:r>
      <w:bookmarkEnd w:id="73"/>
      <w:bookmarkEnd w:id="74"/>
      <w:bookmarkEnd w:id="75"/>
      <w:bookmarkEnd w:id="76"/>
      <w:bookmarkEnd w:id="77"/>
      <w:bookmarkEnd w:id="78"/>
      <w:r w:rsidRPr="002212F8">
        <w:rPr>
          <w:rFonts w:cs="David"/>
          <w:b w:val="0"/>
          <w:bCs w:val="0"/>
          <w:color w:val="000000"/>
          <w:sz w:val="24"/>
          <w:szCs w:val="24"/>
          <w:rtl/>
        </w:rPr>
        <w:t xml:space="preserve"> </w:t>
      </w:r>
    </w:p>
    <w:p w:rsidR="00804EA2" w:rsidRPr="002212F8" w:rsidRDefault="00BA500A" w:rsidP="00392CCF">
      <w:pPr>
        <w:pStyle w:val="afb"/>
        <w:numPr>
          <w:ilvl w:val="1"/>
          <w:numId w:val="22"/>
        </w:numPr>
        <w:tabs>
          <w:tab w:val="left" w:pos="709"/>
        </w:tabs>
        <w:spacing w:line="360" w:lineRule="auto"/>
        <w:ind w:left="709" w:hanging="709"/>
        <w:rPr>
          <w:rFonts w:cs="David"/>
          <w:b w:val="0"/>
          <w:bCs w:val="0"/>
          <w:color w:val="000000"/>
          <w:sz w:val="24"/>
          <w:szCs w:val="24"/>
          <w:rtl/>
        </w:rPr>
      </w:pPr>
      <w:bookmarkStart w:id="79" w:name="_Toc322334061"/>
      <w:bookmarkStart w:id="80" w:name="_Toc341868696"/>
      <w:bookmarkStart w:id="81" w:name="_Toc342815018"/>
      <w:bookmarkStart w:id="82" w:name="_Toc342984829"/>
      <w:bookmarkStart w:id="83" w:name="_Toc343513865"/>
      <w:bookmarkStart w:id="84" w:name="_Toc343514454"/>
      <w:r w:rsidRPr="002212F8">
        <w:rPr>
          <w:rFonts w:cs="David"/>
          <w:b w:val="0"/>
          <w:bCs w:val="0"/>
          <w:color w:val="000000"/>
          <w:sz w:val="24"/>
          <w:szCs w:val="24"/>
          <w:rtl/>
        </w:rPr>
        <w:t>בעבודות שלביצוען דרוש ר</w:t>
      </w:r>
      <w:r w:rsidRPr="002212F8">
        <w:rPr>
          <w:rFonts w:cs="David" w:hint="eastAsia"/>
          <w:b w:val="0"/>
          <w:bCs w:val="0"/>
          <w:color w:val="000000"/>
          <w:sz w:val="24"/>
          <w:szCs w:val="24"/>
          <w:rtl/>
        </w:rPr>
        <w:t>י</w:t>
      </w:r>
      <w:r w:rsidRPr="002212F8">
        <w:rPr>
          <w:rFonts w:cs="David"/>
          <w:b w:val="0"/>
          <w:bCs w:val="0"/>
          <w:color w:val="000000"/>
          <w:sz w:val="24"/>
          <w:szCs w:val="24"/>
          <w:rtl/>
        </w:rPr>
        <w:t>שיון, הן מבחינה בטיחותית, פלילית, ממשלתית  ומקצועית, יגיש הקבלן ר</w:t>
      </w:r>
      <w:r w:rsidRPr="002212F8">
        <w:rPr>
          <w:rFonts w:cs="David" w:hint="eastAsia"/>
          <w:b w:val="0"/>
          <w:bCs w:val="0"/>
          <w:color w:val="000000"/>
          <w:sz w:val="24"/>
          <w:szCs w:val="24"/>
          <w:rtl/>
        </w:rPr>
        <w:t>י</w:t>
      </w:r>
      <w:r w:rsidRPr="002212F8">
        <w:rPr>
          <w:rFonts w:cs="David"/>
          <w:b w:val="0"/>
          <w:bCs w:val="0"/>
          <w:color w:val="000000"/>
          <w:sz w:val="24"/>
          <w:szCs w:val="24"/>
          <w:rtl/>
        </w:rPr>
        <w:t>שיון כזה ויעסיק רק עובדים בעלי ר</w:t>
      </w:r>
      <w:r w:rsidRPr="002212F8">
        <w:rPr>
          <w:rFonts w:cs="David" w:hint="eastAsia"/>
          <w:b w:val="0"/>
          <w:bCs w:val="0"/>
          <w:color w:val="000000"/>
          <w:sz w:val="24"/>
          <w:szCs w:val="24"/>
          <w:rtl/>
        </w:rPr>
        <w:t>י</w:t>
      </w:r>
      <w:r w:rsidRPr="002212F8">
        <w:rPr>
          <w:rFonts w:cs="David"/>
          <w:b w:val="0"/>
          <w:bCs w:val="0"/>
          <w:color w:val="000000"/>
          <w:sz w:val="24"/>
          <w:szCs w:val="24"/>
          <w:rtl/>
        </w:rPr>
        <w:t>שיון מתאים, הכל לפי העני</w:t>
      </w:r>
      <w:r w:rsidRPr="002212F8">
        <w:rPr>
          <w:rFonts w:cs="David" w:hint="eastAsia"/>
          <w:b w:val="0"/>
          <w:bCs w:val="0"/>
          <w:color w:val="000000"/>
          <w:sz w:val="24"/>
          <w:szCs w:val="24"/>
          <w:rtl/>
        </w:rPr>
        <w:t>י</w:t>
      </w:r>
      <w:r w:rsidRPr="002212F8">
        <w:rPr>
          <w:rFonts w:cs="David"/>
          <w:b w:val="0"/>
          <w:bCs w:val="0"/>
          <w:color w:val="000000"/>
          <w:sz w:val="24"/>
          <w:szCs w:val="24"/>
          <w:rtl/>
        </w:rPr>
        <w:t>ן והמקרה.</w:t>
      </w:r>
      <w:bookmarkEnd w:id="79"/>
      <w:bookmarkEnd w:id="80"/>
      <w:bookmarkEnd w:id="81"/>
      <w:bookmarkEnd w:id="82"/>
      <w:bookmarkEnd w:id="83"/>
      <w:bookmarkEnd w:id="84"/>
    </w:p>
    <w:p w:rsidR="00576C66" w:rsidRPr="002212F8" w:rsidRDefault="00BA500A" w:rsidP="00392CCF">
      <w:pPr>
        <w:pStyle w:val="afc"/>
        <w:numPr>
          <w:ilvl w:val="1"/>
          <w:numId w:val="22"/>
        </w:numPr>
        <w:tabs>
          <w:tab w:val="left" w:pos="709"/>
        </w:tabs>
        <w:bidi/>
        <w:spacing w:line="360" w:lineRule="auto"/>
        <w:ind w:left="709" w:hanging="709"/>
        <w:jc w:val="both"/>
        <w:rPr>
          <w:rFonts w:cs="David"/>
          <w:color w:val="000000"/>
          <w:sz w:val="24"/>
          <w:szCs w:val="24"/>
        </w:rPr>
      </w:pPr>
      <w:bookmarkStart w:id="85" w:name="_Toc322334062"/>
      <w:bookmarkStart w:id="86" w:name="_Toc341868697"/>
      <w:bookmarkStart w:id="87" w:name="_Toc342815019"/>
      <w:bookmarkStart w:id="88" w:name="_Toc342984830"/>
      <w:bookmarkStart w:id="89" w:name="_Toc343513866"/>
      <w:bookmarkStart w:id="90" w:name="_Toc343514455"/>
      <w:r w:rsidRPr="002212F8">
        <w:rPr>
          <w:rFonts w:cs="David"/>
          <w:color w:val="000000"/>
          <w:sz w:val="24"/>
          <w:szCs w:val="24"/>
          <w:rtl/>
        </w:rPr>
        <w:t xml:space="preserve">הבודק </w:t>
      </w:r>
      <w:r w:rsidRPr="002212F8">
        <w:rPr>
          <w:rFonts w:cs="David" w:hint="eastAsia"/>
          <w:color w:val="000000"/>
          <w:sz w:val="24"/>
          <w:szCs w:val="24"/>
          <w:rtl/>
        </w:rPr>
        <w:t>יהיה</w:t>
      </w:r>
      <w:r w:rsidRPr="002212F8">
        <w:rPr>
          <w:rFonts w:cs="David"/>
          <w:color w:val="000000"/>
          <w:sz w:val="24"/>
          <w:szCs w:val="24"/>
          <w:rtl/>
        </w:rPr>
        <w:t xml:space="preserve"> מוסמך בעל ר</w:t>
      </w:r>
      <w:r w:rsidRPr="002212F8">
        <w:rPr>
          <w:rFonts w:cs="David" w:hint="eastAsia"/>
          <w:color w:val="000000"/>
          <w:sz w:val="24"/>
          <w:szCs w:val="24"/>
          <w:rtl/>
        </w:rPr>
        <w:t>י</w:t>
      </w:r>
      <w:r w:rsidRPr="002212F8">
        <w:rPr>
          <w:rFonts w:cs="David"/>
          <w:color w:val="000000"/>
          <w:sz w:val="24"/>
          <w:szCs w:val="24"/>
          <w:rtl/>
        </w:rPr>
        <w:t>שיון ממשרד העבודה. הקבלן יציג את הר</w:t>
      </w:r>
      <w:r w:rsidRPr="002212F8">
        <w:rPr>
          <w:rFonts w:cs="David" w:hint="eastAsia"/>
          <w:color w:val="000000"/>
          <w:sz w:val="24"/>
          <w:szCs w:val="24"/>
          <w:rtl/>
        </w:rPr>
        <w:t>י</w:t>
      </w:r>
      <w:r w:rsidRPr="002212F8">
        <w:rPr>
          <w:rFonts w:cs="David"/>
          <w:color w:val="000000"/>
          <w:sz w:val="24"/>
          <w:szCs w:val="24"/>
          <w:rtl/>
        </w:rPr>
        <w:t>שיונות כל אימת שי</w:t>
      </w:r>
      <w:r w:rsidRPr="002212F8">
        <w:rPr>
          <w:rFonts w:cs="David" w:hint="eastAsia"/>
          <w:color w:val="000000"/>
          <w:sz w:val="24"/>
          <w:szCs w:val="24"/>
          <w:rtl/>
        </w:rPr>
        <w:t>י</w:t>
      </w:r>
      <w:r w:rsidRPr="002212F8">
        <w:rPr>
          <w:rFonts w:cs="David"/>
          <w:color w:val="000000"/>
          <w:sz w:val="24"/>
          <w:szCs w:val="24"/>
          <w:rtl/>
        </w:rPr>
        <w:t xml:space="preserve">דרש לכך. </w:t>
      </w:r>
      <w:r w:rsidRPr="002212F8">
        <w:rPr>
          <w:rFonts w:cs="David" w:hint="eastAsia"/>
          <w:color w:val="000000"/>
          <w:sz w:val="24"/>
          <w:szCs w:val="24"/>
          <w:rtl/>
        </w:rPr>
        <w:t>הבודק</w:t>
      </w:r>
      <w:r w:rsidRPr="002212F8">
        <w:rPr>
          <w:rFonts w:cs="David"/>
          <w:color w:val="000000"/>
          <w:sz w:val="24"/>
          <w:szCs w:val="24"/>
          <w:rtl/>
        </w:rPr>
        <w:t xml:space="preserve"> </w:t>
      </w:r>
      <w:r w:rsidRPr="002212F8">
        <w:rPr>
          <w:rFonts w:cs="David" w:hint="eastAsia"/>
          <w:color w:val="000000"/>
          <w:sz w:val="24"/>
          <w:szCs w:val="24"/>
          <w:rtl/>
        </w:rPr>
        <w:t>יציג</w:t>
      </w:r>
      <w:r w:rsidRPr="002212F8">
        <w:rPr>
          <w:rFonts w:cs="David"/>
          <w:color w:val="000000"/>
          <w:sz w:val="24"/>
          <w:szCs w:val="24"/>
          <w:rtl/>
        </w:rPr>
        <w:t xml:space="preserve"> </w:t>
      </w:r>
      <w:r w:rsidRPr="002212F8">
        <w:rPr>
          <w:rFonts w:cs="David" w:hint="eastAsia"/>
          <w:color w:val="000000"/>
          <w:sz w:val="24"/>
          <w:szCs w:val="24"/>
          <w:rtl/>
        </w:rPr>
        <w:t>את</w:t>
      </w:r>
      <w:r w:rsidRPr="002212F8">
        <w:rPr>
          <w:rFonts w:cs="David"/>
          <w:color w:val="000000"/>
          <w:sz w:val="24"/>
          <w:szCs w:val="24"/>
          <w:rtl/>
        </w:rPr>
        <w:t xml:space="preserve"> </w:t>
      </w:r>
      <w:r w:rsidRPr="002212F8">
        <w:rPr>
          <w:rFonts w:cs="David" w:hint="eastAsia"/>
          <w:color w:val="000000"/>
          <w:sz w:val="24"/>
          <w:szCs w:val="24"/>
          <w:rtl/>
        </w:rPr>
        <w:t>תעודותיו</w:t>
      </w:r>
      <w:r w:rsidRPr="002212F8">
        <w:rPr>
          <w:rFonts w:cs="David"/>
          <w:color w:val="000000"/>
          <w:sz w:val="24"/>
          <w:szCs w:val="24"/>
          <w:rtl/>
        </w:rPr>
        <w:t xml:space="preserve"> </w:t>
      </w:r>
      <w:r w:rsidRPr="002212F8">
        <w:rPr>
          <w:rFonts w:cs="David" w:hint="eastAsia"/>
          <w:color w:val="000000"/>
          <w:sz w:val="24"/>
          <w:szCs w:val="24"/>
          <w:rtl/>
        </w:rPr>
        <w:t>במעמד</w:t>
      </w:r>
      <w:r w:rsidRPr="002212F8">
        <w:rPr>
          <w:rFonts w:cs="David"/>
          <w:color w:val="000000"/>
          <w:sz w:val="24"/>
          <w:szCs w:val="24"/>
          <w:rtl/>
        </w:rPr>
        <w:t xml:space="preserve"> </w:t>
      </w:r>
      <w:r w:rsidRPr="002212F8">
        <w:rPr>
          <w:rFonts w:cs="David" w:hint="eastAsia"/>
          <w:color w:val="000000"/>
          <w:sz w:val="24"/>
          <w:szCs w:val="24"/>
          <w:rtl/>
        </w:rPr>
        <w:t>חתימת</w:t>
      </w:r>
      <w:r w:rsidRPr="002212F8">
        <w:rPr>
          <w:rFonts w:cs="David"/>
          <w:color w:val="000000"/>
          <w:sz w:val="24"/>
          <w:szCs w:val="24"/>
          <w:rtl/>
        </w:rPr>
        <w:t xml:space="preserve"> </w:t>
      </w:r>
      <w:r w:rsidRPr="002212F8">
        <w:rPr>
          <w:rFonts w:cs="David" w:hint="eastAsia"/>
          <w:color w:val="000000"/>
          <w:sz w:val="24"/>
          <w:szCs w:val="24"/>
          <w:rtl/>
        </w:rPr>
        <w:t>החוזה</w:t>
      </w:r>
      <w:r w:rsidRPr="002212F8">
        <w:rPr>
          <w:rFonts w:cs="David"/>
          <w:color w:val="000000"/>
          <w:sz w:val="24"/>
          <w:szCs w:val="24"/>
          <w:rtl/>
        </w:rPr>
        <w:t xml:space="preserve"> </w:t>
      </w:r>
      <w:r w:rsidRPr="002212F8">
        <w:rPr>
          <w:rFonts w:cs="David" w:hint="eastAsia"/>
          <w:color w:val="000000"/>
          <w:sz w:val="24"/>
          <w:szCs w:val="24"/>
          <w:rtl/>
        </w:rPr>
        <w:t>עמו</w:t>
      </w:r>
      <w:r w:rsidRPr="002212F8">
        <w:rPr>
          <w:rFonts w:cs="David"/>
          <w:color w:val="000000"/>
          <w:sz w:val="24"/>
          <w:szCs w:val="24"/>
          <w:rtl/>
        </w:rPr>
        <w:t xml:space="preserve"> </w:t>
      </w:r>
      <w:r w:rsidRPr="002212F8">
        <w:rPr>
          <w:rFonts w:cs="David" w:hint="eastAsia"/>
          <w:color w:val="000000"/>
          <w:sz w:val="24"/>
          <w:szCs w:val="24"/>
          <w:rtl/>
        </w:rPr>
        <w:t>והקבלן</w:t>
      </w:r>
      <w:r w:rsidRPr="002212F8">
        <w:rPr>
          <w:rFonts w:cs="David"/>
          <w:color w:val="000000"/>
          <w:sz w:val="24"/>
          <w:szCs w:val="24"/>
          <w:rtl/>
        </w:rPr>
        <w:t xml:space="preserve"> </w:t>
      </w:r>
      <w:r w:rsidRPr="002212F8">
        <w:rPr>
          <w:rFonts w:cs="David" w:hint="eastAsia"/>
          <w:color w:val="000000"/>
          <w:sz w:val="24"/>
          <w:szCs w:val="24"/>
          <w:rtl/>
        </w:rPr>
        <w:t>יעביר</w:t>
      </w:r>
      <w:r w:rsidRPr="002212F8">
        <w:rPr>
          <w:rFonts w:cs="David"/>
          <w:color w:val="000000"/>
          <w:sz w:val="24"/>
          <w:szCs w:val="24"/>
          <w:rtl/>
        </w:rPr>
        <w:t xml:space="preserve"> </w:t>
      </w:r>
      <w:r w:rsidRPr="002212F8">
        <w:rPr>
          <w:rFonts w:cs="David" w:hint="eastAsia"/>
          <w:color w:val="000000"/>
          <w:sz w:val="24"/>
          <w:szCs w:val="24"/>
          <w:rtl/>
        </w:rPr>
        <w:t>למזמין</w:t>
      </w:r>
      <w:r w:rsidRPr="002212F8">
        <w:rPr>
          <w:rFonts w:cs="David"/>
          <w:color w:val="000000"/>
          <w:sz w:val="24"/>
          <w:szCs w:val="24"/>
          <w:rtl/>
        </w:rPr>
        <w:t xml:space="preserve"> </w:t>
      </w:r>
      <w:r w:rsidRPr="002212F8">
        <w:rPr>
          <w:rFonts w:cs="David" w:hint="eastAsia"/>
          <w:color w:val="000000"/>
          <w:sz w:val="24"/>
          <w:szCs w:val="24"/>
          <w:rtl/>
        </w:rPr>
        <w:t>את</w:t>
      </w:r>
      <w:r w:rsidRPr="002212F8">
        <w:rPr>
          <w:rFonts w:cs="David"/>
          <w:color w:val="000000"/>
          <w:sz w:val="24"/>
          <w:szCs w:val="24"/>
          <w:rtl/>
        </w:rPr>
        <w:t xml:space="preserve"> </w:t>
      </w:r>
      <w:r w:rsidRPr="002212F8">
        <w:rPr>
          <w:rFonts w:cs="David" w:hint="eastAsia"/>
          <w:color w:val="000000"/>
          <w:sz w:val="24"/>
          <w:szCs w:val="24"/>
          <w:rtl/>
        </w:rPr>
        <w:t>צילום</w:t>
      </w:r>
      <w:r w:rsidRPr="002212F8">
        <w:rPr>
          <w:rFonts w:cs="David"/>
          <w:color w:val="000000"/>
          <w:sz w:val="24"/>
          <w:szCs w:val="24"/>
          <w:rtl/>
        </w:rPr>
        <w:t xml:space="preserve"> </w:t>
      </w:r>
      <w:r w:rsidRPr="002212F8">
        <w:rPr>
          <w:rFonts w:cs="David" w:hint="eastAsia"/>
          <w:color w:val="000000"/>
          <w:sz w:val="24"/>
          <w:szCs w:val="24"/>
          <w:rtl/>
        </w:rPr>
        <w:t>התעודות</w:t>
      </w:r>
      <w:r w:rsidRPr="002212F8">
        <w:rPr>
          <w:rFonts w:cs="David"/>
          <w:color w:val="000000"/>
          <w:sz w:val="24"/>
          <w:szCs w:val="24"/>
          <w:rtl/>
        </w:rPr>
        <w:t xml:space="preserve"> </w:t>
      </w:r>
      <w:r w:rsidRPr="002212F8">
        <w:rPr>
          <w:rFonts w:cs="David" w:hint="eastAsia"/>
          <w:color w:val="000000"/>
          <w:sz w:val="24"/>
          <w:szCs w:val="24"/>
          <w:rtl/>
        </w:rPr>
        <w:t>וההסמכות</w:t>
      </w:r>
      <w:r w:rsidRPr="002212F8">
        <w:rPr>
          <w:rFonts w:cs="David"/>
          <w:color w:val="000000"/>
          <w:sz w:val="24"/>
          <w:szCs w:val="24"/>
          <w:rtl/>
        </w:rPr>
        <w:t>.</w:t>
      </w:r>
    </w:p>
    <w:p w:rsidR="00804EA2" w:rsidRPr="002212F8" w:rsidRDefault="00BA500A" w:rsidP="00392CCF">
      <w:pPr>
        <w:pStyle w:val="afb"/>
        <w:numPr>
          <w:ilvl w:val="1"/>
          <w:numId w:val="22"/>
        </w:numPr>
        <w:tabs>
          <w:tab w:val="left" w:pos="709"/>
        </w:tabs>
        <w:spacing w:line="360" w:lineRule="auto"/>
        <w:ind w:left="709" w:hanging="709"/>
        <w:rPr>
          <w:rFonts w:cs="David"/>
          <w:b w:val="0"/>
          <w:bCs w:val="0"/>
          <w:color w:val="000000"/>
          <w:sz w:val="24"/>
          <w:szCs w:val="24"/>
        </w:rPr>
      </w:pPr>
      <w:bookmarkStart w:id="91" w:name="_Toc322334063"/>
      <w:bookmarkStart w:id="92" w:name="_Toc341868698"/>
      <w:bookmarkStart w:id="93" w:name="_Toc342815020"/>
      <w:bookmarkStart w:id="94" w:name="_Toc342984831"/>
      <w:bookmarkStart w:id="95" w:name="_Toc343513867"/>
      <w:bookmarkStart w:id="96" w:name="_Toc343514456"/>
      <w:bookmarkEnd w:id="85"/>
      <w:bookmarkEnd w:id="86"/>
      <w:bookmarkEnd w:id="87"/>
      <w:bookmarkEnd w:id="88"/>
      <w:bookmarkEnd w:id="89"/>
      <w:bookmarkEnd w:id="90"/>
      <w:r w:rsidRPr="002212F8">
        <w:rPr>
          <w:rFonts w:cs="David"/>
          <w:b w:val="0"/>
          <w:bCs w:val="0"/>
          <w:color w:val="000000"/>
          <w:sz w:val="24"/>
          <w:szCs w:val="24"/>
          <w:rtl/>
        </w:rPr>
        <w:t>עובדי החברה או קבלני משנה מטעמו שיועסקו בביצוע עבודות הדברה ולכידת מכרסמים, יהיו בעלי ר</w:t>
      </w:r>
      <w:r w:rsidRPr="002212F8">
        <w:rPr>
          <w:rFonts w:cs="David" w:hint="eastAsia"/>
          <w:b w:val="0"/>
          <w:bCs w:val="0"/>
          <w:color w:val="000000"/>
          <w:sz w:val="24"/>
          <w:szCs w:val="24"/>
          <w:rtl/>
        </w:rPr>
        <w:t>י</w:t>
      </w:r>
      <w:r w:rsidRPr="002212F8">
        <w:rPr>
          <w:rFonts w:cs="David"/>
          <w:b w:val="0"/>
          <w:bCs w:val="0"/>
          <w:color w:val="000000"/>
          <w:sz w:val="24"/>
          <w:szCs w:val="24"/>
          <w:rtl/>
        </w:rPr>
        <w:t>שיונות מתאימים ממשרד הבריאות, מהמשרד לאיכות הסביבה וכל רשות אחרת כנדרש עפ"י כל דין. החברה תעשה, ככל שקיימים, שימוש בחומרים טבעיים וידידותיים לסביבה.</w:t>
      </w:r>
      <w:bookmarkEnd w:id="91"/>
      <w:bookmarkEnd w:id="92"/>
      <w:bookmarkEnd w:id="93"/>
      <w:bookmarkEnd w:id="94"/>
      <w:bookmarkEnd w:id="95"/>
      <w:bookmarkEnd w:id="96"/>
      <w:r w:rsidRPr="002212F8">
        <w:rPr>
          <w:rFonts w:cs="David"/>
          <w:b w:val="0"/>
          <w:bCs w:val="0"/>
          <w:color w:val="000000"/>
          <w:sz w:val="24"/>
          <w:szCs w:val="24"/>
          <w:rtl/>
        </w:rPr>
        <w:t xml:space="preserve"> </w:t>
      </w:r>
    </w:p>
    <w:p w:rsidR="00804EA2" w:rsidRDefault="00804EA2" w:rsidP="00177C50">
      <w:pPr>
        <w:tabs>
          <w:tab w:val="left" w:pos="425"/>
        </w:tabs>
        <w:bidi/>
        <w:spacing w:line="360" w:lineRule="auto"/>
        <w:jc w:val="both"/>
        <w:rPr>
          <w:rFonts w:cs="David"/>
          <w:color w:val="000000"/>
          <w:sz w:val="24"/>
          <w:szCs w:val="24"/>
          <w:rtl/>
        </w:rPr>
      </w:pPr>
      <w:bookmarkStart w:id="97" w:name="_Toc256587618"/>
      <w:bookmarkStart w:id="98" w:name="_Toc256588291"/>
      <w:bookmarkStart w:id="99" w:name="_Toc256588671"/>
      <w:bookmarkStart w:id="100" w:name="_Toc256589051"/>
      <w:bookmarkStart w:id="101" w:name="_Toc256589859"/>
      <w:bookmarkStart w:id="102" w:name="_Toc256587619"/>
      <w:bookmarkStart w:id="103" w:name="_Toc256588292"/>
      <w:bookmarkStart w:id="104" w:name="_Toc256588672"/>
      <w:bookmarkStart w:id="105" w:name="_Toc256589052"/>
      <w:bookmarkStart w:id="106" w:name="_Toc256589860"/>
      <w:bookmarkEnd w:id="97"/>
      <w:bookmarkEnd w:id="98"/>
      <w:bookmarkEnd w:id="99"/>
      <w:bookmarkEnd w:id="100"/>
      <w:bookmarkEnd w:id="101"/>
      <w:bookmarkEnd w:id="102"/>
      <w:bookmarkEnd w:id="103"/>
      <w:bookmarkEnd w:id="104"/>
      <w:bookmarkEnd w:id="105"/>
      <w:bookmarkEnd w:id="106"/>
    </w:p>
    <w:p w:rsidR="00804EA2" w:rsidRPr="002212F8" w:rsidRDefault="00BA500A" w:rsidP="00392CCF">
      <w:pPr>
        <w:pStyle w:val="21"/>
        <w:numPr>
          <w:ilvl w:val="0"/>
          <w:numId w:val="22"/>
        </w:numPr>
        <w:tabs>
          <w:tab w:val="clear" w:pos="3689"/>
          <w:tab w:val="left" w:pos="425"/>
        </w:tabs>
        <w:spacing w:line="360" w:lineRule="auto"/>
        <w:ind w:left="425" w:hanging="425"/>
        <w:jc w:val="left"/>
        <w:rPr>
          <w:rFonts w:cs="David"/>
          <w:b/>
          <w:bCs/>
          <w:color w:val="000000"/>
          <w:u w:val="single"/>
          <w:rtl/>
        </w:rPr>
      </w:pPr>
      <w:bookmarkStart w:id="107" w:name="_Toc361136237"/>
      <w:bookmarkStart w:id="108" w:name="_Toc368468805"/>
      <w:bookmarkStart w:id="109" w:name="_Toc509918737"/>
      <w:r w:rsidRPr="002212F8">
        <w:rPr>
          <w:rFonts w:cs="David" w:hint="eastAsia"/>
          <w:b/>
          <w:bCs/>
          <w:color w:val="000000"/>
          <w:u w:val="single"/>
          <w:rtl/>
        </w:rPr>
        <w:t>הזמנת</w:t>
      </w:r>
      <w:r w:rsidRPr="002212F8">
        <w:rPr>
          <w:rFonts w:cs="David"/>
          <w:b/>
          <w:bCs/>
          <w:color w:val="000000"/>
          <w:u w:val="single"/>
          <w:rtl/>
        </w:rPr>
        <w:t xml:space="preserve"> </w:t>
      </w:r>
      <w:r w:rsidRPr="002212F8">
        <w:rPr>
          <w:rFonts w:cs="David" w:hint="eastAsia"/>
          <w:b/>
          <w:bCs/>
          <w:color w:val="000000"/>
          <w:u w:val="single"/>
          <w:rtl/>
        </w:rPr>
        <w:t>בדיקות</w:t>
      </w:r>
      <w:r w:rsidRPr="002212F8">
        <w:rPr>
          <w:rFonts w:cs="David"/>
          <w:b/>
          <w:bCs/>
          <w:color w:val="000000"/>
          <w:u w:val="single"/>
          <w:rtl/>
        </w:rPr>
        <w:t xml:space="preserve"> </w:t>
      </w:r>
      <w:r w:rsidRPr="002212F8">
        <w:rPr>
          <w:rFonts w:cs="David" w:hint="eastAsia"/>
          <w:b/>
          <w:bCs/>
          <w:color w:val="000000"/>
          <w:u w:val="single"/>
          <w:rtl/>
        </w:rPr>
        <w:t>על</w:t>
      </w:r>
      <w:r w:rsidRPr="002212F8">
        <w:rPr>
          <w:rFonts w:cs="David"/>
          <w:b/>
          <w:bCs/>
          <w:color w:val="000000"/>
          <w:u w:val="single"/>
          <w:rtl/>
        </w:rPr>
        <w:t xml:space="preserve"> </w:t>
      </w:r>
      <w:r w:rsidRPr="002212F8">
        <w:rPr>
          <w:rFonts w:cs="David" w:hint="eastAsia"/>
          <w:b/>
          <w:bCs/>
          <w:color w:val="000000"/>
          <w:u w:val="single"/>
          <w:rtl/>
        </w:rPr>
        <w:t>ידי</w:t>
      </w:r>
      <w:r w:rsidRPr="002212F8">
        <w:rPr>
          <w:rFonts w:cs="David"/>
          <w:b/>
          <w:bCs/>
          <w:color w:val="000000"/>
          <w:u w:val="single"/>
          <w:rtl/>
        </w:rPr>
        <w:t xml:space="preserve"> בודק</w:t>
      </w:r>
      <w:r w:rsidRPr="002212F8">
        <w:rPr>
          <w:rFonts w:cs="David" w:hint="eastAsia"/>
          <w:b/>
          <w:bCs/>
          <w:color w:val="000000"/>
          <w:u w:val="single"/>
          <w:rtl/>
        </w:rPr>
        <w:t>ים</w:t>
      </w:r>
      <w:r w:rsidRPr="002212F8">
        <w:rPr>
          <w:rFonts w:cs="David"/>
          <w:b/>
          <w:bCs/>
          <w:color w:val="000000"/>
          <w:u w:val="single"/>
          <w:rtl/>
        </w:rPr>
        <w:t xml:space="preserve"> מוסמ</w:t>
      </w:r>
      <w:r w:rsidRPr="002212F8">
        <w:rPr>
          <w:rFonts w:cs="David" w:hint="eastAsia"/>
          <w:b/>
          <w:bCs/>
          <w:color w:val="000000"/>
          <w:u w:val="single"/>
          <w:rtl/>
        </w:rPr>
        <w:t>כים</w:t>
      </w:r>
      <w:bookmarkEnd w:id="107"/>
      <w:bookmarkEnd w:id="108"/>
      <w:bookmarkEnd w:id="109"/>
    </w:p>
    <w:p w:rsidR="00CF45AC" w:rsidRPr="002212F8" w:rsidRDefault="00CF45AC" w:rsidP="00177C50">
      <w:pPr>
        <w:pStyle w:val="afc"/>
        <w:tabs>
          <w:tab w:val="left" w:pos="709"/>
        </w:tabs>
        <w:bidi/>
        <w:spacing w:line="360" w:lineRule="auto"/>
        <w:ind w:left="709"/>
        <w:jc w:val="both"/>
        <w:rPr>
          <w:rFonts w:cs="David"/>
          <w:color w:val="000000"/>
          <w:sz w:val="24"/>
          <w:szCs w:val="24"/>
        </w:rPr>
      </w:pPr>
    </w:p>
    <w:p w:rsidR="00804EA2" w:rsidRPr="002212F8" w:rsidRDefault="00BA500A" w:rsidP="00392CCF">
      <w:pPr>
        <w:pStyle w:val="afc"/>
        <w:numPr>
          <w:ilvl w:val="1"/>
          <w:numId w:val="22"/>
        </w:numPr>
        <w:tabs>
          <w:tab w:val="left" w:pos="709"/>
        </w:tabs>
        <w:bidi/>
        <w:spacing w:line="360" w:lineRule="auto"/>
        <w:ind w:left="709" w:hanging="709"/>
        <w:jc w:val="both"/>
        <w:rPr>
          <w:rFonts w:cs="David"/>
          <w:color w:val="000000"/>
          <w:sz w:val="24"/>
          <w:szCs w:val="24"/>
        </w:rPr>
      </w:pPr>
      <w:r w:rsidRPr="002212F8">
        <w:rPr>
          <w:rFonts w:cs="David" w:hint="eastAsia"/>
          <w:color w:val="000000"/>
          <w:sz w:val="24"/>
          <w:szCs w:val="24"/>
          <w:rtl/>
        </w:rPr>
        <w:t>הזמנת</w:t>
      </w:r>
      <w:r w:rsidRPr="002212F8">
        <w:rPr>
          <w:rFonts w:cs="David"/>
          <w:color w:val="000000"/>
          <w:sz w:val="24"/>
          <w:szCs w:val="24"/>
          <w:rtl/>
        </w:rPr>
        <w:t xml:space="preserve"> בודק מוסמך והוצאות בדיקת </w:t>
      </w:r>
      <w:r w:rsidRPr="002212F8">
        <w:rPr>
          <w:rFonts w:cs="David" w:hint="eastAsia"/>
          <w:color w:val="000000"/>
          <w:sz w:val="24"/>
          <w:szCs w:val="24"/>
          <w:rtl/>
        </w:rPr>
        <w:t>ה</w:t>
      </w:r>
      <w:r w:rsidRPr="002212F8">
        <w:rPr>
          <w:rFonts w:cs="David"/>
          <w:color w:val="000000"/>
          <w:sz w:val="24"/>
          <w:szCs w:val="24"/>
          <w:rtl/>
        </w:rPr>
        <w:t xml:space="preserve">בודק </w:t>
      </w:r>
      <w:r w:rsidRPr="002212F8">
        <w:rPr>
          <w:rFonts w:cs="David" w:hint="eastAsia"/>
          <w:color w:val="000000"/>
          <w:sz w:val="24"/>
          <w:szCs w:val="24"/>
          <w:rtl/>
        </w:rPr>
        <w:t>ה</w:t>
      </w:r>
      <w:r w:rsidRPr="002212F8">
        <w:rPr>
          <w:rFonts w:cs="David"/>
          <w:color w:val="000000"/>
          <w:sz w:val="24"/>
          <w:szCs w:val="24"/>
          <w:rtl/>
        </w:rPr>
        <w:t xml:space="preserve">מוסמך </w:t>
      </w:r>
      <w:r w:rsidRPr="002212F8">
        <w:rPr>
          <w:rFonts w:cs="David" w:hint="eastAsia"/>
          <w:color w:val="000000"/>
          <w:sz w:val="24"/>
          <w:szCs w:val="24"/>
          <w:rtl/>
        </w:rPr>
        <w:t>כנדרש</w:t>
      </w:r>
      <w:r w:rsidRPr="002212F8">
        <w:rPr>
          <w:rFonts w:cs="David"/>
          <w:color w:val="000000"/>
          <w:sz w:val="24"/>
          <w:szCs w:val="24"/>
          <w:rtl/>
        </w:rPr>
        <w:t xml:space="preserve"> </w:t>
      </w:r>
      <w:r w:rsidRPr="002212F8">
        <w:rPr>
          <w:rFonts w:cs="David" w:hint="eastAsia"/>
          <w:color w:val="000000"/>
          <w:sz w:val="24"/>
          <w:szCs w:val="24"/>
          <w:rtl/>
        </w:rPr>
        <w:t>לכל</w:t>
      </w:r>
      <w:r w:rsidRPr="002212F8">
        <w:rPr>
          <w:rFonts w:cs="David"/>
          <w:color w:val="000000"/>
          <w:sz w:val="24"/>
          <w:szCs w:val="24"/>
          <w:rtl/>
        </w:rPr>
        <w:t xml:space="preserve"> </w:t>
      </w:r>
      <w:r w:rsidRPr="002212F8">
        <w:rPr>
          <w:rFonts w:cs="David" w:hint="eastAsia"/>
          <w:color w:val="000000"/>
          <w:sz w:val="24"/>
          <w:szCs w:val="24"/>
          <w:rtl/>
        </w:rPr>
        <w:t>סוג</w:t>
      </w:r>
      <w:r w:rsidRPr="002212F8">
        <w:rPr>
          <w:rFonts w:cs="David"/>
          <w:color w:val="000000"/>
          <w:sz w:val="24"/>
          <w:szCs w:val="24"/>
          <w:rtl/>
        </w:rPr>
        <w:t xml:space="preserve"> </w:t>
      </w:r>
      <w:r w:rsidRPr="002212F8">
        <w:rPr>
          <w:rFonts w:cs="David" w:hint="eastAsia"/>
          <w:color w:val="000000"/>
          <w:sz w:val="24"/>
          <w:szCs w:val="24"/>
          <w:rtl/>
        </w:rPr>
        <w:t>בדיקה</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פי</w:t>
      </w:r>
      <w:r w:rsidRPr="002212F8">
        <w:rPr>
          <w:rFonts w:cs="David"/>
          <w:color w:val="000000"/>
          <w:sz w:val="24"/>
          <w:szCs w:val="24"/>
          <w:rtl/>
        </w:rPr>
        <w:t xml:space="preserve"> </w:t>
      </w:r>
      <w:r w:rsidRPr="002212F8">
        <w:rPr>
          <w:rFonts w:cs="David" w:hint="eastAsia"/>
          <w:color w:val="000000"/>
          <w:sz w:val="24"/>
          <w:szCs w:val="24"/>
          <w:rtl/>
        </w:rPr>
        <w:t>דין</w:t>
      </w:r>
      <w:r w:rsidRPr="002212F8">
        <w:rPr>
          <w:rFonts w:cs="David"/>
          <w:color w:val="000000"/>
          <w:sz w:val="24"/>
          <w:szCs w:val="24"/>
          <w:rtl/>
        </w:rPr>
        <w:t xml:space="preserve"> </w:t>
      </w:r>
      <w:r w:rsidRPr="002212F8">
        <w:rPr>
          <w:rFonts w:cs="David" w:hint="eastAsia"/>
          <w:color w:val="000000"/>
          <w:sz w:val="24"/>
          <w:szCs w:val="24"/>
          <w:rtl/>
        </w:rPr>
        <w:t>ו</w:t>
      </w:r>
      <w:r w:rsidRPr="002212F8">
        <w:rPr>
          <w:rFonts w:cs="David"/>
          <w:color w:val="000000"/>
          <w:sz w:val="24"/>
          <w:szCs w:val="24"/>
          <w:rtl/>
        </w:rPr>
        <w:t xml:space="preserve">/או </w:t>
      </w:r>
      <w:r w:rsidRPr="002212F8">
        <w:rPr>
          <w:rFonts w:cs="David" w:hint="eastAsia"/>
          <w:color w:val="000000"/>
          <w:sz w:val="24"/>
          <w:szCs w:val="24"/>
          <w:rtl/>
        </w:rPr>
        <w:t>תקנה</w:t>
      </w:r>
      <w:r w:rsidRPr="002212F8">
        <w:rPr>
          <w:rFonts w:cs="David"/>
          <w:color w:val="000000"/>
          <w:sz w:val="24"/>
          <w:szCs w:val="24"/>
          <w:rtl/>
        </w:rPr>
        <w:t xml:space="preserve"> </w:t>
      </w:r>
      <w:r w:rsidRPr="002212F8">
        <w:rPr>
          <w:rFonts w:cs="David" w:hint="eastAsia"/>
          <w:color w:val="000000"/>
          <w:sz w:val="24"/>
          <w:szCs w:val="24"/>
          <w:rtl/>
        </w:rPr>
        <w:t>תוזמן</w:t>
      </w:r>
      <w:r w:rsidRPr="002212F8">
        <w:rPr>
          <w:rFonts w:cs="David"/>
          <w:color w:val="000000"/>
          <w:sz w:val="24"/>
          <w:szCs w:val="24"/>
          <w:rtl/>
        </w:rPr>
        <w:t xml:space="preserve"> </w:t>
      </w:r>
      <w:r w:rsidRPr="002212F8">
        <w:rPr>
          <w:rFonts w:cs="David" w:hint="eastAsia"/>
          <w:color w:val="000000"/>
          <w:sz w:val="24"/>
          <w:szCs w:val="24"/>
          <w:rtl/>
        </w:rPr>
        <w:t>במועד</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ידי</w:t>
      </w:r>
      <w:r w:rsidRPr="002212F8">
        <w:rPr>
          <w:rFonts w:cs="David"/>
          <w:color w:val="000000"/>
          <w:sz w:val="24"/>
          <w:szCs w:val="24"/>
          <w:rtl/>
        </w:rPr>
        <w:t xml:space="preserve"> </w:t>
      </w:r>
      <w:r w:rsidRPr="002212F8">
        <w:rPr>
          <w:rFonts w:cs="David" w:hint="eastAsia"/>
          <w:color w:val="000000"/>
          <w:sz w:val="24"/>
          <w:szCs w:val="24"/>
          <w:rtl/>
        </w:rPr>
        <w:t>הקבלן</w:t>
      </w:r>
      <w:r w:rsidRPr="002212F8">
        <w:rPr>
          <w:rFonts w:cs="David"/>
          <w:color w:val="000000"/>
          <w:sz w:val="24"/>
          <w:szCs w:val="24"/>
          <w:rtl/>
        </w:rPr>
        <w:t>.</w:t>
      </w:r>
    </w:p>
    <w:p w:rsidR="00804EA2" w:rsidRPr="002212F8" w:rsidRDefault="00BA500A" w:rsidP="00392CCF">
      <w:pPr>
        <w:pStyle w:val="afc"/>
        <w:numPr>
          <w:ilvl w:val="1"/>
          <w:numId w:val="22"/>
        </w:numPr>
        <w:tabs>
          <w:tab w:val="left" w:pos="709"/>
        </w:tabs>
        <w:bidi/>
        <w:spacing w:line="360" w:lineRule="auto"/>
        <w:ind w:left="709" w:hanging="709"/>
        <w:jc w:val="both"/>
        <w:rPr>
          <w:rFonts w:cs="David"/>
          <w:color w:val="000000"/>
          <w:sz w:val="24"/>
          <w:szCs w:val="24"/>
        </w:rPr>
      </w:pPr>
      <w:r w:rsidRPr="002212F8">
        <w:rPr>
          <w:rFonts w:cs="David" w:hint="eastAsia"/>
          <w:color w:val="000000"/>
          <w:sz w:val="24"/>
          <w:szCs w:val="24"/>
          <w:rtl/>
        </w:rPr>
        <w:t>עלות</w:t>
      </w:r>
      <w:r w:rsidRPr="002212F8">
        <w:rPr>
          <w:rFonts w:cs="David"/>
          <w:color w:val="000000"/>
          <w:sz w:val="24"/>
          <w:szCs w:val="24"/>
          <w:rtl/>
        </w:rPr>
        <w:t xml:space="preserve"> </w:t>
      </w:r>
      <w:r w:rsidRPr="002212F8">
        <w:rPr>
          <w:rFonts w:cs="David" w:hint="eastAsia"/>
          <w:color w:val="000000"/>
          <w:sz w:val="24"/>
          <w:szCs w:val="24"/>
          <w:rtl/>
        </w:rPr>
        <w:t>בודק</w:t>
      </w:r>
      <w:r w:rsidRPr="002212F8">
        <w:rPr>
          <w:rFonts w:cs="David"/>
          <w:color w:val="000000"/>
          <w:sz w:val="24"/>
          <w:szCs w:val="24"/>
          <w:rtl/>
        </w:rPr>
        <w:t xml:space="preserve"> </w:t>
      </w:r>
      <w:r w:rsidRPr="002212F8">
        <w:rPr>
          <w:rFonts w:cs="David" w:hint="eastAsia"/>
          <w:color w:val="000000"/>
          <w:sz w:val="24"/>
          <w:szCs w:val="24"/>
          <w:rtl/>
        </w:rPr>
        <w:t>מוסמך</w:t>
      </w:r>
      <w:r w:rsidRPr="002212F8">
        <w:rPr>
          <w:rFonts w:cs="David"/>
          <w:color w:val="000000"/>
          <w:sz w:val="24"/>
          <w:szCs w:val="24"/>
          <w:rtl/>
        </w:rPr>
        <w:t xml:space="preserve"> </w:t>
      </w:r>
      <w:r w:rsidRPr="002212F8">
        <w:rPr>
          <w:rFonts w:cs="David" w:hint="eastAsia"/>
          <w:color w:val="000000"/>
          <w:sz w:val="24"/>
          <w:szCs w:val="24"/>
          <w:rtl/>
        </w:rPr>
        <w:t>מטעם</w:t>
      </w:r>
      <w:r w:rsidRPr="002212F8">
        <w:rPr>
          <w:rFonts w:cs="David"/>
          <w:color w:val="000000"/>
          <w:sz w:val="24"/>
          <w:szCs w:val="24"/>
          <w:rtl/>
        </w:rPr>
        <w:t xml:space="preserve"> </w:t>
      </w:r>
      <w:r w:rsidRPr="002212F8">
        <w:rPr>
          <w:rFonts w:cs="David" w:hint="eastAsia"/>
          <w:color w:val="000000"/>
          <w:sz w:val="24"/>
          <w:szCs w:val="24"/>
          <w:rtl/>
        </w:rPr>
        <w:t>משרד</w:t>
      </w:r>
      <w:r w:rsidRPr="002212F8">
        <w:rPr>
          <w:rFonts w:cs="David"/>
          <w:color w:val="000000"/>
          <w:sz w:val="24"/>
          <w:szCs w:val="24"/>
          <w:rtl/>
        </w:rPr>
        <w:t xml:space="preserve"> </w:t>
      </w:r>
      <w:r w:rsidRPr="002212F8">
        <w:rPr>
          <w:rFonts w:cs="David" w:hint="eastAsia"/>
          <w:color w:val="000000"/>
          <w:sz w:val="24"/>
          <w:szCs w:val="24"/>
          <w:rtl/>
        </w:rPr>
        <w:t>העבודה</w:t>
      </w:r>
      <w:r w:rsidRPr="002212F8">
        <w:rPr>
          <w:rFonts w:cs="David"/>
          <w:color w:val="000000"/>
          <w:sz w:val="24"/>
          <w:szCs w:val="24"/>
          <w:rtl/>
        </w:rPr>
        <w:t xml:space="preserve"> </w:t>
      </w:r>
      <w:r w:rsidRPr="002212F8">
        <w:rPr>
          <w:rFonts w:cs="David" w:hint="eastAsia"/>
          <w:color w:val="000000"/>
          <w:sz w:val="24"/>
          <w:szCs w:val="24"/>
          <w:rtl/>
        </w:rPr>
        <w:t>ו</w:t>
      </w:r>
      <w:r w:rsidRPr="002212F8">
        <w:rPr>
          <w:rFonts w:cs="David"/>
          <w:color w:val="000000"/>
          <w:sz w:val="24"/>
          <w:szCs w:val="24"/>
          <w:rtl/>
        </w:rPr>
        <w:t xml:space="preserve">/או </w:t>
      </w:r>
      <w:r w:rsidRPr="002212F8">
        <w:rPr>
          <w:rFonts w:cs="David" w:hint="eastAsia"/>
          <w:color w:val="000000"/>
          <w:sz w:val="24"/>
          <w:szCs w:val="24"/>
          <w:rtl/>
        </w:rPr>
        <w:t>עפ</w:t>
      </w:r>
      <w:r w:rsidRPr="002212F8">
        <w:rPr>
          <w:rFonts w:cs="David"/>
          <w:color w:val="000000"/>
          <w:sz w:val="24"/>
          <w:szCs w:val="24"/>
          <w:rtl/>
        </w:rPr>
        <w:t xml:space="preserve">"י </w:t>
      </w:r>
      <w:r w:rsidRPr="002212F8">
        <w:rPr>
          <w:rFonts w:cs="David" w:hint="eastAsia"/>
          <w:color w:val="000000"/>
          <w:sz w:val="24"/>
          <w:szCs w:val="24"/>
          <w:rtl/>
        </w:rPr>
        <w:t>המפורט</w:t>
      </w:r>
      <w:r w:rsidRPr="002212F8">
        <w:rPr>
          <w:rFonts w:cs="David"/>
          <w:color w:val="000000"/>
          <w:sz w:val="24"/>
          <w:szCs w:val="24"/>
          <w:rtl/>
        </w:rPr>
        <w:t xml:space="preserve"> </w:t>
      </w:r>
      <w:r w:rsidRPr="002212F8">
        <w:rPr>
          <w:rFonts w:cs="David" w:hint="eastAsia"/>
          <w:color w:val="000000"/>
          <w:sz w:val="24"/>
          <w:szCs w:val="24"/>
          <w:rtl/>
        </w:rPr>
        <w:t>והנדרש</w:t>
      </w:r>
      <w:r w:rsidRPr="002212F8">
        <w:rPr>
          <w:rFonts w:cs="David"/>
          <w:color w:val="000000"/>
          <w:sz w:val="24"/>
          <w:szCs w:val="24"/>
          <w:rtl/>
        </w:rPr>
        <w:t xml:space="preserve"> </w:t>
      </w:r>
      <w:r w:rsidRPr="002212F8">
        <w:rPr>
          <w:rFonts w:cs="David" w:hint="eastAsia"/>
          <w:color w:val="000000"/>
          <w:sz w:val="24"/>
          <w:szCs w:val="24"/>
          <w:rtl/>
        </w:rPr>
        <w:t>יהיה</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חשבונו</w:t>
      </w:r>
      <w:r w:rsidRPr="002212F8">
        <w:rPr>
          <w:rFonts w:cs="David"/>
          <w:color w:val="000000"/>
          <w:sz w:val="24"/>
          <w:szCs w:val="24"/>
          <w:rtl/>
        </w:rPr>
        <w:t xml:space="preserve"> </w:t>
      </w:r>
      <w:r w:rsidRPr="002212F8">
        <w:rPr>
          <w:rFonts w:cs="David" w:hint="eastAsia"/>
          <w:color w:val="000000"/>
          <w:sz w:val="24"/>
          <w:szCs w:val="24"/>
          <w:rtl/>
        </w:rPr>
        <w:t>של</w:t>
      </w:r>
      <w:r w:rsidRPr="002212F8">
        <w:rPr>
          <w:rFonts w:cs="David"/>
          <w:color w:val="000000"/>
          <w:sz w:val="24"/>
          <w:szCs w:val="24"/>
          <w:rtl/>
        </w:rPr>
        <w:t xml:space="preserve"> </w:t>
      </w:r>
      <w:r w:rsidRPr="002212F8">
        <w:rPr>
          <w:rFonts w:cs="David" w:hint="eastAsia"/>
          <w:color w:val="000000"/>
          <w:sz w:val="24"/>
          <w:szCs w:val="24"/>
          <w:rtl/>
        </w:rPr>
        <w:t>הקבלן</w:t>
      </w:r>
      <w:r w:rsidRPr="002212F8">
        <w:rPr>
          <w:rFonts w:cs="David"/>
          <w:color w:val="000000"/>
          <w:sz w:val="24"/>
          <w:szCs w:val="24"/>
          <w:rtl/>
        </w:rPr>
        <w:t>.</w:t>
      </w:r>
    </w:p>
    <w:p w:rsidR="003A36F4" w:rsidRPr="002212F8" w:rsidRDefault="003A36F4" w:rsidP="00392CCF">
      <w:pPr>
        <w:pStyle w:val="afc"/>
        <w:numPr>
          <w:ilvl w:val="1"/>
          <w:numId w:val="22"/>
        </w:numPr>
        <w:tabs>
          <w:tab w:val="left" w:pos="709"/>
        </w:tabs>
        <w:bidi/>
        <w:spacing w:line="360" w:lineRule="auto"/>
        <w:ind w:left="709" w:hanging="709"/>
        <w:jc w:val="both"/>
        <w:rPr>
          <w:rFonts w:cs="David"/>
          <w:color w:val="000000"/>
          <w:sz w:val="24"/>
          <w:szCs w:val="24"/>
        </w:rPr>
      </w:pPr>
      <w:r w:rsidRPr="002212F8">
        <w:rPr>
          <w:rFonts w:cs="David" w:hint="cs"/>
          <w:color w:val="000000"/>
          <w:sz w:val="24"/>
          <w:szCs w:val="24"/>
          <w:rtl/>
        </w:rPr>
        <w:t>באחריות הקבלן לוודא ביצוע של כל הביקורות (כל אחת פרטנית עפ"י המועד הנדרש) באופן רציף.</w:t>
      </w:r>
    </w:p>
    <w:p w:rsidR="00804EA2" w:rsidRPr="002212F8" w:rsidRDefault="00BA500A" w:rsidP="00392CCF">
      <w:pPr>
        <w:pStyle w:val="afc"/>
        <w:numPr>
          <w:ilvl w:val="1"/>
          <w:numId w:val="22"/>
        </w:numPr>
        <w:tabs>
          <w:tab w:val="left" w:pos="709"/>
        </w:tabs>
        <w:bidi/>
        <w:spacing w:line="360" w:lineRule="auto"/>
        <w:ind w:left="709" w:hanging="709"/>
        <w:jc w:val="both"/>
        <w:rPr>
          <w:rFonts w:cs="David"/>
          <w:color w:val="000000"/>
          <w:sz w:val="24"/>
          <w:szCs w:val="24"/>
          <w:rtl/>
        </w:rPr>
      </w:pPr>
      <w:r w:rsidRPr="002212F8">
        <w:rPr>
          <w:rFonts w:cs="David" w:hint="eastAsia"/>
          <w:color w:val="000000"/>
          <w:sz w:val="24"/>
          <w:szCs w:val="24"/>
          <w:rtl/>
        </w:rPr>
        <w:lastRenderedPageBreak/>
        <w:t>הקבלן</w:t>
      </w:r>
      <w:r w:rsidRPr="002212F8">
        <w:rPr>
          <w:rFonts w:cs="David"/>
          <w:color w:val="000000"/>
          <w:sz w:val="24"/>
          <w:szCs w:val="24"/>
          <w:rtl/>
        </w:rPr>
        <w:t xml:space="preserve"> מתחייב </w:t>
      </w:r>
      <w:r w:rsidRPr="002212F8">
        <w:rPr>
          <w:rFonts w:cs="David" w:hint="eastAsia"/>
          <w:color w:val="000000"/>
          <w:sz w:val="24"/>
          <w:szCs w:val="24"/>
          <w:rtl/>
        </w:rPr>
        <w:t>כי</w:t>
      </w:r>
      <w:r w:rsidRPr="002212F8">
        <w:rPr>
          <w:rFonts w:cs="David"/>
          <w:color w:val="000000"/>
          <w:sz w:val="24"/>
          <w:szCs w:val="24"/>
          <w:rtl/>
        </w:rPr>
        <w:t xml:space="preserve"> </w:t>
      </w:r>
      <w:r w:rsidRPr="002212F8">
        <w:rPr>
          <w:rFonts w:cs="David" w:hint="eastAsia"/>
          <w:color w:val="000000"/>
          <w:sz w:val="24"/>
          <w:szCs w:val="24"/>
          <w:rtl/>
        </w:rPr>
        <w:t>הבודק</w:t>
      </w:r>
      <w:r w:rsidRPr="002212F8">
        <w:rPr>
          <w:rFonts w:cs="David"/>
          <w:color w:val="000000"/>
          <w:sz w:val="24"/>
          <w:szCs w:val="24"/>
          <w:rtl/>
        </w:rPr>
        <w:t xml:space="preserve"> </w:t>
      </w:r>
      <w:r w:rsidRPr="002212F8">
        <w:rPr>
          <w:rFonts w:cs="David" w:hint="eastAsia"/>
          <w:color w:val="000000"/>
          <w:sz w:val="24"/>
          <w:szCs w:val="24"/>
          <w:rtl/>
        </w:rPr>
        <w:t>י</w:t>
      </w:r>
      <w:r w:rsidRPr="002212F8">
        <w:rPr>
          <w:rFonts w:cs="David"/>
          <w:color w:val="000000"/>
          <w:sz w:val="24"/>
          <w:szCs w:val="24"/>
          <w:rtl/>
        </w:rPr>
        <w:t xml:space="preserve">בצע את בדיקתו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פי</w:t>
      </w:r>
      <w:r w:rsidRPr="002212F8">
        <w:rPr>
          <w:rFonts w:cs="David"/>
          <w:color w:val="000000"/>
          <w:sz w:val="24"/>
          <w:szCs w:val="24"/>
          <w:rtl/>
        </w:rPr>
        <w:t xml:space="preserve"> </w:t>
      </w:r>
      <w:r w:rsidRPr="002212F8">
        <w:rPr>
          <w:rFonts w:cs="David" w:hint="eastAsia"/>
          <w:color w:val="000000"/>
          <w:sz w:val="24"/>
          <w:szCs w:val="24"/>
          <w:rtl/>
        </w:rPr>
        <w:t>כל</w:t>
      </w:r>
      <w:r w:rsidRPr="002212F8">
        <w:rPr>
          <w:rFonts w:cs="David"/>
          <w:color w:val="000000"/>
          <w:sz w:val="24"/>
          <w:szCs w:val="24"/>
          <w:rtl/>
        </w:rPr>
        <w:t xml:space="preserve"> </w:t>
      </w:r>
      <w:r w:rsidRPr="002212F8">
        <w:rPr>
          <w:rFonts w:cs="David" w:hint="eastAsia"/>
          <w:color w:val="000000"/>
          <w:sz w:val="24"/>
          <w:szCs w:val="24"/>
          <w:rtl/>
        </w:rPr>
        <w:t>דין</w:t>
      </w:r>
      <w:r w:rsidRPr="002212F8">
        <w:rPr>
          <w:rFonts w:cs="David"/>
          <w:color w:val="000000"/>
          <w:sz w:val="24"/>
          <w:szCs w:val="24"/>
          <w:rtl/>
        </w:rPr>
        <w:t xml:space="preserve"> </w:t>
      </w:r>
      <w:r w:rsidRPr="002212F8">
        <w:rPr>
          <w:rFonts w:cs="David" w:hint="eastAsia"/>
          <w:color w:val="000000"/>
          <w:sz w:val="24"/>
          <w:szCs w:val="24"/>
          <w:rtl/>
        </w:rPr>
        <w:t>ו</w:t>
      </w:r>
      <w:r w:rsidRPr="002212F8">
        <w:rPr>
          <w:rFonts w:cs="David"/>
          <w:color w:val="000000"/>
          <w:sz w:val="24"/>
          <w:szCs w:val="24"/>
          <w:rtl/>
        </w:rPr>
        <w:t xml:space="preserve">לפני שיפוג תוקפה של הבדיקה הקודמת. הבודק יתאם את הבדיקה עם </w:t>
      </w:r>
      <w:r w:rsidRPr="002212F8">
        <w:rPr>
          <w:rFonts w:cs="David" w:hint="eastAsia"/>
          <w:color w:val="000000"/>
          <w:sz w:val="24"/>
          <w:szCs w:val="24"/>
          <w:rtl/>
        </w:rPr>
        <w:t>קבלן</w:t>
      </w:r>
      <w:r w:rsidRPr="002212F8">
        <w:rPr>
          <w:rFonts w:cs="David"/>
          <w:color w:val="000000"/>
          <w:sz w:val="24"/>
          <w:szCs w:val="24"/>
          <w:rtl/>
        </w:rPr>
        <w:t xml:space="preserve"> </w:t>
      </w:r>
      <w:r w:rsidRPr="002212F8">
        <w:rPr>
          <w:rFonts w:cs="David" w:hint="eastAsia"/>
          <w:color w:val="000000"/>
          <w:sz w:val="24"/>
          <w:szCs w:val="24"/>
          <w:rtl/>
        </w:rPr>
        <w:t>אחזקת</w:t>
      </w:r>
      <w:r w:rsidRPr="002212F8">
        <w:rPr>
          <w:rFonts w:cs="David"/>
          <w:color w:val="000000"/>
          <w:sz w:val="24"/>
          <w:szCs w:val="24"/>
          <w:rtl/>
        </w:rPr>
        <w:t xml:space="preserve"> </w:t>
      </w:r>
      <w:r w:rsidRPr="002212F8">
        <w:rPr>
          <w:rFonts w:cs="David" w:hint="eastAsia"/>
          <w:color w:val="000000"/>
          <w:sz w:val="24"/>
          <w:szCs w:val="24"/>
          <w:rtl/>
        </w:rPr>
        <w:t>הציוד</w:t>
      </w:r>
      <w:r w:rsidRPr="002212F8">
        <w:rPr>
          <w:rFonts w:cs="David"/>
          <w:color w:val="000000"/>
          <w:sz w:val="24"/>
          <w:szCs w:val="24"/>
          <w:rtl/>
        </w:rPr>
        <w:t xml:space="preserve"> </w:t>
      </w:r>
      <w:r w:rsidRPr="002212F8">
        <w:rPr>
          <w:rFonts w:cs="David" w:hint="eastAsia"/>
          <w:color w:val="000000"/>
          <w:sz w:val="24"/>
          <w:szCs w:val="24"/>
          <w:rtl/>
        </w:rPr>
        <w:t>המתאים</w:t>
      </w:r>
      <w:r w:rsidRPr="002212F8">
        <w:rPr>
          <w:rFonts w:cs="David"/>
          <w:color w:val="000000"/>
          <w:sz w:val="24"/>
          <w:szCs w:val="24"/>
          <w:rtl/>
        </w:rPr>
        <w:t xml:space="preserve"> ויודיע </w:t>
      </w:r>
      <w:r w:rsidRPr="002212F8">
        <w:rPr>
          <w:rFonts w:cs="David" w:hint="eastAsia"/>
          <w:color w:val="000000"/>
          <w:sz w:val="24"/>
          <w:szCs w:val="24"/>
          <w:rtl/>
        </w:rPr>
        <w:t>למזמין</w:t>
      </w:r>
      <w:r w:rsidRPr="002212F8">
        <w:rPr>
          <w:rFonts w:cs="David"/>
          <w:color w:val="000000"/>
          <w:sz w:val="24"/>
          <w:szCs w:val="24"/>
          <w:rtl/>
        </w:rPr>
        <w:t xml:space="preserve"> על המועד המתואם לבדיקה.</w:t>
      </w:r>
    </w:p>
    <w:p w:rsidR="004D4DFE" w:rsidRPr="002212F8" w:rsidRDefault="00BA500A" w:rsidP="00392CCF">
      <w:pPr>
        <w:pStyle w:val="afc"/>
        <w:numPr>
          <w:ilvl w:val="1"/>
          <w:numId w:val="22"/>
        </w:numPr>
        <w:tabs>
          <w:tab w:val="left" w:pos="709"/>
        </w:tabs>
        <w:bidi/>
        <w:spacing w:line="360" w:lineRule="auto"/>
        <w:ind w:left="709" w:hanging="709"/>
        <w:jc w:val="both"/>
        <w:rPr>
          <w:rFonts w:cs="David"/>
          <w:color w:val="000000"/>
          <w:sz w:val="24"/>
          <w:szCs w:val="24"/>
        </w:rPr>
      </w:pPr>
      <w:bookmarkStart w:id="110" w:name="_Toc322334070"/>
      <w:bookmarkStart w:id="111" w:name="_Toc341868705"/>
      <w:bookmarkStart w:id="112" w:name="_Toc342815027"/>
      <w:bookmarkStart w:id="113" w:name="_Toc342984838"/>
      <w:bookmarkStart w:id="114" w:name="_Toc343513874"/>
      <w:bookmarkStart w:id="115" w:name="_Toc343514463"/>
      <w:r w:rsidRPr="002212F8">
        <w:rPr>
          <w:rFonts w:cs="David"/>
          <w:color w:val="000000"/>
          <w:sz w:val="24"/>
          <w:szCs w:val="24"/>
          <w:rtl/>
        </w:rPr>
        <w:t xml:space="preserve">בודקים מוסמכים מטעם הקבלן יוזמנו ויופנו לביצוע בדיקות תקופתיות של לוחות חשמל, מעליות, קרינת לוחות חשמל, גזים מסוכנים כדוגמת </w:t>
      </w:r>
      <w:r w:rsidRPr="002212F8">
        <w:rPr>
          <w:rFonts w:cs="David"/>
          <w:color w:val="000000"/>
          <w:sz w:val="24"/>
          <w:szCs w:val="24"/>
        </w:rPr>
        <w:t>CO</w:t>
      </w:r>
      <w:r w:rsidRPr="002212F8">
        <w:rPr>
          <w:rFonts w:cs="David"/>
          <w:color w:val="000000"/>
          <w:sz w:val="24"/>
          <w:szCs w:val="24"/>
          <w:rtl/>
        </w:rPr>
        <w:t xml:space="preserve">, </w:t>
      </w:r>
      <w:r w:rsidR="000233D7" w:rsidRPr="002212F8">
        <w:rPr>
          <w:rFonts w:cs="David" w:hint="cs"/>
          <w:color w:val="000000"/>
          <w:sz w:val="24"/>
          <w:szCs w:val="24"/>
          <w:rtl/>
        </w:rPr>
        <w:t xml:space="preserve">בדיקת </w:t>
      </w:r>
      <w:r w:rsidRPr="002212F8">
        <w:rPr>
          <w:rFonts w:cs="David"/>
          <w:color w:val="000000"/>
          <w:sz w:val="24"/>
          <w:szCs w:val="24"/>
          <w:rtl/>
        </w:rPr>
        <w:t>ראדון</w:t>
      </w:r>
      <w:r w:rsidR="000233D7" w:rsidRPr="002212F8">
        <w:rPr>
          <w:rFonts w:cs="David" w:hint="cs"/>
          <w:color w:val="000000"/>
          <w:sz w:val="24"/>
          <w:szCs w:val="24"/>
          <w:rtl/>
        </w:rPr>
        <w:t xml:space="preserve"> ארוכות טווח ואטימות ממ"דים</w:t>
      </w:r>
      <w:r w:rsidRPr="002212F8">
        <w:rPr>
          <w:rFonts w:cs="David"/>
          <w:color w:val="000000"/>
          <w:sz w:val="24"/>
          <w:szCs w:val="24"/>
          <w:rtl/>
        </w:rPr>
        <w:t xml:space="preserve">, שדות מגנטיים, </w:t>
      </w:r>
      <w:r w:rsidRPr="002212F8">
        <w:rPr>
          <w:rFonts w:cs="David" w:hint="eastAsia"/>
          <w:color w:val="000000"/>
          <w:sz w:val="24"/>
          <w:szCs w:val="24"/>
          <w:rtl/>
        </w:rPr>
        <w:t>קרינה</w:t>
      </w:r>
      <w:r w:rsidRPr="002212F8">
        <w:rPr>
          <w:rFonts w:cs="David"/>
          <w:color w:val="000000"/>
          <w:sz w:val="24"/>
          <w:szCs w:val="24"/>
          <w:rtl/>
        </w:rPr>
        <w:t xml:space="preserve"> </w:t>
      </w:r>
      <w:r w:rsidRPr="002212F8">
        <w:rPr>
          <w:rFonts w:cs="David" w:hint="eastAsia"/>
          <w:color w:val="000000"/>
          <w:sz w:val="24"/>
          <w:szCs w:val="24"/>
          <w:rtl/>
        </w:rPr>
        <w:t>מ</w:t>
      </w:r>
      <w:r w:rsidRPr="002212F8">
        <w:rPr>
          <w:rFonts w:cs="David"/>
          <w:color w:val="000000"/>
          <w:sz w:val="24"/>
          <w:szCs w:val="24"/>
          <w:rtl/>
        </w:rPr>
        <w:t xml:space="preserve">שדות אלקטרומגנטיים, </w:t>
      </w:r>
      <w:r w:rsidRPr="002212F8">
        <w:rPr>
          <w:rFonts w:cs="David" w:hint="eastAsia"/>
          <w:color w:val="000000"/>
          <w:sz w:val="24"/>
          <w:szCs w:val="24"/>
          <w:rtl/>
        </w:rPr>
        <w:t>מז</w:t>
      </w:r>
      <w:r w:rsidRPr="002212F8">
        <w:rPr>
          <w:rFonts w:cs="David"/>
          <w:color w:val="000000"/>
          <w:sz w:val="24"/>
          <w:szCs w:val="24"/>
          <w:rtl/>
        </w:rPr>
        <w:t>"חים ואחרים, וכל מה שנדרש לבצע בדיקה מוסמכת, בתדירות, ע"פ חוק ו/או ע"פ תקנות משרד העבודה ו/או משרד התמ"ת וכדומה.</w:t>
      </w:r>
      <w:bookmarkEnd w:id="110"/>
      <w:bookmarkEnd w:id="111"/>
      <w:bookmarkEnd w:id="112"/>
      <w:bookmarkEnd w:id="113"/>
      <w:bookmarkEnd w:id="114"/>
      <w:bookmarkEnd w:id="115"/>
    </w:p>
    <w:p w:rsidR="00804EA2" w:rsidRPr="002212F8" w:rsidRDefault="00BA500A" w:rsidP="00392CCF">
      <w:pPr>
        <w:pStyle w:val="afc"/>
        <w:numPr>
          <w:ilvl w:val="1"/>
          <w:numId w:val="22"/>
        </w:numPr>
        <w:tabs>
          <w:tab w:val="left" w:pos="709"/>
        </w:tabs>
        <w:bidi/>
        <w:spacing w:line="360" w:lineRule="auto"/>
        <w:ind w:left="709" w:hanging="709"/>
        <w:jc w:val="both"/>
        <w:rPr>
          <w:rFonts w:cs="David"/>
          <w:color w:val="000000"/>
          <w:sz w:val="24"/>
          <w:szCs w:val="24"/>
        </w:rPr>
      </w:pPr>
      <w:r w:rsidRPr="002212F8">
        <w:rPr>
          <w:rFonts w:cs="David"/>
          <w:color w:val="000000"/>
          <w:sz w:val="24"/>
          <w:szCs w:val="24"/>
          <w:rtl/>
        </w:rPr>
        <w:t xml:space="preserve">הקבלן יבצע על חשבונו </w:t>
      </w:r>
      <w:r w:rsidRPr="002212F8">
        <w:rPr>
          <w:rFonts w:cs="David" w:hint="eastAsia"/>
          <w:color w:val="000000"/>
          <w:sz w:val="24"/>
          <w:szCs w:val="24"/>
          <w:rtl/>
        </w:rPr>
        <w:t>בדיקה</w:t>
      </w:r>
      <w:r w:rsidRPr="002212F8">
        <w:rPr>
          <w:rFonts w:cs="David"/>
          <w:color w:val="000000"/>
          <w:sz w:val="24"/>
          <w:szCs w:val="24"/>
          <w:rtl/>
        </w:rPr>
        <w:t xml:space="preserve"> </w:t>
      </w:r>
      <w:r w:rsidRPr="002212F8">
        <w:rPr>
          <w:rFonts w:cs="David" w:hint="eastAsia"/>
          <w:color w:val="000000"/>
          <w:sz w:val="24"/>
          <w:szCs w:val="24"/>
          <w:rtl/>
        </w:rPr>
        <w:t>ת</w:t>
      </w:r>
      <w:r w:rsidRPr="002212F8">
        <w:rPr>
          <w:rFonts w:cs="David"/>
          <w:color w:val="000000"/>
          <w:sz w:val="24"/>
          <w:szCs w:val="24"/>
          <w:rtl/>
        </w:rPr>
        <w:t>רמוגרפי</w:t>
      </w:r>
      <w:r w:rsidRPr="002212F8">
        <w:rPr>
          <w:rFonts w:cs="David" w:hint="eastAsia"/>
          <w:color w:val="000000"/>
          <w:sz w:val="24"/>
          <w:szCs w:val="24"/>
          <w:rtl/>
        </w:rPr>
        <w:t>ת</w:t>
      </w:r>
      <w:r w:rsidRPr="002212F8">
        <w:rPr>
          <w:rFonts w:cs="David"/>
          <w:color w:val="000000"/>
          <w:sz w:val="24"/>
          <w:szCs w:val="24"/>
          <w:rtl/>
        </w:rPr>
        <w:t xml:space="preserve"> (</w:t>
      </w:r>
      <w:r w:rsidRPr="002212F8">
        <w:rPr>
          <w:rFonts w:cs="David" w:hint="eastAsia"/>
          <w:color w:val="000000"/>
          <w:sz w:val="24"/>
          <w:szCs w:val="24"/>
          <w:rtl/>
        </w:rPr>
        <w:t>צילום</w:t>
      </w:r>
      <w:r w:rsidRPr="002212F8">
        <w:rPr>
          <w:rFonts w:cs="David"/>
          <w:color w:val="000000"/>
          <w:sz w:val="24"/>
          <w:szCs w:val="24"/>
          <w:rtl/>
        </w:rPr>
        <w:t xml:space="preserve"> אינפרא אדום) </w:t>
      </w:r>
      <w:r w:rsidRPr="002212F8">
        <w:rPr>
          <w:rFonts w:cs="David" w:hint="eastAsia"/>
          <w:color w:val="000000"/>
          <w:sz w:val="24"/>
          <w:szCs w:val="24"/>
          <w:rtl/>
        </w:rPr>
        <w:t>ללוחות</w:t>
      </w:r>
      <w:r w:rsidRPr="002212F8">
        <w:rPr>
          <w:rFonts w:cs="David"/>
          <w:color w:val="000000"/>
          <w:sz w:val="24"/>
          <w:szCs w:val="24"/>
          <w:rtl/>
        </w:rPr>
        <w:t xml:space="preserve"> החשמל, פעם בשנה. הבדיקה תתבצע בעומס מלא (עד כמה שניתן), בסיומו יפיק הקבלן דו"ח ממעבדה מוסמכת הכולל אישור כיול.</w:t>
      </w:r>
    </w:p>
    <w:p w:rsidR="00804EA2" w:rsidRPr="002212F8" w:rsidRDefault="00BA500A" w:rsidP="00392CCF">
      <w:pPr>
        <w:pStyle w:val="afc"/>
        <w:numPr>
          <w:ilvl w:val="1"/>
          <w:numId w:val="22"/>
        </w:numPr>
        <w:tabs>
          <w:tab w:val="left" w:pos="709"/>
        </w:tabs>
        <w:bidi/>
        <w:spacing w:line="360" w:lineRule="auto"/>
        <w:ind w:left="709" w:hanging="709"/>
        <w:jc w:val="both"/>
        <w:rPr>
          <w:rFonts w:cs="David"/>
          <w:color w:val="000000"/>
          <w:sz w:val="24"/>
          <w:szCs w:val="24"/>
        </w:rPr>
      </w:pPr>
      <w:r w:rsidRPr="002212F8">
        <w:rPr>
          <w:rFonts w:cs="David"/>
          <w:color w:val="000000"/>
          <w:sz w:val="24"/>
          <w:szCs w:val="24"/>
          <w:rtl/>
        </w:rPr>
        <w:t xml:space="preserve">הקבלן יציג למזמין דו"ח בודק מוסמך </w:t>
      </w:r>
      <w:r w:rsidRPr="002212F8">
        <w:rPr>
          <w:rFonts w:cs="David" w:hint="eastAsia"/>
          <w:color w:val="000000"/>
          <w:sz w:val="24"/>
          <w:szCs w:val="24"/>
          <w:rtl/>
        </w:rPr>
        <w:t>ל</w:t>
      </w:r>
      <w:r w:rsidRPr="002212F8">
        <w:rPr>
          <w:rFonts w:cs="David"/>
          <w:color w:val="000000"/>
          <w:sz w:val="24"/>
          <w:szCs w:val="24"/>
          <w:rtl/>
        </w:rPr>
        <w:t>מז"חים. הדו"ח יוצג פעם בשנה ולא יאוחר מחודש מרץ לאותה שנה.</w:t>
      </w:r>
    </w:p>
    <w:p w:rsidR="005064B5" w:rsidRPr="002212F8" w:rsidRDefault="005064B5" w:rsidP="00392CCF">
      <w:pPr>
        <w:pStyle w:val="afc"/>
        <w:numPr>
          <w:ilvl w:val="1"/>
          <w:numId w:val="22"/>
        </w:numPr>
        <w:tabs>
          <w:tab w:val="left" w:pos="709"/>
        </w:tabs>
        <w:bidi/>
        <w:spacing w:line="360" w:lineRule="auto"/>
        <w:ind w:left="709" w:hanging="709"/>
        <w:jc w:val="both"/>
        <w:rPr>
          <w:rFonts w:cs="David"/>
          <w:color w:val="000000"/>
          <w:sz w:val="24"/>
          <w:szCs w:val="24"/>
        </w:rPr>
      </w:pPr>
      <w:r w:rsidRPr="002212F8">
        <w:rPr>
          <w:rFonts w:cs="David"/>
          <w:color w:val="000000"/>
          <w:sz w:val="24"/>
          <w:szCs w:val="24"/>
          <w:rtl/>
        </w:rPr>
        <w:t xml:space="preserve">הקבלן יציג למזמין דו"ח בודק מוסמך </w:t>
      </w:r>
      <w:r w:rsidRPr="002212F8">
        <w:rPr>
          <w:rFonts w:cs="David" w:hint="cs"/>
          <w:color w:val="000000"/>
          <w:sz w:val="24"/>
          <w:szCs w:val="24"/>
          <w:rtl/>
        </w:rPr>
        <w:t xml:space="preserve">לבדיקת </w:t>
      </w:r>
      <w:r w:rsidRPr="002212F8">
        <w:rPr>
          <w:rFonts w:cs="David"/>
          <w:color w:val="000000"/>
          <w:sz w:val="24"/>
          <w:szCs w:val="24"/>
          <w:rtl/>
        </w:rPr>
        <w:t>ראדון</w:t>
      </w:r>
      <w:r w:rsidRPr="002212F8">
        <w:rPr>
          <w:rFonts w:cs="David" w:hint="cs"/>
          <w:color w:val="000000"/>
          <w:sz w:val="24"/>
          <w:szCs w:val="24"/>
          <w:rtl/>
        </w:rPr>
        <w:t xml:space="preserve"> ארוכות טווח ואטימות ממ"דים</w:t>
      </w:r>
      <w:r w:rsidRPr="002212F8">
        <w:rPr>
          <w:rFonts w:cs="David"/>
          <w:color w:val="000000"/>
          <w:sz w:val="24"/>
          <w:szCs w:val="24"/>
          <w:rtl/>
        </w:rPr>
        <w:t>. הדו"ח יוצג פעם בשנה ולא יאוחר מחודש מרץ לאותה שנה.</w:t>
      </w:r>
    </w:p>
    <w:p w:rsidR="005064B5" w:rsidRPr="002212F8" w:rsidRDefault="005064B5" w:rsidP="00392CCF">
      <w:pPr>
        <w:pStyle w:val="afc"/>
        <w:numPr>
          <w:ilvl w:val="1"/>
          <w:numId w:val="22"/>
        </w:numPr>
        <w:tabs>
          <w:tab w:val="left" w:pos="709"/>
        </w:tabs>
        <w:bidi/>
        <w:spacing w:line="360" w:lineRule="auto"/>
        <w:ind w:left="709" w:hanging="709"/>
        <w:jc w:val="both"/>
        <w:rPr>
          <w:rFonts w:cs="David"/>
          <w:color w:val="000000"/>
          <w:sz w:val="24"/>
          <w:szCs w:val="24"/>
        </w:rPr>
      </w:pPr>
      <w:r w:rsidRPr="002212F8">
        <w:rPr>
          <w:rFonts w:cs="David"/>
          <w:color w:val="000000"/>
          <w:sz w:val="24"/>
          <w:szCs w:val="24"/>
          <w:rtl/>
        </w:rPr>
        <w:t xml:space="preserve">הקבלן יציג למזמין דו"ח בודק מוסמך </w:t>
      </w:r>
      <w:r w:rsidRPr="002212F8">
        <w:rPr>
          <w:rFonts w:cs="David" w:hint="cs"/>
          <w:color w:val="000000"/>
          <w:sz w:val="24"/>
          <w:szCs w:val="24"/>
          <w:rtl/>
        </w:rPr>
        <w:t xml:space="preserve">לבדיקת </w:t>
      </w:r>
      <w:r w:rsidRPr="002212F8">
        <w:rPr>
          <w:rFonts w:cs="David" w:hint="eastAsia"/>
          <w:color w:val="000000"/>
          <w:sz w:val="24"/>
          <w:szCs w:val="24"/>
          <w:rtl/>
        </w:rPr>
        <w:t>קרינה</w:t>
      </w:r>
      <w:r w:rsidRPr="002212F8">
        <w:rPr>
          <w:rFonts w:cs="David"/>
          <w:color w:val="000000"/>
          <w:sz w:val="24"/>
          <w:szCs w:val="24"/>
          <w:rtl/>
        </w:rPr>
        <w:t xml:space="preserve"> </w:t>
      </w:r>
      <w:r w:rsidRPr="002212F8">
        <w:rPr>
          <w:rFonts w:cs="David" w:hint="eastAsia"/>
          <w:color w:val="000000"/>
          <w:sz w:val="24"/>
          <w:szCs w:val="24"/>
          <w:rtl/>
        </w:rPr>
        <w:t>מ</w:t>
      </w:r>
      <w:r w:rsidRPr="002212F8">
        <w:rPr>
          <w:rFonts w:cs="David"/>
          <w:color w:val="000000"/>
          <w:sz w:val="24"/>
          <w:szCs w:val="24"/>
          <w:rtl/>
        </w:rPr>
        <w:t>שדות אלקטרומגנטיים. הדו"ח יוצג פעם בשנה ולא יאוחר מחודש מרץ לאותה שנה.</w:t>
      </w:r>
    </w:p>
    <w:p w:rsidR="00804EA2" w:rsidRPr="002212F8" w:rsidRDefault="00BA500A" w:rsidP="00392CCF">
      <w:pPr>
        <w:pStyle w:val="afc"/>
        <w:numPr>
          <w:ilvl w:val="1"/>
          <w:numId w:val="22"/>
        </w:numPr>
        <w:tabs>
          <w:tab w:val="left" w:pos="709"/>
        </w:tabs>
        <w:bidi/>
        <w:spacing w:line="360" w:lineRule="auto"/>
        <w:ind w:left="709" w:hanging="709"/>
        <w:jc w:val="both"/>
        <w:rPr>
          <w:rFonts w:cs="David"/>
          <w:color w:val="000000"/>
          <w:sz w:val="24"/>
          <w:szCs w:val="24"/>
        </w:rPr>
      </w:pPr>
      <w:r w:rsidRPr="002212F8">
        <w:rPr>
          <w:rFonts w:cs="David" w:hint="eastAsia"/>
          <w:color w:val="000000"/>
          <w:sz w:val="24"/>
          <w:szCs w:val="24"/>
          <w:rtl/>
        </w:rPr>
        <w:t>הקבלן</w:t>
      </w:r>
      <w:r w:rsidRPr="002212F8">
        <w:rPr>
          <w:rFonts w:cs="David"/>
          <w:color w:val="000000"/>
          <w:sz w:val="24"/>
          <w:szCs w:val="24"/>
          <w:rtl/>
        </w:rPr>
        <w:t xml:space="preserve"> </w:t>
      </w:r>
      <w:r w:rsidRPr="002212F8">
        <w:rPr>
          <w:rFonts w:cs="David" w:hint="eastAsia"/>
          <w:color w:val="000000"/>
          <w:sz w:val="24"/>
          <w:szCs w:val="24"/>
          <w:rtl/>
        </w:rPr>
        <w:t>יבצע</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חשבונו</w:t>
      </w:r>
      <w:r w:rsidRPr="002212F8">
        <w:rPr>
          <w:rFonts w:cs="David"/>
          <w:color w:val="000000"/>
          <w:sz w:val="24"/>
          <w:szCs w:val="24"/>
          <w:rtl/>
        </w:rPr>
        <w:t xml:space="preserve"> </w:t>
      </w:r>
      <w:r w:rsidRPr="002212F8">
        <w:rPr>
          <w:rFonts w:cs="David" w:hint="eastAsia"/>
          <w:color w:val="000000"/>
          <w:sz w:val="24"/>
          <w:szCs w:val="24"/>
          <w:rtl/>
        </w:rPr>
        <w:t>בדיקת</w:t>
      </w:r>
      <w:r w:rsidRPr="002212F8">
        <w:rPr>
          <w:rFonts w:cs="David"/>
          <w:color w:val="000000"/>
          <w:sz w:val="24"/>
          <w:szCs w:val="24"/>
          <w:rtl/>
        </w:rPr>
        <w:t xml:space="preserve"> </w:t>
      </w:r>
      <w:r w:rsidRPr="002212F8">
        <w:rPr>
          <w:rFonts w:cs="David" w:hint="eastAsia"/>
          <w:color w:val="000000"/>
          <w:sz w:val="24"/>
          <w:szCs w:val="24"/>
          <w:rtl/>
        </w:rPr>
        <w:t>הארקה</w:t>
      </w:r>
      <w:r w:rsidRPr="002212F8">
        <w:rPr>
          <w:rFonts w:cs="David"/>
          <w:color w:val="000000"/>
          <w:sz w:val="24"/>
          <w:szCs w:val="24"/>
          <w:rtl/>
        </w:rPr>
        <w:t xml:space="preserve"> </w:t>
      </w:r>
      <w:r w:rsidRPr="002212F8">
        <w:rPr>
          <w:rFonts w:cs="David" w:hint="eastAsia"/>
          <w:color w:val="000000"/>
          <w:sz w:val="24"/>
          <w:szCs w:val="24"/>
          <w:rtl/>
        </w:rPr>
        <w:t>ללוחות</w:t>
      </w:r>
      <w:r w:rsidRPr="002212F8">
        <w:rPr>
          <w:rFonts w:cs="David"/>
          <w:color w:val="000000"/>
          <w:sz w:val="24"/>
          <w:szCs w:val="24"/>
          <w:rtl/>
        </w:rPr>
        <w:t xml:space="preserve"> </w:t>
      </w:r>
      <w:r w:rsidRPr="002212F8">
        <w:rPr>
          <w:rFonts w:cs="David" w:hint="eastAsia"/>
          <w:color w:val="000000"/>
          <w:sz w:val="24"/>
          <w:szCs w:val="24"/>
          <w:rtl/>
        </w:rPr>
        <w:t>החשמל</w:t>
      </w:r>
      <w:r w:rsidRPr="002212F8">
        <w:rPr>
          <w:rFonts w:cs="David"/>
          <w:color w:val="000000"/>
          <w:sz w:val="24"/>
          <w:szCs w:val="24"/>
          <w:rtl/>
        </w:rPr>
        <w:t xml:space="preserve">, </w:t>
      </w:r>
      <w:r w:rsidRPr="002212F8">
        <w:rPr>
          <w:rFonts w:cs="David" w:hint="eastAsia"/>
          <w:color w:val="000000"/>
          <w:sz w:val="24"/>
          <w:szCs w:val="24"/>
          <w:rtl/>
        </w:rPr>
        <w:t>אחת</w:t>
      </w:r>
      <w:r w:rsidRPr="002212F8">
        <w:rPr>
          <w:rFonts w:cs="David"/>
          <w:color w:val="000000"/>
          <w:sz w:val="24"/>
          <w:szCs w:val="24"/>
          <w:rtl/>
        </w:rPr>
        <w:t xml:space="preserve"> </w:t>
      </w:r>
      <w:r w:rsidRPr="002212F8">
        <w:rPr>
          <w:rFonts w:cs="David" w:hint="eastAsia"/>
          <w:color w:val="000000"/>
          <w:sz w:val="24"/>
          <w:szCs w:val="24"/>
          <w:rtl/>
        </w:rPr>
        <w:t>לחמש</w:t>
      </w:r>
      <w:r w:rsidRPr="002212F8">
        <w:rPr>
          <w:rFonts w:cs="David"/>
          <w:color w:val="000000"/>
          <w:sz w:val="24"/>
          <w:szCs w:val="24"/>
          <w:rtl/>
        </w:rPr>
        <w:t xml:space="preserve"> </w:t>
      </w:r>
      <w:r w:rsidRPr="002212F8">
        <w:rPr>
          <w:rFonts w:cs="David" w:hint="eastAsia"/>
          <w:color w:val="000000"/>
          <w:sz w:val="24"/>
          <w:szCs w:val="24"/>
          <w:rtl/>
        </w:rPr>
        <w:t>שנים</w:t>
      </w:r>
      <w:r w:rsidRPr="002212F8">
        <w:rPr>
          <w:rFonts w:cs="David"/>
          <w:color w:val="000000"/>
          <w:sz w:val="24"/>
          <w:szCs w:val="24"/>
          <w:rtl/>
        </w:rPr>
        <w:t xml:space="preserve">, </w:t>
      </w:r>
      <w:r w:rsidRPr="002212F8">
        <w:rPr>
          <w:rFonts w:cs="David" w:hint="eastAsia"/>
          <w:color w:val="000000"/>
          <w:sz w:val="24"/>
          <w:szCs w:val="24"/>
          <w:rtl/>
        </w:rPr>
        <w:t>ללא</w:t>
      </w:r>
      <w:r w:rsidRPr="002212F8">
        <w:rPr>
          <w:rFonts w:cs="David"/>
          <w:color w:val="000000"/>
          <w:sz w:val="24"/>
          <w:szCs w:val="24"/>
          <w:rtl/>
        </w:rPr>
        <w:t xml:space="preserve"> </w:t>
      </w:r>
      <w:r w:rsidRPr="002212F8">
        <w:rPr>
          <w:rFonts w:cs="David" w:hint="eastAsia"/>
          <w:color w:val="000000"/>
          <w:sz w:val="24"/>
          <w:szCs w:val="24"/>
          <w:rtl/>
        </w:rPr>
        <w:t>קשר</w:t>
      </w:r>
      <w:r w:rsidRPr="002212F8">
        <w:rPr>
          <w:rFonts w:cs="David"/>
          <w:color w:val="000000"/>
          <w:sz w:val="24"/>
          <w:szCs w:val="24"/>
          <w:rtl/>
        </w:rPr>
        <w:t xml:space="preserve"> </w:t>
      </w:r>
      <w:r w:rsidRPr="002212F8">
        <w:rPr>
          <w:rFonts w:cs="David" w:hint="eastAsia"/>
          <w:color w:val="000000"/>
          <w:sz w:val="24"/>
          <w:szCs w:val="24"/>
          <w:rtl/>
        </w:rPr>
        <w:t>לתחילת</w:t>
      </w:r>
      <w:r w:rsidRPr="002212F8">
        <w:rPr>
          <w:rFonts w:cs="David"/>
          <w:color w:val="000000"/>
          <w:sz w:val="24"/>
          <w:szCs w:val="24"/>
          <w:rtl/>
        </w:rPr>
        <w:t xml:space="preserve"> </w:t>
      </w:r>
      <w:r w:rsidRPr="002212F8">
        <w:rPr>
          <w:rFonts w:cs="David" w:hint="eastAsia"/>
          <w:color w:val="000000"/>
          <w:sz w:val="24"/>
          <w:szCs w:val="24"/>
          <w:rtl/>
        </w:rPr>
        <w:t>ההתקשרות</w:t>
      </w:r>
      <w:r w:rsidRPr="002212F8">
        <w:rPr>
          <w:rFonts w:cs="David"/>
          <w:color w:val="000000"/>
          <w:sz w:val="24"/>
          <w:szCs w:val="24"/>
          <w:rtl/>
        </w:rPr>
        <w:t xml:space="preserve"> </w:t>
      </w:r>
      <w:r w:rsidRPr="002212F8">
        <w:rPr>
          <w:rFonts w:cs="David" w:hint="eastAsia"/>
          <w:color w:val="000000"/>
          <w:sz w:val="24"/>
          <w:szCs w:val="24"/>
          <w:rtl/>
        </w:rPr>
        <w:t>עם</w:t>
      </w:r>
      <w:r w:rsidRPr="002212F8">
        <w:rPr>
          <w:rFonts w:cs="David"/>
          <w:color w:val="000000"/>
          <w:sz w:val="24"/>
          <w:szCs w:val="24"/>
          <w:rtl/>
        </w:rPr>
        <w:t xml:space="preserve"> </w:t>
      </w:r>
      <w:r w:rsidRPr="002212F8">
        <w:rPr>
          <w:rFonts w:cs="David" w:hint="eastAsia"/>
          <w:color w:val="000000"/>
          <w:sz w:val="24"/>
          <w:szCs w:val="24"/>
          <w:rtl/>
        </w:rPr>
        <w:t>המזמין</w:t>
      </w:r>
      <w:r w:rsidRPr="002212F8">
        <w:rPr>
          <w:rFonts w:cs="David"/>
          <w:color w:val="000000"/>
          <w:sz w:val="24"/>
          <w:szCs w:val="24"/>
          <w:rtl/>
        </w:rPr>
        <w:t xml:space="preserve"> </w:t>
      </w:r>
      <w:r w:rsidRPr="002212F8">
        <w:rPr>
          <w:rFonts w:cs="David" w:hint="eastAsia"/>
          <w:color w:val="000000"/>
          <w:sz w:val="24"/>
          <w:szCs w:val="24"/>
          <w:rtl/>
        </w:rPr>
        <w:t>כאשר</w:t>
      </w:r>
      <w:r w:rsidRPr="002212F8">
        <w:rPr>
          <w:rFonts w:cs="David"/>
          <w:color w:val="000000"/>
          <w:sz w:val="24"/>
          <w:szCs w:val="24"/>
          <w:rtl/>
        </w:rPr>
        <w:t xml:space="preserve"> </w:t>
      </w:r>
      <w:r w:rsidRPr="002212F8">
        <w:rPr>
          <w:rFonts w:cs="David" w:hint="eastAsia"/>
          <w:color w:val="000000"/>
          <w:sz w:val="24"/>
          <w:szCs w:val="24"/>
          <w:rtl/>
        </w:rPr>
        <w:t>המועד</w:t>
      </w:r>
      <w:r w:rsidRPr="002212F8">
        <w:rPr>
          <w:rFonts w:cs="David"/>
          <w:color w:val="000000"/>
          <w:sz w:val="24"/>
          <w:szCs w:val="24"/>
          <w:rtl/>
        </w:rPr>
        <w:t xml:space="preserve"> </w:t>
      </w:r>
      <w:r w:rsidRPr="002212F8">
        <w:rPr>
          <w:rFonts w:cs="David" w:hint="eastAsia"/>
          <w:color w:val="000000"/>
          <w:sz w:val="24"/>
          <w:szCs w:val="24"/>
          <w:rtl/>
        </w:rPr>
        <w:t>הקובע</w:t>
      </w:r>
      <w:r w:rsidRPr="002212F8">
        <w:rPr>
          <w:rFonts w:cs="David"/>
          <w:color w:val="000000"/>
          <w:sz w:val="24"/>
          <w:szCs w:val="24"/>
          <w:rtl/>
        </w:rPr>
        <w:t xml:space="preserve"> </w:t>
      </w:r>
      <w:r w:rsidRPr="002212F8">
        <w:rPr>
          <w:rFonts w:cs="David" w:hint="eastAsia"/>
          <w:color w:val="000000"/>
          <w:sz w:val="24"/>
          <w:szCs w:val="24"/>
          <w:rtl/>
        </w:rPr>
        <w:t>לביצוע</w:t>
      </w:r>
      <w:r w:rsidRPr="002212F8">
        <w:rPr>
          <w:rFonts w:cs="David"/>
          <w:color w:val="000000"/>
          <w:sz w:val="24"/>
          <w:szCs w:val="24"/>
          <w:rtl/>
        </w:rPr>
        <w:t xml:space="preserve"> </w:t>
      </w:r>
      <w:r w:rsidRPr="002212F8">
        <w:rPr>
          <w:rFonts w:cs="David" w:hint="eastAsia"/>
          <w:color w:val="000000"/>
          <w:sz w:val="24"/>
          <w:szCs w:val="24"/>
          <w:rtl/>
        </w:rPr>
        <w:t>הבדיקה</w:t>
      </w:r>
      <w:r w:rsidRPr="002212F8">
        <w:rPr>
          <w:rFonts w:cs="David"/>
          <w:color w:val="000000"/>
          <w:sz w:val="24"/>
          <w:szCs w:val="24"/>
          <w:rtl/>
        </w:rPr>
        <w:t xml:space="preserve"> </w:t>
      </w:r>
      <w:r w:rsidRPr="002212F8">
        <w:rPr>
          <w:rFonts w:cs="David" w:hint="eastAsia"/>
          <w:color w:val="000000"/>
          <w:sz w:val="24"/>
          <w:szCs w:val="24"/>
          <w:rtl/>
        </w:rPr>
        <w:t>הבאה</w:t>
      </w:r>
      <w:r w:rsidRPr="002212F8">
        <w:rPr>
          <w:rFonts w:cs="David"/>
          <w:color w:val="000000"/>
          <w:sz w:val="24"/>
          <w:szCs w:val="24"/>
          <w:rtl/>
        </w:rPr>
        <w:t xml:space="preserve">, </w:t>
      </w:r>
      <w:r w:rsidRPr="002212F8">
        <w:rPr>
          <w:rFonts w:cs="David" w:hint="eastAsia"/>
          <w:color w:val="000000"/>
          <w:sz w:val="24"/>
          <w:szCs w:val="24"/>
          <w:rtl/>
        </w:rPr>
        <w:t>הינו</w:t>
      </w:r>
      <w:r w:rsidRPr="002212F8">
        <w:rPr>
          <w:rFonts w:cs="David"/>
          <w:color w:val="000000"/>
          <w:sz w:val="24"/>
          <w:szCs w:val="24"/>
          <w:rtl/>
        </w:rPr>
        <w:t xml:space="preserve"> </w:t>
      </w:r>
      <w:r w:rsidRPr="002212F8">
        <w:rPr>
          <w:rFonts w:cs="David" w:hint="eastAsia"/>
          <w:color w:val="000000"/>
          <w:sz w:val="24"/>
          <w:szCs w:val="24"/>
          <w:rtl/>
        </w:rPr>
        <w:t>הבדיקה</w:t>
      </w:r>
      <w:r w:rsidRPr="002212F8">
        <w:rPr>
          <w:rFonts w:cs="David"/>
          <w:color w:val="000000"/>
          <w:sz w:val="24"/>
          <w:szCs w:val="24"/>
          <w:rtl/>
        </w:rPr>
        <w:t xml:space="preserve"> </w:t>
      </w:r>
      <w:r w:rsidRPr="002212F8">
        <w:rPr>
          <w:rFonts w:cs="David" w:hint="eastAsia"/>
          <w:color w:val="000000"/>
          <w:sz w:val="24"/>
          <w:szCs w:val="24"/>
          <w:rtl/>
        </w:rPr>
        <w:t>האחרונה</w:t>
      </w:r>
      <w:r w:rsidRPr="002212F8">
        <w:rPr>
          <w:rFonts w:cs="David"/>
          <w:color w:val="000000"/>
          <w:sz w:val="24"/>
          <w:szCs w:val="24"/>
          <w:rtl/>
        </w:rPr>
        <w:t xml:space="preserve"> </w:t>
      </w:r>
      <w:r w:rsidRPr="002212F8">
        <w:rPr>
          <w:rFonts w:cs="David" w:hint="eastAsia"/>
          <w:color w:val="000000"/>
          <w:sz w:val="24"/>
          <w:szCs w:val="24"/>
          <w:rtl/>
        </w:rPr>
        <w:t>שבוצעה</w:t>
      </w:r>
      <w:r w:rsidRPr="002212F8">
        <w:rPr>
          <w:rFonts w:cs="David"/>
          <w:color w:val="000000"/>
          <w:sz w:val="24"/>
          <w:szCs w:val="24"/>
          <w:rtl/>
        </w:rPr>
        <w:t xml:space="preserve"> </w:t>
      </w:r>
      <w:r w:rsidR="008575A4">
        <w:rPr>
          <w:rFonts w:cs="David" w:hint="eastAsia"/>
          <w:color w:val="000000"/>
          <w:sz w:val="24"/>
          <w:szCs w:val="24"/>
          <w:rtl/>
        </w:rPr>
        <w:t>במבנים</w:t>
      </w:r>
      <w:r w:rsidRPr="002212F8">
        <w:rPr>
          <w:rFonts w:cs="David"/>
          <w:color w:val="000000"/>
          <w:sz w:val="24"/>
          <w:szCs w:val="24"/>
          <w:rtl/>
        </w:rPr>
        <w:t>.</w:t>
      </w:r>
    </w:p>
    <w:p w:rsidR="00804EA2" w:rsidRPr="002212F8" w:rsidRDefault="00BA500A" w:rsidP="00392CCF">
      <w:pPr>
        <w:pStyle w:val="afc"/>
        <w:numPr>
          <w:ilvl w:val="1"/>
          <w:numId w:val="22"/>
        </w:numPr>
        <w:tabs>
          <w:tab w:val="left" w:pos="709"/>
        </w:tabs>
        <w:bidi/>
        <w:spacing w:line="360" w:lineRule="auto"/>
        <w:ind w:left="709" w:hanging="709"/>
        <w:jc w:val="both"/>
        <w:rPr>
          <w:rFonts w:cs="David"/>
          <w:color w:val="000000"/>
          <w:sz w:val="24"/>
          <w:szCs w:val="24"/>
        </w:rPr>
      </w:pPr>
      <w:r w:rsidRPr="002212F8">
        <w:rPr>
          <w:rFonts w:cs="David" w:hint="eastAsia"/>
          <w:color w:val="000000"/>
          <w:sz w:val="24"/>
          <w:szCs w:val="24"/>
          <w:rtl/>
        </w:rPr>
        <w:t>בודקים</w:t>
      </w:r>
      <w:r w:rsidRPr="002212F8">
        <w:rPr>
          <w:rFonts w:cs="David"/>
          <w:color w:val="000000"/>
          <w:sz w:val="24"/>
          <w:szCs w:val="24"/>
          <w:rtl/>
        </w:rPr>
        <w:t xml:space="preserve"> </w:t>
      </w:r>
      <w:r w:rsidRPr="002212F8">
        <w:rPr>
          <w:rFonts w:cs="David" w:hint="eastAsia"/>
          <w:color w:val="000000"/>
          <w:sz w:val="24"/>
          <w:szCs w:val="24"/>
          <w:rtl/>
        </w:rPr>
        <w:t>מוסמכים</w:t>
      </w:r>
      <w:r w:rsidRPr="002212F8">
        <w:rPr>
          <w:rFonts w:cs="David"/>
          <w:color w:val="000000"/>
          <w:sz w:val="24"/>
          <w:szCs w:val="24"/>
          <w:rtl/>
        </w:rPr>
        <w:t xml:space="preserve"> </w:t>
      </w:r>
      <w:r w:rsidRPr="002212F8">
        <w:rPr>
          <w:rFonts w:cs="David" w:hint="eastAsia"/>
          <w:color w:val="000000"/>
          <w:sz w:val="24"/>
          <w:szCs w:val="24"/>
          <w:rtl/>
        </w:rPr>
        <w:t>מטעם</w:t>
      </w:r>
      <w:r w:rsidRPr="002212F8">
        <w:rPr>
          <w:rFonts w:cs="David"/>
          <w:color w:val="000000"/>
          <w:sz w:val="24"/>
          <w:szCs w:val="24"/>
          <w:rtl/>
        </w:rPr>
        <w:t xml:space="preserve"> </w:t>
      </w:r>
      <w:r w:rsidRPr="002212F8">
        <w:rPr>
          <w:rFonts w:cs="David" w:hint="eastAsia"/>
          <w:color w:val="000000"/>
          <w:sz w:val="24"/>
          <w:szCs w:val="24"/>
          <w:rtl/>
        </w:rPr>
        <w:t>הקבלן</w:t>
      </w:r>
      <w:r w:rsidRPr="002212F8">
        <w:rPr>
          <w:rFonts w:cs="David"/>
          <w:color w:val="000000"/>
          <w:sz w:val="24"/>
          <w:szCs w:val="24"/>
          <w:rtl/>
        </w:rPr>
        <w:t xml:space="preserve"> </w:t>
      </w:r>
      <w:r w:rsidRPr="002212F8">
        <w:rPr>
          <w:rFonts w:cs="David" w:hint="eastAsia"/>
          <w:color w:val="000000"/>
          <w:sz w:val="24"/>
          <w:szCs w:val="24"/>
          <w:rtl/>
        </w:rPr>
        <w:t>יוזמנו</w:t>
      </w:r>
      <w:r w:rsidRPr="002212F8">
        <w:rPr>
          <w:rFonts w:cs="David"/>
          <w:color w:val="000000"/>
          <w:sz w:val="24"/>
          <w:szCs w:val="24"/>
          <w:rtl/>
        </w:rPr>
        <w:t xml:space="preserve"> </w:t>
      </w:r>
      <w:r w:rsidRPr="002212F8">
        <w:rPr>
          <w:rFonts w:cs="David" w:hint="eastAsia"/>
          <w:color w:val="000000"/>
          <w:sz w:val="24"/>
          <w:szCs w:val="24"/>
          <w:rtl/>
        </w:rPr>
        <w:t>ויופנו</w:t>
      </w:r>
      <w:r w:rsidRPr="002212F8">
        <w:rPr>
          <w:rFonts w:cs="David"/>
          <w:color w:val="000000"/>
          <w:sz w:val="24"/>
          <w:szCs w:val="24"/>
          <w:rtl/>
        </w:rPr>
        <w:t xml:space="preserve"> </w:t>
      </w:r>
      <w:r w:rsidRPr="002212F8">
        <w:rPr>
          <w:rFonts w:cs="David" w:hint="eastAsia"/>
          <w:color w:val="000000"/>
          <w:sz w:val="24"/>
          <w:szCs w:val="24"/>
          <w:rtl/>
        </w:rPr>
        <w:t>לביצוע</w:t>
      </w:r>
      <w:r w:rsidRPr="002212F8">
        <w:rPr>
          <w:rFonts w:cs="David"/>
          <w:color w:val="000000"/>
          <w:sz w:val="24"/>
          <w:szCs w:val="24"/>
          <w:rtl/>
        </w:rPr>
        <w:t xml:space="preserve"> </w:t>
      </w:r>
      <w:r w:rsidRPr="002212F8">
        <w:rPr>
          <w:rFonts w:cs="David" w:hint="eastAsia"/>
          <w:color w:val="000000"/>
          <w:sz w:val="24"/>
          <w:szCs w:val="24"/>
          <w:rtl/>
        </w:rPr>
        <w:t>בדיקות</w:t>
      </w:r>
      <w:r w:rsidRPr="002212F8">
        <w:rPr>
          <w:rFonts w:cs="David"/>
          <w:color w:val="000000"/>
          <w:sz w:val="24"/>
          <w:szCs w:val="24"/>
          <w:rtl/>
        </w:rPr>
        <w:t xml:space="preserve"> </w:t>
      </w:r>
      <w:r w:rsidRPr="002212F8">
        <w:rPr>
          <w:rFonts w:cs="David" w:hint="eastAsia"/>
          <w:color w:val="000000"/>
          <w:sz w:val="24"/>
          <w:szCs w:val="24"/>
          <w:rtl/>
        </w:rPr>
        <w:t>תקופתיות</w:t>
      </w:r>
      <w:r w:rsidRPr="002212F8">
        <w:rPr>
          <w:rFonts w:cs="David"/>
          <w:color w:val="000000"/>
          <w:sz w:val="24"/>
          <w:szCs w:val="24"/>
          <w:rtl/>
        </w:rPr>
        <w:t xml:space="preserve"> </w:t>
      </w:r>
      <w:r w:rsidRPr="002212F8">
        <w:rPr>
          <w:rFonts w:cs="David" w:hint="eastAsia"/>
          <w:color w:val="000000"/>
          <w:sz w:val="24"/>
          <w:szCs w:val="24"/>
          <w:rtl/>
        </w:rPr>
        <w:t>של</w:t>
      </w:r>
      <w:r w:rsidRPr="002212F8">
        <w:rPr>
          <w:rFonts w:cs="David"/>
          <w:color w:val="000000"/>
          <w:sz w:val="24"/>
          <w:szCs w:val="24"/>
          <w:rtl/>
        </w:rPr>
        <w:t xml:space="preserve"> </w:t>
      </w:r>
      <w:r w:rsidRPr="002212F8">
        <w:rPr>
          <w:rFonts w:cs="David" w:hint="eastAsia"/>
          <w:color w:val="000000"/>
          <w:sz w:val="24"/>
          <w:szCs w:val="24"/>
          <w:rtl/>
        </w:rPr>
        <w:t>לוחות</w:t>
      </w:r>
      <w:r w:rsidRPr="002212F8">
        <w:rPr>
          <w:rFonts w:cs="David"/>
          <w:color w:val="000000"/>
          <w:sz w:val="24"/>
          <w:szCs w:val="24"/>
          <w:rtl/>
        </w:rPr>
        <w:t xml:space="preserve"> </w:t>
      </w:r>
      <w:r w:rsidRPr="002212F8">
        <w:rPr>
          <w:rFonts w:cs="David" w:hint="eastAsia"/>
          <w:color w:val="000000"/>
          <w:sz w:val="24"/>
          <w:szCs w:val="24"/>
          <w:rtl/>
        </w:rPr>
        <w:t>חשמל</w:t>
      </w:r>
      <w:r w:rsidRPr="002212F8">
        <w:rPr>
          <w:rFonts w:cs="David"/>
          <w:color w:val="000000"/>
          <w:sz w:val="24"/>
          <w:szCs w:val="24"/>
          <w:rtl/>
        </w:rPr>
        <w:t xml:space="preserve">, </w:t>
      </w:r>
      <w:r w:rsidRPr="002212F8">
        <w:rPr>
          <w:rFonts w:cs="David" w:hint="eastAsia"/>
          <w:color w:val="000000"/>
          <w:sz w:val="24"/>
          <w:szCs w:val="24"/>
          <w:rtl/>
        </w:rPr>
        <w:t>מעלית</w:t>
      </w:r>
      <w:r w:rsidRPr="002212F8">
        <w:rPr>
          <w:rFonts w:cs="David"/>
          <w:color w:val="000000"/>
          <w:sz w:val="24"/>
          <w:szCs w:val="24"/>
          <w:rtl/>
        </w:rPr>
        <w:t xml:space="preserve"> </w:t>
      </w:r>
      <w:r w:rsidRPr="002212F8">
        <w:rPr>
          <w:rFonts w:cs="David" w:hint="eastAsia"/>
          <w:color w:val="000000"/>
          <w:sz w:val="24"/>
          <w:szCs w:val="24"/>
          <w:rtl/>
        </w:rPr>
        <w:t>וכדומה</w:t>
      </w:r>
      <w:r w:rsidRPr="002212F8">
        <w:rPr>
          <w:rFonts w:cs="David"/>
          <w:color w:val="000000"/>
          <w:sz w:val="24"/>
          <w:szCs w:val="24"/>
          <w:rtl/>
        </w:rPr>
        <w:t>.</w:t>
      </w:r>
    </w:p>
    <w:p w:rsidR="00804EA2" w:rsidRPr="002212F8" w:rsidRDefault="00BA500A" w:rsidP="00392CCF">
      <w:pPr>
        <w:pStyle w:val="afc"/>
        <w:numPr>
          <w:ilvl w:val="1"/>
          <w:numId w:val="22"/>
        </w:numPr>
        <w:tabs>
          <w:tab w:val="left" w:pos="709"/>
        </w:tabs>
        <w:bidi/>
        <w:spacing w:line="360" w:lineRule="auto"/>
        <w:ind w:left="709" w:hanging="709"/>
        <w:jc w:val="both"/>
        <w:rPr>
          <w:rFonts w:cs="David"/>
          <w:color w:val="000000"/>
          <w:sz w:val="24"/>
          <w:szCs w:val="24"/>
          <w:rtl/>
        </w:rPr>
      </w:pPr>
      <w:r w:rsidRPr="002212F8">
        <w:rPr>
          <w:rFonts w:cs="David" w:hint="eastAsia"/>
          <w:color w:val="000000"/>
          <w:sz w:val="24"/>
          <w:szCs w:val="24"/>
          <w:rtl/>
        </w:rPr>
        <w:t>הקבלן</w:t>
      </w:r>
      <w:r w:rsidRPr="002212F8">
        <w:rPr>
          <w:rFonts w:cs="David"/>
          <w:color w:val="000000"/>
          <w:sz w:val="24"/>
          <w:szCs w:val="24"/>
          <w:rtl/>
        </w:rPr>
        <w:t xml:space="preserve"> </w:t>
      </w:r>
      <w:r w:rsidRPr="002212F8">
        <w:rPr>
          <w:rFonts w:cs="David" w:hint="eastAsia"/>
          <w:color w:val="000000"/>
          <w:sz w:val="24"/>
          <w:szCs w:val="24"/>
          <w:rtl/>
        </w:rPr>
        <w:t>י</w:t>
      </w:r>
      <w:r w:rsidRPr="002212F8">
        <w:rPr>
          <w:rFonts w:cs="David"/>
          <w:color w:val="000000"/>
          <w:sz w:val="24"/>
          <w:szCs w:val="24"/>
          <w:rtl/>
        </w:rPr>
        <w:t xml:space="preserve">תקן </w:t>
      </w:r>
      <w:r w:rsidRPr="002212F8">
        <w:rPr>
          <w:rFonts w:cs="David" w:hint="eastAsia"/>
          <w:color w:val="000000"/>
          <w:sz w:val="24"/>
          <w:szCs w:val="24"/>
          <w:rtl/>
        </w:rPr>
        <w:t>על</w:t>
      </w:r>
      <w:r w:rsidRPr="002212F8">
        <w:rPr>
          <w:rFonts w:cs="David"/>
          <w:color w:val="000000"/>
          <w:sz w:val="24"/>
          <w:szCs w:val="24"/>
          <w:rtl/>
        </w:rPr>
        <w:t xml:space="preserve"> חשבונו את כל הליקויים המכניים </w:t>
      </w:r>
      <w:r w:rsidR="00D83C65">
        <w:rPr>
          <w:rFonts w:cs="David" w:hint="cs"/>
          <w:color w:val="000000"/>
          <w:sz w:val="24"/>
          <w:szCs w:val="24"/>
          <w:rtl/>
        </w:rPr>
        <w:t xml:space="preserve">או </w:t>
      </w:r>
      <w:r w:rsidRPr="002212F8">
        <w:rPr>
          <w:rFonts w:cs="David"/>
          <w:color w:val="000000"/>
          <w:sz w:val="24"/>
          <w:szCs w:val="24"/>
          <w:rtl/>
        </w:rPr>
        <w:t xml:space="preserve">החשמליים אשר הבודק המוסמך </w:t>
      </w:r>
      <w:r w:rsidRPr="002212F8">
        <w:rPr>
          <w:rFonts w:cs="David" w:hint="eastAsia"/>
          <w:color w:val="000000"/>
          <w:sz w:val="24"/>
          <w:szCs w:val="24"/>
          <w:rtl/>
        </w:rPr>
        <w:t>ולפי</w:t>
      </w:r>
      <w:r w:rsidRPr="002212F8">
        <w:rPr>
          <w:rFonts w:cs="David"/>
          <w:color w:val="000000"/>
          <w:sz w:val="24"/>
          <w:szCs w:val="24"/>
          <w:rtl/>
        </w:rPr>
        <w:t xml:space="preserve"> </w:t>
      </w:r>
      <w:r w:rsidRPr="002212F8">
        <w:rPr>
          <w:rFonts w:cs="David" w:hint="eastAsia"/>
          <w:color w:val="000000"/>
          <w:sz w:val="24"/>
          <w:szCs w:val="24"/>
          <w:rtl/>
        </w:rPr>
        <w:t>העניין</w:t>
      </w:r>
      <w:r w:rsidRPr="002212F8">
        <w:rPr>
          <w:rFonts w:cs="David"/>
          <w:color w:val="000000"/>
          <w:sz w:val="24"/>
          <w:szCs w:val="24"/>
          <w:rtl/>
        </w:rPr>
        <w:t xml:space="preserve"> </w:t>
      </w:r>
      <w:r w:rsidRPr="002212F8">
        <w:rPr>
          <w:rFonts w:cs="David" w:hint="eastAsia"/>
          <w:color w:val="000000"/>
          <w:sz w:val="24"/>
          <w:szCs w:val="24"/>
          <w:rtl/>
        </w:rPr>
        <w:t>היועץ</w:t>
      </w:r>
      <w:r w:rsidRPr="002212F8">
        <w:rPr>
          <w:rFonts w:cs="David"/>
          <w:color w:val="000000"/>
          <w:sz w:val="24"/>
          <w:szCs w:val="24"/>
          <w:rtl/>
        </w:rPr>
        <w:t xml:space="preserve"> </w:t>
      </w:r>
      <w:r w:rsidRPr="002212F8">
        <w:rPr>
          <w:rFonts w:cs="David" w:hint="eastAsia"/>
          <w:color w:val="000000"/>
          <w:sz w:val="24"/>
          <w:szCs w:val="24"/>
          <w:rtl/>
        </w:rPr>
        <w:t>י</w:t>
      </w:r>
      <w:r w:rsidRPr="002212F8">
        <w:rPr>
          <w:rFonts w:cs="David"/>
          <w:color w:val="000000"/>
          <w:sz w:val="24"/>
          <w:szCs w:val="24"/>
          <w:rtl/>
        </w:rPr>
        <w:t>צביע</w:t>
      </w:r>
      <w:r w:rsidRPr="002212F8">
        <w:rPr>
          <w:rFonts w:cs="David" w:hint="eastAsia"/>
          <w:color w:val="000000"/>
          <w:sz w:val="24"/>
          <w:szCs w:val="24"/>
          <w:rtl/>
        </w:rPr>
        <w:t>ו</w:t>
      </w:r>
      <w:r w:rsidRPr="002212F8">
        <w:rPr>
          <w:rFonts w:cs="David"/>
          <w:color w:val="000000"/>
          <w:sz w:val="24"/>
          <w:szCs w:val="24"/>
          <w:rtl/>
        </w:rPr>
        <w:t xml:space="preserve"> עליהם. מוסכם בזאת כי קביעתו הטכנית של הבודק המוסמך </w:t>
      </w:r>
      <w:r w:rsidRPr="002212F8">
        <w:rPr>
          <w:rFonts w:cs="David" w:hint="eastAsia"/>
          <w:color w:val="000000"/>
          <w:sz w:val="24"/>
          <w:szCs w:val="24"/>
          <w:rtl/>
        </w:rPr>
        <w:t>תחייב</w:t>
      </w:r>
      <w:r w:rsidRPr="002212F8">
        <w:rPr>
          <w:rFonts w:cs="David"/>
          <w:color w:val="000000"/>
          <w:sz w:val="24"/>
          <w:szCs w:val="24"/>
          <w:rtl/>
        </w:rPr>
        <w:t xml:space="preserve"> </w:t>
      </w:r>
      <w:r w:rsidRPr="002212F8">
        <w:rPr>
          <w:rFonts w:cs="David" w:hint="eastAsia"/>
          <w:color w:val="000000"/>
          <w:sz w:val="24"/>
          <w:szCs w:val="24"/>
          <w:rtl/>
        </w:rPr>
        <w:t>את</w:t>
      </w:r>
      <w:r w:rsidRPr="002212F8">
        <w:rPr>
          <w:rFonts w:cs="David"/>
          <w:color w:val="000000"/>
          <w:sz w:val="24"/>
          <w:szCs w:val="24"/>
          <w:rtl/>
        </w:rPr>
        <w:t xml:space="preserve"> </w:t>
      </w:r>
      <w:r w:rsidRPr="002212F8">
        <w:rPr>
          <w:rFonts w:cs="David" w:hint="eastAsia"/>
          <w:color w:val="000000"/>
          <w:sz w:val="24"/>
          <w:szCs w:val="24"/>
          <w:rtl/>
        </w:rPr>
        <w:t>הקבלן</w:t>
      </w:r>
      <w:r w:rsidRPr="002212F8">
        <w:rPr>
          <w:rFonts w:cs="David"/>
          <w:color w:val="000000"/>
          <w:sz w:val="24"/>
          <w:szCs w:val="24"/>
          <w:rtl/>
        </w:rPr>
        <w:t>.</w:t>
      </w:r>
    </w:p>
    <w:p w:rsidR="00804EA2" w:rsidRPr="002212F8" w:rsidRDefault="00BA500A" w:rsidP="00392CCF">
      <w:pPr>
        <w:pStyle w:val="afc"/>
        <w:numPr>
          <w:ilvl w:val="1"/>
          <w:numId w:val="22"/>
        </w:numPr>
        <w:tabs>
          <w:tab w:val="left" w:pos="709"/>
        </w:tabs>
        <w:bidi/>
        <w:spacing w:line="360" w:lineRule="auto"/>
        <w:ind w:left="709" w:hanging="709"/>
        <w:jc w:val="both"/>
        <w:rPr>
          <w:rFonts w:cs="David"/>
          <w:color w:val="000000"/>
          <w:sz w:val="24"/>
          <w:szCs w:val="24"/>
        </w:rPr>
      </w:pPr>
      <w:r w:rsidRPr="002212F8">
        <w:rPr>
          <w:rFonts w:cs="David"/>
          <w:color w:val="000000"/>
          <w:sz w:val="24"/>
          <w:szCs w:val="24"/>
          <w:rtl/>
        </w:rPr>
        <w:t xml:space="preserve">תיקונים או טיפולים עליהם יצביע דו"ח </w:t>
      </w:r>
      <w:r w:rsidRPr="002212F8">
        <w:rPr>
          <w:rFonts w:cs="David" w:hint="eastAsia"/>
          <w:color w:val="000000"/>
          <w:sz w:val="24"/>
          <w:szCs w:val="24"/>
          <w:rtl/>
        </w:rPr>
        <w:t>הבודק</w:t>
      </w:r>
      <w:r w:rsidRPr="002212F8">
        <w:rPr>
          <w:rFonts w:cs="David"/>
          <w:color w:val="000000"/>
          <w:sz w:val="24"/>
          <w:szCs w:val="24"/>
          <w:rtl/>
        </w:rPr>
        <w:t xml:space="preserve"> המוסמך יבוצעו</w:t>
      </w:r>
      <w:r w:rsidR="004852D6" w:rsidRPr="002212F8">
        <w:rPr>
          <w:rFonts w:cs="David" w:hint="cs"/>
          <w:color w:val="000000"/>
          <w:sz w:val="24"/>
          <w:szCs w:val="24"/>
          <w:rtl/>
        </w:rPr>
        <w:t xml:space="preserve"> ויתוקנו לפני שיפוג תוקף הבדיקה הקודמת </w:t>
      </w:r>
      <w:r w:rsidRPr="002212F8">
        <w:rPr>
          <w:rFonts w:cs="David"/>
          <w:color w:val="000000"/>
          <w:sz w:val="24"/>
          <w:szCs w:val="24"/>
          <w:rtl/>
        </w:rPr>
        <w:t xml:space="preserve">על ידי </w:t>
      </w:r>
      <w:r w:rsidRPr="002212F8">
        <w:rPr>
          <w:rFonts w:cs="David" w:hint="eastAsia"/>
          <w:color w:val="000000"/>
          <w:sz w:val="24"/>
          <w:szCs w:val="24"/>
          <w:rtl/>
        </w:rPr>
        <w:t>הקבלן</w:t>
      </w:r>
      <w:r w:rsidRPr="002212F8">
        <w:rPr>
          <w:rFonts w:cs="David"/>
          <w:color w:val="000000"/>
          <w:sz w:val="24"/>
          <w:szCs w:val="24"/>
          <w:rtl/>
        </w:rPr>
        <w:t xml:space="preserve"> </w:t>
      </w:r>
      <w:r w:rsidRPr="002212F8">
        <w:rPr>
          <w:rFonts w:cs="David" w:hint="eastAsia"/>
          <w:color w:val="000000"/>
          <w:sz w:val="24"/>
          <w:szCs w:val="24"/>
          <w:rtl/>
        </w:rPr>
        <w:t>כנדרש</w:t>
      </w:r>
      <w:r w:rsidRPr="002212F8">
        <w:rPr>
          <w:rFonts w:cs="David"/>
          <w:color w:val="000000"/>
          <w:sz w:val="24"/>
          <w:szCs w:val="24"/>
          <w:rtl/>
        </w:rPr>
        <w:t xml:space="preserve"> </w:t>
      </w:r>
      <w:r w:rsidRPr="002212F8">
        <w:rPr>
          <w:rFonts w:cs="David" w:hint="eastAsia"/>
          <w:color w:val="000000"/>
          <w:sz w:val="24"/>
          <w:szCs w:val="24"/>
          <w:rtl/>
        </w:rPr>
        <w:t>בחוק</w:t>
      </w:r>
      <w:r w:rsidRPr="002212F8">
        <w:rPr>
          <w:rFonts w:cs="David"/>
          <w:color w:val="000000"/>
          <w:sz w:val="24"/>
          <w:szCs w:val="24"/>
          <w:rtl/>
        </w:rPr>
        <w:t xml:space="preserve"> </w:t>
      </w:r>
      <w:r w:rsidR="004852D6" w:rsidRPr="002212F8">
        <w:rPr>
          <w:rFonts w:cs="David"/>
          <w:color w:val="000000"/>
          <w:sz w:val="24"/>
          <w:szCs w:val="24"/>
          <w:rtl/>
        </w:rPr>
        <w:t>מיום קבלת הדו"ח הרשמי של הבודק</w:t>
      </w:r>
      <w:r w:rsidR="004852D6" w:rsidRPr="002212F8">
        <w:rPr>
          <w:rFonts w:cs="David" w:hint="cs"/>
          <w:color w:val="000000"/>
          <w:sz w:val="24"/>
          <w:szCs w:val="24"/>
          <w:rtl/>
        </w:rPr>
        <w:t>.</w:t>
      </w:r>
    </w:p>
    <w:p w:rsidR="00804EA2" w:rsidRPr="002212F8" w:rsidRDefault="00BA500A" w:rsidP="00392CCF">
      <w:pPr>
        <w:pStyle w:val="afc"/>
        <w:numPr>
          <w:ilvl w:val="1"/>
          <w:numId w:val="22"/>
        </w:numPr>
        <w:tabs>
          <w:tab w:val="left" w:pos="709"/>
        </w:tabs>
        <w:bidi/>
        <w:spacing w:line="360" w:lineRule="auto"/>
        <w:ind w:left="709" w:hanging="709"/>
        <w:jc w:val="both"/>
        <w:rPr>
          <w:rFonts w:cs="David"/>
          <w:color w:val="000000"/>
          <w:sz w:val="24"/>
          <w:szCs w:val="24"/>
          <w:rtl/>
        </w:rPr>
      </w:pPr>
      <w:r w:rsidRPr="002212F8">
        <w:rPr>
          <w:rFonts w:cs="David"/>
          <w:color w:val="000000"/>
          <w:sz w:val="24"/>
          <w:szCs w:val="24"/>
          <w:rtl/>
        </w:rPr>
        <w:t>ליקויים בעל אופי בטיחותי שיתגלו בבדיקת הבודק המוסמך ו</w:t>
      </w:r>
      <w:r w:rsidRPr="002212F8">
        <w:rPr>
          <w:rFonts w:cs="David" w:hint="eastAsia"/>
          <w:color w:val="000000"/>
          <w:sz w:val="24"/>
          <w:szCs w:val="24"/>
          <w:rtl/>
        </w:rPr>
        <w:t>ה</w:t>
      </w:r>
      <w:r w:rsidRPr="002212F8">
        <w:rPr>
          <w:rFonts w:cs="David"/>
          <w:color w:val="000000"/>
          <w:sz w:val="24"/>
          <w:szCs w:val="24"/>
          <w:rtl/>
        </w:rPr>
        <w:t xml:space="preserve">מסכנים את המשתמשים במעלית יבוצעו ע"י </w:t>
      </w:r>
      <w:r w:rsidRPr="002212F8">
        <w:rPr>
          <w:rFonts w:cs="David" w:hint="eastAsia"/>
          <w:color w:val="000000"/>
          <w:sz w:val="24"/>
          <w:szCs w:val="24"/>
          <w:rtl/>
        </w:rPr>
        <w:t>הקבלן</w:t>
      </w:r>
      <w:r w:rsidRPr="002212F8">
        <w:rPr>
          <w:rFonts w:cs="David"/>
          <w:color w:val="000000"/>
          <w:sz w:val="24"/>
          <w:szCs w:val="24"/>
          <w:rtl/>
        </w:rPr>
        <w:t xml:space="preserve"> </w:t>
      </w:r>
      <w:r w:rsidRPr="002212F8">
        <w:rPr>
          <w:rFonts w:cs="David" w:hint="eastAsia"/>
          <w:color w:val="000000"/>
          <w:sz w:val="24"/>
          <w:szCs w:val="24"/>
          <w:rtl/>
        </w:rPr>
        <w:t>מייד</w:t>
      </w:r>
      <w:r w:rsidRPr="002212F8">
        <w:rPr>
          <w:rFonts w:cs="David"/>
          <w:color w:val="000000"/>
          <w:sz w:val="24"/>
          <w:szCs w:val="24"/>
          <w:rtl/>
        </w:rPr>
        <w:t xml:space="preserve">. </w:t>
      </w:r>
    </w:p>
    <w:p w:rsidR="00804EA2" w:rsidRPr="002212F8" w:rsidRDefault="00BA500A" w:rsidP="00392CCF">
      <w:pPr>
        <w:pStyle w:val="afc"/>
        <w:numPr>
          <w:ilvl w:val="1"/>
          <w:numId w:val="22"/>
        </w:numPr>
        <w:tabs>
          <w:tab w:val="left" w:pos="709"/>
        </w:tabs>
        <w:bidi/>
        <w:spacing w:line="360" w:lineRule="auto"/>
        <w:ind w:left="709" w:hanging="709"/>
        <w:jc w:val="both"/>
        <w:rPr>
          <w:rFonts w:cs="David"/>
          <w:color w:val="000000"/>
          <w:sz w:val="24"/>
          <w:szCs w:val="24"/>
        </w:rPr>
      </w:pPr>
      <w:r w:rsidRPr="002212F8">
        <w:rPr>
          <w:rFonts w:cs="David" w:hint="eastAsia"/>
          <w:color w:val="000000"/>
          <w:sz w:val="24"/>
          <w:szCs w:val="24"/>
          <w:rtl/>
        </w:rPr>
        <w:t>הקבלן</w:t>
      </w:r>
      <w:r w:rsidRPr="002212F8">
        <w:rPr>
          <w:rFonts w:cs="David"/>
          <w:color w:val="000000"/>
          <w:sz w:val="24"/>
          <w:szCs w:val="24"/>
          <w:rtl/>
        </w:rPr>
        <w:t xml:space="preserve"> מתחייב </w:t>
      </w:r>
      <w:r w:rsidRPr="002212F8">
        <w:rPr>
          <w:rFonts w:cs="David" w:hint="eastAsia"/>
          <w:color w:val="000000"/>
          <w:sz w:val="24"/>
          <w:szCs w:val="24"/>
          <w:rtl/>
        </w:rPr>
        <w:t>כי</w:t>
      </w:r>
      <w:r w:rsidRPr="002212F8">
        <w:rPr>
          <w:rFonts w:cs="David"/>
          <w:color w:val="000000"/>
          <w:sz w:val="24"/>
          <w:szCs w:val="24"/>
          <w:rtl/>
        </w:rPr>
        <w:t xml:space="preserve"> </w:t>
      </w:r>
      <w:r w:rsidRPr="002212F8">
        <w:rPr>
          <w:rFonts w:cs="David" w:hint="eastAsia"/>
          <w:color w:val="000000"/>
          <w:sz w:val="24"/>
          <w:szCs w:val="24"/>
          <w:rtl/>
        </w:rPr>
        <w:t>הבודק</w:t>
      </w:r>
      <w:r w:rsidRPr="002212F8">
        <w:rPr>
          <w:rFonts w:cs="David"/>
          <w:color w:val="000000"/>
          <w:sz w:val="24"/>
          <w:szCs w:val="24"/>
          <w:rtl/>
        </w:rPr>
        <w:t xml:space="preserve"> </w:t>
      </w:r>
      <w:r w:rsidRPr="002212F8">
        <w:rPr>
          <w:rFonts w:cs="David" w:hint="eastAsia"/>
          <w:color w:val="000000"/>
          <w:sz w:val="24"/>
          <w:szCs w:val="24"/>
          <w:rtl/>
        </w:rPr>
        <w:t>י</w:t>
      </w:r>
      <w:r w:rsidRPr="002212F8">
        <w:rPr>
          <w:rFonts w:cs="David"/>
          <w:color w:val="000000"/>
          <w:sz w:val="24"/>
          <w:szCs w:val="24"/>
          <w:rtl/>
        </w:rPr>
        <w:t>ופיע ו</w:t>
      </w:r>
      <w:r w:rsidRPr="002212F8">
        <w:rPr>
          <w:rFonts w:cs="David" w:hint="eastAsia"/>
          <w:color w:val="000000"/>
          <w:sz w:val="24"/>
          <w:szCs w:val="24"/>
          <w:rtl/>
        </w:rPr>
        <w:t>י</w:t>
      </w:r>
      <w:r w:rsidRPr="002212F8">
        <w:rPr>
          <w:rFonts w:cs="David"/>
          <w:color w:val="000000"/>
          <w:sz w:val="24"/>
          <w:szCs w:val="24"/>
          <w:rtl/>
        </w:rPr>
        <w:t xml:space="preserve">בצע את הבדיקה/ות ללא איחור כנדרש. </w:t>
      </w:r>
    </w:p>
    <w:p w:rsidR="00804EA2" w:rsidRPr="002212F8" w:rsidRDefault="00BA500A" w:rsidP="00392CCF">
      <w:pPr>
        <w:pStyle w:val="afc"/>
        <w:numPr>
          <w:ilvl w:val="1"/>
          <w:numId w:val="22"/>
        </w:numPr>
        <w:tabs>
          <w:tab w:val="left" w:pos="709"/>
        </w:tabs>
        <w:bidi/>
        <w:spacing w:line="360" w:lineRule="auto"/>
        <w:ind w:left="709" w:hanging="709"/>
        <w:jc w:val="both"/>
        <w:rPr>
          <w:rFonts w:cs="David"/>
          <w:color w:val="000000"/>
          <w:sz w:val="24"/>
          <w:szCs w:val="24"/>
          <w:rtl/>
        </w:rPr>
      </w:pPr>
      <w:r w:rsidRPr="002212F8">
        <w:rPr>
          <w:rFonts w:cs="David" w:hint="eastAsia"/>
          <w:color w:val="000000"/>
          <w:sz w:val="24"/>
          <w:szCs w:val="24"/>
          <w:rtl/>
        </w:rPr>
        <w:t>הקבלן</w:t>
      </w:r>
      <w:r w:rsidRPr="002212F8">
        <w:rPr>
          <w:rFonts w:cs="David"/>
          <w:color w:val="000000"/>
          <w:sz w:val="24"/>
          <w:szCs w:val="24"/>
          <w:rtl/>
        </w:rPr>
        <w:t xml:space="preserve"> מתחייב </w:t>
      </w:r>
      <w:r w:rsidRPr="002212F8">
        <w:rPr>
          <w:rFonts w:cs="David" w:hint="eastAsia"/>
          <w:color w:val="000000"/>
          <w:sz w:val="24"/>
          <w:szCs w:val="24"/>
          <w:rtl/>
        </w:rPr>
        <w:t>כי</w:t>
      </w:r>
      <w:r w:rsidRPr="002212F8">
        <w:rPr>
          <w:rFonts w:cs="David"/>
          <w:color w:val="000000"/>
          <w:sz w:val="24"/>
          <w:szCs w:val="24"/>
          <w:rtl/>
        </w:rPr>
        <w:t xml:space="preserve"> </w:t>
      </w:r>
      <w:r w:rsidRPr="002212F8">
        <w:rPr>
          <w:rFonts w:cs="David" w:hint="eastAsia"/>
          <w:color w:val="000000"/>
          <w:sz w:val="24"/>
          <w:szCs w:val="24"/>
          <w:rtl/>
        </w:rPr>
        <w:t>הבודק</w:t>
      </w:r>
      <w:r w:rsidRPr="002212F8">
        <w:rPr>
          <w:rFonts w:cs="David"/>
          <w:color w:val="000000"/>
          <w:sz w:val="24"/>
          <w:szCs w:val="24"/>
          <w:rtl/>
        </w:rPr>
        <w:t xml:space="preserve"> </w:t>
      </w:r>
      <w:r w:rsidRPr="002212F8">
        <w:rPr>
          <w:rFonts w:cs="David" w:hint="eastAsia"/>
          <w:color w:val="000000"/>
          <w:sz w:val="24"/>
          <w:szCs w:val="24"/>
          <w:rtl/>
        </w:rPr>
        <w:t>י</w:t>
      </w:r>
      <w:r w:rsidRPr="002212F8">
        <w:rPr>
          <w:rFonts w:cs="David"/>
          <w:color w:val="000000"/>
          <w:sz w:val="24"/>
          <w:szCs w:val="24"/>
          <w:rtl/>
        </w:rPr>
        <w:t xml:space="preserve">בצע את עבודתו תוך שיתוף פעולה ותאום מלא עם </w:t>
      </w:r>
      <w:r w:rsidRPr="002212F8">
        <w:rPr>
          <w:rFonts w:cs="David" w:hint="eastAsia"/>
          <w:color w:val="000000"/>
          <w:sz w:val="24"/>
          <w:szCs w:val="24"/>
          <w:rtl/>
        </w:rPr>
        <w:t>המזמין</w:t>
      </w:r>
      <w:r w:rsidRPr="002212F8">
        <w:rPr>
          <w:rFonts w:cs="David"/>
          <w:color w:val="000000"/>
          <w:sz w:val="24"/>
          <w:szCs w:val="24"/>
          <w:rtl/>
        </w:rPr>
        <w:t>.</w:t>
      </w:r>
    </w:p>
    <w:p w:rsidR="00804EA2" w:rsidRPr="002212F8" w:rsidRDefault="00BA500A" w:rsidP="00392CCF">
      <w:pPr>
        <w:pStyle w:val="afc"/>
        <w:numPr>
          <w:ilvl w:val="1"/>
          <w:numId w:val="22"/>
        </w:numPr>
        <w:tabs>
          <w:tab w:val="left" w:pos="709"/>
        </w:tabs>
        <w:bidi/>
        <w:spacing w:line="360" w:lineRule="auto"/>
        <w:ind w:left="709" w:hanging="709"/>
        <w:jc w:val="both"/>
        <w:rPr>
          <w:rFonts w:cs="David"/>
          <w:color w:val="000000"/>
          <w:sz w:val="24"/>
          <w:szCs w:val="24"/>
        </w:rPr>
      </w:pPr>
      <w:r w:rsidRPr="002212F8">
        <w:rPr>
          <w:rFonts w:cs="David"/>
          <w:color w:val="000000"/>
          <w:sz w:val="24"/>
          <w:szCs w:val="24"/>
          <w:rtl/>
        </w:rPr>
        <w:t xml:space="preserve">תשומת לבו של </w:t>
      </w:r>
      <w:r w:rsidRPr="002212F8">
        <w:rPr>
          <w:rFonts w:cs="David" w:hint="eastAsia"/>
          <w:color w:val="000000"/>
          <w:sz w:val="24"/>
          <w:szCs w:val="24"/>
          <w:rtl/>
        </w:rPr>
        <w:t>הקבלן</w:t>
      </w:r>
      <w:r w:rsidRPr="002212F8">
        <w:rPr>
          <w:rFonts w:cs="David"/>
          <w:color w:val="000000"/>
          <w:sz w:val="24"/>
          <w:szCs w:val="24"/>
          <w:rtl/>
        </w:rPr>
        <w:t xml:space="preserve"> </w:t>
      </w:r>
      <w:r w:rsidRPr="002212F8">
        <w:rPr>
          <w:rFonts w:cs="David" w:hint="eastAsia"/>
          <w:color w:val="000000"/>
          <w:sz w:val="24"/>
          <w:szCs w:val="24"/>
          <w:rtl/>
        </w:rPr>
        <w:t>והבודק</w:t>
      </w:r>
      <w:r w:rsidRPr="002212F8">
        <w:rPr>
          <w:rFonts w:cs="David"/>
          <w:color w:val="000000"/>
          <w:sz w:val="24"/>
          <w:szCs w:val="24"/>
          <w:rtl/>
        </w:rPr>
        <w:t xml:space="preserve"> מטעמו מופנית לאופי פעילות ועליו להתאים את עצמו לאפשרויות העבודה בהתאם להנחיית </w:t>
      </w:r>
      <w:r w:rsidRPr="002212F8">
        <w:rPr>
          <w:rFonts w:cs="David" w:hint="eastAsia"/>
          <w:color w:val="000000"/>
          <w:sz w:val="24"/>
          <w:szCs w:val="24"/>
          <w:rtl/>
        </w:rPr>
        <w:t>המזמין</w:t>
      </w:r>
      <w:r w:rsidRPr="002212F8">
        <w:rPr>
          <w:rFonts w:cs="David"/>
          <w:color w:val="000000"/>
          <w:sz w:val="24"/>
          <w:szCs w:val="24"/>
          <w:rtl/>
        </w:rPr>
        <w:t>.</w:t>
      </w:r>
    </w:p>
    <w:p w:rsidR="00804EA2" w:rsidRPr="002212F8" w:rsidRDefault="00BA500A" w:rsidP="00392CCF">
      <w:pPr>
        <w:pStyle w:val="afc"/>
        <w:numPr>
          <w:ilvl w:val="1"/>
          <w:numId w:val="22"/>
        </w:numPr>
        <w:tabs>
          <w:tab w:val="left" w:pos="709"/>
        </w:tabs>
        <w:bidi/>
        <w:spacing w:line="360" w:lineRule="auto"/>
        <w:ind w:left="709" w:hanging="709"/>
        <w:jc w:val="both"/>
        <w:rPr>
          <w:rFonts w:cs="David"/>
          <w:color w:val="000000"/>
          <w:sz w:val="24"/>
          <w:szCs w:val="24"/>
        </w:rPr>
      </w:pPr>
      <w:r w:rsidRPr="002212F8">
        <w:rPr>
          <w:rFonts w:cs="David"/>
          <w:color w:val="000000"/>
          <w:sz w:val="24"/>
          <w:szCs w:val="24"/>
          <w:rtl/>
        </w:rPr>
        <w:t xml:space="preserve">עלות בודק מוסמך מטעם משרד העבודה </w:t>
      </w:r>
      <w:r w:rsidR="00D83C65">
        <w:rPr>
          <w:rFonts w:cs="David" w:hint="cs"/>
          <w:color w:val="000000"/>
          <w:sz w:val="24"/>
          <w:szCs w:val="24"/>
          <w:rtl/>
        </w:rPr>
        <w:t xml:space="preserve">או </w:t>
      </w:r>
      <w:r w:rsidRPr="002212F8">
        <w:rPr>
          <w:rFonts w:cs="David"/>
          <w:color w:val="000000"/>
          <w:sz w:val="24"/>
          <w:szCs w:val="24"/>
          <w:rtl/>
        </w:rPr>
        <w:t xml:space="preserve"> עפ"י המפורט והנדרש יהיה על חשבונו של הקבלן</w:t>
      </w:r>
      <w:r w:rsidR="004852D6" w:rsidRPr="002212F8">
        <w:rPr>
          <w:rFonts w:cs="David" w:hint="cs"/>
          <w:color w:val="000000"/>
          <w:sz w:val="24"/>
          <w:szCs w:val="24"/>
          <w:rtl/>
        </w:rPr>
        <w:t>.</w:t>
      </w:r>
    </w:p>
    <w:p w:rsidR="00804EA2" w:rsidRDefault="00804EA2" w:rsidP="00177C50">
      <w:pPr>
        <w:tabs>
          <w:tab w:val="left" w:pos="425"/>
        </w:tabs>
        <w:bidi/>
        <w:spacing w:line="360" w:lineRule="auto"/>
        <w:jc w:val="both"/>
        <w:rPr>
          <w:rFonts w:cs="David"/>
          <w:color w:val="000000"/>
          <w:sz w:val="24"/>
          <w:szCs w:val="24"/>
          <w:rtl/>
        </w:rPr>
      </w:pPr>
    </w:p>
    <w:p w:rsidR="00D83C65" w:rsidRDefault="00D83C65" w:rsidP="00D83C65">
      <w:pPr>
        <w:tabs>
          <w:tab w:val="left" w:pos="425"/>
        </w:tabs>
        <w:bidi/>
        <w:spacing w:line="360" w:lineRule="auto"/>
        <w:jc w:val="both"/>
        <w:rPr>
          <w:rFonts w:cs="David"/>
          <w:color w:val="000000"/>
          <w:sz w:val="24"/>
          <w:szCs w:val="24"/>
          <w:rtl/>
        </w:rPr>
      </w:pPr>
    </w:p>
    <w:p w:rsidR="0088174A" w:rsidRPr="002212F8" w:rsidRDefault="0088174A" w:rsidP="0088174A">
      <w:pPr>
        <w:tabs>
          <w:tab w:val="left" w:pos="425"/>
        </w:tabs>
        <w:bidi/>
        <w:spacing w:line="360" w:lineRule="auto"/>
        <w:jc w:val="both"/>
        <w:rPr>
          <w:rFonts w:cs="David"/>
          <w:color w:val="000000"/>
          <w:sz w:val="24"/>
          <w:szCs w:val="24"/>
          <w:rtl/>
        </w:rPr>
      </w:pPr>
    </w:p>
    <w:p w:rsidR="00804EA2" w:rsidRPr="002212F8" w:rsidRDefault="00BA500A" w:rsidP="00392CCF">
      <w:pPr>
        <w:pStyle w:val="21"/>
        <w:numPr>
          <w:ilvl w:val="0"/>
          <w:numId w:val="22"/>
        </w:numPr>
        <w:tabs>
          <w:tab w:val="clear" w:pos="3689"/>
          <w:tab w:val="left" w:pos="425"/>
        </w:tabs>
        <w:spacing w:line="360" w:lineRule="auto"/>
        <w:ind w:left="425" w:hanging="425"/>
        <w:jc w:val="left"/>
        <w:rPr>
          <w:rFonts w:cs="David"/>
          <w:b/>
          <w:bCs/>
          <w:color w:val="000000"/>
          <w:u w:val="single"/>
          <w:rtl/>
        </w:rPr>
      </w:pPr>
      <w:r w:rsidRPr="002212F8">
        <w:rPr>
          <w:rFonts w:cs="David"/>
          <w:b/>
          <w:bCs/>
          <w:color w:val="000000"/>
          <w:u w:val="single"/>
          <w:rtl/>
        </w:rPr>
        <w:lastRenderedPageBreak/>
        <w:tab/>
      </w:r>
      <w:bookmarkStart w:id="116" w:name="_Toc509918738"/>
      <w:r w:rsidRPr="002212F8">
        <w:rPr>
          <w:rFonts w:cs="David"/>
          <w:b/>
          <w:bCs/>
          <w:color w:val="000000"/>
          <w:u w:val="single"/>
          <w:rtl/>
        </w:rPr>
        <w:t>השתתפות בישיבות</w:t>
      </w:r>
      <w:bookmarkEnd w:id="116"/>
    </w:p>
    <w:p w:rsidR="00543230" w:rsidRPr="002212F8" w:rsidRDefault="00543230" w:rsidP="00177C50">
      <w:pPr>
        <w:tabs>
          <w:tab w:val="left" w:pos="854"/>
          <w:tab w:val="left" w:pos="960"/>
        </w:tabs>
        <w:bidi/>
        <w:spacing w:line="360" w:lineRule="auto"/>
        <w:ind w:left="851" w:right="-1276" w:hanging="491"/>
        <w:jc w:val="both"/>
        <w:rPr>
          <w:rFonts w:cs="David"/>
          <w:color w:val="000000"/>
          <w:sz w:val="24"/>
          <w:szCs w:val="24"/>
          <w:rtl/>
        </w:rPr>
      </w:pPr>
    </w:p>
    <w:p w:rsidR="00804EA2" w:rsidRPr="002212F8" w:rsidRDefault="00BA500A" w:rsidP="00B04579">
      <w:pPr>
        <w:tabs>
          <w:tab w:val="left" w:pos="425"/>
        </w:tabs>
        <w:bidi/>
        <w:spacing w:line="360" w:lineRule="auto"/>
        <w:ind w:left="425"/>
        <w:jc w:val="both"/>
        <w:rPr>
          <w:rFonts w:cs="David"/>
          <w:color w:val="000000"/>
          <w:sz w:val="24"/>
          <w:szCs w:val="24"/>
          <w:rtl/>
        </w:rPr>
      </w:pPr>
      <w:r w:rsidRPr="002212F8">
        <w:rPr>
          <w:rFonts w:cs="David"/>
          <w:color w:val="000000"/>
          <w:sz w:val="24"/>
          <w:szCs w:val="24"/>
          <w:rtl/>
        </w:rPr>
        <w:tab/>
      </w:r>
      <w:r w:rsidR="00B04579" w:rsidRPr="00B9271A">
        <w:rPr>
          <w:rFonts w:cs="David"/>
          <w:color w:val="000000" w:themeColor="text1"/>
          <w:sz w:val="24"/>
          <w:szCs w:val="24"/>
          <w:rtl/>
        </w:rPr>
        <w:t>הקבלן מתחייב להשתתף בישיב</w:t>
      </w:r>
      <w:r w:rsidR="00B04579" w:rsidRPr="00B9271A">
        <w:rPr>
          <w:rFonts w:cs="David" w:hint="eastAsia"/>
          <w:color w:val="000000" w:themeColor="text1"/>
          <w:sz w:val="24"/>
          <w:szCs w:val="24"/>
          <w:rtl/>
        </w:rPr>
        <w:t>ות</w:t>
      </w:r>
      <w:r w:rsidR="00B04579" w:rsidRPr="00B9271A">
        <w:rPr>
          <w:rFonts w:cs="David"/>
          <w:color w:val="000000" w:themeColor="text1"/>
          <w:sz w:val="24"/>
          <w:szCs w:val="24"/>
          <w:rtl/>
        </w:rPr>
        <w:t xml:space="preserve"> תקופתית ב</w:t>
      </w:r>
      <w:r w:rsidR="00B04579">
        <w:rPr>
          <w:rFonts w:cs="David" w:hint="cs"/>
          <w:color w:val="000000" w:themeColor="text1"/>
          <w:sz w:val="24"/>
          <w:szCs w:val="24"/>
          <w:rtl/>
        </w:rPr>
        <w:t xml:space="preserve">יחס לשירות הניתן על ידו </w:t>
      </w:r>
      <w:r w:rsidR="008575A4">
        <w:rPr>
          <w:rFonts w:cs="David" w:hint="cs"/>
          <w:color w:val="000000" w:themeColor="text1"/>
          <w:sz w:val="24"/>
          <w:szCs w:val="24"/>
          <w:rtl/>
        </w:rPr>
        <w:t>במבנים</w:t>
      </w:r>
      <w:r w:rsidR="00B04579" w:rsidRPr="002212F8">
        <w:rPr>
          <w:rFonts w:cs="David" w:hint="eastAsia"/>
          <w:color w:val="000000"/>
          <w:sz w:val="24"/>
          <w:szCs w:val="24"/>
          <w:rtl/>
        </w:rPr>
        <w:t xml:space="preserve"> </w:t>
      </w:r>
      <w:r w:rsidRPr="002212F8">
        <w:rPr>
          <w:rFonts w:cs="David" w:hint="eastAsia"/>
          <w:color w:val="000000"/>
          <w:sz w:val="24"/>
          <w:szCs w:val="24"/>
          <w:rtl/>
        </w:rPr>
        <w:t>ככל</w:t>
      </w:r>
      <w:r w:rsidRPr="002212F8">
        <w:rPr>
          <w:rFonts w:cs="David"/>
          <w:color w:val="000000"/>
          <w:sz w:val="24"/>
          <w:szCs w:val="24"/>
          <w:rtl/>
        </w:rPr>
        <w:t xml:space="preserve"> </w:t>
      </w:r>
      <w:r w:rsidRPr="002212F8">
        <w:rPr>
          <w:rFonts w:cs="David" w:hint="eastAsia"/>
          <w:color w:val="000000"/>
          <w:sz w:val="24"/>
          <w:szCs w:val="24"/>
          <w:rtl/>
        </w:rPr>
        <w:t>הנדרש</w:t>
      </w:r>
      <w:r w:rsidRPr="002212F8">
        <w:rPr>
          <w:rFonts w:cs="David"/>
          <w:color w:val="000000"/>
          <w:sz w:val="24"/>
          <w:szCs w:val="24"/>
          <w:rtl/>
        </w:rPr>
        <w:t>. נציג</w:t>
      </w:r>
      <w:r w:rsidRPr="002212F8">
        <w:rPr>
          <w:rFonts w:cs="David" w:hint="eastAsia"/>
          <w:color w:val="000000"/>
          <w:sz w:val="24"/>
          <w:szCs w:val="24"/>
          <w:rtl/>
        </w:rPr>
        <w:t>ו</w:t>
      </w:r>
      <w:r w:rsidRPr="002212F8">
        <w:rPr>
          <w:rFonts w:cs="David"/>
          <w:color w:val="000000"/>
          <w:sz w:val="24"/>
          <w:szCs w:val="24"/>
          <w:rtl/>
        </w:rPr>
        <w:t xml:space="preserve"> יהיה אחד מבעלי החברה או מהנדס תחזוקה ראשי של</w:t>
      </w:r>
      <w:r w:rsidRPr="002212F8">
        <w:rPr>
          <w:rFonts w:cs="David" w:hint="eastAsia"/>
          <w:color w:val="000000"/>
          <w:sz w:val="24"/>
          <w:szCs w:val="24"/>
          <w:rtl/>
        </w:rPr>
        <w:t>ו</w:t>
      </w:r>
      <w:r w:rsidRPr="002212F8">
        <w:rPr>
          <w:rFonts w:cs="David"/>
          <w:color w:val="000000"/>
          <w:sz w:val="24"/>
          <w:szCs w:val="24"/>
          <w:rtl/>
        </w:rPr>
        <w:t xml:space="preserve"> או מנהל השירות. נציג הקבלן יהיה מצוי בפרטי ההסכם ומעודכן לגבי מצב העבודות.</w:t>
      </w:r>
    </w:p>
    <w:p w:rsidR="00CF45AC" w:rsidRPr="002212F8" w:rsidRDefault="00CF45AC" w:rsidP="00177C50">
      <w:pPr>
        <w:tabs>
          <w:tab w:val="left" w:pos="425"/>
        </w:tabs>
        <w:bidi/>
        <w:spacing w:line="360" w:lineRule="auto"/>
        <w:jc w:val="both"/>
        <w:rPr>
          <w:rFonts w:cs="David"/>
          <w:color w:val="000000"/>
          <w:sz w:val="24"/>
          <w:szCs w:val="24"/>
          <w:rtl/>
        </w:rPr>
      </w:pPr>
    </w:p>
    <w:p w:rsidR="00804EA2" w:rsidRPr="002212F8" w:rsidRDefault="00BA500A" w:rsidP="00392CCF">
      <w:pPr>
        <w:pStyle w:val="21"/>
        <w:numPr>
          <w:ilvl w:val="0"/>
          <w:numId w:val="22"/>
        </w:numPr>
        <w:tabs>
          <w:tab w:val="clear" w:pos="3689"/>
          <w:tab w:val="left" w:pos="425"/>
        </w:tabs>
        <w:spacing w:line="360" w:lineRule="auto"/>
        <w:ind w:left="425" w:hanging="425"/>
        <w:jc w:val="left"/>
        <w:rPr>
          <w:rFonts w:cs="David"/>
          <w:b/>
          <w:bCs/>
          <w:color w:val="000000"/>
          <w:u w:val="single"/>
        </w:rPr>
      </w:pPr>
      <w:r w:rsidRPr="002212F8">
        <w:rPr>
          <w:rFonts w:cs="David"/>
          <w:b/>
          <w:bCs/>
          <w:color w:val="000000"/>
          <w:u w:val="single"/>
          <w:rtl/>
        </w:rPr>
        <w:tab/>
      </w:r>
      <w:bookmarkStart w:id="117" w:name="_Toc509918739"/>
      <w:r w:rsidRPr="002212F8">
        <w:rPr>
          <w:rFonts w:cs="David" w:hint="eastAsia"/>
          <w:b/>
          <w:bCs/>
          <w:color w:val="000000"/>
          <w:u w:val="single"/>
          <w:rtl/>
        </w:rPr>
        <w:t>הכנת</w:t>
      </w:r>
      <w:r w:rsidRPr="002212F8">
        <w:rPr>
          <w:rFonts w:cs="David"/>
          <w:b/>
          <w:bCs/>
          <w:color w:val="000000"/>
          <w:u w:val="single"/>
          <w:rtl/>
        </w:rPr>
        <w:t xml:space="preserve"> </w:t>
      </w:r>
      <w:r w:rsidR="008575A4">
        <w:rPr>
          <w:rFonts w:cs="David" w:hint="eastAsia"/>
          <w:b/>
          <w:bCs/>
          <w:color w:val="000000"/>
          <w:u w:val="single"/>
          <w:rtl/>
        </w:rPr>
        <w:t xml:space="preserve">המבנים </w:t>
      </w:r>
      <w:r w:rsidRPr="002212F8">
        <w:rPr>
          <w:rFonts w:cs="David" w:hint="eastAsia"/>
          <w:b/>
          <w:bCs/>
          <w:color w:val="000000"/>
          <w:u w:val="single"/>
          <w:rtl/>
        </w:rPr>
        <w:t>לאירועים</w:t>
      </w:r>
      <w:r w:rsidRPr="002212F8">
        <w:rPr>
          <w:rFonts w:cs="David"/>
          <w:b/>
          <w:bCs/>
          <w:color w:val="000000"/>
          <w:u w:val="single"/>
          <w:rtl/>
        </w:rPr>
        <w:t xml:space="preserve"> </w:t>
      </w:r>
      <w:r w:rsidRPr="002212F8">
        <w:rPr>
          <w:rFonts w:cs="David" w:hint="eastAsia"/>
          <w:b/>
          <w:bCs/>
          <w:color w:val="000000"/>
          <w:u w:val="single"/>
          <w:rtl/>
        </w:rPr>
        <w:t>לאומיים</w:t>
      </w:r>
      <w:r w:rsidRPr="002212F8">
        <w:rPr>
          <w:rFonts w:cs="David"/>
          <w:b/>
          <w:bCs/>
          <w:color w:val="000000"/>
          <w:u w:val="single"/>
          <w:rtl/>
        </w:rPr>
        <w:t xml:space="preserve">, </w:t>
      </w:r>
      <w:r w:rsidRPr="002212F8">
        <w:rPr>
          <w:rFonts w:cs="David" w:hint="eastAsia"/>
          <w:b/>
          <w:bCs/>
          <w:color w:val="000000"/>
          <w:u w:val="single"/>
          <w:rtl/>
        </w:rPr>
        <w:t>חגים</w:t>
      </w:r>
      <w:r w:rsidRPr="002212F8">
        <w:rPr>
          <w:rFonts w:cs="David"/>
          <w:b/>
          <w:bCs/>
          <w:color w:val="000000"/>
          <w:u w:val="single"/>
          <w:rtl/>
        </w:rPr>
        <w:t xml:space="preserve"> </w:t>
      </w:r>
      <w:r w:rsidRPr="002212F8">
        <w:rPr>
          <w:rFonts w:cs="David" w:hint="eastAsia"/>
          <w:b/>
          <w:bCs/>
          <w:color w:val="000000"/>
          <w:u w:val="single"/>
          <w:rtl/>
        </w:rPr>
        <w:t>וטקסים</w:t>
      </w:r>
      <w:bookmarkEnd w:id="117"/>
    </w:p>
    <w:p w:rsidR="00CF45AC" w:rsidRPr="002212F8" w:rsidRDefault="00CF45AC" w:rsidP="00177C50">
      <w:pPr>
        <w:pStyle w:val="afb"/>
        <w:tabs>
          <w:tab w:val="left" w:pos="709"/>
        </w:tabs>
        <w:spacing w:line="360" w:lineRule="auto"/>
        <w:ind w:left="709"/>
        <w:rPr>
          <w:rFonts w:cs="David"/>
          <w:color w:val="000000"/>
          <w:sz w:val="24"/>
          <w:szCs w:val="24"/>
        </w:rPr>
      </w:pPr>
    </w:p>
    <w:p w:rsidR="00804EA2" w:rsidRPr="002212F8" w:rsidRDefault="00BA500A" w:rsidP="00B04579">
      <w:pPr>
        <w:tabs>
          <w:tab w:val="left" w:pos="425"/>
        </w:tabs>
        <w:bidi/>
        <w:spacing w:line="360" w:lineRule="auto"/>
        <w:ind w:left="425"/>
        <w:jc w:val="both"/>
        <w:rPr>
          <w:rFonts w:cs="David"/>
          <w:color w:val="000000"/>
          <w:sz w:val="24"/>
          <w:szCs w:val="24"/>
          <w:rtl/>
        </w:rPr>
      </w:pPr>
      <w:r w:rsidRPr="002212F8">
        <w:rPr>
          <w:rFonts w:cs="David"/>
          <w:color w:val="000000"/>
          <w:sz w:val="24"/>
          <w:szCs w:val="24"/>
          <w:rtl/>
        </w:rPr>
        <w:t xml:space="preserve">הקבלן </w:t>
      </w:r>
      <w:r w:rsidRPr="002212F8">
        <w:rPr>
          <w:rFonts w:cs="David" w:hint="eastAsia"/>
          <w:color w:val="000000"/>
          <w:sz w:val="24"/>
          <w:szCs w:val="24"/>
          <w:rtl/>
        </w:rPr>
        <w:t>יכין</w:t>
      </w:r>
      <w:r w:rsidRPr="002212F8">
        <w:rPr>
          <w:rFonts w:cs="David"/>
          <w:color w:val="000000"/>
          <w:sz w:val="24"/>
          <w:szCs w:val="24"/>
          <w:rtl/>
        </w:rPr>
        <w:t xml:space="preserve"> </w:t>
      </w:r>
      <w:r w:rsidRPr="002212F8">
        <w:rPr>
          <w:rFonts w:cs="David" w:hint="eastAsia"/>
          <w:color w:val="000000"/>
          <w:sz w:val="24"/>
          <w:szCs w:val="24"/>
          <w:rtl/>
        </w:rPr>
        <w:t>את</w:t>
      </w:r>
      <w:r w:rsidRPr="002212F8">
        <w:rPr>
          <w:rFonts w:cs="David"/>
          <w:color w:val="000000"/>
          <w:sz w:val="24"/>
          <w:szCs w:val="24"/>
          <w:rtl/>
        </w:rPr>
        <w:t xml:space="preserve"> </w:t>
      </w:r>
      <w:r w:rsidR="008575A4">
        <w:rPr>
          <w:rFonts w:cs="David" w:hint="eastAsia"/>
          <w:color w:val="000000"/>
          <w:sz w:val="24"/>
          <w:szCs w:val="24"/>
          <w:rtl/>
        </w:rPr>
        <w:t xml:space="preserve">המבנים </w:t>
      </w:r>
      <w:r w:rsidRPr="002212F8">
        <w:rPr>
          <w:rFonts w:cs="David" w:hint="eastAsia"/>
          <w:color w:val="000000"/>
          <w:sz w:val="24"/>
          <w:szCs w:val="24"/>
          <w:rtl/>
        </w:rPr>
        <w:t>לאירועים</w:t>
      </w:r>
      <w:r w:rsidRPr="002212F8">
        <w:rPr>
          <w:rFonts w:cs="David"/>
          <w:color w:val="000000"/>
          <w:sz w:val="24"/>
          <w:szCs w:val="24"/>
          <w:rtl/>
        </w:rPr>
        <w:t xml:space="preserve"> </w:t>
      </w:r>
      <w:r w:rsidRPr="002212F8">
        <w:rPr>
          <w:rFonts w:cs="David" w:hint="eastAsia"/>
          <w:color w:val="000000"/>
          <w:sz w:val="24"/>
          <w:szCs w:val="24"/>
          <w:rtl/>
        </w:rPr>
        <w:t>לאומיים</w:t>
      </w:r>
      <w:r w:rsidRPr="002212F8">
        <w:rPr>
          <w:rFonts w:cs="David"/>
          <w:color w:val="000000"/>
          <w:sz w:val="24"/>
          <w:szCs w:val="24"/>
          <w:rtl/>
        </w:rPr>
        <w:t xml:space="preserve"> </w:t>
      </w:r>
      <w:r w:rsidRPr="002212F8">
        <w:rPr>
          <w:rFonts w:cs="David" w:hint="eastAsia"/>
          <w:color w:val="000000"/>
          <w:sz w:val="24"/>
          <w:szCs w:val="24"/>
          <w:rtl/>
        </w:rPr>
        <w:t>וחגים</w:t>
      </w:r>
      <w:r w:rsidRPr="002212F8">
        <w:rPr>
          <w:rFonts w:cs="David"/>
          <w:color w:val="000000"/>
          <w:sz w:val="24"/>
          <w:szCs w:val="24"/>
          <w:rtl/>
        </w:rPr>
        <w:t xml:space="preserve"> </w:t>
      </w:r>
      <w:r w:rsidR="008C35A1" w:rsidRPr="002212F8">
        <w:rPr>
          <w:rFonts w:cs="David" w:hint="cs"/>
          <w:color w:val="000000"/>
          <w:sz w:val="24"/>
          <w:szCs w:val="24"/>
          <w:rtl/>
        </w:rPr>
        <w:t xml:space="preserve">ואירועים חריגים </w:t>
      </w:r>
      <w:r w:rsidRPr="002212F8">
        <w:rPr>
          <w:rFonts w:cs="David" w:hint="eastAsia"/>
          <w:color w:val="000000"/>
          <w:sz w:val="24"/>
          <w:szCs w:val="24"/>
          <w:rtl/>
        </w:rPr>
        <w:t>כדוגמת</w:t>
      </w:r>
      <w:r w:rsidRPr="002212F8">
        <w:rPr>
          <w:rFonts w:cs="David"/>
          <w:color w:val="000000"/>
          <w:sz w:val="24"/>
          <w:szCs w:val="24"/>
          <w:rtl/>
        </w:rPr>
        <w:t xml:space="preserve"> </w:t>
      </w:r>
      <w:r w:rsidRPr="002212F8">
        <w:rPr>
          <w:rFonts w:cs="David" w:hint="eastAsia"/>
          <w:color w:val="000000"/>
          <w:sz w:val="24"/>
          <w:szCs w:val="24"/>
          <w:rtl/>
        </w:rPr>
        <w:t>יום</w:t>
      </w:r>
      <w:r w:rsidRPr="002212F8">
        <w:rPr>
          <w:rFonts w:cs="David"/>
          <w:color w:val="000000"/>
          <w:sz w:val="24"/>
          <w:szCs w:val="24"/>
          <w:rtl/>
        </w:rPr>
        <w:t xml:space="preserve"> </w:t>
      </w:r>
      <w:r w:rsidRPr="002212F8">
        <w:rPr>
          <w:rFonts w:cs="David" w:hint="eastAsia"/>
          <w:color w:val="000000"/>
          <w:sz w:val="24"/>
          <w:szCs w:val="24"/>
          <w:rtl/>
        </w:rPr>
        <w:t>העצמאות</w:t>
      </w:r>
      <w:r w:rsidRPr="002212F8">
        <w:rPr>
          <w:rFonts w:cs="David"/>
          <w:color w:val="000000"/>
          <w:sz w:val="24"/>
          <w:szCs w:val="24"/>
          <w:rtl/>
        </w:rPr>
        <w:t xml:space="preserve"> </w:t>
      </w:r>
      <w:r w:rsidRPr="002212F8">
        <w:rPr>
          <w:rFonts w:cs="David" w:hint="eastAsia"/>
          <w:color w:val="000000"/>
          <w:sz w:val="24"/>
          <w:szCs w:val="24"/>
          <w:rtl/>
        </w:rPr>
        <w:t>לרבות</w:t>
      </w:r>
      <w:r w:rsidRPr="002212F8">
        <w:rPr>
          <w:rFonts w:cs="David"/>
          <w:color w:val="000000"/>
          <w:sz w:val="24"/>
          <w:szCs w:val="24"/>
          <w:rtl/>
        </w:rPr>
        <w:t xml:space="preserve"> </w:t>
      </w:r>
      <w:r w:rsidRPr="002212F8">
        <w:rPr>
          <w:rFonts w:cs="David" w:hint="eastAsia"/>
          <w:color w:val="000000"/>
          <w:sz w:val="24"/>
          <w:szCs w:val="24"/>
          <w:rtl/>
        </w:rPr>
        <w:t>קישוט</w:t>
      </w:r>
      <w:r w:rsidRPr="002212F8">
        <w:rPr>
          <w:rFonts w:cs="David"/>
          <w:color w:val="000000"/>
          <w:sz w:val="24"/>
          <w:szCs w:val="24"/>
          <w:rtl/>
        </w:rPr>
        <w:t xml:space="preserve"> </w:t>
      </w:r>
      <w:r w:rsidRPr="002212F8">
        <w:rPr>
          <w:rFonts w:cs="David" w:hint="eastAsia"/>
          <w:color w:val="000000"/>
          <w:sz w:val="24"/>
          <w:szCs w:val="24"/>
          <w:rtl/>
        </w:rPr>
        <w:t>חזית</w:t>
      </w:r>
      <w:r w:rsidRPr="002212F8">
        <w:rPr>
          <w:rFonts w:cs="David"/>
          <w:color w:val="000000"/>
          <w:sz w:val="24"/>
          <w:szCs w:val="24"/>
          <w:rtl/>
        </w:rPr>
        <w:t xml:space="preserve"> </w:t>
      </w:r>
      <w:r w:rsidR="008575A4">
        <w:rPr>
          <w:rFonts w:cs="David" w:hint="eastAsia"/>
          <w:color w:val="000000"/>
          <w:sz w:val="24"/>
          <w:szCs w:val="24"/>
          <w:rtl/>
        </w:rPr>
        <w:t xml:space="preserve">המבנים </w:t>
      </w:r>
      <w:r w:rsidRPr="002212F8">
        <w:rPr>
          <w:rFonts w:cs="David" w:hint="eastAsia"/>
          <w:color w:val="000000"/>
          <w:sz w:val="24"/>
          <w:szCs w:val="24"/>
          <w:rtl/>
        </w:rPr>
        <w:t>בתאורה</w:t>
      </w:r>
      <w:r w:rsidRPr="002212F8">
        <w:rPr>
          <w:rFonts w:cs="David"/>
          <w:color w:val="000000"/>
          <w:sz w:val="24"/>
          <w:szCs w:val="24"/>
          <w:rtl/>
        </w:rPr>
        <w:t xml:space="preserve">, </w:t>
      </w:r>
      <w:r w:rsidRPr="002212F8">
        <w:rPr>
          <w:rFonts w:cs="David" w:hint="eastAsia"/>
          <w:color w:val="000000"/>
          <w:sz w:val="24"/>
          <w:szCs w:val="24"/>
          <w:rtl/>
        </w:rPr>
        <w:t>הצבת</w:t>
      </w:r>
      <w:r w:rsidRPr="002212F8">
        <w:rPr>
          <w:rFonts w:cs="David"/>
          <w:color w:val="000000"/>
          <w:sz w:val="24"/>
          <w:szCs w:val="24"/>
          <w:rtl/>
        </w:rPr>
        <w:t xml:space="preserve"> </w:t>
      </w:r>
      <w:r w:rsidRPr="002212F8">
        <w:rPr>
          <w:rFonts w:cs="David" w:hint="eastAsia"/>
          <w:color w:val="000000"/>
          <w:sz w:val="24"/>
          <w:szCs w:val="24"/>
          <w:rtl/>
        </w:rPr>
        <w:t>דגלים</w:t>
      </w:r>
      <w:r w:rsidRPr="002212F8">
        <w:rPr>
          <w:rFonts w:cs="David"/>
          <w:color w:val="000000"/>
          <w:sz w:val="24"/>
          <w:szCs w:val="24"/>
          <w:rtl/>
        </w:rPr>
        <w:t xml:space="preserve"> </w:t>
      </w:r>
      <w:r w:rsidRPr="002212F8">
        <w:rPr>
          <w:rFonts w:cs="David" w:hint="eastAsia"/>
          <w:color w:val="000000"/>
          <w:sz w:val="24"/>
          <w:szCs w:val="24"/>
          <w:rtl/>
        </w:rPr>
        <w:t>ואבוקות</w:t>
      </w:r>
      <w:r w:rsidRPr="002212F8">
        <w:rPr>
          <w:rFonts w:cs="David"/>
          <w:color w:val="000000"/>
          <w:sz w:val="24"/>
          <w:szCs w:val="24"/>
          <w:rtl/>
        </w:rPr>
        <w:t xml:space="preserve"> </w:t>
      </w:r>
      <w:r w:rsidRPr="002212F8">
        <w:rPr>
          <w:rFonts w:cs="David" w:hint="eastAsia"/>
          <w:color w:val="000000"/>
          <w:sz w:val="24"/>
          <w:szCs w:val="24"/>
          <w:rtl/>
        </w:rPr>
        <w:t>זיכרון</w:t>
      </w:r>
      <w:r w:rsidRPr="002212F8">
        <w:rPr>
          <w:rFonts w:cs="David"/>
          <w:color w:val="000000"/>
          <w:sz w:val="24"/>
          <w:szCs w:val="24"/>
          <w:rtl/>
        </w:rPr>
        <w:t xml:space="preserve"> </w:t>
      </w:r>
      <w:r w:rsidRPr="002212F8">
        <w:rPr>
          <w:rFonts w:cs="David" w:hint="eastAsia"/>
          <w:color w:val="000000"/>
          <w:sz w:val="24"/>
          <w:szCs w:val="24"/>
          <w:rtl/>
        </w:rPr>
        <w:t>וכדומה</w:t>
      </w:r>
      <w:r w:rsidRPr="002212F8">
        <w:rPr>
          <w:rFonts w:cs="David"/>
          <w:color w:val="000000"/>
          <w:sz w:val="24"/>
          <w:szCs w:val="24"/>
          <w:rtl/>
        </w:rPr>
        <w:t xml:space="preserve"> </w:t>
      </w:r>
      <w:r w:rsidRPr="002212F8">
        <w:rPr>
          <w:rFonts w:cs="David" w:hint="eastAsia"/>
          <w:color w:val="000000"/>
          <w:sz w:val="24"/>
          <w:szCs w:val="24"/>
          <w:rtl/>
        </w:rPr>
        <w:t>וכן</w:t>
      </w:r>
      <w:r w:rsidRPr="002212F8">
        <w:rPr>
          <w:rFonts w:cs="David"/>
          <w:color w:val="000000"/>
          <w:sz w:val="24"/>
          <w:szCs w:val="24"/>
          <w:rtl/>
        </w:rPr>
        <w:t xml:space="preserve"> </w:t>
      </w:r>
      <w:r w:rsidRPr="002212F8">
        <w:rPr>
          <w:rFonts w:cs="David" w:hint="eastAsia"/>
          <w:color w:val="000000"/>
          <w:sz w:val="24"/>
          <w:szCs w:val="24"/>
          <w:rtl/>
        </w:rPr>
        <w:t>לטקסים</w:t>
      </w:r>
      <w:r w:rsidRPr="002212F8">
        <w:rPr>
          <w:rFonts w:cs="David"/>
          <w:color w:val="000000"/>
          <w:sz w:val="24"/>
          <w:szCs w:val="24"/>
          <w:rtl/>
        </w:rPr>
        <w:t xml:space="preserve"> </w:t>
      </w:r>
      <w:r w:rsidRPr="002212F8">
        <w:rPr>
          <w:rFonts w:cs="David" w:hint="eastAsia"/>
          <w:color w:val="000000"/>
          <w:sz w:val="24"/>
          <w:szCs w:val="24"/>
          <w:rtl/>
        </w:rPr>
        <w:t>המחייבים</w:t>
      </w:r>
      <w:r w:rsidRPr="002212F8">
        <w:rPr>
          <w:rFonts w:cs="David"/>
          <w:color w:val="000000"/>
          <w:sz w:val="24"/>
          <w:szCs w:val="24"/>
          <w:rtl/>
        </w:rPr>
        <w:t xml:space="preserve"> </w:t>
      </w:r>
      <w:r w:rsidRPr="002212F8">
        <w:rPr>
          <w:rFonts w:cs="David" w:hint="eastAsia"/>
          <w:color w:val="000000"/>
          <w:sz w:val="24"/>
          <w:szCs w:val="24"/>
          <w:rtl/>
        </w:rPr>
        <w:t>הצבת</w:t>
      </w:r>
      <w:r w:rsidRPr="002212F8">
        <w:rPr>
          <w:rFonts w:cs="David"/>
          <w:color w:val="000000"/>
          <w:sz w:val="24"/>
          <w:szCs w:val="24"/>
          <w:rtl/>
        </w:rPr>
        <w:t xml:space="preserve"> </w:t>
      </w:r>
      <w:r w:rsidRPr="002212F8">
        <w:rPr>
          <w:rFonts w:cs="David" w:hint="eastAsia"/>
          <w:color w:val="000000"/>
          <w:sz w:val="24"/>
          <w:szCs w:val="24"/>
          <w:rtl/>
        </w:rPr>
        <w:t>במות</w:t>
      </w:r>
      <w:r w:rsidRPr="002212F8">
        <w:rPr>
          <w:rFonts w:cs="David"/>
          <w:color w:val="000000"/>
          <w:sz w:val="24"/>
          <w:szCs w:val="24"/>
          <w:rtl/>
        </w:rPr>
        <w:t xml:space="preserve">, </w:t>
      </w:r>
      <w:r w:rsidRPr="002212F8">
        <w:rPr>
          <w:rFonts w:cs="David" w:hint="eastAsia"/>
          <w:color w:val="000000"/>
          <w:sz w:val="24"/>
          <w:szCs w:val="24"/>
          <w:rtl/>
        </w:rPr>
        <w:t>כיסאות</w:t>
      </w:r>
      <w:r w:rsidRPr="002212F8">
        <w:rPr>
          <w:rFonts w:cs="David"/>
          <w:color w:val="000000"/>
          <w:sz w:val="24"/>
          <w:szCs w:val="24"/>
          <w:rtl/>
        </w:rPr>
        <w:t xml:space="preserve"> </w:t>
      </w:r>
      <w:r w:rsidRPr="002212F8">
        <w:rPr>
          <w:rFonts w:cs="David" w:hint="eastAsia"/>
          <w:color w:val="000000"/>
          <w:sz w:val="24"/>
          <w:szCs w:val="24"/>
          <w:rtl/>
        </w:rPr>
        <w:t>וכדומה</w:t>
      </w:r>
      <w:r w:rsidRPr="002212F8">
        <w:rPr>
          <w:rFonts w:cs="David"/>
          <w:color w:val="000000"/>
          <w:sz w:val="24"/>
          <w:szCs w:val="24"/>
          <w:rtl/>
        </w:rPr>
        <w:t xml:space="preserve">. מספר האירועים לא </w:t>
      </w:r>
      <w:r w:rsidR="009F6FF7" w:rsidRPr="002212F8">
        <w:rPr>
          <w:rFonts w:cs="David" w:hint="cs"/>
          <w:color w:val="000000"/>
          <w:sz w:val="24"/>
          <w:szCs w:val="24"/>
          <w:rtl/>
        </w:rPr>
        <w:t>י</w:t>
      </w:r>
      <w:r w:rsidR="009F6FF7" w:rsidRPr="00B04579">
        <w:rPr>
          <w:rFonts w:cs="David" w:hint="cs"/>
          <w:color w:val="000000"/>
          <w:sz w:val="24"/>
          <w:szCs w:val="24"/>
          <w:rtl/>
        </w:rPr>
        <w:t>עלה על</w:t>
      </w:r>
      <w:r w:rsidR="009F6FF7" w:rsidRPr="00B04579">
        <w:rPr>
          <w:rFonts w:cs="David"/>
          <w:color w:val="000000"/>
          <w:sz w:val="24"/>
          <w:szCs w:val="24"/>
          <w:rtl/>
        </w:rPr>
        <w:t xml:space="preserve"> </w:t>
      </w:r>
      <w:r w:rsidR="006E54E1" w:rsidRPr="00B04579">
        <w:rPr>
          <w:rFonts w:cs="David" w:hint="cs"/>
          <w:color w:val="000000"/>
          <w:sz w:val="24"/>
          <w:szCs w:val="24"/>
          <w:rtl/>
        </w:rPr>
        <w:t>4</w:t>
      </w:r>
      <w:r w:rsidRPr="00B04579">
        <w:rPr>
          <w:rFonts w:cs="David"/>
          <w:color w:val="000000"/>
          <w:sz w:val="24"/>
          <w:szCs w:val="24"/>
          <w:rtl/>
        </w:rPr>
        <w:t xml:space="preserve"> בשנה</w:t>
      </w:r>
      <w:r w:rsidR="003C54EB">
        <w:rPr>
          <w:rFonts w:cs="David" w:hint="cs"/>
          <w:color w:val="000000"/>
          <w:sz w:val="24"/>
          <w:szCs w:val="24"/>
          <w:rtl/>
        </w:rPr>
        <w:t xml:space="preserve"> למבנה</w:t>
      </w:r>
      <w:r w:rsidRPr="00B04579">
        <w:rPr>
          <w:rFonts w:cs="David"/>
          <w:color w:val="000000"/>
          <w:sz w:val="24"/>
          <w:szCs w:val="24"/>
          <w:rtl/>
        </w:rPr>
        <w:t xml:space="preserve">. עבור כל </w:t>
      </w:r>
      <w:r w:rsidR="00B04579" w:rsidRPr="00B04579">
        <w:rPr>
          <w:rFonts w:cs="David"/>
          <w:color w:val="000000" w:themeColor="text1"/>
          <w:sz w:val="24"/>
          <w:szCs w:val="24"/>
          <w:rtl/>
        </w:rPr>
        <w:t xml:space="preserve">אירוע נוסף </w:t>
      </w:r>
      <w:r w:rsidR="00B04579" w:rsidRPr="00B04579">
        <w:rPr>
          <w:rFonts w:cs="David" w:hint="cs"/>
          <w:color w:val="000000" w:themeColor="text1"/>
          <w:sz w:val="24"/>
          <w:szCs w:val="24"/>
          <w:rtl/>
        </w:rPr>
        <w:t xml:space="preserve">מעבר ל- 4 </w:t>
      </w:r>
      <w:r w:rsidR="00B04579" w:rsidRPr="00B04579">
        <w:rPr>
          <w:rFonts w:cs="David"/>
          <w:color w:val="000000" w:themeColor="text1"/>
          <w:sz w:val="24"/>
          <w:szCs w:val="24"/>
          <w:rtl/>
        </w:rPr>
        <w:t>יקבל הקבלן תשלום לפי שעות עבודה.</w:t>
      </w:r>
      <w:r w:rsidR="00B04579" w:rsidRPr="00B04579">
        <w:rPr>
          <w:rFonts w:cs="David" w:hint="cs"/>
          <w:color w:val="000000" w:themeColor="text1"/>
          <w:sz w:val="24"/>
          <w:szCs w:val="24"/>
          <w:rtl/>
        </w:rPr>
        <w:t xml:space="preserve"> לפי הצורך יצטרפו לעובד האחזקה עוד עובד/ים מקרב עובדיו לסיוע בהכנות</w:t>
      </w:r>
      <w:r w:rsidR="00C1785F" w:rsidRPr="002212F8">
        <w:rPr>
          <w:rFonts w:cs="David" w:hint="cs"/>
          <w:color w:val="000000"/>
          <w:sz w:val="24"/>
          <w:szCs w:val="24"/>
          <w:rtl/>
        </w:rPr>
        <w:t xml:space="preserve">. </w:t>
      </w:r>
    </w:p>
    <w:p w:rsidR="00804EA2" w:rsidRPr="002212F8" w:rsidRDefault="00804EA2" w:rsidP="00177C50">
      <w:pPr>
        <w:tabs>
          <w:tab w:val="left" w:pos="425"/>
        </w:tabs>
        <w:bidi/>
        <w:spacing w:line="360" w:lineRule="auto"/>
        <w:jc w:val="both"/>
        <w:rPr>
          <w:rFonts w:cs="David"/>
          <w:color w:val="000000"/>
          <w:sz w:val="24"/>
          <w:szCs w:val="24"/>
          <w:rtl/>
        </w:rPr>
      </w:pPr>
    </w:p>
    <w:p w:rsidR="00804EA2" w:rsidRPr="002212F8" w:rsidRDefault="00BA500A" w:rsidP="00392CCF">
      <w:pPr>
        <w:pStyle w:val="21"/>
        <w:numPr>
          <w:ilvl w:val="0"/>
          <w:numId w:val="22"/>
        </w:numPr>
        <w:tabs>
          <w:tab w:val="clear" w:pos="3689"/>
          <w:tab w:val="left" w:pos="425"/>
        </w:tabs>
        <w:spacing w:line="360" w:lineRule="auto"/>
        <w:ind w:left="425" w:hanging="425"/>
        <w:jc w:val="left"/>
        <w:rPr>
          <w:rFonts w:cs="David"/>
          <w:b/>
          <w:bCs/>
          <w:color w:val="000000"/>
          <w:u w:val="single"/>
          <w:rtl/>
        </w:rPr>
      </w:pPr>
      <w:r w:rsidRPr="002212F8">
        <w:rPr>
          <w:rFonts w:cs="David"/>
          <w:b/>
          <w:bCs/>
          <w:color w:val="000000"/>
          <w:u w:val="single"/>
          <w:rtl/>
        </w:rPr>
        <w:tab/>
      </w:r>
      <w:bookmarkStart w:id="118" w:name="_Toc509918740"/>
      <w:r w:rsidRPr="002212F8">
        <w:rPr>
          <w:rFonts w:cs="David"/>
          <w:b/>
          <w:bCs/>
          <w:color w:val="000000"/>
          <w:u w:val="single"/>
          <w:rtl/>
        </w:rPr>
        <w:t>פעולה לפי מפרטים ותקנים</w:t>
      </w:r>
      <w:bookmarkEnd w:id="118"/>
    </w:p>
    <w:p w:rsidR="00104DAA" w:rsidRPr="002212F8" w:rsidRDefault="00BA500A" w:rsidP="00177C50">
      <w:pPr>
        <w:tabs>
          <w:tab w:val="left" w:pos="425"/>
        </w:tabs>
        <w:bidi/>
        <w:spacing w:line="360" w:lineRule="auto"/>
        <w:ind w:left="425"/>
        <w:jc w:val="both"/>
        <w:rPr>
          <w:rFonts w:cs="David"/>
          <w:color w:val="000000"/>
          <w:sz w:val="24"/>
          <w:szCs w:val="24"/>
          <w:rtl/>
        </w:rPr>
      </w:pPr>
      <w:r w:rsidRPr="002212F8">
        <w:rPr>
          <w:rFonts w:cs="David"/>
          <w:color w:val="000000"/>
          <w:sz w:val="24"/>
          <w:szCs w:val="24"/>
          <w:rtl/>
        </w:rPr>
        <w:tab/>
      </w:r>
      <w:r w:rsidRPr="002212F8">
        <w:rPr>
          <w:rFonts w:cs="David"/>
          <w:color w:val="000000"/>
          <w:sz w:val="24"/>
          <w:szCs w:val="24"/>
          <w:rtl/>
        </w:rPr>
        <w:tab/>
        <w:t>הקבלן יפעל על פי הוראות התחזוקה והמפרטים הנכללים בספרי המתקן ובהוראות התחזוקה שבהסכם. בהעדר הוראה או הנחיה מתאימה יפעל הקבלן בהתאם לנדרש בהוראות היצרן, בהתאם לאמור במפרטים המעודכנים בהוצאת משרד הביטחון (</w:t>
      </w:r>
      <w:r w:rsidRPr="002212F8">
        <w:rPr>
          <w:rFonts w:cs="David" w:hint="eastAsia"/>
          <w:color w:val="000000"/>
          <w:sz w:val="24"/>
          <w:szCs w:val="24"/>
          <w:rtl/>
        </w:rPr>
        <w:t>להלן</w:t>
      </w:r>
      <w:r w:rsidRPr="002212F8">
        <w:rPr>
          <w:rFonts w:cs="David"/>
          <w:color w:val="000000"/>
          <w:sz w:val="24"/>
          <w:szCs w:val="24"/>
          <w:rtl/>
        </w:rPr>
        <w:t xml:space="preserve"> - הספר הכחול) ועל פי התקנים המתאימים.</w:t>
      </w:r>
    </w:p>
    <w:p w:rsidR="00A2300D" w:rsidRPr="002212F8" w:rsidRDefault="00A2300D" w:rsidP="00177C50">
      <w:pPr>
        <w:tabs>
          <w:tab w:val="left" w:pos="480"/>
          <w:tab w:val="left" w:pos="854"/>
        </w:tabs>
        <w:bidi/>
        <w:spacing w:line="360" w:lineRule="auto"/>
        <w:ind w:left="851" w:hanging="491"/>
        <w:jc w:val="both"/>
        <w:rPr>
          <w:rFonts w:cs="David"/>
          <w:color w:val="000000"/>
          <w:sz w:val="24"/>
          <w:szCs w:val="24"/>
          <w:rtl/>
        </w:rPr>
      </w:pPr>
    </w:p>
    <w:p w:rsidR="00543230" w:rsidRPr="002212F8" w:rsidRDefault="00BA500A" w:rsidP="00177C50">
      <w:pPr>
        <w:tabs>
          <w:tab w:val="left" w:pos="1080"/>
        </w:tabs>
        <w:bidi/>
        <w:spacing w:line="360" w:lineRule="auto"/>
        <w:ind w:left="840" w:hanging="480"/>
        <w:jc w:val="both"/>
        <w:rPr>
          <w:rFonts w:cs="David"/>
          <w:b/>
          <w:bCs/>
          <w:color w:val="000000"/>
          <w:sz w:val="24"/>
          <w:szCs w:val="24"/>
          <w:rtl/>
        </w:rPr>
      </w:pPr>
      <w:r w:rsidRPr="002212F8">
        <w:rPr>
          <w:rFonts w:cs="David"/>
          <w:b/>
          <w:bCs/>
          <w:color w:val="000000"/>
          <w:sz w:val="24"/>
          <w:szCs w:val="24"/>
          <w:rtl/>
        </w:rPr>
        <w:tab/>
      </w:r>
      <w:r w:rsidRPr="002212F8">
        <w:rPr>
          <w:rFonts w:cs="David"/>
          <w:b/>
          <w:bCs/>
          <w:color w:val="000000"/>
          <w:sz w:val="24"/>
          <w:szCs w:val="24"/>
          <w:u w:val="single"/>
          <w:rtl/>
        </w:rPr>
        <w:t>מס'</w:t>
      </w:r>
      <w:r w:rsidRPr="002212F8">
        <w:rPr>
          <w:rFonts w:cs="David"/>
          <w:b/>
          <w:bCs/>
          <w:color w:val="000000"/>
          <w:sz w:val="24"/>
          <w:szCs w:val="24"/>
          <w:rtl/>
        </w:rPr>
        <w:t xml:space="preserve"> </w:t>
      </w:r>
      <w:r w:rsidRPr="002212F8">
        <w:rPr>
          <w:rFonts w:cs="David"/>
          <w:b/>
          <w:bCs/>
          <w:color w:val="000000"/>
          <w:sz w:val="24"/>
          <w:szCs w:val="24"/>
          <w:rtl/>
        </w:rPr>
        <w:tab/>
      </w:r>
      <w:r w:rsidRPr="002212F8">
        <w:rPr>
          <w:rFonts w:cs="David"/>
          <w:b/>
          <w:bCs/>
          <w:color w:val="000000"/>
          <w:sz w:val="24"/>
          <w:szCs w:val="24"/>
          <w:u w:val="single"/>
          <w:rtl/>
        </w:rPr>
        <w:t>שם הפרק</w:t>
      </w:r>
    </w:p>
    <w:p w:rsidR="00543230" w:rsidRPr="002212F8" w:rsidRDefault="00BA500A" w:rsidP="00177C50">
      <w:pPr>
        <w:tabs>
          <w:tab w:val="left" w:pos="960"/>
          <w:tab w:val="left" w:pos="4819"/>
        </w:tabs>
        <w:bidi/>
        <w:spacing w:line="360" w:lineRule="auto"/>
        <w:ind w:left="840" w:hanging="480"/>
        <w:jc w:val="both"/>
        <w:rPr>
          <w:rFonts w:cs="David"/>
          <w:color w:val="000000"/>
          <w:sz w:val="24"/>
          <w:szCs w:val="24"/>
          <w:rtl/>
        </w:rPr>
      </w:pPr>
      <w:r w:rsidRPr="002212F8">
        <w:rPr>
          <w:rFonts w:ascii="Rod" w:hAnsi="Rod" w:cs="David"/>
          <w:color w:val="000000"/>
          <w:szCs w:val="24"/>
          <w:rtl/>
        </w:rPr>
        <w:tab/>
        <w:t>00</w:t>
      </w:r>
      <w:r w:rsidRPr="002212F8">
        <w:rPr>
          <w:rFonts w:cs="David"/>
          <w:color w:val="000000"/>
          <w:sz w:val="24"/>
          <w:szCs w:val="24"/>
          <w:rtl/>
        </w:rPr>
        <w:t xml:space="preserve">  מוקדמות</w:t>
      </w:r>
      <w:r w:rsidRPr="002212F8">
        <w:rPr>
          <w:rFonts w:cs="David"/>
          <w:color w:val="000000"/>
          <w:sz w:val="24"/>
          <w:szCs w:val="24"/>
          <w:rtl/>
        </w:rPr>
        <w:tab/>
      </w:r>
      <w:r w:rsidRPr="002212F8">
        <w:rPr>
          <w:rFonts w:cs="David"/>
          <w:color w:val="000000"/>
          <w:sz w:val="24"/>
          <w:szCs w:val="24"/>
          <w:rtl/>
        </w:rPr>
        <w:tab/>
      </w:r>
      <w:r w:rsidRPr="002212F8">
        <w:rPr>
          <w:rFonts w:cs="David"/>
          <w:color w:val="000000"/>
          <w:sz w:val="24"/>
          <w:szCs w:val="24"/>
          <w:rtl/>
        </w:rPr>
        <w:tab/>
      </w:r>
      <w:r w:rsidRPr="002212F8">
        <w:rPr>
          <w:rFonts w:cs="David"/>
          <w:color w:val="000000"/>
          <w:sz w:val="24"/>
          <w:szCs w:val="24"/>
          <w:rtl/>
        </w:rPr>
        <w:tab/>
      </w:r>
      <w:r w:rsidRPr="002212F8">
        <w:rPr>
          <w:rFonts w:cs="David"/>
          <w:color w:val="000000"/>
          <w:sz w:val="24"/>
          <w:szCs w:val="24"/>
          <w:rtl/>
        </w:rPr>
        <w:tab/>
        <w:t xml:space="preserve">05 </w:t>
      </w:r>
      <w:r w:rsidRPr="002212F8">
        <w:rPr>
          <w:rFonts w:cs="David"/>
          <w:color w:val="000000"/>
          <w:sz w:val="24"/>
          <w:szCs w:val="24"/>
          <w:rtl/>
        </w:rPr>
        <w:tab/>
        <w:t>עבודות איטום</w:t>
      </w:r>
    </w:p>
    <w:p w:rsidR="00543230" w:rsidRPr="002212F8" w:rsidRDefault="00BA500A" w:rsidP="00177C50">
      <w:pPr>
        <w:tabs>
          <w:tab w:val="left" w:pos="960"/>
          <w:tab w:val="left" w:pos="4820"/>
        </w:tabs>
        <w:bidi/>
        <w:spacing w:line="360" w:lineRule="auto"/>
        <w:ind w:left="840" w:hanging="480"/>
        <w:jc w:val="both"/>
        <w:rPr>
          <w:rFonts w:cs="David"/>
          <w:color w:val="000000"/>
          <w:sz w:val="24"/>
          <w:szCs w:val="24"/>
          <w:rtl/>
        </w:rPr>
      </w:pPr>
      <w:r w:rsidRPr="002212F8">
        <w:rPr>
          <w:rFonts w:ascii="Rod" w:hAnsi="Rod" w:cs="David"/>
          <w:color w:val="000000"/>
          <w:szCs w:val="24"/>
          <w:rtl/>
        </w:rPr>
        <w:tab/>
        <w:t>06</w:t>
      </w:r>
      <w:r w:rsidRPr="002212F8">
        <w:rPr>
          <w:rFonts w:cs="David"/>
          <w:color w:val="000000"/>
          <w:sz w:val="24"/>
          <w:szCs w:val="24"/>
          <w:rtl/>
        </w:rPr>
        <w:t xml:space="preserve">  עב' אומן ומסגרות פלדה </w:t>
      </w:r>
      <w:r w:rsidRPr="002212F8">
        <w:rPr>
          <w:rFonts w:cs="David"/>
          <w:color w:val="000000"/>
          <w:sz w:val="24"/>
          <w:szCs w:val="24"/>
          <w:rtl/>
        </w:rPr>
        <w:tab/>
      </w:r>
      <w:r w:rsidRPr="002212F8">
        <w:rPr>
          <w:rFonts w:cs="David"/>
          <w:color w:val="000000"/>
          <w:sz w:val="24"/>
          <w:szCs w:val="24"/>
          <w:rtl/>
        </w:rPr>
        <w:tab/>
      </w:r>
      <w:r w:rsidRPr="002212F8">
        <w:rPr>
          <w:rFonts w:ascii="Rod" w:hAnsi="Rod" w:cs="David"/>
          <w:color w:val="000000"/>
          <w:szCs w:val="24"/>
          <w:rtl/>
        </w:rPr>
        <w:t>07</w:t>
      </w:r>
      <w:r w:rsidRPr="002212F8">
        <w:rPr>
          <w:rFonts w:cs="David"/>
          <w:color w:val="000000"/>
          <w:sz w:val="24"/>
          <w:szCs w:val="24"/>
          <w:rtl/>
        </w:rPr>
        <w:t xml:space="preserve"> </w:t>
      </w:r>
      <w:r w:rsidRPr="002212F8">
        <w:rPr>
          <w:rFonts w:cs="David"/>
          <w:color w:val="000000"/>
          <w:sz w:val="24"/>
          <w:szCs w:val="24"/>
          <w:rtl/>
        </w:rPr>
        <w:tab/>
        <w:t>מתקני תברואה</w:t>
      </w:r>
    </w:p>
    <w:p w:rsidR="00543230" w:rsidRPr="002212F8" w:rsidRDefault="00BA500A" w:rsidP="00177C50">
      <w:pPr>
        <w:tabs>
          <w:tab w:val="left" w:pos="960"/>
          <w:tab w:val="left" w:pos="4820"/>
        </w:tabs>
        <w:bidi/>
        <w:spacing w:line="360" w:lineRule="auto"/>
        <w:ind w:left="840" w:hanging="480"/>
        <w:jc w:val="both"/>
        <w:rPr>
          <w:rFonts w:cs="David"/>
          <w:color w:val="000000"/>
          <w:sz w:val="24"/>
          <w:szCs w:val="24"/>
          <w:rtl/>
        </w:rPr>
      </w:pPr>
      <w:r w:rsidRPr="002212F8">
        <w:rPr>
          <w:rFonts w:ascii="Rod" w:hAnsi="Rod" w:cs="David"/>
          <w:color w:val="000000"/>
          <w:szCs w:val="24"/>
          <w:rtl/>
        </w:rPr>
        <w:tab/>
        <w:t>08</w:t>
      </w:r>
      <w:r w:rsidRPr="002212F8">
        <w:rPr>
          <w:rFonts w:cs="David"/>
          <w:color w:val="000000"/>
          <w:sz w:val="24"/>
          <w:szCs w:val="24"/>
          <w:rtl/>
        </w:rPr>
        <w:t xml:space="preserve">  מתקני חשמל </w:t>
      </w:r>
      <w:r w:rsidRPr="002212F8">
        <w:rPr>
          <w:rFonts w:cs="David"/>
          <w:color w:val="000000"/>
          <w:sz w:val="24"/>
          <w:szCs w:val="24"/>
          <w:rtl/>
        </w:rPr>
        <w:tab/>
      </w:r>
      <w:r w:rsidRPr="002212F8">
        <w:rPr>
          <w:rFonts w:ascii="Rod" w:hAnsi="Rod" w:cs="David"/>
          <w:color w:val="000000"/>
          <w:szCs w:val="24"/>
          <w:rtl/>
        </w:rPr>
        <w:t>10</w:t>
      </w:r>
      <w:r w:rsidRPr="002212F8">
        <w:rPr>
          <w:rFonts w:cs="David"/>
          <w:color w:val="000000"/>
          <w:sz w:val="24"/>
          <w:szCs w:val="24"/>
          <w:rtl/>
        </w:rPr>
        <w:t xml:space="preserve"> </w:t>
      </w:r>
      <w:r w:rsidRPr="002212F8">
        <w:rPr>
          <w:rFonts w:cs="David"/>
          <w:color w:val="000000"/>
          <w:sz w:val="24"/>
          <w:szCs w:val="24"/>
          <w:rtl/>
        </w:rPr>
        <w:tab/>
        <w:t xml:space="preserve">עבודות ריצוף </w:t>
      </w:r>
      <w:r w:rsidRPr="002212F8">
        <w:rPr>
          <w:rFonts w:cs="David" w:hint="eastAsia"/>
          <w:color w:val="000000"/>
          <w:sz w:val="24"/>
          <w:szCs w:val="24"/>
          <w:rtl/>
        </w:rPr>
        <w:t>וחיפוי</w:t>
      </w:r>
    </w:p>
    <w:p w:rsidR="00543230" w:rsidRPr="002212F8" w:rsidRDefault="00BA500A" w:rsidP="00177C50">
      <w:pPr>
        <w:tabs>
          <w:tab w:val="left" w:pos="960"/>
          <w:tab w:val="left" w:pos="4820"/>
        </w:tabs>
        <w:bidi/>
        <w:spacing w:line="360" w:lineRule="auto"/>
        <w:ind w:left="840" w:hanging="480"/>
        <w:jc w:val="both"/>
        <w:rPr>
          <w:rFonts w:cs="David"/>
          <w:color w:val="000000"/>
          <w:sz w:val="24"/>
          <w:szCs w:val="24"/>
          <w:rtl/>
        </w:rPr>
      </w:pPr>
      <w:r w:rsidRPr="002212F8">
        <w:rPr>
          <w:rFonts w:ascii="Rod" w:hAnsi="Rod" w:cs="David"/>
          <w:color w:val="000000"/>
          <w:szCs w:val="24"/>
          <w:rtl/>
        </w:rPr>
        <w:tab/>
        <w:t xml:space="preserve">11  </w:t>
      </w:r>
      <w:r w:rsidRPr="002212F8">
        <w:rPr>
          <w:rFonts w:cs="David"/>
          <w:color w:val="000000"/>
          <w:sz w:val="24"/>
          <w:szCs w:val="24"/>
          <w:rtl/>
        </w:rPr>
        <w:t xml:space="preserve">עבודות צבע </w:t>
      </w:r>
      <w:r w:rsidRPr="002212F8">
        <w:rPr>
          <w:rFonts w:cs="David"/>
          <w:color w:val="000000"/>
          <w:sz w:val="24"/>
          <w:szCs w:val="24"/>
          <w:rtl/>
        </w:rPr>
        <w:tab/>
      </w:r>
      <w:r w:rsidRPr="002212F8">
        <w:rPr>
          <w:rFonts w:ascii="Rod" w:hAnsi="Rod" w:cs="David"/>
          <w:color w:val="000000"/>
          <w:szCs w:val="24"/>
          <w:rtl/>
        </w:rPr>
        <w:t>12</w:t>
      </w:r>
      <w:r w:rsidRPr="002212F8">
        <w:rPr>
          <w:rFonts w:cs="David"/>
          <w:color w:val="000000"/>
          <w:sz w:val="24"/>
          <w:szCs w:val="24"/>
          <w:rtl/>
        </w:rPr>
        <w:t xml:space="preserve"> </w:t>
      </w:r>
      <w:r w:rsidRPr="002212F8">
        <w:rPr>
          <w:rFonts w:cs="David"/>
          <w:color w:val="000000"/>
          <w:sz w:val="24"/>
          <w:szCs w:val="24"/>
          <w:rtl/>
        </w:rPr>
        <w:tab/>
        <w:t>מסגרות חרש (אלומיניום)</w:t>
      </w:r>
    </w:p>
    <w:p w:rsidR="00543230" w:rsidRPr="002212F8" w:rsidRDefault="00BA500A" w:rsidP="00177C50">
      <w:pPr>
        <w:tabs>
          <w:tab w:val="left" w:pos="960"/>
          <w:tab w:val="left" w:pos="4820"/>
        </w:tabs>
        <w:bidi/>
        <w:spacing w:line="360" w:lineRule="auto"/>
        <w:ind w:left="840" w:hanging="480"/>
        <w:jc w:val="both"/>
        <w:rPr>
          <w:rFonts w:cs="David"/>
          <w:color w:val="000000"/>
          <w:sz w:val="24"/>
          <w:szCs w:val="24"/>
          <w:rtl/>
        </w:rPr>
      </w:pPr>
      <w:r w:rsidRPr="002212F8">
        <w:rPr>
          <w:rFonts w:ascii="Rod" w:hAnsi="Rod" w:cs="David"/>
          <w:color w:val="000000"/>
          <w:szCs w:val="24"/>
          <w:rtl/>
        </w:rPr>
        <w:tab/>
        <w:t>15</w:t>
      </w:r>
      <w:r w:rsidRPr="002212F8">
        <w:rPr>
          <w:rFonts w:cs="David"/>
          <w:color w:val="000000"/>
          <w:sz w:val="24"/>
          <w:szCs w:val="24"/>
          <w:rtl/>
        </w:rPr>
        <w:t xml:space="preserve">  מתקני מיזוג אוויר </w:t>
      </w:r>
      <w:r w:rsidRPr="002212F8">
        <w:rPr>
          <w:rFonts w:cs="David"/>
          <w:color w:val="000000"/>
          <w:sz w:val="24"/>
          <w:szCs w:val="24"/>
          <w:rtl/>
        </w:rPr>
        <w:tab/>
      </w:r>
      <w:r w:rsidRPr="002212F8">
        <w:rPr>
          <w:rFonts w:ascii="Rod" w:hAnsi="Rod" w:cs="David"/>
          <w:color w:val="000000"/>
          <w:szCs w:val="24"/>
          <w:rtl/>
        </w:rPr>
        <w:tab/>
        <w:t>19</w:t>
      </w:r>
      <w:r w:rsidRPr="002212F8">
        <w:rPr>
          <w:rFonts w:cs="David"/>
          <w:color w:val="000000"/>
          <w:sz w:val="24"/>
          <w:szCs w:val="24"/>
          <w:rtl/>
        </w:rPr>
        <w:t xml:space="preserve">  </w:t>
      </w:r>
      <w:r w:rsidRPr="002212F8">
        <w:rPr>
          <w:rFonts w:cs="David" w:hint="eastAsia"/>
          <w:color w:val="000000"/>
          <w:sz w:val="24"/>
          <w:szCs w:val="24"/>
          <w:rtl/>
        </w:rPr>
        <w:t>מסגרות</w:t>
      </w:r>
      <w:r w:rsidRPr="002212F8">
        <w:rPr>
          <w:rFonts w:cs="David"/>
          <w:color w:val="000000"/>
          <w:sz w:val="24"/>
          <w:szCs w:val="24"/>
          <w:rtl/>
        </w:rPr>
        <w:t xml:space="preserve"> </w:t>
      </w:r>
      <w:r w:rsidRPr="002212F8">
        <w:rPr>
          <w:rFonts w:cs="David" w:hint="eastAsia"/>
          <w:color w:val="000000"/>
          <w:sz w:val="24"/>
          <w:szCs w:val="24"/>
          <w:rtl/>
        </w:rPr>
        <w:t>חרש</w:t>
      </w:r>
    </w:p>
    <w:p w:rsidR="00543230" w:rsidRPr="002212F8" w:rsidRDefault="00BA500A" w:rsidP="00177C50">
      <w:pPr>
        <w:tabs>
          <w:tab w:val="left" w:pos="960"/>
          <w:tab w:val="left" w:pos="4820"/>
        </w:tabs>
        <w:bidi/>
        <w:spacing w:line="360" w:lineRule="auto"/>
        <w:ind w:left="840" w:hanging="480"/>
        <w:jc w:val="both"/>
        <w:rPr>
          <w:rFonts w:cs="David"/>
          <w:color w:val="000000"/>
          <w:sz w:val="24"/>
          <w:szCs w:val="24"/>
          <w:rtl/>
        </w:rPr>
      </w:pPr>
      <w:r w:rsidRPr="002212F8">
        <w:rPr>
          <w:rFonts w:cs="David"/>
          <w:color w:val="000000"/>
          <w:sz w:val="24"/>
          <w:szCs w:val="24"/>
          <w:rtl/>
        </w:rPr>
        <w:t xml:space="preserve"> </w:t>
      </w:r>
      <w:r w:rsidRPr="002212F8">
        <w:rPr>
          <w:rFonts w:cs="David"/>
          <w:color w:val="000000"/>
          <w:sz w:val="24"/>
          <w:szCs w:val="24"/>
          <w:rtl/>
        </w:rPr>
        <w:tab/>
      </w:r>
      <w:r w:rsidRPr="002212F8">
        <w:rPr>
          <w:rFonts w:ascii="Rod" w:hAnsi="Rod" w:cs="David"/>
          <w:color w:val="000000"/>
          <w:szCs w:val="24"/>
          <w:rtl/>
        </w:rPr>
        <w:t xml:space="preserve">22  </w:t>
      </w:r>
      <w:r w:rsidRPr="002212F8">
        <w:rPr>
          <w:rFonts w:ascii="Rod" w:hAnsi="Rod" w:cs="David" w:hint="eastAsia"/>
          <w:color w:val="000000"/>
          <w:szCs w:val="24"/>
          <w:rtl/>
        </w:rPr>
        <w:t>רכיבים</w:t>
      </w:r>
      <w:r w:rsidRPr="002212F8">
        <w:rPr>
          <w:rFonts w:ascii="Rod" w:hAnsi="Rod" w:cs="David"/>
          <w:color w:val="000000"/>
          <w:szCs w:val="24"/>
          <w:rtl/>
        </w:rPr>
        <w:t xml:space="preserve"> </w:t>
      </w:r>
      <w:r w:rsidRPr="002212F8">
        <w:rPr>
          <w:rFonts w:ascii="Rod" w:hAnsi="Rod" w:cs="David" w:hint="eastAsia"/>
          <w:color w:val="000000"/>
          <w:szCs w:val="24"/>
          <w:rtl/>
        </w:rPr>
        <w:t>מתועשים</w:t>
      </w:r>
      <w:r w:rsidRPr="002212F8">
        <w:rPr>
          <w:rFonts w:ascii="Rod" w:hAnsi="Rod" w:cs="David"/>
          <w:color w:val="000000"/>
          <w:szCs w:val="24"/>
          <w:rtl/>
        </w:rPr>
        <w:t xml:space="preserve"> </w:t>
      </w:r>
      <w:r w:rsidR="008575A4">
        <w:rPr>
          <w:rFonts w:ascii="Rod" w:hAnsi="Rod" w:cs="David" w:hint="eastAsia"/>
          <w:color w:val="000000"/>
          <w:szCs w:val="24"/>
          <w:rtl/>
        </w:rPr>
        <w:t>במבנים</w:t>
      </w:r>
      <w:r w:rsidRPr="002212F8">
        <w:rPr>
          <w:rFonts w:ascii="Rod" w:hAnsi="Rod" w:cs="David"/>
          <w:color w:val="000000"/>
          <w:szCs w:val="24"/>
          <w:rtl/>
        </w:rPr>
        <w:tab/>
        <w:t xml:space="preserve">57  </w:t>
      </w:r>
      <w:r w:rsidRPr="002212F8">
        <w:rPr>
          <w:rFonts w:cs="David"/>
          <w:color w:val="000000"/>
          <w:sz w:val="24"/>
          <w:szCs w:val="24"/>
          <w:rtl/>
        </w:rPr>
        <w:t xml:space="preserve">עבודות מים, ביוב </w:t>
      </w:r>
      <w:r w:rsidRPr="002212F8">
        <w:rPr>
          <w:rFonts w:cs="David" w:hint="eastAsia"/>
          <w:color w:val="000000"/>
          <w:sz w:val="24"/>
          <w:szCs w:val="24"/>
          <w:rtl/>
        </w:rPr>
        <w:t>ותיעול</w:t>
      </w:r>
    </w:p>
    <w:p w:rsidR="006E54E1" w:rsidRDefault="006E54E1" w:rsidP="00177C50">
      <w:pPr>
        <w:pStyle w:val="21"/>
        <w:tabs>
          <w:tab w:val="clear" w:pos="3689"/>
          <w:tab w:val="left" w:pos="425"/>
        </w:tabs>
        <w:spacing w:line="360" w:lineRule="auto"/>
        <w:ind w:left="425"/>
        <w:jc w:val="left"/>
        <w:rPr>
          <w:rFonts w:cs="David"/>
          <w:b/>
          <w:bCs/>
          <w:color w:val="000000"/>
          <w:u w:val="single"/>
          <w:rtl/>
        </w:rPr>
      </w:pPr>
    </w:p>
    <w:p w:rsidR="000A5BE3" w:rsidRPr="000A5BE3" w:rsidRDefault="000A5BE3" w:rsidP="000A5BE3"/>
    <w:p w:rsidR="00804EA2" w:rsidRPr="002212F8" w:rsidRDefault="00BA500A" w:rsidP="00392CCF">
      <w:pPr>
        <w:pStyle w:val="21"/>
        <w:numPr>
          <w:ilvl w:val="0"/>
          <w:numId w:val="22"/>
        </w:numPr>
        <w:tabs>
          <w:tab w:val="clear" w:pos="3689"/>
          <w:tab w:val="left" w:pos="425"/>
        </w:tabs>
        <w:spacing w:line="360" w:lineRule="auto"/>
        <w:ind w:left="425" w:hanging="425"/>
        <w:jc w:val="left"/>
        <w:rPr>
          <w:rFonts w:cs="David"/>
          <w:b/>
          <w:bCs/>
          <w:color w:val="000000"/>
          <w:u w:val="single"/>
          <w:rtl/>
        </w:rPr>
      </w:pPr>
      <w:r w:rsidRPr="002212F8">
        <w:rPr>
          <w:rFonts w:cs="David"/>
          <w:b/>
          <w:bCs/>
          <w:color w:val="000000"/>
          <w:u w:val="single"/>
          <w:rtl/>
        </w:rPr>
        <w:tab/>
      </w:r>
      <w:bookmarkStart w:id="119" w:name="_Toc509918741"/>
      <w:r w:rsidRPr="002212F8">
        <w:rPr>
          <w:rFonts w:cs="David"/>
          <w:b/>
          <w:bCs/>
          <w:color w:val="000000"/>
          <w:u w:val="single"/>
          <w:rtl/>
        </w:rPr>
        <w:t>שמירה על סודיות</w:t>
      </w:r>
      <w:bookmarkEnd w:id="119"/>
    </w:p>
    <w:p w:rsidR="00543230" w:rsidRPr="002212F8" w:rsidRDefault="00543230" w:rsidP="00177C50">
      <w:pPr>
        <w:tabs>
          <w:tab w:val="left" w:pos="1440"/>
        </w:tabs>
        <w:bidi/>
        <w:spacing w:line="360" w:lineRule="auto"/>
        <w:ind w:left="960"/>
        <w:jc w:val="both"/>
        <w:rPr>
          <w:rFonts w:cs="David"/>
          <w:color w:val="000000"/>
          <w:sz w:val="24"/>
          <w:szCs w:val="24"/>
          <w:rtl/>
        </w:rPr>
      </w:pPr>
    </w:p>
    <w:p w:rsidR="00D1666E" w:rsidRPr="002212F8" w:rsidRDefault="00BA500A" w:rsidP="00177C50">
      <w:pPr>
        <w:tabs>
          <w:tab w:val="left" w:pos="425"/>
        </w:tabs>
        <w:bidi/>
        <w:spacing w:line="360" w:lineRule="auto"/>
        <w:ind w:left="425"/>
        <w:jc w:val="both"/>
        <w:rPr>
          <w:rFonts w:cs="David"/>
          <w:color w:val="000000"/>
          <w:sz w:val="24"/>
          <w:szCs w:val="24"/>
          <w:rtl/>
        </w:rPr>
      </w:pPr>
      <w:r w:rsidRPr="002212F8">
        <w:rPr>
          <w:rFonts w:cs="David"/>
          <w:color w:val="000000"/>
          <w:sz w:val="24"/>
          <w:szCs w:val="24"/>
          <w:rtl/>
        </w:rPr>
        <w:tab/>
        <w:t xml:space="preserve">הקבלן </w:t>
      </w:r>
      <w:r w:rsidRPr="002212F8">
        <w:rPr>
          <w:rFonts w:cs="David" w:hint="eastAsia"/>
          <w:color w:val="000000"/>
          <w:sz w:val="24"/>
          <w:szCs w:val="24"/>
          <w:rtl/>
        </w:rPr>
        <w:t>יידרש</w:t>
      </w:r>
      <w:r w:rsidRPr="002212F8">
        <w:rPr>
          <w:rFonts w:cs="David"/>
          <w:color w:val="000000"/>
          <w:sz w:val="24"/>
          <w:szCs w:val="24"/>
          <w:rtl/>
        </w:rPr>
        <w:t xml:space="preserve"> לחתום על הצהרת שמירה על סודיות בתנאים המפורטים בהסכם על גבי טפסים </w:t>
      </w:r>
      <w:r w:rsidR="008101C8" w:rsidRPr="002212F8">
        <w:rPr>
          <w:rFonts w:cs="David"/>
          <w:color w:val="000000"/>
          <w:sz w:val="24"/>
          <w:szCs w:val="24"/>
          <w:rtl/>
        </w:rPr>
        <w:t>שיקבל מהמ</w:t>
      </w:r>
      <w:r w:rsidR="009D0DA3" w:rsidRPr="002212F8">
        <w:rPr>
          <w:rFonts w:cs="David" w:hint="eastAsia"/>
          <w:color w:val="000000"/>
          <w:sz w:val="24"/>
          <w:szCs w:val="24"/>
          <w:rtl/>
        </w:rPr>
        <w:t>שרד</w:t>
      </w:r>
      <w:r w:rsidR="009D0DA3" w:rsidRPr="002212F8">
        <w:rPr>
          <w:rFonts w:cs="David"/>
          <w:color w:val="000000"/>
          <w:sz w:val="24"/>
          <w:szCs w:val="24"/>
          <w:rtl/>
        </w:rPr>
        <w:t xml:space="preserve"> (נספחים </w:t>
      </w:r>
      <w:r w:rsidRPr="002212F8">
        <w:rPr>
          <w:rFonts w:cs="David" w:hint="eastAsia"/>
          <w:color w:val="000000"/>
          <w:sz w:val="24"/>
          <w:szCs w:val="24"/>
          <w:rtl/>
        </w:rPr>
        <w:t>יא</w:t>
      </w:r>
      <w:r w:rsidRPr="002212F8">
        <w:rPr>
          <w:rFonts w:cs="David"/>
          <w:color w:val="000000"/>
          <w:sz w:val="24"/>
          <w:szCs w:val="24"/>
          <w:rtl/>
        </w:rPr>
        <w:t xml:space="preserve">', </w:t>
      </w:r>
      <w:r w:rsidRPr="002212F8">
        <w:rPr>
          <w:rFonts w:cs="David" w:hint="eastAsia"/>
          <w:color w:val="000000"/>
          <w:sz w:val="24"/>
          <w:szCs w:val="24"/>
          <w:rtl/>
        </w:rPr>
        <w:t>יא</w:t>
      </w:r>
      <w:r w:rsidRPr="002212F8">
        <w:rPr>
          <w:rFonts w:cs="David"/>
          <w:color w:val="000000"/>
          <w:sz w:val="24"/>
          <w:szCs w:val="24"/>
          <w:rtl/>
        </w:rPr>
        <w:t>' 1)</w:t>
      </w:r>
      <w:r w:rsidR="008101C8" w:rsidRPr="002212F8">
        <w:rPr>
          <w:rFonts w:cs="David"/>
          <w:color w:val="000000"/>
          <w:sz w:val="24"/>
          <w:szCs w:val="24"/>
          <w:rtl/>
        </w:rPr>
        <w:t xml:space="preserve"> ולהחתים עליה את עובדיו. הקבלן יחתים על טפסים </w:t>
      </w:r>
      <w:r w:rsidRPr="002212F8">
        <w:rPr>
          <w:rFonts w:cs="David"/>
          <w:color w:val="000000"/>
          <w:sz w:val="24"/>
          <w:szCs w:val="24"/>
          <w:rtl/>
        </w:rPr>
        <w:t xml:space="preserve">כנ"ל את כל מועסקיו, עובדיו </w:t>
      </w:r>
      <w:r w:rsidRPr="002212F8">
        <w:rPr>
          <w:rFonts w:cs="David" w:hint="eastAsia"/>
          <w:color w:val="000000"/>
          <w:sz w:val="24"/>
          <w:szCs w:val="24"/>
          <w:rtl/>
        </w:rPr>
        <w:t>וכל</w:t>
      </w:r>
      <w:r w:rsidRPr="002212F8">
        <w:rPr>
          <w:rFonts w:cs="David"/>
          <w:color w:val="000000"/>
          <w:sz w:val="24"/>
          <w:szCs w:val="24"/>
          <w:rtl/>
        </w:rPr>
        <w:t xml:space="preserve"> </w:t>
      </w:r>
      <w:r w:rsidRPr="002212F8">
        <w:rPr>
          <w:rFonts w:cs="David" w:hint="eastAsia"/>
          <w:color w:val="000000"/>
          <w:sz w:val="24"/>
          <w:szCs w:val="24"/>
          <w:rtl/>
        </w:rPr>
        <w:t>אדם</w:t>
      </w:r>
      <w:r w:rsidRPr="002212F8">
        <w:rPr>
          <w:rFonts w:cs="David"/>
          <w:color w:val="000000"/>
          <w:sz w:val="24"/>
          <w:szCs w:val="24"/>
          <w:rtl/>
        </w:rPr>
        <w:t xml:space="preserve"> </w:t>
      </w:r>
      <w:r w:rsidRPr="002212F8">
        <w:rPr>
          <w:rFonts w:cs="David" w:hint="eastAsia"/>
          <w:color w:val="000000"/>
          <w:sz w:val="24"/>
          <w:szCs w:val="24"/>
          <w:rtl/>
        </w:rPr>
        <w:t>שעובד</w:t>
      </w:r>
      <w:r w:rsidRPr="002212F8">
        <w:rPr>
          <w:rFonts w:cs="David"/>
          <w:color w:val="000000"/>
          <w:sz w:val="24"/>
          <w:szCs w:val="24"/>
          <w:rtl/>
        </w:rPr>
        <w:t xml:space="preserve"> מטעמו </w:t>
      </w:r>
      <w:r w:rsidR="008575A4">
        <w:rPr>
          <w:rFonts w:cs="David"/>
          <w:color w:val="000000"/>
          <w:sz w:val="24"/>
          <w:szCs w:val="24"/>
          <w:rtl/>
        </w:rPr>
        <w:t>במבנים</w:t>
      </w:r>
      <w:r w:rsidRPr="002212F8">
        <w:rPr>
          <w:rFonts w:cs="David"/>
          <w:color w:val="000000"/>
          <w:sz w:val="24"/>
          <w:szCs w:val="24"/>
          <w:rtl/>
        </w:rPr>
        <w:t>. חתימה על הטופס וקבלת אישור קב"ט המ</w:t>
      </w:r>
      <w:r w:rsidRPr="002212F8">
        <w:rPr>
          <w:rFonts w:cs="David" w:hint="eastAsia"/>
          <w:color w:val="000000"/>
          <w:sz w:val="24"/>
          <w:szCs w:val="24"/>
          <w:rtl/>
        </w:rPr>
        <w:t>שרד</w:t>
      </w:r>
      <w:r w:rsidRPr="002212F8">
        <w:rPr>
          <w:rFonts w:cs="David"/>
          <w:color w:val="000000"/>
          <w:sz w:val="24"/>
          <w:szCs w:val="24"/>
          <w:rtl/>
        </w:rPr>
        <w:t xml:space="preserve"> </w:t>
      </w:r>
      <w:r w:rsidRPr="002212F8">
        <w:rPr>
          <w:rFonts w:cs="David" w:hint="eastAsia"/>
          <w:color w:val="000000"/>
          <w:sz w:val="24"/>
          <w:szCs w:val="24"/>
          <w:rtl/>
        </w:rPr>
        <w:t>הם</w:t>
      </w:r>
      <w:r w:rsidRPr="002212F8">
        <w:rPr>
          <w:rFonts w:cs="David"/>
          <w:color w:val="000000"/>
          <w:sz w:val="24"/>
          <w:szCs w:val="24"/>
          <w:rtl/>
        </w:rPr>
        <w:t xml:space="preserve"> תנאי להעסקת עובד </w:t>
      </w:r>
      <w:r w:rsidR="008575A4">
        <w:rPr>
          <w:rFonts w:cs="David"/>
          <w:color w:val="000000"/>
          <w:sz w:val="24"/>
          <w:szCs w:val="24"/>
          <w:rtl/>
        </w:rPr>
        <w:t>במבנים</w:t>
      </w:r>
      <w:r w:rsidRPr="002212F8">
        <w:rPr>
          <w:rFonts w:cs="David"/>
          <w:color w:val="000000"/>
          <w:sz w:val="24"/>
          <w:szCs w:val="24"/>
          <w:rtl/>
        </w:rPr>
        <w:t xml:space="preserve">. </w:t>
      </w:r>
    </w:p>
    <w:p w:rsidR="00756B2E" w:rsidRDefault="00756B2E" w:rsidP="00756B2E">
      <w:pPr>
        <w:tabs>
          <w:tab w:val="left" w:pos="425"/>
        </w:tabs>
        <w:bidi/>
        <w:spacing w:line="360" w:lineRule="auto"/>
        <w:jc w:val="both"/>
        <w:rPr>
          <w:rFonts w:cs="David"/>
          <w:color w:val="000000"/>
          <w:sz w:val="24"/>
          <w:szCs w:val="24"/>
          <w:rtl/>
        </w:rPr>
      </w:pPr>
    </w:p>
    <w:p w:rsidR="0088174A" w:rsidRPr="002212F8" w:rsidRDefault="0088174A" w:rsidP="0088174A">
      <w:pPr>
        <w:tabs>
          <w:tab w:val="left" w:pos="425"/>
        </w:tabs>
        <w:bidi/>
        <w:spacing w:line="360" w:lineRule="auto"/>
        <w:jc w:val="both"/>
        <w:rPr>
          <w:rFonts w:cs="David"/>
          <w:color w:val="000000"/>
          <w:sz w:val="24"/>
          <w:szCs w:val="24"/>
          <w:rtl/>
        </w:rPr>
      </w:pPr>
    </w:p>
    <w:p w:rsidR="00804EA2" w:rsidRPr="002212F8" w:rsidRDefault="00BA500A" w:rsidP="00392CCF">
      <w:pPr>
        <w:pStyle w:val="21"/>
        <w:numPr>
          <w:ilvl w:val="0"/>
          <w:numId w:val="22"/>
        </w:numPr>
        <w:tabs>
          <w:tab w:val="clear" w:pos="3689"/>
          <w:tab w:val="left" w:pos="425"/>
        </w:tabs>
        <w:spacing w:line="360" w:lineRule="auto"/>
        <w:ind w:left="425" w:hanging="425"/>
        <w:jc w:val="left"/>
        <w:rPr>
          <w:rFonts w:cs="David"/>
          <w:b/>
          <w:bCs/>
          <w:color w:val="000000"/>
          <w:u w:val="single"/>
          <w:rtl/>
        </w:rPr>
      </w:pPr>
      <w:r w:rsidRPr="002212F8">
        <w:rPr>
          <w:rFonts w:cs="David"/>
          <w:b/>
          <w:bCs/>
          <w:color w:val="000000"/>
          <w:u w:val="single"/>
          <w:rtl/>
        </w:rPr>
        <w:lastRenderedPageBreak/>
        <w:tab/>
      </w:r>
      <w:bookmarkStart w:id="120" w:name="_Toc509918742"/>
      <w:r w:rsidRPr="002212F8">
        <w:rPr>
          <w:rFonts w:cs="David"/>
          <w:b/>
          <w:bCs/>
          <w:color w:val="000000"/>
          <w:u w:val="single"/>
          <w:rtl/>
        </w:rPr>
        <w:t>א</w:t>
      </w:r>
      <w:r w:rsidRPr="002212F8">
        <w:rPr>
          <w:rFonts w:cs="David" w:hint="eastAsia"/>
          <w:b/>
          <w:bCs/>
          <w:color w:val="000000"/>
          <w:u w:val="single"/>
          <w:rtl/>
        </w:rPr>
        <w:t>י</w:t>
      </w:r>
      <w:r w:rsidRPr="002212F8">
        <w:rPr>
          <w:rFonts w:cs="David"/>
          <w:b/>
          <w:bCs/>
          <w:color w:val="000000"/>
          <w:u w:val="single"/>
          <w:rtl/>
        </w:rPr>
        <w:t>שור</w:t>
      </w:r>
      <w:r w:rsidRPr="002212F8">
        <w:rPr>
          <w:rFonts w:cs="David" w:hint="eastAsia"/>
          <w:b/>
          <w:bCs/>
          <w:color w:val="000000"/>
          <w:u w:val="single"/>
          <w:rtl/>
        </w:rPr>
        <w:t>י</w:t>
      </w:r>
      <w:r w:rsidRPr="002212F8">
        <w:rPr>
          <w:rFonts w:cs="David"/>
          <w:b/>
          <w:bCs/>
          <w:color w:val="000000"/>
          <w:u w:val="single"/>
          <w:rtl/>
        </w:rPr>
        <w:t xml:space="preserve"> </w:t>
      </w:r>
      <w:r w:rsidRPr="002212F8">
        <w:rPr>
          <w:rFonts w:cs="David" w:hint="eastAsia"/>
          <w:b/>
          <w:bCs/>
          <w:color w:val="000000"/>
          <w:u w:val="single"/>
          <w:rtl/>
        </w:rPr>
        <w:t>כניסה</w:t>
      </w:r>
      <w:bookmarkEnd w:id="120"/>
    </w:p>
    <w:p w:rsidR="00543230" w:rsidRPr="002212F8" w:rsidRDefault="00543230" w:rsidP="00177C50">
      <w:pPr>
        <w:tabs>
          <w:tab w:val="left" w:pos="1440"/>
        </w:tabs>
        <w:bidi/>
        <w:spacing w:line="360" w:lineRule="auto"/>
        <w:ind w:left="960"/>
        <w:jc w:val="both"/>
        <w:rPr>
          <w:rFonts w:cs="David"/>
          <w:color w:val="000000"/>
          <w:sz w:val="24"/>
          <w:szCs w:val="24"/>
          <w:rtl/>
        </w:rPr>
      </w:pPr>
    </w:p>
    <w:p w:rsidR="00804EA2" w:rsidRPr="002212F8" w:rsidRDefault="00BA500A" w:rsidP="00177C50">
      <w:pPr>
        <w:tabs>
          <w:tab w:val="left" w:pos="425"/>
        </w:tabs>
        <w:bidi/>
        <w:spacing w:line="360" w:lineRule="auto"/>
        <w:ind w:left="425"/>
        <w:jc w:val="both"/>
        <w:rPr>
          <w:rFonts w:cs="David"/>
          <w:color w:val="000000"/>
          <w:sz w:val="24"/>
          <w:szCs w:val="24"/>
          <w:rtl/>
        </w:rPr>
      </w:pPr>
      <w:r w:rsidRPr="002212F8">
        <w:rPr>
          <w:rFonts w:cs="David"/>
          <w:color w:val="000000"/>
          <w:sz w:val="24"/>
          <w:szCs w:val="24"/>
          <w:rtl/>
        </w:rPr>
        <w:tab/>
      </w:r>
      <w:r w:rsidRPr="002212F8">
        <w:rPr>
          <w:rFonts w:cs="David"/>
          <w:color w:val="000000"/>
          <w:sz w:val="24"/>
          <w:szCs w:val="24"/>
          <w:rtl/>
        </w:rPr>
        <w:tab/>
      </w:r>
      <w:r w:rsidRPr="002212F8">
        <w:rPr>
          <w:rFonts w:cs="David" w:hint="eastAsia"/>
          <w:color w:val="000000"/>
          <w:sz w:val="24"/>
          <w:szCs w:val="24"/>
          <w:rtl/>
        </w:rPr>
        <w:t>כל</w:t>
      </w:r>
      <w:r w:rsidRPr="002212F8">
        <w:rPr>
          <w:rFonts w:cs="David"/>
          <w:color w:val="000000"/>
          <w:sz w:val="24"/>
          <w:szCs w:val="24"/>
          <w:rtl/>
        </w:rPr>
        <w:t xml:space="preserve"> </w:t>
      </w:r>
      <w:r w:rsidRPr="002212F8">
        <w:rPr>
          <w:rFonts w:cs="David" w:hint="eastAsia"/>
          <w:color w:val="000000"/>
          <w:sz w:val="24"/>
          <w:szCs w:val="24"/>
          <w:rtl/>
        </w:rPr>
        <w:t>עובדי</w:t>
      </w:r>
      <w:r w:rsidRPr="002212F8">
        <w:rPr>
          <w:rFonts w:cs="David"/>
          <w:color w:val="000000"/>
          <w:sz w:val="24"/>
          <w:szCs w:val="24"/>
          <w:rtl/>
        </w:rPr>
        <w:t xml:space="preserve"> </w:t>
      </w:r>
      <w:r w:rsidRPr="002212F8">
        <w:rPr>
          <w:rFonts w:cs="David" w:hint="eastAsia"/>
          <w:color w:val="000000"/>
          <w:sz w:val="24"/>
          <w:szCs w:val="24"/>
          <w:rtl/>
        </w:rPr>
        <w:t>הקבלן</w:t>
      </w:r>
      <w:r w:rsidRPr="002212F8">
        <w:rPr>
          <w:rFonts w:cs="David"/>
          <w:color w:val="000000"/>
          <w:sz w:val="24"/>
          <w:szCs w:val="24"/>
          <w:rtl/>
        </w:rPr>
        <w:t xml:space="preserve"> </w:t>
      </w:r>
      <w:r w:rsidRPr="002212F8">
        <w:rPr>
          <w:rFonts w:cs="David" w:hint="eastAsia"/>
          <w:color w:val="000000"/>
          <w:sz w:val="24"/>
          <w:szCs w:val="24"/>
          <w:rtl/>
        </w:rPr>
        <w:t>וקבלני</w:t>
      </w:r>
      <w:r w:rsidRPr="002212F8">
        <w:rPr>
          <w:rFonts w:cs="David"/>
          <w:color w:val="000000"/>
          <w:sz w:val="24"/>
          <w:szCs w:val="24"/>
          <w:rtl/>
        </w:rPr>
        <w:t xml:space="preserve"> </w:t>
      </w:r>
      <w:r w:rsidRPr="002212F8">
        <w:rPr>
          <w:rFonts w:cs="David" w:hint="eastAsia"/>
          <w:color w:val="000000"/>
          <w:sz w:val="24"/>
          <w:szCs w:val="24"/>
          <w:rtl/>
        </w:rPr>
        <w:t>המשנה</w:t>
      </w:r>
      <w:r w:rsidRPr="002212F8">
        <w:rPr>
          <w:rFonts w:cs="David"/>
          <w:color w:val="000000"/>
          <w:sz w:val="24"/>
          <w:szCs w:val="24"/>
          <w:rtl/>
        </w:rPr>
        <w:t xml:space="preserve"> </w:t>
      </w:r>
      <w:r w:rsidRPr="002212F8">
        <w:rPr>
          <w:rFonts w:cs="David" w:hint="eastAsia"/>
          <w:color w:val="000000"/>
          <w:sz w:val="24"/>
          <w:szCs w:val="24"/>
          <w:rtl/>
        </w:rPr>
        <w:t>מטעמו</w:t>
      </w:r>
      <w:r w:rsidRPr="002212F8">
        <w:rPr>
          <w:rFonts w:cs="David"/>
          <w:color w:val="000000"/>
          <w:sz w:val="24"/>
          <w:szCs w:val="24"/>
          <w:rtl/>
        </w:rPr>
        <w:t xml:space="preserve"> </w:t>
      </w:r>
      <w:r w:rsidRPr="002212F8">
        <w:rPr>
          <w:rFonts w:cs="David" w:hint="eastAsia"/>
          <w:color w:val="000000"/>
          <w:sz w:val="24"/>
          <w:szCs w:val="24"/>
          <w:rtl/>
        </w:rPr>
        <w:t>שיפעלו</w:t>
      </w:r>
      <w:r w:rsidRPr="002212F8">
        <w:rPr>
          <w:rFonts w:cs="David"/>
          <w:color w:val="000000"/>
          <w:sz w:val="24"/>
          <w:szCs w:val="24"/>
          <w:rtl/>
        </w:rPr>
        <w:t xml:space="preserve"> </w:t>
      </w:r>
      <w:r w:rsidR="008575A4">
        <w:rPr>
          <w:rFonts w:cs="David" w:hint="eastAsia"/>
          <w:color w:val="000000"/>
          <w:sz w:val="24"/>
          <w:szCs w:val="24"/>
          <w:rtl/>
        </w:rPr>
        <w:t>במבנים</w:t>
      </w:r>
      <w:r w:rsidRPr="002212F8">
        <w:rPr>
          <w:rFonts w:cs="David"/>
          <w:color w:val="000000"/>
          <w:sz w:val="24"/>
          <w:szCs w:val="24"/>
          <w:rtl/>
        </w:rPr>
        <w:t xml:space="preserve"> </w:t>
      </w:r>
      <w:r w:rsidRPr="002212F8">
        <w:rPr>
          <w:rFonts w:cs="David" w:hint="eastAsia"/>
          <w:color w:val="000000"/>
          <w:sz w:val="24"/>
          <w:szCs w:val="24"/>
          <w:rtl/>
        </w:rPr>
        <w:t>יהיו</w:t>
      </w:r>
      <w:r w:rsidRPr="002212F8">
        <w:rPr>
          <w:rFonts w:cs="David"/>
          <w:color w:val="000000"/>
          <w:sz w:val="24"/>
          <w:szCs w:val="24"/>
          <w:rtl/>
        </w:rPr>
        <w:t xml:space="preserve"> </w:t>
      </w:r>
      <w:r w:rsidRPr="002212F8">
        <w:rPr>
          <w:rFonts w:cs="David" w:hint="eastAsia"/>
          <w:color w:val="000000"/>
          <w:sz w:val="24"/>
          <w:szCs w:val="24"/>
          <w:rtl/>
        </w:rPr>
        <w:t>בעלי</w:t>
      </w:r>
      <w:r w:rsidRPr="002212F8">
        <w:rPr>
          <w:rFonts w:cs="David"/>
          <w:color w:val="000000"/>
          <w:sz w:val="24"/>
          <w:szCs w:val="24"/>
          <w:rtl/>
        </w:rPr>
        <w:t xml:space="preserve"> </w:t>
      </w:r>
      <w:r w:rsidRPr="002212F8">
        <w:rPr>
          <w:rFonts w:cs="David" w:hint="eastAsia"/>
          <w:color w:val="000000"/>
          <w:sz w:val="24"/>
          <w:szCs w:val="24"/>
          <w:rtl/>
        </w:rPr>
        <w:t>אישורי</w:t>
      </w:r>
      <w:r w:rsidRPr="002212F8">
        <w:rPr>
          <w:rFonts w:cs="David"/>
          <w:color w:val="000000"/>
          <w:sz w:val="24"/>
          <w:szCs w:val="24"/>
          <w:rtl/>
        </w:rPr>
        <w:t xml:space="preserve"> </w:t>
      </w:r>
      <w:r w:rsidRPr="002212F8">
        <w:rPr>
          <w:rFonts w:cs="David" w:hint="eastAsia"/>
          <w:color w:val="000000"/>
          <w:sz w:val="24"/>
          <w:szCs w:val="24"/>
          <w:rtl/>
        </w:rPr>
        <w:t>כניסה</w:t>
      </w:r>
      <w:r w:rsidRPr="002212F8">
        <w:rPr>
          <w:rFonts w:cs="David"/>
          <w:color w:val="000000"/>
          <w:sz w:val="24"/>
          <w:szCs w:val="24"/>
          <w:rtl/>
        </w:rPr>
        <w:t xml:space="preserve"> </w:t>
      </w:r>
      <w:r w:rsidRPr="002212F8">
        <w:rPr>
          <w:rFonts w:cs="David" w:hint="eastAsia"/>
          <w:color w:val="000000"/>
          <w:sz w:val="24"/>
          <w:szCs w:val="24"/>
          <w:rtl/>
        </w:rPr>
        <w:t>מטעם</w:t>
      </w:r>
      <w:r w:rsidRPr="002212F8">
        <w:rPr>
          <w:rFonts w:cs="David"/>
          <w:color w:val="000000"/>
          <w:sz w:val="24"/>
          <w:szCs w:val="24"/>
          <w:rtl/>
        </w:rPr>
        <w:t xml:space="preserve"> </w:t>
      </w:r>
      <w:r w:rsidR="009F6FF7" w:rsidRPr="002212F8">
        <w:rPr>
          <w:rFonts w:cs="David" w:hint="cs"/>
          <w:color w:val="000000"/>
          <w:sz w:val="24"/>
          <w:szCs w:val="24"/>
          <w:rtl/>
        </w:rPr>
        <w:t xml:space="preserve">מנהל האגף לשירותי חירום סייבר ואבטחת מידע </w:t>
      </w:r>
      <w:r w:rsidR="00AC4AE3">
        <w:rPr>
          <w:rFonts w:cs="David" w:hint="cs"/>
          <w:color w:val="000000"/>
          <w:sz w:val="24"/>
          <w:szCs w:val="24"/>
          <w:rtl/>
        </w:rPr>
        <w:t xml:space="preserve"> קב"טה המשרד .</w:t>
      </w:r>
      <w:r w:rsidR="009F6FF7" w:rsidRPr="002212F8">
        <w:rPr>
          <w:rFonts w:cs="David" w:hint="cs"/>
          <w:color w:val="000000"/>
          <w:sz w:val="24"/>
          <w:szCs w:val="24"/>
          <w:rtl/>
        </w:rPr>
        <w:t>בהנהלת בתי הדין הרבניים</w:t>
      </w:r>
      <w:r w:rsidR="000A5BE3">
        <w:rPr>
          <w:rFonts w:cs="David" w:hint="cs"/>
          <w:color w:val="000000"/>
          <w:sz w:val="24"/>
          <w:szCs w:val="24"/>
          <w:rtl/>
        </w:rPr>
        <w:t>.</w:t>
      </w:r>
    </w:p>
    <w:p w:rsidR="00CF45AC" w:rsidRPr="002212F8" w:rsidRDefault="00CF45AC" w:rsidP="00177C50">
      <w:pPr>
        <w:tabs>
          <w:tab w:val="left" w:pos="425"/>
        </w:tabs>
        <w:bidi/>
        <w:spacing w:line="360" w:lineRule="auto"/>
        <w:jc w:val="both"/>
        <w:rPr>
          <w:rFonts w:cs="David"/>
          <w:color w:val="000000"/>
          <w:sz w:val="24"/>
          <w:szCs w:val="24"/>
          <w:rtl/>
        </w:rPr>
      </w:pPr>
    </w:p>
    <w:p w:rsidR="00804EA2" w:rsidRPr="002212F8" w:rsidRDefault="00B50A19" w:rsidP="00392CCF">
      <w:pPr>
        <w:pStyle w:val="21"/>
        <w:numPr>
          <w:ilvl w:val="0"/>
          <w:numId w:val="22"/>
        </w:numPr>
        <w:tabs>
          <w:tab w:val="clear" w:pos="3689"/>
          <w:tab w:val="left" w:pos="425"/>
        </w:tabs>
        <w:spacing w:line="360" w:lineRule="auto"/>
        <w:ind w:left="425" w:hanging="425"/>
        <w:jc w:val="left"/>
        <w:rPr>
          <w:rFonts w:cs="David"/>
          <w:b/>
          <w:bCs/>
          <w:color w:val="000000"/>
          <w:u w:val="single"/>
          <w:rtl/>
        </w:rPr>
      </w:pPr>
      <w:bookmarkStart w:id="121" w:name="_Toc403308773"/>
      <w:bookmarkStart w:id="122" w:name="_Toc509918743"/>
      <w:bookmarkEnd w:id="121"/>
      <w:r w:rsidRPr="002212F8">
        <w:rPr>
          <w:rFonts w:cs="David" w:hint="cs"/>
          <w:b/>
          <w:bCs/>
          <w:color w:val="000000"/>
          <w:u w:val="single"/>
          <w:rtl/>
        </w:rPr>
        <w:t>ממונה</w:t>
      </w:r>
      <w:r w:rsidR="00BA500A" w:rsidRPr="002212F8">
        <w:rPr>
          <w:rFonts w:cs="David"/>
          <w:b/>
          <w:bCs/>
          <w:color w:val="000000"/>
          <w:u w:val="single"/>
          <w:rtl/>
        </w:rPr>
        <w:t xml:space="preserve"> </w:t>
      </w:r>
      <w:r w:rsidR="00BA500A" w:rsidRPr="002212F8">
        <w:rPr>
          <w:rFonts w:cs="David" w:hint="eastAsia"/>
          <w:b/>
          <w:bCs/>
          <w:color w:val="000000"/>
          <w:u w:val="single"/>
          <w:rtl/>
        </w:rPr>
        <w:t>בטיחות</w:t>
      </w:r>
      <w:bookmarkEnd w:id="122"/>
    </w:p>
    <w:p w:rsidR="00804EA2" w:rsidRPr="002212F8" w:rsidRDefault="00804EA2" w:rsidP="00177C50">
      <w:pPr>
        <w:tabs>
          <w:tab w:val="left" w:pos="480"/>
        </w:tabs>
        <w:bidi/>
        <w:spacing w:line="360" w:lineRule="auto"/>
        <w:jc w:val="both"/>
        <w:rPr>
          <w:rFonts w:cs="David"/>
          <w:color w:val="000000"/>
          <w:sz w:val="24"/>
          <w:szCs w:val="24"/>
          <w:rtl/>
        </w:rPr>
      </w:pPr>
    </w:p>
    <w:p w:rsidR="00804EA2" w:rsidRPr="002212F8" w:rsidRDefault="00BA500A" w:rsidP="00B50A19">
      <w:pPr>
        <w:tabs>
          <w:tab w:val="left" w:pos="425"/>
        </w:tabs>
        <w:bidi/>
        <w:spacing w:line="360" w:lineRule="auto"/>
        <w:ind w:left="425"/>
        <w:jc w:val="both"/>
        <w:rPr>
          <w:rFonts w:cs="David"/>
          <w:color w:val="000000"/>
          <w:sz w:val="24"/>
          <w:szCs w:val="24"/>
          <w:rtl/>
        </w:rPr>
      </w:pPr>
      <w:r w:rsidRPr="002212F8">
        <w:rPr>
          <w:rFonts w:cs="David"/>
          <w:color w:val="000000"/>
          <w:sz w:val="24"/>
          <w:szCs w:val="24"/>
          <w:rtl/>
        </w:rPr>
        <w:tab/>
      </w:r>
      <w:r w:rsidRPr="002212F8">
        <w:rPr>
          <w:rFonts w:cs="David"/>
          <w:color w:val="000000"/>
          <w:sz w:val="24"/>
          <w:szCs w:val="24"/>
          <w:rtl/>
        </w:rPr>
        <w:tab/>
        <w:t xml:space="preserve">הקבלן </w:t>
      </w:r>
      <w:r w:rsidRPr="002212F8">
        <w:rPr>
          <w:rFonts w:cs="David" w:hint="eastAsia"/>
          <w:color w:val="000000"/>
          <w:sz w:val="24"/>
          <w:szCs w:val="24"/>
          <w:rtl/>
        </w:rPr>
        <w:t>יעסיק</w:t>
      </w:r>
      <w:r w:rsidRPr="002212F8">
        <w:rPr>
          <w:rFonts w:cs="David"/>
          <w:color w:val="000000"/>
          <w:sz w:val="24"/>
          <w:szCs w:val="24"/>
          <w:rtl/>
        </w:rPr>
        <w:t xml:space="preserve"> </w:t>
      </w:r>
      <w:r w:rsidRPr="002212F8">
        <w:rPr>
          <w:rFonts w:cs="David" w:hint="eastAsia"/>
          <w:color w:val="000000"/>
          <w:sz w:val="24"/>
          <w:szCs w:val="24"/>
          <w:rtl/>
        </w:rPr>
        <w:t>בין</w:t>
      </w:r>
      <w:r w:rsidRPr="002212F8">
        <w:rPr>
          <w:rFonts w:cs="David"/>
          <w:color w:val="000000"/>
          <w:sz w:val="24"/>
          <w:szCs w:val="24"/>
          <w:rtl/>
        </w:rPr>
        <w:t xml:space="preserve"> </w:t>
      </w:r>
      <w:r w:rsidRPr="002212F8">
        <w:rPr>
          <w:rFonts w:cs="David" w:hint="eastAsia"/>
          <w:color w:val="000000"/>
          <w:sz w:val="24"/>
          <w:szCs w:val="24"/>
          <w:rtl/>
        </w:rPr>
        <w:t>ישירות</w:t>
      </w:r>
      <w:r w:rsidRPr="002212F8">
        <w:rPr>
          <w:rFonts w:cs="David"/>
          <w:color w:val="000000"/>
          <w:sz w:val="24"/>
          <w:szCs w:val="24"/>
          <w:rtl/>
        </w:rPr>
        <w:t xml:space="preserve"> </w:t>
      </w:r>
      <w:r w:rsidRPr="002212F8">
        <w:rPr>
          <w:rFonts w:cs="David" w:hint="eastAsia"/>
          <w:color w:val="000000"/>
          <w:sz w:val="24"/>
          <w:szCs w:val="24"/>
          <w:rtl/>
        </w:rPr>
        <w:t>ובין</w:t>
      </w:r>
      <w:r w:rsidRPr="002212F8">
        <w:rPr>
          <w:rFonts w:cs="David"/>
          <w:color w:val="000000"/>
          <w:sz w:val="24"/>
          <w:szCs w:val="24"/>
          <w:rtl/>
        </w:rPr>
        <w:t xml:space="preserve"> </w:t>
      </w:r>
      <w:r w:rsidRPr="002212F8">
        <w:rPr>
          <w:rFonts w:cs="David" w:hint="eastAsia"/>
          <w:color w:val="000000"/>
          <w:sz w:val="24"/>
          <w:szCs w:val="24"/>
          <w:rtl/>
        </w:rPr>
        <w:t>כקבלן</w:t>
      </w:r>
      <w:r w:rsidRPr="002212F8">
        <w:rPr>
          <w:rFonts w:cs="David"/>
          <w:color w:val="000000"/>
          <w:sz w:val="24"/>
          <w:szCs w:val="24"/>
          <w:rtl/>
        </w:rPr>
        <w:t xml:space="preserve"> </w:t>
      </w:r>
      <w:r w:rsidRPr="002212F8">
        <w:rPr>
          <w:rFonts w:cs="David" w:hint="eastAsia"/>
          <w:color w:val="000000"/>
          <w:sz w:val="24"/>
          <w:szCs w:val="24"/>
          <w:rtl/>
        </w:rPr>
        <w:t>משנה</w:t>
      </w:r>
      <w:r w:rsidRPr="002212F8">
        <w:rPr>
          <w:rFonts w:cs="David"/>
          <w:color w:val="000000"/>
          <w:sz w:val="24"/>
          <w:szCs w:val="24"/>
          <w:rtl/>
        </w:rPr>
        <w:t xml:space="preserve"> </w:t>
      </w:r>
      <w:r w:rsidR="00B50A19" w:rsidRPr="002212F8">
        <w:rPr>
          <w:rFonts w:cs="David" w:hint="cs"/>
          <w:color w:val="000000"/>
          <w:sz w:val="24"/>
          <w:szCs w:val="24"/>
          <w:rtl/>
        </w:rPr>
        <w:t>ממונה</w:t>
      </w:r>
      <w:r w:rsidRPr="002212F8">
        <w:rPr>
          <w:rFonts w:cs="David"/>
          <w:color w:val="000000"/>
          <w:sz w:val="24"/>
          <w:szCs w:val="24"/>
          <w:rtl/>
        </w:rPr>
        <w:t xml:space="preserve"> </w:t>
      </w:r>
      <w:r w:rsidRPr="002212F8">
        <w:rPr>
          <w:rFonts w:cs="David" w:hint="eastAsia"/>
          <w:color w:val="000000"/>
          <w:sz w:val="24"/>
          <w:szCs w:val="24"/>
          <w:rtl/>
        </w:rPr>
        <w:t>בטיחות</w:t>
      </w:r>
      <w:r w:rsidRPr="002212F8">
        <w:rPr>
          <w:rFonts w:cs="David"/>
          <w:color w:val="000000"/>
          <w:sz w:val="24"/>
          <w:szCs w:val="24"/>
          <w:rtl/>
        </w:rPr>
        <w:t xml:space="preserve">. </w:t>
      </w:r>
      <w:r w:rsidR="00B50A19" w:rsidRPr="002212F8">
        <w:rPr>
          <w:rFonts w:cs="David" w:hint="cs"/>
          <w:color w:val="000000"/>
          <w:sz w:val="24"/>
          <w:szCs w:val="24"/>
          <w:rtl/>
        </w:rPr>
        <w:t>ממונה</w:t>
      </w:r>
      <w:r w:rsidRPr="002212F8">
        <w:rPr>
          <w:rFonts w:cs="David"/>
          <w:color w:val="000000"/>
          <w:sz w:val="24"/>
          <w:szCs w:val="24"/>
          <w:rtl/>
        </w:rPr>
        <w:t xml:space="preserve"> </w:t>
      </w:r>
      <w:r w:rsidRPr="002212F8">
        <w:rPr>
          <w:rFonts w:cs="David" w:hint="eastAsia"/>
          <w:color w:val="000000"/>
          <w:sz w:val="24"/>
          <w:szCs w:val="24"/>
          <w:rtl/>
        </w:rPr>
        <w:t>הבטיחות</w:t>
      </w:r>
      <w:r w:rsidRPr="002212F8">
        <w:rPr>
          <w:rFonts w:cs="David"/>
          <w:color w:val="000000"/>
          <w:sz w:val="24"/>
          <w:szCs w:val="24"/>
          <w:rtl/>
        </w:rPr>
        <w:t xml:space="preserve"> </w:t>
      </w:r>
      <w:r w:rsidRPr="002212F8">
        <w:rPr>
          <w:rFonts w:cs="David" w:hint="eastAsia"/>
          <w:color w:val="000000"/>
          <w:sz w:val="24"/>
          <w:szCs w:val="24"/>
          <w:rtl/>
        </w:rPr>
        <w:t>יכשיר</w:t>
      </w:r>
      <w:r w:rsidRPr="002212F8">
        <w:rPr>
          <w:rFonts w:cs="David"/>
          <w:color w:val="000000"/>
          <w:sz w:val="24"/>
          <w:szCs w:val="24"/>
          <w:rtl/>
        </w:rPr>
        <w:t xml:space="preserve"> </w:t>
      </w:r>
      <w:r w:rsidRPr="002212F8">
        <w:rPr>
          <w:rFonts w:cs="David" w:hint="eastAsia"/>
          <w:color w:val="000000"/>
          <w:sz w:val="24"/>
          <w:szCs w:val="24"/>
          <w:rtl/>
        </w:rPr>
        <w:t>את</w:t>
      </w:r>
      <w:r w:rsidRPr="002212F8">
        <w:rPr>
          <w:rFonts w:cs="David"/>
          <w:color w:val="000000"/>
          <w:sz w:val="24"/>
          <w:szCs w:val="24"/>
          <w:rtl/>
        </w:rPr>
        <w:t xml:space="preserve"> </w:t>
      </w:r>
      <w:r w:rsidRPr="002212F8">
        <w:rPr>
          <w:rFonts w:cs="David" w:hint="eastAsia"/>
          <w:color w:val="000000"/>
          <w:sz w:val="24"/>
          <w:szCs w:val="24"/>
          <w:rtl/>
        </w:rPr>
        <w:t>עובדי</w:t>
      </w:r>
      <w:r w:rsidRPr="002212F8">
        <w:rPr>
          <w:rFonts w:cs="David"/>
          <w:color w:val="000000"/>
          <w:sz w:val="24"/>
          <w:szCs w:val="24"/>
          <w:rtl/>
        </w:rPr>
        <w:t xml:space="preserve"> </w:t>
      </w:r>
      <w:r w:rsidRPr="002212F8">
        <w:rPr>
          <w:rFonts w:cs="David" w:hint="eastAsia"/>
          <w:color w:val="000000"/>
          <w:sz w:val="24"/>
          <w:szCs w:val="24"/>
          <w:rtl/>
        </w:rPr>
        <w:t>הקבלן</w:t>
      </w:r>
      <w:r w:rsidRPr="002212F8">
        <w:rPr>
          <w:rFonts w:cs="David"/>
          <w:color w:val="000000"/>
          <w:sz w:val="24"/>
          <w:szCs w:val="24"/>
          <w:rtl/>
        </w:rPr>
        <w:t>,</w:t>
      </w:r>
      <w:r w:rsidR="0096097A" w:rsidRPr="002212F8">
        <w:rPr>
          <w:rFonts w:cs="David" w:hint="cs"/>
          <w:color w:val="000000"/>
          <w:sz w:val="24"/>
          <w:szCs w:val="24"/>
          <w:rtl/>
        </w:rPr>
        <w:t xml:space="preserve"> </w:t>
      </w:r>
      <w:r w:rsidRPr="002212F8">
        <w:rPr>
          <w:rFonts w:cs="David"/>
          <w:color w:val="000000"/>
          <w:sz w:val="24"/>
          <w:szCs w:val="24"/>
          <w:rtl/>
        </w:rPr>
        <w:t xml:space="preserve">יבצע </w:t>
      </w:r>
      <w:r w:rsidRPr="002212F8">
        <w:rPr>
          <w:rFonts w:cs="David" w:hint="eastAsia"/>
          <w:color w:val="000000"/>
          <w:sz w:val="24"/>
          <w:szCs w:val="24"/>
          <w:rtl/>
        </w:rPr>
        <w:t>רענון</w:t>
      </w:r>
      <w:r w:rsidRPr="002212F8">
        <w:rPr>
          <w:rFonts w:cs="David"/>
          <w:color w:val="000000"/>
          <w:sz w:val="24"/>
          <w:szCs w:val="24"/>
          <w:rtl/>
        </w:rPr>
        <w:t xml:space="preserve"> </w:t>
      </w:r>
      <w:r w:rsidRPr="002212F8">
        <w:rPr>
          <w:rFonts w:cs="David" w:hint="eastAsia"/>
          <w:color w:val="000000"/>
          <w:sz w:val="24"/>
          <w:szCs w:val="24"/>
          <w:rtl/>
        </w:rPr>
        <w:t>תקופתי</w:t>
      </w:r>
      <w:r w:rsidRPr="002212F8">
        <w:rPr>
          <w:rFonts w:cs="David"/>
          <w:color w:val="000000"/>
          <w:sz w:val="24"/>
          <w:szCs w:val="24"/>
          <w:rtl/>
        </w:rPr>
        <w:t xml:space="preserve"> </w:t>
      </w:r>
      <w:r w:rsidRPr="002212F8">
        <w:rPr>
          <w:rFonts w:cs="David" w:hint="eastAsia"/>
          <w:color w:val="000000"/>
          <w:sz w:val="24"/>
          <w:szCs w:val="24"/>
          <w:rtl/>
        </w:rPr>
        <w:t>וינפק</w:t>
      </w:r>
      <w:r w:rsidRPr="002212F8">
        <w:rPr>
          <w:rFonts w:cs="David"/>
          <w:color w:val="000000"/>
          <w:sz w:val="24"/>
          <w:szCs w:val="24"/>
          <w:rtl/>
        </w:rPr>
        <w:t xml:space="preserve"> </w:t>
      </w:r>
      <w:r w:rsidRPr="002212F8">
        <w:rPr>
          <w:rFonts w:cs="David" w:hint="eastAsia"/>
          <w:color w:val="000000"/>
          <w:sz w:val="24"/>
          <w:szCs w:val="24"/>
          <w:rtl/>
        </w:rPr>
        <w:t>להם</w:t>
      </w:r>
      <w:r w:rsidRPr="002212F8">
        <w:rPr>
          <w:rFonts w:cs="David"/>
          <w:color w:val="000000"/>
          <w:sz w:val="24"/>
          <w:szCs w:val="24"/>
          <w:rtl/>
        </w:rPr>
        <w:t xml:space="preserve"> </w:t>
      </w:r>
      <w:r w:rsidRPr="002212F8">
        <w:rPr>
          <w:rFonts w:cs="David" w:hint="eastAsia"/>
          <w:color w:val="000000"/>
          <w:sz w:val="24"/>
          <w:szCs w:val="24"/>
          <w:rtl/>
        </w:rPr>
        <w:t>אישורים</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ההכשרה</w:t>
      </w:r>
      <w:r w:rsidRPr="002212F8">
        <w:rPr>
          <w:rFonts w:cs="David"/>
          <w:color w:val="000000"/>
          <w:sz w:val="24"/>
          <w:szCs w:val="24"/>
          <w:rtl/>
        </w:rPr>
        <w:t xml:space="preserve"> </w:t>
      </w:r>
      <w:r w:rsidRPr="002212F8">
        <w:rPr>
          <w:rFonts w:cs="David" w:hint="eastAsia"/>
          <w:color w:val="000000"/>
          <w:sz w:val="24"/>
          <w:szCs w:val="24"/>
          <w:rtl/>
        </w:rPr>
        <w:t>שקיבלו</w:t>
      </w:r>
      <w:r w:rsidRPr="002212F8">
        <w:rPr>
          <w:rFonts w:cs="David"/>
          <w:color w:val="000000"/>
          <w:sz w:val="24"/>
          <w:szCs w:val="24"/>
          <w:rtl/>
        </w:rPr>
        <w:t xml:space="preserve">. נאמן הבטיחות יבדוק את כלי העבודה ואת האמצעים המשמשים את הקבלן </w:t>
      </w:r>
      <w:r w:rsidR="008575A4">
        <w:rPr>
          <w:rFonts w:cs="David"/>
          <w:color w:val="000000"/>
          <w:sz w:val="24"/>
          <w:szCs w:val="24"/>
          <w:rtl/>
        </w:rPr>
        <w:t>במבנים</w:t>
      </w:r>
      <w:r w:rsidRPr="002212F8">
        <w:rPr>
          <w:rFonts w:cs="David"/>
          <w:color w:val="000000"/>
          <w:sz w:val="24"/>
          <w:szCs w:val="24"/>
          <w:rtl/>
        </w:rPr>
        <w:t xml:space="preserve"> וימסור ל</w:t>
      </w:r>
      <w:r w:rsidR="004A5FBE" w:rsidRPr="002212F8">
        <w:rPr>
          <w:rFonts w:cs="David"/>
          <w:color w:val="000000"/>
          <w:sz w:val="24"/>
          <w:szCs w:val="24"/>
          <w:rtl/>
        </w:rPr>
        <w:t>נציג המזמין</w:t>
      </w:r>
      <w:r w:rsidRPr="002212F8">
        <w:rPr>
          <w:rFonts w:cs="David"/>
          <w:color w:val="000000"/>
          <w:sz w:val="24"/>
          <w:szCs w:val="24"/>
          <w:rtl/>
        </w:rPr>
        <w:t xml:space="preserve"> מסמך ובו פרוט הבדיקות התקופתיות שנעשו, התוצאות והאמצעים שינקטו לתיקון הליקויים שהתגלו.</w:t>
      </w:r>
    </w:p>
    <w:p w:rsidR="00756B2E" w:rsidRDefault="00756B2E">
      <w:pPr>
        <w:rPr>
          <w:rFonts w:cs="David"/>
          <w:color w:val="000000"/>
          <w:sz w:val="24"/>
          <w:szCs w:val="24"/>
        </w:rPr>
      </w:pPr>
      <w:r>
        <w:rPr>
          <w:rFonts w:cs="David"/>
          <w:color w:val="000000"/>
          <w:sz w:val="24"/>
          <w:szCs w:val="24"/>
          <w:rtl/>
        </w:rPr>
        <w:br w:type="page"/>
      </w:r>
    </w:p>
    <w:p w:rsidR="00543230" w:rsidRPr="002212F8" w:rsidRDefault="00E65C3C" w:rsidP="00177C50">
      <w:pPr>
        <w:pStyle w:val="8"/>
        <w:spacing w:line="360" w:lineRule="auto"/>
        <w:ind w:left="0"/>
        <w:rPr>
          <w:rFonts w:cs="David"/>
          <w:b/>
          <w:bCs/>
          <w:color w:val="000000"/>
          <w:sz w:val="28"/>
          <w:szCs w:val="28"/>
          <w:u w:val="single"/>
          <w:rtl/>
        </w:rPr>
      </w:pPr>
      <w:r w:rsidRPr="002212F8">
        <w:rPr>
          <w:rFonts w:cs="David" w:hint="cs"/>
          <w:b/>
          <w:bCs/>
          <w:color w:val="000000"/>
          <w:sz w:val="28"/>
          <w:szCs w:val="28"/>
          <w:u w:val="single"/>
          <w:rtl/>
        </w:rPr>
        <w:lastRenderedPageBreak/>
        <w:t>הנהלת</w:t>
      </w:r>
      <w:r w:rsidRPr="002212F8">
        <w:rPr>
          <w:rFonts w:cs="David" w:hint="eastAsia"/>
          <w:b/>
          <w:bCs/>
          <w:color w:val="000000"/>
          <w:sz w:val="28"/>
          <w:szCs w:val="28"/>
          <w:u w:val="single"/>
          <w:rtl/>
        </w:rPr>
        <w:t xml:space="preserve"> </w:t>
      </w:r>
      <w:r w:rsidR="005B110F" w:rsidRPr="002212F8">
        <w:rPr>
          <w:rFonts w:cs="David" w:hint="eastAsia"/>
          <w:b/>
          <w:bCs/>
          <w:color w:val="000000"/>
          <w:sz w:val="28"/>
          <w:szCs w:val="28"/>
          <w:u w:val="single"/>
          <w:rtl/>
        </w:rPr>
        <w:t>בתי הדין הרבניים</w:t>
      </w:r>
    </w:p>
    <w:p w:rsidR="00543230" w:rsidRPr="002212F8" w:rsidRDefault="00543230" w:rsidP="00177C50">
      <w:pPr>
        <w:tabs>
          <w:tab w:val="left" w:pos="3720"/>
        </w:tabs>
        <w:bidi/>
        <w:spacing w:line="360" w:lineRule="auto"/>
        <w:jc w:val="center"/>
        <w:rPr>
          <w:rFonts w:cs="David"/>
          <w:b/>
          <w:bCs/>
          <w:color w:val="000000"/>
          <w:sz w:val="24"/>
          <w:szCs w:val="24"/>
          <w:rtl/>
        </w:rPr>
      </w:pPr>
    </w:p>
    <w:p w:rsidR="00543230" w:rsidRPr="002212F8" w:rsidRDefault="00BA500A" w:rsidP="00177C50">
      <w:pPr>
        <w:pStyle w:val="10"/>
        <w:spacing w:line="360" w:lineRule="auto"/>
        <w:rPr>
          <w:rFonts w:cs="David"/>
          <w:color w:val="000000"/>
          <w:sz w:val="28"/>
          <w:szCs w:val="28"/>
          <w:u w:val="single"/>
          <w:rtl/>
        </w:rPr>
      </w:pPr>
      <w:bookmarkStart w:id="123" w:name="_Toc509918744"/>
      <w:r w:rsidRPr="002212F8">
        <w:rPr>
          <w:rFonts w:cs="David"/>
          <w:color w:val="000000"/>
          <w:sz w:val="28"/>
          <w:szCs w:val="28"/>
          <w:u w:val="single"/>
          <w:rtl/>
        </w:rPr>
        <w:t>מסמך ב' 2 - המפרט המיוחד</w:t>
      </w:r>
      <w:bookmarkEnd w:id="123"/>
    </w:p>
    <w:p w:rsidR="00543230" w:rsidRPr="002212F8" w:rsidRDefault="00543230" w:rsidP="00177C50">
      <w:pPr>
        <w:tabs>
          <w:tab w:val="left" w:pos="1440"/>
        </w:tabs>
        <w:bidi/>
        <w:spacing w:line="360" w:lineRule="auto"/>
        <w:jc w:val="both"/>
        <w:rPr>
          <w:rFonts w:cs="David"/>
          <w:color w:val="000000"/>
          <w:sz w:val="24"/>
          <w:szCs w:val="24"/>
          <w:rtl/>
        </w:rPr>
      </w:pPr>
    </w:p>
    <w:p w:rsidR="00543230" w:rsidRPr="002212F8" w:rsidRDefault="00BA500A" w:rsidP="00177C50">
      <w:pPr>
        <w:pStyle w:val="afc"/>
        <w:numPr>
          <w:ilvl w:val="1"/>
          <w:numId w:val="12"/>
        </w:numPr>
        <w:tabs>
          <w:tab w:val="clear" w:pos="1830"/>
          <w:tab w:val="left" w:pos="425"/>
        </w:tabs>
        <w:bidi/>
        <w:spacing w:line="360" w:lineRule="auto"/>
        <w:ind w:left="425" w:hanging="425"/>
        <w:outlineLvl w:val="1"/>
        <w:rPr>
          <w:rFonts w:cs="David"/>
          <w:b/>
          <w:bCs/>
          <w:color w:val="000000"/>
          <w:sz w:val="24"/>
          <w:szCs w:val="24"/>
          <w:rtl/>
        </w:rPr>
      </w:pPr>
      <w:bookmarkStart w:id="124" w:name="_Toc509918745"/>
      <w:r w:rsidRPr="002212F8">
        <w:rPr>
          <w:rFonts w:cs="David"/>
          <w:b/>
          <w:bCs/>
          <w:color w:val="000000"/>
          <w:sz w:val="24"/>
          <w:szCs w:val="24"/>
          <w:u w:val="single"/>
          <w:rtl/>
        </w:rPr>
        <w:t>תיאור העבודה - כללי</w:t>
      </w:r>
      <w:bookmarkEnd w:id="124"/>
    </w:p>
    <w:p w:rsidR="00543230" w:rsidRPr="002212F8" w:rsidRDefault="00543230" w:rsidP="00177C50">
      <w:pPr>
        <w:tabs>
          <w:tab w:val="left" w:pos="480"/>
          <w:tab w:val="left" w:pos="960"/>
        </w:tabs>
        <w:bidi/>
        <w:spacing w:line="360" w:lineRule="auto"/>
        <w:jc w:val="both"/>
        <w:rPr>
          <w:rFonts w:cs="David"/>
          <w:b/>
          <w:bCs/>
          <w:color w:val="000000"/>
          <w:sz w:val="24"/>
          <w:szCs w:val="24"/>
          <w:rtl/>
        </w:rPr>
      </w:pPr>
    </w:p>
    <w:p w:rsidR="00543230" w:rsidRPr="002212F8" w:rsidRDefault="00BA500A" w:rsidP="00177C50">
      <w:pPr>
        <w:numPr>
          <w:ilvl w:val="1"/>
          <w:numId w:val="8"/>
        </w:numPr>
        <w:tabs>
          <w:tab w:val="clear" w:pos="390"/>
          <w:tab w:val="left" w:pos="567"/>
        </w:tabs>
        <w:bidi/>
        <w:spacing w:line="360" w:lineRule="auto"/>
        <w:ind w:left="567" w:hanging="567"/>
        <w:jc w:val="both"/>
        <w:rPr>
          <w:rFonts w:cs="David"/>
          <w:b/>
          <w:bCs/>
          <w:color w:val="000000"/>
          <w:sz w:val="24"/>
          <w:szCs w:val="24"/>
          <w:rtl/>
        </w:rPr>
      </w:pPr>
      <w:r w:rsidRPr="002212F8">
        <w:rPr>
          <w:rFonts w:cs="David"/>
          <w:b/>
          <w:bCs/>
          <w:color w:val="000000"/>
          <w:sz w:val="24"/>
          <w:szCs w:val="24"/>
          <w:u w:val="single"/>
          <w:rtl/>
        </w:rPr>
        <w:t>ריכוז מטלות הקבלן</w:t>
      </w:r>
    </w:p>
    <w:p w:rsidR="00543230" w:rsidRPr="002212F8" w:rsidRDefault="00543230" w:rsidP="00177C50">
      <w:pPr>
        <w:tabs>
          <w:tab w:val="left" w:pos="120"/>
        </w:tabs>
        <w:bidi/>
        <w:spacing w:line="360" w:lineRule="auto"/>
        <w:jc w:val="both"/>
        <w:rPr>
          <w:rFonts w:cs="David"/>
          <w:color w:val="000000"/>
          <w:sz w:val="24"/>
          <w:szCs w:val="24"/>
          <w:rtl/>
        </w:rPr>
      </w:pPr>
    </w:p>
    <w:p w:rsidR="00543230" w:rsidRPr="002212F8" w:rsidRDefault="00BA500A" w:rsidP="00177C50">
      <w:pPr>
        <w:tabs>
          <w:tab w:val="left" w:pos="120"/>
        </w:tabs>
        <w:bidi/>
        <w:spacing w:line="360" w:lineRule="auto"/>
        <w:ind w:left="515"/>
        <w:jc w:val="both"/>
        <w:rPr>
          <w:rFonts w:cs="David"/>
          <w:color w:val="000000"/>
          <w:sz w:val="24"/>
          <w:szCs w:val="24"/>
          <w:rtl/>
        </w:rPr>
      </w:pPr>
      <w:r w:rsidRPr="002212F8">
        <w:rPr>
          <w:rFonts w:cs="David"/>
          <w:color w:val="000000"/>
          <w:sz w:val="24"/>
          <w:szCs w:val="24"/>
          <w:rtl/>
        </w:rPr>
        <w:tab/>
      </w:r>
      <w:r w:rsidRPr="002212F8">
        <w:rPr>
          <w:rFonts w:cs="David" w:hint="eastAsia"/>
          <w:color w:val="000000"/>
          <w:sz w:val="24"/>
          <w:szCs w:val="24"/>
          <w:rtl/>
        </w:rPr>
        <w:t>הקבלן</w:t>
      </w:r>
      <w:r w:rsidRPr="002212F8">
        <w:rPr>
          <w:rFonts w:cs="David"/>
          <w:color w:val="000000"/>
          <w:sz w:val="24"/>
          <w:szCs w:val="24"/>
          <w:rtl/>
        </w:rPr>
        <w:t xml:space="preserve"> יטפל בכל שטחי </w:t>
      </w:r>
      <w:r w:rsidR="000A5BE3">
        <w:rPr>
          <w:rFonts w:cs="David" w:hint="cs"/>
          <w:color w:val="000000"/>
          <w:sz w:val="24"/>
          <w:szCs w:val="24"/>
          <w:rtl/>
        </w:rPr>
        <w:t xml:space="preserve">המבנים של </w:t>
      </w:r>
      <w:r w:rsidRPr="002212F8">
        <w:rPr>
          <w:rFonts w:cs="David"/>
          <w:color w:val="000000"/>
          <w:sz w:val="24"/>
          <w:szCs w:val="24"/>
          <w:rtl/>
        </w:rPr>
        <w:t xml:space="preserve"> </w:t>
      </w:r>
      <w:r w:rsidR="000A5BE3">
        <w:rPr>
          <w:rFonts w:cs="David" w:hint="cs"/>
          <w:color w:val="000000"/>
          <w:sz w:val="24"/>
          <w:szCs w:val="24"/>
          <w:rtl/>
        </w:rPr>
        <w:t>בתי</w:t>
      </w:r>
      <w:r w:rsidR="005B110F" w:rsidRPr="002212F8">
        <w:rPr>
          <w:rFonts w:cs="David"/>
          <w:color w:val="000000"/>
          <w:sz w:val="24"/>
          <w:szCs w:val="24"/>
          <w:rtl/>
        </w:rPr>
        <w:t xml:space="preserve"> הדין הרבני</w:t>
      </w:r>
      <w:r w:rsidRPr="002212F8">
        <w:rPr>
          <w:rFonts w:cs="David"/>
          <w:color w:val="000000"/>
          <w:sz w:val="24"/>
          <w:szCs w:val="24"/>
          <w:rtl/>
        </w:rPr>
        <w:t xml:space="preserve"> </w:t>
      </w:r>
      <w:r w:rsidR="000A5BE3">
        <w:rPr>
          <w:rFonts w:cs="David" w:hint="cs"/>
          <w:color w:val="000000"/>
          <w:sz w:val="24"/>
          <w:szCs w:val="24"/>
          <w:rtl/>
        </w:rPr>
        <w:t>ב</w:t>
      </w:r>
      <w:r w:rsidR="0096688E" w:rsidRPr="002212F8">
        <w:rPr>
          <w:rFonts w:cs="David"/>
          <w:color w:val="000000"/>
          <w:sz w:val="24"/>
          <w:szCs w:val="24"/>
          <w:rtl/>
        </w:rPr>
        <w:t>פתח תקווה</w:t>
      </w:r>
      <w:r w:rsidR="000A5BE3">
        <w:rPr>
          <w:rFonts w:cs="David" w:hint="cs"/>
          <w:color w:val="000000"/>
          <w:sz w:val="24"/>
          <w:szCs w:val="24"/>
          <w:rtl/>
        </w:rPr>
        <w:t xml:space="preserve"> ובתל אביב</w:t>
      </w:r>
      <w:r w:rsidRPr="002212F8">
        <w:rPr>
          <w:rFonts w:cs="David"/>
          <w:color w:val="000000"/>
          <w:sz w:val="24"/>
          <w:szCs w:val="24"/>
          <w:rtl/>
        </w:rPr>
        <w:t xml:space="preserve"> לרבות שטחים חיצוניים.</w:t>
      </w:r>
      <w:r w:rsidR="0096097A" w:rsidRPr="002212F8">
        <w:rPr>
          <w:rFonts w:cs="David" w:hint="cs"/>
          <w:color w:val="000000"/>
          <w:sz w:val="24"/>
          <w:szCs w:val="24"/>
          <w:rtl/>
        </w:rPr>
        <w:t xml:space="preserve"> </w:t>
      </w:r>
      <w:r w:rsidRPr="002212F8">
        <w:rPr>
          <w:rFonts w:cs="David"/>
          <w:color w:val="000000"/>
          <w:sz w:val="24"/>
          <w:szCs w:val="24"/>
          <w:rtl/>
        </w:rPr>
        <w:tab/>
        <w:t xml:space="preserve">שיטות התחזוקה ומתן שירותים לפיהן יפעל הקבלן מרוכזות להלן. פירוט משימות הקבלן בפרקים הבאים. הריכוז שלהלן נועד לתת תמונה כללית ולהבהיר </w:t>
      </w:r>
      <w:r w:rsidRPr="002212F8">
        <w:rPr>
          <w:rFonts w:cs="David" w:hint="eastAsia"/>
          <w:color w:val="000000"/>
          <w:sz w:val="24"/>
          <w:szCs w:val="24"/>
          <w:rtl/>
        </w:rPr>
        <w:t>א</w:t>
      </w:r>
      <w:r w:rsidRPr="002212F8">
        <w:rPr>
          <w:rFonts w:cs="David"/>
          <w:color w:val="000000"/>
          <w:sz w:val="24"/>
          <w:szCs w:val="24"/>
          <w:rtl/>
        </w:rPr>
        <w:t>ת מהות המטלות שעל הקבלן לבצע בהסכם זה.</w:t>
      </w:r>
      <w:r w:rsidRPr="002212F8">
        <w:rPr>
          <w:rFonts w:cs="David"/>
          <w:color w:val="000000"/>
          <w:sz w:val="24"/>
          <w:szCs w:val="24"/>
          <w:rtl/>
        </w:rPr>
        <w:tab/>
        <w:t xml:space="preserve"> הקבלן </w:t>
      </w:r>
      <w:r w:rsidRPr="002212F8">
        <w:rPr>
          <w:rFonts w:cs="David" w:hint="eastAsia"/>
          <w:color w:val="000000"/>
          <w:sz w:val="24"/>
          <w:szCs w:val="24"/>
          <w:rtl/>
        </w:rPr>
        <w:t>יהיה</w:t>
      </w:r>
      <w:r w:rsidRPr="002212F8">
        <w:rPr>
          <w:rFonts w:cs="David"/>
          <w:color w:val="000000"/>
          <w:sz w:val="24"/>
          <w:szCs w:val="24"/>
          <w:rtl/>
        </w:rPr>
        <w:t xml:space="preserve"> אחראי להכנה ולהפעלה של תוכנית עבודה יומיומית לניקיון ולתחזוקה על פי הצרכים השוטפים </w:t>
      </w:r>
      <w:r w:rsidRPr="002212F8">
        <w:rPr>
          <w:rFonts w:cs="David" w:hint="eastAsia"/>
          <w:color w:val="000000"/>
          <w:sz w:val="24"/>
          <w:szCs w:val="24"/>
          <w:rtl/>
        </w:rPr>
        <w:t>בתפעול</w:t>
      </w:r>
      <w:r w:rsidRPr="002212F8">
        <w:rPr>
          <w:rFonts w:cs="David"/>
          <w:color w:val="000000"/>
          <w:sz w:val="24"/>
          <w:szCs w:val="24"/>
          <w:rtl/>
        </w:rPr>
        <w:t xml:space="preserve"> </w:t>
      </w:r>
      <w:r w:rsidR="008575A4">
        <w:rPr>
          <w:rFonts w:cs="David"/>
          <w:color w:val="000000"/>
          <w:sz w:val="24"/>
          <w:szCs w:val="24"/>
          <w:rtl/>
        </w:rPr>
        <w:t>המבנים</w:t>
      </w:r>
      <w:r w:rsidRPr="002212F8">
        <w:rPr>
          <w:rFonts w:cs="David"/>
          <w:color w:val="000000"/>
          <w:sz w:val="24"/>
          <w:szCs w:val="24"/>
          <w:rtl/>
        </w:rPr>
        <w:t>.</w:t>
      </w:r>
    </w:p>
    <w:p w:rsidR="00E340FA" w:rsidRPr="002212F8" w:rsidRDefault="00E340FA" w:rsidP="00177C50">
      <w:pPr>
        <w:tabs>
          <w:tab w:val="left" w:pos="120"/>
        </w:tabs>
        <w:bidi/>
        <w:spacing w:line="360" w:lineRule="auto"/>
        <w:ind w:left="515"/>
        <w:jc w:val="both"/>
        <w:rPr>
          <w:rFonts w:cs="David"/>
          <w:color w:val="000000"/>
          <w:sz w:val="24"/>
          <w:szCs w:val="24"/>
        </w:rPr>
      </w:pPr>
    </w:p>
    <w:p w:rsidR="00543230" w:rsidRPr="002212F8" w:rsidRDefault="00BA500A" w:rsidP="00177C50">
      <w:pPr>
        <w:numPr>
          <w:ilvl w:val="2"/>
          <w:numId w:val="9"/>
        </w:numPr>
        <w:tabs>
          <w:tab w:val="clear" w:pos="722"/>
          <w:tab w:val="num" w:pos="850"/>
        </w:tabs>
        <w:bidi/>
        <w:spacing w:line="360" w:lineRule="auto"/>
        <w:ind w:left="850" w:hanging="850"/>
        <w:jc w:val="both"/>
        <w:rPr>
          <w:rFonts w:cs="David"/>
          <w:color w:val="000000"/>
          <w:sz w:val="24"/>
          <w:szCs w:val="24"/>
        </w:rPr>
      </w:pPr>
      <w:r w:rsidRPr="002212F8">
        <w:rPr>
          <w:rFonts w:cs="David" w:hint="eastAsia"/>
          <w:color w:val="000000"/>
          <w:sz w:val="24"/>
          <w:szCs w:val="24"/>
          <w:rtl/>
        </w:rPr>
        <w:t>הקבלן</w:t>
      </w:r>
      <w:r w:rsidRPr="002212F8">
        <w:rPr>
          <w:rFonts w:cs="David"/>
          <w:color w:val="000000"/>
          <w:sz w:val="24"/>
          <w:szCs w:val="24"/>
          <w:rtl/>
        </w:rPr>
        <w:t xml:space="preserve"> </w:t>
      </w:r>
      <w:r w:rsidRPr="002212F8">
        <w:rPr>
          <w:rFonts w:cs="David" w:hint="eastAsia"/>
          <w:color w:val="000000"/>
          <w:sz w:val="24"/>
          <w:szCs w:val="24"/>
          <w:rtl/>
        </w:rPr>
        <w:t>יהיה</w:t>
      </w:r>
      <w:r w:rsidRPr="002212F8">
        <w:rPr>
          <w:rFonts w:cs="David"/>
          <w:color w:val="000000"/>
          <w:sz w:val="24"/>
          <w:szCs w:val="24"/>
          <w:rtl/>
        </w:rPr>
        <w:t xml:space="preserve"> </w:t>
      </w:r>
      <w:r w:rsidRPr="002212F8">
        <w:rPr>
          <w:rFonts w:cs="David" w:hint="eastAsia"/>
          <w:color w:val="000000"/>
          <w:sz w:val="24"/>
          <w:szCs w:val="24"/>
          <w:rtl/>
        </w:rPr>
        <w:t>אחראי</w:t>
      </w:r>
      <w:r w:rsidRPr="002212F8">
        <w:rPr>
          <w:rFonts w:cs="David"/>
          <w:color w:val="000000"/>
          <w:sz w:val="24"/>
          <w:szCs w:val="24"/>
          <w:rtl/>
        </w:rPr>
        <w:t xml:space="preserve"> </w:t>
      </w:r>
      <w:r w:rsidRPr="002212F8">
        <w:rPr>
          <w:rFonts w:cs="David" w:hint="eastAsia"/>
          <w:color w:val="000000"/>
          <w:sz w:val="24"/>
          <w:szCs w:val="24"/>
          <w:rtl/>
        </w:rPr>
        <w:t>להכנה</w:t>
      </w:r>
      <w:r w:rsidRPr="002212F8">
        <w:rPr>
          <w:rFonts w:cs="David"/>
          <w:color w:val="000000"/>
          <w:sz w:val="24"/>
          <w:szCs w:val="24"/>
          <w:rtl/>
        </w:rPr>
        <w:t xml:space="preserve"> </w:t>
      </w:r>
      <w:r w:rsidRPr="002212F8">
        <w:rPr>
          <w:rFonts w:cs="David" w:hint="eastAsia"/>
          <w:color w:val="000000"/>
          <w:sz w:val="24"/>
          <w:szCs w:val="24"/>
          <w:rtl/>
        </w:rPr>
        <w:t>ולהפעלה</w:t>
      </w:r>
      <w:r w:rsidRPr="002212F8">
        <w:rPr>
          <w:rFonts w:cs="David"/>
          <w:color w:val="000000"/>
          <w:sz w:val="24"/>
          <w:szCs w:val="24"/>
          <w:rtl/>
        </w:rPr>
        <w:t xml:space="preserve"> </w:t>
      </w:r>
      <w:r w:rsidRPr="002212F8">
        <w:rPr>
          <w:rFonts w:cs="David" w:hint="eastAsia"/>
          <w:color w:val="000000"/>
          <w:sz w:val="24"/>
          <w:szCs w:val="24"/>
          <w:rtl/>
        </w:rPr>
        <w:t>של</w:t>
      </w:r>
      <w:r w:rsidRPr="002212F8">
        <w:rPr>
          <w:rFonts w:cs="David"/>
          <w:color w:val="000000"/>
          <w:sz w:val="24"/>
          <w:szCs w:val="24"/>
          <w:rtl/>
        </w:rPr>
        <w:t xml:space="preserve"> </w:t>
      </w:r>
      <w:r w:rsidRPr="002212F8">
        <w:rPr>
          <w:rFonts w:cs="David" w:hint="eastAsia"/>
          <w:color w:val="000000"/>
          <w:sz w:val="24"/>
          <w:szCs w:val="24"/>
          <w:rtl/>
        </w:rPr>
        <w:t>תוכנית</w:t>
      </w:r>
      <w:r w:rsidRPr="002212F8">
        <w:rPr>
          <w:rFonts w:cs="David"/>
          <w:color w:val="000000"/>
          <w:sz w:val="24"/>
          <w:szCs w:val="24"/>
          <w:rtl/>
        </w:rPr>
        <w:t xml:space="preserve"> </w:t>
      </w:r>
      <w:r w:rsidRPr="002212F8">
        <w:rPr>
          <w:rFonts w:cs="David" w:hint="eastAsia"/>
          <w:color w:val="000000"/>
          <w:sz w:val="24"/>
          <w:szCs w:val="24"/>
          <w:rtl/>
        </w:rPr>
        <w:t>עבודה</w:t>
      </w:r>
      <w:r w:rsidRPr="002212F8">
        <w:rPr>
          <w:rFonts w:cs="David"/>
          <w:color w:val="000000"/>
          <w:sz w:val="24"/>
          <w:szCs w:val="24"/>
          <w:rtl/>
        </w:rPr>
        <w:t xml:space="preserve"> </w:t>
      </w:r>
      <w:r w:rsidRPr="002212F8">
        <w:rPr>
          <w:rFonts w:cs="David" w:hint="eastAsia"/>
          <w:color w:val="000000"/>
          <w:sz w:val="24"/>
          <w:szCs w:val="24"/>
          <w:rtl/>
        </w:rPr>
        <w:t>תקופתית</w:t>
      </w:r>
      <w:r w:rsidRPr="002212F8">
        <w:rPr>
          <w:rFonts w:cs="David"/>
          <w:color w:val="000000"/>
          <w:sz w:val="24"/>
          <w:szCs w:val="24"/>
          <w:rtl/>
        </w:rPr>
        <w:t xml:space="preserve"> </w:t>
      </w:r>
      <w:r w:rsidRPr="002212F8">
        <w:rPr>
          <w:rFonts w:cs="David" w:hint="eastAsia"/>
          <w:color w:val="000000"/>
          <w:sz w:val="24"/>
          <w:szCs w:val="24"/>
          <w:rtl/>
        </w:rPr>
        <w:t>שנתית</w:t>
      </w:r>
      <w:r w:rsidRPr="002212F8">
        <w:rPr>
          <w:rFonts w:cs="David"/>
          <w:color w:val="000000"/>
          <w:sz w:val="24"/>
          <w:szCs w:val="24"/>
          <w:rtl/>
        </w:rPr>
        <w:t xml:space="preserve"> </w:t>
      </w:r>
      <w:r w:rsidRPr="002212F8">
        <w:rPr>
          <w:rFonts w:cs="David" w:hint="eastAsia"/>
          <w:color w:val="000000"/>
          <w:sz w:val="24"/>
          <w:szCs w:val="24"/>
          <w:rtl/>
        </w:rPr>
        <w:t>לתחזוקה</w:t>
      </w:r>
      <w:r w:rsidRPr="002212F8">
        <w:rPr>
          <w:rFonts w:cs="David"/>
          <w:color w:val="000000"/>
          <w:sz w:val="24"/>
          <w:szCs w:val="24"/>
          <w:rtl/>
        </w:rPr>
        <w:t xml:space="preserve"> </w:t>
      </w:r>
      <w:r w:rsidRPr="002212F8">
        <w:rPr>
          <w:rFonts w:cs="David" w:hint="eastAsia"/>
          <w:color w:val="000000"/>
          <w:sz w:val="24"/>
          <w:szCs w:val="24"/>
          <w:rtl/>
        </w:rPr>
        <w:t>ולניקיון</w:t>
      </w:r>
      <w:r w:rsidRPr="002212F8">
        <w:rPr>
          <w:rFonts w:cs="David"/>
          <w:color w:val="000000"/>
          <w:sz w:val="24"/>
          <w:szCs w:val="24"/>
          <w:rtl/>
        </w:rPr>
        <w:t xml:space="preserve"> </w:t>
      </w:r>
      <w:r w:rsidRPr="002212F8">
        <w:rPr>
          <w:rFonts w:cs="David" w:hint="eastAsia"/>
          <w:color w:val="000000"/>
          <w:sz w:val="24"/>
          <w:szCs w:val="24"/>
          <w:rtl/>
        </w:rPr>
        <w:t>ולביצועה</w:t>
      </w:r>
      <w:r w:rsidRPr="002212F8">
        <w:rPr>
          <w:rFonts w:cs="David"/>
          <w:color w:val="000000"/>
          <w:sz w:val="24"/>
          <w:szCs w:val="24"/>
          <w:rtl/>
        </w:rPr>
        <w:t xml:space="preserve">. </w:t>
      </w:r>
      <w:r w:rsidRPr="002212F8">
        <w:rPr>
          <w:rFonts w:cs="David" w:hint="eastAsia"/>
          <w:color w:val="000000"/>
          <w:sz w:val="24"/>
          <w:szCs w:val="24"/>
          <w:rtl/>
        </w:rPr>
        <w:t>הקבלן</w:t>
      </w:r>
      <w:r w:rsidRPr="002212F8">
        <w:rPr>
          <w:rFonts w:cs="David"/>
          <w:color w:val="000000"/>
          <w:sz w:val="24"/>
          <w:szCs w:val="24"/>
          <w:rtl/>
        </w:rPr>
        <w:t xml:space="preserve"> יעביר לידי ה</w:t>
      </w:r>
      <w:r w:rsidR="004A5FBE" w:rsidRPr="002212F8">
        <w:rPr>
          <w:rFonts w:cs="David"/>
          <w:color w:val="000000"/>
          <w:sz w:val="24"/>
          <w:szCs w:val="24"/>
          <w:rtl/>
        </w:rPr>
        <w:t>נציג המזמין</w:t>
      </w:r>
      <w:r w:rsidR="00986255" w:rsidRPr="002212F8">
        <w:rPr>
          <w:rFonts w:cs="David" w:hint="cs"/>
          <w:color w:val="000000"/>
          <w:sz w:val="24"/>
          <w:szCs w:val="24"/>
          <w:rtl/>
        </w:rPr>
        <w:t xml:space="preserve"> </w:t>
      </w:r>
      <w:r w:rsidRPr="002212F8">
        <w:rPr>
          <w:rFonts w:cs="David"/>
          <w:color w:val="000000"/>
          <w:sz w:val="24"/>
          <w:szCs w:val="24"/>
          <w:rtl/>
        </w:rPr>
        <w:t xml:space="preserve">לאישור ולמעקב את תוכנית העבודה השבועית, החודשית, השנתית והרב שנתית, הנתונים והדוחות. </w:t>
      </w:r>
    </w:p>
    <w:p w:rsidR="00543230" w:rsidRPr="002212F8" w:rsidRDefault="00BA500A" w:rsidP="00177C50">
      <w:pPr>
        <w:numPr>
          <w:ilvl w:val="2"/>
          <w:numId w:val="9"/>
        </w:numPr>
        <w:tabs>
          <w:tab w:val="clear" w:pos="722"/>
          <w:tab w:val="num" w:pos="850"/>
        </w:tabs>
        <w:bidi/>
        <w:spacing w:line="360" w:lineRule="auto"/>
        <w:ind w:left="850" w:hanging="850"/>
        <w:jc w:val="both"/>
        <w:rPr>
          <w:rFonts w:cs="David"/>
          <w:color w:val="000000"/>
          <w:sz w:val="24"/>
          <w:szCs w:val="24"/>
        </w:rPr>
      </w:pPr>
      <w:r w:rsidRPr="002212F8">
        <w:rPr>
          <w:rFonts w:cs="David"/>
          <w:color w:val="000000"/>
          <w:sz w:val="24"/>
          <w:szCs w:val="24"/>
          <w:rtl/>
        </w:rPr>
        <w:tab/>
        <w:t xml:space="preserve">הקבלן </w:t>
      </w:r>
      <w:r w:rsidRPr="002212F8">
        <w:rPr>
          <w:rFonts w:cs="David" w:hint="eastAsia"/>
          <w:color w:val="000000"/>
          <w:sz w:val="24"/>
          <w:szCs w:val="24"/>
          <w:rtl/>
        </w:rPr>
        <w:t>ייענה</w:t>
      </w:r>
      <w:r w:rsidRPr="002212F8">
        <w:rPr>
          <w:rFonts w:cs="David"/>
          <w:color w:val="000000"/>
          <w:sz w:val="24"/>
          <w:szCs w:val="24"/>
          <w:rtl/>
        </w:rPr>
        <w:t xml:space="preserve"> </w:t>
      </w:r>
      <w:r w:rsidRPr="002212F8">
        <w:rPr>
          <w:rFonts w:cs="David" w:hint="eastAsia"/>
          <w:color w:val="000000"/>
          <w:sz w:val="24"/>
          <w:szCs w:val="24"/>
          <w:rtl/>
        </w:rPr>
        <w:t>לתיקון</w:t>
      </w:r>
      <w:r w:rsidRPr="002212F8">
        <w:rPr>
          <w:rFonts w:cs="David"/>
          <w:color w:val="000000"/>
          <w:sz w:val="24"/>
          <w:szCs w:val="24"/>
          <w:rtl/>
        </w:rPr>
        <w:t xml:space="preserve"> </w:t>
      </w:r>
      <w:r w:rsidRPr="002212F8">
        <w:rPr>
          <w:rFonts w:cs="David" w:hint="eastAsia"/>
          <w:color w:val="000000"/>
          <w:sz w:val="24"/>
          <w:szCs w:val="24"/>
          <w:rtl/>
        </w:rPr>
        <w:t>תקלות</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פי</w:t>
      </w:r>
      <w:r w:rsidRPr="002212F8">
        <w:rPr>
          <w:rFonts w:cs="David"/>
          <w:color w:val="000000"/>
          <w:sz w:val="24"/>
          <w:szCs w:val="24"/>
          <w:rtl/>
        </w:rPr>
        <w:t xml:space="preserve"> </w:t>
      </w:r>
      <w:r w:rsidRPr="002212F8">
        <w:rPr>
          <w:rFonts w:cs="David" w:hint="eastAsia"/>
          <w:color w:val="000000"/>
          <w:sz w:val="24"/>
          <w:szCs w:val="24"/>
          <w:rtl/>
        </w:rPr>
        <w:t>דחיפותן</w:t>
      </w:r>
      <w:r w:rsidRPr="002212F8">
        <w:rPr>
          <w:rFonts w:cs="David"/>
          <w:color w:val="000000"/>
          <w:sz w:val="24"/>
          <w:szCs w:val="24"/>
          <w:rtl/>
        </w:rPr>
        <w:t xml:space="preserve">, </w:t>
      </w:r>
      <w:r w:rsidRPr="002212F8">
        <w:rPr>
          <w:rFonts w:cs="David" w:hint="eastAsia"/>
          <w:color w:val="000000"/>
          <w:sz w:val="24"/>
          <w:szCs w:val="24"/>
          <w:rtl/>
        </w:rPr>
        <w:t>תוך</w:t>
      </w:r>
      <w:r w:rsidRPr="002212F8">
        <w:rPr>
          <w:rFonts w:cs="David"/>
          <w:color w:val="000000"/>
          <w:sz w:val="24"/>
          <w:szCs w:val="24"/>
          <w:rtl/>
        </w:rPr>
        <w:t xml:space="preserve"> </w:t>
      </w:r>
      <w:r w:rsidRPr="002212F8">
        <w:rPr>
          <w:rFonts w:cs="David" w:hint="eastAsia"/>
          <w:color w:val="000000"/>
          <w:sz w:val="24"/>
          <w:szCs w:val="24"/>
          <w:rtl/>
        </w:rPr>
        <w:t>תקופות</w:t>
      </w:r>
      <w:r w:rsidRPr="002212F8">
        <w:rPr>
          <w:rFonts w:cs="David"/>
          <w:color w:val="000000"/>
          <w:sz w:val="24"/>
          <w:szCs w:val="24"/>
          <w:rtl/>
        </w:rPr>
        <w:t xml:space="preserve"> </w:t>
      </w:r>
      <w:r w:rsidRPr="002212F8">
        <w:rPr>
          <w:rFonts w:cs="David" w:hint="eastAsia"/>
          <w:color w:val="000000"/>
          <w:sz w:val="24"/>
          <w:szCs w:val="24"/>
          <w:rtl/>
        </w:rPr>
        <w:t>זמן</w:t>
      </w:r>
      <w:r w:rsidRPr="002212F8">
        <w:rPr>
          <w:rFonts w:cs="David"/>
          <w:color w:val="000000"/>
          <w:sz w:val="24"/>
          <w:szCs w:val="24"/>
          <w:rtl/>
        </w:rPr>
        <w:t xml:space="preserve"> </w:t>
      </w:r>
      <w:r w:rsidRPr="002212F8">
        <w:rPr>
          <w:rFonts w:cs="David" w:hint="eastAsia"/>
          <w:color w:val="000000"/>
          <w:sz w:val="24"/>
          <w:szCs w:val="24"/>
          <w:rtl/>
        </w:rPr>
        <w:t>כמפורט</w:t>
      </w:r>
      <w:r w:rsidRPr="002212F8">
        <w:rPr>
          <w:rFonts w:cs="David"/>
          <w:color w:val="000000"/>
          <w:sz w:val="24"/>
          <w:szCs w:val="24"/>
          <w:rtl/>
        </w:rPr>
        <w:t xml:space="preserve"> </w:t>
      </w:r>
      <w:r w:rsidRPr="002212F8">
        <w:rPr>
          <w:rFonts w:cs="David" w:hint="eastAsia"/>
          <w:color w:val="000000"/>
          <w:sz w:val="24"/>
          <w:szCs w:val="24"/>
          <w:rtl/>
        </w:rPr>
        <w:t>במסמך</w:t>
      </w:r>
      <w:r w:rsidRPr="002212F8">
        <w:rPr>
          <w:rFonts w:cs="David"/>
          <w:color w:val="000000"/>
          <w:sz w:val="24"/>
          <w:szCs w:val="24"/>
          <w:rtl/>
        </w:rPr>
        <w:t xml:space="preserve"> זה. סדר העדיפות ורמת הדחיפות תקבע על ידי </w:t>
      </w:r>
      <w:r w:rsidR="004A5FBE" w:rsidRPr="002212F8">
        <w:rPr>
          <w:rFonts w:cs="David"/>
          <w:color w:val="000000"/>
          <w:sz w:val="24"/>
          <w:szCs w:val="24"/>
          <w:rtl/>
        </w:rPr>
        <w:t>נציג המזמין</w:t>
      </w:r>
      <w:r w:rsidRPr="002212F8">
        <w:rPr>
          <w:rFonts w:cs="David"/>
          <w:color w:val="000000"/>
          <w:sz w:val="24"/>
          <w:szCs w:val="24"/>
          <w:rtl/>
        </w:rPr>
        <w:t>.</w:t>
      </w:r>
    </w:p>
    <w:p w:rsidR="00543230" w:rsidRPr="002212F8" w:rsidRDefault="00BA500A" w:rsidP="00177C50">
      <w:pPr>
        <w:numPr>
          <w:ilvl w:val="2"/>
          <w:numId w:val="9"/>
        </w:numPr>
        <w:tabs>
          <w:tab w:val="clear" w:pos="722"/>
          <w:tab w:val="num" w:pos="850"/>
        </w:tabs>
        <w:bidi/>
        <w:spacing w:line="360" w:lineRule="auto"/>
        <w:ind w:left="850" w:hanging="850"/>
        <w:jc w:val="both"/>
        <w:rPr>
          <w:rFonts w:cs="David"/>
          <w:color w:val="000000"/>
          <w:sz w:val="24"/>
          <w:szCs w:val="24"/>
        </w:rPr>
      </w:pPr>
      <w:r w:rsidRPr="002212F8">
        <w:rPr>
          <w:rFonts w:cs="David" w:hint="eastAsia"/>
          <w:color w:val="000000"/>
          <w:sz w:val="24"/>
          <w:szCs w:val="24"/>
          <w:rtl/>
        </w:rPr>
        <w:t>כל</w:t>
      </w:r>
      <w:r w:rsidRPr="002212F8">
        <w:rPr>
          <w:rFonts w:cs="David"/>
          <w:color w:val="000000"/>
          <w:sz w:val="24"/>
          <w:szCs w:val="24"/>
          <w:rtl/>
        </w:rPr>
        <w:t xml:space="preserve"> </w:t>
      </w:r>
      <w:r w:rsidRPr="002212F8">
        <w:rPr>
          <w:rFonts w:cs="David" w:hint="eastAsia"/>
          <w:color w:val="000000"/>
          <w:sz w:val="24"/>
          <w:szCs w:val="24"/>
          <w:rtl/>
        </w:rPr>
        <w:t>העבודות</w:t>
      </w:r>
      <w:r w:rsidRPr="002212F8">
        <w:rPr>
          <w:rFonts w:cs="David"/>
          <w:color w:val="000000"/>
          <w:sz w:val="24"/>
          <w:szCs w:val="24"/>
          <w:rtl/>
        </w:rPr>
        <w:t xml:space="preserve"> </w:t>
      </w:r>
      <w:r w:rsidRPr="002212F8">
        <w:rPr>
          <w:rFonts w:cs="David" w:hint="eastAsia"/>
          <w:color w:val="000000"/>
          <w:sz w:val="24"/>
          <w:szCs w:val="24"/>
          <w:rtl/>
        </w:rPr>
        <w:t>שיבצע</w:t>
      </w:r>
      <w:r w:rsidRPr="002212F8">
        <w:rPr>
          <w:rFonts w:cs="David"/>
          <w:color w:val="000000"/>
          <w:sz w:val="24"/>
          <w:szCs w:val="24"/>
          <w:rtl/>
        </w:rPr>
        <w:t xml:space="preserve"> </w:t>
      </w:r>
      <w:r w:rsidRPr="002212F8">
        <w:rPr>
          <w:rFonts w:cs="David" w:hint="eastAsia"/>
          <w:color w:val="000000"/>
          <w:sz w:val="24"/>
          <w:szCs w:val="24"/>
          <w:rtl/>
        </w:rPr>
        <w:t>הקבלן</w:t>
      </w:r>
      <w:r w:rsidRPr="002212F8">
        <w:rPr>
          <w:rFonts w:cs="David"/>
          <w:color w:val="000000"/>
          <w:sz w:val="24"/>
          <w:szCs w:val="24"/>
          <w:rtl/>
        </w:rPr>
        <w:t xml:space="preserve"> </w:t>
      </w:r>
      <w:r w:rsidRPr="002212F8">
        <w:rPr>
          <w:rFonts w:cs="David" w:hint="eastAsia"/>
          <w:color w:val="000000"/>
          <w:sz w:val="24"/>
          <w:szCs w:val="24"/>
          <w:rtl/>
        </w:rPr>
        <w:t>במתחם</w:t>
      </w:r>
      <w:r w:rsidRPr="002212F8">
        <w:rPr>
          <w:rFonts w:cs="David"/>
          <w:color w:val="000000"/>
          <w:sz w:val="24"/>
          <w:szCs w:val="24"/>
          <w:rtl/>
        </w:rPr>
        <w:t xml:space="preserve"> </w:t>
      </w:r>
      <w:r w:rsidR="008575A4">
        <w:rPr>
          <w:rFonts w:cs="David" w:hint="eastAsia"/>
          <w:color w:val="000000"/>
          <w:sz w:val="24"/>
          <w:szCs w:val="24"/>
          <w:rtl/>
        </w:rPr>
        <w:t xml:space="preserve">המבנים </w:t>
      </w:r>
      <w:r w:rsidRPr="002212F8">
        <w:rPr>
          <w:rFonts w:cs="David" w:hint="eastAsia"/>
          <w:color w:val="000000"/>
          <w:sz w:val="24"/>
          <w:szCs w:val="24"/>
          <w:rtl/>
        </w:rPr>
        <w:t>יכללו</w:t>
      </w:r>
      <w:r w:rsidRPr="002212F8">
        <w:rPr>
          <w:rFonts w:cs="David"/>
          <w:color w:val="000000"/>
          <w:sz w:val="24"/>
          <w:szCs w:val="24"/>
          <w:rtl/>
        </w:rPr>
        <w:t xml:space="preserve"> </w:t>
      </w:r>
      <w:r w:rsidRPr="002212F8">
        <w:rPr>
          <w:rFonts w:cs="David" w:hint="eastAsia"/>
          <w:color w:val="000000"/>
          <w:sz w:val="24"/>
          <w:szCs w:val="24"/>
          <w:rtl/>
        </w:rPr>
        <w:t>את</w:t>
      </w:r>
      <w:r w:rsidRPr="002212F8">
        <w:rPr>
          <w:rFonts w:cs="David"/>
          <w:color w:val="000000"/>
          <w:sz w:val="24"/>
          <w:szCs w:val="24"/>
          <w:rtl/>
        </w:rPr>
        <w:t xml:space="preserve"> </w:t>
      </w:r>
      <w:r w:rsidRPr="002212F8">
        <w:rPr>
          <w:rFonts w:cs="David" w:hint="eastAsia"/>
          <w:color w:val="000000"/>
          <w:sz w:val="24"/>
          <w:szCs w:val="24"/>
          <w:rtl/>
        </w:rPr>
        <w:t>כל</w:t>
      </w:r>
      <w:r w:rsidRPr="002212F8">
        <w:rPr>
          <w:rFonts w:cs="David"/>
          <w:color w:val="000000"/>
          <w:sz w:val="24"/>
          <w:szCs w:val="24"/>
          <w:rtl/>
        </w:rPr>
        <w:t xml:space="preserve"> </w:t>
      </w:r>
      <w:r w:rsidRPr="002212F8">
        <w:rPr>
          <w:rFonts w:cs="David" w:hint="eastAsia"/>
          <w:color w:val="000000"/>
          <w:sz w:val="24"/>
          <w:szCs w:val="24"/>
          <w:rtl/>
        </w:rPr>
        <w:t>העבודה</w:t>
      </w:r>
      <w:r w:rsidRPr="002212F8">
        <w:rPr>
          <w:rFonts w:cs="David"/>
          <w:color w:val="000000"/>
          <w:sz w:val="24"/>
          <w:szCs w:val="24"/>
          <w:rtl/>
        </w:rPr>
        <w:t xml:space="preserve">, </w:t>
      </w:r>
      <w:r w:rsidRPr="002212F8">
        <w:rPr>
          <w:rFonts w:cs="David" w:hint="eastAsia"/>
          <w:color w:val="000000"/>
          <w:sz w:val="24"/>
          <w:szCs w:val="24"/>
          <w:rtl/>
        </w:rPr>
        <w:t>כוח</w:t>
      </w:r>
      <w:r w:rsidRPr="002212F8">
        <w:rPr>
          <w:rFonts w:cs="David"/>
          <w:color w:val="000000"/>
          <w:sz w:val="24"/>
          <w:szCs w:val="24"/>
          <w:rtl/>
        </w:rPr>
        <w:t xml:space="preserve"> </w:t>
      </w:r>
      <w:r w:rsidRPr="002212F8">
        <w:rPr>
          <w:rFonts w:cs="David" w:hint="eastAsia"/>
          <w:color w:val="000000"/>
          <w:sz w:val="24"/>
          <w:szCs w:val="24"/>
          <w:rtl/>
        </w:rPr>
        <w:t>האדם</w:t>
      </w:r>
      <w:r w:rsidRPr="002212F8">
        <w:rPr>
          <w:rFonts w:cs="David"/>
          <w:color w:val="000000"/>
          <w:sz w:val="24"/>
          <w:szCs w:val="24"/>
          <w:rtl/>
        </w:rPr>
        <w:t xml:space="preserve">, </w:t>
      </w:r>
      <w:r w:rsidRPr="002212F8">
        <w:rPr>
          <w:rFonts w:cs="David" w:hint="eastAsia"/>
          <w:color w:val="000000"/>
          <w:sz w:val="24"/>
          <w:szCs w:val="24"/>
          <w:rtl/>
        </w:rPr>
        <w:t>החלקים</w:t>
      </w:r>
      <w:r w:rsidRPr="002212F8">
        <w:rPr>
          <w:rFonts w:cs="David"/>
          <w:color w:val="000000"/>
          <w:sz w:val="24"/>
          <w:szCs w:val="24"/>
          <w:rtl/>
        </w:rPr>
        <w:t xml:space="preserve">, </w:t>
      </w:r>
      <w:r w:rsidRPr="002212F8">
        <w:rPr>
          <w:rFonts w:cs="David" w:hint="eastAsia"/>
          <w:color w:val="000000"/>
          <w:sz w:val="24"/>
          <w:szCs w:val="24"/>
          <w:rtl/>
        </w:rPr>
        <w:t>החומרים</w:t>
      </w:r>
      <w:r w:rsidRPr="002212F8">
        <w:rPr>
          <w:rFonts w:cs="David"/>
          <w:color w:val="000000"/>
          <w:sz w:val="24"/>
          <w:szCs w:val="24"/>
          <w:rtl/>
        </w:rPr>
        <w:t xml:space="preserve"> </w:t>
      </w:r>
      <w:r w:rsidRPr="002212F8">
        <w:rPr>
          <w:rFonts w:cs="David" w:hint="eastAsia"/>
          <w:color w:val="000000"/>
          <w:sz w:val="24"/>
          <w:szCs w:val="24"/>
          <w:rtl/>
        </w:rPr>
        <w:t>והכלים</w:t>
      </w:r>
      <w:r w:rsidRPr="002212F8">
        <w:rPr>
          <w:rFonts w:cs="David"/>
          <w:color w:val="000000"/>
          <w:sz w:val="24"/>
          <w:szCs w:val="24"/>
          <w:rtl/>
        </w:rPr>
        <w:t xml:space="preserve"> </w:t>
      </w:r>
      <w:r w:rsidRPr="002212F8">
        <w:rPr>
          <w:rFonts w:cs="David" w:hint="eastAsia"/>
          <w:color w:val="000000"/>
          <w:sz w:val="24"/>
          <w:szCs w:val="24"/>
          <w:rtl/>
        </w:rPr>
        <w:t>הנדרשים</w:t>
      </w:r>
      <w:r w:rsidRPr="002212F8">
        <w:rPr>
          <w:rFonts w:cs="David"/>
          <w:color w:val="000000"/>
          <w:sz w:val="24"/>
          <w:szCs w:val="24"/>
          <w:rtl/>
        </w:rPr>
        <w:t xml:space="preserve">. </w:t>
      </w:r>
      <w:r w:rsidRPr="002212F8">
        <w:rPr>
          <w:rFonts w:cs="David" w:hint="eastAsia"/>
          <w:color w:val="000000"/>
          <w:sz w:val="24"/>
          <w:szCs w:val="24"/>
          <w:rtl/>
        </w:rPr>
        <w:t>הקבלן</w:t>
      </w:r>
      <w:r w:rsidRPr="002212F8">
        <w:rPr>
          <w:rFonts w:cs="David"/>
          <w:color w:val="000000"/>
          <w:sz w:val="24"/>
          <w:szCs w:val="24"/>
          <w:rtl/>
        </w:rPr>
        <w:t xml:space="preserve"> </w:t>
      </w:r>
      <w:r w:rsidRPr="002212F8">
        <w:rPr>
          <w:rFonts w:cs="David" w:hint="eastAsia"/>
          <w:color w:val="000000"/>
          <w:sz w:val="24"/>
          <w:szCs w:val="24"/>
          <w:rtl/>
        </w:rPr>
        <w:t>יוודא</w:t>
      </w:r>
      <w:r w:rsidRPr="002212F8">
        <w:rPr>
          <w:rFonts w:cs="David"/>
          <w:color w:val="000000"/>
          <w:sz w:val="24"/>
          <w:szCs w:val="24"/>
          <w:rtl/>
        </w:rPr>
        <w:t xml:space="preserve"> </w:t>
      </w:r>
      <w:r w:rsidRPr="002212F8">
        <w:rPr>
          <w:rFonts w:cs="David" w:hint="eastAsia"/>
          <w:color w:val="000000"/>
          <w:sz w:val="24"/>
          <w:szCs w:val="24"/>
          <w:rtl/>
        </w:rPr>
        <w:t>כי</w:t>
      </w:r>
      <w:r w:rsidRPr="002212F8">
        <w:rPr>
          <w:rFonts w:cs="David"/>
          <w:color w:val="000000"/>
          <w:sz w:val="24"/>
          <w:szCs w:val="24"/>
          <w:rtl/>
        </w:rPr>
        <w:t xml:space="preserve"> </w:t>
      </w:r>
      <w:r w:rsidRPr="002212F8">
        <w:rPr>
          <w:rFonts w:cs="David" w:hint="eastAsia"/>
          <w:color w:val="000000"/>
          <w:sz w:val="24"/>
          <w:szCs w:val="24"/>
          <w:rtl/>
        </w:rPr>
        <w:t>בסיום</w:t>
      </w:r>
      <w:r w:rsidRPr="002212F8">
        <w:rPr>
          <w:rFonts w:cs="David"/>
          <w:color w:val="000000"/>
          <w:sz w:val="24"/>
          <w:szCs w:val="24"/>
          <w:rtl/>
        </w:rPr>
        <w:t xml:space="preserve"> </w:t>
      </w:r>
      <w:r w:rsidRPr="002212F8">
        <w:rPr>
          <w:rFonts w:cs="David" w:hint="eastAsia"/>
          <w:color w:val="000000"/>
          <w:sz w:val="24"/>
          <w:szCs w:val="24"/>
          <w:rtl/>
        </w:rPr>
        <w:t>העבודה</w:t>
      </w:r>
      <w:r w:rsidRPr="002212F8">
        <w:rPr>
          <w:rFonts w:cs="David"/>
          <w:color w:val="000000"/>
          <w:sz w:val="24"/>
          <w:szCs w:val="24"/>
          <w:rtl/>
        </w:rPr>
        <w:t xml:space="preserve"> </w:t>
      </w:r>
      <w:r w:rsidRPr="002212F8">
        <w:rPr>
          <w:rFonts w:cs="David" w:hint="eastAsia"/>
          <w:color w:val="000000"/>
          <w:sz w:val="24"/>
          <w:szCs w:val="24"/>
          <w:rtl/>
        </w:rPr>
        <w:t>יבוצע</w:t>
      </w:r>
      <w:r w:rsidRPr="002212F8">
        <w:rPr>
          <w:rFonts w:cs="David"/>
          <w:color w:val="000000"/>
          <w:sz w:val="24"/>
          <w:szCs w:val="24"/>
          <w:rtl/>
        </w:rPr>
        <w:t xml:space="preserve"> </w:t>
      </w:r>
      <w:r w:rsidRPr="002212F8">
        <w:rPr>
          <w:rFonts w:cs="David" w:hint="eastAsia"/>
          <w:color w:val="000000"/>
          <w:sz w:val="24"/>
          <w:szCs w:val="24"/>
          <w:rtl/>
        </w:rPr>
        <w:t>ניקוי</w:t>
      </w:r>
      <w:r w:rsidRPr="002212F8">
        <w:rPr>
          <w:rFonts w:cs="David"/>
          <w:color w:val="000000"/>
          <w:sz w:val="24"/>
          <w:szCs w:val="24"/>
          <w:rtl/>
        </w:rPr>
        <w:t xml:space="preserve"> </w:t>
      </w:r>
      <w:r w:rsidRPr="002212F8">
        <w:rPr>
          <w:rFonts w:cs="David" w:hint="eastAsia"/>
          <w:color w:val="000000"/>
          <w:sz w:val="24"/>
          <w:szCs w:val="24"/>
          <w:rtl/>
        </w:rPr>
        <w:t>אזור</w:t>
      </w:r>
      <w:r w:rsidRPr="002212F8">
        <w:rPr>
          <w:rFonts w:cs="David"/>
          <w:color w:val="000000"/>
          <w:sz w:val="24"/>
          <w:szCs w:val="24"/>
          <w:rtl/>
        </w:rPr>
        <w:t xml:space="preserve"> </w:t>
      </w:r>
      <w:r w:rsidRPr="002212F8">
        <w:rPr>
          <w:rFonts w:cs="David" w:hint="eastAsia"/>
          <w:color w:val="000000"/>
          <w:sz w:val="24"/>
          <w:szCs w:val="24"/>
          <w:rtl/>
        </w:rPr>
        <w:t>העבודה</w:t>
      </w:r>
      <w:r w:rsidRPr="002212F8">
        <w:rPr>
          <w:rFonts w:cs="David"/>
          <w:color w:val="000000"/>
          <w:sz w:val="24"/>
          <w:szCs w:val="24"/>
          <w:rtl/>
        </w:rPr>
        <w:t xml:space="preserve"> </w:t>
      </w:r>
      <w:r w:rsidRPr="002212F8">
        <w:rPr>
          <w:rFonts w:cs="David" w:hint="eastAsia"/>
          <w:color w:val="000000"/>
          <w:sz w:val="24"/>
          <w:szCs w:val="24"/>
          <w:rtl/>
        </w:rPr>
        <w:t>והחזרת</w:t>
      </w:r>
      <w:r w:rsidRPr="002212F8">
        <w:rPr>
          <w:rFonts w:cs="David"/>
          <w:color w:val="000000"/>
          <w:sz w:val="24"/>
          <w:szCs w:val="24"/>
          <w:rtl/>
        </w:rPr>
        <w:t xml:space="preserve"> </w:t>
      </w:r>
      <w:r w:rsidRPr="002212F8">
        <w:rPr>
          <w:rFonts w:cs="David" w:hint="eastAsia"/>
          <w:color w:val="000000"/>
          <w:sz w:val="24"/>
          <w:szCs w:val="24"/>
          <w:rtl/>
        </w:rPr>
        <w:t>המצב</w:t>
      </w:r>
      <w:r w:rsidRPr="002212F8">
        <w:rPr>
          <w:rFonts w:cs="David"/>
          <w:color w:val="000000"/>
          <w:sz w:val="24"/>
          <w:szCs w:val="24"/>
          <w:rtl/>
        </w:rPr>
        <w:t xml:space="preserve"> </w:t>
      </w:r>
      <w:r w:rsidRPr="002212F8">
        <w:rPr>
          <w:rFonts w:cs="David" w:hint="eastAsia"/>
          <w:color w:val="000000"/>
          <w:sz w:val="24"/>
          <w:szCs w:val="24"/>
          <w:rtl/>
        </w:rPr>
        <w:t>לקדמותו</w:t>
      </w:r>
      <w:r w:rsidRPr="002212F8">
        <w:rPr>
          <w:rFonts w:cs="David"/>
          <w:color w:val="000000"/>
          <w:sz w:val="24"/>
          <w:szCs w:val="24"/>
          <w:rtl/>
        </w:rPr>
        <w:t>.</w:t>
      </w:r>
    </w:p>
    <w:p w:rsidR="00543230" w:rsidRPr="002212F8" w:rsidRDefault="00BA500A" w:rsidP="00177C50">
      <w:pPr>
        <w:numPr>
          <w:ilvl w:val="2"/>
          <w:numId w:val="9"/>
        </w:numPr>
        <w:tabs>
          <w:tab w:val="clear" w:pos="722"/>
          <w:tab w:val="num" w:pos="850"/>
        </w:tabs>
        <w:bidi/>
        <w:spacing w:line="360" w:lineRule="auto"/>
        <w:ind w:left="850" w:hanging="850"/>
        <w:jc w:val="both"/>
        <w:rPr>
          <w:rFonts w:cs="David"/>
          <w:color w:val="000000"/>
          <w:sz w:val="24"/>
          <w:szCs w:val="24"/>
        </w:rPr>
      </w:pPr>
      <w:r w:rsidRPr="002212F8">
        <w:rPr>
          <w:rFonts w:cs="David" w:hint="eastAsia"/>
          <w:color w:val="000000"/>
          <w:sz w:val="24"/>
          <w:szCs w:val="24"/>
          <w:rtl/>
        </w:rPr>
        <w:t>הקבלן</w:t>
      </w:r>
      <w:r w:rsidRPr="002212F8">
        <w:rPr>
          <w:rFonts w:cs="David"/>
          <w:color w:val="000000"/>
          <w:sz w:val="24"/>
          <w:szCs w:val="24"/>
          <w:rtl/>
        </w:rPr>
        <w:t xml:space="preserve"> </w:t>
      </w:r>
      <w:r w:rsidRPr="002212F8">
        <w:rPr>
          <w:rFonts w:cs="David" w:hint="eastAsia"/>
          <w:color w:val="000000"/>
          <w:sz w:val="24"/>
          <w:szCs w:val="24"/>
          <w:rtl/>
        </w:rPr>
        <w:t>יידרש</w:t>
      </w:r>
      <w:r w:rsidRPr="002212F8">
        <w:rPr>
          <w:rFonts w:cs="David"/>
          <w:color w:val="000000"/>
          <w:sz w:val="24"/>
          <w:szCs w:val="24"/>
          <w:rtl/>
        </w:rPr>
        <w:t xml:space="preserve"> </w:t>
      </w:r>
      <w:r w:rsidRPr="002212F8">
        <w:rPr>
          <w:rFonts w:cs="David" w:hint="eastAsia"/>
          <w:color w:val="000000"/>
          <w:sz w:val="24"/>
          <w:szCs w:val="24"/>
          <w:rtl/>
        </w:rPr>
        <w:t>לבצע</w:t>
      </w:r>
      <w:r w:rsidRPr="002212F8">
        <w:rPr>
          <w:rFonts w:cs="David"/>
          <w:color w:val="000000"/>
          <w:sz w:val="24"/>
          <w:szCs w:val="24"/>
          <w:rtl/>
        </w:rPr>
        <w:t xml:space="preserve"> </w:t>
      </w:r>
      <w:r w:rsidRPr="002212F8">
        <w:rPr>
          <w:rFonts w:cs="David" w:hint="eastAsia"/>
          <w:color w:val="000000"/>
          <w:sz w:val="24"/>
          <w:szCs w:val="24"/>
          <w:rtl/>
        </w:rPr>
        <w:t>עבודות</w:t>
      </w:r>
      <w:r w:rsidRPr="002212F8">
        <w:rPr>
          <w:rFonts w:cs="David"/>
          <w:color w:val="000000"/>
          <w:sz w:val="24"/>
          <w:szCs w:val="24"/>
          <w:rtl/>
        </w:rPr>
        <w:t xml:space="preserve"> </w:t>
      </w:r>
      <w:r w:rsidRPr="002212F8">
        <w:rPr>
          <w:rFonts w:cs="David" w:hint="eastAsia"/>
          <w:color w:val="000000"/>
          <w:sz w:val="24"/>
          <w:szCs w:val="24"/>
          <w:rtl/>
        </w:rPr>
        <w:t>השלמה</w:t>
      </w:r>
      <w:r w:rsidRPr="002212F8">
        <w:rPr>
          <w:rFonts w:cs="David"/>
          <w:color w:val="000000"/>
          <w:sz w:val="24"/>
          <w:szCs w:val="24"/>
          <w:rtl/>
        </w:rPr>
        <w:t xml:space="preserve">, </w:t>
      </w:r>
      <w:r w:rsidRPr="002212F8">
        <w:rPr>
          <w:rFonts w:cs="David" w:hint="eastAsia"/>
          <w:color w:val="000000"/>
          <w:sz w:val="24"/>
          <w:szCs w:val="24"/>
          <w:rtl/>
        </w:rPr>
        <w:t>שינויים</w:t>
      </w:r>
      <w:r w:rsidRPr="002212F8">
        <w:rPr>
          <w:rFonts w:cs="David"/>
          <w:color w:val="000000"/>
          <w:sz w:val="24"/>
          <w:szCs w:val="24"/>
          <w:rtl/>
        </w:rPr>
        <w:t xml:space="preserve">, </w:t>
      </w:r>
      <w:r w:rsidRPr="002212F8">
        <w:rPr>
          <w:rFonts w:cs="David" w:hint="eastAsia"/>
          <w:color w:val="000000"/>
          <w:sz w:val="24"/>
          <w:szCs w:val="24"/>
          <w:rtl/>
        </w:rPr>
        <w:t>תוספות</w:t>
      </w:r>
      <w:r w:rsidRPr="002212F8">
        <w:rPr>
          <w:rFonts w:cs="David"/>
          <w:color w:val="000000"/>
          <w:sz w:val="24"/>
          <w:szCs w:val="24"/>
          <w:rtl/>
        </w:rPr>
        <w:t xml:space="preserve"> </w:t>
      </w:r>
      <w:r w:rsidRPr="002212F8">
        <w:rPr>
          <w:rFonts w:cs="David" w:hint="eastAsia"/>
          <w:color w:val="000000"/>
          <w:sz w:val="24"/>
          <w:szCs w:val="24"/>
          <w:rtl/>
        </w:rPr>
        <w:t>והתאמות</w:t>
      </w:r>
      <w:r w:rsidRPr="002212F8">
        <w:rPr>
          <w:rFonts w:cs="David"/>
          <w:color w:val="000000"/>
          <w:sz w:val="24"/>
          <w:szCs w:val="24"/>
          <w:rtl/>
        </w:rPr>
        <w:t xml:space="preserve"> </w:t>
      </w:r>
      <w:r w:rsidRPr="002212F8">
        <w:rPr>
          <w:rFonts w:cs="David" w:hint="eastAsia"/>
          <w:color w:val="000000"/>
          <w:sz w:val="24"/>
          <w:szCs w:val="24"/>
          <w:rtl/>
        </w:rPr>
        <w:t>ועבודות</w:t>
      </w:r>
      <w:r w:rsidRPr="002212F8">
        <w:rPr>
          <w:rFonts w:cs="David"/>
          <w:color w:val="000000"/>
          <w:sz w:val="24"/>
          <w:szCs w:val="24"/>
          <w:rtl/>
        </w:rPr>
        <w:t xml:space="preserve"> </w:t>
      </w:r>
      <w:r w:rsidRPr="002212F8">
        <w:rPr>
          <w:rFonts w:cs="David" w:hint="eastAsia"/>
          <w:color w:val="000000"/>
          <w:sz w:val="24"/>
          <w:szCs w:val="24"/>
          <w:rtl/>
        </w:rPr>
        <w:t>אחזקת</w:t>
      </w:r>
      <w:r w:rsidRPr="002212F8">
        <w:rPr>
          <w:rFonts w:cs="David"/>
          <w:color w:val="000000"/>
          <w:sz w:val="24"/>
          <w:szCs w:val="24"/>
          <w:rtl/>
        </w:rPr>
        <w:t xml:space="preserve"> </w:t>
      </w:r>
      <w:r w:rsidRPr="002212F8">
        <w:rPr>
          <w:rFonts w:cs="David" w:hint="eastAsia"/>
          <w:color w:val="000000"/>
          <w:sz w:val="24"/>
          <w:szCs w:val="24"/>
          <w:rtl/>
        </w:rPr>
        <w:t>מבנה</w:t>
      </w:r>
      <w:r w:rsidRPr="002212F8">
        <w:rPr>
          <w:rFonts w:cs="David"/>
          <w:color w:val="000000"/>
          <w:sz w:val="24"/>
          <w:szCs w:val="24"/>
          <w:rtl/>
        </w:rPr>
        <w:t xml:space="preserve"> </w:t>
      </w:r>
      <w:r w:rsidRPr="002212F8">
        <w:rPr>
          <w:rFonts w:cs="David" w:hint="eastAsia"/>
          <w:color w:val="000000"/>
          <w:sz w:val="24"/>
          <w:szCs w:val="24"/>
          <w:rtl/>
        </w:rPr>
        <w:t>החורגות</w:t>
      </w:r>
      <w:r w:rsidRPr="002212F8">
        <w:rPr>
          <w:rFonts w:cs="David"/>
          <w:color w:val="000000"/>
          <w:sz w:val="24"/>
          <w:szCs w:val="24"/>
          <w:rtl/>
        </w:rPr>
        <w:t xml:space="preserve"> </w:t>
      </w:r>
      <w:r w:rsidRPr="002212F8">
        <w:rPr>
          <w:rFonts w:cs="David" w:hint="eastAsia"/>
          <w:color w:val="000000"/>
          <w:sz w:val="24"/>
          <w:szCs w:val="24"/>
          <w:rtl/>
        </w:rPr>
        <w:t>מההיקפים</w:t>
      </w:r>
      <w:r w:rsidRPr="002212F8">
        <w:rPr>
          <w:rFonts w:cs="David"/>
          <w:color w:val="000000"/>
          <w:sz w:val="24"/>
          <w:szCs w:val="24"/>
          <w:rtl/>
        </w:rPr>
        <w:t xml:space="preserve"> </w:t>
      </w:r>
      <w:r w:rsidRPr="002212F8">
        <w:rPr>
          <w:rFonts w:cs="David" w:hint="eastAsia"/>
          <w:color w:val="000000"/>
          <w:sz w:val="24"/>
          <w:szCs w:val="24"/>
          <w:rtl/>
        </w:rPr>
        <w:t>המוגדרים</w:t>
      </w:r>
      <w:r w:rsidRPr="002212F8">
        <w:rPr>
          <w:rFonts w:cs="David"/>
          <w:color w:val="000000"/>
          <w:sz w:val="24"/>
          <w:szCs w:val="24"/>
          <w:rtl/>
        </w:rPr>
        <w:t xml:space="preserve"> </w:t>
      </w:r>
      <w:r w:rsidRPr="002212F8">
        <w:rPr>
          <w:rFonts w:cs="David" w:hint="eastAsia"/>
          <w:color w:val="000000"/>
          <w:sz w:val="24"/>
          <w:szCs w:val="24"/>
          <w:rtl/>
        </w:rPr>
        <w:t>במסמך</w:t>
      </w:r>
      <w:r w:rsidRPr="002212F8">
        <w:rPr>
          <w:rFonts w:cs="David"/>
          <w:color w:val="000000"/>
          <w:sz w:val="24"/>
          <w:szCs w:val="24"/>
          <w:rtl/>
        </w:rPr>
        <w:t xml:space="preserve"> זה בתשלום נוסף. הגדרת העבודות שבתשלום נוסף ואופן ביצוע התשלום מפורטים ב</w:t>
      </w:r>
      <w:r w:rsidRPr="002212F8">
        <w:rPr>
          <w:rFonts w:cs="David" w:hint="eastAsia"/>
          <w:color w:val="000000"/>
          <w:sz w:val="24"/>
          <w:szCs w:val="24"/>
          <w:rtl/>
        </w:rPr>
        <w:t>מסמך</w:t>
      </w:r>
      <w:r w:rsidRPr="002212F8">
        <w:rPr>
          <w:rFonts w:cs="David"/>
          <w:color w:val="000000"/>
          <w:sz w:val="24"/>
          <w:szCs w:val="24"/>
          <w:rtl/>
        </w:rPr>
        <w:t xml:space="preserve"> זה.</w:t>
      </w:r>
    </w:p>
    <w:p w:rsidR="00543230" w:rsidRPr="002212F8" w:rsidRDefault="00BA500A" w:rsidP="00177C50">
      <w:pPr>
        <w:numPr>
          <w:ilvl w:val="2"/>
          <w:numId w:val="9"/>
        </w:numPr>
        <w:tabs>
          <w:tab w:val="clear" w:pos="722"/>
          <w:tab w:val="num" w:pos="850"/>
        </w:tabs>
        <w:bidi/>
        <w:spacing w:line="360" w:lineRule="auto"/>
        <w:ind w:left="850" w:hanging="850"/>
        <w:jc w:val="both"/>
        <w:rPr>
          <w:rFonts w:cs="David"/>
          <w:color w:val="000000"/>
          <w:sz w:val="24"/>
          <w:szCs w:val="24"/>
        </w:rPr>
      </w:pPr>
      <w:r w:rsidRPr="002212F8">
        <w:rPr>
          <w:rFonts w:cs="David"/>
          <w:color w:val="000000"/>
          <w:sz w:val="24"/>
          <w:szCs w:val="24"/>
          <w:rtl/>
        </w:rPr>
        <w:tab/>
        <w:t xml:space="preserve">הקבלן עשוי להתבקש על ידי המשרד להוסיף או לצמצם שירותים קבועים. היה והקבלן יתבקש להוסיף </w:t>
      </w:r>
      <w:r w:rsidRPr="002212F8">
        <w:rPr>
          <w:rFonts w:cs="David" w:hint="eastAsia"/>
          <w:color w:val="000000"/>
          <w:sz w:val="24"/>
          <w:szCs w:val="24"/>
          <w:rtl/>
        </w:rPr>
        <w:t>או</w:t>
      </w:r>
      <w:r w:rsidRPr="002212F8">
        <w:rPr>
          <w:rFonts w:cs="David"/>
          <w:color w:val="000000"/>
          <w:sz w:val="24"/>
          <w:szCs w:val="24"/>
          <w:rtl/>
        </w:rPr>
        <w:t xml:space="preserve"> לצמצם שירותים, תהיה התחשבנות </w:t>
      </w:r>
      <w:r w:rsidRPr="002212F8">
        <w:rPr>
          <w:rFonts w:cs="David" w:hint="eastAsia"/>
          <w:color w:val="000000"/>
          <w:sz w:val="24"/>
          <w:szCs w:val="24"/>
          <w:rtl/>
        </w:rPr>
        <w:t>להוספה</w:t>
      </w:r>
      <w:r w:rsidRPr="002212F8">
        <w:rPr>
          <w:rFonts w:cs="David"/>
          <w:color w:val="000000"/>
          <w:sz w:val="24"/>
          <w:szCs w:val="24"/>
          <w:rtl/>
        </w:rPr>
        <w:t xml:space="preserve"> או להפחתה על בסיס חודשי עבודה, </w:t>
      </w:r>
      <w:r w:rsidRPr="002212F8">
        <w:rPr>
          <w:rFonts w:cs="David" w:hint="eastAsia"/>
          <w:color w:val="000000"/>
          <w:sz w:val="24"/>
          <w:szCs w:val="24"/>
          <w:rtl/>
        </w:rPr>
        <w:t>וחומרים</w:t>
      </w:r>
      <w:r w:rsidRPr="002212F8">
        <w:rPr>
          <w:rFonts w:cs="David"/>
          <w:color w:val="000000"/>
          <w:sz w:val="24"/>
          <w:szCs w:val="24"/>
          <w:rtl/>
        </w:rPr>
        <w:t xml:space="preserve">. </w:t>
      </w:r>
    </w:p>
    <w:p w:rsidR="00064129" w:rsidRPr="002212F8" w:rsidRDefault="00064129" w:rsidP="00064129">
      <w:pPr>
        <w:numPr>
          <w:ilvl w:val="2"/>
          <w:numId w:val="9"/>
        </w:numPr>
        <w:tabs>
          <w:tab w:val="clear" w:pos="722"/>
          <w:tab w:val="num" w:pos="850"/>
        </w:tabs>
        <w:bidi/>
        <w:spacing w:line="360" w:lineRule="auto"/>
        <w:ind w:left="850" w:hanging="850"/>
        <w:jc w:val="both"/>
        <w:rPr>
          <w:rFonts w:cs="David"/>
          <w:color w:val="000000"/>
          <w:sz w:val="24"/>
          <w:szCs w:val="24"/>
        </w:rPr>
      </w:pPr>
      <w:r w:rsidRPr="002212F8">
        <w:rPr>
          <w:rFonts w:cs="David"/>
          <w:color w:val="000000"/>
          <w:sz w:val="24"/>
          <w:szCs w:val="24"/>
          <w:rtl/>
        </w:rPr>
        <w:t>חברת התחזוקה תקבל תשלום נפרד, רק עבור אספקת חלקים וחומרים הנדרשים לביצוע עבודות התקנה, שינויים  אשר אינן נכללות במסגרת החוזה.</w:t>
      </w:r>
    </w:p>
    <w:p w:rsidR="00064129" w:rsidRPr="002212F8" w:rsidRDefault="00064129" w:rsidP="00064129">
      <w:pPr>
        <w:numPr>
          <w:ilvl w:val="2"/>
          <w:numId w:val="9"/>
        </w:numPr>
        <w:tabs>
          <w:tab w:val="clear" w:pos="722"/>
          <w:tab w:val="num" w:pos="850"/>
        </w:tabs>
        <w:bidi/>
        <w:spacing w:line="360" w:lineRule="auto"/>
        <w:ind w:left="850" w:hanging="850"/>
        <w:jc w:val="both"/>
        <w:rPr>
          <w:rFonts w:cs="David"/>
          <w:color w:val="000000"/>
          <w:sz w:val="24"/>
          <w:szCs w:val="24"/>
        </w:rPr>
      </w:pPr>
      <w:r w:rsidRPr="002212F8">
        <w:rPr>
          <w:rFonts w:cs="David"/>
          <w:color w:val="000000"/>
          <w:sz w:val="24"/>
          <w:szCs w:val="24"/>
          <w:rtl/>
        </w:rPr>
        <w:t xml:space="preserve">חברת התחזוקה תבטח </w:t>
      </w:r>
      <w:r w:rsidRPr="002212F8">
        <w:rPr>
          <w:rFonts w:cs="David" w:hint="cs"/>
          <w:color w:val="000000"/>
          <w:sz w:val="24"/>
          <w:szCs w:val="24"/>
          <w:rtl/>
        </w:rPr>
        <w:t xml:space="preserve">(כמפורט </w:t>
      </w:r>
      <w:r w:rsidR="002158F9" w:rsidRPr="002212F8">
        <w:rPr>
          <w:rFonts w:cs="David" w:hint="cs"/>
          <w:color w:val="000000"/>
          <w:sz w:val="24"/>
          <w:szCs w:val="24"/>
          <w:rtl/>
        </w:rPr>
        <w:t>נספח ו</w:t>
      </w:r>
      <w:r w:rsidRPr="002212F8">
        <w:rPr>
          <w:rFonts w:cs="David" w:hint="cs"/>
          <w:color w:val="000000"/>
          <w:sz w:val="24"/>
          <w:szCs w:val="24"/>
          <w:rtl/>
        </w:rPr>
        <w:t xml:space="preserve">') </w:t>
      </w:r>
      <w:r w:rsidRPr="002212F8">
        <w:rPr>
          <w:rFonts w:cs="David"/>
          <w:color w:val="000000"/>
          <w:sz w:val="24"/>
          <w:szCs w:val="24"/>
          <w:rtl/>
        </w:rPr>
        <w:t xml:space="preserve">את העבודות שבאחריותה בביטוח צד ג', בביטוח מקצועי, בביטוח חבות מעבידים וככל שידרש </w:t>
      </w:r>
      <w:r w:rsidRPr="002212F8">
        <w:rPr>
          <w:rFonts w:cs="David" w:hint="cs"/>
          <w:color w:val="000000"/>
          <w:sz w:val="24"/>
          <w:szCs w:val="24"/>
          <w:rtl/>
        </w:rPr>
        <w:t xml:space="preserve">על ידי המזמין גם </w:t>
      </w:r>
      <w:r w:rsidRPr="002212F8">
        <w:rPr>
          <w:rFonts w:cs="David"/>
          <w:color w:val="000000"/>
          <w:sz w:val="24"/>
          <w:szCs w:val="24"/>
          <w:rtl/>
        </w:rPr>
        <w:t xml:space="preserve">בביטוח שבר </w:t>
      </w:r>
      <w:r w:rsidRPr="002212F8">
        <w:rPr>
          <w:rFonts w:cs="David" w:hint="cs"/>
          <w:color w:val="000000"/>
          <w:sz w:val="24"/>
          <w:szCs w:val="24"/>
          <w:rtl/>
        </w:rPr>
        <w:t>הנדסי/</w:t>
      </w:r>
      <w:r w:rsidRPr="002212F8">
        <w:rPr>
          <w:rFonts w:cs="David"/>
          <w:color w:val="000000"/>
          <w:sz w:val="24"/>
          <w:szCs w:val="24"/>
          <w:rtl/>
        </w:rPr>
        <w:t xml:space="preserve">מכני. </w:t>
      </w:r>
    </w:p>
    <w:p w:rsidR="00064129" w:rsidRPr="002212F8" w:rsidRDefault="00064129" w:rsidP="00064129">
      <w:pPr>
        <w:numPr>
          <w:ilvl w:val="2"/>
          <w:numId w:val="9"/>
        </w:numPr>
        <w:tabs>
          <w:tab w:val="clear" w:pos="722"/>
          <w:tab w:val="num" w:pos="850"/>
        </w:tabs>
        <w:bidi/>
        <w:spacing w:line="360" w:lineRule="auto"/>
        <w:ind w:left="850" w:hanging="850"/>
        <w:jc w:val="both"/>
        <w:rPr>
          <w:rFonts w:cs="David"/>
          <w:color w:val="000000"/>
          <w:sz w:val="24"/>
          <w:szCs w:val="24"/>
        </w:rPr>
      </w:pPr>
      <w:r w:rsidRPr="002212F8">
        <w:rPr>
          <w:rFonts w:cs="David"/>
          <w:color w:val="000000"/>
          <w:sz w:val="24"/>
          <w:szCs w:val="24"/>
          <w:rtl/>
        </w:rPr>
        <w:t xml:space="preserve">חברת התחזוקה תחויב לשלם לכל העובדים העוסקים מטעמה </w:t>
      </w:r>
      <w:r w:rsidR="008575A4">
        <w:rPr>
          <w:rFonts w:cs="David"/>
          <w:color w:val="000000"/>
          <w:sz w:val="24"/>
          <w:szCs w:val="24"/>
          <w:rtl/>
        </w:rPr>
        <w:t>במבנים</w:t>
      </w:r>
      <w:r w:rsidRPr="002212F8">
        <w:rPr>
          <w:rFonts w:cs="David"/>
          <w:color w:val="000000"/>
          <w:sz w:val="24"/>
          <w:szCs w:val="24"/>
          <w:rtl/>
        </w:rPr>
        <w:t xml:space="preserve"> ביטוחי מועסקים וקרן פיצויים כחוק. פוליסות הביטוח של חברת התחזוקה יהיו בנוסח שימסר לחברה ע"י המזמין.</w:t>
      </w:r>
    </w:p>
    <w:p w:rsidR="0096097A" w:rsidRDefault="0096097A" w:rsidP="00064129">
      <w:pPr>
        <w:bidi/>
        <w:spacing w:line="360" w:lineRule="auto"/>
        <w:ind w:left="850"/>
        <w:jc w:val="both"/>
        <w:rPr>
          <w:rFonts w:cs="David"/>
          <w:color w:val="000000"/>
          <w:sz w:val="24"/>
          <w:szCs w:val="24"/>
          <w:rtl/>
        </w:rPr>
      </w:pPr>
    </w:p>
    <w:p w:rsidR="00756B2E" w:rsidRDefault="00756B2E" w:rsidP="00756B2E">
      <w:pPr>
        <w:bidi/>
        <w:spacing w:line="360" w:lineRule="auto"/>
        <w:ind w:left="850"/>
        <w:jc w:val="both"/>
        <w:rPr>
          <w:rFonts w:cs="David"/>
          <w:color w:val="000000"/>
          <w:sz w:val="24"/>
          <w:szCs w:val="24"/>
          <w:rtl/>
        </w:rPr>
      </w:pPr>
    </w:p>
    <w:p w:rsidR="00FC4C4E" w:rsidRPr="002212F8" w:rsidRDefault="00FC4C4E" w:rsidP="00FC4C4E">
      <w:pPr>
        <w:bidi/>
        <w:spacing w:line="360" w:lineRule="auto"/>
        <w:ind w:left="850"/>
        <w:jc w:val="both"/>
        <w:rPr>
          <w:rFonts w:cs="David"/>
          <w:color w:val="000000"/>
          <w:sz w:val="24"/>
          <w:szCs w:val="24"/>
          <w:rtl/>
        </w:rPr>
      </w:pPr>
    </w:p>
    <w:p w:rsidR="00543230" w:rsidRPr="002212F8" w:rsidRDefault="00BA500A" w:rsidP="00177C50">
      <w:pPr>
        <w:numPr>
          <w:ilvl w:val="1"/>
          <w:numId w:val="8"/>
        </w:numPr>
        <w:tabs>
          <w:tab w:val="clear" w:pos="390"/>
          <w:tab w:val="left" w:pos="567"/>
        </w:tabs>
        <w:bidi/>
        <w:spacing w:line="360" w:lineRule="auto"/>
        <w:ind w:left="567" w:hanging="567"/>
        <w:jc w:val="both"/>
        <w:rPr>
          <w:rFonts w:cs="David"/>
          <w:b/>
          <w:bCs/>
          <w:color w:val="000000"/>
          <w:sz w:val="24"/>
          <w:szCs w:val="24"/>
          <w:u w:val="single"/>
        </w:rPr>
      </w:pPr>
      <w:r w:rsidRPr="002212F8">
        <w:rPr>
          <w:rFonts w:cs="David"/>
          <w:b/>
          <w:bCs/>
          <w:color w:val="000000"/>
          <w:sz w:val="24"/>
          <w:szCs w:val="24"/>
          <w:u w:val="single"/>
          <w:rtl/>
        </w:rPr>
        <w:lastRenderedPageBreak/>
        <w:t xml:space="preserve">סיורים </w:t>
      </w:r>
      <w:r w:rsidRPr="002212F8">
        <w:rPr>
          <w:rFonts w:cs="David" w:hint="eastAsia"/>
          <w:b/>
          <w:bCs/>
          <w:color w:val="000000"/>
          <w:sz w:val="24"/>
          <w:szCs w:val="24"/>
          <w:u w:val="single"/>
          <w:rtl/>
        </w:rPr>
        <w:t>בעת</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החזר</w:t>
      </w:r>
      <w:r w:rsidRPr="002212F8">
        <w:rPr>
          <w:rFonts w:cs="David"/>
          <w:b/>
          <w:bCs/>
          <w:color w:val="000000"/>
          <w:sz w:val="24"/>
          <w:szCs w:val="24"/>
          <w:u w:val="single"/>
          <w:rtl/>
        </w:rPr>
        <w:t xml:space="preserve">ת </w:t>
      </w:r>
      <w:r w:rsidR="008575A4">
        <w:rPr>
          <w:rFonts w:cs="David" w:hint="eastAsia"/>
          <w:b/>
          <w:bCs/>
          <w:color w:val="000000"/>
          <w:sz w:val="24"/>
          <w:szCs w:val="24"/>
          <w:u w:val="single"/>
          <w:rtl/>
        </w:rPr>
        <w:t xml:space="preserve">המבנים </w:t>
      </w:r>
      <w:r w:rsidRPr="002212F8">
        <w:rPr>
          <w:rFonts w:cs="David" w:hint="eastAsia"/>
          <w:b/>
          <w:bCs/>
          <w:color w:val="000000"/>
          <w:sz w:val="24"/>
          <w:szCs w:val="24"/>
          <w:u w:val="single"/>
          <w:rtl/>
        </w:rPr>
        <w:t>בסיום</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החוזה</w:t>
      </w:r>
    </w:p>
    <w:p w:rsidR="00E340FA" w:rsidRPr="002212F8" w:rsidRDefault="00E340FA" w:rsidP="00177C50">
      <w:pPr>
        <w:pStyle w:val="afc"/>
        <w:numPr>
          <w:ilvl w:val="1"/>
          <w:numId w:val="9"/>
        </w:numPr>
        <w:tabs>
          <w:tab w:val="left" w:pos="1082"/>
        </w:tabs>
        <w:bidi/>
        <w:spacing w:line="360" w:lineRule="auto"/>
        <w:contextualSpacing w:val="0"/>
        <w:jc w:val="both"/>
        <w:rPr>
          <w:rFonts w:cs="David"/>
          <w:vanish/>
          <w:color w:val="000000"/>
          <w:sz w:val="24"/>
          <w:szCs w:val="24"/>
          <w:rtl/>
        </w:rPr>
      </w:pPr>
    </w:p>
    <w:p w:rsidR="00104CE0" w:rsidRPr="002212F8" w:rsidRDefault="00BA500A" w:rsidP="00177C50">
      <w:pPr>
        <w:numPr>
          <w:ilvl w:val="2"/>
          <w:numId w:val="9"/>
        </w:numPr>
        <w:tabs>
          <w:tab w:val="clear" w:pos="722"/>
          <w:tab w:val="num" w:pos="850"/>
        </w:tabs>
        <w:bidi/>
        <w:spacing w:line="360" w:lineRule="auto"/>
        <w:ind w:left="850" w:hanging="850"/>
        <w:jc w:val="both"/>
        <w:rPr>
          <w:rFonts w:cs="David"/>
          <w:color w:val="000000"/>
          <w:sz w:val="24"/>
          <w:szCs w:val="24"/>
        </w:rPr>
      </w:pPr>
      <w:r w:rsidRPr="002212F8">
        <w:rPr>
          <w:rFonts w:cs="David"/>
          <w:color w:val="000000"/>
          <w:sz w:val="24"/>
          <w:szCs w:val="24"/>
          <w:rtl/>
        </w:rPr>
        <w:tab/>
      </w:r>
      <w:r w:rsidRPr="002212F8">
        <w:rPr>
          <w:rFonts w:cs="David" w:hint="eastAsia"/>
          <w:color w:val="000000"/>
          <w:sz w:val="24"/>
          <w:szCs w:val="24"/>
          <w:rtl/>
        </w:rPr>
        <w:t>תשע</w:t>
      </w:r>
      <w:r w:rsidRPr="002212F8">
        <w:rPr>
          <w:rFonts w:cs="David"/>
          <w:color w:val="000000"/>
          <w:sz w:val="24"/>
          <w:szCs w:val="24"/>
          <w:rtl/>
        </w:rPr>
        <w:t xml:space="preserve">ים יום לפני תום מועד תקופת הסכם זה, יתקיים סיור סופי בכל </w:t>
      </w:r>
      <w:r w:rsidRPr="002212F8">
        <w:rPr>
          <w:rFonts w:cs="David" w:hint="eastAsia"/>
          <w:color w:val="000000"/>
          <w:sz w:val="24"/>
          <w:szCs w:val="24"/>
          <w:rtl/>
        </w:rPr>
        <w:t>שטחי</w:t>
      </w:r>
      <w:r w:rsidRPr="002212F8">
        <w:rPr>
          <w:rFonts w:cs="David"/>
          <w:color w:val="000000"/>
          <w:sz w:val="24"/>
          <w:szCs w:val="24"/>
          <w:rtl/>
        </w:rPr>
        <w:t xml:space="preserve"> </w:t>
      </w:r>
      <w:r w:rsidR="008575A4">
        <w:rPr>
          <w:rFonts w:cs="David"/>
          <w:color w:val="000000"/>
          <w:sz w:val="24"/>
          <w:szCs w:val="24"/>
          <w:rtl/>
        </w:rPr>
        <w:t xml:space="preserve">המבנים </w:t>
      </w:r>
      <w:r w:rsidRPr="002212F8">
        <w:rPr>
          <w:rFonts w:cs="David"/>
          <w:color w:val="000000"/>
          <w:sz w:val="24"/>
          <w:szCs w:val="24"/>
          <w:rtl/>
        </w:rPr>
        <w:t xml:space="preserve">המתוחזקים על-ידי הקבלן במסגרת הסכם זה. </w:t>
      </w:r>
      <w:r w:rsidRPr="002212F8">
        <w:rPr>
          <w:rFonts w:cs="David" w:hint="eastAsia"/>
          <w:color w:val="000000"/>
          <w:sz w:val="24"/>
          <w:szCs w:val="24"/>
          <w:rtl/>
        </w:rPr>
        <w:t>בסיור</w:t>
      </w:r>
      <w:r w:rsidRPr="002212F8">
        <w:rPr>
          <w:rFonts w:cs="David"/>
          <w:color w:val="000000"/>
          <w:sz w:val="24"/>
          <w:szCs w:val="24"/>
          <w:rtl/>
        </w:rPr>
        <w:t xml:space="preserve"> ישתתפו המשרד ונציגי</w:t>
      </w:r>
      <w:r w:rsidRPr="002212F8">
        <w:rPr>
          <w:rFonts w:cs="David" w:hint="eastAsia"/>
          <w:color w:val="000000"/>
          <w:sz w:val="24"/>
          <w:szCs w:val="24"/>
          <w:rtl/>
        </w:rPr>
        <w:t>ו</w:t>
      </w:r>
      <w:r w:rsidRPr="002212F8">
        <w:rPr>
          <w:rFonts w:cs="David"/>
          <w:color w:val="000000"/>
          <w:sz w:val="24"/>
          <w:szCs w:val="24"/>
          <w:rtl/>
        </w:rPr>
        <w:t xml:space="preserve">, הקבלן היוצא והקבלן שיזכה </w:t>
      </w:r>
      <w:r w:rsidRPr="002212F8">
        <w:rPr>
          <w:rFonts w:cs="David" w:hint="eastAsia"/>
          <w:color w:val="000000"/>
          <w:sz w:val="24"/>
          <w:szCs w:val="24"/>
          <w:rtl/>
        </w:rPr>
        <w:t>במיכרז</w:t>
      </w:r>
      <w:r w:rsidRPr="002212F8">
        <w:rPr>
          <w:rFonts w:cs="David"/>
          <w:color w:val="000000"/>
          <w:sz w:val="24"/>
          <w:szCs w:val="24"/>
          <w:rtl/>
        </w:rPr>
        <w:t xml:space="preserve"> </w:t>
      </w:r>
      <w:r w:rsidRPr="002212F8">
        <w:rPr>
          <w:rFonts w:cs="David" w:hint="eastAsia"/>
          <w:color w:val="000000"/>
          <w:sz w:val="24"/>
          <w:szCs w:val="24"/>
          <w:rtl/>
        </w:rPr>
        <w:t>העוקב</w:t>
      </w:r>
      <w:r w:rsidRPr="002212F8">
        <w:rPr>
          <w:rFonts w:cs="David"/>
          <w:color w:val="000000"/>
          <w:sz w:val="24"/>
          <w:szCs w:val="24"/>
          <w:rtl/>
        </w:rPr>
        <w:t xml:space="preserve">. </w:t>
      </w:r>
    </w:p>
    <w:p w:rsidR="00804EA2" w:rsidRPr="002212F8" w:rsidRDefault="00BA500A" w:rsidP="00177C50">
      <w:pPr>
        <w:numPr>
          <w:ilvl w:val="2"/>
          <w:numId w:val="9"/>
        </w:numPr>
        <w:tabs>
          <w:tab w:val="clear" w:pos="722"/>
          <w:tab w:val="num" w:pos="850"/>
        </w:tabs>
        <w:bidi/>
        <w:spacing w:line="360" w:lineRule="auto"/>
        <w:ind w:left="850" w:hanging="850"/>
        <w:jc w:val="both"/>
        <w:rPr>
          <w:rFonts w:cs="David"/>
          <w:color w:val="000000"/>
          <w:sz w:val="24"/>
          <w:szCs w:val="24"/>
          <w:rtl/>
        </w:rPr>
      </w:pPr>
      <w:r w:rsidRPr="002212F8">
        <w:rPr>
          <w:rFonts w:cs="David"/>
          <w:color w:val="000000"/>
          <w:sz w:val="24"/>
          <w:szCs w:val="24"/>
          <w:rtl/>
        </w:rPr>
        <w:t xml:space="preserve">חובת הקבלן היוצא (הקבלן שזכה </w:t>
      </w:r>
      <w:r w:rsidRPr="002212F8">
        <w:rPr>
          <w:rFonts w:cs="David" w:hint="eastAsia"/>
          <w:color w:val="000000"/>
          <w:sz w:val="24"/>
          <w:szCs w:val="24"/>
          <w:rtl/>
        </w:rPr>
        <w:t>במיכרז</w:t>
      </w:r>
      <w:r w:rsidRPr="002212F8">
        <w:rPr>
          <w:rFonts w:cs="David"/>
          <w:color w:val="000000"/>
          <w:sz w:val="24"/>
          <w:szCs w:val="24"/>
          <w:rtl/>
        </w:rPr>
        <w:t xml:space="preserve"> </w:t>
      </w:r>
      <w:r w:rsidRPr="002212F8">
        <w:rPr>
          <w:rFonts w:cs="David" w:hint="eastAsia"/>
          <w:color w:val="000000"/>
          <w:sz w:val="24"/>
          <w:szCs w:val="24"/>
          <w:rtl/>
        </w:rPr>
        <w:t>זה</w:t>
      </w:r>
      <w:r w:rsidRPr="002212F8">
        <w:rPr>
          <w:rFonts w:cs="David"/>
          <w:color w:val="000000"/>
          <w:sz w:val="24"/>
          <w:szCs w:val="24"/>
          <w:rtl/>
        </w:rPr>
        <w:t xml:space="preserve">) לסייע לקבלן הזוכה החדש לסקור את כל המתקנים במשך יומיים מלאים </w:t>
      </w:r>
      <w:r w:rsidR="0003205E">
        <w:rPr>
          <w:rFonts w:cs="David" w:hint="cs"/>
          <w:color w:val="000000"/>
          <w:sz w:val="24"/>
          <w:szCs w:val="24"/>
          <w:rtl/>
        </w:rPr>
        <w:t xml:space="preserve">לכל מבנה </w:t>
      </w:r>
      <w:r w:rsidRPr="002212F8">
        <w:rPr>
          <w:rFonts w:cs="David"/>
          <w:color w:val="000000"/>
          <w:sz w:val="24"/>
          <w:szCs w:val="24"/>
          <w:rtl/>
        </w:rPr>
        <w:t>וזאת, על-ידי הפעלת מתקנים, הצגת פעולתם, הצגת יומני עבודה, פתיחת דלתות וכדומה.</w:t>
      </w:r>
    </w:p>
    <w:p w:rsidR="00543230" w:rsidRPr="002212F8" w:rsidRDefault="00BA500A" w:rsidP="00177C50">
      <w:pPr>
        <w:numPr>
          <w:ilvl w:val="2"/>
          <w:numId w:val="9"/>
        </w:numPr>
        <w:tabs>
          <w:tab w:val="clear" w:pos="722"/>
          <w:tab w:val="num" w:pos="850"/>
        </w:tabs>
        <w:bidi/>
        <w:spacing w:line="360" w:lineRule="auto"/>
        <w:ind w:left="850" w:hanging="850"/>
        <w:jc w:val="both"/>
        <w:rPr>
          <w:rFonts w:cs="David"/>
          <w:color w:val="000000"/>
          <w:sz w:val="24"/>
          <w:szCs w:val="24"/>
          <w:rtl/>
        </w:rPr>
      </w:pPr>
      <w:r w:rsidRPr="002212F8">
        <w:rPr>
          <w:rFonts w:cs="David"/>
          <w:color w:val="000000"/>
          <w:sz w:val="24"/>
          <w:szCs w:val="24"/>
          <w:rtl/>
        </w:rPr>
        <w:t xml:space="preserve">הקבלן החדש הזוכה, לאחר בחינת </w:t>
      </w:r>
      <w:r w:rsidR="008575A4">
        <w:rPr>
          <w:rFonts w:cs="David"/>
          <w:color w:val="000000"/>
          <w:sz w:val="24"/>
          <w:szCs w:val="24"/>
          <w:rtl/>
        </w:rPr>
        <w:t xml:space="preserve">המבנים </w:t>
      </w:r>
      <w:r w:rsidRPr="002212F8">
        <w:rPr>
          <w:rFonts w:cs="David"/>
          <w:color w:val="000000"/>
          <w:sz w:val="24"/>
          <w:szCs w:val="24"/>
          <w:rtl/>
        </w:rPr>
        <w:t xml:space="preserve">והמתקנים, יגיש בכתב את הסתייגויותיו למנהל. ההסתייגויות יוכלו לכלול כל כשל </w:t>
      </w:r>
      <w:r w:rsidR="008575A4">
        <w:rPr>
          <w:rFonts w:cs="David"/>
          <w:color w:val="000000"/>
          <w:sz w:val="24"/>
          <w:szCs w:val="24"/>
          <w:rtl/>
        </w:rPr>
        <w:t>במבנים</w:t>
      </w:r>
      <w:r w:rsidR="0003205E">
        <w:rPr>
          <w:rFonts w:cs="David" w:hint="cs"/>
          <w:color w:val="000000"/>
          <w:sz w:val="24"/>
          <w:szCs w:val="24"/>
          <w:rtl/>
        </w:rPr>
        <w:t xml:space="preserve"> </w:t>
      </w:r>
      <w:r w:rsidRPr="002212F8">
        <w:rPr>
          <w:rFonts w:cs="David"/>
          <w:color w:val="000000"/>
          <w:sz w:val="24"/>
          <w:szCs w:val="24"/>
          <w:rtl/>
        </w:rPr>
        <w:t xml:space="preserve">ובמערכות ואשר אמור היה להתבצע על ידי הקבלן היוצא כחלק ממטלות </w:t>
      </w:r>
      <w:r w:rsidRPr="002212F8">
        <w:rPr>
          <w:rFonts w:cs="David" w:hint="eastAsia"/>
          <w:color w:val="000000"/>
          <w:sz w:val="24"/>
          <w:szCs w:val="24"/>
          <w:rtl/>
        </w:rPr>
        <w:t>הסכם</w:t>
      </w:r>
      <w:r w:rsidRPr="002212F8">
        <w:rPr>
          <w:rFonts w:cs="David"/>
          <w:color w:val="000000"/>
          <w:sz w:val="24"/>
          <w:szCs w:val="24"/>
          <w:rtl/>
        </w:rPr>
        <w:t xml:space="preserve"> </w:t>
      </w:r>
      <w:r w:rsidRPr="002212F8">
        <w:rPr>
          <w:rFonts w:cs="David" w:hint="eastAsia"/>
          <w:color w:val="000000"/>
          <w:sz w:val="24"/>
          <w:szCs w:val="24"/>
          <w:rtl/>
        </w:rPr>
        <w:t>זה</w:t>
      </w:r>
      <w:r w:rsidRPr="002212F8">
        <w:rPr>
          <w:rFonts w:cs="David"/>
          <w:color w:val="000000"/>
          <w:sz w:val="24"/>
          <w:szCs w:val="24"/>
          <w:rtl/>
        </w:rPr>
        <w:t xml:space="preserve">. נציג המשרד יהיה הפוסק האחרון לצורך חיוב הביצוע על הקבלן היוצא או הקבלן הנכנס. הקבלן </w:t>
      </w:r>
      <w:r w:rsidRPr="002212F8">
        <w:rPr>
          <w:rFonts w:cs="David" w:hint="eastAsia"/>
          <w:color w:val="000000"/>
          <w:sz w:val="24"/>
          <w:szCs w:val="24"/>
          <w:rtl/>
        </w:rPr>
        <w:t>היוצא</w:t>
      </w:r>
      <w:r w:rsidRPr="002212F8">
        <w:rPr>
          <w:rFonts w:cs="David"/>
          <w:color w:val="000000"/>
          <w:sz w:val="24"/>
          <w:szCs w:val="24"/>
          <w:rtl/>
        </w:rPr>
        <w:t xml:space="preserve"> יידרש לבצע את כל המפורט עד לסיום תקופת ההסכם וזאת באמצעות כח אדם נוסף ככל </w:t>
      </w:r>
      <w:r w:rsidRPr="002212F8">
        <w:rPr>
          <w:rFonts w:cs="David" w:hint="eastAsia"/>
          <w:color w:val="000000"/>
          <w:sz w:val="24"/>
          <w:szCs w:val="24"/>
          <w:rtl/>
        </w:rPr>
        <w:t>שיידרש</w:t>
      </w:r>
      <w:r w:rsidRPr="002212F8">
        <w:rPr>
          <w:rFonts w:cs="David"/>
          <w:color w:val="000000"/>
          <w:sz w:val="24"/>
          <w:szCs w:val="24"/>
          <w:rtl/>
        </w:rPr>
        <w:t xml:space="preserve"> וזאת לשביעות רצונו של המנהל.</w:t>
      </w:r>
    </w:p>
    <w:p w:rsidR="00543230" w:rsidRPr="002212F8" w:rsidRDefault="00BA500A" w:rsidP="00177C50">
      <w:pPr>
        <w:numPr>
          <w:ilvl w:val="2"/>
          <w:numId w:val="9"/>
        </w:numPr>
        <w:tabs>
          <w:tab w:val="clear" w:pos="722"/>
          <w:tab w:val="num" w:pos="850"/>
        </w:tabs>
        <w:bidi/>
        <w:spacing w:line="360" w:lineRule="auto"/>
        <w:ind w:left="850" w:hanging="850"/>
        <w:jc w:val="both"/>
        <w:rPr>
          <w:rFonts w:cs="David"/>
          <w:color w:val="000000"/>
          <w:sz w:val="24"/>
          <w:szCs w:val="24"/>
          <w:rtl/>
        </w:rPr>
      </w:pPr>
      <w:r w:rsidRPr="002212F8">
        <w:rPr>
          <w:rFonts w:cs="David"/>
          <w:color w:val="000000"/>
          <w:sz w:val="24"/>
          <w:szCs w:val="24"/>
          <w:rtl/>
        </w:rPr>
        <w:tab/>
        <w:t xml:space="preserve">במידה והקבלן לא ימלא אחרי הוראות דו"ח הביקורת כאמור לעיל, רשאי המשרד להורות לבצע את העבודה האמורה על-ידי קבלן אחר או בכל דרך אחרת. ההוצאות האמורות יחולו על הקבלן, והמשרד </w:t>
      </w:r>
      <w:r w:rsidRPr="002212F8">
        <w:rPr>
          <w:rFonts w:cs="David" w:hint="eastAsia"/>
          <w:color w:val="000000"/>
          <w:sz w:val="24"/>
          <w:szCs w:val="24"/>
          <w:rtl/>
        </w:rPr>
        <w:t>י</w:t>
      </w:r>
      <w:r w:rsidRPr="002212F8">
        <w:rPr>
          <w:rFonts w:cs="David"/>
          <w:color w:val="000000"/>
          <w:sz w:val="24"/>
          <w:szCs w:val="24"/>
          <w:rtl/>
        </w:rPr>
        <w:t xml:space="preserve">היה רשאי לגבות או לנכות את ההוצאות האמורות בתוספת 17% (שייחשבו כהוצאות משרדיות) מכל סכום שיגיע לקבלן בכל זמן שהוא, לחלט את הערבות וכן </w:t>
      </w:r>
      <w:r w:rsidRPr="002212F8">
        <w:rPr>
          <w:rFonts w:cs="David" w:hint="eastAsia"/>
          <w:color w:val="000000"/>
          <w:sz w:val="24"/>
          <w:szCs w:val="24"/>
          <w:rtl/>
        </w:rPr>
        <w:t>י</w:t>
      </w:r>
      <w:r w:rsidRPr="002212F8">
        <w:rPr>
          <w:rFonts w:cs="David"/>
          <w:color w:val="000000"/>
          <w:sz w:val="24"/>
          <w:szCs w:val="24"/>
          <w:rtl/>
        </w:rPr>
        <w:t>היה המשרד רשאי לגבותן מהקבלן בכל דרך אחרת.</w:t>
      </w:r>
    </w:p>
    <w:p w:rsidR="00543230" w:rsidRPr="002212F8" w:rsidRDefault="00BA500A" w:rsidP="00177C50">
      <w:pPr>
        <w:numPr>
          <w:ilvl w:val="2"/>
          <w:numId w:val="9"/>
        </w:numPr>
        <w:tabs>
          <w:tab w:val="clear" w:pos="722"/>
          <w:tab w:val="num" w:pos="850"/>
        </w:tabs>
        <w:bidi/>
        <w:spacing w:line="360" w:lineRule="auto"/>
        <w:ind w:left="850" w:hanging="850"/>
        <w:jc w:val="both"/>
        <w:rPr>
          <w:rFonts w:cs="David"/>
          <w:color w:val="000000"/>
          <w:sz w:val="24"/>
          <w:szCs w:val="24"/>
        </w:rPr>
      </w:pPr>
      <w:r w:rsidRPr="002212F8">
        <w:rPr>
          <w:rFonts w:cs="David"/>
          <w:color w:val="000000"/>
          <w:sz w:val="24"/>
          <w:szCs w:val="24"/>
          <w:rtl/>
        </w:rPr>
        <w:tab/>
      </w:r>
      <w:r w:rsidRPr="002212F8">
        <w:rPr>
          <w:rFonts w:cs="David"/>
          <w:color w:val="000000"/>
          <w:sz w:val="24"/>
          <w:szCs w:val="24"/>
          <w:rtl/>
        </w:rPr>
        <w:tab/>
        <w:t xml:space="preserve">ההשתתפות בסיורי הקבלה וביצוע הנאמר בדו"ח, גם במקרים בהם יהיה על הקבלן להמשיך לפעול </w:t>
      </w:r>
      <w:r w:rsidR="008575A4">
        <w:rPr>
          <w:rFonts w:cs="David" w:hint="eastAsia"/>
          <w:color w:val="000000"/>
          <w:sz w:val="24"/>
          <w:szCs w:val="24"/>
          <w:rtl/>
        </w:rPr>
        <w:t>במבנים</w:t>
      </w:r>
      <w:r w:rsidRPr="002212F8">
        <w:rPr>
          <w:rFonts w:cs="David"/>
          <w:color w:val="000000"/>
          <w:sz w:val="24"/>
          <w:szCs w:val="24"/>
          <w:rtl/>
        </w:rPr>
        <w:t xml:space="preserve"> לתקופת ההסכם, לא יוכלו לשמש עילה לקבלן לדרוש תוספת כספית כלשהי.</w:t>
      </w:r>
    </w:p>
    <w:p w:rsidR="00543230" w:rsidRPr="002212F8" w:rsidRDefault="00BA500A" w:rsidP="00177C50">
      <w:pPr>
        <w:numPr>
          <w:ilvl w:val="2"/>
          <w:numId w:val="9"/>
        </w:numPr>
        <w:tabs>
          <w:tab w:val="clear" w:pos="722"/>
          <w:tab w:val="num" w:pos="850"/>
        </w:tabs>
        <w:bidi/>
        <w:spacing w:line="360" w:lineRule="auto"/>
        <w:ind w:left="850" w:hanging="850"/>
        <w:jc w:val="both"/>
        <w:rPr>
          <w:rFonts w:cs="David"/>
          <w:color w:val="000000"/>
          <w:sz w:val="24"/>
          <w:szCs w:val="24"/>
          <w:rtl/>
        </w:rPr>
      </w:pPr>
      <w:r w:rsidRPr="002212F8">
        <w:rPr>
          <w:rFonts w:cs="David"/>
          <w:color w:val="000000"/>
          <w:sz w:val="24"/>
          <w:szCs w:val="24"/>
          <w:rtl/>
        </w:rPr>
        <w:tab/>
      </w:r>
      <w:r w:rsidRPr="002212F8">
        <w:rPr>
          <w:rFonts w:cs="David"/>
          <w:color w:val="000000"/>
          <w:sz w:val="24"/>
          <w:szCs w:val="24"/>
          <w:rtl/>
        </w:rPr>
        <w:tab/>
        <w:t>במקרים בהם יתגלו במתקנים ליקויים חמורים, הרי שכל עוד לא סילק הקבלן היוצא את ההסתייגויות לעיל, ימשיך הקבלן היוצא לשרת בעצמו את המתקן כנדרש בהסכם, על חשבונו, ללא תשלום נוסף. הקבלן החדש יקבל על עצמו את הטיפול במתקנים אלו רק לאחר מסירה סופית.</w:t>
      </w:r>
    </w:p>
    <w:p w:rsidR="00543230" w:rsidRPr="002212F8" w:rsidRDefault="00BA500A" w:rsidP="00177C50">
      <w:pPr>
        <w:numPr>
          <w:ilvl w:val="2"/>
          <w:numId w:val="9"/>
        </w:numPr>
        <w:tabs>
          <w:tab w:val="clear" w:pos="722"/>
          <w:tab w:val="num" w:pos="850"/>
        </w:tabs>
        <w:bidi/>
        <w:spacing w:line="360" w:lineRule="auto"/>
        <w:ind w:left="850" w:hanging="850"/>
        <w:jc w:val="both"/>
        <w:rPr>
          <w:rFonts w:cs="David"/>
          <w:color w:val="000000"/>
          <w:sz w:val="24"/>
          <w:szCs w:val="24"/>
        </w:rPr>
      </w:pPr>
      <w:r w:rsidRPr="002212F8">
        <w:rPr>
          <w:rFonts w:cs="David"/>
          <w:color w:val="000000"/>
          <w:sz w:val="24"/>
          <w:szCs w:val="24"/>
          <w:rtl/>
        </w:rPr>
        <w:tab/>
      </w:r>
      <w:r w:rsidRPr="002212F8">
        <w:rPr>
          <w:rFonts w:cs="David"/>
          <w:color w:val="000000"/>
          <w:sz w:val="24"/>
          <w:szCs w:val="24"/>
          <w:rtl/>
        </w:rPr>
        <w:tab/>
        <w:t>בכל מקרה של חילוקי דעות בין הקבלנים היוצא והנכנס, נציג המשרד יהיה הפוסק האחרון והחלטתו תהיה סופית ולא ניתנת לערעור.</w:t>
      </w:r>
    </w:p>
    <w:p w:rsidR="0096097A" w:rsidRPr="002212F8" w:rsidRDefault="0096097A" w:rsidP="00177C50">
      <w:pPr>
        <w:bidi/>
        <w:spacing w:line="360" w:lineRule="auto"/>
        <w:ind w:left="850"/>
        <w:jc w:val="both"/>
        <w:rPr>
          <w:rFonts w:cs="David"/>
          <w:color w:val="000000"/>
          <w:sz w:val="24"/>
          <w:szCs w:val="24"/>
          <w:rtl/>
        </w:rPr>
      </w:pPr>
    </w:p>
    <w:p w:rsidR="00804EA2" w:rsidRPr="002212F8" w:rsidRDefault="00BA500A" w:rsidP="00177C50">
      <w:pPr>
        <w:pStyle w:val="afb"/>
        <w:numPr>
          <w:ilvl w:val="1"/>
          <w:numId w:val="12"/>
        </w:numPr>
        <w:tabs>
          <w:tab w:val="clear" w:pos="1830"/>
          <w:tab w:val="left" w:pos="425"/>
        </w:tabs>
        <w:spacing w:line="360" w:lineRule="auto"/>
        <w:ind w:left="425" w:hanging="425"/>
        <w:outlineLvl w:val="1"/>
        <w:rPr>
          <w:rFonts w:cs="David"/>
          <w:b w:val="0"/>
          <w:bCs w:val="0"/>
          <w:color w:val="000000"/>
          <w:sz w:val="24"/>
          <w:szCs w:val="24"/>
          <w:u w:val="single"/>
          <w:rtl/>
        </w:rPr>
      </w:pPr>
      <w:r w:rsidRPr="002212F8">
        <w:rPr>
          <w:rFonts w:cs="David"/>
          <w:color w:val="000000"/>
          <w:sz w:val="24"/>
          <w:szCs w:val="24"/>
          <w:u w:val="single"/>
          <w:rtl/>
        </w:rPr>
        <w:tab/>
      </w:r>
      <w:bookmarkStart w:id="125" w:name="_Toc509918746"/>
      <w:r w:rsidRPr="002212F8">
        <w:rPr>
          <w:rFonts w:cs="David"/>
          <w:color w:val="000000"/>
          <w:sz w:val="24"/>
          <w:szCs w:val="24"/>
          <w:u w:val="single"/>
          <w:rtl/>
        </w:rPr>
        <w:t xml:space="preserve">תיאור </w:t>
      </w:r>
      <w:r w:rsidR="008575A4">
        <w:rPr>
          <w:rFonts w:cs="David" w:hint="eastAsia"/>
          <w:color w:val="000000"/>
          <w:sz w:val="24"/>
          <w:szCs w:val="24"/>
          <w:u w:val="single"/>
          <w:rtl/>
        </w:rPr>
        <w:t>המבנים</w:t>
      </w:r>
      <w:r w:rsidR="0003205E">
        <w:rPr>
          <w:rFonts w:cs="David" w:hint="cs"/>
          <w:color w:val="000000"/>
          <w:sz w:val="24"/>
          <w:szCs w:val="24"/>
          <w:u w:val="single"/>
          <w:rtl/>
        </w:rPr>
        <w:t>, הציוד ו</w:t>
      </w:r>
      <w:r w:rsidRPr="002212F8">
        <w:rPr>
          <w:rFonts w:cs="David"/>
          <w:color w:val="000000"/>
          <w:sz w:val="24"/>
          <w:szCs w:val="24"/>
          <w:u w:val="single"/>
          <w:rtl/>
        </w:rPr>
        <w:t>המתקנים המתוחזקים</w:t>
      </w:r>
      <w:bookmarkEnd w:id="125"/>
    </w:p>
    <w:p w:rsidR="00543230" w:rsidRPr="002212F8" w:rsidRDefault="00543230" w:rsidP="00177C50">
      <w:pPr>
        <w:tabs>
          <w:tab w:val="left" w:pos="480"/>
          <w:tab w:val="left" w:pos="960"/>
        </w:tabs>
        <w:bidi/>
        <w:spacing w:line="360" w:lineRule="auto"/>
        <w:ind w:left="-2"/>
        <w:jc w:val="both"/>
        <w:outlineLvl w:val="1"/>
        <w:rPr>
          <w:rFonts w:cs="David"/>
          <w:color w:val="000000"/>
          <w:sz w:val="24"/>
          <w:szCs w:val="24"/>
          <w:u w:val="single"/>
        </w:rPr>
      </w:pPr>
    </w:p>
    <w:p w:rsidR="00543230" w:rsidRPr="002212F8" w:rsidRDefault="00BA500A" w:rsidP="00392CCF">
      <w:pPr>
        <w:numPr>
          <w:ilvl w:val="1"/>
          <w:numId w:val="20"/>
        </w:numPr>
        <w:tabs>
          <w:tab w:val="clear" w:pos="518"/>
          <w:tab w:val="num" w:pos="709"/>
        </w:tabs>
        <w:bidi/>
        <w:spacing w:line="360" w:lineRule="auto"/>
        <w:ind w:left="709" w:hanging="709"/>
        <w:jc w:val="both"/>
        <w:rPr>
          <w:rFonts w:cs="David"/>
          <w:color w:val="000000"/>
          <w:sz w:val="24"/>
          <w:szCs w:val="24"/>
          <w:rtl/>
        </w:rPr>
      </w:pPr>
      <w:r w:rsidRPr="002212F8">
        <w:rPr>
          <w:rFonts w:cs="David" w:hint="eastAsia"/>
          <w:color w:val="000000"/>
          <w:sz w:val="24"/>
          <w:szCs w:val="24"/>
          <w:rtl/>
        </w:rPr>
        <w:t>כללי</w:t>
      </w:r>
      <w:r w:rsidRPr="002212F8">
        <w:rPr>
          <w:rFonts w:cs="David"/>
          <w:color w:val="000000"/>
          <w:sz w:val="24"/>
          <w:szCs w:val="24"/>
          <w:rtl/>
        </w:rPr>
        <w:t xml:space="preserve"> - </w:t>
      </w:r>
      <w:r w:rsidRPr="002212F8">
        <w:rPr>
          <w:rFonts w:cs="David" w:hint="eastAsia"/>
          <w:color w:val="000000"/>
          <w:sz w:val="24"/>
          <w:szCs w:val="24"/>
          <w:rtl/>
        </w:rPr>
        <w:t>תיאור</w:t>
      </w:r>
      <w:r w:rsidRPr="002212F8">
        <w:rPr>
          <w:rFonts w:cs="David"/>
          <w:color w:val="000000"/>
          <w:sz w:val="24"/>
          <w:szCs w:val="24"/>
          <w:rtl/>
        </w:rPr>
        <w:t xml:space="preserve"> </w:t>
      </w:r>
      <w:r w:rsidR="008575A4">
        <w:rPr>
          <w:rFonts w:cs="David" w:hint="eastAsia"/>
          <w:color w:val="000000"/>
          <w:sz w:val="24"/>
          <w:szCs w:val="24"/>
          <w:rtl/>
        </w:rPr>
        <w:t>המבנים</w:t>
      </w:r>
      <w:r w:rsidRPr="002212F8">
        <w:rPr>
          <w:rFonts w:cs="David"/>
          <w:color w:val="000000"/>
          <w:sz w:val="24"/>
          <w:szCs w:val="24"/>
          <w:rtl/>
        </w:rPr>
        <w:t xml:space="preserve">, </w:t>
      </w:r>
      <w:r w:rsidR="0003205E">
        <w:rPr>
          <w:rFonts w:cs="David" w:hint="cs"/>
          <w:color w:val="000000"/>
          <w:sz w:val="24"/>
          <w:szCs w:val="24"/>
          <w:rtl/>
        </w:rPr>
        <w:t>הציוד ו</w:t>
      </w:r>
      <w:r w:rsidRPr="002212F8">
        <w:rPr>
          <w:rFonts w:cs="David" w:hint="eastAsia"/>
          <w:color w:val="000000"/>
          <w:sz w:val="24"/>
          <w:szCs w:val="24"/>
          <w:rtl/>
        </w:rPr>
        <w:t>המערכות</w:t>
      </w:r>
      <w:r w:rsidRPr="002212F8">
        <w:rPr>
          <w:rFonts w:cs="David"/>
          <w:color w:val="000000"/>
          <w:sz w:val="24"/>
          <w:szCs w:val="24"/>
          <w:rtl/>
        </w:rPr>
        <w:t xml:space="preserve"> </w:t>
      </w:r>
      <w:r w:rsidRPr="002212F8">
        <w:rPr>
          <w:rFonts w:cs="David" w:hint="eastAsia"/>
          <w:color w:val="000000"/>
          <w:sz w:val="24"/>
          <w:szCs w:val="24"/>
          <w:rtl/>
        </w:rPr>
        <w:t>שלהלן</w:t>
      </w:r>
      <w:r w:rsidRPr="002212F8">
        <w:rPr>
          <w:rFonts w:cs="David"/>
          <w:color w:val="000000"/>
          <w:sz w:val="24"/>
          <w:szCs w:val="24"/>
          <w:rtl/>
        </w:rPr>
        <w:t xml:space="preserve"> </w:t>
      </w:r>
      <w:r w:rsidRPr="002212F8">
        <w:rPr>
          <w:rFonts w:cs="David" w:hint="eastAsia"/>
          <w:color w:val="000000"/>
          <w:sz w:val="24"/>
          <w:szCs w:val="24"/>
          <w:rtl/>
        </w:rPr>
        <w:t>הינו</w:t>
      </w:r>
      <w:r w:rsidRPr="002212F8">
        <w:rPr>
          <w:rFonts w:cs="David"/>
          <w:color w:val="000000"/>
          <w:sz w:val="24"/>
          <w:szCs w:val="24"/>
          <w:rtl/>
        </w:rPr>
        <w:t xml:space="preserve"> </w:t>
      </w:r>
      <w:r w:rsidRPr="002212F8">
        <w:rPr>
          <w:rFonts w:cs="David" w:hint="eastAsia"/>
          <w:color w:val="000000"/>
          <w:sz w:val="24"/>
          <w:szCs w:val="24"/>
          <w:rtl/>
        </w:rPr>
        <w:t>כללי</w:t>
      </w:r>
      <w:r w:rsidRPr="002212F8">
        <w:rPr>
          <w:rFonts w:cs="David"/>
          <w:color w:val="000000"/>
          <w:sz w:val="24"/>
          <w:szCs w:val="24"/>
          <w:rtl/>
        </w:rPr>
        <w:t xml:space="preserve"> </w:t>
      </w:r>
      <w:r w:rsidRPr="002212F8">
        <w:rPr>
          <w:rFonts w:cs="David" w:hint="eastAsia"/>
          <w:color w:val="000000"/>
          <w:sz w:val="24"/>
          <w:szCs w:val="24"/>
          <w:rtl/>
        </w:rPr>
        <w:t>בלבד</w:t>
      </w:r>
      <w:r w:rsidRPr="002212F8">
        <w:rPr>
          <w:rFonts w:cs="David"/>
          <w:color w:val="000000"/>
          <w:sz w:val="24"/>
          <w:szCs w:val="24"/>
          <w:rtl/>
        </w:rPr>
        <w:t xml:space="preserve"> </w:t>
      </w:r>
      <w:r w:rsidRPr="002212F8">
        <w:rPr>
          <w:rFonts w:cs="David" w:hint="eastAsia"/>
          <w:color w:val="000000"/>
          <w:sz w:val="24"/>
          <w:szCs w:val="24"/>
          <w:rtl/>
        </w:rPr>
        <w:t>ובלתי</w:t>
      </w:r>
      <w:r w:rsidRPr="002212F8">
        <w:rPr>
          <w:rFonts w:cs="David"/>
          <w:color w:val="000000"/>
          <w:sz w:val="24"/>
          <w:szCs w:val="24"/>
          <w:rtl/>
        </w:rPr>
        <w:t xml:space="preserve"> </w:t>
      </w:r>
      <w:r w:rsidRPr="002212F8">
        <w:rPr>
          <w:rFonts w:cs="David" w:hint="eastAsia"/>
          <w:color w:val="000000"/>
          <w:sz w:val="24"/>
          <w:szCs w:val="24"/>
          <w:rtl/>
        </w:rPr>
        <w:t>מחייב</w:t>
      </w:r>
      <w:r w:rsidRPr="002212F8">
        <w:rPr>
          <w:rFonts w:cs="David"/>
          <w:color w:val="000000"/>
          <w:sz w:val="24"/>
          <w:szCs w:val="24"/>
          <w:rtl/>
        </w:rPr>
        <w:t xml:space="preserve">. </w:t>
      </w:r>
      <w:r w:rsidRPr="002212F8">
        <w:rPr>
          <w:rFonts w:cs="David" w:hint="eastAsia"/>
          <w:color w:val="000000"/>
          <w:sz w:val="24"/>
          <w:szCs w:val="24"/>
          <w:rtl/>
        </w:rPr>
        <w:t>התיאור</w:t>
      </w:r>
      <w:r w:rsidRPr="002212F8">
        <w:rPr>
          <w:rFonts w:cs="David"/>
          <w:color w:val="000000"/>
          <w:sz w:val="24"/>
          <w:szCs w:val="24"/>
          <w:rtl/>
        </w:rPr>
        <w:t xml:space="preserve"> </w:t>
      </w:r>
      <w:r w:rsidRPr="002212F8">
        <w:rPr>
          <w:rFonts w:cs="David" w:hint="eastAsia"/>
          <w:color w:val="000000"/>
          <w:sz w:val="24"/>
          <w:szCs w:val="24"/>
          <w:rtl/>
        </w:rPr>
        <w:t>נועד</w:t>
      </w:r>
      <w:r w:rsidRPr="002212F8">
        <w:rPr>
          <w:rFonts w:cs="David"/>
          <w:color w:val="000000"/>
          <w:sz w:val="24"/>
          <w:szCs w:val="24"/>
          <w:rtl/>
        </w:rPr>
        <w:t xml:space="preserve"> </w:t>
      </w:r>
      <w:r w:rsidRPr="002212F8">
        <w:rPr>
          <w:rFonts w:cs="David" w:hint="eastAsia"/>
          <w:color w:val="000000"/>
          <w:sz w:val="24"/>
          <w:szCs w:val="24"/>
          <w:rtl/>
        </w:rPr>
        <w:t>להבהיר</w:t>
      </w:r>
      <w:r w:rsidRPr="002212F8">
        <w:rPr>
          <w:rFonts w:cs="David"/>
          <w:color w:val="000000"/>
          <w:sz w:val="24"/>
          <w:szCs w:val="24"/>
          <w:rtl/>
        </w:rPr>
        <w:t xml:space="preserve"> </w:t>
      </w:r>
      <w:r w:rsidRPr="002212F8">
        <w:rPr>
          <w:rFonts w:cs="David" w:hint="eastAsia"/>
          <w:color w:val="000000"/>
          <w:sz w:val="24"/>
          <w:szCs w:val="24"/>
          <w:rtl/>
        </w:rPr>
        <w:t>ולתת</w:t>
      </w:r>
      <w:r w:rsidRPr="002212F8">
        <w:rPr>
          <w:rFonts w:cs="David"/>
          <w:color w:val="000000"/>
          <w:sz w:val="24"/>
          <w:szCs w:val="24"/>
          <w:rtl/>
        </w:rPr>
        <w:t xml:space="preserve"> </w:t>
      </w:r>
      <w:r w:rsidRPr="002212F8">
        <w:rPr>
          <w:rFonts w:cs="David" w:hint="eastAsia"/>
          <w:color w:val="000000"/>
          <w:sz w:val="24"/>
          <w:szCs w:val="24"/>
          <w:rtl/>
        </w:rPr>
        <w:t>לקבלן</w:t>
      </w:r>
      <w:r w:rsidRPr="002212F8">
        <w:rPr>
          <w:rFonts w:cs="David"/>
          <w:color w:val="000000"/>
          <w:sz w:val="24"/>
          <w:szCs w:val="24"/>
          <w:rtl/>
        </w:rPr>
        <w:t xml:space="preserve"> </w:t>
      </w:r>
      <w:r w:rsidRPr="002212F8">
        <w:rPr>
          <w:rFonts w:cs="David" w:hint="eastAsia"/>
          <w:color w:val="000000"/>
          <w:sz w:val="24"/>
          <w:szCs w:val="24"/>
          <w:rtl/>
        </w:rPr>
        <w:t>מושג</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מהות</w:t>
      </w:r>
      <w:r w:rsidRPr="002212F8">
        <w:rPr>
          <w:rFonts w:cs="David"/>
          <w:color w:val="000000"/>
          <w:sz w:val="24"/>
          <w:szCs w:val="24"/>
          <w:rtl/>
        </w:rPr>
        <w:t xml:space="preserve"> </w:t>
      </w:r>
      <w:r w:rsidR="008575A4">
        <w:rPr>
          <w:rFonts w:cs="David" w:hint="eastAsia"/>
          <w:color w:val="000000"/>
          <w:sz w:val="24"/>
          <w:szCs w:val="24"/>
          <w:rtl/>
        </w:rPr>
        <w:t xml:space="preserve">המבנים </w:t>
      </w:r>
      <w:r w:rsidRPr="002212F8">
        <w:rPr>
          <w:rFonts w:cs="David" w:hint="eastAsia"/>
          <w:color w:val="000000"/>
          <w:sz w:val="24"/>
          <w:szCs w:val="24"/>
          <w:rtl/>
        </w:rPr>
        <w:t>והיקפ</w:t>
      </w:r>
      <w:r w:rsidR="0003205E">
        <w:rPr>
          <w:rFonts w:cs="David" w:hint="cs"/>
          <w:color w:val="000000"/>
          <w:sz w:val="24"/>
          <w:szCs w:val="24"/>
          <w:rtl/>
        </w:rPr>
        <w:t>ם</w:t>
      </w:r>
      <w:r w:rsidRPr="002212F8">
        <w:rPr>
          <w:rFonts w:cs="David"/>
          <w:color w:val="000000"/>
          <w:sz w:val="24"/>
          <w:szCs w:val="24"/>
          <w:rtl/>
        </w:rPr>
        <w:t>.</w:t>
      </w:r>
    </w:p>
    <w:p w:rsidR="00543230" w:rsidRPr="002212F8" w:rsidRDefault="00BA500A" w:rsidP="00392CCF">
      <w:pPr>
        <w:numPr>
          <w:ilvl w:val="1"/>
          <w:numId w:val="20"/>
        </w:numPr>
        <w:tabs>
          <w:tab w:val="clear" w:pos="518"/>
          <w:tab w:val="num" w:pos="709"/>
        </w:tabs>
        <w:bidi/>
        <w:spacing w:line="360" w:lineRule="auto"/>
        <w:ind w:left="709" w:hanging="709"/>
        <w:jc w:val="both"/>
        <w:rPr>
          <w:rFonts w:cs="David"/>
          <w:color w:val="000000"/>
          <w:sz w:val="24"/>
          <w:szCs w:val="24"/>
          <w:rtl/>
        </w:rPr>
      </w:pPr>
      <w:r w:rsidRPr="002212F8">
        <w:rPr>
          <w:rFonts w:cs="David" w:hint="eastAsia"/>
          <w:color w:val="000000"/>
          <w:sz w:val="24"/>
          <w:szCs w:val="24"/>
          <w:rtl/>
        </w:rPr>
        <w:t>שטחי</w:t>
      </w:r>
      <w:r w:rsidRPr="002212F8">
        <w:rPr>
          <w:rFonts w:cs="David"/>
          <w:color w:val="000000"/>
          <w:sz w:val="24"/>
          <w:szCs w:val="24"/>
          <w:rtl/>
        </w:rPr>
        <w:t xml:space="preserve"> </w:t>
      </w:r>
      <w:r w:rsidR="008575A4">
        <w:rPr>
          <w:rFonts w:cs="David" w:hint="eastAsia"/>
          <w:color w:val="000000"/>
          <w:sz w:val="24"/>
          <w:szCs w:val="24"/>
          <w:rtl/>
        </w:rPr>
        <w:t xml:space="preserve">המבנים </w:t>
      </w:r>
      <w:r w:rsidRPr="002212F8">
        <w:rPr>
          <w:rFonts w:cs="David" w:hint="eastAsia"/>
          <w:color w:val="000000"/>
          <w:sz w:val="24"/>
          <w:szCs w:val="24"/>
          <w:rtl/>
        </w:rPr>
        <w:t>וחלוקת</w:t>
      </w:r>
      <w:r w:rsidRPr="002212F8">
        <w:rPr>
          <w:rFonts w:cs="David"/>
          <w:color w:val="000000"/>
          <w:sz w:val="24"/>
          <w:szCs w:val="24"/>
          <w:rtl/>
        </w:rPr>
        <w:t xml:space="preserve"> </w:t>
      </w:r>
      <w:r w:rsidRPr="002212F8">
        <w:rPr>
          <w:rFonts w:cs="David" w:hint="eastAsia"/>
          <w:color w:val="000000"/>
          <w:sz w:val="24"/>
          <w:szCs w:val="24"/>
          <w:rtl/>
        </w:rPr>
        <w:t>השטחים</w:t>
      </w:r>
      <w:r w:rsidRPr="002212F8">
        <w:rPr>
          <w:rFonts w:cs="David"/>
          <w:color w:val="000000"/>
          <w:sz w:val="24"/>
          <w:szCs w:val="24"/>
          <w:rtl/>
        </w:rPr>
        <w:t xml:space="preserve"> </w:t>
      </w:r>
      <w:r w:rsidRPr="002212F8">
        <w:rPr>
          <w:rFonts w:cs="David" w:hint="eastAsia"/>
          <w:color w:val="000000"/>
          <w:sz w:val="24"/>
          <w:szCs w:val="24"/>
          <w:rtl/>
        </w:rPr>
        <w:t>הינם</w:t>
      </w:r>
      <w:r w:rsidRPr="002212F8">
        <w:rPr>
          <w:rFonts w:cs="David"/>
          <w:color w:val="000000"/>
          <w:sz w:val="24"/>
          <w:szCs w:val="24"/>
          <w:rtl/>
        </w:rPr>
        <w:t xml:space="preserve"> </w:t>
      </w:r>
      <w:r w:rsidRPr="002212F8">
        <w:rPr>
          <w:rFonts w:cs="David" w:hint="eastAsia"/>
          <w:color w:val="000000"/>
          <w:sz w:val="24"/>
          <w:szCs w:val="24"/>
          <w:rtl/>
        </w:rPr>
        <w:t>כמפורט</w:t>
      </w:r>
      <w:r w:rsidRPr="002212F8">
        <w:rPr>
          <w:rFonts w:cs="David"/>
          <w:color w:val="000000"/>
          <w:sz w:val="24"/>
          <w:szCs w:val="24"/>
          <w:rtl/>
        </w:rPr>
        <w:t xml:space="preserve"> </w:t>
      </w:r>
      <w:r w:rsidRPr="002212F8">
        <w:rPr>
          <w:rFonts w:cs="David" w:hint="eastAsia"/>
          <w:color w:val="000000"/>
          <w:sz w:val="24"/>
          <w:szCs w:val="24"/>
          <w:rtl/>
        </w:rPr>
        <w:t>בטבלאות</w:t>
      </w:r>
      <w:r w:rsidRPr="002212F8">
        <w:rPr>
          <w:rFonts w:cs="David"/>
          <w:color w:val="000000"/>
          <w:sz w:val="24"/>
          <w:szCs w:val="24"/>
          <w:rtl/>
        </w:rPr>
        <w:t xml:space="preserve"> </w:t>
      </w:r>
      <w:r w:rsidRPr="002212F8">
        <w:rPr>
          <w:rFonts w:cs="David" w:hint="eastAsia"/>
          <w:color w:val="000000"/>
          <w:sz w:val="24"/>
          <w:szCs w:val="24"/>
          <w:rtl/>
        </w:rPr>
        <w:t>שלהלן</w:t>
      </w:r>
      <w:r w:rsidRPr="002212F8">
        <w:rPr>
          <w:rFonts w:cs="David"/>
          <w:color w:val="000000"/>
          <w:sz w:val="24"/>
          <w:szCs w:val="24"/>
          <w:rtl/>
        </w:rPr>
        <w:t>:</w:t>
      </w:r>
    </w:p>
    <w:p w:rsidR="00103054" w:rsidRPr="002212F8" w:rsidRDefault="00103054">
      <w:pPr>
        <w:rPr>
          <w:rFonts w:cs="David"/>
          <w:color w:val="000000"/>
          <w:sz w:val="24"/>
          <w:szCs w:val="24"/>
          <w:rtl/>
        </w:rPr>
      </w:pPr>
      <w:r w:rsidRPr="002212F8">
        <w:rPr>
          <w:rFonts w:cs="David"/>
          <w:color w:val="000000"/>
          <w:sz w:val="24"/>
          <w:szCs w:val="24"/>
          <w:rtl/>
        </w:rPr>
        <w:br w:type="page"/>
      </w:r>
    </w:p>
    <w:p w:rsidR="00543230" w:rsidRPr="002212F8" w:rsidRDefault="00BA500A" w:rsidP="00392CCF">
      <w:pPr>
        <w:numPr>
          <w:ilvl w:val="1"/>
          <w:numId w:val="20"/>
        </w:numPr>
        <w:tabs>
          <w:tab w:val="clear" w:pos="518"/>
          <w:tab w:val="num" w:pos="709"/>
        </w:tabs>
        <w:bidi/>
        <w:spacing w:line="360" w:lineRule="auto"/>
        <w:ind w:left="709" w:hanging="709"/>
        <w:jc w:val="both"/>
        <w:rPr>
          <w:rFonts w:cs="David"/>
          <w:color w:val="000000"/>
          <w:sz w:val="24"/>
          <w:szCs w:val="24"/>
        </w:rPr>
      </w:pPr>
      <w:r w:rsidRPr="002212F8">
        <w:rPr>
          <w:rFonts w:cs="David" w:hint="eastAsia"/>
          <w:color w:val="000000"/>
          <w:sz w:val="24"/>
          <w:szCs w:val="24"/>
          <w:rtl/>
        </w:rPr>
        <w:lastRenderedPageBreak/>
        <w:t>השטחים</w:t>
      </w:r>
      <w:r w:rsidRPr="002212F8">
        <w:rPr>
          <w:rFonts w:cs="David"/>
          <w:color w:val="000000"/>
          <w:sz w:val="24"/>
          <w:szCs w:val="24"/>
          <w:rtl/>
        </w:rPr>
        <w:t xml:space="preserve"> </w:t>
      </w:r>
      <w:r w:rsidRPr="002212F8">
        <w:rPr>
          <w:rFonts w:cs="David" w:hint="eastAsia"/>
          <w:color w:val="000000"/>
          <w:sz w:val="24"/>
          <w:szCs w:val="24"/>
          <w:rtl/>
        </w:rPr>
        <w:t>שיתוחזקו</w:t>
      </w:r>
      <w:r w:rsidRPr="002212F8">
        <w:rPr>
          <w:rFonts w:cs="David"/>
          <w:color w:val="000000"/>
          <w:sz w:val="24"/>
          <w:szCs w:val="24"/>
          <w:rtl/>
        </w:rPr>
        <w:t xml:space="preserve"> </w:t>
      </w:r>
      <w:r w:rsidRPr="002212F8">
        <w:rPr>
          <w:rFonts w:cs="David" w:hint="eastAsia"/>
          <w:color w:val="000000"/>
          <w:sz w:val="24"/>
          <w:szCs w:val="24"/>
          <w:rtl/>
        </w:rPr>
        <w:t>ע</w:t>
      </w:r>
      <w:r w:rsidRPr="002212F8">
        <w:rPr>
          <w:rFonts w:cs="David"/>
          <w:color w:val="000000"/>
          <w:sz w:val="24"/>
          <w:szCs w:val="24"/>
          <w:rtl/>
        </w:rPr>
        <w:t xml:space="preserve">"י </w:t>
      </w:r>
      <w:r w:rsidRPr="002212F8">
        <w:rPr>
          <w:rFonts w:cs="David" w:hint="eastAsia"/>
          <w:color w:val="000000"/>
          <w:sz w:val="24"/>
          <w:szCs w:val="24"/>
          <w:rtl/>
        </w:rPr>
        <w:t>הספק</w:t>
      </w:r>
      <w:r w:rsidRPr="002212F8">
        <w:rPr>
          <w:rFonts w:cs="David"/>
          <w:color w:val="000000"/>
          <w:sz w:val="24"/>
          <w:szCs w:val="24"/>
          <w:rtl/>
        </w:rPr>
        <w:t xml:space="preserve"> </w:t>
      </w:r>
      <w:r w:rsidRPr="002212F8">
        <w:rPr>
          <w:rFonts w:cs="David" w:hint="eastAsia"/>
          <w:color w:val="000000"/>
          <w:sz w:val="24"/>
          <w:szCs w:val="24"/>
          <w:rtl/>
        </w:rPr>
        <w:t>הזוכה</w:t>
      </w:r>
      <w:r w:rsidRPr="002212F8">
        <w:rPr>
          <w:rFonts w:cs="David"/>
          <w:color w:val="000000"/>
          <w:sz w:val="24"/>
          <w:szCs w:val="24"/>
          <w:rtl/>
        </w:rPr>
        <w:t xml:space="preserve"> </w:t>
      </w:r>
      <w:r w:rsidRPr="002212F8">
        <w:rPr>
          <w:rFonts w:cs="David" w:hint="eastAsia"/>
          <w:color w:val="000000"/>
          <w:sz w:val="24"/>
          <w:szCs w:val="24"/>
          <w:rtl/>
        </w:rPr>
        <w:t>בתוך</w:t>
      </w:r>
      <w:r w:rsidRPr="002212F8">
        <w:rPr>
          <w:rFonts w:cs="David"/>
          <w:color w:val="000000"/>
          <w:sz w:val="24"/>
          <w:szCs w:val="24"/>
          <w:rtl/>
        </w:rPr>
        <w:t xml:space="preserve"> </w:t>
      </w:r>
      <w:r w:rsidR="0003205E">
        <w:rPr>
          <w:rFonts w:cs="David" w:hint="cs"/>
          <w:color w:val="000000"/>
          <w:sz w:val="24"/>
          <w:szCs w:val="24"/>
          <w:rtl/>
        </w:rPr>
        <w:t>המבנים</w:t>
      </w:r>
      <w:r w:rsidRPr="002212F8">
        <w:rPr>
          <w:rFonts w:cs="David"/>
          <w:color w:val="000000"/>
          <w:sz w:val="24"/>
          <w:szCs w:val="24"/>
          <w:rtl/>
        </w:rPr>
        <w:t xml:space="preserve"> </w:t>
      </w:r>
      <w:r w:rsidR="008801A0">
        <w:rPr>
          <w:rFonts w:cs="David" w:hint="cs"/>
          <w:color w:val="000000"/>
          <w:sz w:val="24"/>
          <w:szCs w:val="24"/>
          <w:rtl/>
        </w:rPr>
        <w:t>ומחוצה ל</w:t>
      </w:r>
      <w:r w:rsidR="0003205E">
        <w:rPr>
          <w:rFonts w:cs="David" w:hint="cs"/>
          <w:color w:val="000000"/>
          <w:sz w:val="24"/>
          <w:szCs w:val="24"/>
          <w:rtl/>
        </w:rPr>
        <w:t>הם</w:t>
      </w:r>
      <w:r w:rsidRPr="002212F8">
        <w:rPr>
          <w:rFonts w:cs="David"/>
          <w:color w:val="000000"/>
          <w:sz w:val="24"/>
          <w:szCs w:val="24"/>
          <w:rtl/>
        </w:rPr>
        <w:t xml:space="preserve"> </w:t>
      </w:r>
      <w:r w:rsidRPr="002212F8">
        <w:rPr>
          <w:rFonts w:cs="David" w:hint="eastAsia"/>
          <w:color w:val="000000"/>
          <w:sz w:val="24"/>
          <w:szCs w:val="24"/>
          <w:rtl/>
        </w:rPr>
        <w:t>יכללו</w:t>
      </w:r>
      <w:r w:rsidRPr="002212F8">
        <w:rPr>
          <w:rFonts w:cs="David"/>
          <w:color w:val="000000"/>
          <w:sz w:val="24"/>
          <w:szCs w:val="24"/>
          <w:rtl/>
        </w:rPr>
        <w:t xml:space="preserve"> </w:t>
      </w:r>
      <w:r w:rsidRPr="002212F8">
        <w:rPr>
          <w:rFonts w:cs="David" w:hint="eastAsia"/>
          <w:color w:val="000000"/>
          <w:sz w:val="24"/>
          <w:szCs w:val="24"/>
          <w:rtl/>
        </w:rPr>
        <w:t>את</w:t>
      </w:r>
      <w:r w:rsidRPr="002212F8">
        <w:rPr>
          <w:rFonts w:cs="David"/>
          <w:color w:val="000000"/>
          <w:sz w:val="24"/>
          <w:szCs w:val="24"/>
          <w:rtl/>
        </w:rPr>
        <w:t xml:space="preserve"> </w:t>
      </w:r>
      <w:r w:rsidRPr="002212F8">
        <w:rPr>
          <w:rFonts w:cs="David" w:hint="eastAsia"/>
          <w:color w:val="000000"/>
          <w:sz w:val="24"/>
          <w:szCs w:val="24"/>
          <w:rtl/>
        </w:rPr>
        <w:t>השטחים</w:t>
      </w:r>
      <w:r w:rsidRPr="002212F8">
        <w:rPr>
          <w:rFonts w:cs="David"/>
          <w:color w:val="000000"/>
          <w:sz w:val="24"/>
          <w:szCs w:val="24"/>
          <w:rtl/>
        </w:rPr>
        <w:t xml:space="preserve"> </w:t>
      </w:r>
      <w:r w:rsidRPr="002212F8">
        <w:rPr>
          <w:rFonts w:cs="David" w:hint="eastAsia"/>
          <w:color w:val="000000"/>
          <w:sz w:val="24"/>
          <w:szCs w:val="24"/>
          <w:rtl/>
        </w:rPr>
        <w:t>המפורטים</w:t>
      </w:r>
      <w:r w:rsidRPr="002212F8">
        <w:rPr>
          <w:rFonts w:cs="David"/>
          <w:color w:val="000000"/>
          <w:sz w:val="24"/>
          <w:szCs w:val="24"/>
          <w:rtl/>
        </w:rPr>
        <w:t xml:space="preserve"> </w:t>
      </w:r>
      <w:r w:rsidRPr="002212F8">
        <w:rPr>
          <w:rFonts w:cs="David" w:hint="eastAsia"/>
          <w:color w:val="000000"/>
          <w:sz w:val="24"/>
          <w:szCs w:val="24"/>
          <w:rtl/>
        </w:rPr>
        <w:t>בטבלה</w:t>
      </w:r>
      <w:r w:rsidRPr="002212F8">
        <w:rPr>
          <w:rFonts w:cs="David"/>
          <w:color w:val="000000"/>
          <w:sz w:val="24"/>
          <w:szCs w:val="24"/>
          <w:rtl/>
        </w:rPr>
        <w:t xml:space="preserve"> </w:t>
      </w:r>
      <w:r w:rsidRPr="002212F8">
        <w:rPr>
          <w:rFonts w:cs="David" w:hint="eastAsia"/>
          <w:color w:val="000000"/>
          <w:sz w:val="24"/>
          <w:szCs w:val="24"/>
          <w:rtl/>
        </w:rPr>
        <w:t>שלהלן</w:t>
      </w:r>
      <w:r w:rsidRPr="002212F8">
        <w:rPr>
          <w:rFonts w:cs="David"/>
          <w:color w:val="000000"/>
          <w:sz w:val="24"/>
          <w:szCs w:val="24"/>
          <w:rtl/>
        </w:rPr>
        <w:t>:</w:t>
      </w:r>
    </w:p>
    <w:p w:rsidR="0003205E" w:rsidRPr="0003205E" w:rsidRDefault="0003205E" w:rsidP="00392CCF">
      <w:pPr>
        <w:numPr>
          <w:ilvl w:val="2"/>
          <w:numId w:val="20"/>
        </w:numPr>
        <w:tabs>
          <w:tab w:val="clear" w:pos="616"/>
          <w:tab w:val="num" w:pos="850"/>
        </w:tabs>
        <w:bidi/>
        <w:spacing w:line="360" w:lineRule="auto"/>
        <w:ind w:left="850" w:hanging="850"/>
        <w:jc w:val="both"/>
        <w:rPr>
          <w:rFonts w:cs="David"/>
          <w:b/>
          <w:bCs/>
          <w:color w:val="000000"/>
          <w:sz w:val="24"/>
          <w:szCs w:val="24"/>
          <w:u w:val="single"/>
        </w:rPr>
      </w:pPr>
      <w:r w:rsidRPr="0003205E">
        <w:rPr>
          <w:rFonts w:cs="David" w:hint="cs"/>
          <w:b/>
          <w:bCs/>
          <w:color w:val="000000"/>
          <w:sz w:val="24"/>
          <w:szCs w:val="24"/>
          <w:u w:val="single"/>
          <w:rtl/>
        </w:rPr>
        <w:t>פתח תקווה</w:t>
      </w:r>
    </w:p>
    <w:p w:rsidR="00543230" w:rsidRPr="0003205E" w:rsidRDefault="00543230" w:rsidP="00177C50">
      <w:pPr>
        <w:pStyle w:val="ac"/>
        <w:tabs>
          <w:tab w:val="left" w:pos="739"/>
        </w:tabs>
        <w:spacing w:line="360" w:lineRule="auto"/>
        <w:ind w:left="-2" w:firstLine="0"/>
        <w:rPr>
          <w:rFonts w:cs="David"/>
          <w:color w:val="000000"/>
          <w:rtl/>
        </w:rPr>
      </w:pPr>
    </w:p>
    <w:tbl>
      <w:tblPr>
        <w:bidiVisual/>
        <w:tblW w:w="3649" w:type="dxa"/>
        <w:jc w:val="center"/>
        <w:tblLook w:val="0000" w:firstRow="0" w:lastRow="0" w:firstColumn="0" w:lastColumn="0" w:noHBand="0" w:noVBand="0"/>
      </w:tblPr>
      <w:tblGrid>
        <w:gridCol w:w="1789"/>
        <w:gridCol w:w="1860"/>
      </w:tblGrid>
      <w:tr w:rsidR="00540635" w:rsidRPr="00B9271A" w:rsidTr="00543230">
        <w:trPr>
          <w:trHeight w:val="345"/>
          <w:jc w:val="center"/>
        </w:trPr>
        <w:tc>
          <w:tcPr>
            <w:tcW w:w="1789" w:type="dxa"/>
            <w:tcBorders>
              <w:top w:val="double" w:sz="6" w:space="0" w:color="auto"/>
              <w:left w:val="double" w:sz="6" w:space="0" w:color="auto"/>
              <w:bottom w:val="double" w:sz="6" w:space="0" w:color="auto"/>
              <w:right w:val="double" w:sz="6" w:space="0" w:color="auto"/>
            </w:tcBorders>
            <w:noWrap/>
            <w:vAlign w:val="bottom"/>
          </w:tcPr>
          <w:p w:rsidR="00543230" w:rsidRPr="002212F8" w:rsidRDefault="00BA500A" w:rsidP="00177C50">
            <w:pPr>
              <w:tabs>
                <w:tab w:val="left" w:pos="0"/>
              </w:tabs>
              <w:bidi/>
              <w:spacing w:line="360" w:lineRule="auto"/>
              <w:ind w:left="-2"/>
              <w:jc w:val="center"/>
              <w:rPr>
                <w:rFonts w:ascii="Arial" w:hAnsi="Arial" w:cs="David"/>
                <w:color w:val="000000"/>
                <w:sz w:val="24"/>
                <w:szCs w:val="24"/>
              </w:rPr>
            </w:pPr>
            <w:r w:rsidRPr="002212F8">
              <w:rPr>
                <w:rFonts w:ascii="Arial" w:hAnsi="Arial" w:cs="David" w:hint="eastAsia"/>
                <w:color w:val="000000"/>
                <w:sz w:val="24"/>
                <w:szCs w:val="24"/>
                <w:rtl/>
              </w:rPr>
              <w:t>קומה</w:t>
            </w:r>
          </w:p>
        </w:tc>
        <w:tc>
          <w:tcPr>
            <w:tcW w:w="1860" w:type="dxa"/>
            <w:tcBorders>
              <w:top w:val="double" w:sz="6" w:space="0" w:color="auto"/>
              <w:left w:val="nil"/>
              <w:bottom w:val="double" w:sz="6" w:space="0" w:color="auto"/>
              <w:right w:val="double" w:sz="6" w:space="0" w:color="auto"/>
            </w:tcBorders>
            <w:vAlign w:val="bottom"/>
          </w:tcPr>
          <w:p w:rsidR="00543230" w:rsidRPr="002212F8" w:rsidRDefault="00BA500A" w:rsidP="00177C50">
            <w:pPr>
              <w:bidi/>
              <w:spacing w:line="360" w:lineRule="auto"/>
              <w:ind w:left="-2"/>
              <w:jc w:val="center"/>
              <w:rPr>
                <w:rFonts w:ascii="Arial" w:hAnsi="Arial" w:cs="David"/>
                <w:color w:val="000000"/>
                <w:sz w:val="24"/>
                <w:szCs w:val="24"/>
              </w:rPr>
            </w:pPr>
            <w:r w:rsidRPr="002212F8">
              <w:rPr>
                <w:rFonts w:ascii="Arial" w:hAnsi="Arial" w:cs="David" w:hint="eastAsia"/>
                <w:color w:val="000000"/>
                <w:sz w:val="24"/>
                <w:szCs w:val="24"/>
                <w:rtl/>
              </w:rPr>
              <w:t>שטח</w:t>
            </w:r>
            <w:r w:rsidRPr="002212F8">
              <w:rPr>
                <w:rFonts w:ascii="Arial" w:hAnsi="Arial" w:cs="David"/>
                <w:color w:val="000000"/>
                <w:sz w:val="24"/>
                <w:szCs w:val="24"/>
                <w:rtl/>
              </w:rPr>
              <w:t xml:space="preserve"> </w:t>
            </w:r>
            <w:r w:rsidRPr="002212F8">
              <w:rPr>
                <w:rFonts w:ascii="Arial" w:hAnsi="Arial" w:cs="David" w:hint="eastAsia"/>
                <w:color w:val="000000"/>
                <w:sz w:val="24"/>
                <w:szCs w:val="24"/>
                <w:rtl/>
              </w:rPr>
              <w:t>במ</w:t>
            </w:r>
            <w:r w:rsidRPr="002212F8">
              <w:rPr>
                <w:rFonts w:ascii="Arial" w:hAnsi="Arial" w:cs="David"/>
                <w:color w:val="000000"/>
                <w:sz w:val="24"/>
                <w:szCs w:val="24"/>
                <w:rtl/>
              </w:rPr>
              <w:t>"ר</w:t>
            </w:r>
          </w:p>
        </w:tc>
      </w:tr>
      <w:tr w:rsidR="008801A0" w:rsidRPr="00B9271A" w:rsidTr="006A1C9E">
        <w:trPr>
          <w:trHeight w:val="234"/>
          <w:jc w:val="center"/>
        </w:trPr>
        <w:tc>
          <w:tcPr>
            <w:tcW w:w="1789" w:type="dxa"/>
            <w:tcBorders>
              <w:top w:val="nil"/>
              <w:left w:val="double" w:sz="6" w:space="0" w:color="auto"/>
              <w:bottom w:val="double" w:sz="6" w:space="0" w:color="auto"/>
              <w:right w:val="double" w:sz="6" w:space="0" w:color="auto"/>
            </w:tcBorders>
            <w:noWrap/>
            <w:vAlign w:val="bottom"/>
          </w:tcPr>
          <w:p w:rsidR="008801A0" w:rsidRPr="002212F8" w:rsidRDefault="008801A0" w:rsidP="006A1C9E">
            <w:pPr>
              <w:tabs>
                <w:tab w:val="left" w:pos="0"/>
              </w:tabs>
              <w:bidi/>
              <w:spacing w:line="360" w:lineRule="auto"/>
              <w:ind w:left="-2"/>
              <w:jc w:val="center"/>
              <w:rPr>
                <w:rFonts w:ascii="Arial" w:hAnsi="Arial" w:cs="David"/>
                <w:color w:val="000000"/>
                <w:sz w:val="24"/>
                <w:szCs w:val="24"/>
              </w:rPr>
            </w:pPr>
            <w:r>
              <w:rPr>
                <w:rFonts w:ascii="Arial" w:hAnsi="Arial" w:cs="David" w:hint="cs"/>
                <w:color w:val="000000"/>
                <w:sz w:val="24"/>
                <w:szCs w:val="24"/>
                <w:rtl/>
              </w:rPr>
              <w:t>חצר</w:t>
            </w:r>
            <w:r w:rsidR="008362C1">
              <w:rPr>
                <w:rFonts w:ascii="Arial" w:hAnsi="Arial" w:cs="David" w:hint="cs"/>
                <w:color w:val="000000"/>
                <w:sz w:val="24"/>
                <w:szCs w:val="24"/>
                <w:rtl/>
              </w:rPr>
              <w:t xml:space="preserve"> וחניון</w:t>
            </w:r>
          </w:p>
        </w:tc>
        <w:tc>
          <w:tcPr>
            <w:tcW w:w="1860" w:type="dxa"/>
            <w:tcBorders>
              <w:top w:val="nil"/>
              <w:left w:val="nil"/>
              <w:bottom w:val="double" w:sz="6" w:space="0" w:color="auto"/>
              <w:right w:val="double" w:sz="6" w:space="0" w:color="auto"/>
            </w:tcBorders>
            <w:vAlign w:val="bottom"/>
          </w:tcPr>
          <w:p w:rsidR="008801A0" w:rsidRPr="002212F8" w:rsidRDefault="008801A0" w:rsidP="006A1C9E">
            <w:pPr>
              <w:tabs>
                <w:tab w:val="left" w:pos="0"/>
              </w:tabs>
              <w:bidi/>
              <w:spacing w:line="360" w:lineRule="auto"/>
              <w:ind w:left="-2"/>
              <w:jc w:val="center"/>
              <w:rPr>
                <w:rFonts w:ascii="Arial" w:hAnsi="Arial" w:cs="David"/>
                <w:color w:val="000000"/>
                <w:sz w:val="24"/>
                <w:szCs w:val="24"/>
              </w:rPr>
            </w:pPr>
            <w:r>
              <w:rPr>
                <w:rFonts w:ascii="Arial" w:hAnsi="Arial" w:cs="David" w:hint="cs"/>
                <w:color w:val="000000"/>
                <w:sz w:val="24"/>
                <w:szCs w:val="24"/>
                <w:rtl/>
              </w:rPr>
              <w:t>150</w:t>
            </w:r>
          </w:p>
        </w:tc>
      </w:tr>
      <w:tr w:rsidR="00540635" w:rsidRPr="00B9271A" w:rsidTr="00543230">
        <w:trPr>
          <w:trHeight w:val="234"/>
          <w:jc w:val="center"/>
        </w:trPr>
        <w:tc>
          <w:tcPr>
            <w:tcW w:w="1789" w:type="dxa"/>
            <w:tcBorders>
              <w:top w:val="nil"/>
              <w:left w:val="double" w:sz="6" w:space="0" w:color="auto"/>
              <w:bottom w:val="double" w:sz="6" w:space="0" w:color="auto"/>
              <w:right w:val="double" w:sz="6" w:space="0" w:color="auto"/>
            </w:tcBorders>
            <w:noWrap/>
            <w:vAlign w:val="bottom"/>
          </w:tcPr>
          <w:p w:rsidR="00543230" w:rsidRPr="002212F8" w:rsidRDefault="00EA1A42" w:rsidP="00177C50">
            <w:pPr>
              <w:tabs>
                <w:tab w:val="left" w:pos="0"/>
              </w:tabs>
              <w:bidi/>
              <w:spacing w:line="360" w:lineRule="auto"/>
              <w:ind w:left="-2"/>
              <w:jc w:val="center"/>
              <w:rPr>
                <w:rFonts w:ascii="Arial" w:hAnsi="Arial" w:cs="David"/>
                <w:color w:val="000000"/>
                <w:sz w:val="24"/>
                <w:szCs w:val="24"/>
              </w:rPr>
            </w:pPr>
            <w:r w:rsidRPr="002212F8">
              <w:rPr>
                <w:rFonts w:ascii="Arial" w:hAnsi="Arial" w:cs="David" w:hint="cs"/>
                <w:color w:val="000000"/>
                <w:sz w:val="24"/>
                <w:szCs w:val="24"/>
                <w:rtl/>
              </w:rPr>
              <w:t>קרקע</w:t>
            </w:r>
          </w:p>
        </w:tc>
        <w:tc>
          <w:tcPr>
            <w:tcW w:w="1860" w:type="dxa"/>
            <w:tcBorders>
              <w:top w:val="nil"/>
              <w:left w:val="nil"/>
              <w:bottom w:val="double" w:sz="6" w:space="0" w:color="auto"/>
              <w:right w:val="double" w:sz="6" w:space="0" w:color="auto"/>
            </w:tcBorders>
            <w:vAlign w:val="bottom"/>
          </w:tcPr>
          <w:p w:rsidR="00543230" w:rsidRPr="002212F8" w:rsidRDefault="00EA1A42" w:rsidP="00177C50">
            <w:pPr>
              <w:tabs>
                <w:tab w:val="left" w:pos="0"/>
              </w:tabs>
              <w:bidi/>
              <w:spacing w:line="360" w:lineRule="auto"/>
              <w:ind w:left="-2"/>
              <w:jc w:val="center"/>
              <w:rPr>
                <w:rFonts w:ascii="Arial" w:hAnsi="Arial" w:cs="David"/>
                <w:color w:val="000000"/>
                <w:sz w:val="24"/>
                <w:szCs w:val="24"/>
              </w:rPr>
            </w:pPr>
            <w:r w:rsidRPr="002212F8">
              <w:rPr>
                <w:rFonts w:ascii="Arial" w:hAnsi="Arial" w:cs="David" w:hint="cs"/>
                <w:color w:val="000000"/>
                <w:sz w:val="24"/>
                <w:szCs w:val="24"/>
                <w:rtl/>
              </w:rPr>
              <w:t>400</w:t>
            </w:r>
          </w:p>
        </w:tc>
      </w:tr>
      <w:tr w:rsidR="00540635" w:rsidRPr="00B9271A" w:rsidTr="00543230">
        <w:trPr>
          <w:trHeight w:val="238"/>
          <w:jc w:val="center"/>
        </w:trPr>
        <w:tc>
          <w:tcPr>
            <w:tcW w:w="1789" w:type="dxa"/>
            <w:tcBorders>
              <w:top w:val="double" w:sz="6" w:space="0" w:color="auto"/>
              <w:left w:val="double" w:sz="6" w:space="0" w:color="auto"/>
              <w:bottom w:val="double" w:sz="6" w:space="0" w:color="auto"/>
              <w:right w:val="double" w:sz="6" w:space="0" w:color="auto"/>
            </w:tcBorders>
            <w:noWrap/>
            <w:vAlign w:val="bottom"/>
          </w:tcPr>
          <w:p w:rsidR="00543230" w:rsidRPr="002212F8" w:rsidRDefault="00EA1A42" w:rsidP="00177C50">
            <w:pPr>
              <w:tabs>
                <w:tab w:val="left" w:pos="0"/>
              </w:tabs>
              <w:bidi/>
              <w:spacing w:line="360" w:lineRule="auto"/>
              <w:ind w:left="-2"/>
              <w:jc w:val="center"/>
              <w:rPr>
                <w:rFonts w:ascii="Arial" w:hAnsi="Arial" w:cs="David"/>
                <w:color w:val="000000"/>
                <w:sz w:val="24"/>
                <w:szCs w:val="24"/>
              </w:rPr>
            </w:pPr>
            <w:r w:rsidRPr="002212F8">
              <w:rPr>
                <w:rFonts w:ascii="Arial" w:hAnsi="Arial" w:cs="David" w:hint="cs"/>
                <w:color w:val="000000"/>
                <w:sz w:val="24"/>
                <w:szCs w:val="24"/>
                <w:rtl/>
              </w:rPr>
              <w:t>קומה 1</w:t>
            </w:r>
          </w:p>
        </w:tc>
        <w:tc>
          <w:tcPr>
            <w:tcW w:w="1860" w:type="dxa"/>
            <w:tcBorders>
              <w:top w:val="double" w:sz="6" w:space="0" w:color="auto"/>
              <w:left w:val="nil"/>
              <w:bottom w:val="double" w:sz="6" w:space="0" w:color="auto"/>
              <w:right w:val="double" w:sz="6" w:space="0" w:color="auto"/>
            </w:tcBorders>
            <w:vAlign w:val="bottom"/>
          </w:tcPr>
          <w:p w:rsidR="00543230" w:rsidRPr="002212F8" w:rsidRDefault="00EA1A42" w:rsidP="00177C50">
            <w:pPr>
              <w:tabs>
                <w:tab w:val="left" w:pos="0"/>
              </w:tabs>
              <w:bidi/>
              <w:spacing w:line="360" w:lineRule="auto"/>
              <w:ind w:left="-2"/>
              <w:jc w:val="center"/>
              <w:rPr>
                <w:rFonts w:ascii="Arial" w:hAnsi="Arial" w:cs="David"/>
                <w:color w:val="000000"/>
                <w:sz w:val="24"/>
                <w:szCs w:val="24"/>
              </w:rPr>
            </w:pPr>
            <w:r w:rsidRPr="002212F8">
              <w:rPr>
                <w:rFonts w:ascii="Arial" w:hAnsi="Arial" w:cs="David" w:hint="cs"/>
                <w:color w:val="000000"/>
                <w:sz w:val="24"/>
                <w:szCs w:val="24"/>
                <w:rtl/>
              </w:rPr>
              <w:t>400</w:t>
            </w:r>
          </w:p>
        </w:tc>
      </w:tr>
      <w:tr w:rsidR="00540635" w:rsidRPr="00B9271A" w:rsidTr="00543230">
        <w:trPr>
          <w:trHeight w:val="238"/>
          <w:jc w:val="center"/>
        </w:trPr>
        <w:tc>
          <w:tcPr>
            <w:tcW w:w="1789" w:type="dxa"/>
            <w:tcBorders>
              <w:top w:val="double" w:sz="6" w:space="0" w:color="auto"/>
              <w:left w:val="double" w:sz="6" w:space="0" w:color="auto"/>
              <w:bottom w:val="double" w:sz="6" w:space="0" w:color="auto"/>
              <w:right w:val="double" w:sz="6" w:space="0" w:color="auto"/>
            </w:tcBorders>
            <w:noWrap/>
            <w:vAlign w:val="bottom"/>
          </w:tcPr>
          <w:p w:rsidR="00543230" w:rsidRPr="002212F8" w:rsidRDefault="00EA1A42" w:rsidP="00177C50">
            <w:pPr>
              <w:tabs>
                <w:tab w:val="left" w:pos="0"/>
              </w:tabs>
              <w:bidi/>
              <w:spacing w:line="360" w:lineRule="auto"/>
              <w:ind w:left="-2"/>
              <w:jc w:val="center"/>
              <w:rPr>
                <w:rFonts w:ascii="Arial" w:hAnsi="Arial" w:cs="David"/>
                <w:color w:val="000000"/>
                <w:sz w:val="24"/>
                <w:szCs w:val="24"/>
              </w:rPr>
            </w:pPr>
            <w:r w:rsidRPr="002212F8">
              <w:rPr>
                <w:rFonts w:ascii="Arial" w:hAnsi="Arial" w:cs="David" w:hint="cs"/>
                <w:color w:val="000000"/>
                <w:sz w:val="24"/>
                <w:szCs w:val="24"/>
                <w:rtl/>
              </w:rPr>
              <w:t>קומה 2</w:t>
            </w:r>
          </w:p>
        </w:tc>
        <w:tc>
          <w:tcPr>
            <w:tcW w:w="1860" w:type="dxa"/>
            <w:tcBorders>
              <w:top w:val="double" w:sz="6" w:space="0" w:color="auto"/>
              <w:left w:val="nil"/>
              <w:bottom w:val="double" w:sz="6" w:space="0" w:color="auto"/>
              <w:right w:val="double" w:sz="6" w:space="0" w:color="auto"/>
            </w:tcBorders>
            <w:vAlign w:val="bottom"/>
          </w:tcPr>
          <w:p w:rsidR="00543230" w:rsidRPr="002212F8" w:rsidRDefault="00EA1A42" w:rsidP="00177C50">
            <w:pPr>
              <w:tabs>
                <w:tab w:val="left" w:pos="0"/>
              </w:tabs>
              <w:bidi/>
              <w:spacing w:line="360" w:lineRule="auto"/>
              <w:ind w:left="-2"/>
              <w:jc w:val="center"/>
              <w:rPr>
                <w:rFonts w:ascii="Arial" w:hAnsi="Arial" w:cs="David"/>
                <w:color w:val="000000"/>
                <w:sz w:val="24"/>
                <w:szCs w:val="24"/>
              </w:rPr>
            </w:pPr>
            <w:r w:rsidRPr="002212F8">
              <w:rPr>
                <w:rFonts w:ascii="Arial" w:hAnsi="Arial" w:cs="David" w:hint="cs"/>
                <w:color w:val="000000"/>
                <w:sz w:val="24"/>
                <w:szCs w:val="24"/>
                <w:rtl/>
              </w:rPr>
              <w:t>400</w:t>
            </w:r>
          </w:p>
        </w:tc>
      </w:tr>
      <w:tr w:rsidR="0003205E" w:rsidRPr="00B9271A" w:rsidTr="003A569A">
        <w:trPr>
          <w:trHeight w:val="238"/>
          <w:jc w:val="center"/>
        </w:trPr>
        <w:tc>
          <w:tcPr>
            <w:tcW w:w="1789" w:type="dxa"/>
            <w:tcBorders>
              <w:top w:val="double" w:sz="6" w:space="0" w:color="auto"/>
              <w:left w:val="double" w:sz="6" w:space="0" w:color="auto"/>
              <w:bottom w:val="double" w:sz="6" w:space="0" w:color="auto"/>
              <w:right w:val="double" w:sz="6" w:space="0" w:color="auto"/>
            </w:tcBorders>
            <w:noWrap/>
            <w:vAlign w:val="bottom"/>
          </w:tcPr>
          <w:p w:rsidR="0003205E" w:rsidRPr="002212F8" w:rsidRDefault="0003205E" w:rsidP="003A569A">
            <w:pPr>
              <w:tabs>
                <w:tab w:val="left" w:pos="0"/>
              </w:tabs>
              <w:bidi/>
              <w:spacing w:line="360" w:lineRule="auto"/>
              <w:ind w:left="-2"/>
              <w:jc w:val="center"/>
              <w:rPr>
                <w:rFonts w:ascii="Arial" w:hAnsi="Arial" w:cs="David"/>
                <w:color w:val="000000"/>
                <w:sz w:val="24"/>
                <w:szCs w:val="24"/>
              </w:rPr>
            </w:pPr>
            <w:r w:rsidRPr="002212F8">
              <w:rPr>
                <w:rFonts w:ascii="Arial" w:hAnsi="Arial" w:cs="David" w:hint="cs"/>
                <w:color w:val="000000"/>
                <w:sz w:val="24"/>
                <w:szCs w:val="24"/>
                <w:rtl/>
              </w:rPr>
              <w:t>קומה 3</w:t>
            </w:r>
          </w:p>
        </w:tc>
        <w:tc>
          <w:tcPr>
            <w:tcW w:w="1860" w:type="dxa"/>
            <w:tcBorders>
              <w:top w:val="double" w:sz="6" w:space="0" w:color="auto"/>
              <w:left w:val="nil"/>
              <w:bottom w:val="double" w:sz="6" w:space="0" w:color="auto"/>
              <w:right w:val="double" w:sz="6" w:space="0" w:color="auto"/>
            </w:tcBorders>
            <w:vAlign w:val="bottom"/>
          </w:tcPr>
          <w:p w:rsidR="0003205E" w:rsidRPr="002212F8" w:rsidRDefault="0003205E" w:rsidP="003A569A">
            <w:pPr>
              <w:tabs>
                <w:tab w:val="left" w:pos="0"/>
              </w:tabs>
              <w:bidi/>
              <w:spacing w:line="360" w:lineRule="auto"/>
              <w:ind w:left="-2"/>
              <w:jc w:val="center"/>
              <w:rPr>
                <w:rFonts w:ascii="Arial" w:hAnsi="Arial" w:cs="David"/>
                <w:color w:val="000000"/>
                <w:sz w:val="24"/>
                <w:szCs w:val="24"/>
              </w:rPr>
            </w:pPr>
            <w:r w:rsidRPr="002212F8">
              <w:rPr>
                <w:rFonts w:ascii="Arial" w:hAnsi="Arial" w:cs="David" w:hint="cs"/>
                <w:color w:val="000000"/>
                <w:sz w:val="24"/>
                <w:szCs w:val="24"/>
                <w:rtl/>
              </w:rPr>
              <w:t>60</w:t>
            </w:r>
          </w:p>
        </w:tc>
      </w:tr>
      <w:tr w:rsidR="00540635" w:rsidRPr="00B9271A" w:rsidTr="00543230">
        <w:trPr>
          <w:trHeight w:val="238"/>
          <w:jc w:val="center"/>
        </w:trPr>
        <w:tc>
          <w:tcPr>
            <w:tcW w:w="1789" w:type="dxa"/>
            <w:tcBorders>
              <w:top w:val="double" w:sz="6" w:space="0" w:color="auto"/>
              <w:left w:val="double" w:sz="6" w:space="0" w:color="auto"/>
              <w:bottom w:val="double" w:sz="6" w:space="0" w:color="auto"/>
              <w:right w:val="double" w:sz="6" w:space="0" w:color="auto"/>
            </w:tcBorders>
            <w:noWrap/>
            <w:vAlign w:val="bottom"/>
          </w:tcPr>
          <w:p w:rsidR="00543230" w:rsidRPr="0003205E" w:rsidRDefault="0003205E" w:rsidP="00177C50">
            <w:pPr>
              <w:tabs>
                <w:tab w:val="left" w:pos="0"/>
              </w:tabs>
              <w:bidi/>
              <w:spacing w:line="360" w:lineRule="auto"/>
              <w:ind w:left="-2"/>
              <w:jc w:val="center"/>
              <w:rPr>
                <w:rFonts w:ascii="Arial" w:hAnsi="Arial" w:cs="David"/>
                <w:b/>
                <w:bCs/>
                <w:color w:val="000000"/>
                <w:sz w:val="24"/>
                <w:szCs w:val="24"/>
              </w:rPr>
            </w:pPr>
            <w:r w:rsidRPr="0003205E">
              <w:rPr>
                <w:rFonts w:ascii="Arial" w:hAnsi="Arial" w:cs="David" w:hint="cs"/>
                <w:b/>
                <w:bCs/>
                <w:color w:val="000000"/>
                <w:sz w:val="24"/>
                <w:szCs w:val="24"/>
                <w:rtl/>
              </w:rPr>
              <w:t>סה"כ</w:t>
            </w:r>
          </w:p>
        </w:tc>
        <w:tc>
          <w:tcPr>
            <w:tcW w:w="1860" w:type="dxa"/>
            <w:tcBorders>
              <w:top w:val="double" w:sz="6" w:space="0" w:color="auto"/>
              <w:left w:val="nil"/>
              <w:bottom w:val="double" w:sz="6" w:space="0" w:color="auto"/>
              <w:right w:val="double" w:sz="6" w:space="0" w:color="auto"/>
            </w:tcBorders>
            <w:vAlign w:val="bottom"/>
          </w:tcPr>
          <w:p w:rsidR="00543230" w:rsidRPr="0003205E" w:rsidRDefault="0003205E" w:rsidP="00177C50">
            <w:pPr>
              <w:tabs>
                <w:tab w:val="left" w:pos="0"/>
              </w:tabs>
              <w:bidi/>
              <w:spacing w:line="360" w:lineRule="auto"/>
              <w:ind w:left="-2"/>
              <w:jc w:val="center"/>
              <w:rPr>
                <w:rFonts w:ascii="Arial" w:hAnsi="Arial" w:cs="David"/>
                <w:b/>
                <w:bCs/>
                <w:color w:val="000000"/>
                <w:sz w:val="24"/>
                <w:szCs w:val="24"/>
              </w:rPr>
            </w:pPr>
            <w:r w:rsidRPr="0003205E">
              <w:rPr>
                <w:rFonts w:ascii="Arial" w:hAnsi="Arial" w:cs="David" w:hint="cs"/>
                <w:b/>
                <w:bCs/>
                <w:color w:val="000000"/>
                <w:sz w:val="24"/>
                <w:szCs w:val="24"/>
                <w:rtl/>
              </w:rPr>
              <w:t>1,410</w:t>
            </w:r>
          </w:p>
        </w:tc>
      </w:tr>
    </w:tbl>
    <w:p w:rsidR="0003205E" w:rsidRPr="0003205E" w:rsidRDefault="0003205E" w:rsidP="00392CCF">
      <w:pPr>
        <w:numPr>
          <w:ilvl w:val="2"/>
          <w:numId w:val="20"/>
        </w:numPr>
        <w:tabs>
          <w:tab w:val="clear" w:pos="616"/>
          <w:tab w:val="num" w:pos="850"/>
        </w:tabs>
        <w:bidi/>
        <w:spacing w:line="360" w:lineRule="auto"/>
        <w:ind w:left="850" w:hanging="850"/>
        <w:jc w:val="both"/>
        <w:rPr>
          <w:rFonts w:cs="David"/>
          <w:b/>
          <w:bCs/>
          <w:color w:val="000000"/>
          <w:sz w:val="24"/>
          <w:szCs w:val="24"/>
          <w:u w:val="single"/>
        </w:rPr>
      </w:pPr>
      <w:r>
        <w:rPr>
          <w:rFonts w:cs="David" w:hint="cs"/>
          <w:b/>
          <w:bCs/>
          <w:color w:val="000000"/>
          <w:sz w:val="24"/>
          <w:szCs w:val="24"/>
          <w:u w:val="single"/>
          <w:rtl/>
        </w:rPr>
        <w:t>תל אביב</w:t>
      </w:r>
    </w:p>
    <w:tbl>
      <w:tblPr>
        <w:bidiVisual/>
        <w:tblW w:w="3649" w:type="dxa"/>
        <w:jc w:val="center"/>
        <w:tblLook w:val="0000" w:firstRow="0" w:lastRow="0" w:firstColumn="0" w:lastColumn="0" w:noHBand="0" w:noVBand="0"/>
      </w:tblPr>
      <w:tblGrid>
        <w:gridCol w:w="1789"/>
        <w:gridCol w:w="1860"/>
      </w:tblGrid>
      <w:tr w:rsidR="0003205E" w:rsidRPr="00BE03A3" w:rsidTr="003A569A">
        <w:trPr>
          <w:trHeight w:val="345"/>
          <w:jc w:val="center"/>
        </w:trPr>
        <w:tc>
          <w:tcPr>
            <w:tcW w:w="1789" w:type="dxa"/>
            <w:tcBorders>
              <w:top w:val="double" w:sz="6" w:space="0" w:color="auto"/>
              <w:left w:val="double" w:sz="6" w:space="0" w:color="auto"/>
              <w:bottom w:val="double" w:sz="6" w:space="0" w:color="auto"/>
              <w:right w:val="double" w:sz="6" w:space="0" w:color="auto"/>
            </w:tcBorders>
            <w:noWrap/>
            <w:vAlign w:val="bottom"/>
          </w:tcPr>
          <w:p w:rsidR="0003205E" w:rsidRPr="00BE03A3" w:rsidRDefault="0003205E" w:rsidP="003A569A">
            <w:pPr>
              <w:tabs>
                <w:tab w:val="left" w:pos="0"/>
              </w:tabs>
              <w:bidi/>
              <w:spacing w:line="360" w:lineRule="auto"/>
              <w:ind w:left="-2"/>
              <w:jc w:val="center"/>
              <w:rPr>
                <w:rFonts w:ascii="Arial" w:hAnsi="Arial" w:cs="David"/>
                <w:b/>
                <w:bCs/>
                <w:color w:val="000000"/>
                <w:sz w:val="24"/>
                <w:szCs w:val="24"/>
              </w:rPr>
            </w:pPr>
            <w:r w:rsidRPr="00BE03A3">
              <w:rPr>
                <w:rFonts w:ascii="Arial" w:hAnsi="Arial" w:cs="David" w:hint="eastAsia"/>
                <w:b/>
                <w:bCs/>
                <w:color w:val="000000"/>
                <w:sz w:val="24"/>
                <w:szCs w:val="24"/>
                <w:rtl/>
              </w:rPr>
              <w:t>קומה</w:t>
            </w:r>
          </w:p>
        </w:tc>
        <w:tc>
          <w:tcPr>
            <w:tcW w:w="1860" w:type="dxa"/>
            <w:tcBorders>
              <w:top w:val="double" w:sz="6" w:space="0" w:color="auto"/>
              <w:left w:val="nil"/>
              <w:bottom w:val="double" w:sz="6" w:space="0" w:color="auto"/>
              <w:right w:val="double" w:sz="6" w:space="0" w:color="auto"/>
            </w:tcBorders>
            <w:vAlign w:val="bottom"/>
          </w:tcPr>
          <w:p w:rsidR="0003205E" w:rsidRPr="00BE03A3" w:rsidRDefault="0003205E" w:rsidP="003A569A">
            <w:pPr>
              <w:bidi/>
              <w:spacing w:line="360" w:lineRule="auto"/>
              <w:ind w:left="-2"/>
              <w:jc w:val="center"/>
              <w:rPr>
                <w:rFonts w:ascii="Arial" w:hAnsi="Arial" w:cs="David"/>
                <w:b/>
                <w:bCs/>
                <w:color w:val="000000"/>
                <w:sz w:val="24"/>
                <w:szCs w:val="24"/>
              </w:rPr>
            </w:pPr>
            <w:r w:rsidRPr="00BE03A3">
              <w:rPr>
                <w:rFonts w:ascii="Arial" w:hAnsi="Arial" w:cs="David" w:hint="eastAsia"/>
                <w:b/>
                <w:bCs/>
                <w:color w:val="000000"/>
                <w:sz w:val="24"/>
                <w:szCs w:val="24"/>
                <w:rtl/>
              </w:rPr>
              <w:t>שטח</w:t>
            </w:r>
            <w:r w:rsidRPr="00BE03A3">
              <w:rPr>
                <w:rFonts w:ascii="Arial" w:hAnsi="Arial" w:cs="David"/>
                <w:b/>
                <w:bCs/>
                <w:color w:val="000000"/>
                <w:sz w:val="24"/>
                <w:szCs w:val="24"/>
                <w:rtl/>
              </w:rPr>
              <w:t xml:space="preserve"> </w:t>
            </w:r>
            <w:r w:rsidRPr="00BE03A3">
              <w:rPr>
                <w:rFonts w:ascii="Arial" w:hAnsi="Arial" w:cs="David" w:hint="eastAsia"/>
                <w:b/>
                <w:bCs/>
                <w:color w:val="000000"/>
                <w:sz w:val="24"/>
                <w:szCs w:val="24"/>
                <w:rtl/>
              </w:rPr>
              <w:t>במ</w:t>
            </w:r>
            <w:r w:rsidRPr="00BE03A3">
              <w:rPr>
                <w:rFonts w:ascii="Arial" w:hAnsi="Arial" w:cs="David"/>
                <w:b/>
                <w:bCs/>
                <w:color w:val="000000"/>
                <w:sz w:val="24"/>
                <w:szCs w:val="24"/>
                <w:rtl/>
              </w:rPr>
              <w:t>"ר</w:t>
            </w:r>
          </w:p>
        </w:tc>
      </w:tr>
      <w:tr w:rsidR="0003205E" w:rsidRPr="00B9271A" w:rsidTr="003A569A">
        <w:trPr>
          <w:trHeight w:val="234"/>
          <w:jc w:val="center"/>
        </w:trPr>
        <w:tc>
          <w:tcPr>
            <w:tcW w:w="1789" w:type="dxa"/>
            <w:tcBorders>
              <w:top w:val="nil"/>
              <w:left w:val="double" w:sz="6" w:space="0" w:color="auto"/>
              <w:bottom w:val="double" w:sz="6" w:space="0" w:color="auto"/>
              <w:right w:val="double" w:sz="6" w:space="0" w:color="auto"/>
            </w:tcBorders>
            <w:noWrap/>
            <w:vAlign w:val="bottom"/>
          </w:tcPr>
          <w:p w:rsidR="0003205E" w:rsidRPr="002212F8" w:rsidRDefault="0003205E" w:rsidP="003A569A">
            <w:pPr>
              <w:tabs>
                <w:tab w:val="left" w:pos="0"/>
              </w:tabs>
              <w:bidi/>
              <w:spacing w:line="360" w:lineRule="auto"/>
              <w:ind w:left="-2"/>
              <w:jc w:val="center"/>
              <w:rPr>
                <w:rFonts w:ascii="Arial" w:hAnsi="Arial" w:cs="David"/>
                <w:color w:val="000000"/>
                <w:sz w:val="24"/>
                <w:szCs w:val="24"/>
              </w:rPr>
            </w:pPr>
            <w:r>
              <w:rPr>
                <w:rFonts w:ascii="Arial" w:hAnsi="Arial" w:cs="David" w:hint="cs"/>
                <w:color w:val="000000"/>
                <w:sz w:val="24"/>
                <w:szCs w:val="24"/>
                <w:rtl/>
              </w:rPr>
              <w:t>מרתף</w:t>
            </w:r>
          </w:p>
        </w:tc>
        <w:tc>
          <w:tcPr>
            <w:tcW w:w="1860" w:type="dxa"/>
            <w:tcBorders>
              <w:top w:val="nil"/>
              <w:left w:val="nil"/>
              <w:bottom w:val="double" w:sz="6" w:space="0" w:color="auto"/>
              <w:right w:val="double" w:sz="6" w:space="0" w:color="auto"/>
            </w:tcBorders>
            <w:vAlign w:val="bottom"/>
          </w:tcPr>
          <w:p w:rsidR="0003205E" w:rsidRPr="002212F8" w:rsidRDefault="0003205E" w:rsidP="003A569A">
            <w:pPr>
              <w:tabs>
                <w:tab w:val="left" w:pos="0"/>
              </w:tabs>
              <w:bidi/>
              <w:spacing w:line="360" w:lineRule="auto"/>
              <w:ind w:left="-2"/>
              <w:jc w:val="center"/>
              <w:rPr>
                <w:rFonts w:ascii="Arial" w:hAnsi="Arial" w:cs="David"/>
                <w:color w:val="000000"/>
                <w:sz w:val="24"/>
                <w:szCs w:val="24"/>
              </w:rPr>
            </w:pPr>
            <w:r>
              <w:rPr>
                <w:rFonts w:ascii="Arial" w:hAnsi="Arial" w:cs="David" w:hint="cs"/>
                <w:color w:val="000000"/>
                <w:sz w:val="24"/>
                <w:szCs w:val="24"/>
                <w:rtl/>
              </w:rPr>
              <w:t>285</w:t>
            </w:r>
          </w:p>
        </w:tc>
      </w:tr>
      <w:tr w:rsidR="0003205E" w:rsidRPr="00B9271A" w:rsidTr="003A569A">
        <w:trPr>
          <w:trHeight w:val="234"/>
          <w:jc w:val="center"/>
        </w:trPr>
        <w:tc>
          <w:tcPr>
            <w:tcW w:w="1789" w:type="dxa"/>
            <w:tcBorders>
              <w:top w:val="nil"/>
              <w:left w:val="double" w:sz="6" w:space="0" w:color="auto"/>
              <w:bottom w:val="double" w:sz="6" w:space="0" w:color="auto"/>
              <w:right w:val="double" w:sz="6" w:space="0" w:color="auto"/>
            </w:tcBorders>
            <w:noWrap/>
            <w:vAlign w:val="bottom"/>
          </w:tcPr>
          <w:p w:rsidR="0003205E" w:rsidRPr="002212F8" w:rsidRDefault="0003205E" w:rsidP="003A569A">
            <w:pPr>
              <w:tabs>
                <w:tab w:val="left" w:pos="0"/>
              </w:tabs>
              <w:bidi/>
              <w:spacing w:line="360" w:lineRule="auto"/>
              <w:ind w:left="-2"/>
              <w:jc w:val="center"/>
              <w:rPr>
                <w:rFonts w:ascii="Arial" w:hAnsi="Arial" w:cs="David"/>
                <w:color w:val="000000"/>
                <w:sz w:val="24"/>
                <w:szCs w:val="24"/>
              </w:rPr>
            </w:pPr>
            <w:r w:rsidRPr="002212F8">
              <w:rPr>
                <w:rFonts w:ascii="Arial" w:hAnsi="Arial" w:cs="David" w:hint="cs"/>
                <w:color w:val="000000"/>
                <w:sz w:val="24"/>
                <w:szCs w:val="24"/>
                <w:rtl/>
              </w:rPr>
              <w:t>קרקע</w:t>
            </w:r>
          </w:p>
        </w:tc>
        <w:tc>
          <w:tcPr>
            <w:tcW w:w="1860" w:type="dxa"/>
            <w:tcBorders>
              <w:top w:val="nil"/>
              <w:left w:val="nil"/>
              <w:bottom w:val="double" w:sz="6" w:space="0" w:color="auto"/>
              <w:right w:val="double" w:sz="6" w:space="0" w:color="auto"/>
            </w:tcBorders>
            <w:vAlign w:val="bottom"/>
          </w:tcPr>
          <w:p w:rsidR="0003205E" w:rsidRPr="002212F8" w:rsidRDefault="0003205E" w:rsidP="003A569A">
            <w:pPr>
              <w:tabs>
                <w:tab w:val="left" w:pos="0"/>
              </w:tabs>
              <w:bidi/>
              <w:spacing w:line="360" w:lineRule="auto"/>
              <w:ind w:left="-2"/>
              <w:jc w:val="center"/>
              <w:rPr>
                <w:rFonts w:ascii="Arial" w:hAnsi="Arial" w:cs="David"/>
                <w:color w:val="000000"/>
                <w:sz w:val="24"/>
                <w:szCs w:val="24"/>
              </w:rPr>
            </w:pPr>
            <w:r>
              <w:rPr>
                <w:rFonts w:ascii="Arial" w:hAnsi="Arial" w:cs="David" w:hint="cs"/>
                <w:color w:val="000000"/>
                <w:sz w:val="24"/>
                <w:szCs w:val="24"/>
                <w:rtl/>
              </w:rPr>
              <w:t>635</w:t>
            </w:r>
          </w:p>
        </w:tc>
      </w:tr>
      <w:tr w:rsidR="0003205E" w:rsidRPr="00B9271A" w:rsidTr="003A569A">
        <w:trPr>
          <w:trHeight w:val="238"/>
          <w:jc w:val="center"/>
        </w:trPr>
        <w:tc>
          <w:tcPr>
            <w:tcW w:w="1789" w:type="dxa"/>
            <w:tcBorders>
              <w:top w:val="double" w:sz="6" w:space="0" w:color="auto"/>
              <w:left w:val="double" w:sz="6" w:space="0" w:color="auto"/>
              <w:bottom w:val="double" w:sz="6" w:space="0" w:color="auto"/>
              <w:right w:val="double" w:sz="6" w:space="0" w:color="auto"/>
            </w:tcBorders>
            <w:noWrap/>
            <w:vAlign w:val="bottom"/>
          </w:tcPr>
          <w:p w:rsidR="0003205E" w:rsidRPr="002212F8" w:rsidRDefault="0003205E" w:rsidP="003A569A">
            <w:pPr>
              <w:tabs>
                <w:tab w:val="left" w:pos="0"/>
              </w:tabs>
              <w:bidi/>
              <w:spacing w:line="360" w:lineRule="auto"/>
              <w:ind w:left="-2"/>
              <w:jc w:val="center"/>
              <w:rPr>
                <w:rFonts w:ascii="Arial" w:hAnsi="Arial" w:cs="David"/>
                <w:color w:val="000000"/>
                <w:sz w:val="24"/>
                <w:szCs w:val="24"/>
              </w:rPr>
            </w:pPr>
            <w:r w:rsidRPr="002212F8">
              <w:rPr>
                <w:rFonts w:ascii="Arial" w:hAnsi="Arial" w:cs="David" w:hint="cs"/>
                <w:color w:val="000000"/>
                <w:sz w:val="24"/>
                <w:szCs w:val="24"/>
                <w:rtl/>
              </w:rPr>
              <w:t>קומה 1</w:t>
            </w:r>
          </w:p>
        </w:tc>
        <w:tc>
          <w:tcPr>
            <w:tcW w:w="1860" w:type="dxa"/>
            <w:tcBorders>
              <w:top w:val="double" w:sz="6" w:space="0" w:color="auto"/>
              <w:left w:val="nil"/>
              <w:bottom w:val="double" w:sz="6" w:space="0" w:color="auto"/>
              <w:right w:val="double" w:sz="6" w:space="0" w:color="auto"/>
            </w:tcBorders>
            <w:vAlign w:val="bottom"/>
          </w:tcPr>
          <w:p w:rsidR="0003205E" w:rsidRPr="002212F8" w:rsidRDefault="0003205E" w:rsidP="003A569A">
            <w:pPr>
              <w:tabs>
                <w:tab w:val="left" w:pos="0"/>
              </w:tabs>
              <w:bidi/>
              <w:spacing w:line="360" w:lineRule="auto"/>
              <w:ind w:left="-2"/>
              <w:jc w:val="center"/>
              <w:rPr>
                <w:rFonts w:ascii="Arial" w:hAnsi="Arial" w:cs="David"/>
                <w:color w:val="000000"/>
                <w:sz w:val="24"/>
                <w:szCs w:val="24"/>
              </w:rPr>
            </w:pPr>
            <w:r>
              <w:rPr>
                <w:rFonts w:ascii="Arial" w:hAnsi="Arial" w:cs="David" w:hint="cs"/>
                <w:color w:val="000000"/>
                <w:sz w:val="24"/>
                <w:szCs w:val="24"/>
                <w:rtl/>
              </w:rPr>
              <w:t>792</w:t>
            </w:r>
          </w:p>
        </w:tc>
      </w:tr>
      <w:tr w:rsidR="0003205E" w:rsidRPr="00B9271A" w:rsidTr="003A569A">
        <w:trPr>
          <w:trHeight w:val="238"/>
          <w:jc w:val="center"/>
        </w:trPr>
        <w:tc>
          <w:tcPr>
            <w:tcW w:w="1789" w:type="dxa"/>
            <w:tcBorders>
              <w:top w:val="double" w:sz="6" w:space="0" w:color="auto"/>
              <w:left w:val="double" w:sz="6" w:space="0" w:color="auto"/>
              <w:bottom w:val="double" w:sz="6" w:space="0" w:color="auto"/>
              <w:right w:val="double" w:sz="6" w:space="0" w:color="auto"/>
            </w:tcBorders>
            <w:noWrap/>
            <w:vAlign w:val="bottom"/>
          </w:tcPr>
          <w:p w:rsidR="0003205E" w:rsidRPr="002212F8" w:rsidRDefault="0003205E" w:rsidP="003A569A">
            <w:pPr>
              <w:tabs>
                <w:tab w:val="left" w:pos="0"/>
              </w:tabs>
              <w:bidi/>
              <w:spacing w:line="360" w:lineRule="auto"/>
              <w:ind w:left="-2"/>
              <w:jc w:val="center"/>
              <w:rPr>
                <w:rFonts w:ascii="Arial" w:hAnsi="Arial" w:cs="David"/>
                <w:color w:val="000000"/>
                <w:sz w:val="24"/>
                <w:szCs w:val="24"/>
              </w:rPr>
            </w:pPr>
            <w:r w:rsidRPr="002212F8">
              <w:rPr>
                <w:rFonts w:ascii="Arial" w:hAnsi="Arial" w:cs="David" w:hint="cs"/>
                <w:color w:val="000000"/>
                <w:sz w:val="24"/>
                <w:szCs w:val="24"/>
                <w:rtl/>
              </w:rPr>
              <w:t>קומה 2</w:t>
            </w:r>
          </w:p>
        </w:tc>
        <w:tc>
          <w:tcPr>
            <w:tcW w:w="1860" w:type="dxa"/>
            <w:tcBorders>
              <w:top w:val="double" w:sz="6" w:space="0" w:color="auto"/>
              <w:left w:val="nil"/>
              <w:bottom w:val="double" w:sz="6" w:space="0" w:color="auto"/>
              <w:right w:val="double" w:sz="6" w:space="0" w:color="auto"/>
            </w:tcBorders>
            <w:vAlign w:val="bottom"/>
          </w:tcPr>
          <w:p w:rsidR="0003205E" w:rsidRPr="002212F8" w:rsidRDefault="0003205E" w:rsidP="003A569A">
            <w:pPr>
              <w:tabs>
                <w:tab w:val="left" w:pos="0"/>
              </w:tabs>
              <w:bidi/>
              <w:spacing w:line="360" w:lineRule="auto"/>
              <w:ind w:left="-2"/>
              <w:jc w:val="center"/>
              <w:rPr>
                <w:rFonts w:ascii="Arial" w:hAnsi="Arial" w:cs="David"/>
                <w:color w:val="000000"/>
                <w:sz w:val="24"/>
                <w:szCs w:val="24"/>
              </w:rPr>
            </w:pPr>
            <w:r>
              <w:rPr>
                <w:rFonts w:ascii="Arial" w:hAnsi="Arial" w:cs="David" w:hint="cs"/>
                <w:color w:val="000000"/>
                <w:sz w:val="24"/>
                <w:szCs w:val="24"/>
                <w:rtl/>
              </w:rPr>
              <w:t>750</w:t>
            </w:r>
          </w:p>
        </w:tc>
      </w:tr>
      <w:tr w:rsidR="0003205E" w:rsidRPr="00B9271A" w:rsidTr="003A569A">
        <w:trPr>
          <w:trHeight w:val="238"/>
          <w:jc w:val="center"/>
        </w:trPr>
        <w:tc>
          <w:tcPr>
            <w:tcW w:w="1789" w:type="dxa"/>
            <w:tcBorders>
              <w:top w:val="double" w:sz="6" w:space="0" w:color="auto"/>
              <w:left w:val="double" w:sz="6" w:space="0" w:color="auto"/>
              <w:bottom w:val="double" w:sz="6" w:space="0" w:color="auto"/>
              <w:right w:val="double" w:sz="6" w:space="0" w:color="auto"/>
            </w:tcBorders>
            <w:noWrap/>
            <w:vAlign w:val="bottom"/>
          </w:tcPr>
          <w:p w:rsidR="0003205E" w:rsidRPr="0003205E" w:rsidRDefault="0003205E" w:rsidP="003A569A">
            <w:pPr>
              <w:tabs>
                <w:tab w:val="left" w:pos="0"/>
              </w:tabs>
              <w:bidi/>
              <w:spacing w:line="360" w:lineRule="auto"/>
              <w:ind w:left="-2"/>
              <w:jc w:val="center"/>
              <w:rPr>
                <w:rFonts w:ascii="Arial" w:hAnsi="Arial" w:cs="David"/>
                <w:b/>
                <w:bCs/>
                <w:color w:val="000000"/>
                <w:sz w:val="24"/>
                <w:szCs w:val="24"/>
              </w:rPr>
            </w:pPr>
            <w:r w:rsidRPr="0003205E">
              <w:rPr>
                <w:rFonts w:ascii="Arial" w:hAnsi="Arial" w:cs="David" w:hint="cs"/>
                <w:b/>
                <w:bCs/>
                <w:color w:val="000000"/>
                <w:sz w:val="24"/>
                <w:szCs w:val="24"/>
                <w:rtl/>
              </w:rPr>
              <w:t>סה"כ</w:t>
            </w:r>
          </w:p>
        </w:tc>
        <w:tc>
          <w:tcPr>
            <w:tcW w:w="1860" w:type="dxa"/>
            <w:tcBorders>
              <w:top w:val="double" w:sz="6" w:space="0" w:color="auto"/>
              <w:left w:val="nil"/>
              <w:bottom w:val="double" w:sz="6" w:space="0" w:color="auto"/>
              <w:right w:val="double" w:sz="6" w:space="0" w:color="auto"/>
            </w:tcBorders>
            <w:vAlign w:val="bottom"/>
          </w:tcPr>
          <w:p w:rsidR="0003205E" w:rsidRPr="0003205E" w:rsidRDefault="0003205E" w:rsidP="003A569A">
            <w:pPr>
              <w:tabs>
                <w:tab w:val="left" w:pos="0"/>
              </w:tabs>
              <w:bidi/>
              <w:spacing w:line="360" w:lineRule="auto"/>
              <w:ind w:left="-2"/>
              <w:jc w:val="center"/>
              <w:rPr>
                <w:rFonts w:ascii="Arial" w:hAnsi="Arial" w:cs="David"/>
                <w:b/>
                <w:bCs/>
                <w:color w:val="000000"/>
                <w:sz w:val="24"/>
                <w:szCs w:val="24"/>
              </w:rPr>
            </w:pPr>
            <w:r w:rsidRPr="0003205E">
              <w:rPr>
                <w:rFonts w:ascii="Arial" w:hAnsi="Arial" w:cs="David" w:hint="cs"/>
                <w:b/>
                <w:bCs/>
                <w:color w:val="000000"/>
                <w:sz w:val="24"/>
                <w:szCs w:val="24"/>
                <w:rtl/>
              </w:rPr>
              <w:t>2,462</w:t>
            </w:r>
          </w:p>
        </w:tc>
      </w:tr>
    </w:tbl>
    <w:p w:rsidR="0003205E" w:rsidRPr="002212F8" w:rsidRDefault="0003205E" w:rsidP="0003205E">
      <w:pPr>
        <w:bidi/>
        <w:spacing w:line="360" w:lineRule="auto"/>
        <w:ind w:left="-2"/>
        <w:jc w:val="both"/>
        <w:rPr>
          <w:rFonts w:cs="David"/>
          <w:color w:val="000000"/>
          <w:sz w:val="24"/>
          <w:szCs w:val="24"/>
          <w:rtl/>
        </w:rPr>
      </w:pPr>
    </w:p>
    <w:p w:rsidR="00543230" w:rsidRPr="002212F8" w:rsidRDefault="008575A4" w:rsidP="00392CCF">
      <w:pPr>
        <w:numPr>
          <w:ilvl w:val="1"/>
          <w:numId w:val="20"/>
        </w:numPr>
        <w:tabs>
          <w:tab w:val="clear" w:pos="518"/>
          <w:tab w:val="num" w:pos="709"/>
        </w:tabs>
        <w:bidi/>
        <w:spacing w:line="360" w:lineRule="auto"/>
        <w:ind w:left="709" w:hanging="709"/>
        <w:jc w:val="both"/>
        <w:rPr>
          <w:rFonts w:cs="David"/>
          <w:color w:val="000000"/>
          <w:sz w:val="24"/>
          <w:szCs w:val="24"/>
        </w:rPr>
      </w:pPr>
      <w:r>
        <w:rPr>
          <w:rFonts w:cs="David" w:hint="eastAsia"/>
          <w:color w:val="000000"/>
          <w:sz w:val="24"/>
          <w:szCs w:val="24"/>
          <w:rtl/>
        </w:rPr>
        <w:t xml:space="preserve">המבנים </w:t>
      </w:r>
      <w:r w:rsidR="00BA500A" w:rsidRPr="002212F8">
        <w:rPr>
          <w:rFonts w:cs="David" w:hint="eastAsia"/>
          <w:color w:val="000000"/>
          <w:sz w:val="24"/>
          <w:szCs w:val="24"/>
          <w:rtl/>
        </w:rPr>
        <w:t>כולל</w:t>
      </w:r>
      <w:r w:rsidR="0003205E">
        <w:rPr>
          <w:rFonts w:cs="David" w:hint="cs"/>
          <w:color w:val="000000"/>
          <w:sz w:val="24"/>
          <w:szCs w:val="24"/>
          <w:rtl/>
        </w:rPr>
        <w:t>ים</w:t>
      </w:r>
      <w:r w:rsidR="00BA500A" w:rsidRPr="002212F8">
        <w:rPr>
          <w:rFonts w:cs="David"/>
          <w:color w:val="000000"/>
          <w:sz w:val="24"/>
          <w:szCs w:val="24"/>
          <w:rtl/>
        </w:rPr>
        <w:t xml:space="preserve"> </w:t>
      </w:r>
      <w:r w:rsidR="00BA500A" w:rsidRPr="002212F8">
        <w:rPr>
          <w:rFonts w:cs="David" w:hint="eastAsia"/>
          <w:color w:val="000000"/>
          <w:sz w:val="24"/>
          <w:szCs w:val="24"/>
          <w:rtl/>
        </w:rPr>
        <w:t>את</w:t>
      </w:r>
      <w:r w:rsidR="00BA500A" w:rsidRPr="002212F8">
        <w:rPr>
          <w:rFonts w:cs="David"/>
          <w:color w:val="000000"/>
          <w:sz w:val="24"/>
          <w:szCs w:val="24"/>
          <w:rtl/>
        </w:rPr>
        <w:t xml:space="preserve"> </w:t>
      </w:r>
      <w:r w:rsidR="00BA500A" w:rsidRPr="002212F8">
        <w:rPr>
          <w:rFonts w:cs="David" w:hint="eastAsia"/>
          <w:color w:val="000000"/>
          <w:sz w:val="24"/>
          <w:szCs w:val="24"/>
          <w:rtl/>
        </w:rPr>
        <w:t>כל</w:t>
      </w:r>
      <w:r w:rsidR="00BA500A" w:rsidRPr="002212F8">
        <w:rPr>
          <w:rFonts w:cs="David"/>
          <w:color w:val="000000"/>
          <w:sz w:val="24"/>
          <w:szCs w:val="24"/>
          <w:rtl/>
        </w:rPr>
        <w:t xml:space="preserve"> </w:t>
      </w:r>
      <w:r w:rsidR="00BA500A" w:rsidRPr="002212F8">
        <w:rPr>
          <w:rFonts w:cs="David" w:hint="eastAsia"/>
          <w:color w:val="000000"/>
          <w:sz w:val="24"/>
          <w:szCs w:val="24"/>
          <w:rtl/>
        </w:rPr>
        <w:t>הנכלל</w:t>
      </w:r>
      <w:r w:rsidR="00BA500A" w:rsidRPr="002212F8">
        <w:rPr>
          <w:rFonts w:cs="David"/>
          <w:color w:val="000000"/>
          <w:sz w:val="24"/>
          <w:szCs w:val="24"/>
          <w:rtl/>
        </w:rPr>
        <w:t xml:space="preserve"> </w:t>
      </w:r>
      <w:r w:rsidR="00BA500A" w:rsidRPr="002212F8">
        <w:rPr>
          <w:rFonts w:cs="David" w:hint="eastAsia"/>
          <w:color w:val="000000"/>
          <w:sz w:val="24"/>
          <w:szCs w:val="24"/>
          <w:rtl/>
        </w:rPr>
        <w:t>בתחומ</w:t>
      </w:r>
      <w:r w:rsidR="0003205E">
        <w:rPr>
          <w:rFonts w:cs="David" w:hint="cs"/>
          <w:color w:val="000000"/>
          <w:sz w:val="24"/>
          <w:szCs w:val="24"/>
          <w:rtl/>
        </w:rPr>
        <w:t>ם</w:t>
      </w:r>
      <w:r w:rsidR="00BA500A" w:rsidRPr="002212F8">
        <w:rPr>
          <w:rFonts w:cs="David"/>
          <w:color w:val="000000"/>
          <w:sz w:val="24"/>
          <w:szCs w:val="24"/>
          <w:rtl/>
        </w:rPr>
        <w:t xml:space="preserve"> </w:t>
      </w:r>
      <w:r w:rsidR="00BA500A" w:rsidRPr="002212F8">
        <w:rPr>
          <w:rFonts w:cs="David" w:hint="eastAsia"/>
          <w:color w:val="000000"/>
          <w:sz w:val="24"/>
          <w:szCs w:val="24"/>
          <w:rtl/>
        </w:rPr>
        <w:t>למעט</w:t>
      </w:r>
      <w:r w:rsidR="00BA500A" w:rsidRPr="002212F8">
        <w:rPr>
          <w:rFonts w:cs="David"/>
          <w:color w:val="000000"/>
          <w:sz w:val="24"/>
          <w:szCs w:val="24"/>
          <w:rtl/>
        </w:rPr>
        <w:t xml:space="preserve"> </w:t>
      </w:r>
      <w:r w:rsidR="00BA500A" w:rsidRPr="002212F8">
        <w:rPr>
          <w:rFonts w:cs="David" w:hint="eastAsia"/>
          <w:color w:val="000000"/>
          <w:sz w:val="24"/>
          <w:szCs w:val="24"/>
          <w:rtl/>
        </w:rPr>
        <w:t>מערכות</w:t>
      </w:r>
      <w:r w:rsidR="00BA500A" w:rsidRPr="002212F8">
        <w:rPr>
          <w:rFonts w:cs="David"/>
          <w:color w:val="000000"/>
          <w:sz w:val="24"/>
          <w:szCs w:val="24"/>
          <w:rtl/>
        </w:rPr>
        <w:t xml:space="preserve"> </w:t>
      </w:r>
      <w:r w:rsidR="00BA500A" w:rsidRPr="002212F8">
        <w:rPr>
          <w:rFonts w:cs="David" w:hint="eastAsia"/>
          <w:color w:val="000000"/>
          <w:sz w:val="24"/>
          <w:szCs w:val="24"/>
          <w:rtl/>
        </w:rPr>
        <w:t>מחשוב</w:t>
      </w:r>
      <w:r w:rsidR="00BA500A" w:rsidRPr="002212F8">
        <w:rPr>
          <w:rFonts w:cs="David"/>
          <w:color w:val="000000"/>
          <w:sz w:val="24"/>
          <w:szCs w:val="24"/>
          <w:rtl/>
        </w:rPr>
        <w:t xml:space="preserve"> </w:t>
      </w:r>
      <w:r w:rsidR="00BA500A" w:rsidRPr="002212F8">
        <w:rPr>
          <w:rFonts w:cs="David" w:hint="eastAsia"/>
          <w:color w:val="000000"/>
          <w:sz w:val="24"/>
          <w:szCs w:val="24"/>
          <w:rtl/>
        </w:rPr>
        <w:t>וטלפוניה</w:t>
      </w:r>
      <w:r w:rsidR="00BA500A" w:rsidRPr="002212F8">
        <w:rPr>
          <w:rFonts w:cs="David"/>
          <w:color w:val="000000"/>
          <w:sz w:val="24"/>
          <w:szCs w:val="24"/>
          <w:rtl/>
        </w:rPr>
        <w:t>.</w:t>
      </w:r>
    </w:p>
    <w:p w:rsidR="00543230" w:rsidRPr="002212F8" w:rsidRDefault="00BA500A" w:rsidP="00392CCF">
      <w:pPr>
        <w:numPr>
          <w:ilvl w:val="1"/>
          <w:numId w:val="20"/>
        </w:numPr>
        <w:tabs>
          <w:tab w:val="clear" w:pos="518"/>
          <w:tab w:val="num" w:pos="709"/>
        </w:tabs>
        <w:bidi/>
        <w:spacing w:line="360" w:lineRule="auto"/>
        <w:ind w:left="709" w:hanging="709"/>
        <w:jc w:val="both"/>
        <w:rPr>
          <w:rFonts w:cs="David"/>
          <w:color w:val="000000"/>
          <w:sz w:val="24"/>
          <w:szCs w:val="24"/>
        </w:rPr>
      </w:pPr>
      <w:r w:rsidRPr="002212F8">
        <w:rPr>
          <w:rFonts w:cs="David" w:hint="eastAsia"/>
          <w:color w:val="000000"/>
          <w:sz w:val="24"/>
          <w:szCs w:val="24"/>
          <w:rtl/>
        </w:rPr>
        <w:t>שטחי</w:t>
      </w:r>
      <w:r w:rsidRPr="002212F8">
        <w:rPr>
          <w:rFonts w:cs="David"/>
          <w:color w:val="000000"/>
          <w:sz w:val="24"/>
          <w:szCs w:val="24"/>
          <w:rtl/>
        </w:rPr>
        <w:t xml:space="preserve"> </w:t>
      </w:r>
      <w:r w:rsidR="008575A4">
        <w:rPr>
          <w:rFonts w:cs="David" w:hint="eastAsia"/>
          <w:color w:val="000000"/>
          <w:sz w:val="24"/>
          <w:szCs w:val="24"/>
          <w:rtl/>
        </w:rPr>
        <w:t xml:space="preserve">המבנים </w:t>
      </w:r>
      <w:r w:rsidRPr="002212F8">
        <w:rPr>
          <w:rFonts w:cs="David" w:hint="eastAsia"/>
          <w:color w:val="000000"/>
          <w:sz w:val="24"/>
          <w:szCs w:val="24"/>
          <w:rtl/>
        </w:rPr>
        <w:t>כוללים</w:t>
      </w:r>
      <w:r w:rsidRPr="002212F8">
        <w:rPr>
          <w:rFonts w:cs="David"/>
          <w:color w:val="000000"/>
          <w:sz w:val="24"/>
          <w:szCs w:val="24"/>
          <w:rtl/>
        </w:rPr>
        <w:t xml:space="preserve"> </w:t>
      </w:r>
      <w:r w:rsidRPr="002212F8">
        <w:rPr>
          <w:rFonts w:cs="David" w:hint="eastAsia"/>
          <w:color w:val="000000"/>
          <w:sz w:val="24"/>
          <w:szCs w:val="24"/>
          <w:rtl/>
        </w:rPr>
        <w:t>חיפויי</w:t>
      </w:r>
      <w:r w:rsidRPr="002212F8">
        <w:rPr>
          <w:rFonts w:cs="David"/>
          <w:color w:val="000000"/>
          <w:sz w:val="24"/>
          <w:szCs w:val="24"/>
          <w:rtl/>
        </w:rPr>
        <w:t xml:space="preserve"> </w:t>
      </w:r>
      <w:r w:rsidRPr="002212F8">
        <w:rPr>
          <w:rFonts w:cs="David" w:hint="eastAsia"/>
          <w:color w:val="000000"/>
          <w:sz w:val="24"/>
          <w:szCs w:val="24"/>
          <w:rtl/>
        </w:rPr>
        <w:t>רצפות</w:t>
      </w:r>
      <w:r w:rsidRPr="002212F8">
        <w:rPr>
          <w:rFonts w:cs="David"/>
          <w:color w:val="000000"/>
          <w:sz w:val="24"/>
          <w:szCs w:val="24"/>
          <w:rtl/>
        </w:rPr>
        <w:t xml:space="preserve"> </w:t>
      </w:r>
      <w:r w:rsidRPr="002212F8">
        <w:rPr>
          <w:rFonts w:cs="David" w:hint="eastAsia"/>
          <w:color w:val="000000"/>
          <w:sz w:val="24"/>
          <w:szCs w:val="24"/>
          <w:rtl/>
        </w:rPr>
        <w:t>למיניהן</w:t>
      </w:r>
      <w:r w:rsidRPr="002212F8">
        <w:rPr>
          <w:rFonts w:cs="David"/>
          <w:color w:val="000000"/>
          <w:sz w:val="24"/>
          <w:szCs w:val="24"/>
          <w:rtl/>
        </w:rPr>
        <w:t xml:space="preserve">, </w:t>
      </w:r>
      <w:r w:rsidRPr="002212F8">
        <w:rPr>
          <w:rFonts w:cs="David" w:hint="eastAsia"/>
          <w:color w:val="000000"/>
          <w:sz w:val="24"/>
          <w:szCs w:val="24"/>
          <w:rtl/>
        </w:rPr>
        <w:t>קירות</w:t>
      </w:r>
      <w:r w:rsidRPr="002212F8">
        <w:rPr>
          <w:rFonts w:cs="David"/>
          <w:color w:val="000000"/>
          <w:sz w:val="24"/>
          <w:szCs w:val="24"/>
          <w:rtl/>
        </w:rPr>
        <w:t xml:space="preserve"> </w:t>
      </w:r>
      <w:r w:rsidRPr="002212F8">
        <w:rPr>
          <w:rFonts w:cs="David" w:hint="eastAsia"/>
          <w:color w:val="000000"/>
          <w:sz w:val="24"/>
          <w:szCs w:val="24"/>
          <w:rtl/>
        </w:rPr>
        <w:t>וחיפוייהם</w:t>
      </w:r>
      <w:r w:rsidRPr="002212F8">
        <w:rPr>
          <w:rFonts w:cs="David"/>
          <w:color w:val="000000"/>
          <w:sz w:val="24"/>
          <w:szCs w:val="24"/>
          <w:rtl/>
        </w:rPr>
        <w:t xml:space="preserve">, </w:t>
      </w:r>
      <w:r w:rsidRPr="002212F8">
        <w:rPr>
          <w:rFonts w:cs="David" w:hint="eastAsia"/>
          <w:color w:val="000000"/>
          <w:sz w:val="24"/>
          <w:szCs w:val="24"/>
          <w:rtl/>
        </w:rPr>
        <w:t>שילוט</w:t>
      </w:r>
      <w:r w:rsidRPr="002212F8">
        <w:rPr>
          <w:rFonts w:cs="David"/>
          <w:color w:val="000000"/>
          <w:sz w:val="24"/>
          <w:szCs w:val="24"/>
          <w:rtl/>
        </w:rPr>
        <w:t xml:space="preserve"> </w:t>
      </w:r>
      <w:r w:rsidRPr="002212F8">
        <w:rPr>
          <w:rFonts w:cs="David" w:hint="eastAsia"/>
          <w:color w:val="000000"/>
          <w:sz w:val="24"/>
          <w:szCs w:val="24"/>
          <w:rtl/>
        </w:rPr>
        <w:t>פנימי</w:t>
      </w:r>
      <w:r w:rsidRPr="002212F8">
        <w:rPr>
          <w:rFonts w:cs="David"/>
          <w:color w:val="000000"/>
          <w:sz w:val="24"/>
          <w:szCs w:val="24"/>
          <w:rtl/>
        </w:rPr>
        <w:t xml:space="preserve">, </w:t>
      </w:r>
      <w:r w:rsidRPr="002212F8">
        <w:rPr>
          <w:rFonts w:cs="David" w:hint="eastAsia"/>
          <w:color w:val="000000"/>
          <w:sz w:val="24"/>
          <w:szCs w:val="24"/>
          <w:rtl/>
        </w:rPr>
        <w:t>תקרות</w:t>
      </w:r>
      <w:r w:rsidRPr="002212F8">
        <w:rPr>
          <w:rFonts w:cs="David"/>
          <w:color w:val="000000"/>
          <w:sz w:val="24"/>
          <w:szCs w:val="24"/>
          <w:rtl/>
        </w:rPr>
        <w:t xml:space="preserve"> </w:t>
      </w:r>
      <w:r w:rsidRPr="002212F8">
        <w:rPr>
          <w:rFonts w:cs="David" w:hint="eastAsia"/>
          <w:color w:val="000000"/>
          <w:sz w:val="24"/>
          <w:szCs w:val="24"/>
          <w:rtl/>
        </w:rPr>
        <w:t>יצוקות</w:t>
      </w:r>
      <w:r w:rsidRPr="002212F8">
        <w:rPr>
          <w:rFonts w:cs="David"/>
          <w:color w:val="000000"/>
          <w:sz w:val="24"/>
          <w:szCs w:val="24"/>
          <w:rtl/>
        </w:rPr>
        <w:t xml:space="preserve"> </w:t>
      </w:r>
      <w:r w:rsidRPr="002212F8">
        <w:rPr>
          <w:rFonts w:cs="David" w:hint="eastAsia"/>
          <w:color w:val="000000"/>
          <w:sz w:val="24"/>
          <w:szCs w:val="24"/>
          <w:rtl/>
        </w:rPr>
        <w:t>ותקרות</w:t>
      </w:r>
      <w:r w:rsidRPr="002212F8">
        <w:rPr>
          <w:rFonts w:cs="David"/>
          <w:color w:val="000000"/>
          <w:sz w:val="24"/>
          <w:szCs w:val="24"/>
          <w:rtl/>
        </w:rPr>
        <w:t xml:space="preserve"> </w:t>
      </w:r>
      <w:r w:rsidRPr="002212F8">
        <w:rPr>
          <w:rFonts w:cs="David" w:hint="eastAsia"/>
          <w:color w:val="000000"/>
          <w:sz w:val="24"/>
          <w:szCs w:val="24"/>
          <w:rtl/>
        </w:rPr>
        <w:t>ביניים</w:t>
      </w:r>
      <w:r w:rsidRPr="002212F8">
        <w:rPr>
          <w:rFonts w:cs="David"/>
          <w:color w:val="000000"/>
          <w:sz w:val="24"/>
          <w:szCs w:val="24"/>
          <w:rtl/>
        </w:rPr>
        <w:t xml:space="preserve">, </w:t>
      </w:r>
      <w:r w:rsidRPr="002212F8">
        <w:rPr>
          <w:rFonts w:cs="David" w:hint="eastAsia"/>
          <w:color w:val="000000"/>
          <w:sz w:val="24"/>
          <w:szCs w:val="24"/>
          <w:rtl/>
        </w:rPr>
        <w:t>גגות</w:t>
      </w:r>
      <w:r w:rsidRPr="002212F8">
        <w:rPr>
          <w:rFonts w:cs="David"/>
          <w:color w:val="000000"/>
          <w:sz w:val="24"/>
          <w:szCs w:val="24"/>
          <w:rtl/>
        </w:rPr>
        <w:t xml:space="preserve"> </w:t>
      </w:r>
      <w:r w:rsidRPr="002212F8">
        <w:rPr>
          <w:rFonts w:cs="David" w:hint="eastAsia"/>
          <w:color w:val="000000"/>
          <w:sz w:val="24"/>
          <w:szCs w:val="24"/>
          <w:rtl/>
        </w:rPr>
        <w:t>ואיטום</w:t>
      </w:r>
      <w:r w:rsidRPr="002212F8">
        <w:rPr>
          <w:rFonts w:cs="David"/>
          <w:color w:val="000000"/>
          <w:sz w:val="24"/>
          <w:szCs w:val="24"/>
          <w:rtl/>
        </w:rPr>
        <w:t xml:space="preserve"> </w:t>
      </w:r>
      <w:r w:rsidRPr="002212F8">
        <w:rPr>
          <w:rFonts w:cs="David" w:hint="eastAsia"/>
          <w:color w:val="000000"/>
          <w:sz w:val="24"/>
          <w:szCs w:val="24"/>
          <w:rtl/>
        </w:rPr>
        <w:t>הגגות</w:t>
      </w:r>
      <w:r w:rsidRPr="002212F8">
        <w:rPr>
          <w:rFonts w:cs="David"/>
          <w:color w:val="000000"/>
          <w:sz w:val="24"/>
          <w:szCs w:val="24"/>
          <w:rtl/>
        </w:rPr>
        <w:t xml:space="preserve">, </w:t>
      </w:r>
      <w:r w:rsidRPr="002212F8">
        <w:rPr>
          <w:rFonts w:cs="David" w:hint="eastAsia"/>
          <w:color w:val="000000"/>
          <w:sz w:val="24"/>
          <w:szCs w:val="24"/>
          <w:rtl/>
        </w:rPr>
        <w:t>חיפויי</w:t>
      </w:r>
      <w:r w:rsidRPr="002212F8">
        <w:rPr>
          <w:rFonts w:cs="David"/>
          <w:color w:val="000000"/>
          <w:sz w:val="24"/>
          <w:szCs w:val="24"/>
          <w:rtl/>
        </w:rPr>
        <w:t xml:space="preserve"> </w:t>
      </w:r>
      <w:r w:rsidRPr="002212F8">
        <w:rPr>
          <w:rFonts w:cs="David" w:hint="eastAsia"/>
          <w:color w:val="000000"/>
          <w:sz w:val="24"/>
          <w:szCs w:val="24"/>
          <w:rtl/>
        </w:rPr>
        <w:t>חוץ</w:t>
      </w:r>
      <w:r w:rsidRPr="002212F8">
        <w:rPr>
          <w:rFonts w:cs="David"/>
          <w:color w:val="000000"/>
          <w:sz w:val="24"/>
          <w:szCs w:val="24"/>
          <w:rtl/>
        </w:rPr>
        <w:t xml:space="preserve"> </w:t>
      </w:r>
      <w:r w:rsidR="00FF1477">
        <w:rPr>
          <w:rFonts w:cs="David" w:hint="eastAsia"/>
          <w:color w:val="000000"/>
          <w:sz w:val="24"/>
          <w:szCs w:val="24"/>
          <w:rtl/>
        </w:rPr>
        <w:t xml:space="preserve">למבנים </w:t>
      </w:r>
      <w:r w:rsidRPr="002212F8">
        <w:rPr>
          <w:rFonts w:cs="David" w:hint="eastAsia"/>
          <w:color w:val="000000"/>
          <w:sz w:val="24"/>
          <w:szCs w:val="24"/>
          <w:rtl/>
        </w:rPr>
        <w:t>לרבות</w:t>
      </w:r>
      <w:r w:rsidRPr="002212F8">
        <w:rPr>
          <w:rFonts w:cs="David"/>
          <w:color w:val="000000"/>
          <w:sz w:val="24"/>
          <w:szCs w:val="24"/>
          <w:rtl/>
        </w:rPr>
        <w:t xml:space="preserve"> </w:t>
      </w:r>
      <w:r w:rsidRPr="002212F8">
        <w:rPr>
          <w:rFonts w:cs="David" w:hint="eastAsia"/>
          <w:color w:val="000000"/>
          <w:sz w:val="24"/>
          <w:szCs w:val="24"/>
          <w:rtl/>
        </w:rPr>
        <w:t>שילוט</w:t>
      </w:r>
      <w:r w:rsidRPr="002212F8">
        <w:rPr>
          <w:rFonts w:cs="David"/>
          <w:color w:val="000000"/>
          <w:sz w:val="24"/>
          <w:szCs w:val="24"/>
          <w:rtl/>
        </w:rPr>
        <w:t xml:space="preserve"> </w:t>
      </w:r>
      <w:r w:rsidRPr="002212F8">
        <w:rPr>
          <w:rFonts w:cs="David" w:hint="eastAsia"/>
          <w:color w:val="000000"/>
          <w:sz w:val="24"/>
          <w:szCs w:val="24"/>
          <w:rtl/>
        </w:rPr>
        <w:t>חיצוני</w:t>
      </w:r>
      <w:r w:rsidRPr="002212F8">
        <w:rPr>
          <w:rFonts w:cs="David"/>
          <w:color w:val="000000"/>
          <w:sz w:val="24"/>
          <w:szCs w:val="24"/>
          <w:rtl/>
        </w:rPr>
        <w:t xml:space="preserve">, </w:t>
      </w:r>
      <w:r w:rsidRPr="002212F8">
        <w:rPr>
          <w:rFonts w:cs="David" w:hint="eastAsia"/>
          <w:color w:val="000000"/>
          <w:sz w:val="24"/>
          <w:szCs w:val="24"/>
          <w:rtl/>
        </w:rPr>
        <w:t>תאי</w:t>
      </w:r>
      <w:r w:rsidRPr="002212F8">
        <w:rPr>
          <w:rFonts w:cs="David"/>
          <w:color w:val="000000"/>
          <w:sz w:val="24"/>
          <w:szCs w:val="24"/>
          <w:rtl/>
        </w:rPr>
        <w:t xml:space="preserve"> </w:t>
      </w:r>
      <w:r w:rsidRPr="002212F8">
        <w:rPr>
          <w:rFonts w:cs="David" w:hint="eastAsia"/>
          <w:color w:val="000000"/>
          <w:sz w:val="24"/>
          <w:szCs w:val="24"/>
          <w:rtl/>
        </w:rPr>
        <w:t>שירותים</w:t>
      </w:r>
      <w:r w:rsidRPr="002212F8">
        <w:rPr>
          <w:rFonts w:cs="David"/>
          <w:color w:val="000000"/>
          <w:sz w:val="24"/>
          <w:szCs w:val="24"/>
          <w:rtl/>
        </w:rPr>
        <w:t xml:space="preserve"> </w:t>
      </w:r>
      <w:r w:rsidRPr="002212F8">
        <w:rPr>
          <w:rFonts w:cs="David" w:hint="eastAsia"/>
          <w:color w:val="000000"/>
          <w:sz w:val="24"/>
          <w:szCs w:val="24"/>
          <w:rtl/>
        </w:rPr>
        <w:t>לרבות</w:t>
      </w:r>
      <w:r w:rsidRPr="002212F8">
        <w:rPr>
          <w:rFonts w:cs="David"/>
          <w:color w:val="000000"/>
          <w:sz w:val="24"/>
          <w:szCs w:val="24"/>
          <w:rtl/>
        </w:rPr>
        <w:t xml:space="preserve"> </w:t>
      </w:r>
      <w:r w:rsidRPr="002212F8">
        <w:rPr>
          <w:rFonts w:cs="David" w:hint="eastAsia"/>
          <w:color w:val="000000"/>
          <w:sz w:val="24"/>
          <w:szCs w:val="24"/>
          <w:rtl/>
        </w:rPr>
        <w:t>מחיצות</w:t>
      </w:r>
      <w:r w:rsidRPr="002212F8">
        <w:rPr>
          <w:rFonts w:cs="David"/>
          <w:color w:val="000000"/>
          <w:sz w:val="24"/>
          <w:szCs w:val="24"/>
          <w:rtl/>
        </w:rPr>
        <w:t xml:space="preserve"> </w:t>
      </w:r>
      <w:r w:rsidRPr="002212F8">
        <w:rPr>
          <w:rFonts w:cs="David" w:hint="eastAsia"/>
          <w:color w:val="000000"/>
          <w:sz w:val="24"/>
          <w:szCs w:val="24"/>
          <w:rtl/>
        </w:rPr>
        <w:t>קלות</w:t>
      </w:r>
      <w:r w:rsidRPr="002212F8">
        <w:rPr>
          <w:rFonts w:cs="David"/>
          <w:color w:val="000000"/>
          <w:sz w:val="24"/>
          <w:szCs w:val="24"/>
          <w:rtl/>
        </w:rPr>
        <w:t xml:space="preserve">, </w:t>
      </w:r>
      <w:r w:rsidRPr="002212F8">
        <w:rPr>
          <w:rFonts w:cs="David" w:hint="eastAsia"/>
          <w:color w:val="000000"/>
          <w:sz w:val="24"/>
          <w:szCs w:val="24"/>
          <w:rtl/>
        </w:rPr>
        <w:t>משטחי</w:t>
      </w:r>
      <w:r w:rsidRPr="002212F8">
        <w:rPr>
          <w:rFonts w:cs="David"/>
          <w:color w:val="000000"/>
          <w:sz w:val="24"/>
          <w:szCs w:val="24"/>
          <w:rtl/>
        </w:rPr>
        <w:t xml:space="preserve"> </w:t>
      </w:r>
      <w:r w:rsidRPr="002212F8">
        <w:rPr>
          <w:rFonts w:cs="David" w:hint="eastAsia"/>
          <w:color w:val="000000"/>
          <w:sz w:val="24"/>
          <w:szCs w:val="24"/>
          <w:rtl/>
        </w:rPr>
        <w:t>שיש</w:t>
      </w:r>
      <w:r w:rsidRPr="002212F8">
        <w:rPr>
          <w:rFonts w:cs="David"/>
          <w:color w:val="000000"/>
          <w:sz w:val="24"/>
          <w:szCs w:val="24"/>
          <w:rtl/>
        </w:rPr>
        <w:t xml:space="preserve">, </w:t>
      </w:r>
      <w:r w:rsidRPr="002212F8">
        <w:rPr>
          <w:rFonts w:cs="David" w:hint="eastAsia"/>
          <w:color w:val="000000"/>
          <w:sz w:val="24"/>
          <w:szCs w:val="24"/>
          <w:rtl/>
        </w:rPr>
        <w:t>מראות</w:t>
      </w:r>
      <w:r w:rsidRPr="002212F8">
        <w:rPr>
          <w:rFonts w:cs="David"/>
          <w:color w:val="000000"/>
          <w:sz w:val="24"/>
          <w:szCs w:val="24"/>
          <w:rtl/>
        </w:rPr>
        <w:t xml:space="preserve"> </w:t>
      </w:r>
      <w:r w:rsidRPr="002212F8">
        <w:rPr>
          <w:rFonts w:cs="David" w:hint="eastAsia"/>
          <w:color w:val="000000"/>
          <w:sz w:val="24"/>
          <w:szCs w:val="24"/>
          <w:rtl/>
        </w:rPr>
        <w:t>ואביזרים</w:t>
      </w:r>
      <w:r w:rsidRPr="002212F8">
        <w:rPr>
          <w:rFonts w:cs="David"/>
          <w:color w:val="000000"/>
          <w:sz w:val="24"/>
          <w:szCs w:val="24"/>
          <w:rtl/>
        </w:rPr>
        <w:t xml:space="preserve">, </w:t>
      </w:r>
      <w:r w:rsidRPr="002212F8">
        <w:rPr>
          <w:rFonts w:cs="David" w:hint="eastAsia"/>
          <w:color w:val="000000"/>
          <w:sz w:val="24"/>
          <w:szCs w:val="24"/>
          <w:rtl/>
        </w:rPr>
        <w:t>מטבחונים</w:t>
      </w:r>
      <w:r w:rsidRPr="002212F8">
        <w:rPr>
          <w:rFonts w:cs="David"/>
          <w:color w:val="000000"/>
          <w:sz w:val="24"/>
          <w:szCs w:val="24"/>
          <w:rtl/>
        </w:rPr>
        <w:t xml:space="preserve"> </w:t>
      </w:r>
      <w:r w:rsidRPr="002212F8">
        <w:rPr>
          <w:rFonts w:cs="David" w:hint="eastAsia"/>
          <w:color w:val="000000"/>
          <w:sz w:val="24"/>
          <w:szCs w:val="24"/>
          <w:rtl/>
        </w:rPr>
        <w:t>לרבות</w:t>
      </w:r>
      <w:r w:rsidRPr="002212F8">
        <w:rPr>
          <w:rFonts w:cs="David"/>
          <w:color w:val="000000"/>
          <w:sz w:val="24"/>
          <w:szCs w:val="24"/>
          <w:rtl/>
        </w:rPr>
        <w:t xml:space="preserve"> </w:t>
      </w:r>
      <w:r w:rsidRPr="002212F8">
        <w:rPr>
          <w:rFonts w:cs="David" w:hint="eastAsia"/>
          <w:color w:val="000000"/>
          <w:sz w:val="24"/>
          <w:szCs w:val="24"/>
          <w:rtl/>
        </w:rPr>
        <w:t>ארונות</w:t>
      </w:r>
      <w:r w:rsidRPr="002212F8">
        <w:rPr>
          <w:rFonts w:cs="David"/>
          <w:color w:val="000000"/>
          <w:sz w:val="24"/>
          <w:szCs w:val="24"/>
          <w:rtl/>
        </w:rPr>
        <w:t xml:space="preserve">, </w:t>
      </w:r>
      <w:r w:rsidRPr="002212F8">
        <w:rPr>
          <w:rFonts w:cs="David" w:hint="eastAsia"/>
          <w:color w:val="000000"/>
          <w:sz w:val="24"/>
          <w:szCs w:val="24"/>
          <w:rtl/>
        </w:rPr>
        <w:t>משטחי</w:t>
      </w:r>
      <w:r w:rsidRPr="002212F8">
        <w:rPr>
          <w:rFonts w:cs="David"/>
          <w:color w:val="000000"/>
          <w:sz w:val="24"/>
          <w:szCs w:val="24"/>
          <w:rtl/>
        </w:rPr>
        <w:t xml:space="preserve"> </w:t>
      </w:r>
      <w:r w:rsidRPr="002212F8">
        <w:rPr>
          <w:rFonts w:cs="David" w:hint="eastAsia"/>
          <w:color w:val="000000"/>
          <w:sz w:val="24"/>
          <w:szCs w:val="24"/>
          <w:rtl/>
        </w:rPr>
        <w:t>שיש</w:t>
      </w:r>
      <w:r w:rsidRPr="002212F8">
        <w:rPr>
          <w:rFonts w:cs="David"/>
          <w:color w:val="000000"/>
          <w:sz w:val="24"/>
          <w:szCs w:val="24"/>
          <w:rtl/>
        </w:rPr>
        <w:t xml:space="preserve"> </w:t>
      </w:r>
      <w:r w:rsidRPr="002212F8">
        <w:rPr>
          <w:rFonts w:cs="David" w:hint="eastAsia"/>
          <w:color w:val="000000"/>
          <w:sz w:val="24"/>
          <w:szCs w:val="24"/>
          <w:rtl/>
        </w:rPr>
        <w:t>ואביזרים</w:t>
      </w:r>
      <w:r w:rsidRPr="002212F8">
        <w:rPr>
          <w:rFonts w:cs="David"/>
          <w:color w:val="000000"/>
          <w:sz w:val="24"/>
          <w:szCs w:val="24"/>
          <w:rtl/>
        </w:rPr>
        <w:t xml:space="preserve">, </w:t>
      </w:r>
      <w:r w:rsidRPr="002212F8">
        <w:rPr>
          <w:rFonts w:cs="David" w:hint="eastAsia"/>
          <w:color w:val="000000"/>
          <w:sz w:val="24"/>
          <w:szCs w:val="24"/>
          <w:rtl/>
        </w:rPr>
        <w:t>מעקות</w:t>
      </w:r>
      <w:r w:rsidRPr="002212F8">
        <w:rPr>
          <w:rFonts w:cs="David"/>
          <w:color w:val="000000"/>
          <w:sz w:val="24"/>
          <w:szCs w:val="24"/>
          <w:rtl/>
        </w:rPr>
        <w:t xml:space="preserve"> </w:t>
      </w:r>
      <w:r w:rsidRPr="002212F8">
        <w:rPr>
          <w:rFonts w:cs="David" w:hint="eastAsia"/>
          <w:color w:val="000000"/>
          <w:sz w:val="24"/>
          <w:szCs w:val="24"/>
          <w:rtl/>
        </w:rPr>
        <w:t>למיניהם</w:t>
      </w:r>
      <w:r w:rsidRPr="002212F8">
        <w:rPr>
          <w:rFonts w:cs="David"/>
          <w:color w:val="000000"/>
          <w:sz w:val="24"/>
          <w:szCs w:val="24"/>
          <w:rtl/>
        </w:rPr>
        <w:t xml:space="preserve">, </w:t>
      </w:r>
      <w:r w:rsidRPr="002212F8">
        <w:rPr>
          <w:rFonts w:cs="David" w:hint="eastAsia"/>
          <w:color w:val="000000"/>
          <w:sz w:val="24"/>
          <w:szCs w:val="24"/>
          <w:rtl/>
        </w:rPr>
        <w:t>מסגרות</w:t>
      </w:r>
      <w:r w:rsidRPr="002212F8">
        <w:rPr>
          <w:rFonts w:cs="David"/>
          <w:color w:val="000000"/>
          <w:sz w:val="24"/>
          <w:szCs w:val="24"/>
          <w:rtl/>
        </w:rPr>
        <w:t xml:space="preserve">, </w:t>
      </w:r>
      <w:r w:rsidRPr="002212F8">
        <w:rPr>
          <w:rFonts w:cs="David" w:hint="eastAsia"/>
          <w:color w:val="000000"/>
          <w:sz w:val="24"/>
          <w:szCs w:val="24"/>
          <w:rtl/>
        </w:rPr>
        <w:t>אלומיניום</w:t>
      </w:r>
      <w:r w:rsidRPr="002212F8">
        <w:rPr>
          <w:rFonts w:cs="David"/>
          <w:color w:val="000000"/>
          <w:sz w:val="24"/>
          <w:szCs w:val="24"/>
          <w:rtl/>
        </w:rPr>
        <w:t xml:space="preserve">, </w:t>
      </w:r>
      <w:r w:rsidRPr="002212F8">
        <w:rPr>
          <w:rFonts w:cs="David" w:hint="eastAsia"/>
          <w:color w:val="000000"/>
          <w:sz w:val="24"/>
          <w:szCs w:val="24"/>
          <w:rtl/>
        </w:rPr>
        <w:t>דלתות</w:t>
      </w:r>
      <w:r w:rsidRPr="002212F8">
        <w:rPr>
          <w:rFonts w:cs="David"/>
          <w:color w:val="000000"/>
          <w:sz w:val="24"/>
          <w:szCs w:val="24"/>
          <w:rtl/>
        </w:rPr>
        <w:t xml:space="preserve"> </w:t>
      </w:r>
      <w:r w:rsidRPr="002212F8">
        <w:rPr>
          <w:rFonts w:cs="David" w:hint="eastAsia"/>
          <w:color w:val="000000"/>
          <w:sz w:val="24"/>
          <w:szCs w:val="24"/>
          <w:rtl/>
        </w:rPr>
        <w:t>וחלונות</w:t>
      </w:r>
      <w:r w:rsidRPr="002212F8">
        <w:rPr>
          <w:rFonts w:cs="David"/>
          <w:color w:val="000000"/>
          <w:sz w:val="24"/>
          <w:szCs w:val="24"/>
          <w:rtl/>
        </w:rPr>
        <w:t xml:space="preserve">, </w:t>
      </w:r>
      <w:r w:rsidRPr="002212F8">
        <w:rPr>
          <w:rFonts w:cs="David" w:hint="eastAsia"/>
          <w:color w:val="000000"/>
          <w:sz w:val="24"/>
          <w:szCs w:val="24"/>
          <w:rtl/>
        </w:rPr>
        <w:t>זיגוג</w:t>
      </w:r>
      <w:r w:rsidRPr="002212F8">
        <w:rPr>
          <w:rFonts w:cs="David"/>
          <w:color w:val="000000"/>
          <w:sz w:val="24"/>
          <w:szCs w:val="24"/>
          <w:rtl/>
        </w:rPr>
        <w:t xml:space="preserve"> </w:t>
      </w:r>
      <w:r w:rsidRPr="002212F8">
        <w:rPr>
          <w:rFonts w:cs="David" w:hint="eastAsia"/>
          <w:color w:val="000000"/>
          <w:sz w:val="24"/>
          <w:szCs w:val="24"/>
          <w:rtl/>
        </w:rPr>
        <w:t>וכדומה</w:t>
      </w:r>
      <w:r w:rsidRPr="002212F8">
        <w:rPr>
          <w:rFonts w:cs="David"/>
          <w:color w:val="000000"/>
          <w:sz w:val="24"/>
          <w:szCs w:val="24"/>
          <w:rtl/>
        </w:rPr>
        <w:t>.</w:t>
      </w:r>
    </w:p>
    <w:p w:rsidR="00543230" w:rsidRPr="002212F8" w:rsidRDefault="00BA500A" w:rsidP="00392CCF">
      <w:pPr>
        <w:numPr>
          <w:ilvl w:val="1"/>
          <w:numId w:val="20"/>
        </w:numPr>
        <w:tabs>
          <w:tab w:val="clear" w:pos="518"/>
          <w:tab w:val="num" w:pos="709"/>
        </w:tabs>
        <w:bidi/>
        <w:spacing w:line="360" w:lineRule="auto"/>
        <w:ind w:left="709" w:hanging="709"/>
        <w:jc w:val="both"/>
        <w:rPr>
          <w:rFonts w:cs="David"/>
          <w:color w:val="000000"/>
          <w:sz w:val="24"/>
          <w:szCs w:val="24"/>
        </w:rPr>
      </w:pPr>
      <w:r w:rsidRPr="002212F8">
        <w:rPr>
          <w:rFonts w:cs="David" w:hint="eastAsia"/>
          <w:color w:val="000000"/>
          <w:sz w:val="24"/>
          <w:szCs w:val="24"/>
          <w:rtl/>
        </w:rPr>
        <w:t>כל</w:t>
      </w:r>
      <w:r w:rsidRPr="002212F8">
        <w:rPr>
          <w:rFonts w:cs="David"/>
          <w:color w:val="000000"/>
          <w:sz w:val="24"/>
          <w:szCs w:val="24"/>
          <w:rtl/>
        </w:rPr>
        <w:t xml:space="preserve"> </w:t>
      </w:r>
      <w:r w:rsidRPr="002212F8">
        <w:rPr>
          <w:rFonts w:cs="David" w:hint="eastAsia"/>
          <w:color w:val="000000"/>
          <w:sz w:val="24"/>
          <w:szCs w:val="24"/>
          <w:rtl/>
        </w:rPr>
        <w:t>הריהוט</w:t>
      </w:r>
      <w:r w:rsidRPr="002212F8">
        <w:rPr>
          <w:rFonts w:cs="David"/>
          <w:color w:val="000000"/>
          <w:sz w:val="24"/>
          <w:szCs w:val="24"/>
          <w:rtl/>
        </w:rPr>
        <w:t xml:space="preserve"> </w:t>
      </w:r>
      <w:r w:rsidRPr="002212F8">
        <w:rPr>
          <w:rFonts w:cs="David" w:hint="eastAsia"/>
          <w:color w:val="000000"/>
          <w:sz w:val="24"/>
          <w:szCs w:val="24"/>
          <w:rtl/>
        </w:rPr>
        <w:t>המקובע</w:t>
      </w:r>
      <w:r w:rsidR="00C17DD1" w:rsidRPr="002212F8">
        <w:rPr>
          <w:rFonts w:cs="David" w:hint="cs"/>
          <w:color w:val="000000"/>
          <w:sz w:val="24"/>
          <w:szCs w:val="24"/>
          <w:rtl/>
        </w:rPr>
        <w:t xml:space="preserve"> והנייד</w:t>
      </w:r>
      <w:r w:rsidRPr="002212F8">
        <w:rPr>
          <w:rFonts w:cs="David"/>
          <w:color w:val="000000"/>
          <w:sz w:val="24"/>
          <w:szCs w:val="24"/>
          <w:rtl/>
        </w:rPr>
        <w:t xml:space="preserve"> </w:t>
      </w:r>
      <w:r w:rsidR="00C17DD1" w:rsidRPr="002212F8">
        <w:rPr>
          <w:rFonts w:cs="David" w:hint="cs"/>
          <w:color w:val="000000"/>
          <w:sz w:val="24"/>
          <w:szCs w:val="24"/>
          <w:rtl/>
        </w:rPr>
        <w:t>ב</w:t>
      </w:r>
      <w:r w:rsidRPr="002212F8">
        <w:rPr>
          <w:rFonts w:cs="David" w:hint="eastAsia"/>
          <w:color w:val="000000"/>
          <w:sz w:val="24"/>
          <w:szCs w:val="24"/>
          <w:rtl/>
        </w:rPr>
        <w:t>מבנה</w:t>
      </w:r>
      <w:r w:rsidRPr="002212F8">
        <w:rPr>
          <w:rFonts w:cs="David"/>
          <w:color w:val="000000"/>
          <w:sz w:val="24"/>
          <w:szCs w:val="24"/>
          <w:rtl/>
        </w:rPr>
        <w:t xml:space="preserve"> </w:t>
      </w:r>
      <w:r w:rsidRPr="002212F8">
        <w:rPr>
          <w:rFonts w:cs="David" w:hint="eastAsia"/>
          <w:color w:val="000000"/>
          <w:sz w:val="24"/>
          <w:szCs w:val="24"/>
          <w:rtl/>
        </w:rPr>
        <w:t>לרבות</w:t>
      </w:r>
      <w:r w:rsidRPr="002212F8">
        <w:rPr>
          <w:rFonts w:cs="David"/>
          <w:color w:val="000000"/>
          <w:sz w:val="24"/>
          <w:szCs w:val="24"/>
          <w:rtl/>
        </w:rPr>
        <w:t xml:space="preserve"> </w:t>
      </w:r>
      <w:r w:rsidRPr="002212F8">
        <w:rPr>
          <w:rFonts w:cs="David" w:hint="eastAsia"/>
          <w:color w:val="000000"/>
          <w:sz w:val="24"/>
          <w:szCs w:val="24"/>
          <w:rtl/>
        </w:rPr>
        <w:t>ארונות</w:t>
      </w:r>
      <w:r w:rsidRPr="002212F8">
        <w:rPr>
          <w:rFonts w:cs="David"/>
          <w:color w:val="000000"/>
          <w:sz w:val="24"/>
          <w:szCs w:val="24"/>
          <w:rtl/>
        </w:rPr>
        <w:t xml:space="preserve">, </w:t>
      </w:r>
      <w:r w:rsidRPr="002212F8">
        <w:rPr>
          <w:rFonts w:cs="David" w:hint="eastAsia"/>
          <w:color w:val="000000"/>
          <w:sz w:val="24"/>
          <w:szCs w:val="24"/>
          <w:rtl/>
        </w:rPr>
        <w:t>מדפים</w:t>
      </w:r>
      <w:r w:rsidRPr="002212F8">
        <w:rPr>
          <w:rFonts w:cs="David"/>
          <w:color w:val="000000"/>
          <w:sz w:val="24"/>
          <w:szCs w:val="24"/>
          <w:rtl/>
        </w:rPr>
        <w:t xml:space="preserve">, </w:t>
      </w:r>
      <w:r w:rsidRPr="002212F8">
        <w:rPr>
          <w:rFonts w:cs="David" w:hint="eastAsia"/>
          <w:color w:val="000000"/>
          <w:sz w:val="24"/>
          <w:szCs w:val="24"/>
          <w:rtl/>
        </w:rPr>
        <w:t>דלפקים</w:t>
      </w:r>
      <w:r w:rsidRPr="002212F8">
        <w:rPr>
          <w:rFonts w:cs="David"/>
          <w:color w:val="000000"/>
          <w:sz w:val="24"/>
          <w:szCs w:val="24"/>
          <w:rtl/>
        </w:rPr>
        <w:t xml:space="preserve"> </w:t>
      </w:r>
      <w:r w:rsidRPr="002212F8">
        <w:rPr>
          <w:rFonts w:cs="David" w:hint="eastAsia"/>
          <w:color w:val="000000"/>
          <w:sz w:val="24"/>
          <w:szCs w:val="24"/>
          <w:rtl/>
        </w:rPr>
        <w:t>וכדומה</w:t>
      </w:r>
      <w:r w:rsidRPr="002212F8">
        <w:rPr>
          <w:rFonts w:cs="David"/>
          <w:color w:val="000000"/>
          <w:sz w:val="24"/>
          <w:szCs w:val="24"/>
          <w:rtl/>
        </w:rPr>
        <w:t>.</w:t>
      </w:r>
    </w:p>
    <w:p w:rsidR="0090570C" w:rsidRPr="002212F8" w:rsidRDefault="00BA500A" w:rsidP="00392CCF">
      <w:pPr>
        <w:numPr>
          <w:ilvl w:val="1"/>
          <w:numId w:val="20"/>
        </w:numPr>
        <w:tabs>
          <w:tab w:val="clear" w:pos="518"/>
          <w:tab w:val="num" w:pos="709"/>
        </w:tabs>
        <w:bidi/>
        <w:spacing w:line="360" w:lineRule="auto"/>
        <w:ind w:left="709" w:hanging="709"/>
        <w:jc w:val="both"/>
        <w:rPr>
          <w:rFonts w:cs="David"/>
          <w:color w:val="000000"/>
          <w:sz w:val="24"/>
          <w:szCs w:val="24"/>
        </w:rPr>
      </w:pPr>
      <w:r w:rsidRPr="002212F8">
        <w:rPr>
          <w:rFonts w:cs="David" w:hint="eastAsia"/>
          <w:color w:val="000000"/>
          <w:sz w:val="24"/>
          <w:szCs w:val="24"/>
          <w:rtl/>
        </w:rPr>
        <w:t>כל</w:t>
      </w:r>
      <w:r w:rsidRPr="002212F8">
        <w:rPr>
          <w:rFonts w:cs="David"/>
          <w:color w:val="000000"/>
          <w:sz w:val="24"/>
          <w:szCs w:val="24"/>
          <w:rtl/>
        </w:rPr>
        <w:t xml:space="preserve"> </w:t>
      </w:r>
      <w:r w:rsidRPr="002212F8">
        <w:rPr>
          <w:rFonts w:cs="David" w:hint="eastAsia"/>
          <w:color w:val="000000"/>
          <w:sz w:val="24"/>
          <w:szCs w:val="24"/>
          <w:rtl/>
        </w:rPr>
        <w:t>החלקים</w:t>
      </w:r>
      <w:r w:rsidRPr="002212F8">
        <w:rPr>
          <w:rFonts w:cs="David"/>
          <w:color w:val="000000"/>
          <w:sz w:val="24"/>
          <w:szCs w:val="24"/>
          <w:rtl/>
        </w:rPr>
        <w:t xml:space="preserve"> </w:t>
      </w:r>
      <w:r w:rsidRPr="002212F8">
        <w:rPr>
          <w:rFonts w:cs="David" w:hint="eastAsia"/>
          <w:color w:val="000000"/>
          <w:sz w:val="24"/>
          <w:szCs w:val="24"/>
          <w:rtl/>
        </w:rPr>
        <w:t>והאביזרים</w:t>
      </w:r>
      <w:r w:rsidRPr="002212F8">
        <w:rPr>
          <w:rFonts w:cs="David"/>
          <w:color w:val="000000"/>
          <w:sz w:val="24"/>
          <w:szCs w:val="24"/>
          <w:rtl/>
        </w:rPr>
        <w:t xml:space="preserve"> </w:t>
      </w:r>
      <w:r w:rsidRPr="002212F8">
        <w:rPr>
          <w:rFonts w:cs="David" w:hint="eastAsia"/>
          <w:color w:val="000000"/>
          <w:sz w:val="24"/>
          <w:szCs w:val="24"/>
          <w:rtl/>
        </w:rPr>
        <w:t>בחדרי</w:t>
      </w:r>
      <w:r w:rsidRPr="002212F8">
        <w:rPr>
          <w:rFonts w:cs="David"/>
          <w:color w:val="000000"/>
          <w:sz w:val="24"/>
          <w:szCs w:val="24"/>
          <w:rtl/>
        </w:rPr>
        <w:t xml:space="preserve"> </w:t>
      </w:r>
      <w:r w:rsidRPr="002212F8">
        <w:rPr>
          <w:rFonts w:cs="David" w:hint="eastAsia"/>
          <w:color w:val="000000"/>
          <w:sz w:val="24"/>
          <w:szCs w:val="24"/>
          <w:rtl/>
        </w:rPr>
        <w:t>השירותים</w:t>
      </w:r>
      <w:r w:rsidRPr="002212F8">
        <w:rPr>
          <w:rFonts w:cs="David"/>
          <w:color w:val="000000"/>
          <w:sz w:val="24"/>
          <w:szCs w:val="24"/>
          <w:rtl/>
        </w:rPr>
        <w:t xml:space="preserve"> </w:t>
      </w:r>
      <w:r w:rsidRPr="002212F8">
        <w:rPr>
          <w:rFonts w:cs="David" w:hint="eastAsia"/>
          <w:color w:val="000000"/>
          <w:sz w:val="24"/>
          <w:szCs w:val="24"/>
          <w:rtl/>
        </w:rPr>
        <w:t>ובמקלחות</w:t>
      </w:r>
      <w:r w:rsidRPr="002212F8">
        <w:rPr>
          <w:rFonts w:cs="David"/>
          <w:color w:val="000000"/>
          <w:sz w:val="24"/>
          <w:szCs w:val="24"/>
          <w:rtl/>
        </w:rPr>
        <w:t xml:space="preserve">. </w:t>
      </w:r>
    </w:p>
    <w:p w:rsidR="00543230" w:rsidRPr="002212F8" w:rsidRDefault="00BA500A" w:rsidP="00392CCF">
      <w:pPr>
        <w:numPr>
          <w:ilvl w:val="1"/>
          <w:numId w:val="20"/>
        </w:numPr>
        <w:tabs>
          <w:tab w:val="clear" w:pos="518"/>
          <w:tab w:val="num" w:pos="709"/>
        </w:tabs>
        <w:bidi/>
        <w:spacing w:line="360" w:lineRule="auto"/>
        <w:ind w:left="709" w:hanging="709"/>
        <w:jc w:val="both"/>
        <w:rPr>
          <w:rFonts w:cs="David"/>
          <w:color w:val="000000"/>
          <w:sz w:val="24"/>
          <w:szCs w:val="24"/>
        </w:rPr>
      </w:pPr>
      <w:r w:rsidRPr="002212F8">
        <w:rPr>
          <w:rFonts w:cs="David" w:hint="eastAsia"/>
          <w:color w:val="000000"/>
          <w:sz w:val="24"/>
          <w:szCs w:val="24"/>
          <w:rtl/>
        </w:rPr>
        <w:t>כל</w:t>
      </w:r>
      <w:r w:rsidRPr="002212F8">
        <w:rPr>
          <w:rFonts w:cs="David"/>
          <w:color w:val="000000"/>
          <w:sz w:val="24"/>
          <w:szCs w:val="24"/>
          <w:rtl/>
        </w:rPr>
        <w:t xml:space="preserve"> מערכת החשמל </w:t>
      </w:r>
      <w:r w:rsidR="008575A4">
        <w:rPr>
          <w:rFonts w:cs="David"/>
          <w:color w:val="000000"/>
          <w:sz w:val="24"/>
          <w:szCs w:val="24"/>
          <w:rtl/>
        </w:rPr>
        <w:t>במבנים</w:t>
      </w:r>
      <w:r w:rsidRPr="002212F8">
        <w:rPr>
          <w:rFonts w:cs="David"/>
          <w:color w:val="000000"/>
          <w:sz w:val="24"/>
          <w:szCs w:val="24"/>
          <w:rtl/>
        </w:rPr>
        <w:t xml:space="preserve"> לרבות מובילים, כבלים ומוליכים למיניהם, כל לוחות החשמל על כל אביזריהם, </w:t>
      </w:r>
      <w:r w:rsidRPr="002212F8">
        <w:rPr>
          <w:rFonts w:cs="David" w:hint="eastAsia"/>
          <w:color w:val="000000"/>
          <w:sz w:val="24"/>
          <w:szCs w:val="24"/>
          <w:rtl/>
        </w:rPr>
        <w:t>כל</w:t>
      </w:r>
      <w:r w:rsidRPr="002212F8">
        <w:rPr>
          <w:rFonts w:cs="David"/>
          <w:color w:val="000000"/>
          <w:sz w:val="24"/>
          <w:szCs w:val="24"/>
          <w:rtl/>
        </w:rPr>
        <w:t xml:space="preserve"> מערכת ההארקות, כל נקודות הכוח, כל מערכת התאורה כולל נורות ומפסקי תאורה, חיבורי כוח למיזוג אוויר. </w:t>
      </w:r>
    </w:p>
    <w:p w:rsidR="00543230" w:rsidRDefault="00BA500A" w:rsidP="00392CCF">
      <w:pPr>
        <w:numPr>
          <w:ilvl w:val="1"/>
          <w:numId w:val="20"/>
        </w:numPr>
        <w:tabs>
          <w:tab w:val="clear" w:pos="518"/>
          <w:tab w:val="num" w:pos="709"/>
        </w:tabs>
        <w:bidi/>
        <w:spacing w:line="360" w:lineRule="auto"/>
        <w:ind w:left="709" w:hanging="709"/>
        <w:jc w:val="both"/>
        <w:rPr>
          <w:rFonts w:cs="David"/>
          <w:color w:val="000000"/>
          <w:sz w:val="24"/>
          <w:szCs w:val="24"/>
        </w:rPr>
      </w:pPr>
      <w:r w:rsidRPr="002212F8">
        <w:rPr>
          <w:rFonts w:cs="David" w:hint="eastAsia"/>
          <w:color w:val="000000"/>
          <w:sz w:val="24"/>
          <w:szCs w:val="24"/>
          <w:rtl/>
        </w:rPr>
        <w:t>כל</w:t>
      </w:r>
      <w:r w:rsidRPr="002212F8">
        <w:rPr>
          <w:rFonts w:cs="David"/>
          <w:color w:val="000000"/>
          <w:sz w:val="24"/>
          <w:szCs w:val="24"/>
          <w:rtl/>
        </w:rPr>
        <w:t xml:space="preserve"> </w:t>
      </w:r>
      <w:r w:rsidRPr="002212F8">
        <w:rPr>
          <w:rFonts w:cs="David" w:hint="eastAsia"/>
          <w:color w:val="000000"/>
          <w:sz w:val="24"/>
          <w:szCs w:val="24"/>
          <w:rtl/>
        </w:rPr>
        <w:t>מערכת</w:t>
      </w:r>
      <w:r w:rsidRPr="002212F8">
        <w:rPr>
          <w:rFonts w:cs="David"/>
          <w:color w:val="000000"/>
          <w:sz w:val="24"/>
          <w:szCs w:val="24"/>
          <w:rtl/>
        </w:rPr>
        <w:t xml:space="preserve"> </w:t>
      </w:r>
      <w:r w:rsidRPr="002212F8">
        <w:rPr>
          <w:rFonts w:cs="David" w:hint="eastAsia"/>
          <w:color w:val="000000"/>
          <w:sz w:val="24"/>
          <w:szCs w:val="24"/>
          <w:rtl/>
        </w:rPr>
        <w:t>מיזוג</w:t>
      </w:r>
      <w:r w:rsidRPr="002212F8">
        <w:rPr>
          <w:rFonts w:cs="David"/>
          <w:color w:val="000000"/>
          <w:sz w:val="24"/>
          <w:szCs w:val="24"/>
          <w:rtl/>
        </w:rPr>
        <w:t xml:space="preserve"> </w:t>
      </w:r>
      <w:r w:rsidRPr="002212F8">
        <w:rPr>
          <w:rFonts w:cs="David" w:hint="eastAsia"/>
          <w:color w:val="000000"/>
          <w:sz w:val="24"/>
          <w:szCs w:val="24"/>
          <w:rtl/>
        </w:rPr>
        <w:t>האוויר</w:t>
      </w:r>
      <w:r w:rsidRPr="002212F8">
        <w:rPr>
          <w:rFonts w:cs="David"/>
          <w:color w:val="000000"/>
          <w:sz w:val="24"/>
          <w:szCs w:val="24"/>
          <w:rtl/>
        </w:rPr>
        <w:t xml:space="preserve"> ויחידות הקצה כולל תקלות, הזעות, רעשים, </w:t>
      </w:r>
      <w:r w:rsidRPr="002212F8">
        <w:rPr>
          <w:rFonts w:cs="David" w:hint="eastAsia"/>
          <w:color w:val="000000"/>
          <w:sz w:val="24"/>
          <w:szCs w:val="24"/>
          <w:rtl/>
        </w:rPr>
        <w:t>מסננים</w:t>
      </w:r>
      <w:r w:rsidRPr="002212F8">
        <w:rPr>
          <w:rFonts w:cs="David"/>
          <w:color w:val="000000"/>
          <w:sz w:val="24"/>
          <w:szCs w:val="24"/>
          <w:rtl/>
        </w:rPr>
        <w:t xml:space="preserve">, </w:t>
      </w:r>
      <w:r w:rsidRPr="002212F8">
        <w:rPr>
          <w:rFonts w:cs="David" w:hint="eastAsia"/>
          <w:color w:val="000000"/>
          <w:sz w:val="24"/>
          <w:szCs w:val="24"/>
          <w:rtl/>
        </w:rPr>
        <w:t>חלקי</w:t>
      </w:r>
      <w:r w:rsidRPr="002212F8">
        <w:rPr>
          <w:rFonts w:cs="David"/>
          <w:color w:val="000000"/>
          <w:sz w:val="24"/>
          <w:szCs w:val="24"/>
          <w:rtl/>
        </w:rPr>
        <w:t xml:space="preserve"> </w:t>
      </w:r>
      <w:r w:rsidRPr="002212F8">
        <w:rPr>
          <w:rFonts w:cs="David" w:hint="eastAsia"/>
          <w:color w:val="000000"/>
          <w:sz w:val="24"/>
          <w:szCs w:val="24"/>
          <w:rtl/>
        </w:rPr>
        <w:t>חילוף</w:t>
      </w:r>
      <w:r w:rsidRPr="002212F8">
        <w:rPr>
          <w:rFonts w:cs="David"/>
          <w:color w:val="000000"/>
          <w:sz w:val="24"/>
          <w:szCs w:val="24"/>
          <w:rtl/>
        </w:rPr>
        <w:t xml:space="preserve"> </w:t>
      </w:r>
      <w:r w:rsidRPr="002212F8">
        <w:rPr>
          <w:rFonts w:cs="David" w:hint="eastAsia"/>
          <w:color w:val="000000"/>
          <w:sz w:val="24"/>
          <w:szCs w:val="24"/>
          <w:rtl/>
        </w:rPr>
        <w:t>וכל</w:t>
      </w:r>
      <w:r w:rsidRPr="002212F8">
        <w:rPr>
          <w:rFonts w:cs="David"/>
          <w:color w:val="000000"/>
          <w:sz w:val="24"/>
          <w:szCs w:val="24"/>
          <w:rtl/>
        </w:rPr>
        <w:t xml:space="preserve"> </w:t>
      </w:r>
      <w:r w:rsidRPr="002212F8">
        <w:rPr>
          <w:rFonts w:cs="David" w:hint="eastAsia"/>
          <w:color w:val="000000"/>
          <w:sz w:val="24"/>
          <w:szCs w:val="24"/>
          <w:rtl/>
        </w:rPr>
        <w:t>הקשור</w:t>
      </w:r>
      <w:r w:rsidRPr="002212F8">
        <w:rPr>
          <w:rFonts w:cs="David"/>
          <w:color w:val="000000"/>
          <w:sz w:val="24"/>
          <w:szCs w:val="24"/>
          <w:rtl/>
        </w:rPr>
        <w:t xml:space="preserve"> </w:t>
      </w:r>
      <w:r w:rsidRPr="002212F8">
        <w:rPr>
          <w:rFonts w:cs="David" w:hint="eastAsia"/>
          <w:color w:val="000000"/>
          <w:sz w:val="24"/>
          <w:szCs w:val="24"/>
          <w:rtl/>
        </w:rPr>
        <w:t>למערכת</w:t>
      </w:r>
      <w:r w:rsidRPr="002212F8">
        <w:rPr>
          <w:rFonts w:cs="David"/>
          <w:color w:val="000000"/>
          <w:sz w:val="24"/>
          <w:szCs w:val="24"/>
          <w:rtl/>
        </w:rPr>
        <w:t xml:space="preserve"> לרבות מערכות החשמל והבקרה השייכות להן.</w:t>
      </w:r>
    </w:p>
    <w:p w:rsidR="0003205E" w:rsidRDefault="0003205E" w:rsidP="0003205E">
      <w:pPr>
        <w:bidi/>
        <w:spacing w:line="360" w:lineRule="auto"/>
        <w:ind w:left="709"/>
        <w:jc w:val="both"/>
        <w:rPr>
          <w:rFonts w:cs="David"/>
          <w:color w:val="000000"/>
          <w:sz w:val="24"/>
          <w:szCs w:val="24"/>
          <w:rtl/>
        </w:rPr>
      </w:pPr>
    </w:p>
    <w:p w:rsidR="0003205E" w:rsidRDefault="0003205E">
      <w:pPr>
        <w:rPr>
          <w:rFonts w:cs="David"/>
          <w:color w:val="000000"/>
          <w:sz w:val="24"/>
          <w:szCs w:val="24"/>
          <w:rtl/>
        </w:rPr>
      </w:pPr>
      <w:r>
        <w:rPr>
          <w:rFonts w:cs="David"/>
          <w:color w:val="000000"/>
          <w:sz w:val="24"/>
          <w:szCs w:val="24"/>
          <w:rtl/>
        </w:rPr>
        <w:br w:type="page"/>
      </w:r>
    </w:p>
    <w:p w:rsidR="00543230" w:rsidRPr="002212F8" w:rsidRDefault="00BA500A" w:rsidP="00392CCF">
      <w:pPr>
        <w:numPr>
          <w:ilvl w:val="1"/>
          <w:numId w:val="20"/>
        </w:numPr>
        <w:tabs>
          <w:tab w:val="clear" w:pos="518"/>
          <w:tab w:val="num" w:pos="709"/>
        </w:tabs>
        <w:bidi/>
        <w:spacing w:line="360" w:lineRule="auto"/>
        <w:ind w:left="709" w:hanging="709"/>
        <w:jc w:val="both"/>
        <w:rPr>
          <w:rFonts w:cs="David"/>
          <w:color w:val="000000"/>
          <w:sz w:val="24"/>
          <w:szCs w:val="24"/>
        </w:rPr>
      </w:pPr>
      <w:r w:rsidRPr="002212F8">
        <w:rPr>
          <w:rFonts w:cs="David" w:hint="eastAsia"/>
          <w:color w:val="000000"/>
          <w:sz w:val="24"/>
          <w:szCs w:val="24"/>
          <w:rtl/>
        </w:rPr>
        <w:lastRenderedPageBreak/>
        <w:t>כל</w:t>
      </w:r>
      <w:r w:rsidRPr="002212F8">
        <w:rPr>
          <w:rFonts w:cs="David"/>
          <w:color w:val="000000"/>
          <w:sz w:val="24"/>
          <w:szCs w:val="24"/>
          <w:rtl/>
        </w:rPr>
        <w:t xml:space="preserve"> </w:t>
      </w:r>
      <w:r w:rsidRPr="002212F8">
        <w:rPr>
          <w:rFonts w:cs="David" w:hint="eastAsia"/>
          <w:color w:val="000000"/>
          <w:sz w:val="24"/>
          <w:szCs w:val="24"/>
          <w:rtl/>
        </w:rPr>
        <w:t>מערך</w:t>
      </w:r>
      <w:r w:rsidRPr="002212F8">
        <w:rPr>
          <w:rFonts w:cs="David"/>
          <w:color w:val="000000"/>
          <w:sz w:val="24"/>
          <w:szCs w:val="24"/>
          <w:rtl/>
        </w:rPr>
        <w:t xml:space="preserve"> </w:t>
      </w:r>
      <w:r w:rsidRPr="002212F8">
        <w:rPr>
          <w:rFonts w:cs="David" w:hint="eastAsia"/>
          <w:color w:val="000000"/>
          <w:sz w:val="24"/>
          <w:szCs w:val="24"/>
          <w:rtl/>
        </w:rPr>
        <w:t>הצנרת</w:t>
      </w:r>
      <w:r w:rsidRPr="002212F8">
        <w:rPr>
          <w:rFonts w:cs="David"/>
          <w:color w:val="000000"/>
          <w:sz w:val="24"/>
          <w:szCs w:val="24"/>
          <w:rtl/>
        </w:rPr>
        <w:t xml:space="preserve"> </w:t>
      </w:r>
      <w:r w:rsidRPr="002212F8">
        <w:rPr>
          <w:rFonts w:cs="David" w:hint="eastAsia"/>
          <w:color w:val="000000"/>
          <w:sz w:val="24"/>
          <w:szCs w:val="24"/>
          <w:rtl/>
        </w:rPr>
        <w:t>מים</w:t>
      </w:r>
      <w:r w:rsidRPr="002212F8">
        <w:rPr>
          <w:rFonts w:cs="David"/>
          <w:color w:val="000000"/>
          <w:sz w:val="24"/>
          <w:szCs w:val="24"/>
          <w:rtl/>
        </w:rPr>
        <w:t xml:space="preserve">, </w:t>
      </w:r>
      <w:r w:rsidRPr="002212F8">
        <w:rPr>
          <w:rFonts w:cs="David" w:hint="eastAsia"/>
          <w:color w:val="000000"/>
          <w:sz w:val="24"/>
          <w:szCs w:val="24"/>
          <w:rtl/>
        </w:rPr>
        <w:t>ביוב</w:t>
      </w:r>
      <w:r w:rsidRPr="002212F8">
        <w:rPr>
          <w:rFonts w:cs="David"/>
          <w:color w:val="000000"/>
          <w:sz w:val="24"/>
          <w:szCs w:val="24"/>
          <w:rtl/>
        </w:rPr>
        <w:t xml:space="preserve"> </w:t>
      </w:r>
      <w:r w:rsidRPr="002212F8">
        <w:rPr>
          <w:rFonts w:cs="David" w:hint="eastAsia"/>
          <w:color w:val="000000"/>
          <w:sz w:val="24"/>
          <w:szCs w:val="24"/>
          <w:rtl/>
        </w:rPr>
        <w:t>וניקוז</w:t>
      </w:r>
      <w:r w:rsidRPr="002212F8">
        <w:rPr>
          <w:rFonts w:cs="David"/>
          <w:color w:val="000000"/>
          <w:sz w:val="24"/>
          <w:szCs w:val="24"/>
          <w:rtl/>
        </w:rPr>
        <w:t xml:space="preserve">, </w:t>
      </w:r>
      <w:r w:rsidRPr="002212F8">
        <w:rPr>
          <w:rFonts w:cs="David" w:hint="eastAsia"/>
          <w:color w:val="000000"/>
          <w:sz w:val="24"/>
          <w:szCs w:val="24"/>
          <w:rtl/>
        </w:rPr>
        <w:t>עמדות</w:t>
      </w:r>
      <w:r w:rsidRPr="002212F8">
        <w:rPr>
          <w:rFonts w:cs="David"/>
          <w:color w:val="000000"/>
          <w:sz w:val="24"/>
          <w:szCs w:val="24"/>
          <w:rtl/>
        </w:rPr>
        <w:t xml:space="preserve"> </w:t>
      </w:r>
      <w:r w:rsidRPr="002212F8">
        <w:rPr>
          <w:rFonts w:cs="David" w:hint="eastAsia"/>
          <w:color w:val="000000"/>
          <w:sz w:val="24"/>
          <w:szCs w:val="24"/>
          <w:rtl/>
        </w:rPr>
        <w:t>כיבוי</w:t>
      </w:r>
      <w:r w:rsidRPr="002212F8">
        <w:rPr>
          <w:rFonts w:cs="David"/>
          <w:color w:val="000000"/>
          <w:sz w:val="24"/>
          <w:szCs w:val="24"/>
          <w:rtl/>
        </w:rPr>
        <w:t xml:space="preserve"> </w:t>
      </w:r>
      <w:r w:rsidRPr="002212F8">
        <w:rPr>
          <w:rFonts w:cs="David" w:hint="eastAsia"/>
          <w:color w:val="000000"/>
          <w:sz w:val="24"/>
          <w:szCs w:val="24"/>
          <w:rtl/>
        </w:rPr>
        <w:t>אש</w:t>
      </w:r>
      <w:r w:rsidRPr="002212F8">
        <w:rPr>
          <w:rFonts w:cs="David"/>
          <w:color w:val="000000"/>
          <w:sz w:val="24"/>
          <w:szCs w:val="24"/>
          <w:rtl/>
        </w:rPr>
        <w:t xml:space="preserve"> .</w:t>
      </w:r>
    </w:p>
    <w:p w:rsidR="00804EA2" w:rsidRPr="002212F8" w:rsidRDefault="00BA500A" w:rsidP="00392CCF">
      <w:pPr>
        <w:numPr>
          <w:ilvl w:val="2"/>
          <w:numId w:val="20"/>
        </w:numPr>
        <w:tabs>
          <w:tab w:val="clear" w:pos="616"/>
          <w:tab w:val="num" w:pos="850"/>
          <w:tab w:val="num" w:pos="1276"/>
        </w:tabs>
        <w:bidi/>
        <w:spacing w:line="360" w:lineRule="auto"/>
        <w:ind w:left="850" w:hanging="850"/>
        <w:jc w:val="both"/>
        <w:rPr>
          <w:rFonts w:cs="David"/>
          <w:b/>
          <w:bCs/>
          <w:color w:val="000000"/>
          <w:sz w:val="24"/>
          <w:szCs w:val="24"/>
        </w:rPr>
      </w:pPr>
      <w:r w:rsidRPr="002212F8">
        <w:rPr>
          <w:rFonts w:cs="David" w:hint="eastAsia"/>
          <w:b/>
          <w:bCs/>
          <w:color w:val="000000"/>
          <w:sz w:val="24"/>
          <w:szCs w:val="24"/>
          <w:rtl/>
        </w:rPr>
        <w:t>כל</w:t>
      </w:r>
      <w:r w:rsidRPr="002212F8">
        <w:rPr>
          <w:rFonts w:cs="David"/>
          <w:b/>
          <w:bCs/>
          <w:color w:val="000000"/>
          <w:sz w:val="24"/>
          <w:szCs w:val="24"/>
          <w:rtl/>
        </w:rPr>
        <w:t xml:space="preserve"> המערכות המיוחדות </w:t>
      </w:r>
      <w:r w:rsidRPr="002212F8">
        <w:rPr>
          <w:rFonts w:cs="David" w:hint="eastAsia"/>
          <w:b/>
          <w:bCs/>
          <w:color w:val="000000"/>
          <w:sz w:val="24"/>
          <w:szCs w:val="24"/>
          <w:rtl/>
        </w:rPr>
        <w:t>המחייבות</w:t>
      </w:r>
      <w:r w:rsidRPr="002212F8">
        <w:rPr>
          <w:rFonts w:cs="David"/>
          <w:b/>
          <w:bCs/>
          <w:color w:val="000000"/>
          <w:sz w:val="24"/>
          <w:szCs w:val="24"/>
          <w:rtl/>
        </w:rPr>
        <w:t xml:space="preserve"> </w:t>
      </w:r>
      <w:r w:rsidRPr="002212F8">
        <w:rPr>
          <w:rFonts w:cs="David" w:hint="eastAsia"/>
          <w:b/>
          <w:bCs/>
          <w:color w:val="000000"/>
          <w:sz w:val="24"/>
          <w:szCs w:val="24"/>
          <w:rtl/>
        </w:rPr>
        <w:t>תחזוקה</w:t>
      </w:r>
      <w:r w:rsidRPr="002212F8">
        <w:rPr>
          <w:rFonts w:cs="David"/>
          <w:b/>
          <w:bCs/>
          <w:color w:val="000000"/>
          <w:sz w:val="24"/>
          <w:szCs w:val="24"/>
          <w:rtl/>
        </w:rPr>
        <w:t xml:space="preserve"> </w:t>
      </w:r>
      <w:r w:rsidRPr="002212F8">
        <w:rPr>
          <w:rFonts w:cs="David" w:hint="eastAsia"/>
          <w:b/>
          <w:bCs/>
          <w:color w:val="000000"/>
          <w:sz w:val="24"/>
          <w:szCs w:val="24"/>
          <w:rtl/>
        </w:rPr>
        <w:t>באמצעות</w:t>
      </w:r>
      <w:r w:rsidRPr="002212F8">
        <w:rPr>
          <w:rFonts w:cs="David"/>
          <w:b/>
          <w:bCs/>
          <w:color w:val="000000"/>
          <w:sz w:val="24"/>
          <w:szCs w:val="24"/>
          <w:rtl/>
        </w:rPr>
        <w:t xml:space="preserve"> </w:t>
      </w:r>
      <w:r w:rsidRPr="002212F8">
        <w:rPr>
          <w:rFonts w:cs="David" w:hint="eastAsia"/>
          <w:b/>
          <w:bCs/>
          <w:color w:val="000000"/>
          <w:sz w:val="24"/>
          <w:szCs w:val="24"/>
          <w:rtl/>
        </w:rPr>
        <w:t>הקבלן</w:t>
      </w:r>
      <w:r w:rsidRPr="002212F8">
        <w:rPr>
          <w:rFonts w:cs="David"/>
          <w:b/>
          <w:bCs/>
          <w:color w:val="000000"/>
          <w:sz w:val="24"/>
          <w:szCs w:val="24"/>
          <w:rtl/>
        </w:rPr>
        <w:t xml:space="preserve"> </w:t>
      </w:r>
      <w:r w:rsidRPr="002212F8">
        <w:rPr>
          <w:rFonts w:cs="David" w:hint="eastAsia"/>
          <w:b/>
          <w:bCs/>
          <w:color w:val="000000"/>
          <w:sz w:val="24"/>
          <w:szCs w:val="24"/>
          <w:rtl/>
        </w:rPr>
        <w:t>המבצע</w:t>
      </w:r>
      <w:r w:rsidRPr="002212F8">
        <w:rPr>
          <w:rFonts w:cs="David"/>
          <w:b/>
          <w:bCs/>
          <w:color w:val="000000"/>
          <w:sz w:val="24"/>
          <w:szCs w:val="24"/>
          <w:rtl/>
        </w:rPr>
        <w:t xml:space="preserve"> לרבות:</w:t>
      </w:r>
    </w:p>
    <w:p w:rsidR="00104CE0" w:rsidRPr="002212F8" w:rsidRDefault="00104CE0" w:rsidP="00392CCF">
      <w:pPr>
        <w:numPr>
          <w:ilvl w:val="3"/>
          <w:numId w:val="20"/>
        </w:numPr>
        <w:tabs>
          <w:tab w:val="clear" w:pos="564"/>
          <w:tab w:val="left" w:pos="992"/>
        </w:tabs>
        <w:bidi/>
        <w:spacing w:line="360" w:lineRule="auto"/>
        <w:ind w:left="1559" w:hanging="1559"/>
        <w:jc w:val="both"/>
        <w:rPr>
          <w:rFonts w:cs="David"/>
          <w:color w:val="000000"/>
          <w:sz w:val="24"/>
          <w:szCs w:val="24"/>
          <w:rtl/>
        </w:rPr>
      </w:pPr>
      <w:r w:rsidRPr="002212F8">
        <w:rPr>
          <w:rFonts w:cs="David" w:hint="eastAsia"/>
          <w:color w:val="000000"/>
          <w:sz w:val="24"/>
          <w:szCs w:val="24"/>
          <w:rtl/>
        </w:rPr>
        <w:t>מערכת</w:t>
      </w:r>
      <w:r w:rsidRPr="002212F8">
        <w:rPr>
          <w:rFonts w:cs="David"/>
          <w:color w:val="000000"/>
          <w:sz w:val="24"/>
          <w:szCs w:val="24"/>
          <w:rtl/>
        </w:rPr>
        <w:t xml:space="preserve"> </w:t>
      </w:r>
      <w:r w:rsidRPr="002212F8">
        <w:rPr>
          <w:rFonts w:cs="David" w:hint="eastAsia"/>
          <w:color w:val="000000"/>
          <w:sz w:val="24"/>
          <w:szCs w:val="24"/>
          <w:rtl/>
        </w:rPr>
        <w:t>גילוי</w:t>
      </w:r>
      <w:r w:rsidRPr="002212F8">
        <w:rPr>
          <w:rFonts w:cs="David"/>
          <w:color w:val="000000"/>
          <w:sz w:val="24"/>
          <w:szCs w:val="24"/>
          <w:rtl/>
        </w:rPr>
        <w:t xml:space="preserve"> </w:t>
      </w:r>
      <w:r w:rsidRPr="002212F8">
        <w:rPr>
          <w:rFonts w:cs="David" w:hint="eastAsia"/>
          <w:color w:val="000000"/>
          <w:sz w:val="24"/>
          <w:szCs w:val="24"/>
          <w:rtl/>
        </w:rPr>
        <w:t>אש</w:t>
      </w:r>
    </w:p>
    <w:p w:rsidR="00104CE0" w:rsidRPr="002212F8" w:rsidRDefault="00104CE0" w:rsidP="00392CCF">
      <w:pPr>
        <w:numPr>
          <w:ilvl w:val="3"/>
          <w:numId w:val="20"/>
        </w:numPr>
        <w:tabs>
          <w:tab w:val="clear" w:pos="564"/>
          <w:tab w:val="left" w:pos="992"/>
        </w:tabs>
        <w:bidi/>
        <w:spacing w:line="360" w:lineRule="auto"/>
        <w:ind w:left="1559" w:hanging="1559"/>
        <w:jc w:val="both"/>
        <w:rPr>
          <w:rFonts w:cs="David"/>
          <w:color w:val="000000"/>
          <w:sz w:val="24"/>
          <w:szCs w:val="24"/>
          <w:rtl/>
        </w:rPr>
      </w:pPr>
      <w:r w:rsidRPr="002212F8">
        <w:rPr>
          <w:rFonts w:cs="David" w:hint="cs"/>
          <w:color w:val="000000"/>
          <w:sz w:val="24"/>
          <w:szCs w:val="24"/>
          <w:rtl/>
        </w:rPr>
        <w:t xml:space="preserve">יחידת </w:t>
      </w:r>
      <w:r w:rsidRPr="002212F8">
        <w:rPr>
          <w:rFonts w:cs="David" w:hint="cs"/>
          <w:color w:val="000000"/>
          <w:sz w:val="24"/>
          <w:szCs w:val="24"/>
        </w:rPr>
        <w:t>VRF</w:t>
      </w:r>
    </w:p>
    <w:p w:rsidR="00104CE0" w:rsidRPr="002212F8" w:rsidRDefault="00104CE0" w:rsidP="00392CCF">
      <w:pPr>
        <w:numPr>
          <w:ilvl w:val="3"/>
          <w:numId w:val="20"/>
        </w:numPr>
        <w:tabs>
          <w:tab w:val="clear" w:pos="564"/>
          <w:tab w:val="left" w:pos="992"/>
        </w:tabs>
        <w:bidi/>
        <w:spacing w:line="360" w:lineRule="auto"/>
        <w:ind w:left="1559" w:hanging="1559"/>
        <w:jc w:val="both"/>
        <w:rPr>
          <w:rFonts w:cs="David"/>
          <w:color w:val="000000"/>
          <w:sz w:val="24"/>
          <w:szCs w:val="24"/>
          <w:rtl/>
        </w:rPr>
      </w:pPr>
      <w:r w:rsidRPr="002212F8">
        <w:rPr>
          <w:rFonts w:cs="David" w:hint="eastAsia"/>
          <w:color w:val="000000"/>
          <w:sz w:val="24"/>
          <w:szCs w:val="24"/>
          <w:rtl/>
        </w:rPr>
        <w:t>מערכות</w:t>
      </w:r>
      <w:r w:rsidRPr="002212F8">
        <w:rPr>
          <w:rFonts w:cs="David"/>
          <w:color w:val="000000"/>
          <w:sz w:val="24"/>
          <w:szCs w:val="24"/>
          <w:rtl/>
        </w:rPr>
        <w:t xml:space="preserve"> כיבוי האש (</w:t>
      </w:r>
      <w:r w:rsidRPr="002212F8">
        <w:rPr>
          <w:rFonts w:cs="David" w:hint="cs"/>
          <w:color w:val="000000"/>
          <w:sz w:val="24"/>
          <w:szCs w:val="24"/>
          <w:rtl/>
        </w:rPr>
        <w:t>משאבת דיזל</w:t>
      </w:r>
      <w:r w:rsidRPr="002212F8">
        <w:rPr>
          <w:rFonts w:cs="David"/>
          <w:color w:val="000000"/>
          <w:sz w:val="24"/>
          <w:szCs w:val="24"/>
          <w:rtl/>
        </w:rPr>
        <w:t xml:space="preserve">), </w:t>
      </w:r>
      <w:r w:rsidRPr="002212F8">
        <w:rPr>
          <w:rFonts w:cs="David" w:hint="eastAsia"/>
          <w:color w:val="000000"/>
          <w:sz w:val="24"/>
          <w:szCs w:val="24"/>
          <w:rtl/>
        </w:rPr>
        <w:t>מתזים</w:t>
      </w:r>
      <w:r w:rsidRPr="002212F8">
        <w:rPr>
          <w:rFonts w:cs="David"/>
          <w:color w:val="000000"/>
          <w:sz w:val="24"/>
          <w:szCs w:val="24"/>
          <w:rtl/>
        </w:rPr>
        <w:t xml:space="preserve">, </w:t>
      </w:r>
      <w:r w:rsidRPr="002212F8">
        <w:rPr>
          <w:rFonts w:cs="David" w:hint="eastAsia"/>
          <w:color w:val="000000"/>
          <w:sz w:val="24"/>
          <w:szCs w:val="24"/>
          <w:rtl/>
        </w:rPr>
        <w:t>עמדות</w:t>
      </w:r>
      <w:r w:rsidRPr="002212F8">
        <w:rPr>
          <w:rFonts w:cs="David"/>
          <w:color w:val="000000"/>
          <w:sz w:val="24"/>
          <w:szCs w:val="24"/>
          <w:rtl/>
        </w:rPr>
        <w:t xml:space="preserve"> </w:t>
      </w:r>
      <w:r w:rsidRPr="002212F8">
        <w:rPr>
          <w:rFonts w:cs="David" w:hint="eastAsia"/>
          <w:color w:val="000000"/>
          <w:sz w:val="24"/>
          <w:szCs w:val="24"/>
          <w:rtl/>
        </w:rPr>
        <w:t>כיבוי</w:t>
      </w:r>
      <w:r w:rsidRPr="002212F8">
        <w:rPr>
          <w:rFonts w:cs="David"/>
          <w:color w:val="000000"/>
          <w:sz w:val="24"/>
          <w:szCs w:val="24"/>
          <w:rtl/>
        </w:rPr>
        <w:t xml:space="preserve"> </w:t>
      </w:r>
      <w:r w:rsidRPr="002212F8">
        <w:rPr>
          <w:rFonts w:cs="David" w:hint="eastAsia"/>
          <w:color w:val="000000"/>
          <w:sz w:val="24"/>
          <w:szCs w:val="24"/>
          <w:rtl/>
        </w:rPr>
        <w:t>אש</w:t>
      </w:r>
      <w:r w:rsidRPr="002212F8">
        <w:rPr>
          <w:rFonts w:cs="David"/>
          <w:color w:val="000000"/>
          <w:sz w:val="24"/>
          <w:szCs w:val="24"/>
          <w:rtl/>
        </w:rPr>
        <w:t xml:space="preserve"> ומטפים</w:t>
      </w:r>
    </w:p>
    <w:p w:rsidR="00104CE0" w:rsidRPr="002212F8" w:rsidRDefault="00104CE0" w:rsidP="00392CCF">
      <w:pPr>
        <w:numPr>
          <w:ilvl w:val="3"/>
          <w:numId w:val="20"/>
        </w:numPr>
        <w:tabs>
          <w:tab w:val="clear" w:pos="564"/>
          <w:tab w:val="left" w:pos="992"/>
        </w:tabs>
        <w:bidi/>
        <w:spacing w:line="360" w:lineRule="auto"/>
        <w:ind w:left="1559" w:hanging="1559"/>
        <w:jc w:val="both"/>
        <w:rPr>
          <w:rFonts w:cs="David"/>
          <w:color w:val="000000"/>
          <w:sz w:val="24"/>
          <w:szCs w:val="24"/>
          <w:rtl/>
        </w:rPr>
      </w:pPr>
      <w:r w:rsidRPr="002212F8">
        <w:rPr>
          <w:rFonts w:cs="David" w:hint="cs"/>
          <w:color w:val="000000"/>
          <w:sz w:val="24"/>
          <w:szCs w:val="24"/>
          <w:rtl/>
        </w:rPr>
        <w:t>מערכת בקרת כניסה (מגנומטר, מצלמות טמ"ס)</w:t>
      </w:r>
    </w:p>
    <w:p w:rsidR="00104CE0" w:rsidRPr="002212F8" w:rsidRDefault="00104CE0" w:rsidP="00392CCF">
      <w:pPr>
        <w:numPr>
          <w:ilvl w:val="3"/>
          <w:numId w:val="20"/>
        </w:numPr>
        <w:tabs>
          <w:tab w:val="clear" w:pos="564"/>
          <w:tab w:val="left" w:pos="992"/>
        </w:tabs>
        <w:bidi/>
        <w:spacing w:line="360" w:lineRule="auto"/>
        <w:ind w:left="1559" w:hanging="1559"/>
        <w:jc w:val="both"/>
        <w:rPr>
          <w:rFonts w:cs="David"/>
          <w:color w:val="000000"/>
          <w:sz w:val="24"/>
          <w:szCs w:val="24"/>
          <w:rtl/>
        </w:rPr>
      </w:pPr>
      <w:r w:rsidRPr="002212F8">
        <w:rPr>
          <w:rFonts w:cs="David" w:hint="eastAsia"/>
          <w:color w:val="000000"/>
          <w:sz w:val="24"/>
          <w:szCs w:val="24"/>
          <w:rtl/>
        </w:rPr>
        <w:t>מערכת</w:t>
      </w:r>
      <w:r w:rsidRPr="002212F8">
        <w:rPr>
          <w:rFonts w:cs="David"/>
          <w:color w:val="000000"/>
          <w:sz w:val="24"/>
          <w:szCs w:val="24"/>
          <w:rtl/>
        </w:rPr>
        <w:t xml:space="preserve"> </w:t>
      </w:r>
      <w:r w:rsidRPr="002212F8">
        <w:rPr>
          <w:rFonts w:cs="David" w:hint="cs"/>
          <w:color w:val="000000"/>
          <w:sz w:val="24"/>
          <w:szCs w:val="24"/>
          <w:rtl/>
        </w:rPr>
        <w:t xml:space="preserve">גלאי </w:t>
      </w:r>
      <w:r w:rsidRPr="002212F8">
        <w:rPr>
          <w:rFonts w:cs="David"/>
          <w:color w:val="000000"/>
          <w:sz w:val="24"/>
          <w:szCs w:val="24"/>
        </w:rPr>
        <w:t>CO2</w:t>
      </w:r>
    </w:p>
    <w:p w:rsidR="00104CE0" w:rsidRPr="002212F8" w:rsidRDefault="00104CE0" w:rsidP="00392CCF">
      <w:pPr>
        <w:numPr>
          <w:ilvl w:val="3"/>
          <w:numId w:val="20"/>
        </w:numPr>
        <w:tabs>
          <w:tab w:val="clear" w:pos="564"/>
          <w:tab w:val="left" w:pos="992"/>
        </w:tabs>
        <w:bidi/>
        <w:spacing w:line="360" w:lineRule="auto"/>
        <w:ind w:left="1559" w:hanging="1559"/>
        <w:jc w:val="both"/>
        <w:rPr>
          <w:rFonts w:cs="David"/>
          <w:color w:val="000000"/>
          <w:sz w:val="24"/>
          <w:szCs w:val="24"/>
          <w:rtl/>
        </w:rPr>
      </w:pPr>
      <w:r w:rsidRPr="002212F8">
        <w:rPr>
          <w:rFonts w:cs="David" w:hint="eastAsia"/>
          <w:color w:val="000000"/>
          <w:sz w:val="24"/>
          <w:szCs w:val="24"/>
          <w:rtl/>
        </w:rPr>
        <w:t>מערכת</w:t>
      </w:r>
      <w:r w:rsidRPr="002212F8">
        <w:rPr>
          <w:rFonts w:cs="David"/>
          <w:color w:val="000000"/>
          <w:sz w:val="24"/>
          <w:szCs w:val="24"/>
          <w:rtl/>
        </w:rPr>
        <w:t xml:space="preserve"> </w:t>
      </w:r>
      <w:r w:rsidRPr="002212F8">
        <w:rPr>
          <w:rFonts w:cs="David" w:hint="cs"/>
          <w:color w:val="000000"/>
          <w:sz w:val="24"/>
          <w:szCs w:val="24"/>
          <w:rtl/>
        </w:rPr>
        <w:t>סגירת מים בגמל הראשי</w:t>
      </w:r>
    </w:p>
    <w:p w:rsidR="00104CE0" w:rsidRPr="002212F8" w:rsidRDefault="00104CE0" w:rsidP="00392CCF">
      <w:pPr>
        <w:numPr>
          <w:ilvl w:val="3"/>
          <w:numId w:val="20"/>
        </w:numPr>
        <w:tabs>
          <w:tab w:val="clear" w:pos="564"/>
          <w:tab w:val="left" w:pos="992"/>
        </w:tabs>
        <w:bidi/>
        <w:spacing w:line="360" w:lineRule="auto"/>
        <w:ind w:left="1559" w:hanging="1559"/>
        <w:jc w:val="both"/>
        <w:rPr>
          <w:rFonts w:cs="David"/>
          <w:color w:val="000000"/>
          <w:sz w:val="24"/>
          <w:szCs w:val="24"/>
          <w:rtl/>
        </w:rPr>
      </w:pPr>
      <w:r w:rsidRPr="002212F8">
        <w:rPr>
          <w:rFonts w:cs="David" w:hint="eastAsia"/>
          <w:color w:val="000000"/>
          <w:sz w:val="24"/>
          <w:szCs w:val="24"/>
          <w:rtl/>
        </w:rPr>
        <w:t>מעלית</w:t>
      </w:r>
    </w:p>
    <w:p w:rsidR="00804EA2" w:rsidRPr="002212F8" w:rsidRDefault="00BA500A" w:rsidP="00392CCF">
      <w:pPr>
        <w:numPr>
          <w:ilvl w:val="2"/>
          <w:numId w:val="20"/>
        </w:numPr>
        <w:tabs>
          <w:tab w:val="clear" w:pos="616"/>
          <w:tab w:val="num" w:pos="850"/>
          <w:tab w:val="num" w:pos="1276"/>
        </w:tabs>
        <w:bidi/>
        <w:spacing w:line="360" w:lineRule="auto"/>
        <w:ind w:left="850" w:hanging="850"/>
        <w:jc w:val="both"/>
        <w:rPr>
          <w:rFonts w:cs="David"/>
          <w:color w:val="000000"/>
          <w:sz w:val="24"/>
          <w:szCs w:val="24"/>
        </w:rPr>
      </w:pPr>
      <w:r w:rsidRPr="002212F8">
        <w:rPr>
          <w:rFonts w:cs="David" w:hint="eastAsia"/>
          <w:color w:val="000000"/>
          <w:sz w:val="24"/>
          <w:szCs w:val="24"/>
          <w:rtl/>
        </w:rPr>
        <w:t>הקבלן</w:t>
      </w:r>
      <w:r w:rsidRPr="002212F8">
        <w:rPr>
          <w:rFonts w:cs="David"/>
          <w:color w:val="000000"/>
          <w:sz w:val="24"/>
          <w:szCs w:val="24"/>
          <w:rtl/>
        </w:rPr>
        <w:t xml:space="preserve"> יהיה אחראי ללוות את הקבלנים למערכות המיוחדות, כמו כן, יבצע מעקב אחר פעולת האחזקה למערכות הנ"ל ויבצע אישור חשבון מול הקבלנים של המערכות. </w:t>
      </w:r>
    </w:p>
    <w:p w:rsidR="00104CE0" w:rsidRPr="002212F8" w:rsidRDefault="00104CE0" w:rsidP="00177C50">
      <w:pPr>
        <w:bidi/>
        <w:spacing w:line="360" w:lineRule="auto"/>
        <w:ind w:left="850"/>
        <w:jc w:val="both"/>
        <w:rPr>
          <w:rFonts w:cs="David"/>
          <w:color w:val="000000"/>
          <w:sz w:val="24"/>
          <w:szCs w:val="24"/>
          <w:rtl/>
        </w:rPr>
      </w:pPr>
    </w:p>
    <w:p w:rsidR="00543230" w:rsidRDefault="00BA500A" w:rsidP="00392CCF">
      <w:pPr>
        <w:numPr>
          <w:ilvl w:val="1"/>
          <w:numId w:val="20"/>
        </w:numPr>
        <w:tabs>
          <w:tab w:val="clear" w:pos="518"/>
          <w:tab w:val="num" w:pos="709"/>
        </w:tabs>
        <w:bidi/>
        <w:spacing w:line="360" w:lineRule="auto"/>
        <w:ind w:left="709" w:hanging="709"/>
        <w:jc w:val="both"/>
        <w:rPr>
          <w:rFonts w:cs="David"/>
          <w:b/>
          <w:bCs/>
          <w:color w:val="000000"/>
          <w:sz w:val="24"/>
          <w:szCs w:val="24"/>
          <w:u w:val="single"/>
        </w:rPr>
      </w:pPr>
      <w:r w:rsidRPr="002212F8">
        <w:rPr>
          <w:rFonts w:cs="David" w:hint="eastAsia"/>
          <w:b/>
          <w:bCs/>
          <w:color w:val="000000"/>
          <w:sz w:val="24"/>
          <w:szCs w:val="24"/>
          <w:u w:val="single"/>
          <w:rtl/>
        </w:rPr>
        <w:t>רשימות</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הציוד</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במבנ</w:t>
      </w:r>
      <w:r w:rsidR="0003205E">
        <w:rPr>
          <w:rFonts w:cs="David" w:hint="cs"/>
          <w:b/>
          <w:bCs/>
          <w:color w:val="000000"/>
          <w:sz w:val="24"/>
          <w:szCs w:val="24"/>
          <w:u w:val="single"/>
          <w:rtl/>
        </w:rPr>
        <w:t>ים</w:t>
      </w:r>
    </w:p>
    <w:p w:rsidR="0003205E" w:rsidRPr="002212F8" w:rsidRDefault="0003205E" w:rsidP="00392CCF">
      <w:pPr>
        <w:numPr>
          <w:ilvl w:val="2"/>
          <w:numId w:val="20"/>
        </w:numPr>
        <w:tabs>
          <w:tab w:val="clear" w:pos="616"/>
          <w:tab w:val="num" w:pos="850"/>
        </w:tabs>
        <w:bidi/>
        <w:spacing w:line="360" w:lineRule="auto"/>
        <w:ind w:left="850" w:hanging="850"/>
        <w:jc w:val="both"/>
        <w:rPr>
          <w:rFonts w:cs="David"/>
          <w:b/>
          <w:bCs/>
          <w:color w:val="000000"/>
          <w:sz w:val="24"/>
          <w:szCs w:val="24"/>
          <w:u w:val="single"/>
        </w:rPr>
      </w:pPr>
      <w:r>
        <w:rPr>
          <w:rFonts w:cs="David" w:hint="cs"/>
          <w:b/>
          <w:bCs/>
          <w:color w:val="000000"/>
          <w:sz w:val="24"/>
          <w:szCs w:val="24"/>
          <w:u w:val="single"/>
          <w:rtl/>
        </w:rPr>
        <w:t>פתח תקווה</w:t>
      </w:r>
    </w:p>
    <w:p w:rsidR="00104CE0" w:rsidRPr="002212F8" w:rsidRDefault="00104CE0" w:rsidP="00177C50">
      <w:pPr>
        <w:bidi/>
        <w:spacing w:line="360" w:lineRule="auto"/>
        <w:ind w:left="709"/>
        <w:jc w:val="both"/>
        <w:rPr>
          <w:rFonts w:cs="David"/>
          <w:b/>
          <w:bCs/>
          <w:color w:val="000000"/>
          <w:sz w:val="24"/>
          <w:szCs w:val="24"/>
          <w:u w:val="single"/>
          <w:rtl/>
        </w:rPr>
      </w:pPr>
    </w:p>
    <w:tbl>
      <w:tblPr>
        <w:bidiVisual/>
        <w:tblW w:w="7600" w:type="dxa"/>
        <w:jc w:val="center"/>
        <w:tblLook w:val="04A0" w:firstRow="1" w:lastRow="0" w:firstColumn="1" w:lastColumn="0" w:noHBand="0" w:noVBand="1"/>
      </w:tblPr>
      <w:tblGrid>
        <w:gridCol w:w="1400"/>
        <w:gridCol w:w="1340"/>
        <w:gridCol w:w="4860"/>
      </w:tblGrid>
      <w:tr w:rsidR="005F3A88" w:rsidRPr="00B9271A" w:rsidTr="005F3A88">
        <w:trPr>
          <w:trHeight w:val="336"/>
          <w:tblHeader/>
          <w:jc w:val="center"/>
        </w:trPr>
        <w:tc>
          <w:tcPr>
            <w:tcW w:w="1400" w:type="dxa"/>
            <w:tcBorders>
              <w:top w:val="double" w:sz="6" w:space="0" w:color="auto"/>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jc w:val="center"/>
              <w:rPr>
                <w:rFonts w:ascii="David" w:hAnsi="David" w:cs="David"/>
                <w:b/>
                <w:bCs/>
                <w:color w:val="000000"/>
                <w:sz w:val="24"/>
                <w:szCs w:val="24"/>
              </w:rPr>
            </w:pPr>
            <w:r w:rsidRPr="00B9271A">
              <w:rPr>
                <w:rFonts w:ascii="David" w:hAnsi="David" w:cs="David"/>
                <w:b/>
                <w:bCs/>
                <w:color w:val="000000"/>
                <w:sz w:val="24"/>
                <w:szCs w:val="24"/>
                <w:rtl/>
              </w:rPr>
              <w:t>קומה</w:t>
            </w:r>
          </w:p>
        </w:tc>
        <w:tc>
          <w:tcPr>
            <w:tcW w:w="1340" w:type="dxa"/>
            <w:tcBorders>
              <w:top w:val="double" w:sz="6" w:space="0" w:color="auto"/>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jc w:val="center"/>
              <w:rPr>
                <w:rFonts w:ascii="David" w:hAnsi="David" w:cs="David"/>
                <w:b/>
                <w:bCs/>
                <w:color w:val="000000"/>
                <w:sz w:val="24"/>
                <w:szCs w:val="24"/>
              </w:rPr>
            </w:pPr>
            <w:r w:rsidRPr="00B9271A">
              <w:rPr>
                <w:rFonts w:ascii="David" w:hAnsi="David" w:cs="David"/>
                <w:b/>
                <w:bCs/>
                <w:color w:val="000000"/>
                <w:sz w:val="24"/>
                <w:szCs w:val="24"/>
                <w:rtl/>
              </w:rPr>
              <w:t>חדר / מיקום</w:t>
            </w:r>
          </w:p>
        </w:tc>
        <w:tc>
          <w:tcPr>
            <w:tcW w:w="4860" w:type="dxa"/>
            <w:tcBorders>
              <w:top w:val="double" w:sz="6" w:space="0" w:color="auto"/>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jc w:val="center"/>
              <w:rPr>
                <w:rFonts w:ascii="David" w:hAnsi="David" w:cs="David"/>
                <w:b/>
                <w:bCs/>
                <w:color w:val="000000"/>
                <w:sz w:val="24"/>
                <w:szCs w:val="24"/>
              </w:rPr>
            </w:pPr>
            <w:r w:rsidRPr="00B9271A">
              <w:rPr>
                <w:rFonts w:ascii="David" w:hAnsi="David" w:cs="David"/>
                <w:b/>
                <w:bCs/>
                <w:color w:val="000000"/>
                <w:sz w:val="24"/>
                <w:szCs w:val="24"/>
                <w:rtl/>
              </w:rPr>
              <w:t>שם ציוד</w:t>
            </w:r>
          </w:p>
        </w:tc>
      </w:tr>
      <w:tr w:rsidR="005F3A88" w:rsidRPr="00B9271A" w:rsidTr="005F3A88">
        <w:trPr>
          <w:trHeight w:val="336"/>
          <w:jc w:val="center"/>
        </w:trPr>
        <w:tc>
          <w:tcPr>
            <w:tcW w:w="1400" w:type="dxa"/>
            <w:vMerge w:val="restart"/>
            <w:tcBorders>
              <w:top w:val="nil"/>
              <w:left w:val="double" w:sz="6" w:space="0" w:color="auto"/>
              <w:bottom w:val="double" w:sz="6" w:space="0" w:color="000000"/>
              <w:right w:val="double" w:sz="6" w:space="0" w:color="auto"/>
            </w:tcBorders>
            <w:shd w:val="clear" w:color="auto" w:fill="auto"/>
            <w:noWrap/>
            <w:vAlign w:val="center"/>
            <w:hideMark/>
          </w:tcPr>
          <w:p w:rsidR="005F3A88" w:rsidRPr="00B9271A" w:rsidRDefault="005F3A88" w:rsidP="00177C50">
            <w:pPr>
              <w:bidi/>
              <w:jc w:val="center"/>
              <w:rPr>
                <w:rFonts w:ascii="David" w:hAnsi="David" w:cs="David"/>
                <w:color w:val="000000"/>
                <w:sz w:val="24"/>
                <w:szCs w:val="24"/>
              </w:rPr>
            </w:pPr>
            <w:r w:rsidRPr="00B9271A">
              <w:rPr>
                <w:rFonts w:ascii="David" w:hAnsi="David" w:cs="David"/>
                <w:color w:val="000000"/>
                <w:sz w:val="24"/>
                <w:szCs w:val="24"/>
                <w:rtl/>
              </w:rPr>
              <w:t>גג</w:t>
            </w:r>
          </w:p>
        </w:tc>
        <w:tc>
          <w:tcPr>
            <w:tcW w:w="1340" w:type="dxa"/>
            <w:vMerge w:val="restart"/>
            <w:tcBorders>
              <w:top w:val="nil"/>
              <w:left w:val="double" w:sz="6" w:space="0" w:color="auto"/>
              <w:bottom w:val="double" w:sz="6" w:space="0" w:color="000000"/>
              <w:right w:val="double" w:sz="6" w:space="0" w:color="auto"/>
            </w:tcBorders>
            <w:shd w:val="clear" w:color="auto" w:fill="auto"/>
            <w:noWrap/>
            <w:vAlign w:val="center"/>
            <w:hideMark/>
          </w:tcPr>
          <w:p w:rsidR="005F3A88" w:rsidRPr="00B9271A" w:rsidRDefault="005F3A88" w:rsidP="00177C50">
            <w:pPr>
              <w:bidi/>
              <w:jc w:val="center"/>
              <w:rPr>
                <w:rFonts w:ascii="David" w:hAnsi="David" w:cs="David"/>
                <w:color w:val="000000"/>
                <w:sz w:val="24"/>
                <w:szCs w:val="24"/>
              </w:rPr>
            </w:pPr>
            <w:r w:rsidRPr="00B9271A">
              <w:rPr>
                <w:rFonts w:ascii="David" w:hAnsi="David" w:cs="David"/>
                <w:color w:val="000000"/>
                <w:sz w:val="24"/>
                <w:szCs w:val="24"/>
                <w:rtl/>
              </w:rPr>
              <w:t>גג</w:t>
            </w: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 xml:space="preserve">יחידת </w:t>
            </w:r>
            <w:r w:rsidRPr="00B9271A">
              <w:rPr>
                <w:rFonts w:ascii="David" w:hAnsi="David" w:cs="David"/>
                <w:color w:val="000000"/>
                <w:sz w:val="24"/>
                <w:szCs w:val="24"/>
              </w:rPr>
              <w:t>VRF</w:t>
            </w:r>
            <w:r w:rsidRPr="00B9271A">
              <w:rPr>
                <w:rFonts w:ascii="David" w:hAnsi="David" w:cs="David"/>
                <w:color w:val="000000"/>
                <w:sz w:val="24"/>
                <w:szCs w:val="24"/>
                <w:rtl/>
              </w:rPr>
              <w:t xml:space="preserve"> קומה 2 (50 </w:t>
            </w:r>
            <w:r w:rsidRPr="00B9271A">
              <w:rPr>
                <w:rFonts w:ascii="David" w:hAnsi="David" w:cs="David"/>
                <w:color w:val="000000"/>
                <w:sz w:val="24"/>
                <w:szCs w:val="24"/>
              </w:rPr>
              <w:t>KW</w:t>
            </w:r>
            <w:r w:rsidRPr="00B9271A">
              <w:rPr>
                <w:rFonts w:ascii="David" w:hAnsi="David" w:cs="David"/>
                <w:color w:val="000000"/>
                <w:sz w:val="24"/>
                <w:szCs w:val="24"/>
                <w:rtl/>
              </w:rPr>
              <w:t>)</w:t>
            </w:r>
          </w:p>
        </w:tc>
      </w:tr>
      <w:tr w:rsidR="005F3A88" w:rsidRPr="00B9271A" w:rsidTr="005F3A88">
        <w:trPr>
          <w:trHeight w:val="336"/>
          <w:jc w:val="center"/>
        </w:trPr>
        <w:tc>
          <w:tcPr>
            <w:tcW w:w="140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 xml:space="preserve">יחידת </w:t>
            </w:r>
            <w:r w:rsidRPr="00B9271A">
              <w:rPr>
                <w:rFonts w:ascii="David" w:hAnsi="David" w:cs="David"/>
                <w:color w:val="000000"/>
                <w:sz w:val="24"/>
                <w:szCs w:val="24"/>
              </w:rPr>
              <w:t>VRF</w:t>
            </w:r>
            <w:r w:rsidRPr="00B9271A">
              <w:rPr>
                <w:rFonts w:ascii="David" w:hAnsi="David" w:cs="David"/>
                <w:color w:val="000000"/>
                <w:sz w:val="24"/>
                <w:szCs w:val="24"/>
                <w:rtl/>
              </w:rPr>
              <w:t xml:space="preserve"> קומה 2 (50 </w:t>
            </w:r>
            <w:r w:rsidRPr="00B9271A">
              <w:rPr>
                <w:rFonts w:ascii="David" w:hAnsi="David" w:cs="David"/>
                <w:color w:val="000000"/>
                <w:sz w:val="24"/>
                <w:szCs w:val="24"/>
              </w:rPr>
              <w:t>KW</w:t>
            </w:r>
            <w:r w:rsidRPr="00B9271A">
              <w:rPr>
                <w:rFonts w:ascii="David" w:hAnsi="David" w:cs="David"/>
                <w:color w:val="000000"/>
                <w:sz w:val="24"/>
                <w:szCs w:val="24"/>
                <w:rtl/>
              </w:rPr>
              <w:t>)</w:t>
            </w:r>
          </w:p>
        </w:tc>
      </w:tr>
      <w:tr w:rsidR="005F3A88" w:rsidRPr="00B9271A" w:rsidTr="005F3A88">
        <w:trPr>
          <w:trHeight w:val="336"/>
          <w:jc w:val="center"/>
        </w:trPr>
        <w:tc>
          <w:tcPr>
            <w:tcW w:w="140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 xml:space="preserve">יחידת </w:t>
            </w:r>
            <w:r w:rsidRPr="00B9271A">
              <w:rPr>
                <w:rFonts w:ascii="David" w:hAnsi="David" w:cs="David"/>
                <w:color w:val="000000"/>
                <w:sz w:val="24"/>
                <w:szCs w:val="24"/>
              </w:rPr>
              <w:t>VRF</w:t>
            </w:r>
            <w:r w:rsidRPr="00B9271A">
              <w:rPr>
                <w:rFonts w:ascii="David" w:hAnsi="David" w:cs="David"/>
                <w:color w:val="000000"/>
                <w:sz w:val="24"/>
                <w:szCs w:val="24"/>
                <w:rtl/>
              </w:rPr>
              <w:t xml:space="preserve"> קומה 1 (50 </w:t>
            </w:r>
            <w:r w:rsidRPr="00B9271A">
              <w:rPr>
                <w:rFonts w:ascii="David" w:hAnsi="David" w:cs="David"/>
                <w:color w:val="000000"/>
                <w:sz w:val="24"/>
                <w:szCs w:val="24"/>
              </w:rPr>
              <w:t>KW</w:t>
            </w:r>
            <w:r w:rsidRPr="00B9271A">
              <w:rPr>
                <w:rFonts w:ascii="David" w:hAnsi="David" w:cs="David"/>
                <w:color w:val="000000"/>
                <w:sz w:val="24"/>
                <w:szCs w:val="24"/>
                <w:rtl/>
              </w:rPr>
              <w:t>)</w:t>
            </w:r>
          </w:p>
        </w:tc>
      </w:tr>
      <w:tr w:rsidR="005F3A88" w:rsidRPr="00B9271A" w:rsidTr="005F3A88">
        <w:trPr>
          <w:trHeight w:val="336"/>
          <w:jc w:val="center"/>
        </w:trPr>
        <w:tc>
          <w:tcPr>
            <w:tcW w:w="140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 xml:space="preserve">יחידת </w:t>
            </w:r>
            <w:r w:rsidRPr="00B9271A">
              <w:rPr>
                <w:rFonts w:ascii="David" w:hAnsi="David" w:cs="David"/>
                <w:color w:val="000000"/>
                <w:sz w:val="24"/>
                <w:szCs w:val="24"/>
              </w:rPr>
              <w:t>VRF</w:t>
            </w:r>
            <w:r w:rsidRPr="00B9271A">
              <w:rPr>
                <w:rFonts w:ascii="David" w:hAnsi="David" w:cs="David"/>
                <w:color w:val="000000"/>
                <w:sz w:val="24"/>
                <w:szCs w:val="24"/>
                <w:rtl/>
              </w:rPr>
              <w:t xml:space="preserve"> קומת קרקע (50 </w:t>
            </w:r>
            <w:r w:rsidRPr="00B9271A">
              <w:rPr>
                <w:rFonts w:ascii="David" w:hAnsi="David" w:cs="David"/>
                <w:color w:val="000000"/>
                <w:sz w:val="24"/>
                <w:szCs w:val="24"/>
              </w:rPr>
              <w:t>KW</w:t>
            </w:r>
            <w:r w:rsidRPr="00B9271A">
              <w:rPr>
                <w:rFonts w:ascii="David" w:hAnsi="David" w:cs="David"/>
                <w:color w:val="000000"/>
                <w:sz w:val="24"/>
                <w:szCs w:val="24"/>
                <w:rtl/>
              </w:rPr>
              <w:t>)</w:t>
            </w:r>
          </w:p>
        </w:tc>
      </w:tr>
      <w:tr w:rsidR="005F3A88" w:rsidRPr="00B9271A" w:rsidTr="005F3A88">
        <w:trPr>
          <w:trHeight w:val="336"/>
          <w:jc w:val="center"/>
        </w:trPr>
        <w:tc>
          <w:tcPr>
            <w:tcW w:w="140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מפוח אוורור חדרים קומת קרקע</w:t>
            </w:r>
          </w:p>
        </w:tc>
      </w:tr>
      <w:tr w:rsidR="005F3A88" w:rsidRPr="00B9271A" w:rsidTr="005F3A88">
        <w:trPr>
          <w:trHeight w:val="336"/>
          <w:jc w:val="center"/>
        </w:trPr>
        <w:tc>
          <w:tcPr>
            <w:tcW w:w="140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מפוח שירותים דרום</w:t>
            </w:r>
          </w:p>
        </w:tc>
      </w:tr>
      <w:tr w:rsidR="005F3A88" w:rsidRPr="00B9271A" w:rsidTr="005F3A88">
        <w:trPr>
          <w:trHeight w:val="336"/>
          <w:jc w:val="center"/>
        </w:trPr>
        <w:tc>
          <w:tcPr>
            <w:tcW w:w="140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גג יריעות ביטומניות</w:t>
            </w:r>
          </w:p>
        </w:tc>
      </w:tr>
      <w:tr w:rsidR="005F3A88" w:rsidRPr="00B9271A" w:rsidTr="005F3A88">
        <w:trPr>
          <w:trHeight w:val="336"/>
          <w:jc w:val="center"/>
        </w:trPr>
        <w:tc>
          <w:tcPr>
            <w:tcW w:w="140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יחידת אויר צח (62</w:t>
            </w:r>
            <w:r w:rsidRPr="00B9271A">
              <w:rPr>
                <w:rFonts w:ascii="David" w:hAnsi="David" w:cs="David"/>
                <w:color w:val="000000"/>
                <w:sz w:val="24"/>
                <w:szCs w:val="24"/>
              </w:rPr>
              <w:t>KW</w:t>
            </w:r>
            <w:r w:rsidRPr="00B9271A">
              <w:rPr>
                <w:rFonts w:ascii="David" w:hAnsi="David" w:cs="David"/>
                <w:color w:val="000000"/>
                <w:sz w:val="24"/>
                <w:szCs w:val="24"/>
                <w:rtl/>
              </w:rPr>
              <w:t>)</w:t>
            </w:r>
          </w:p>
        </w:tc>
      </w:tr>
      <w:tr w:rsidR="005F3A88" w:rsidRPr="00B9271A" w:rsidTr="005F3A88">
        <w:trPr>
          <w:trHeight w:val="336"/>
          <w:jc w:val="center"/>
        </w:trPr>
        <w:tc>
          <w:tcPr>
            <w:tcW w:w="140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דוד שמש (2 יחידות) - 150 ליטר</w:t>
            </w:r>
          </w:p>
        </w:tc>
      </w:tr>
      <w:tr w:rsidR="005F3A88" w:rsidRPr="00B9271A" w:rsidTr="005F3A88">
        <w:trPr>
          <w:trHeight w:val="336"/>
          <w:jc w:val="center"/>
        </w:trPr>
        <w:tc>
          <w:tcPr>
            <w:tcW w:w="140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מיכל סולר למשאבת דיזל כיבוי אש - 1500 ליטר</w:t>
            </w:r>
          </w:p>
        </w:tc>
      </w:tr>
      <w:tr w:rsidR="005F3A88" w:rsidRPr="00B9271A" w:rsidTr="005F3A88">
        <w:trPr>
          <w:trHeight w:val="336"/>
          <w:jc w:val="center"/>
        </w:trPr>
        <w:tc>
          <w:tcPr>
            <w:tcW w:w="140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 xml:space="preserve">לוח חשמל פינוי למערכות </w:t>
            </w:r>
            <w:r w:rsidRPr="00B9271A">
              <w:rPr>
                <w:rFonts w:ascii="David" w:hAnsi="David" w:cs="David"/>
                <w:color w:val="000000"/>
                <w:sz w:val="24"/>
                <w:szCs w:val="24"/>
              </w:rPr>
              <w:t>CO</w:t>
            </w:r>
          </w:p>
        </w:tc>
      </w:tr>
      <w:tr w:rsidR="005F3A88" w:rsidRPr="00B9271A" w:rsidTr="005F3A88">
        <w:trPr>
          <w:trHeight w:val="336"/>
          <w:jc w:val="center"/>
        </w:trPr>
        <w:tc>
          <w:tcPr>
            <w:tcW w:w="140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val="restart"/>
            <w:tcBorders>
              <w:top w:val="nil"/>
              <w:left w:val="double" w:sz="6" w:space="0" w:color="auto"/>
              <w:bottom w:val="double" w:sz="6" w:space="0" w:color="000000"/>
              <w:right w:val="double" w:sz="6" w:space="0" w:color="auto"/>
            </w:tcBorders>
            <w:shd w:val="clear" w:color="auto" w:fill="auto"/>
            <w:noWrap/>
            <w:vAlign w:val="center"/>
            <w:hideMark/>
          </w:tcPr>
          <w:p w:rsidR="005F3A88" w:rsidRPr="00B9271A" w:rsidRDefault="005F3A88" w:rsidP="00177C50">
            <w:pPr>
              <w:bidi/>
              <w:jc w:val="center"/>
              <w:rPr>
                <w:rFonts w:ascii="David" w:hAnsi="David" w:cs="David"/>
                <w:color w:val="000000"/>
                <w:sz w:val="24"/>
                <w:szCs w:val="24"/>
              </w:rPr>
            </w:pPr>
            <w:r w:rsidRPr="00B9271A">
              <w:rPr>
                <w:rFonts w:ascii="David" w:hAnsi="David" w:cs="David"/>
                <w:color w:val="000000"/>
                <w:sz w:val="24"/>
                <w:szCs w:val="24"/>
                <w:rtl/>
              </w:rPr>
              <w:t>משאבות</w:t>
            </w: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משאבת דיזל לכיבוי אש</w:t>
            </w:r>
          </w:p>
        </w:tc>
      </w:tr>
      <w:tr w:rsidR="005F3A88" w:rsidRPr="00B9271A" w:rsidTr="005F3A88">
        <w:trPr>
          <w:trHeight w:val="336"/>
          <w:jc w:val="center"/>
        </w:trPr>
        <w:tc>
          <w:tcPr>
            <w:tcW w:w="140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 xml:space="preserve">משאבת ג'וקי </w:t>
            </w:r>
          </w:p>
        </w:tc>
      </w:tr>
      <w:tr w:rsidR="005F3A88" w:rsidRPr="00B9271A" w:rsidTr="005F3A88">
        <w:trPr>
          <w:trHeight w:val="336"/>
          <w:jc w:val="center"/>
        </w:trPr>
        <w:tc>
          <w:tcPr>
            <w:tcW w:w="140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לוח חשמל משאבת כיבוי דיזל</w:t>
            </w:r>
          </w:p>
        </w:tc>
      </w:tr>
      <w:tr w:rsidR="005F3A88" w:rsidRPr="00B9271A" w:rsidTr="005F3A88">
        <w:trPr>
          <w:trHeight w:val="336"/>
          <w:jc w:val="center"/>
        </w:trPr>
        <w:tc>
          <w:tcPr>
            <w:tcW w:w="140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לוח חשמל משאבת ג'וקי</w:t>
            </w:r>
          </w:p>
        </w:tc>
      </w:tr>
      <w:tr w:rsidR="005F3A88" w:rsidRPr="00B9271A" w:rsidTr="005F3A88">
        <w:trPr>
          <w:trHeight w:val="336"/>
          <w:jc w:val="center"/>
        </w:trPr>
        <w:tc>
          <w:tcPr>
            <w:tcW w:w="140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מאגר מים כיבוי אש - 60 מ"ק</w:t>
            </w:r>
          </w:p>
        </w:tc>
      </w:tr>
      <w:tr w:rsidR="005F3A88" w:rsidRPr="00B9271A" w:rsidTr="005F3A88">
        <w:trPr>
          <w:trHeight w:val="336"/>
          <w:jc w:val="center"/>
        </w:trPr>
        <w:tc>
          <w:tcPr>
            <w:tcW w:w="140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val="restart"/>
            <w:tcBorders>
              <w:top w:val="nil"/>
              <w:left w:val="double" w:sz="6" w:space="0" w:color="auto"/>
              <w:bottom w:val="double" w:sz="6" w:space="0" w:color="000000"/>
              <w:right w:val="double" w:sz="6" w:space="0" w:color="auto"/>
            </w:tcBorders>
            <w:shd w:val="clear" w:color="auto" w:fill="auto"/>
            <w:noWrap/>
            <w:vAlign w:val="center"/>
            <w:hideMark/>
          </w:tcPr>
          <w:p w:rsidR="005F3A88" w:rsidRPr="00B9271A" w:rsidRDefault="005F3A88" w:rsidP="00177C50">
            <w:pPr>
              <w:bidi/>
              <w:jc w:val="center"/>
              <w:rPr>
                <w:rFonts w:ascii="David" w:hAnsi="David" w:cs="David"/>
                <w:color w:val="000000"/>
                <w:sz w:val="24"/>
                <w:szCs w:val="24"/>
              </w:rPr>
            </w:pPr>
            <w:r w:rsidRPr="00B9271A">
              <w:rPr>
                <w:rFonts w:ascii="David" w:hAnsi="David" w:cs="David"/>
                <w:color w:val="000000"/>
                <w:sz w:val="24"/>
                <w:szCs w:val="24"/>
                <w:rtl/>
              </w:rPr>
              <w:t>מעלית</w:t>
            </w: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מעלית נוסעים</w:t>
            </w:r>
          </w:p>
        </w:tc>
      </w:tr>
      <w:tr w:rsidR="005F3A88" w:rsidRPr="00B9271A" w:rsidTr="005F3A88">
        <w:trPr>
          <w:trHeight w:val="336"/>
          <w:jc w:val="center"/>
        </w:trPr>
        <w:tc>
          <w:tcPr>
            <w:tcW w:w="140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לוח חשמל כוח מעלית נוסעים</w:t>
            </w:r>
          </w:p>
        </w:tc>
      </w:tr>
      <w:tr w:rsidR="005F3A88" w:rsidRPr="00B9271A" w:rsidTr="005F3A88">
        <w:trPr>
          <w:trHeight w:val="336"/>
          <w:jc w:val="center"/>
        </w:trPr>
        <w:tc>
          <w:tcPr>
            <w:tcW w:w="1400" w:type="dxa"/>
            <w:vMerge w:val="restart"/>
            <w:tcBorders>
              <w:top w:val="nil"/>
              <w:left w:val="double" w:sz="6" w:space="0" w:color="auto"/>
              <w:bottom w:val="double" w:sz="6" w:space="0" w:color="000000"/>
              <w:right w:val="double" w:sz="6" w:space="0" w:color="auto"/>
            </w:tcBorders>
            <w:shd w:val="clear" w:color="auto" w:fill="auto"/>
            <w:noWrap/>
            <w:vAlign w:val="center"/>
            <w:hideMark/>
          </w:tcPr>
          <w:p w:rsidR="005F3A88" w:rsidRPr="00B9271A" w:rsidRDefault="005F3A88" w:rsidP="00177C50">
            <w:pPr>
              <w:bidi/>
              <w:jc w:val="center"/>
              <w:rPr>
                <w:rFonts w:ascii="David" w:hAnsi="David" w:cs="David"/>
                <w:color w:val="000000"/>
                <w:sz w:val="24"/>
                <w:szCs w:val="24"/>
              </w:rPr>
            </w:pPr>
            <w:r w:rsidRPr="00B9271A">
              <w:rPr>
                <w:rFonts w:ascii="David" w:hAnsi="David" w:cs="David"/>
                <w:color w:val="000000"/>
                <w:sz w:val="24"/>
                <w:szCs w:val="24"/>
                <w:rtl/>
              </w:rPr>
              <w:lastRenderedPageBreak/>
              <w:t>3</w:t>
            </w:r>
          </w:p>
        </w:tc>
        <w:tc>
          <w:tcPr>
            <w:tcW w:w="134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jc w:val="center"/>
              <w:rPr>
                <w:rFonts w:ascii="David" w:hAnsi="David" w:cs="David"/>
                <w:color w:val="000000"/>
                <w:sz w:val="24"/>
                <w:szCs w:val="24"/>
              </w:rPr>
            </w:pPr>
            <w:r w:rsidRPr="00B9271A">
              <w:rPr>
                <w:rFonts w:ascii="David" w:hAnsi="David" w:cs="David"/>
                <w:color w:val="000000"/>
                <w:sz w:val="24"/>
                <w:szCs w:val="24"/>
                <w:rtl/>
              </w:rPr>
              <w:t>ממ"ד</w:t>
            </w: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מזגן מפוצל</w:t>
            </w:r>
          </w:p>
        </w:tc>
      </w:tr>
      <w:tr w:rsidR="005F3A88" w:rsidRPr="00B9271A" w:rsidTr="005F3A88">
        <w:trPr>
          <w:trHeight w:val="336"/>
          <w:jc w:val="center"/>
        </w:trPr>
        <w:tc>
          <w:tcPr>
            <w:tcW w:w="140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val="restart"/>
            <w:tcBorders>
              <w:top w:val="nil"/>
              <w:left w:val="double" w:sz="6" w:space="0" w:color="auto"/>
              <w:bottom w:val="double" w:sz="6" w:space="0" w:color="000000"/>
              <w:right w:val="double" w:sz="6" w:space="0" w:color="auto"/>
            </w:tcBorders>
            <w:shd w:val="clear" w:color="auto" w:fill="auto"/>
            <w:noWrap/>
            <w:vAlign w:val="center"/>
            <w:hideMark/>
          </w:tcPr>
          <w:p w:rsidR="005F3A88" w:rsidRPr="00B9271A" w:rsidRDefault="005F3A88" w:rsidP="00177C50">
            <w:pPr>
              <w:bidi/>
              <w:jc w:val="center"/>
              <w:rPr>
                <w:rFonts w:ascii="David" w:hAnsi="David" w:cs="David"/>
                <w:color w:val="000000"/>
                <w:sz w:val="24"/>
                <w:szCs w:val="24"/>
              </w:rPr>
            </w:pPr>
            <w:r w:rsidRPr="00B9271A">
              <w:rPr>
                <w:rFonts w:ascii="David" w:hAnsi="David" w:cs="David"/>
                <w:color w:val="000000"/>
                <w:sz w:val="24"/>
                <w:szCs w:val="24"/>
                <w:rtl/>
              </w:rPr>
              <w:t>מסדרון</w:t>
            </w: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לוח חשמל קומה 3 (63 אמפר)</w:t>
            </w:r>
          </w:p>
        </w:tc>
      </w:tr>
      <w:tr w:rsidR="005F3A88" w:rsidRPr="00B9271A" w:rsidTr="005F3A88">
        <w:trPr>
          <w:trHeight w:val="336"/>
          <w:jc w:val="center"/>
        </w:trPr>
        <w:tc>
          <w:tcPr>
            <w:tcW w:w="140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עמדת כיבוי אש</w:t>
            </w:r>
          </w:p>
        </w:tc>
      </w:tr>
      <w:tr w:rsidR="005F3A88" w:rsidRPr="00B9271A" w:rsidTr="005F3A88">
        <w:trPr>
          <w:trHeight w:val="336"/>
          <w:jc w:val="center"/>
        </w:trPr>
        <w:tc>
          <w:tcPr>
            <w:tcW w:w="1400" w:type="dxa"/>
            <w:vMerge w:val="restart"/>
            <w:tcBorders>
              <w:top w:val="nil"/>
              <w:left w:val="double" w:sz="6" w:space="0" w:color="auto"/>
              <w:bottom w:val="double" w:sz="6" w:space="0" w:color="000000"/>
              <w:right w:val="double" w:sz="6" w:space="0" w:color="auto"/>
            </w:tcBorders>
            <w:shd w:val="clear" w:color="auto" w:fill="auto"/>
            <w:noWrap/>
            <w:vAlign w:val="center"/>
            <w:hideMark/>
          </w:tcPr>
          <w:p w:rsidR="005F3A88" w:rsidRPr="00B9271A" w:rsidRDefault="005F3A88" w:rsidP="00177C50">
            <w:pPr>
              <w:bidi/>
              <w:jc w:val="center"/>
              <w:rPr>
                <w:rFonts w:ascii="David" w:hAnsi="David" w:cs="David"/>
                <w:color w:val="000000"/>
                <w:sz w:val="24"/>
                <w:szCs w:val="24"/>
              </w:rPr>
            </w:pPr>
            <w:r w:rsidRPr="00B9271A">
              <w:rPr>
                <w:rFonts w:ascii="David" w:hAnsi="David" w:cs="David"/>
                <w:color w:val="000000"/>
                <w:sz w:val="24"/>
                <w:szCs w:val="24"/>
                <w:rtl/>
              </w:rPr>
              <w:t>2</w:t>
            </w:r>
          </w:p>
        </w:tc>
        <w:tc>
          <w:tcPr>
            <w:tcW w:w="1340" w:type="dxa"/>
            <w:vMerge w:val="restart"/>
            <w:tcBorders>
              <w:top w:val="nil"/>
              <w:left w:val="double" w:sz="6" w:space="0" w:color="auto"/>
              <w:bottom w:val="double" w:sz="6" w:space="0" w:color="000000"/>
              <w:right w:val="double" w:sz="6" w:space="0" w:color="auto"/>
            </w:tcBorders>
            <w:shd w:val="clear" w:color="auto" w:fill="auto"/>
            <w:noWrap/>
            <w:vAlign w:val="center"/>
            <w:hideMark/>
          </w:tcPr>
          <w:p w:rsidR="005F3A88" w:rsidRPr="00B9271A" w:rsidRDefault="005F3A88" w:rsidP="00177C50">
            <w:pPr>
              <w:bidi/>
              <w:jc w:val="center"/>
              <w:rPr>
                <w:rFonts w:ascii="David" w:hAnsi="David" w:cs="David"/>
                <w:color w:val="000000"/>
                <w:sz w:val="24"/>
                <w:szCs w:val="24"/>
              </w:rPr>
            </w:pPr>
            <w:r w:rsidRPr="00B9271A">
              <w:rPr>
                <w:rFonts w:ascii="David" w:hAnsi="David" w:cs="David"/>
                <w:color w:val="000000"/>
                <w:sz w:val="24"/>
                <w:szCs w:val="24"/>
                <w:rtl/>
              </w:rPr>
              <w:t> </w:t>
            </w: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עמדת כיבוי אש ליד שירותי נשים</w:t>
            </w:r>
          </w:p>
        </w:tc>
      </w:tr>
      <w:tr w:rsidR="005F3A88" w:rsidRPr="00B9271A" w:rsidTr="005F3A88">
        <w:trPr>
          <w:trHeight w:val="336"/>
          <w:jc w:val="center"/>
        </w:trPr>
        <w:tc>
          <w:tcPr>
            <w:tcW w:w="140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לוח חשמל ראשי קומה 2 (160 אמפר)</w:t>
            </w:r>
          </w:p>
        </w:tc>
      </w:tr>
      <w:tr w:rsidR="005F3A88" w:rsidRPr="00B9271A" w:rsidTr="005F3A88">
        <w:trPr>
          <w:trHeight w:val="336"/>
          <w:jc w:val="center"/>
        </w:trPr>
        <w:tc>
          <w:tcPr>
            <w:tcW w:w="140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עמדת כיבוי אש ליד לוח חשמל ראשי</w:t>
            </w:r>
          </w:p>
        </w:tc>
      </w:tr>
      <w:tr w:rsidR="005F3A88" w:rsidRPr="00B9271A" w:rsidTr="005F3A88">
        <w:trPr>
          <w:trHeight w:val="336"/>
          <w:jc w:val="center"/>
        </w:trPr>
        <w:tc>
          <w:tcPr>
            <w:tcW w:w="140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שירותי דיינים</w:t>
            </w:r>
          </w:p>
        </w:tc>
      </w:tr>
      <w:tr w:rsidR="005F3A88" w:rsidRPr="00B9271A" w:rsidTr="005F3A88">
        <w:trPr>
          <w:trHeight w:val="336"/>
          <w:jc w:val="center"/>
        </w:trPr>
        <w:tc>
          <w:tcPr>
            <w:tcW w:w="140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שירותי גברים</w:t>
            </w:r>
          </w:p>
        </w:tc>
      </w:tr>
      <w:tr w:rsidR="005F3A88" w:rsidRPr="00B9271A" w:rsidTr="005F3A88">
        <w:trPr>
          <w:trHeight w:val="336"/>
          <w:jc w:val="center"/>
        </w:trPr>
        <w:tc>
          <w:tcPr>
            <w:tcW w:w="140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שירותי נשים</w:t>
            </w:r>
          </w:p>
        </w:tc>
      </w:tr>
      <w:tr w:rsidR="005F3A88" w:rsidRPr="00B9271A" w:rsidTr="005F3A88">
        <w:trPr>
          <w:trHeight w:val="336"/>
          <w:jc w:val="center"/>
        </w:trPr>
        <w:tc>
          <w:tcPr>
            <w:tcW w:w="140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שירותי נכים ליד מטבח</w:t>
            </w:r>
          </w:p>
        </w:tc>
      </w:tr>
      <w:tr w:rsidR="005F3A88" w:rsidRPr="00B9271A" w:rsidTr="005F3A88">
        <w:trPr>
          <w:trHeight w:val="336"/>
          <w:jc w:val="center"/>
        </w:trPr>
        <w:tc>
          <w:tcPr>
            <w:tcW w:w="140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מגוף שליטה ספרינקלרים</w:t>
            </w:r>
          </w:p>
        </w:tc>
      </w:tr>
      <w:tr w:rsidR="005F3A88" w:rsidRPr="00B9271A" w:rsidTr="005F3A88">
        <w:trPr>
          <w:trHeight w:val="336"/>
          <w:jc w:val="center"/>
        </w:trPr>
        <w:tc>
          <w:tcPr>
            <w:tcW w:w="140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jc w:val="center"/>
              <w:rPr>
                <w:rFonts w:ascii="David" w:hAnsi="David" w:cs="David"/>
                <w:color w:val="000000"/>
                <w:sz w:val="24"/>
                <w:szCs w:val="24"/>
              </w:rPr>
            </w:pPr>
            <w:r w:rsidRPr="00B9271A">
              <w:rPr>
                <w:rFonts w:ascii="David" w:hAnsi="David" w:cs="David"/>
                <w:color w:val="000000"/>
                <w:sz w:val="24"/>
                <w:szCs w:val="24"/>
                <w:rtl/>
              </w:rPr>
              <w:t>ממ"ד</w:t>
            </w: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מזגן מפוצל</w:t>
            </w:r>
          </w:p>
        </w:tc>
      </w:tr>
      <w:tr w:rsidR="005F3A88" w:rsidRPr="00B9271A" w:rsidTr="005F3A88">
        <w:trPr>
          <w:trHeight w:val="336"/>
          <w:jc w:val="center"/>
        </w:trPr>
        <w:tc>
          <w:tcPr>
            <w:tcW w:w="140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jc w:val="center"/>
              <w:rPr>
                <w:rFonts w:ascii="David" w:hAnsi="David" w:cs="David"/>
                <w:color w:val="000000"/>
                <w:sz w:val="24"/>
                <w:szCs w:val="24"/>
              </w:rPr>
            </w:pPr>
            <w:r w:rsidRPr="00B9271A">
              <w:rPr>
                <w:rFonts w:ascii="David" w:hAnsi="David" w:cs="David"/>
                <w:color w:val="000000"/>
                <w:sz w:val="24"/>
                <w:szCs w:val="24"/>
                <w:rtl/>
              </w:rPr>
              <w:t>חדרים</w:t>
            </w: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 xml:space="preserve">10 יחידות מאייד </w:t>
            </w:r>
            <w:r w:rsidRPr="00B9271A">
              <w:rPr>
                <w:rFonts w:ascii="David" w:hAnsi="David" w:cs="David"/>
                <w:color w:val="000000"/>
                <w:sz w:val="24"/>
                <w:szCs w:val="24"/>
              </w:rPr>
              <w:t>VRF</w:t>
            </w:r>
            <w:r w:rsidRPr="00B9271A">
              <w:rPr>
                <w:rFonts w:ascii="David" w:hAnsi="David" w:cs="David"/>
                <w:color w:val="000000"/>
                <w:sz w:val="24"/>
                <w:szCs w:val="24"/>
                <w:rtl/>
              </w:rPr>
              <w:t xml:space="preserve"> </w:t>
            </w:r>
          </w:p>
        </w:tc>
      </w:tr>
      <w:tr w:rsidR="005F3A88" w:rsidRPr="00B9271A" w:rsidTr="005F3A88">
        <w:trPr>
          <w:trHeight w:val="336"/>
          <w:jc w:val="center"/>
        </w:trPr>
        <w:tc>
          <w:tcPr>
            <w:tcW w:w="1400" w:type="dxa"/>
            <w:vMerge w:val="restart"/>
            <w:tcBorders>
              <w:top w:val="nil"/>
              <w:left w:val="double" w:sz="6" w:space="0" w:color="auto"/>
              <w:bottom w:val="double" w:sz="6" w:space="0" w:color="000000"/>
              <w:right w:val="double" w:sz="6" w:space="0" w:color="auto"/>
            </w:tcBorders>
            <w:shd w:val="clear" w:color="auto" w:fill="auto"/>
            <w:noWrap/>
            <w:vAlign w:val="center"/>
            <w:hideMark/>
          </w:tcPr>
          <w:p w:rsidR="005F3A88" w:rsidRPr="00B9271A" w:rsidRDefault="005F3A88" w:rsidP="00177C50">
            <w:pPr>
              <w:bidi/>
              <w:jc w:val="center"/>
              <w:rPr>
                <w:rFonts w:ascii="David" w:hAnsi="David" w:cs="David"/>
                <w:color w:val="000000"/>
                <w:sz w:val="24"/>
                <w:szCs w:val="24"/>
              </w:rPr>
            </w:pPr>
            <w:r w:rsidRPr="00B9271A">
              <w:rPr>
                <w:rFonts w:ascii="David" w:hAnsi="David" w:cs="David"/>
                <w:color w:val="000000"/>
                <w:sz w:val="24"/>
                <w:szCs w:val="24"/>
                <w:rtl/>
              </w:rPr>
              <w:t> </w:t>
            </w:r>
          </w:p>
        </w:tc>
        <w:tc>
          <w:tcPr>
            <w:tcW w:w="1340" w:type="dxa"/>
            <w:vMerge w:val="restart"/>
            <w:tcBorders>
              <w:top w:val="nil"/>
              <w:left w:val="double" w:sz="6" w:space="0" w:color="auto"/>
              <w:bottom w:val="double" w:sz="6" w:space="0" w:color="000000"/>
              <w:right w:val="double" w:sz="6" w:space="0" w:color="auto"/>
            </w:tcBorders>
            <w:shd w:val="clear" w:color="auto" w:fill="auto"/>
            <w:noWrap/>
            <w:vAlign w:val="center"/>
            <w:hideMark/>
          </w:tcPr>
          <w:p w:rsidR="005F3A88" w:rsidRPr="00B9271A" w:rsidRDefault="005F3A88" w:rsidP="00177C50">
            <w:pPr>
              <w:bidi/>
              <w:jc w:val="center"/>
              <w:rPr>
                <w:rFonts w:ascii="David" w:hAnsi="David" w:cs="David"/>
                <w:color w:val="000000"/>
                <w:sz w:val="24"/>
                <w:szCs w:val="24"/>
              </w:rPr>
            </w:pPr>
            <w:r w:rsidRPr="00B9271A">
              <w:rPr>
                <w:rFonts w:ascii="David" w:hAnsi="David" w:cs="David"/>
                <w:color w:val="000000"/>
                <w:sz w:val="24"/>
                <w:szCs w:val="24"/>
                <w:rtl/>
              </w:rPr>
              <w:t> </w:t>
            </w: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עמדת כיבוי אש ליד שירותים</w:t>
            </w:r>
          </w:p>
        </w:tc>
      </w:tr>
      <w:tr w:rsidR="005F3A88" w:rsidRPr="00B9271A" w:rsidTr="005F3A88">
        <w:trPr>
          <w:trHeight w:val="336"/>
          <w:jc w:val="center"/>
        </w:trPr>
        <w:tc>
          <w:tcPr>
            <w:tcW w:w="140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לוח חשמל ראשי קומה 1 (160 אמפר)</w:t>
            </w:r>
          </w:p>
        </w:tc>
      </w:tr>
      <w:tr w:rsidR="005F3A88" w:rsidRPr="00B9271A" w:rsidTr="005F3A88">
        <w:trPr>
          <w:trHeight w:val="336"/>
          <w:jc w:val="center"/>
        </w:trPr>
        <w:tc>
          <w:tcPr>
            <w:tcW w:w="140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עמדת כיבוי אש ליד מדרגות חירום</w:t>
            </w:r>
          </w:p>
        </w:tc>
      </w:tr>
      <w:tr w:rsidR="005F3A88" w:rsidRPr="00B9271A" w:rsidTr="005F3A88">
        <w:trPr>
          <w:trHeight w:val="336"/>
          <w:jc w:val="center"/>
        </w:trPr>
        <w:tc>
          <w:tcPr>
            <w:tcW w:w="140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שירותי דיינים (2 יחידות)</w:t>
            </w:r>
          </w:p>
        </w:tc>
      </w:tr>
      <w:tr w:rsidR="005F3A88" w:rsidRPr="00B9271A" w:rsidTr="005F3A88">
        <w:trPr>
          <w:trHeight w:val="336"/>
          <w:jc w:val="center"/>
        </w:trPr>
        <w:tc>
          <w:tcPr>
            <w:tcW w:w="140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שירותי גברים</w:t>
            </w:r>
          </w:p>
        </w:tc>
      </w:tr>
      <w:tr w:rsidR="005F3A88" w:rsidRPr="00B9271A" w:rsidTr="005F3A88">
        <w:trPr>
          <w:trHeight w:val="336"/>
          <w:jc w:val="center"/>
        </w:trPr>
        <w:tc>
          <w:tcPr>
            <w:tcW w:w="140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שירותי נשים</w:t>
            </w:r>
          </w:p>
        </w:tc>
      </w:tr>
      <w:tr w:rsidR="005F3A88" w:rsidRPr="00B9271A" w:rsidTr="005F3A88">
        <w:trPr>
          <w:trHeight w:val="336"/>
          <w:jc w:val="center"/>
        </w:trPr>
        <w:tc>
          <w:tcPr>
            <w:tcW w:w="140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שירותי נכים</w:t>
            </w:r>
          </w:p>
        </w:tc>
      </w:tr>
      <w:tr w:rsidR="005F3A88" w:rsidRPr="00B9271A" w:rsidTr="005F3A88">
        <w:trPr>
          <w:trHeight w:val="336"/>
          <w:jc w:val="center"/>
        </w:trPr>
        <w:tc>
          <w:tcPr>
            <w:tcW w:w="140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מקלחת דיינים</w:t>
            </w:r>
          </w:p>
        </w:tc>
      </w:tr>
      <w:tr w:rsidR="005F3A88" w:rsidRPr="00B9271A" w:rsidTr="005F3A88">
        <w:trPr>
          <w:trHeight w:val="336"/>
          <w:jc w:val="center"/>
        </w:trPr>
        <w:tc>
          <w:tcPr>
            <w:tcW w:w="140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מגוף שליטה ספרינקלרים</w:t>
            </w:r>
          </w:p>
        </w:tc>
      </w:tr>
      <w:tr w:rsidR="005F3A88" w:rsidRPr="00B9271A" w:rsidTr="005F3A88">
        <w:trPr>
          <w:trHeight w:val="336"/>
          <w:jc w:val="center"/>
        </w:trPr>
        <w:tc>
          <w:tcPr>
            <w:tcW w:w="140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jc w:val="center"/>
              <w:rPr>
                <w:rFonts w:ascii="David" w:hAnsi="David" w:cs="David"/>
                <w:color w:val="000000"/>
                <w:sz w:val="24"/>
                <w:szCs w:val="24"/>
              </w:rPr>
            </w:pPr>
            <w:r w:rsidRPr="00B9271A">
              <w:rPr>
                <w:rFonts w:ascii="David" w:hAnsi="David" w:cs="David"/>
                <w:color w:val="000000"/>
                <w:sz w:val="24"/>
                <w:szCs w:val="24"/>
                <w:rtl/>
              </w:rPr>
              <w:t>חדרים</w:t>
            </w: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 xml:space="preserve">8 יחידות מאייד </w:t>
            </w:r>
            <w:r w:rsidRPr="00B9271A">
              <w:rPr>
                <w:rFonts w:ascii="David" w:hAnsi="David" w:cs="David"/>
                <w:color w:val="000000"/>
                <w:sz w:val="24"/>
                <w:szCs w:val="24"/>
              </w:rPr>
              <w:t>VRF</w:t>
            </w:r>
            <w:r w:rsidRPr="00B9271A">
              <w:rPr>
                <w:rFonts w:ascii="David" w:hAnsi="David" w:cs="David"/>
                <w:color w:val="000000"/>
                <w:sz w:val="24"/>
                <w:szCs w:val="24"/>
                <w:rtl/>
              </w:rPr>
              <w:t xml:space="preserve"> </w:t>
            </w:r>
          </w:p>
        </w:tc>
      </w:tr>
      <w:tr w:rsidR="005F3A88" w:rsidRPr="00B9271A" w:rsidTr="005F3A88">
        <w:trPr>
          <w:trHeight w:val="336"/>
          <w:jc w:val="center"/>
        </w:trPr>
        <w:tc>
          <w:tcPr>
            <w:tcW w:w="140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jc w:val="center"/>
              <w:rPr>
                <w:rFonts w:ascii="David" w:hAnsi="David" w:cs="David"/>
                <w:color w:val="000000"/>
                <w:sz w:val="24"/>
                <w:szCs w:val="24"/>
              </w:rPr>
            </w:pPr>
            <w:r w:rsidRPr="00B9271A">
              <w:rPr>
                <w:rFonts w:ascii="David" w:hAnsi="David" w:cs="David"/>
                <w:color w:val="000000"/>
                <w:sz w:val="24"/>
                <w:szCs w:val="24"/>
                <w:rtl/>
              </w:rPr>
              <w:t>ממ"ד</w:t>
            </w: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מזגן מפוצל</w:t>
            </w:r>
          </w:p>
        </w:tc>
      </w:tr>
      <w:tr w:rsidR="005F3A88" w:rsidRPr="00B9271A" w:rsidTr="005F3A88">
        <w:trPr>
          <w:trHeight w:val="336"/>
          <w:jc w:val="center"/>
        </w:trPr>
        <w:tc>
          <w:tcPr>
            <w:tcW w:w="140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jc w:val="center"/>
              <w:rPr>
                <w:rFonts w:ascii="David" w:hAnsi="David" w:cs="David"/>
                <w:color w:val="000000"/>
                <w:sz w:val="24"/>
                <w:szCs w:val="24"/>
              </w:rPr>
            </w:pPr>
            <w:r w:rsidRPr="00B9271A">
              <w:rPr>
                <w:rFonts w:ascii="David" w:hAnsi="David" w:cs="David"/>
                <w:color w:val="000000"/>
                <w:sz w:val="24"/>
                <w:szCs w:val="24"/>
                <w:rtl/>
              </w:rPr>
              <w:t>לשכת דיינים</w:t>
            </w: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מזגן מפוצל</w:t>
            </w:r>
          </w:p>
        </w:tc>
      </w:tr>
      <w:tr w:rsidR="005F3A88" w:rsidRPr="00B9271A" w:rsidTr="005F3A88">
        <w:trPr>
          <w:trHeight w:val="336"/>
          <w:jc w:val="center"/>
        </w:trPr>
        <w:tc>
          <w:tcPr>
            <w:tcW w:w="1400" w:type="dxa"/>
            <w:vMerge w:val="restart"/>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jc w:val="center"/>
              <w:rPr>
                <w:rFonts w:ascii="David" w:hAnsi="David" w:cs="David"/>
                <w:color w:val="000000"/>
                <w:sz w:val="24"/>
                <w:szCs w:val="24"/>
              </w:rPr>
            </w:pPr>
            <w:r w:rsidRPr="00B9271A">
              <w:rPr>
                <w:rFonts w:ascii="David" w:hAnsi="David" w:cs="David"/>
                <w:color w:val="000000"/>
                <w:sz w:val="24"/>
                <w:szCs w:val="24"/>
                <w:rtl/>
              </w:rPr>
              <w:t>קרקע</w:t>
            </w:r>
          </w:p>
        </w:tc>
        <w:tc>
          <w:tcPr>
            <w:tcW w:w="1340" w:type="dxa"/>
            <w:vMerge w:val="restart"/>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B42D65" w:rsidP="00177C50">
            <w:pPr>
              <w:bidi/>
              <w:jc w:val="center"/>
              <w:rPr>
                <w:rFonts w:ascii="David" w:hAnsi="David" w:cs="David"/>
                <w:color w:val="000000"/>
                <w:sz w:val="24"/>
                <w:szCs w:val="24"/>
              </w:rPr>
            </w:pPr>
            <w:r w:rsidRPr="00B9271A">
              <w:rPr>
                <w:rFonts w:ascii="David" w:hAnsi="David" w:cs="David" w:hint="cs"/>
                <w:color w:val="000000"/>
                <w:sz w:val="24"/>
                <w:szCs w:val="24"/>
                <w:rtl/>
              </w:rPr>
              <w:t>לובי כניסה</w:t>
            </w: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804649" w:rsidP="00177C50">
            <w:pPr>
              <w:bidi/>
              <w:rPr>
                <w:rFonts w:ascii="David" w:hAnsi="David" w:cs="David"/>
                <w:color w:val="000000"/>
                <w:sz w:val="24"/>
                <w:szCs w:val="24"/>
              </w:rPr>
            </w:pPr>
            <w:r w:rsidRPr="00B9271A">
              <w:rPr>
                <w:rFonts w:ascii="David" w:hAnsi="David" w:cs="David"/>
                <w:color w:val="000000"/>
                <w:sz w:val="24"/>
                <w:szCs w:val="24"/>
                <w:rtl/>
              </w:rPr>
              <w:t>דלת הזזה חשמלית קורסת</w:t>
            </w:r>
          </w:p>
        </w:tc>
      </w:tr>
      <w:tr w:rsidR="005F3A88" w:rsidRPr="00B9271A" w:rsidTr="005F3A88">
        <w:trPr>
          <w:trHeight w:val="336"/>
          <w:jc w:val="center"/>
        </w:trPr>
        <w:tc>
          <w:tcPr>
            <w:tcW w:w="1400" w:type="dxa"/>
            <w:vMerge/>
            <w:tcBorders>
              <w:top w:val="nil"/>
              <w:left w:val="double" w:sz="6" w:space="0" w:color="auto"/>
              <w:bottom w:val="double" w:sz="6" w:space="0" w:color="auto"/>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auto"/>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 xml:space="preserve">דלת </w:t>
            </w:r>
            <w:r w:rsidR="008C6DB1" w:rsidRPr="00B9271A">
              <w:rPr>
                <w:rFonts w:ascii="David" w:hAnsi="David" w:cs="David" w:hint="cs"/>
                <w:color w:val="000000"/>
                <w:sz w:val="24"/>
                <w:szCs w:val="24"/>
                <w:rtl/>
              </w:rPr>
              <w:t>נ</w:t>
            </w:r>
            <w:r w:rsidRPr="00B9271A">
              <w:rPr>
                <w:rFonts w:ascii="David" w:hAnsi="David" w:cs="David"/>
                <w:color w:val="000000"/>
                <w:sz w:val="24"/>
                <w:szCs w:val="24"/>
                <w:rtl/>
              </w:rPr>
              <w:t>כים מהירה</w:t>
            </w:r>
          </w:p>
        </w:tc>
      </w:tr>
      <w:tr w:rsidR="005F3A88" w:rsidRPr="00B9271A" w:rsidTr="005F3A88">
        <w:trPr>
          <w:trHeight w:val="336"/>
          <w:jc w:val="center"/>
        </w:trPr>
        <w:tc>
          <w:tcPr>
            <w:tcW w:w="1400" w:type="dxa"/>
            <w:vMerge/>
            <w:tcBorders>
              <w:top w:val="nil"/>
              <w:left w:val="double" w:sz="6" w:space="0" w:color="auto"/>
              <w:bottom w:val="double" w:sz="6" w:space="0" w:color="auto"/>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auto"/>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קרוסלה נמוכה - 2 יחידות</w:t>
            </w:r>
          </w:p>
        </w:tc>
      </w:tr>
      <w:tr w:rsidR="00B42D65" w:rsidRPr="00B9271A" w:rsidTr="005F3A88">
        <w:trPr>
          <w:trHeight w:val="336"/>
          <w:jc w:val="center"/>
        </w:trPr>
        <w:tc>
          <w:tcPr>
            <w:tcW w:w="1400" w:type="dxa"/>
            <w:vMerge/>
            <w:tcBorders>
              <w:top w:val="nil"/>
              <w:left w:val="double" w:sz="6" w:space="0" w:color="auto"/>
              <w:bottom w:val="double" w:sz="6" w:space="0" w:color="auto"/>
              <w:right w:val="double" w:sz="6" w:space="0" w:color="auto"/>
            </w:tcBorders>
            <w:vAlign w:val="center"/>
            <w:hideMark/>
          </w:tcPr>
          <w:p w:rsidR="00B42D65" w:rsidRPr="00B9271A" w:rsidRDefault="00B42D65" w:rsidP="00177C50">
            <w:pPr>
              <w:bidi/>
              <w:rPr>
                <w:rFonts w:ascii="David" w:hAnsi="David" w:cs="David"/>
                <w:color w:val="000000"/>
                <w:sz w:val="24"/>
                <w:szCs w:val="24"/>
              </w:rPr>
            </w:pPr>
          </w:p>
        </w:tc>
        <w:tc>
          <w:tcPr>
            <w:tcW w:w="1340" w:type="dxa"/>
            <w:vMerge/>
            <w:tcBorders>
              <w:top w:val="nil"/>
              <w:left w:val="double" w:sz="6" w:space="0" w:color="auto"/>
              <w:bottom w:val="double" w:sz="6" w:space="0" w:color="auto"/>
              <w:right w:val="double" w:sz="6" w:space="0" w:color="auto"/>
            </w:tcBorders>
            <w:vAlign w:val="center"/>
            <w:hideMark/>
          </w:tcPr>
          <w:p w:rsidR="00B42D65" w:rsidRPr="00B9271A" w:rsidRDefault="00B42D65"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B42D65" w:rsidRPr="00B9271A" w:rsidRDefault="00B42D65" w:rsidP="00177C50">
            <w:pPr>
              <w:bidi/>
              <w:rPr>
                <w:rFonts w:ascii="David" w:hAnsi="David" w:cs="David"/>
                <w:color w:val="000000"/>
                <w:sz w:val="24"/>
                <w:szCs w:val="24"/>
                <w:rtl/>
              </w:rPr>
            </w:pPr>
            <w:r w:rsidRPr="00B9271A">
              <w:rPr>
                <w:rFonts w:ascii="David" w:hAnsi="David" w:cs="David" w:hint="cs"/>
                <w:color w:val="000000"/>
                <w:sz w:val="24"/>
                <w:szCs w:val="24"/>
                <w:rtl/>
              </w:rPr>
              <w:t>תריס גלילה</w:t>
            </w:r>
          </w:p>
        </w:tc>
      </w:tr>
      <w:tr w:rsidR="005F3A88" w:rsidRPr="00B9271A" w:rsidTr="005F3A88">
        <w:trPr>
          <w:trHeight w:val="336"/>
          <w:jc w:val="center"/>
        </w:trPr>
        <w:tc>
          <w:tcPr>
            <w:tcW w:w="1400" w:type="dxa"/>
            <w:vMerge/>
            <w:tcBorders>
              <w:top w:val="nil"/>
              <w:left w:val="double" w:sz="6" w:space="0" w:color="auto"/>
              <w:bottom w:val="double" w:sz="6" w:space="0" w:color="auto"/>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auto"/>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מגנומטר</w:t>
            </w:r>
          </w:p>
        </w:tc>
      </w:tr>
      <w:tr w:rsidR="005F3A88" w:rsidRPr="00B9271A" w:rsidTr="005F3A88">
        <w:trPr>
          <w:trHeight w:val="336"/>
          <w:jc w:val="center"/>
        </w:trPr>
        <w:tc>
          <w:tcPr>
            <w:tcW w:w="1400" w:type="dxa"/>
            <w:vMerge/>
            <w:tcBorders>
              <w:top w:val="nil"/>
              <w:left w:val="double" w:sz="6" w:space="0" w:color="auto"/>
              <w:bottom w:val="double" w:sz="6" w:space="0" w:color="auto"/>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val="restart"/>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jc w:val="center"/>
              <w:rPr>
                <w:rFonts w:ascii="David" w:hAnsi="David" w:cs="David"/>
                <w:color w:val="000000"/>
                <w:sz w:val="24"/>
                <w:szCs w:val="24"/>
              </w:rPr>
            </w:pPr>
            <w:r w:rsidRPr="00B9271A">
              <w:rPr>
                <w:rFonts w:ascii="David" w:hAnsi="David" w:cs="David"/>
                <w:color w:val="000000"/>
                <w:sz w:val="24"/>
                <w:szCs w:val="24"/>
                <w:rtl/>
              </w:rPr>
              <w:t>קבלה</w:t>
            </w: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רכזת גילוי אש + מערכת כריזה</w:t>
            </w:r>
          </w:p>
        </w:tc>
      </w:tr>
      <w:tr w:rsidR="005F3A88" w:rsidRPr="00B9271A" w:rsidTr="005F3A88">
        <w:trPr>
          <w:trHeight w:val="336"/>
          <w:jc w:val="center"/>
        </w:trPr>
        <w:tc>
          <w:tcPr>
            <w:tcW w:w="1400" w:type="dxa"/>
            <w:vMerge/>
            <w:tcBorders>
              <w:top w:val="nil"/>
              <w:left w:val="double" w:sz="6" w:space="0" w:color="auto"/>
              <w:bottom w:val="double" w:sz="6" w:space="0" w:color="auto"/>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auto"/>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מערכת טמ"ס</w:t>
            </w:r>
          </w:p>
        </w:tc>
      </w:tr>
      <w:tr w:rsidR="005F3A88" w:rsidRPr="00B9271A" w:rsidTr="005F3A88">
        <w:trPr>
          <w:trHeight w:val="336"/>
          <w:jc w:val="center"/>
        </w:trPr>
        <w:tc>
          <w:tcPr>
            <w:tcW w:w="1400" w:type="dxa"/>
            <w:vMerge/>
            <w:tcBorders>
              <w:top w:val="nil"/>
              <w:left w:val="double" w:sz="6" w:space="0" w:color="auto"/>
              <w:bottom w:val="double" w:sz="6" w:space="0" w:color="auto"/>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auto"/>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מערכת גלאי נפח בחדרים</w:t>
            </w:r>
          </w:p>
        </w:tc>
      </w:tr>
      <w:tr w:rsidR="005F3A88" w:rsidRPr="00B9271A" w:rsidTr="005F3A88">
        <w:trPr>
          <w:trHeight w:val="336"/>
          <w:jc w:val="center"/>
        </w:trPr>
        <w:tc>
          <w:tcPr>
            <w:tcW w:w="1400" w:type="dxa"/>
            <w:vMerge/>
            <w:tcBorders>
              <w:top w:val="nil"/>
              <w:left w:val="double" w:sz="6" w:space="0" w:color="auto"/>
              <w:bottom w:val="double" w:sz="6" w:space="0" w:color="auto"/>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auto"/>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מערכת גלאי הצפה</w:t>
            </w:r>
          </w:p>
        </w:tc>
      </w:tr>
      <w:tr w:rsidR="005F3A88" w:rsidRPr="00B9271A" w:rsidTr="005F3A88">
        <w:trPr>
          <w:trHeight w:val="336"/>
          <w:jc w:val="center"/>
        </w:trPr>
        <w:tc>
          <w:tcPr>
            <w:tcW w:w="1400" w:type="dxa"/>
            <w:vMerge/>
            <w:tcBorders>
              <w:top w:val="nil"/>
              <w:left w:val="double" w:sz="6" w:space="0" w:color="auto"/>
              <w:bottom w:val="double" w:sz="6" w:space="0" w:color="auto"/>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auto"/>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מערכת אזעקה</w:t>
            </w:r>
          </w:p>
        </w:tc>
      </w:tr>
      <w:tr w:rsidR="005F3A88" w:rsidRPr="00B9271A" w:rsidTr="005F3A88">
        <w:trPr>
          <w:trHeight w:val="336"/>
          <w:jc w:val="center"/>
        </w:trPr>
        <w:tc>
          <w:tcPr>
            <w:tcW w:w="1400" w:type="dxa"/>
            <w:vMerge/>
            <w:tcBorders>
              <w:top w:val="nil"/>
              <w:left w:val="double" w:sz="6" w:space="0" w:color="auto"/>
              <w:bottom w:val="double" w:sz="6" w:space="0" w:color="auto"/>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jc w:val="center"/>
              <w:rPr>
                <w:rFonts w:ascii="David" w:hAnsi="David" w:cs="David"/>
                <w:color w:val="000000"/>
                <w:sz w:val="24"/>
                <w:szCs w:val="24"/>
              </w:rPr>
            </w:pPr>
            <w:r w:rsidRPr="00B9271A">
              <w:rPr>
                <w:rFonts w:ascii="David" w:hAnsi="David" w:cs="David"/>
                <w:color w:val="000000"/>
                <w:sz w:val="24"/>
                <w:szCs w:val="24"/>
                <w:rtl/>
              </w:rPr>
              <w:t>חדרים</w:t>
            </w: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 xml:space="preserve">11 יחידות מאייד </w:t>
            </w:r>
            <w:r w:rsidRPr="00B9271A">
              <w:rPr>
                <w:rFonts w:ascii="David" w:hAnsi="David" w:cs="David"/>
                <w:color w:val="000000"/>
                <w:sz w:val="24"/>
                <w:szCs w:val="24"/>
              </w:rPr>
              <w:t>VRF</w:t>
            </w:r>
            <w:r w:rsidRPr="00B9271A">
              <w:rPr>
                <w:rFonts w:ascii="David" w:hAnsi="David" w:cs="David"/>
                <w:color w:val="000000"/>
                <w:sz w:val="24"/>
                <w:szCs w:val="24"/>
                <w:rtl/>
              </w:rPr>
              <w:t xml:space="preserve"> </w:t>
            </w:r>
          </w:p>
        </w:tc>
      </w:tr>
      <w:tr w:rsidR="005F3A88" w:rsidRPr="00B9271A" w:rsidTr="005F3A88">
        <w:trPr>
          <w:trHeight w:val="336"/>
          <w:jc w:val="center"/>
        </w:trPr>
        <w:tc>
          <w:tcPr>
            <w:tcW w:w="1400" w:type="dxa"/>
            <w:vMerge/>
            <w:tcBorders>
              <w:top w:val="nil"/>
              <w:left w:val="double" w:sz="6" w:space="0" w:color="auto"/>
              <w:bottom w:val="double" w:sz="6" w:space="0" w:color="auto"/>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jc w:val="center"/>
              <w:rPr>
                <w:rFonts w:ascii="David" w:hAnsi="David" w:cs="David"/>
                <w:color w:val="000000"/>
                <w:sz w:val="24"/>
                <w:szCs w:val="24"/>
              </w:rPr>
            </w:pPr>
            <w:r w:rsidRPr="00B9271A">
              <w:rPr>
                <w:rFonts w:ascii="David" w:hAnsi="David" w:cs="David"/>
                <w:color w:val="000000"/>
                <w:sz w:val="24"/>
                <w:szCs w:val="24"/>
                <w:rtl/>
              </w:rPr>
              <w:t>ממ"ד</w:t>
            </w: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מזגן מפוצל</w:t>
            </w:r>
          </w:p>
        </w:tc>
      </w:tr>
      <w:tr w:rsidR="005F3A88" w:rsidRPr="00B9271A" w:rsidTr="005F3A88">
        <w:trPr>
          <w:trHeight w:val="336"/>
          <w:jc w:val="center"/>
        </w:trPr>
        <w:tc>
          <w:tcPr>
            <w:tcW w:w="1400" w:type="dxa"/>
            <w:vMerge/>
            <w:tcBorders>
              <w:top w:val="nil"/>
              <w:left w:val="double" w:sz="6" w:space="0" w:color="auto"/>
              <w:bottom w:val="double" w:sz="6" w:space="0" w:color="auto"/>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val="restart"/>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jc w:val="center"/>
              <w:rPr>
                <w:rFonts w:ascii="David" w:hAnsi="David" w:cs="David"/>
                <w:color w:val="000000"/>
                <w:sz w:val="24"/>
                <w:szCs w:val="24"/>
              </w:rPr>
            </w:pPr>
            <w:r w:rsidRPr="00B9271A">
              <w:rPr>
                <w:rFonts w:ascii="David" w:hAnsi="David" w:cs="David"/>
                <w:color w:val="000000"/>
                <w:sz w:val="24"/>
                <w:szCs w:val="24"/>
                <w:rtl/>
              </w:rPr>
              <w:t>מסדרון</w:t>
            </w: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שירותי גברים</w:t>
            </w:r>
          </w:p>
        </w:tc>
      </w:tr>
      <w:tr w:rsidR="005F3A88" w:rsidRPr="00B9271A" w:rsidTr="005F3A88">
        <w:trPr>
          <w:trHeight w:val="336"/>
          <w:jc w:val="center"/>
        </w:trPr>
        <w:tc>
          <w:tcPr>
            <w:tcW w:w="1400" w:type="dxa"/>
            <w:vMerge/>
            <w:tcBorders>
              <w:top w:val="nil"/>
              <w:left w:val="double" w:sz="6" w:space="0" w:color="auto"/>
              <w:bottom w:val="double" w:sz="6" w:space="0" w:color="auto"/>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auto"/>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שירותי נשים</w:t>
            </w:r>
          </w:p>
        </w:tc>
      </w:tr>
      <w:tr w:rsidR="005F3A88" w:rsidRPr="00B9271A" w:rsidTr="005F3A88">
        <w:trPr>
          <w:trHeight w:val="336"/>
          <w:jc w:val="center"/>
        </w:trPr>
        <w:tc>
          <w:tcPr>
            <w:tcW w:w="1400" w:type="dxa"/>
            <w:vMerge/>
            <w:tcBorders>
              <w:top w:val="nil"/>
              <w:left w:val="double" w:sz="6" w:space="0" w:color="auto"/>
              <w:bottom w:val="double" w:sz="6" w:space="0" w:color="auto"/>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auto"/>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שירותי עובדים</w:t>
            </w:r>
          </w:p>
        </w:tc>
      </w:tr>
      <w:tr w:rsidR="005F3A88" w:rsidRPr="00B9271A" w:rsidTr="005F3A88">
        <w:trPr>
          <w:trHeight w:val="336"/>
          <w:jc w:val="center"/>
        </w:trPr>
        <w:tc>
          <w:tcPr>
            <w:tcW w:w="1400" w:type="dxa"/>
            <w:vMerge/>
            <w:tcBorders>
              <w:top w:val="nil"/>
              <w:left w:val="double" w:sz="6" w:space="0" w:color="auto"/>
              <w:bottom w:val="double" w:sz="6" w:space="0" w:color="auto"/>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auto"/>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שירותי נכים</w:t>
            </w:r>
          </w:p>
        </w:tc>
      </w:tr>
      <w:tr w:rsidR="005F3A88" w:rsidRPr="00B9271A" w:rsidTr="005F3A88">
        <w:trPr>
          <w:trHeight w:val="336"/>
          <w:jc w:val="center"/>
        </w:trPr>
        <w:tc>
          <w:tcPr>
            <w:tcW w:w="1400" w:type="dxa"/>
            <w:vMerge/>
            <w:tcBorders>
              <w:top w:val="nil"/>
              <w:left w:val="double" w:sz="6" w:space="0" w:color="auto"/>
              <w:bottom w:val="double" w:sz="6" w:space="0" w:color="auto"/>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auto"/>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מקלחת דיינים</w:t>
            </w:r>
          </w:p>
        </w:tc>
      </w:tr>
      <w:tr w:rsidR="005F3A88" w:rsidRPr="00B9271A" w:rsidTr="005F3A88">
        <w:trPr>
          <w:trHeight w:val="336"/>
          <w:jc w:val="center"/>
        </w:trPr>
        <w:tc>
          <w:tcPr>
            <w:tcW w:w="1400" w:type="dxa"/>
            <w:vMerge/>
            <w:tcBorders>
              <w:top w:val="nil"/>
              <w:left w:val="double" w:sz="6" w:space="0" w:color="auto"/>
              <w:bottom w:val="double" w:sz="6" w:space="0" w:color="auto"/>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auto"/>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עמדת כיבוי אש בכניסה</w:t>
            </w:r>
          </w:p>
        </w:tc>
      </w:tr>
      <w:tr w:rsidR="005F3A88" w:rsidRPr="00B9271A" w:rsidTr="005F3A88">
        <w:trPr>
          <w:trHeight w:val="336"/>
          <w:jc w:val="center"/>
        </w:trPr>
        <w:tc>
          <w:tcPr>
            <w:tcW w:w="1400" w:type="dxa"/>
            <w:vMerge/>
            <w:tcBorders>
              <w:top w:val="nil"/>
              <w:left w:val="double" w:sz="6" w:space="0" w:color="auto"/>
              <w:bottom w:val="double" w:sz="6" w:space="0" w:color="auto"/>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auto"/>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לוח חשמל ראשי מבנה (250 אמפר)</w:t>
            </w:r>
          </w:p>
        </w:tc>
      </w:tr>
      <w:tr w:rsidR="005F3A88" w:rsidRPr="00B9271A" w:rsidTr="005F3A88">
        <w:trPr>
          <w:trHeight w:val="336"/>
          <w:jc w:val="center"/>
        </w:trPr>
        <w:tc>
          <w:tcPr>
            <w:tcW w:w="1400" w:type="dxa"/>
            <w:vMerge/>
            <w:tcBorders>
              <w:top w:val="nil"/>
              <w:left w:val="double" w:sz="6" w:space="0" w:color="auto"/>
              <w:bottom w:val="double" w:sz="6" w:space="0" w:color="auto"/>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auto"/>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עמדת כיבוי אש ליד ארכיון</w:t>
            </w:r>
          </w:p>
        </w:tc>
      </w:tr>
      <w:tr w:rsidR="005F3A88" w:rsidRPr="00B9271A" w:rsidTr="005F3A88">
        <w:trPr>
          <w:trHeight w:val="336"/>
          <w:jc w:val="center"/>
        </w:trPr>
        <w:tc>
          <w:tcPr>
            <w:tcW w:w="1400" w:type="dxa"/>
            <w:vMerge/>
            <w:tcBorders>
              <w:top w:val="nil"/>
              <w:left w:val="double" w:sz="6" w:space="0" w:color="auto"/>
              <w:bottom w:val="double" w:sz="6" w:space="0" w:color="auto"/>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val="restart"/>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jc w:val="center"/>
              <w:rPr>
                <w:rFonts w:ascii="David" w:hAnsi="David" w:cs="David"/>
                <w:color w:val="000000"/>
                <w:sz w:val="24"/>
                <w:szCs w:val="24"/>
              </w:rPr>
            </w:pPr>
            <w:r w:rsidRPr="00B9271A">
              <w:rPr>
                <w:rFonts w:ascii="David" w:hAnsi="David" w:cs="David"/>
                <w:color w:val="000000"/>
                <w:sz w:val="24"/>
                <w:szCs w:val="24"/>
                <w:rtl/>
              </w:rPr>
              <w:t>תקשורת</w:t>
            </w: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מזגן מפוצל (2 יחידות)</w:t>
            </w:r>
          </w:p>
        </w:tc>
      </w:tr>
      <w:tr w:rsidR="005F3A88" w:rsidRPr="00B9271A" w:rsidTr="005F3A88">
        <w:trPr>
          <w:trHeight w:val="336"/>
          <w:jc w:val="center"/>
        </w:trPr>
        <w:tc>
          <w:tcPr>
            <w:tcW w:w="1400" w:type="dxa"/>
            <w:vMerge/>
            <w:tcBorders>
              <w:top w:val="nil"/>
              <w:left w:val="double" w:sz="6" w:space="0" w:color="auto"/>
              <w:bottom w:val="double" w:sz="6" w:space="0" w:color="auto"/>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auto"/>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מערכת טמ"ס (40 מצלמות)</w:t>
            </w:r>
          </w:p>
        </w:tc>
      </w:tr>
      <w:tr w:rsidR="005F3A88" w:rsidRPr="00B9271A" w:rsidTr="005F3A88">
        <w:trPr>
          <w:trHeight w:val="336"/>
          <w:jc w:val="center"/>
        </w:trPr>
        <w:tc>
          <w:tcPr>
            <w:tcW w:w="1400" w:type="dxa"/>
            <w:vMerge/>
            <w:tcBorders>
              <w:top w:val="nil"/>
              <w:left w:val="double" w:sz="6" w:space="0" w:color="auto"/>
              <w:bottom w:val="double" w:sz="6" w:space="0" w:color="auto"/>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auto"/>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לוח חשמל חדר תקשורת</w:t>
            </w:r>
          </w:p>
        </w:tc>
      </w:tr>
      <w:tr w:rsidR="005F3A88" w:rsidRPr="00B9271A" w:rsidTr="005F3A88">
        <w:trPr>
          <w:trHeight w:val="336"/>
          <w:jc w:val="center"/>
        </w:trPr>
        <w:tc>
          <w:tcPr>
            <w:tcW w:w="1400" w:type="dxa"/>
            <w:vMerge/>
            <w:tcBorders>
              <w:top w:val="nil"/>
              <w:left w:val="double" w:sz="6" w:space="0" w:color="auto"/>
              <w:bottom w:val="double" w:sz="6" w:space="0" w:color="auto"/>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vMerge/>
            <w:tcBorders>
              <w:top w:val="nil"/>
              <w:left w:val="double" w:sz="6" w:space="0" w:color="auto"/>
              <w:bottom w:val="double" w:sz="6" w:space="0" w:color="auto"/>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מערכת כריזה</w:t>
            </w:r>
          </w:p>
        </w:tc>
      </w:tr>
      <w:tr w:rsidR="005F3A88" w:rsidRPr="00B9271A" w:rsidTr="005F3A88">
        <w:trPr>
          <w:trHeight w:val="336"/>
          <w:jc w:val="center"/>
        </w:trPr>
        <w:tc>
          <w:tcPr>
            <w:tcW w:w="1400" w:type="dxa"/>
            <w:vMerge/>
            <w:tcBorders>
              <w:top w:val="nil"/>
              <w:left w:val="double" w:sz="6" w:space="0" w:color="auto"/>
              <w:bottom w:val="double" w:sz="6" w:space="0" w:color="auto"/>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jc w:val="center"/>
              <w:rPr>
                <w:rFonts w:ascii="David" w:hAnsi="David" w:cs="David"/>
                <w:color w:val="000000"/>
                <w:sz w:val="24"/>
                <w:szCs w:val="24"/>
              </w:rPr>
            </w:pPr>
            <w:r w:rsidRPr="00B9271A">
              <w:rPr>
                <w:rFonts w:ascii="David" w:hAnsi="David" w:cs="David"/>
                <w:color w:val="000000"/>
                <w:sz w:val="24"/>
                <w:szCs w:val="24"/>
                <w:rtl/>
              </w:rPr>
              <w:t>מנקה</w:t>
            </w: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מזגן מפוצל</w:t>
            </w:r>
          </w:p>
        </w:tc>
      </w:tr>
      <w:tr w:rsidR="005F3A88" w:rsidRPr="00B9271A" w:rsidTr="005F3A88">
        <w:trPr>
          <w:trHeight w:val="336"/>
          <w:jc w:val="center"/>
        </w:trPr>
        <w:tc>
          <w:tcPr>
            <w:tcW w:w="1400" w:type="dxa"/>
            <w:vMerge/>
            <w:tcBorders>
              <w:top w:val="nil"/>
              <w:left w:val="double" w:sz="6" w:space="0" w:color="auto"/>
              <w:bottom w:val="double" w:sz="6" w:space="0" w:color="auto"/>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jc w:val="center"/>
              <w:rPr>
                <w:rFonts w:ascii="David" w:hAnsi="David" w:cs="David"/>
                <w:color w:val="000000"/>
                <w:sz w:val="24"/>
                <w:szCs w:val="24"/>
              </w:rPr>
            </w:pPr>
            <w:r w:rsidRPr="00B9271A">
              <w:rPr>
                <w:rFonts w:ascii="David" w:hAnsi="David" w:cs="David"/>
                <w:color w:val="000000"/>
                <w:sz w:val="24"/>
                <w:szCs w:val="24"/>
                <w:rtl/>
              </w:rPr>
              <w:t>ארכיון</w:t>
            </w: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מזגן מפוצל</w:t>
            </w:r>
          </w:p>
        </w:tc>
      </w:tr>
      <w:tr w:rsidR="005F3A88" w:rsidRPr="00B9271A" w:rsidTr="005F3A88">
        <w:trPr>
          <w:trHeight w:val="336"/>
          <w:jc w:val="center"/>
        </w:trPr>
        <w:tc>
          <w:tcPr>
            <w:tcW w:w="1400" w:type="dxa"/>
            <w:vMerge w:val="restart"/>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jc w:val="center"/>
              <w:rPr>
                <w:rFonts w:ascii="David" w:hAnsi="David" w:cs="David"/>
                <w:color w:val="000000"/>
                <w:sz w:val="24"/>
                <w:szCs w:val="24"/>
              </w:rPr>
            </w:pPr>
            <w:r w:rsidRPr="00B9271A">
              <w:rPr>
                <w:rFonts w:ascii="David" w:hAnsi="David" w:cs="David"/>
                <w:color w:val="000000"/>
                <w:sz w:val="24"/>
                <w:szCs w:val="24"/>
                <w:rtl/>
              </w:rPr>
              <w:t>חצר</w:t>
            </w:r>
          </w:p>
        </w:tc>
        <w:tc>
          <w:tcPr>
            <w:tcW w:w="134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jc w:val="center"/>
              <w:rPr>
                <w:rFonts w:ascii="David" w:hAnsi="David" w:cs="David"/>
                <w:color w:val="000000"/>
                <w:sz w:val="24"/>
                <w:szCs w:val="24"/>
              </w:rPr>
            </w:pPr>
            <w:r w:rsidRPr="00B9271A">
              <w:rPr>
                <w:rFonts w:ascii="David" w:hAnsi="David" w:cs="David"/>
                <w:color w:val="000000"/>
                <w:sz w:val="24"/>
                <w:szCs w:val="24"/>
                <w:rtl/>
              </w:rPr>
              <w:t> </w:t>
            </w: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שער חשמלי נגרר</w:t>
            </w:r>
          </w:p>
        </w:tc>
      </w:tr>
      <w:tr w:rsidR="005F3A88" w:rsidRPr="00B9271A" w:rsidTr="005F3A88">
        <w:trPr>
          <w:trHeight w:val="336"/>
          <w:jc w:val="center"/>
        </w:trPr>
        <w:tc>
          <w:tcPr>
            <w:tcW w:w="1400" w:type="dxa"/>
            <w:vMerge/>
            <w:tcBorders>
              <w:top w:val="nil"/>
              <w:left w:val="double" w:sz="6" w:space="0" w:color="auto"/>
              <w:bottom w:val="double" w:sz="6" w:space="0" w:color="auto"/>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jc w:val="center"/>
              <w:rPr>
                <w:rFonts w:ascii="David" w:hAnsi="David" w:cs="David"/>
                <w:color w:val="000000"/>
                <w:sz w:val="24"/>
                <w:szCs w:val="24"/>
              </w:rPr>
            </w:pPr>
            <w:r w:rsidRPr="00B9271A">
              <w:rPr>
                <w:rFonts w:ascii="David" w:hAnsi="David" w:cs="David"/>
                <w:color w:val="000000"/>
                <w:sz w:val="24"/>
                <w:szCs w:val="24"/>
                <w:rtl/>
              </w:rPr>
              <w:t> </w:t>
            </w: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גמל מים ראשי + מז"ח</w:t>
            </w:r>
          </w:p>
        </w:tc>
      </w:tr>
      <w:tr w:rsidR="005F3A88" w:rsidRPr="00B9271A" w:rsidTr="005F3A88">
        <w:trPr>
          <w:trHeight w:val="336"/>
          <w:jc w:val="center"/>
        </w:trPr>
        <w:tc>
          <w:tcPr>
            <w:tcW w:w="1400" w:type="dxa"/>
            <w:vMerge/>
            <w:tcBorders>
              <w:top w:val="nil"/>
              <w:left w:val="double" w:sz="6" w:space="0" w:color="auto"/>
              <w:bottom w:val="double" w:sz="6" w:space="0" w:color="auto"/>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jc w:val="center"/>
              <w:rPr>
                <w:rFonts w:ascii="David" w:hAnsi="David" w:cs="David"/>
                <w:color w:val="000000"/>
                <w:sz w:val="24"/>
                <w:szCs w:val="24"/>
              </w:rPr>
            </w:pPr>
            <w:r w:rsidRPr="00B9271A">
              <w:rPr>
                <w:rFonts w:ascii="David" w:hAnsi="David" w:cs="David"/>
                <w:color w:val="000000"/>
                <w:sz w:val="24"/>
                <w:szCs w:val="24"/>
                <w:rtl/>
              </w:rPr>
              <w:t> </w:t>
            </w: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מגוף שליטה ספרינקלרים ראשי</w:t>
            </w:r>
          </w:p>
        </w:tc>
      </w:tr>
      <w:tr w:rsidR="005F3A88" w:rsidRPr="00B9271A" w:rsidTr="005F3A88">
        <w:trPr>
          <w:trHeight w:val="336"/>
          <w:jc w:val="center"/>
        </w:trPr>
        <w:tc>
          <w:tcPr>
            <w:tcW w:w="1400" w:type="dxa"/>
            <w:vMerge w:val="restart"/>
            <w:tcBorders>
              <w:top w:val="nil"/>
              <w:left w:val="double" w:sz="6" w:space="0" w:color="auto"/>
              <w:bottom w:val="double" w:sz="6" w:space="0" w:color="000000"/>
              <w:right w:val="double" w:sz="6" w:space="0" w:color="auto"/>
            </w:tcBorders>
            <w:shd w:val="clear" w:color="auto" w:fill="auto"/>
            <w:noWrap/>
            <w:vAlign w:val="center"/>
            <w:hideMark/>
          </w:tcPr>
          <w:p w:rsidR="005F3A88" w:rsidRPr="00B9271A" w:rsidRDefault="005F3A88" w:rsidP="00177C50">
            <w:pPr>
              <w:bidi/>
              <w:jc w:val="center"/>
              <w:rPr>
                <w:rFonts w:ascii="David" w:hAnsi="David" w:cs="David"/>
                <w:color w:val="000000"/>
                <w:sz w:val="24"/>
                <w:szCs w:val="24"/>
              </w:rPr>
            </w:pPr>
            <w:r w:rsidRPr="00B9271A">
              <w:rPr>
                <w:rFonts w:ascii="David" w:hAnsi="David" w:cs="David"/>
                <w:color w:val="000000"/>
                <w:sz w:val="24"/>
                <w:szCs w:val="24"/>
                <w:rtl/>
              </w:rPr>
              <w:t>כללי</w:t>
            </w:r>
          </w:p>
        </w:tc>
        <w:tc>
          <w:tcPr>
            <w:tcW w:w="134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jc w:val="center"/>
              <w:rPr>
                <w:rFonts w:ascii="David" w:hAnsi="David" w:cs="David"/>
                <w:color w:val="000000"/>
                <w:sz w:val="24"/>
                <w:szCs w:val="24"/>
              </w:rPr>
            </w:pPr>
            <w:r w:rsidRPr="00B9271A">
              <w:rPr>
                <w:rFonts w:ascii="David" w:hAnsi="David" w:cs="David"/>
                <w:color w:val="000000"/>
                <w:sz w:val="24"/>
                <w:szCs w:val="24"/>
                <w:rtl/>
              </w:rPr>
              <w:t> </w:t>
            </w: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20 לחצני מצוקה בלשכות דיינים וקבלת קהל</w:t>
            </w:r>
          </w:p>
        </w:tc>
      </w:tr>
      <w:tr w:rsidR="005F3A88" w:rsidRPr="00B9271A" w:rsidTr="005F3A88">
        <w:trPr>
          <w:trHeight w:val="336"/>
          <w:jc w:val="center"/>
        </w:trPr>
        <w:tc>
          <w:tcPr>
            <w:tcW w:w="1400" w:type="dxa"/>
            <w:vMerge/>
            <w:tcBorders>
              <w:top w:val="nil"/>
              <w:left w:val="double" w:sz="6" w:space="0" w:color="auto"/>
              <w:bottom w:val="double" w:sz="6" w:space="0" w:color="000000"/>
              <w:right w:val="double" w:sz="6" w:space="0" w:color="auto"/>
            </w:tcBorders>
            <w:vAlign w:val="center"/>
            <w:hideMark/>
          </w:tcPr>
          <w:p w:rsidR="005F3A88" w:rsidRPr="00B9271A" w:rsidRDefault="005F3A88" w:rsidP="00177C50">
            <w:pPr>
              <w:bidi/>
              <w:rPr>
                <w:rFonts w:ascii="David" w:hAnsi="David" w:cs="David"/>
                <w:color w:val="000000"/>
                <w:sz w:val="24"/>
                <w:szCs w:val="24"/>
              </w:rPr>
            </w:pPr>
          </w:p>
        </w:tc>
        <w:tc>
          <w:tcPr>
            <w:tcW w:w="134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jc w:val="center"/>
              <w:rPr>
                <w:rFonts w:ascii="David" w:hAnsi="David" w:cs="David"/>
                <w:color w:val="000000"/>
                <w:sz w:val="24"/>
                <w:szCs w:val="24"/>
              </w:rPr>
            </w:pPr>
            <w:r w:rsidRPr="00B9271A">
              <w:rPr>
                <w:rFonts w:ascii="David" w:hAnsi="David" w:cs="David"/>
                <w:color w:val="000000"/>
                <w:sz w:val="24"/>
                <w:szCs w:val="24"/>
                <w:rtl/>
              </w:rPr>
              <w:t> </w:t>
            </w:r>
          </w:p>
        </w:tc>
        <w:tc>
          <w:tcPr>
            <w:tcW w:w="4860" w:type="dxa"/>
            <w:tcBorders>
              <w:top w:val="nil"/>
              <w:left w:val="double" w:sz="6" w:space="0" w:color="auto"/>
              <w:bottom w:val="double" w:sz="6" w:space="0" w:color="auto"/>
              <w:right w:val="double" w:sz="6" w:space="0" w:color="auto"/>
            </w:tcBorders>
            <w:shd w:val="clear" w:color="auto" w:fill="auto"/>
            <w:noWrap/>
            <w:vAlign w:val="center"/>
            <w:hideMark/>
          </w:tcPr>
          <w:p w:rsidR="005F3A88" w:rsidRPr="00B9271A" w:rsidRDefault="005F3A88" w:rsidP="00177C50">
            <w:pPr>
              <w:bidi/>
              <w:rPr>
                <w:rFonts w:ascii="David" w:hAnsi="David" w:cs="David"/>
                <w:color w:val="000000"/>
                <w:sz w:val="24"/>
                <w:szCs w:val="24"/>
              </w:rPr>
            </w:pPr>
            <w:r w:rsidRPr="00B9271A">
              <w:rPr>
                <w:rFonts w:ascii="David" w:hAnsi="David" w:cs="David"/>
                <w:color w:val="000000"/>
                <w:sz w:val="24"/>
                <w:szCs w:val="24"/>
                <w:rtl/>
              </w:rPr>
              <w:t xml:space="preserve">20 דלתות מבוקרות בכל </w:t>
            </w:r>
            <w:r w:rsidR="008575A4">
              <w:rPr>
                <w:rFonts w:ascii="David" w:hAnsi="David" w:cs="David"/>
                <w:color w:val="000000"/>
                <w:sz w:val="24"/>
                <w:szCs w:val="24"/>
                <w:rtl/>
              </w:rPr>
              <w:t xml:space="preserve">המבנים </w:t>
            </w:r>
            <w:r w:rsidRPr="00B9271A">
              <w:rPr>
                <w:rFonts w:ascii="David" w:hAnsi="David" w:cs="David"/>
                <w:color w:val="000000"/>
                <w:sz w:val="24"/>
                <w:szCs w:val="24"/>
                <w:rtl/>
              </w:rPr>
              <w:t xml:space="preserve">(חברת </w:t>
            </w:r>
            <w:r w:rsidRPr="00B9271A">
              <w:rPr>
                <w:rFonts w:ascii="David" w:hAnsi="David" w:cs="David"/>
                <w:color w:val="000000"/>
                <w:sz w:val="24"/>
                <w:szCs w:val="24"/>
              </w:rPr>
              <w:t>SECYSYS</w:t>
            </w:r>
            <w:r w:rsidRPr="00B9271A">
              <w:rPr>
                <w:rFonts w:ascii="David" w:hAnsi="David" w:cs="David"/>
                <w:color w:val="000000"/>
                <w:sz w:val="24"/>
                <w:szCs w:val="24"/>
                <w:rtl/>
              </w:rPr>
              <w:t>)</w:t>
            </w:r>
          </w:p>
        </w:tc>
      </w:tr>
    </w:tbl>
    <w:p w:rsidR="0003205E" w:rsidRDefault="0003205E" w:rsidP="00313652">
      <w:pPr>
        <w:pStyle w:val="afb"/>
        <w:tabs>
          <w:tab w:val="left" w:pos="425"/>
        </w:tabs>
        <w:spacing w:line="360" w:lineRule="auto"/>
        <w:ind w:left="425"/>
        <w:outlineLvl w:val="1"/>
        <w:rPr>
          <w:rFonts w:cs="David"/>
          <w:b w:val="0"/>
          <w:bCs w:val="0"/>
          <w:color w:val="000000"/>
          <w:sz w:val="24"/>
          <w:szCs w:val="24"/>
          <w:u w:val="single"/>
          <w:rtl/>
        </w:rPr>
      </w:pPr>
    </w:p>
    <w:p w:rsidR="0003205E" w:rsidRPr="002212F8" w:rsidRDefault="0003205E" w:rsidP="00392CCF">
      <w:pPr>
        <w:numPr>
          <w:ilvl w:val="2"/>
          <w:numId w:val="20"/>
        </w:numPr>
        <w:tabs>
          <w:tab w:val="clear" w:pos="616"/>
          <w:tab w:val="num" w:pos="850"/>
        </w:tabs>
        <w:bidi/>
        <w:spacing w:line="360" w:lineRule="auto"/>
        <w:ind w:left="850" w:hanging="850"/>
        <w:jc w:val="both"/>
        <w:rPr>
          <w:rFonts w:cs="David"/>
          <w:b/>
          <w:bCs/>
          <w:color w:val="000000"/>
          <w:sz w:val="24"/>
          <w:szCs w:val="24"/>
          <w:u w:val="single"/>
        </w:rPr>
      </w:pPr>
      <w:r>
        <w:rPr>
          <w:rFonts w:cs="David" w:hint="cs"/>
          <w:b/>
          <w:bCs/>
          <w:color w:val="000000"/>
          <w:sz w:val="24"/>
          <w:szCs w:val="24"/>
          <w:u w:val="single"/>
          <w:rtl/>
        </w:rPr>
        <w:t>תל אביב</w:t>
      </w:r>
    </w:p>
    <w:p w:rsidR="0003205E" w:rsidRPr="002212F8" w:rsidRDefault="0003205E" w:rsidP="0003205E">
      <w:pPr>
        <w:bidi/>
        <w:spacing w:line="360" w:lineRule="auto"/>
        <w:ind w:left="709"/>
        <w:jc w:val="both"/>
        <w:rPr>
          <w:rFonts w:cs="David"/>
          <w:b/>
          <w:bCs/>
          <w:color w:val="000000"/>
          <w:sz w:val="24"/>
          <w:szCs w:val="24"/>
          <w:u w:val="single"/>
          <w:rtl/>
        </w:rPr>
      </w:pPr>
    </w:p>
    <w:tbl>
      <w:tblPr>
        <w:bidiVisual/>
        <w:tblW w:w="7568" w:type="dxa"/>
        <w:jc w:val="center"/>
        <w:tblLook w:val="04A0" w:firstRow="1" w:lastRow="0" w:firstColumn="1" w:lastColumn="0" w:noHBand="0" w:noVBand="1"/>
      </w:tblPr>
      <w:tblGrid>
        <w:gridCol w:w="920"/>
        <w:gridCol w:w="1880"/>
        <w:gridCol w:w="4768"/>
      </w:tblGrid>
      <w:tr w:rsidR="0003205E" w:rsidRPr="00104D4E" w:rsidTr="0003205E">
        <w:trPr>
          <w:trHeight w:val="336"/>
          <w:tblHeader/>
          <w:jc w:val="center"/>
        </w:trPr>
        <w:tc>
          <w:tcPr>
            <w:tcW w:w="920" w:type="dxa"/>
            <w:tcBorders>
              <w:top w:val="double" w:sz="6" w:space="0" w:color="auto"/>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jc w:val="center"/>
              <w:rPr>
                <w:rFonts w:ascii="David" w:hAnsi="David" w:cs="David"/>
                <w:b/>
                <w:bCs/>
                <w:color w:val="000000"/>
                <w:sz w:val="24"/>
                <w:szCs w:val="24"/>
              </w:rPr>
            </w:pPr>
            <w:r w:rsidRPr="00104D4E">
              <w:rPr>
                <w:rFonts w:ascii="David" w:hAnsi="David" w:cs="David"/>
                <w:b/>
                <w:bCs/>
                <w:color w:val="000000"/>
                <w:sz w:val="24"/>
                <w:szCs w:val="24"/>
                <w:rtl/>
              </w:rPr>
              <w:t>קומה</w:t>
            </w:r>
          </w:p>
        </w:tc>
        <w:tc>
          <w:tcPr>
            <w:tcW w:w="1880" w:type="dxa"/>
            <w:tcBorders>
              <w:top w:val="double" w:sz="6" w:space="0" w:color="auto"/>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jc w:val="center"/>
              <w:rPr>
                <w:rFonts w:ascii="David" w:hAnsi="David" w:cs="David"/>
                <w:b/>
                <w:bCs/>
                <w:color w:val="000000"/>
                <w:sz w:val="24"/>
                <w:szCs w:val="24"/>
                <w:rtl/>
              </w:rPr>
            </w:pPr>
            <w:r w:rsidRPr="00104D4E">
              <w:rPr>
                <w:rFonts w:ascii="David" w:hAnsi="David" w:cs="David"/>
                <w:b/>
                <w:bCs/>
                <w:color w:val="000000"/>
                <w:sz w:val="24"/>
                <w:szCs w:val="24"/>
                <w:rtl/>
              </w:rPr>
              <w:t>חדר / מיקום</w:t>
            </w:r>
          </w:p>
        </w:tc>
        <w:tc>
          <w:tcPr>
            <w:tcW w:w="4768" w:type="dxa"/>
            <w:tcBorders>
              <w:top w:val="double" w:sz="6" w:space="0" w:color="auto"/>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jc w:val="center"/>
              <w:rPr>
                <w:rFonts w:ascii="David" w:hAnsi="David" w:cs="David"/>
                <w:b/>
                <w:bCs/>
                <w:color w:val="000000"/>
                <w:sz w:val="24"/>
                <w:szCs w:val="24"/>
                <w:rtl/>
              </w:rPr>
            </w:pPr>
            <w:r w:rsidRPr="00104D4E">
              <w:rPr>
                <w:rFonts w:ascii="David" w:hAnsi="David" w:cs="David"/>
                <w:b/>
                <w:bCs/>
                <w:color w:val="000000"/>
                <w:sz w:val="24"/>
                <w:szCs w:val="24"/>
                <w:rtl/>
              </w:rPr>
              <w:t>שם ציוד</w:t>
            </w:r>
          </w:p>
        </w:tc>
      </w:tr>
      <w:tr w:rsidR="0003205E" w:rsidRPr="00104D4E" w:rsidTr="0003205E">
        <w:trPr>
          <w:trHeight w:val="336"/>
          <w:jc w:val="center"/>
        </w:trPr>
        <w:tc>
          <w:tcPr>
            <w:tcW w:w="920" w:type="dxa"/>
            <w:vMerge w:val="restart"/>
            <w:tcBorders>
              <w:top w:val="nil"/>
              <w:left w:val="double" w:sz="6" w:space="0" w:color="auto"/>
              <w:bottom w:val="double" w:sz="6" w:space="0" w:color="000000"/>
              <w:right w:val="double" w:sz="6" w:space="0" w:color="auto"/>
            </w:tcBorders>
            <w:shd w:val="clear" w:color="auto" w:fill="auto"/>
            <w:noWrap/>
            <w:vAlign w:val="center"/>
            <w:hideMark/>
          </w:tcPr>
          <w:p w:rsidR="0003205E" w:rsidRPr="00104D4E" w:rsidRDefault="0003205E" w:rsidP="003A569A">
            <w:pPr>
              <w:bidi/>
              <w:jc w:val="center"/>
              <w:rPr>
                <w:rFonts w:ascii="David" w:hAnsi="David" w:cs="David"/>
                <w:color w:val="000000"/>
                <w:sz w:val="24"/>
                <w:szCs w:val="24"/>
                <w:rtl/>
              </w:rPr>
            </w:pPr>
            <w:r w:rsidRPr="00104D4E">
              <w:rPr>
                <w:rFonts w:ascii="David" w:hAnsi="David" w:cs="David"/>
                <w:color w:val="000000"/>
                <w:sz w:val="24"/>
                <w:szCs w:val="24"/>
                <w:rtl/>
              </w:rPr>
              <w:t>גג</w:t>
            </w:r>
          </w:p>
        </w:tc>
        <w:tc>
          <w:tcPr>
            <w:tcW w:w="1880" w:type="dxa"/>
            <w:vMerge w:val="restart"/>
            <w:tcBorders>
              <w:top w:val="nil"/>
              <w:left w:val="double" w:sz="6" w:space="0" w:color="auto"/>
              <w:bottom w:val="double" w:sz="6" w:space="0" w:color="000000"/>
              <w:right w:val="double" w:sz="6" w:space="0" w:color="auto"/>
            </w:tcBorders>
            <w:shd w:val="clear" w:color="auto" w:fill="auto"/>
            <w:noWrap/>
            <w:vAlign w:val="center"/>
            <w:hideMark/>
          </w:tcPr>
          <w:p w:rsidR="0003205E" w:rsidRPr="00104D4E" w:rsidRDefault="0003205E" w:rsidP="003A569A">
            <w:pPr>
              <w:bidi/>
              <w:jc w:val="center"/>
              <w:rPr>
                <w:rFonts w:ascii="David" w:hAnsi="David" w:cs="David"/>
                <w:color w:val="000000"/>
                <w:sz w:val="24"/>
                <w:szCs w:val="24"/>
                <w:rtl/>
              </w:rPr>
            </w:pPr>
            <w:r w:rsidRPr="00104D4E">
              <w:rPr>
                <w:rFonts w:ascii="David" w:hAnsi="David" w:cs="David"/>
                <w:color w:val="000000"/>
                <w:sz w:val="24"/>
                <w:szCs w:val="24"/>
                <w:rtl/>
              </w:rPr>
              <w:t>גג</w:t>
            </w: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גג יריעות ביטומניות</w:t>
            </w:r>
          </w:p>
        </w:tc>
      </w:tr>
      <w:tr w:rsidR="0003205E" w:rsidRPr="00104D4E" w:rsidTr="0003205E">
        <w:trPr>
          <w:trHeight w:val="336"/>
          <w:jc w:val="center"/>
        </w:trPr>
        <w:tc>
          <w:tcPr>
            <w:tcW w:w="92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188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מפוח שירותים מס' 1</w:t>
            </w:r>
          </w:p>
        </w:tc>
      </w:tr>
      <w:tr w:rsidR="0003205E" w:rsidRPr="00104D4E" w:rsidTr="0003205E">
        <w:trPr>
          <w:trHeight w:val="336"/>
          <w:jc w:val="center"/>
        </w:trPr>
        <w:tc>
          <w:tcPr>
            <w:tcW w:w="92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188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מפוח שירותים מס' 2</w:t>
            </w:r>
          </w:p>
        </w:tc>
      </w:tr>
      <w:tr w:rsidR="0003205E" w:rsidRPr="00104D4E" w:rsidTr="0003205E">
        <w:trPr>
          <w:trHeight w:val="336"/>
          <w:jc w:val="center"/>
        </w:trPr>
        <w:tc>
          <w:tcPr>
            <w:tcW w:w="92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188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מפוח שירותים מס' 3</w:t>
            </w:r>
          </w:p>
        </w:tc>
      </w:tr>
      <w:tr w:rsidR="0003205E" w:rsidRPr="00104D4E" w:rsidTr="0003205E">
        <w:trPr>
          <w:trHeight w:val="336"/>
          <w:jc w:val="center"/>
        </w:trPr>
        <w:tc>
          <w:tcPr>
            <w:tcW w:w="92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188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משאבות סחרור מים מס' 1</w:t>
            </w:r>
          </w:p>
        </w:tc>
      </w:tr>
      <w:tr w:rsidR="0003205E" w:rsidRPr="00104D4E" w:rsidTr="0003205E">
        <w:trPr>
          <w:trHeight w:val="336"/>
          <w:jc w:val="center"/>
        </w:trPr>
        <w:tc>
          <w:tcPr>
            <w:tcW w:w="92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188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משאבות סחרור מים מס' 2</w:t>
            </w:r>
          </w:p>
        </w:tc>
      </w:tr>
      <w:tr w:rsidR="0003205E" w:rsidRPr="00104D4E" w:rsidTr="0003205E">
        <w:trPr>
          <w:trHeight w:val="336"/>
          <w:jc w:val="center"/>
        </w:trPr>
        <w:tc>
          <w:tcPr>
            <w:tcW w:w="92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188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משאבות סחרור מים מס' 3</w:t>
            </w:r>
          </w:p>
        </w:tc>
      </w:tr>
      <w:tr w:rsidR="0003205E" w:rsidRPr="00104D4E" w:rsidTr="0003205E">
        <w:trPr>
          <w:trHeight w:val="336"/>
          <w:jc w:val="center"/>
        </w:trPr>
        <w:tc>
          <w:tcPr>
            <w:tcW w:w="92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188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משאבות סחרור מים מס' 4</w:t>
            </w:r>
          </w:p>
        </w:tc>
      </w:tr>
      <w:tr w:rsidR="0003205E" w:rsidRPr="00104D4E" w:rsidTr="0003205E">
        <w:trPr>
          <w:trHeight w:val="336"/>
          <w:jc w:val="center"/>
        </w:trPr>
        <w:tc>
          <w:tcPr>
            <w:tcW w:w="92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188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צ'ילר מס' 1 - 55 טון קירור</w:t>
            </w:r>
          </w:p>
        </w:tc>
      </w:tr>
      <w:tr w:rsidR="0003205E" w:rsidRPr="00104D4E" w:rsidTr="0003205E">
        <w:trPr>
          <w:trHeight w:val="336"/>
          <w:jc w:val="center"/>
        </w:trPr>
        <w:tc>
          <w:tcPr>
            <w:tcW w:w="92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188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צ'ילר מס' 2 - 55 טון קירור</w:t>
            </w:r>
          </w:p>
        </w:tc>
      </w:tr>
      <w:tr w:rsidR="0003205E" w:rsidRPr="00104D4E" w:rsidTr="0003205E">
        <w:trPr>
          <w:trHeight w:val="336"/>
          <w:jc w:val="center"/>
        </w:trPr>
        <w:tc>
          <w:tcPr>
            <w:tcW w:w="92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188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לוח חשמל יחידות קירור</w:t>
            </w:r>
          </w:p>
        </w:tc>
      </w:tr>
      <w:tr w:rsidR="0003205E" w:rsidRPr="00104D4E" w:rsidTr="0003205E">
        <w:trPr>
          <w:trHeight w:val="336"/>
          <w:jc w:val="center"/>
        </w:trPr>
        <w:tc>
          <w:tcPr>
            <w:tcW w:w="92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188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מיכל התפשטות מס' 1</w:t>
            </w:r>
          </w:p>
        </w:tc>
      </w:tr>
      <w:tr w:rsidR="0003205E" w:rsidRPr="00104D4E" w:rsidTr="0003205E">
        <w:trPr>
          <w:trHeight w:val="336"/>
          <w:jc w:val="center"/>
        </w:trPr>
        <w:tc>
          <w:tcPr>
            <w:tcW w:w="92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188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מיכל התפשטות מס' 2</w:t>
            </w:r>
          </w:p>
        </w:tc>
      </w:tr>
      <w:tr w:rsidR="0003205E" w:rsidRPr="00104D4E" w:rsidTr="0003205E">
        <w:trPr>
          <w:trHeight w:val="336"/>
          <w:jc w:val="center"/>
        </w:trPr>
        <w:tc>
          <w:tcPr>
            <w:tcW w:w="92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188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מפוח אויר צח</w:t>
            </w:r>
          </w:p>
        </w:tc>
      </w:tr>
      <w:tr w:rsidR="0003205E" w:rsidRPr="00104D4E" w:rsidTr="0003205E">
        <w:trPr>
          <w:trHeight w:val="336"/>
          <w:jc w:val="center"/>
        </w:trPr>
        <w:tc>
          <w:tcPr>
            <w:tcW w:w="92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188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מערכת מינון כימיקלים</w:t>
            </w:r>
          </w:p>
        </w:tc>
      </w:tr>
      <w:tr w:rsidR="0003205E" w:rsidRPr="00104D4E" w:rsidTr="0003205E">
        <w:trPr>
          <w:trHeight w:val="336"/>
          <w:jc w:val="center"/>
        </w:trPr>
        <w:tc>
          <w:tcPr>
            <w:tcW w:w="92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1880" w:type="dxa"/>
            <w:vMerge w:val="restart"/>
            <w:tcBorders>
              <w:top w:val="nil"/>
              <w:left w:val="double" w:sz="6" w:space="0" w:color="auto"/>
              <w:bottom w:val="double" w:sz="6" w:space="0" w:color="000000"/>
              <w:right w:val="double" w:sz="6" w:space="0" w:color="auto"/>
            </w:tcBorders>
            <w:shd w:val="clear" w:color="auto" w:fill="auto"/>
            <w:noWrap/>
            <w:vAlign w:val="center"/>
            <w:hideMark/>
          </w:tcPr>
          <w:p w:rsidR="0003205E" w:rsidRPr="00104D4E" w:rsidRDefault="0003205E" w:rsidP="003A569A">
            <w:pPr>
              <w:bidi/>
              <w:jc w:val="center"/>
              <w:rPr>
                <w:rFonts w:ascii="David" w:hAnsi="David" w:cs="David"/>
                <w:color w:val="000000"/>
                <w:sz w:val="24"/>
                <w:szCs w:val="24"/>
                <w:rtl/>
              </w:rPr>
            </w:pPr>
            <w:r w:rsidRPr="00104D4E">
              <w:rPr>
                <w:rFonts w:ascii="David" w:hAnsi="David" w:cs="David"/>
                <w:color w:val="000000"/>
                <w:sz w:val="24"/>
                <w:szCs w:val="24"/>
                <w:rtl/>
              </w:rPr>
              <w:t>מעלית</w:t>
            </w: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מעלית נוסעים</w:t>
            </w:r>
          </w:p>
        </w:tc>
      </w:tr>
      <w:tr w:rsidR="0003205E" w:rsidRPr="00104D4E" w:rsidTr="0003205E">
        <w:trPr>
          <w:trHeight w:val="336"/>
          <w:jc w:val="center"/>
        </w:trPr>
        <w:tc>
          <w:tcPr>
            <w:tcW w:w="92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188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לוח חשמל מעלית</w:t>
            </w:r>
          </w:p>
        </w:tc>
      </w:tr>
      <w:tr w:rsidR="0003205E" w:rsidRPr="00104D4E" w:rsidTr="0003205E">
        <w:trPr>
          <w:trHeight w:val="336"/>
          <w:jc w:val="center"/>
        </w:trPr>
        <w:tc>
          <w:tcPr>
            <w:tcW w:w="920" w:type="dxa"/>
            <w:vMerge w:val="restart"/>
            <w:tcBorders>
              <w:top w:val="nil"/>
              <w:left w:val="double" w:sz="6" w:space="0" w:color="auto"/>
              <w:bottom w:val="double" w:sz="6" w:space="0" w:color="000000"/>
              <w:right w:val="double" w:sz="6" w:space="0" w:color="auto"/>
            </w:tcBorders>
            <w:shd w:val="clear" w:color="auto" w:fill="auto"/>
            <w:noWrap/>
            <w:vAlign w:val="center"/>
            <w:hideMark/>
          </w:tcPr>
          <w:p w:rsidR="0003205E" w:rsidRPr="00104D4E" w:rsidRDefault="0003205E" w:rsidP="003A569A">
            <w:pPr>
              <w:bidi/>
              <w:jc w:val="center"/>
              <w:rPr>
                <w:rFonts w:ascii="David" w:hAnsi="David" w:cs="David"/>
                <w:color w:val="000000"/>
                <w:sz w:val="24"/>
                <w:szCs w:val="24"/>
                <w:rtl/>
              </w:rPr>
            </w:pPr>
            <w:r w:rsidRPr="00104D4E">
              <w:rPr>
                <w:rFonts w:ascii="David" w:hAnsi="David" w:cs="David"/>
                <w:color w:val="000000"/>
                <w:sz w:val="24"/>
                <w:szCs w:val="24"/>
                <w:rtl/>
              </w:rPr>
              <w:t>2</w:t>
            </w:r>
          </w:p>
        </w:tc>
        <w:tc>
          <w:tcPr>
            <w:tcW w:w="1880" w:type="dxa"/>
            <w:vMerge w:val="restart"/>
            <w:tcBorders>
              <w:top w:val="nil"/>
              <w:left w:val="double" w:sz="6" w:space="0" w:color="auto"/>
              <w:bottom w:val="double" w:sz="6" w:space="0" w:color="000000"/>
              <w:right w:val="double" w:sz="6" w:space="0" w:color="auto"/>
            </w:tcBorders>
            <w:shd w:val="clear" w:color="auto" w:fill="auto"/>
            <w:noWrap/>
            <w:vAlign w:val="center"/>
            <w:hideMark/>
          </w:tcPr>
          <w:p w:rsidR="0003205E" w:rsidRPr="00104D4E" w:rsidRDefault="0003205E" w:rsidP="003A569A">
            <w:pPr>
              <w:bidi/>
              <w:jc w:val="center"/>
              <w:rPr>
                <w:rFonts w:ascii="David" w:hAnsi="David" w:cs="David"/>
                <w:color w:val="000000"/>
                <w:sz w:val="24"/>
                <w:szCs w:val="24"/>
                <w:rtl/>
              </w:rPr>
            </w:pPr>
            <w:r w:rsidRPr="00104D4E">
              <w:rPr>
                <w:rFonts w:ascii="David" w:hAnsi="David" w:cs="David"/>
                <w:color w:val="000000"/>
                <w:sz w:val="24"/>
                <w:szCs w:val="24"/>
                <w:rtl/>
              </w:rPr>
              <w:t>מסדרון</w:t>
            </w: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עמדת כיבוי אש 10,11,12</w:t>
            </w:r>
          </w:p>
        </w:tc>
      </w:tr>
      <w:tr w:rsidR="0003205E" w:rsidRPr="00104D4E" w:rsidTr="0003205E">
        <w:trPr>
          <w:trHeight w:val="336"/>
          <w:jc w:val="center"/>
        </w:trPr>
        <w:tc>
          <w:tcPr>
            <w:tcW w:w="92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188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שירותי גברים</w:t>
            </w:r>
          </w:p>
        </w:tc>
      </w:tr>
      <w:tr w:rsidR="0003205E" w:rsidRPr="00104D4E" w:rsidTr="0003205E">
        <w:trPr>
          <w:trHeight w:val="336"/>
          <w:jc w:val="center"/>
        </w:trPr>
        <w:tc>
          <w:tcPr>
            <w:tcW w:w="92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188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שירותי נשים</w:t>
            </w:r>
          </w:p>
        </w:tc>
      </w:tr>
      <w:tr w:rsidR="0003205E" w:rsidRPr="00104D4E" w:rsidTr="0003205E">
        <w:trPr>
          <w:trHeight w:val="336"/>
          <w:jc w:val="center"/>
        </w:trPr>
        <w:tc>
          <w:tcPr>
            <w:tcW w:w="92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188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שירותי דיינים</w:t>
            </w:r>
          </w:p>
        </w:tc>
      </w:tr>
      <w:tr w:rsidR="0003205E" w:rsidRPr="00104D4E" w:rsidTr="0003205E">
        <w:trPr>
          <w:trHeight w:val="336"/>
          <w:jc w:val="center"/>
        </w:trPr>
        <w:tc>
          <w:tcPr>
            <w:tcW w:w="92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1880"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jc w:val="center"/>
              <w:rPr>
                <w:rFonts w:ascii="David" w:hAnsi="David" w:cs="David"/>
                <w:color w:val="000000"/>
                <w:sz w:val="24"/>
                <w:szCs w:val="24"/>
                <w:rtl/>
              </w:rPr>
            </w:pPr>
            <w:r w:rsidRPr="00104D4E">
              <w:rPr>
                <w:rFonts w:ascii="David" w:hAnsi="David" w:cs="David"/>
                <w:color w:val="000000"/>
                <w:sz w:val="24"/>
                <w:szCs w:val="24"/>
                <w:rtl/>
              </w:rPr>
              <w:t>אולמות</w:t>
            </w: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מזגנים מפוצלים (7 יחידות)</w:t>
            </w:r>
          </w:p>
        </w:tc>
      </w:tr>
      <w:tr w:rsidR="0003205E" w:rsidRPr="00104D4E" w:rsidTr="0003205E">
        <w:trPr>
          <w:trHeight w:val="336"/>
          <w:jc w:val="center"/>
        </w:trPr>
        <w:tc>
          <w:tcPr>
            <w:tcW w:w="92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1880"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jc w:val="center"/>
              <w:rPr>
                <w:rFonts w:ascii="David" w:hAnsi="David" w:cs="David"/>
                <w:color w:val="000000"/>
                <w:sz w:val="24"/>
                <w:szCs w:val="24"/>
                <w:rtl/>
              </w:rPr>
            </w:pPr>
            <w:r w:rsidRPr="00104D4E">
              <w:rPr>
                <w:rFonts w:ascii="David" w:hAnsi="David" w:cs="David"/>
                <w:color w:val="000000"/>
                <w:sz w:val="24"/>
                <w:szCs w:val="24"/>
                <w:rtl/>
              </w:rPr>
              <w:t>חשמל</w:t>
            </w: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לוח חשמל קומה ב' (3</w:t>
            </w:r>
            <w:r w:rsidRPr="00104D4E">
              <w:rPr>
                <w:rFonts w:ascii="David" w:hAnsi="David" w:cs="David"/>
                <w:color w:val="000000"/>
                <w:sz w:val="24"/>
                <w:szCs w:val="24"/>
              </w:rPr>
              <w:t>X160A</w:t>
            </w:r>
            <w:r w:rsidRPr="00104D4E">
              <w:rPr>
                <w:rFonts w:ascii="David" w:hAnsi="David" w:cs="David"/>
                <w:color w:val="000000"/>
                <w:sz w:val="24"/>
                <w:szCs w:val="24"/>
                <w:rtl/>
              </w:rPr>
              <w:t>)</w:t>
            </w:r>
          </w:p>
        </w:tc>
      </w:tr>
      <w:tr w:rsidR="0003205E" w:rsidRPr="00104D4E" w:rsidTr="0003205E">
        <w:trPr>
          <w:trHeight w:val="336"/>
          <w:jc w:val="center"/>
        </w:trPr>
        <w:tc>
          <w:tcPr>
            <w:tcW w:w="920" w:type="dxa"/>
            <w:vMerge w:val="restart"/>
            <w:tcBorders>
              <w:top w:val="nil"/>
              <w:left w:val="double" w:sz="6" w:space="0" w:color="auto"/>
              <w:bottom w:val="double" w:sz="6" w:space="0" w:color="000000"/>
              <w:right w:val="double" w:sz="6" w:space="0" w:color="auto"/>
            </w:tcBorders>
            <w:shd w:val="clear" w:color="auto" w:fill="auto"/>
            <w:noWrap/>
            <w:vAlign w:val="center"/>
            <w:hideMark/>
          </w:tcPr>
          <w:p w:rsidR="0003205E" w:rsidRPr="00104D4E" w:rsidRDefault="0003205E" w:rsidP="003A569A">
            <w:pPr>
              <w:bidi/>
              <w:jc w:val="center"/>
              <w:rPr>
                <w:rFonts w:ascii="David" w:hAnsi="David" w:cs="David"/>
                <w:color w:val="000000"/>
                <w:sz w:val="24"/>
                <w:szCs w:val="24"/>
                <w:rtl/>
              </w:rPr>
            </w:pPr>
            <w:r w:rsidRPr="00104D4E">
              <w:rPr>
                <w:rFonts w:ascii="David" w:hAnsi="David" w:cs="David"/>
                <w:color w:val="000000"/>
                <w:sz w:val="24"/>
                <w:szCs w:val="24"/>
                <w:rtl/>
              </w:rPr>
              <w:t>1</w:t>
            </w:r>
          </w:p>
        </w:tc>
        <w:tc>
          <w:tcPr>
            <w:tcW w:w="1880" w:type="dxa"/>
            <w:vMerge w:val="restart"/>
            <w:tcBorders>
              <w:top w:val="nil"/>
              <w:left w:val="double" w:sz="6" w:space="0" w:color="auto"/>
              <w:bottom w:val="double" w:sz="6" w:space="0" w:color="000000"/>
              <w:right w:val="double" w:sz="6" w:space="0" w:color="auto"/>
            </w:tcBorders>
            <w:shd w:val="clear" w:color="auto" w:fill="auto"/>
            <w:noWrap/>
            <w:vAlign w:val="center"/>
            <w:hideMark/>
          </w:tcPr>
          <w:p w:rsidR="0003205E" w:rsidRPr="00104D4E" w:rsidRDefault="0003205E" w:rsidP="003A569A">
            <w:pPr>
              <w:bidi/>
              <w:jc w:val="center"/>
              <w:rPr>
                <w:rFonts w:ascii="David" w:hAnsi="David" w:cs="David"/>
                <w:color w:val="000000"/>
                <w:sz w:val="24"/>
                <w:szCs w:val="24"/>
                <w:rtl/>
              </w:rPr>
            </w:pPr>
            <w:r w:rsidRPr="00104D4E">
              <w:rPr>
                <w:rFonts w:ascii="David" w:hAnsi="David" w:cs="David"/>
                <w:color w:val="000000"/>
                <w:sz w:val="24"/>
                <w:szCs w:val="24"/>
                <w:rtl/>
              </w:rPr>
              <w:t>מסדרון</w:t>
            </w: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עמדת כיבוי אש 7,8,9</w:t>
            </w:r>
          </w:p>
        </w:tc>
      </w:tr>
      <w:tr w:rsidR="0003205E" w:rsidRPr="00104D4E" w:rsidTr="0003205E">
        <w:trPr>
          <w:trHeight w:val="336"/>
          <w:jc w:val="center"/>
        </w:trPr>
        <w:tc>
          <w:tcPr>
            <w:tcW w:w="92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188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שירותי גברים</w:t>
            </w:r>
          </w:p>
        </w:tc>
      </w:tr>
      <w:tr w:rsidR="0003205E" w:rsidRPr="00104D4E" w:rsidTr="0003205E">
        <w:trPr>
          <w:trHeight w:val="336"/>
          <w:jc w:val="center"/>
        </w:trPr>
        <w:tc>
          <w:tcPr>
            <w:tcW w:w="92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188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שירותי דיינים</w:t>
            </w:r>
          </w:p>
        </w:tc>
      </w:tr>
      <w:tr w:rsidR="0003205E" w:rsidRPr="00104D4E" w:rsidTr="0003205E">
        <w:trPr>
          <w:trHeight w:val="336"/>
          <w:jc w:val="center"/>
        </w:trPr>
        <w:tc>
          <w:tcPr>
            <w:tcW w:w="92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188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שירותי נשים</w:t>
            </w:r>
          </w:p>
        </w:tc>
      </w:tr>
      <w:tr w:rsidR="0003205E" w:rsidRPr="00104D4E" w:rsidTr="0003205E">
        <w:trPr>
          <w:trHeight w:val="336"/>
          <w:jc w:val="center"/>
        </w:trPr>
        <w:tc>
          <w:tcPr>
            <w:tcW w:w="92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1880"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jc w:val="center"/>
              <w:rPr>
                <w:rFonts w:ascii="David" w:hAnsi="David" w:cs="David"/>
                <w:color w:val="000000"/>
                <w:sz w:val="24"/>
                <w:szCs w:val="24"/>
                <w:rtl/>
              </w:rPr>
            </w:pPr>
            <w:r w:rsidRPr="00104D4E">
              <w:rPr>
                <w:rFonts w:ascii="David" w:hAnsi="David" w:cs="David"/>
                <w:color w:val="000000"/>
                <w:sz w:val="24"/>
                <w:szCs w:val="24"/>
                <w:rtl/>
              </w:rPr>
              <w:t>חשמל</w:t>
            </w: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לוח חשמל קומה א' (3</w:t>
            </w:r>
            <w:r w:rsidRPr="00104D4E">
              <w:rPr>
                <w:rFonts w:ascii="David" w:hAnsi="David" w:cs="David"/>
                <w:color w:val="000000"/>
                <w:sz w:val="24"/>
                <w:szCs w:val="24"/>
              </w:rPr>
              <w:t>X160A</w:t>
            </w:r>
            <w:r w:rsidRPr="00104D4E">
              <w:rPr>
                <w:rFonts w:ascii="David" w:hAnsi="David" w:cs="David"/>
                <w:color w:val="000000"/>
                <w:sz w:val="24"/>
                <w:szCs w:val="24"/>
                <w:rtl/>
              </w:rPr>
              <w:t>)</w:t>
            </w:r>
          </w:p>
        </w:tc>
      </w:tr>
      <w:tr w:rsidR="0003205E" w:rsidRPr="00104D4E" w:rsidTr="0003205E">
        <w:trPr>
          <w:trHeight w:val="336"/>
          <w:jc w:val="center"/>
        </w:trPr>
        <w:tc>
          <w:tcPr>
            <w:tcW w:w="92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1880"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jc w:val="center"/>
              <w:rPr>
                <w:rFonts w:ascii="David" w:hAnsi="David" w:cs="David"/>
                <w:color w:val="000000"/>
                <w:sz w:val="24"/>
                <w:szCs w:val="24"/>
                <w:rtl/>
              </w:rPr>
            </w:pPr>
            <w:r w:rsidRPr="00104D4E">
              <w:rPr>
                <w:rFonts w:ascii="David" w:hAnsi="David" w:cs="David"/>
                <w:color w:val="000000"/>
                <w:sz w:val="24"/>
                <w:szCs w:val="24"/>
                <w:rtl/>
              </w:rPr>
              <w:t>מטבחון</w:t>
            </w: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מזגן מפוצל</w:t>
            </w:r>
          </w:p>
        </w:tc>
      </w:tr>
      <w:tr w:rsidR="0003205E" w:rsidRPr="00104D4E" w:rsidTr="0003205E">
        <w:trPr>
          <w:trHeight w:val="336"/>
          <w:jc w:val="center"/>
        </w:trPr>
        <w:tc>
          <w:tcPr>
            <w:tcW w:w="92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1880"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jc w:val="center"/>
              <w:rPr>
                <w:rFonts w:ascii="David" w:hAnsi="David" w:cs="David"/>
                <w:color w:val="000000"/>
                <w:sz w:val="24"/>
                <w:szCs w:val="24"/>
                <w:rtl/>
              </w:rPr>
            </w:pPr>
            <w:r w:rsidRPr="00104D4E">
              <w:rPr>
                <w:rFonts w:ascii="David" w:hAnsi="David" w:cs="David"/>
                <w:color w:val="000000"/>
                <w:sz w:val="24"/>
                <w:szCs w:val="24"/>
                <w:rtl/>
              </w:rPr>
              <w:t>204</w:t>
            </w: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מזגן מפוצל</w:t>
            </w:r>
          </w:p>
        </w:tc>
      </w:tr>
      <w:tr w:rsidR="0003205E" w:rsidRPr="00104D4E" w:rsidTr="0003205E">
        <w:trPr>
          <w:trHeight w:val="336"/>
          <w:jc w:val="center"/>
        </w:trPr>
        <w:tc>
          <w:tcPr>
            <w:tcW w:w="92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1880"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jc w:val="center"/>
              <w:rPr>
                <w:rFonts w:ascii="David" w:hAnsi="David" w:cs="David"/>
                <w:color w:val="000000"/>
                <w:sz w:val="24"/>
                <w:szCs w:val="24"/>
                <w:rtl/>
              </w:rPr>
            </w:pPr>
            <w:r w:rsidRPr="00104D4E">
              <w:rPr>
                <w:rFonts w:ascii="David" w:hAnsi="David" w:cs="David"/>
                <w:color w:val="000000"/>
                <w:sz w:val="24"/>
                <w:szCs w:val="24"/>
                <w:rtl/>
              </w:rPr>
              <w:t>אולם כנסים</w:t>
            </w: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מזגן מפוצל</w:t>
            </w:r>
          </w:p>
        </w:tc>
      </w:tr>
      <w:tr w:rsidR="0003205E" w:rsidRPr="00104D4E" w:rsidTr="0003205E">
        <w:trPr>
          <w:trHeight w:val="336"/>
          <w:jc w:val="center"/>
        </w:trPr>
        <w:tc>
          <w:tcPr>
            <w:tcW w:w="920" w:type="dxa"/>
            <w:vMerge w:val="restart"/>
            <w:tcBorders>
              <w:top w:val="nil"/>
              <w:left w:val="double" w:sz="6" w:space="0" w:color="auto"/>
              <w:bottom w:val="double" w:sz="6" w:space="0" w:color="000000"/>
              <w:right w:val="double" w:sz="6" w:space="0" w:color="auto"/>
            </w:tcBorders>
            <w:shd w:val="clear" w:color="auto" w:fill="auto"/>
            <w:noWrap/>
            <w:vAlign w:val="center"/>
            <w:hideMark/>
          </w:tcPr>
          <w:p w:rsidR="0003205E" w:rsidRPr="00104D4E" w:rsidRDefault="0003205E" w:rsidP="003A569A">
            <w:pPr>
              <w:bidi/>
              <w:jc w:val="center"/>
              <w:rPr>
                <w:rFonts w:ascii="David" w:hAnsi="David" w:cs="David"/>
                <w:color w:val="000000"/>
                <w:sz w:val="24"/>
                <w:szCs w:val="24"/>
                <w:rtl/>
              </w:rPr>
            </w:pPr>
            <w:r w:rsidRPr="00104D4E">
              <w:rPr>
                <w:rFonts w:ascii="David" w:hAnsi="David" w:cs="David"/>
                <w:color w:val="000000"/>
                <w:sz w:val="24"/>
                <w:szCs w:val="24"/>
                <w:rtl/>
              </w:rPr>
              <w:t>0</w:t>
            </w:r>
          </w:p>
        </w:tc>
        <w:tc>
          <w:tcPr>
            <w:tcW w:w="1880"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jc w:val="center"/>
              <w:rPr>
                <w:rFonts w:ascii="David" w:hAnsi="David" w:cs="David"/>
                <w:color w:val="000000"/>
                <w:sz w:val="24"/>
                <w:szCs w:val="24"/>
                <w:rtl/>
              </w:rPr>
            </w:pPr>
            <w:r w:rsidRPr="00104D4E">
              <w:rPr>
                <w:rFonts w:ascii="David" w:hAnsi="David" w:cs="David"/>
                <w:color w:val="000000"/>
                <w:sz w:val="24"/>
                <w:szCs w:val="24"/>
                <w:rtl/>
              </w:rPr>
              <w:t>לובי כניסה</w:t>
            </w: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מערכת בקרת כניסה</w:t>
            </w:r>
          </w:p>
        </w:tc>
      </w:tr>
      <w:tr w:rsidR="0003205E" w:rsidRPr="00104D4E" w:rsidTr="0003205E">
        <w:trPr>
          <w:trHeight w:val="336"/>
          <w:jc w:val="center"/>
        </w:trPr>
        <w:tc>
          <w:tcPr>
            <w:tcW w:w="92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1880"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jc w:val="center"/>
              <w:rPr>
                <w:rFonts w:ascii="David" w:hAnsi="David" w:cs="David"/>
                <w:color w:val="000000"/>
                <w:sz w:val="24"/>
                <w:szCs w:val="24"/>
                <w:rtl/>
              </w:rPr>
            </w:pPr>
            <w:r w:rsidRPr="00104D4E">
              <w:rPr>
                <w:rFonts w:ascii="David" w:hAnsi="David" w:cs="David"/>
                <w:color w:val="000000"/>
                <w:sz w:val="24"/>
                <w:szCs w:val="24"/>
                <w:rtl/>
              </w:rPr>
              <w:t> </w:t>
            </w: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קרוסלה נמוכה (2 יחידות)</w:t>
            </w:r>
          </w:p>
        </w:tc>
      </w:tr>
      <w:tr w:rsidR="0003205E" w:rsidRPr="00104D4E" w:rsidTr="0003205E">
        <w:trPr>
          <w:trHeight w:val="336"/>
          <w:jc w:val="center"/>
        </w:trPr>
        <w:tc>
          <w:tcPr>
            <w:tcW w:w="92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1880"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jc w:val="center"/>
              <w:rPr>
                <w:rFonts w:ascii="David" w:hAnsi="David" w:cs="David"/>
                <w:color w:val="000000"/>
                <w:sz w:val="24"/>
                <w:szCs w:val="24"/>
                <w:rtl/>
              </w:rPr>
            </w:pPr>
            <w:r w:rsidRPr="00104D4E">
              <w:rPr>
                <w:rFonts w:ascii="David" w:hAnsi="David" w:cs="David"/>
                <w:color w:val="000000"/>
                <w:sz w:val="24"/>
                <w:szCs w:val="24"/>
                <w:rtl/>
              </w:rPr>
              <w:t> </w:t>
            </w: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שער נכים</w:t>
            </w:r>
          </w:p>
        </w:tc>
      </w:tr>
      <w:tr w:rsidR="0003205E" w:rsidRPr="00104D4E" w:rsidTr="0003205E">
        <w:trPr>
          <w:trHeight w:val="336"/>
          <w:jc w:val="center"/>
        </w:trPr>
        <w:tc>
          <w:tcPr>
            <w:tcW w:w="92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1880"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jc w:val="center"/>
              <w:rPr>
                <w:rFonts w:ascii="David" w:hAnsi="David" w:cs="David"/>
                <w:color w:val="000000"/>
                <w:sz w:val="24"/>
                <w:szCs w:val="24"/>
                <w:rtl/>
              </w:rPr>
            </w:pPr>
            <w:r w:rsidRPr="00104D4E">
              <w:rPr>
                <w:rFonts w:ascii="David" w:hAnsi="David" w:cs="David"/>
                <w:color w:val="000000"/>
                <w:sz w:val="24"/>
                <w:szCs w:val="24"/>
                <w:rtl/>
              </w:rPr>
              <w:t> </w:t>
            </w: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מגנומטר</w:t>
            </w:r>
          </w:p>
        </w:tc>
      </w:tr>
      <w:tr w:rsidR="0003205E" w:rsidRPr="00104D4E" w:rsidTr="0003205E">
        <w:trPr>
          <w:trHeight w:val="336"/>
          <w:jc w:val="center"/>
        </w:trPr>
        <w:tc>
          <w:tcPr>
            <w:tcW w:w="92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1880" w:type="dxa"/>
            <w:vMerge w:val="restart"/>
            <w:tcBorders>
              <w:top w:val="nil"/>
              <w:left w:val="double" w:sz="6" w:space="0" w:color="auto"/>
              <w:bottom w:val="double" w:sz="6" w:space="0" w:color="000000"/>
              <w:right w:val="double" w:sz="6" w:space="0" w:color="auto"/>
            </w:tcBorders>
            <w:shd w:val="clear" w:color="auto" w:fill="auto"/>
            <w:noWrap/>
            <w:vAlign w:val="center"/>
            <w:hideMark/>
          </w:tcPr>
          <w:p w:rsidR="0003205E" w:rsidRPr="00104D4E" w:rsidRDefault="0003205E" w:rsidP="003A569A">
            <w:pPr>
              <w:bidi/>
              <w:jc w:val="center"/>
              <w:rPr>
                <w:rFonts w:ascii="David" w:hAnsi="David" w:cs="David"/>
                <w:color w:val="000000"/>
                <w:sz w:val="24"/>
                <w:szCs w:val="24"/>
                <w:rtl/>
              </w:rPr>
            </w:pPr>
            <w:r w:rsidRPr="00104D4E">
              <w:rPr>
                <w:rFonts w:ascii="David" w:hAnsi="David" w:cs="David"/>
                <w:color w:val="000000"/>
                <w:sz w:val="24"/>
                <w:szCs w:val="24"/>
                <w:rtl/>
              </w:rPr>
              <w:t>מסדרון</w:t>
            </w: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עמדת כיבוי אש 4,5,6</w:t>
            </w:r>
          </w:p>
        </w:tc>
      </w:tr>
      <w:tr w:rsidR="0003205E" w:rsidRPr="00104D4E" w:rsidTr="0003205E">
        <w:trPr>
          <w:trHeight w:val="336"/>
          <w:jc w:val="center"/>
        </w:trPr>
        <w:tc>
          <w:tcPr>
            <w:tcW w:w="92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188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רכזת גילוי אש</w:t>
            </w:r>
          </w:p>
        </w:tc>
      </w:tr>
      <w:tr w:rsidR="0003205E" w:rsidRPr="00104D4E" w:rsidTr="0003205E">
        <w:trPr>
          <w:trHeight w:val="336"/>
          <w:jc w:val="center"/>
        </w:trPr>
        <w:tc>
          <w:tcPr>
            <w:tcW w:w="92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188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שירותי גברים</w:t>
            </w:r>
          </w:p>
        </w:tc>
      </w:tr>
      <w:tr w:rsidR="0003205E" w:rsidRPr="00104D4E" w:rsidTr="0003205E">
        <w:trPr>
          <w:trHeight w:val="336"/>
          <w:jc w:val="center"/>
        </w:trPr>
        <w:tc>
          <w:tcPr>
            <w:tcW w:w="92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188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שירותי נשים</w:t>
            </w:r>
          </w:p>
        </w:tc>
      </w:tr>
      <w:tr w:rsidR="0003205E" w:rsidRPr="00104D4E" w:rsidTr="0003205E">
        <w:trPr>
          <w:trHeight w:val="336"/>
          <w:jc w:val="center"/>
        </w:trPr>
        <w:tc>
          <w:tcPr>
            <w:tcW w:w="92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1880"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jc w:val="center"/>
              <w:rPr>
                <w:rFonts w:ascii="David" w:hAnsi="David" w:cs="David"/>
                <w:color w:val="000000"/>
                <w:sz w:val="24"/>
                <w:szCs w:val="24"/>
                <w:rtl/>
              </w:rPr>
            </w:pPr>
            <w:r w:rsidRPr="00104D4E">
              <w:rPr>
                <w:rFonts w:ascii="David" w:hAnsi="David" w:cs="David"/>
                <w:color w:val="000000"/>
                <w:sz w:val="24"/>
                <w:szCs w:val="24"/>
                <w:rtl/>
              </w:rPr>
              <w:t>תקשורת</w:t>
            </w: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מזגן מפוצל</w:t>
            </w:r>
          </w:p>
        </w:tc>
      </w:tr>
      <w:tr w:rsidR="0003205E" w:rsidRPr="00104D4E" w:rsidTr="0003205E">
        <w:trPr>
          <w:trHeight w:val="336"/>
          <w:jc w:val="center"/>
        </w:trPr>
        <w:tc>
          <w:tcPr>
            <w:tcW w:w="92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1880"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jc w:val="center"/>
              <w:rPr>
                <w:rFonts w:ascii="David" w:hAnsi="David" w:cs="David"/>
                <w:color w:val="000000"/>
                <w:sz w:val="24"/>
                <w:szCs w:val="24"/>
                <w:rtl/>
              </w:rPr>
            </w:pPr>
            <w:r w:rsidRPr="00104D4E">
              <w:rPr>
                <w:rFonts w:ascii="David" w:hAnsi="David" w:cs="David"/>
                <w:color w:val="000000"/>
                <w:sz w:val="24"/>
                <w:szCs w:val="24"/>
                <w:rtl/>
              </w:rPr>
              <w:t>חשמל</w:t>
            </w: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לוח חשמל קומת כניסה (3</w:t>
            </w:r>
            <w:r w:rsidRPr="00104D4E">
              <w:rPr>
                <w:rFonts w:ascii="David" w:hAnsi="David" w:cs="David"/>
                <w:color w:val="000000"/>
                <w:sz w:val="24"/>
                <w:szCs w:val="24"/>
              </w:rPr>
              <w:t>X160A</w:t>
            </w:r>
            <w:r w:rsidRPr="00104D4E">
              <w:rPr>
                <w:rFonts w:ascii="David" w:hAnsi="David" w:cs="David"/>
                <w:color w:val="000000"/>
                <w:sz w:val="24"/>
                <w:szCs w:val="24"/>
                <w:rtl/>
              </w:rPr>
              <w:t>)</w:t>
            </w:r>
          </w:p>
        </w:tc>
      </w:tr>
      <w:tr w:rsidR="0003205E" w:rsidRPr="00104D4E" w:rsidTr="0003205E">
        <w:trPr>
          <w:trHeight w:val="336"/>
          <w:jc w:val="center"/>
        </w:trPr>
        <w:tc>
          <w:tcPr>
            <w:tcW w:w="92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1880"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jc w:val="center"/>
              <w:rPr>
                <w:rFonts w:ascii="David" w:hAnsi="David" w:cs="David"/>
                <w:color w:val="000000"/>
                <w:sz w:val="24"/>
                <w:szCs w:val="24"/>
                <w:rtl/>
              </w:rPr>
            </w:pPr>
            <w:r w:rsidRPr="00104D4E">
              <w:rPr>
                <w:rFonts w:ascii="David" w:hAnsi="David" w:cs="David"/>
                <w:color w:val="000000"/>
                <w:sz w:val="24"/>
                <w:szCs w:val="24"/>
                <w:rtl/>
              </w:rPr>
              <w:t>חדרים</w:t>
            </w: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מזגנים מפוצלים (2 יחידות)</w:t>
            </w:r>
          </w:p>
        </w:tc>
      </w:tr>
      <w:tr w:rsidR="0003205E" w:rsidRPr="00104D4E" w:rsidTr="0003205E">
        <w:trPr>
          <w:trHeight w:val="336"/>
          <w:jc w:val="center"/>
        </w:trPr>
        <w:tc>
          <w:tcPr>
            <w:tcW w:w="92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1880"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jc w:val="center"/>
              <w:rPr>
                <w:rFonts w:ascii="David" w:hAnsi="David" w:cs="David"/>
                <w:color w:val="000000"/>
                <w:sz w:val="24"/>
                <w:szCs w:val="24"/>
                <w:rtl/>
              </w:rPr>
            </w:pPr>
            <w:r w:rsidRPr="00104D4E">
              <w:rPr>
                <w:rFonts w:ascii="David" w:hAnsi="David" w:cs="David"/>
                <w:color w:val="000000"/>
                <w:sz w:val="24"/>
                <w:szCs w:val="24"/>
                <w:rtl/>
              </w:rPr>
              <w:t>ארכיון</w:t>
            </w: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מסך אויר</w:t>
            </w:r>
          </w:p>
        </w:tc>
      </w:tr>
      <w:tr w:rsidR="0003205E" w:rsidRPr="00104D4E" w:rsidTr="0003205E">
        <w:trPr>
          <w:trHeight w:val="336"/>
          <w:jc w:val="center"/>
        </w:trPr>
        <w:tc>
          <w:tcPr>
            <w:tcW w:w="92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1880"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jc w:val="center"/>
              <w:rPr>
                <w:rFonts w:ascii="David" w:hAnsi="David" w:cs="David"/>
                <w:color w:val="000000"/>
                <w:sz w:val="24"/>
                <w:szCs w:val="24"/>
                <w:rtl/>
              </w:rPr>
            </w:pPr>
            <w:r w:rsidRPr="00104D4E">
              <w:rPr>
                <w:rFonts w:ascii="David" w:hAnsi="David" w:cs="David"/>
                <w:color w:val="000000"/>
                <w:sz w:val="24"/>
                <w:szCs w:val="24"/>
                <w:rtl/>
              </w:rPr>
              <w:t>יט"א</w:t>
            </w: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יחידת טיפול באויר</w:t>
            </w:r>
          </w:p>
        </w:tc>
      </w:tr>
      <w:tr w:rsidR="0003205E" w:rsidRPr="00104D4E" w:rsidTr="0003205E">
        <w:trPr>
          <w:trHeight w:val="336"/>
          <w:jc w:val="center"/>
        </w:trPr>
        <w:tc>
          <w:tcPr>
            <w:tcW w:w="920" w:type="dxa"/>
            <w:vMerge w:val="restart"/>
            <w:tcBorders>
              <w:top w:val="nil"/>
              <w:left w:val="double" w:sz="6" w:space="0" w:color="auto"/>
              <w:bottom w:val="double" w:sz="6" w:space="0" w:color="000000"/>
              <w:right w:val="double" w:sz="6" w:space="0" w:color="auto"/>
            </w:tcBorders>
            <w:shd w:val="clear" w:color="auto" w:fill="auto"/>
            <w:noWrap/>
            <w:vAlign w:val="center"/>
            <w:hideMark/>
          </w:tcPr>
          <w:p w:rsidR="0003205E" w:rsidRPr="00104D4E" w:rsidRDefault="0003205E" w:rsidP="003A569A">
            <w:pPr>
              <w:bidi/>
              <w:jc w:val="center"/>
              <w:rPr>
                <w:rFonts w:ascii="David" w:hAnsi="David" w:cs="David"/>
                <w:color w:val="000000"/>
                <w:sz w:val="24"/>
                <w:szCs w:val="24"/>
                <w:rtl/>
              </w:rPr>
            </w:pPr>
            <w:r w:rsidRPr="00104D4E">
              <w:rPr>
                <w:rFonts w:ascii="David" w:hAnsi="David" w:cs="David"/>
                <w:color w:val="000000"/>
                <w:sz w:val="24"/>
                <w:szCs w:val="24"/>
                <w:rtl/>
              </w:rPr>
              <w:t>מרתף</w:t>
            </w:r>
          </w:p>
        </w:tc>
        <w:tc>
          <w:tcPr>
            <w:tcW w:w="1880"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jc w:val="center"/>
              <w:rPr>
                <w:rFonts w:ascii="David" w:hAnsi="David" w:cs="David"/>
                <w:color w:val="000000"/>
                <w:sz w:val="24"/>
                <w:szCs w:val="24"/>
                <w:rtl/>
              </w:rPr>
            </w:pPr>
            <w:r w:rsidRPr="00104D4E">
              <w:rPr>
                <w:rFonts w:ascii="David" w:hAnsi="David" w:cs="David"/>
                <w:color w:val="000000"/>
                <w:sz w:val="24"/>
                <w:szCs w:val="24"/>
                <w:rtl/>
              </w:rPr>
              <w:t>מסדרון</w:t>
            </w: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שירותי גברים</w:t>
            </w:r>
          </w:p>
        </w:tc>
      </w:tr>
      <w:tr w:rsidR="0003205E" w:rsidRPr="00104D4E" w:rsidTr="0003205E">
        <w:trPr>
          <w:trHeight w:val="336"/>
          <w:jc w:val="center"/>
        </w:trPr>
        <w:tc>
          <w:tcPr>
            <w:tcW w:w="92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1880"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jc w:val="center"/>
              <w:rPr>
                <w:rFonts w:ascii="David" w:hAnsi="David" w:cs="David"/>
                <w:color w:val="000000"/>
                <w:sz w:val="24"/>
                <w:szCs w:val="24"/>
                <w:rtl/>
              </w:rPr>
            </w:pPr>
            <w:r w:rsidRPr="00104D4E">
              <w:rPr>
                <w:rFonts w:ascii="David" w:hAnsi="David" w:cs="David"/>
                <w:color w:val="000000"/>
                <w:sz w:val="24"/>
                <w:szCs w:val="24"/>
                <w:rtl/>
              </w:rPr>
              <w:t>מסדרון</w:t>
            </w: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שירותי נשים</w:t>
            </w:r>
          </w:p>
        </w:tc>
      </w:tr>
      <w:tr w:rsidR="0003205E" w:rsidRPr="00104D4E" w:rsidTr="0003205E">
        <w:trPr>
          <w:trHeight w:val="336"/>
          <w:jc w:val="center"/>
        </w:trPr>
        <w:tc>
          <w:tcPr>
            <w:tcW w:w="92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1880"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jc w:val="center"/>
              <w:rPr>
                <w:rFonts w:ascii="David" w:hAnsi="David" w:cs="David"/>
                <w:color w:val="000000"/>
                <w:sz w:val="24"/>
                <w:szCs w:val="24"/>
                <w:rtl/>
              </w:rPr>
            </w:pPr>
            <w:r w:rsidRPr="00104D4E">
              <w:rPr>
                <w:rFonts w:ascii="David" w:hAnsi="David" w:cs="David"/>
                <w:color w:val="000000"/>
                <w:sz w:val="24"/>
                <w:szCs w:val="24"/>
                <w:rtl/>
              </w:rPr>
              <w:t>מסדרון</w:t>
            </w: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עמדת כיבוי אש 13</w:t>
            </w:r>
          </w:p>
        </w:tc>
      </w:tr>
      <w:tr w:rsidR="0003205E" w:rsidRPr="00104D4E" w:rsidTr="0003205E">
        <w:trPr>
          <w:trHeight w:val="336"/>
          <w:jc w:val="center"/>
        </w:trPr>
        <w:tc>
          <w:tcPr>
            <w:tcW w:w="92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1880"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jc w:val="center"/>
              <w:rPr>
                <w:rFonts w:ascii="David" w:hAnsi="David" w:cs="David"/>
                <w:color w:val="000000"/>
                <w:sz w:val="24"/>
                <w:szCs w:val="24"/>
                <w:rtl/>
              </w:rPr>
            </w:pPr>
            <w:r w:rsidRPr="00104D4E">
              <w:rPr>
                <w:rFonts w:ascii="David" w:hAnsi="David" w:cs="David"/>
                <w:color w:val="000000"/>
                <w:sz w:val="24"/>
                <w:szCs w:val="24"/>
                <w:rtl/>
              </w:rPr>
              <w:t>מסדרון</w:t>
            </w: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לוח חשמל מרתף מס' 2</w:t>
            </w:r>
          </w:p>
        </w:tc>
      </w:tr>
      <w:tr w:rsidR="0003205E" w:rsidRPr="00104D4E" w:rsidTr="0003205E">
        <w:trPr>
          <w:trHeight w:val="336"/>
          <w:jc w:val="center"/>
        </w:trPr>
        <w:tc>
          <w:tcPr>
            <w:tcW w:w="920" w:type="dxa"/>
            <w:vMerge/>
            <w:tcBorders>
              <w:top w:val="nil"/>
              <w:left w:val="double" w:sz="6" w:space="0" w:color="auto"/>
              <w:bottom w:val="double" w:sz="6" w:space="0" w:color="000000"/>
              <w:right w:val="double" w:sz="6" w:space="0" w:color="auto"/>
            </w:tcBorders>
            <w:vAlign w:val="center"/>
            <w:hideMark/>
          </w:tcPr>
          <w:p w:rsidR="0003205E" w:rsidRPr="00104D4E" w:rsidRDefault="0003205E" w:rsidP="003A569A">
            <w:pPr>
              <w:bidi/>
              <w:rPr>
                <w:rFonts w:ascii="David" w:hAnsi="David" w:cs="David"/>
                <w:color w:val="000000"/>
                <w:sz w:val="24"/>
                <w:szCs w:val="24"/>
              </w:rPr>
            </w:pPr>
          </w:p>
        </w:tc>
        <w:tc>
          <w:tcPr>
            <w:tcW w:w="1880"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jc w:val="center"/>
              <w:rPr>
                <w:rFonts w:ascii="David" w:hAnsi="David" w:cs="David"/>
                <w:color w:val="000000"/>
                <w:sz w:val="24"/>
                <w:szCs w:val="24"/>
                <w:rtl/>
              </w:rPr>
            </w:pPr>
            <w:r w:rsidRPr="00104D4E">
              <w:rPr>
                <w:rFonts w:ascii="David" w:hAnsi="David" w:cs="David"/>
                <w:color w:val="000000"/>
                <w:sz w:val="24"/>
                <w:szCs w:val="24"/>
                <w:rtl/>
              </w:rPr>
              <w:t>מקלט</w:t>
            </w:r>
          </w:p>
        </w:tc>
        <w:tc>
          <w:tcPr>
            <w:tcW w:w="4768" w:type="dxa"/>
            <w:tcBorders>
              <w:top w:val="nil"/>
              <w:left w:val="double" w:sz="6" w:space="0" w:color="auto"/>
              <w:bottom w:val="double" w:sz="6" w:space="0" w:color="auto"/>
              <w:right w:val="double" w:sz="6" w:space="0" w:color="auto"/>
            </w:tcBorders>
            <w:shd w:val="clear" w:color="auto" w:fill="auto"/>
            <w:noWrap/>
            <w:vAlign w:val="center"/>
            <w:hideMark/>
          </w:tcPr>
          <w:p w:rsidR="0003205E" w:rsidRPr="00104D4E" w:rsidRDefault="0003205E" w:rsidP="003A569A">
            <w:pPr>
              <w:bidi/>
              <w:rPr>
                <w:rFonts w:ascii="David" w:hAnsi="David" w:cs="David"/>
                <w:color w:val="000000"/>
                <w:sz w:val="24"/>
                <w:szCs w:val="24"/>
                <w:rtl/>
              </w:rPr>
            </w:pPr>
            <w:r w:rsidRPr="00104D4E">
              <w:rPr>
                <w:rFonts w:ascii="David" w:hAnsi="David" w:cs="David"/>
                <w:color w:val="000000"/>
                <w:sz w:val="24"/>
                <w:szCs w:val="24"/>
                <w:rtl/>
              </w:rPr>
              <w:t>לוח חשמל מס' 3</w:t>
            </w:r>
          </w:p>
        </w:tc>
      </w:tr>
    </w:tbl>
    <w:p w:rsidR="0003205E" w:rsidRDefault="0003205E" w:rsidP="00313652">
      <w:pPr>
        <w:pStyle w:val="afb"/>
        <w:tabs>
          <w:tab w:val="left" w:pos="425"/>
        </w:tabs>
        <w:spacing w:line="360" w:lineRule="auto"/>
        <w:ind w:left="425"/>
        <w:outlineLvl w:val="1"/>
        <w:rPr>
          <w:rFonts w:cs="David"/>
          <w:b w:val="0"/>
          <w:bCs w:val="0"/>
          <w:color w:val="000000"/>
          <w:sz w:val="24"/>
          <w:szCs w:val="24"/>
          <w:u w:val="single"/>
          <w:rtl/>
        </w:rPr>
      </w:pPr>
    </w:p>
    <w:p w:rsidR="00804EA2" w:rsidRPr="002212F8" w:rsidRDefault="00BA500A" w:rsidP="00177C50">
      <w:pPr>
        <w:pStyle w:val="afb"/>
        <w:numPr>
          <w:ilvl w:val="1"/>
          <w:numId w:val="12"/>
        </w:numPr>
        <w:tabs>
          <w:tab w:val="clear" w:pos="1830"/>
          <w:tab w:val="left" w:pos="425"/>
        </w:tabs>
        <w:spacing w:line="360" w:lineRule="auto"/>
        <w:ind w:left="425" w:hanging="425"/>
        <w:outlineLvl w:val="1"/>
        <w:rPr>
          <w:rFonts w:cs="David"/>
          <w:b w:val="0"/>
          <w:bCs w:val="0"/>
          <w:color w:val="000000"/>
          <w:sz w:val="24"/>
          <w:szCs w:val="24"/>
          <w:u w:val="single"/>
          <w:rtl/>
        </w:rPr>
      </w:pPr>
      <w:r w:rsidRPr="002212F8">
        <w:rPr>
          <w:rFonts w:cs="David"/>
          <w:color w:val="000000"/>
          <w:sz w:val="24"/>
          <w:szCs w:val="24"/>
          <w:u w:val="single"/>
          <w:rtl/>
        </w:rPr>
        <w:tab/>
      </w:r>
      <w:bookmarkStart w:id="126" w:name="_Toc509918747"/>
      <w:r w:rsidRPr="002212F8">
        <w:rPr>
          <w:rFonts w:cs="David"/>
          <w:color w:val="000000"/>
          <w:sz w:val="24"/>
          <w:szCs w:val="24"/>
          <w:u w:val="single"/>
          <w:rtl/>
        </w:rPr>
        <w:t xml:space="preserve">מנהל </w:t>
      </w:r>
      <w:r w:rsidRPr="002212F8">
        <w:rPr>
          <w:rFonts w:cs="David" w:hint="eastAsia"/>
          <w:color w:val="000000"/>
          <w:sz w:val="24"/>
          <w:szCs w:val="24"/>
          <w:u w:val="single"/>
          <w:rtl/>
        </w:rPr>
        <w:t>ההסכם</w:t>
      </w:r>
      <w:r w:rsidRPr="002212F8">
        <w:rPr>
          <w:rFonts w:cs="David"/>
          <w:color w:val="000000"/>
          <w:sz w:val="24"/>
          <w:szCs w:val="24"/>
          <w:u w:val="single"/>
          <w:rtl/>
        </w:rPr>
        <w:t xml:space="preserve"> </w:t>
      </w:r>
      <w:r w:rsidRPr="002212F8">
        <w:rPr>
          <w:rFonts w:cs="David" w:hint="eastAsia"/>
          <w:color w:val="000000"/>
          <w:sz w:val="24"/>
          <w:szCs w:val="24"/>
          <w:u w:val="single"/>
          <w:rtl/>
        </w:rPr>
        <w:t>מטעם</w:t>
      </w:r>
      <w:r w:rsidRPr="002212F8">
        <w:rPr>
          <w:rFonts w:cs="David"/>
          <w:color w:val="000000"/>
          <w:sz w:val="24"/>
          <w:szCs w:val="24"/>
          <w:u w:val="single"/>
          <w:rtl/>
        </w:rPr>
        <w:t xml:space="preserve"> </w:t>
      </w:r>
      <w:r w:rsidRPr="002212F8">
        <w:rPr>
          <w:rFonts w:cs="David" w:hint="eastAsia"/>
          <w:color w:val="000000"/>
          <w:sz w:val="24"/>
          <w:szCs w:val="24"/>
          <w:u w:val="single"/>
          <w:rtl/>
        </w:rPr>
        <w:t>הקבלן</w:t>
      </w:r>
      <w:bookmarkEnd w:id="126"/>
    </w:p>
    <w:p w:rsidR="00543230" w:rsidRPr="002212F8" w:rsidRDefault="00543230" w:rsidP="00177C50">
      <w:pPr>
        <w:bidi/>
        <w:spacing w:line="360" w:lineRule="auto"/>
        <w:jc w:val="both"/>
        <w:rPr>
          <w:rFonts w:cs="David"/>
          <w:color w:val="000000"/>
          <w:sz w:val="24"/>
          <w:szCs w:val="24"/>
          <w:u w:val="single"/>
          <w:rtl/>
        </w:rPr>
      </w:pPr>
    </w:p>
    <w:p w:rsidR="00543230" w:rsidRPr="002212F8" w:rsidRDefault="00BA500A" w:rsidP="00177C50">
      <w:pPr>
        <w:bidi/>
        <w:spacing w:line="360" w:lineRule="auto"/>
        <w:ind w:left="515"/>
        <w:jc w:val="both"/>
        <w:rPr>
          <w:rFonts w:cs="David"/>
          <w:color w:val="000000"/>
          <w:sz w:val="24"/>
          <w:szCs w:val="24"/>
          <w:rtl/>
        </w:rPr>
      </w:pPr>
      <w:r w:rsidRPr="002212F8">
        <w:rPr>
          <w:rFonts w:cs="David" w:hint="eastAsia"/>
          <w:color w:val="000000"/>
          <w:sz w:val="24"/>
          <w:szCs w:val="24"/>
          <w:rtl/>
        </w:rPr>
        <w:t>הקבלן</w:t>
      </w:r>
      <w:r w:rsidRPr="002212F8">
        <w:rPr>
          <w:rFonts w:cs="David"/>
          <w:color w:val="000000"/>
          <w:sz w:val="24"/>
          <w:szCs w:val="24"/>
          <w:rtl/>
        </w:rPr>
        <w:t xml:space="preserve"> יגדיר אחד מעובדיו שישמש כמנהל ההסכם וכנציגו כלפי המשרד. מנהל ההסכם יהיה בעל סמכות מ</w:t>
      </w:r>
      <w:r w:rsidRPr="002212F8">
        <w:rPr>
          <w:rFonts w:cs="David" w:hint="eastAsia"/>
          <w:color w:val="000000"/>
          <w:sz w:val="24"/>
          <w:szCs w:val="24"/>
          <w:rtl/>
        </w:rPr>
        <w:t>טעם</w:t>
      </w:r>
      <w:r w:rsidRPr="002212F8">
        <w:rPr>
          <w:rFonts w:cs="David"/>
          <w:color w:val="000000"/>
          <w:sz w:val="24"/>
          <w:szCs w:val="24"/>
          <w:rtl/>
        </w:rPr>
        <w:t xml:space="preserve"> הקבלן להשתתף בישיבות כנדרש לסיכום דרכי פעולה </w:t>
      </w:r>
      <w:r w:rsidR="008575A4">
        <w:rPr>
          <w:rFonts w:cs="David"/>
          <w:color w:val="000000"/>
          <w:sz w:val="24"/>
          <w:szCs w:val="24"/>
          <w:rtl/>
        </w:rPr>
        <w:t>במבנים</w:t>
      </w:r>
      <w:r w:rsidRPr="002212F8">
        <w:rPr>
          <w:rFonts w:cs="David"/>
          <w:color w:val="000000"/>
          <w:sz w:val="24"/>
          <w:szCs w:val="24"/>
          <w:rtl/>
        </w:rPr>
        <w:t>, הפניי</w:t>
      </w:r>
      <w:r w:rsidRPr="002212F8">
        <w:rPr>
          <w:rFonts w:cs="David" w:hint="eastAsia"/>
          <w:color w:val="000000"/>
          <w:sz w:val="24"/>
          <w:szCs w:val="24"/>
          <w:rtl/>
        </w:rPr>
        <w:t>ה</w:t>
      </w:r>
      <w:r w:rsidRPr="002212F8">
        <w:rPr>
          <w:rFonts w:cs="David"/>
          <w:color w:val="000000"/>
          <w:sz w:val="24"/>
          <w:szCs w:val="24"/>
          <w:rtl/>
        </w:rPr>
        <w:t xml:space="preserve"> </w:t>
      </w:r>
      <w:r w:rsidRPr="002212F8">
        <w:rPr>
          <w:rFonts w:cs="David" w:hint="eastAsia"/>
          <w:color w:val="000000"/>
          <w:sz w:val="24"/>
          <w:szCs w:val="24"/>
          <w:rtl/>
        </w:rPr>
        <w:t>ותיגבור</w:t>
      </w:r>
      <w:r w:rsidRPr="002212F8">
        <w:rPr>
          <w:rFonts w:cs="David"/>
          <w:color w:val="000000"/>
          <w:sz w:val="24"/>
          <w:szCs w:val="24"/>
          <w:rtl/>
        </w:rPr>
        <w:t xml:space="preserve"> של עובדים, רכישת חומרים וחלקים וכדומה.</w:t>
      </w:r>
    </w:p>
    <w:p w:rsidR="005F3A88" w:rsidRPr="002212F8" w:rsidRDefault="005F3A88" w:rsidP="00177C50">
      <w:pPr>
        <w:bidi/>
        <w:spacing w:line="360" w:lineRule="auto"/>
        <w:jc w:val="both"/>
        <w:rPr>
          <w:rFonts w:cs="David"/>
          <w:color w:val="000000"/>
          <w:sz w:val="24"/>
          <w:szCs w:val="24"/>
          <w:rtl/>
        </w:rPr>
      </w:pPr>
    </w:p>
    <w:p w:rsidR="00804EA2" w:rsidRPr="002212F8" w:rsidRDefault="00BA500A" w:rsidP="00177C50">
      <w:pPr>
        <w:pStyle w:val="afb"/>
        <w:numPr>
          <w:ilvl w:val="1"/>
          <w:numId w:val="12"/>
        </w:numPr>
        <w:tabs>
          <w:tab w:val="clear" w:pos="1830"/>
          <w:tab w:val="left" w:pos="425"/>
        </w:tabs>
        <w:spacing w:line="360" w:lineRule="auto"/>
        <w:ind w:left="425" w:hanging="425"/>
        <w:outlineLvl w:val="1"/>
        <w:rPr>
          <w:rFonts w:cs="David"/>
          <w:b w:val="0"/>
          <w:bCs w:val="0"/>
          <w:color w:val="000000"/>
          <w:sz w:val="24"/>
          <w:szCs w:val="24"/>
          <w:u w:val="single"/>
          <w:rtl/>
        </w:rPr>
      </w:pPr>
      <w:r w:rsidRPr="002212F8">
        <w:rPr>
          <w:rFonts w:cs="David"/>
          <w:color w:val="000000"/>
          <w:sz w:val="24"/>
          <w:szCs w:val="24"/>
          <w:u w:val="single"/>
          <w:rtl/>
        </w:rPr>
        <w:tab/>
      </w:r>
      <w:bookmarkStart w:id="127" w:name="_Toc509918748"/>
      <w:r w:rsidRPr="002212F8">
        <w:rPr>
          <w:rFonts w:cs="David" w:hint="eastAsia"/>
          <w:color w:val="000000"/>
          <w:sz w:val="24"/>
          <w:szCs w:val="24"/>
          <w:u w:val="single"/>
          <w:rtl/>
        </w:rPr>
        <w:t>עובד</w:t>
      </w:r>
      <w:r w:rsidRPr="002212F8">
        <w:rPr>
          <w:rFonts w:cs="David"/>
          <w:color w:val="000000"/>
          <w:sz w:val="24"/>
          <w:szCs w:val="24"/>
          <w:u w:val="single"/>
          <w:rtl/>
        </w:rPr>
        <w:t xml:space="preserve"> </w:t>
      </w:r>
      <w:r w:rsidRPr="002212F8">
        <w:rPr>
          <w:rFonts w:cs="David" w:hint="eastAsia"/>
          <w:color w:val="000000"/>
          <w:sz w:val="24"/>
          <w:szCs w:val="24"/>
          <w:u w:val="single"/>
          <w:rtl/>
        </w:rPr>
        <w:t>הקבלן</w:t>
      </w:r>
      <w:bookmarkEnd w:id="127"/>
    </w:p>
    <w:p w:rsidR="005F3A88" w:rsidRPr="00B9271A" w:rsidRDefault="005F3A88" w:rsidP="00392CCF">
      <w:pPr>
        <w:numPr>
          <w:ilvl w:val="1"/>
          <w:numId w:val="49"/>
        </w:numPr>
        <w:bidi/>
        <w:spacing w:line="360" w:lineRule="auto"/>
        <w:jc w:val="both"/>
        <w:rPr>
          <w:rFonts w:cs="David"/>
          <w:b/>
          <w:bCs/>
          <w:color w:val="000000"/>
          <w:sz w:val="24"/>
          <w:szCs w:val="24"/>
          <w:u w:val="single"/>
          <w:rtl/>
        </w:rPr>
      </w:pPr>
      <w:r w:rsidRPr="00B9271A">
        <w:rPr>
          <w:rFonts w:cs="David" w:hint="eastAsia"/>
          <w:b/>
          <w:bCs/>
          <w:color w:val="000000"/>
          <w:sz w:val="24"/>
          <w:szCs w:val="24"/>
          <w:u w:val="single"/>
          <w:rtl/>
        </w:rPr>
        <w:t>מספר</w:t>
      </w:r>
      <w:r w:rsidRPr="00B9271A">
        <w:rPr>
          <w:rFonts w:cs="David"/>
          <w:b/>
          <w:bCs/>
          <w:color w:val="000000"/>
          <w:sz w:val="24"/>
          <w:szCs w:val="24"/>
          <w:u w:val="single"/>
          <w:rtl/>
        </w:rPr>
        <w:t xml:space="preserve"> מינימום עובדי אחזקה, ימים ושעות עבודתם</w:t>
      </w:r>
    </w:p>
    <w:p w:rsidR="005F3A88" w:rsidRDefault="005F3A88" w:rsidP="00177C50">
      <w:pPr>
        <w:tabs>
          <w:tab w:val="left" w:pos="1320"/>
        </w:tabs>
        <w:bidi/>
        <w:spacing w:line="360" w:lineRule="auto"/>
        <w:ind w:left="480"/>
        <w:jc w:val="both"/>
        <w:rPr>
          <w:rFonts w:cs="David"/>
          <w:bCs/>
          <w:sz w:val="24"/>
          <w:szCs w:val="24"/>
          <w:u w:val="single"/>
          <w:rtl/>
        </w:rPr>
      </w:pPr>
    </w:p>
    <w:tbl>
      <w:tblPr>
        <w:bidiVisual/>
        <w:tblW w:w="8418"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788"/>
        <w:gridCol w:w="1783"/>
        <w:gridCol w:w="2673"/>
        <w:gridCol w:w="1501"/>
        <w:gridCol w:w="1673"/>
      </w:tblGrid>
      <w:tr w:rsidR="000D0CC4" w:rsidRPr="00B9271A" w:rsidTr="003A569A">
        <w:trPr>
          <w:tblHeader/>
          <w:jc w:val="center"/>
        </w:trPr>
        <w:tc>
          <w:tcPr>
            <w:tcW w:w="453" w:type="dxa"/>
          </w:tcPr>
          <w:p w:rsidR="000D0CC4" w:rsidRPr="000D0CC4" w:rsidRDefault="000D0CC4" w:rsidP="003A569A">
            <w:pPr>
              <w:tabs>
                <w:tab w:val="left" w:pos="120"/>
                <w:tab w:val="left" w:pos="480"/>
              </w:tabs>
              <w:bidi/>
              <w:spacing w:line="360" w:lineRule="auto"/>
              <w:jc w:val="center"/>
              <w:rPr>
                <w:rFonts w:ascii="Rod" w:hAnsi="Rod" w:cs="David"/>
                <w:b/>
                <w:bCs/>
                <w:sz w:val="24"/>
                <w:szCs w:val="24"/>
                <w:rtl/>
              </w:rPr>
            </w:pPr>
            <w:r w:rsidRPr="000D0CC4">
              <w:rPr>
                <w:rFonts w:ascii="Rod" w:hAnsi="Rod" w:cs="David" w:hint="cs"/>
                <w:b/>
                <w:bCs/>
                <w:sz w:val="24"/>
                <w:szCs w:val="24"/>
                <w:rtl/>
              </w:rPr>
              <w:t>מיקום</w:t>
            </w:r>
          </w:p>
        </w:tc>
        <w:tc>
          <w:tcPr>
            <w:tcW w:w="1843" w:type="dxa"/>
          </w:tcPr>
          <w:p w:rsidR="000D0CC4" w:rsidRPr="00B9271A" w:rsidRDefault="000D0CC4" w:rsidP="003A569A">
            <w:pPr>
              <w:tabs>
                <w:tab w:val="left" w:pos="120"/>
                <w:tab w:val="left" w:pos="480"/>
              </w:tabs>
              <w:bidi/>
              <w:spacing w:line="360" w:lineRule="auto"/>
              <w:jc w:val="center"/>
              <w:rPr>
                <w:rFonts w:ascii="Calibri" w:hAnsi="Calibri" w:cs="David"/>
                <w:b/>
                <w:bCs/>
                <w:sz w:val="24"/>
                <w:szCs w:val="24"/>
              </w:rPr>
            </w:pPr>
            <w:r w:rsidRPr="00B9271A">
              <w:rPr>
                <w:rFonts w:ascii="Rod" w:hAnsi="Rod" w:cs="David" w:hint="cs"/>
                <w:b/>
                <w:bCs/>
                <w:sz w:val="24"/>
                <w:szCs w:val="24"/>
                <w:rtl/>
              </w:rPr>
              <w:t>סוג עובד</w:t>
            </w:r>
          </w:p>
        </w:tc>
        <w:tc>
          <w:tcPr>
            <w:tcW w:w="2835" w:type="dxa"/>
          </w:tcPr>
          <w:p w:rsidR="000D0CC4" w:rsidRPr="00B9271A" w:rsidRDefault="000D0CC4" w:rsidP="003A569A">
            <w:pPr>
              <w:tabs>
                <w:tab w:val="left" w:pos="120"/>
                <w:tab w:val="left" w:pos="480"/>
              </w:tabs>
              <w:bidi/>
              <w:spacing w:line="360" w:lineRule="auto"/>
              <w:jc w:val="center"/>
              <w:rPr>
                <w:rFonts w:ascii="Rod" w:hAnsi="Rod" w:cs="David"/>
                <w:b/>
                <w:bCs/>
                <w:sz w:val="24"/>
                <w:szCs w:val="24"/>
                <w:rtl/>
              </w:rPr>
            </w:pPr>
            <w:r w:rsidRPr="00B9271A">
              <w:rPr>
                <w:rFonts w:ascii="Rod" w:hAnsi="Rod" w:cs="David" w:hint="cs"/>
                <w:b/>
                <w:bCs/>
                <w:sz w:val="24"/>
                <w:szCs w:val="24"/>
                <w:rtl/>
              </w:rPr>
              <w:t>ימי פעילות</w:t>
            </w:r>
          </w:p>
        </w:tc>
        <w:tc>
          <w:tcPr>
            <w:tcW w:w="1559" w:type="dxa"/>
          </w:tcPr>
          <w:p w:rsidR="000D0CC4" w:rsidRPr="00B9271A" w:rsidRDefault="000D0CC4" w:rsidP="003A569A">
            <w:pPr>
              <w:tabs>
                <w:tab w:val="left" w:pos="120"/>
                <w:tab w:val="left" w:pos="480"/>
              </w:tabs>
              <w:bidi/>
              <w:spacing w:line="360" w:lineRule="auto"/>
              <w:jc w:val="center"/>
              <w:rPr>
                <w:rFonts w:ascii="Rod" w:hAnsi="Rod" w:cs="David"/>
                <w:b/>
                <w:bCs/>
                <w:sz w:val="24"/>
                <w:szCs w:val="24"/>
                <w:rtl/>
              </w:rPr>
            </w:pPr>
            <w:r w:rsidRPr="00B9271A">
              <w:rPr>
                <w:rFonts w:ascii="Rod" w:hAnsi="Rod" w:cs="David" w:hint="cs"/>
                <w:b/>
                <w:bCs/>
                <w:sz w:val="24"/>
                <w:szCs w:val="24"/>
                <w:rtl/>
              </w:rPr>
              <w:t>שעות פעילות</w:t>
            </w:r>
          </w:p>
        </w:tc>
        <w:tc>
          <w:tcPr>
            <w:tcW w:w="1728" w:type="dxa"/>
          </w:tcPr>
          <w:p w:rsidR="000D0CC4" w:rsidRPr="00B9271A" w:rsidRDefault="000D0CC4" w:rsidP="003A569A">
            <w:pPr>
              <w:pStyle w:val="30"/>
              <w:spacing w:line="360" w:lineRule="auto"/>
              <w:jc w:val="center"/>
              <w:rPr>
                <w:rFonts w:ascii="Rod" w:hAnsi="Rod" w:cs="David"/>
                <w:sz w:val="24"/>
                <w:szCs w:val="24"/>
                <w:rtl/>
              </w:rPr>
            </w:pPr>
            <w:bookmarkStart w:id="128" w:name="_Toc520637175"/>
            <w:r w:rsidRPr="00B9271A">
              <w:rPr>
                <w:rFonts w:ascii="Rod" w:hAnsi="Rod" w:cs="David" w:hint="cs"/>
                <w:sz w:val="24"/>
                <w:szCs w:val="24"/>
                <w:rtl/>
              </w:rPr>
              <w:t>מספר עובדים מינימאלי</w:t>
            </w:r>
            <w:bookmarkEnd w:id="128"/>
          </w:p>
        </w:tc>
      </w:tr>
      <w:tr w:rsidR="000D0CC4" w:rsidRPr="00B9271A" w:rsidTr="003A569A">
        <w:trPr>
          <w:jc w:val="center"/>
        </w:trPr>
        <w:tc>
          <w:tcPr>
            <w:tcW w:w="453" w:type="dxa"/>
            <w:vMerge w:val="restart"/>
          </w:tcPr>
          <w:p w:rsidR="000D0CC4" w:rsidRPr="000D0CC4" w:rsidRDefault="000D0CC4" w:rsidP="000D0CC4">
            <w:pPr>
              <w:tabs>
                <w:tab w:val="left" w:pos="90"/>
                <w:tab w:val="left" w:pos="120"/>
              </w:tabs>
              <w:bidi/>
              <w:spacing w:line="360" w:lineRule="auto"/>
              <w:jc w:val="both"/>
              <w:rPr>
                <w:rFonts w:ascii="Rod" w:hAnsi="Rod" w:cs="David"/>
                <w:b/>
                <w:bCs/>
                <w:sz w:val="24"/>
                <w:szCs w:val="24"/>
                <w:rtl/>
              </w:rPr>
            </w:pPr>
            <w:r w:rsidRPr="000D0CC4">
              <w:rPr>
                <w:rFonts w:ascii="Rod" w:hAnsi="Rod" w:cs="David" w:hint="cs"/>
                <w:b/>
                <w:bCs/>
                <w:sz w:val="24"/>
                <w:szCs w:val="24"/>
                <w:rtl/>
              </w:rPr>
              <w:t>פתח תקווה</w:t>
            </w:r>
          </w:p>
        </w:tc>
        <w:tc>
          <w:tcPr>
            <w:tcW w:w="1843" w:type="dxa"/>
          </w:tcPr>
          <w:p w:rsidR="000D0CC4" w:rsidRPr="00B9271A" w:rsidRDefault="000D0CC4" w:rsidP="003A569A">
            <w:pPr>
              <w:tabs>
                <w:tab w:val="left" w:pos="120"/>
                <w:tab w:val="left" w:pos="480"/>
              </w:tabs>
              <w:bidi/>
              <w:spacing w:line="360" w:lineRule="auto"/>
              <w:rPr>
                <w:rFonts w:ascii="Rod" w:hAnsi="Rod" w:cs="David"/>
                <w:sz w:val="24"/>
                <w:szCs w:val="24"/>
                <w:rtl/>
              </w:rPr>
            </w:pPr>
            <w:r w:rsidRPr="00B9271A">
              <w:rPr>
                <w:rFonts w:ascii="Rod" w:hAnsi="Rod" w:cs="David" w:hint="cs"/>
                <w:sz w:val="24"/>
                <w:szCs w:val="24"/>
                <w:rtl/>
              </w:rPr>
              <w:t>חשמלאי מוסמך</w:t>
            </w:r>
          </w:p>
        </w:tc>
        <w:tc>
          <w:tcPr>
            <w:tcW w:w="2835" w:type="dxa"/>
          </w:tcPr>
          <w:p w:rsidR="000D0CC4" w:rsidRPr="00B9271A" w:rsidRDefault="000D0CC4" w:rsidP="003A569A">
            <w:pPr>
              <w:tabs>
                <w:tab w:val="left" w:pos="120"/>
                <w:tab w:val="left" w:pos="480"/>
              </w:tabs>
              <w:bidi/>
              <w:spacing w:line="360" w:lineRule="auto"/>
              <w:jc w:val="both"/>
              <w:rPr>
                <w:rFonts w:ascii="Rod" w:hAnsi="Rod" w:cs="David"/>
                <w:sz w:val="24"/>
                <w:szCs w:val="24"/>
                <w:rtl/>
              </w:rPr>
            </w:pPr>
            <w:r w:rsidRPr="00B9271A">
              <w:rPr>
                <w:rFonts w:ascii="Rod" w:hAnsi="Rod" w:cs="David" w:hint="cs"/>
                <w:sz w:val="24"/>
                <w:szCs w:val="24"/>
                <w:rtl/>
              </w:rPr>
              <w:t>יום אחד בשבוע (רצוי יום א')</w:t>
            </w:r>
          </w:p>
        </w:tc>
        <w:tc>
          <w:tcPr>
            <w:tcW w:w="1559" w:type="dxa"/>
          </w:tcPr>
          <w:p w:rsidR="000D0CC4" w:rsidRPr="00B9271A" w:rsidRDefault="000D0CC4" w:rsidP="003A569A">
            <w:pPr>
              <w:tabs>
                <w:tab w:val="left" w:pos="120"/>
                <w:tab w:val="left" w:pos="480"/>
              </w:tabs>
              <w:bidi/>
              <w:spacing w:line="360" w:lineRule="auto"/>
              <w:jc w:val="center"/>
              <w:rPr>
                <w:rFonts w:ascii="Rod" w:hAnsi="Rod" w:cs="David"/>
                <w:sz w:val="24"/>
                <w:szCs w:val="24"/>
                <w:rtl/>
              </w:rPr>
            </w:pPr>
            <w:r w:rsidRPr="00B9271A">
              <w:rPr>
                <w:rFonts w:ascii="Rod" w:hAnsi="Rod" w:cs="David" w:hint="cs"/>
                <w:sz w:val="24"/>
                <w:szCs w:val="24"/>
                <w:rtl/>
              </w:rPr>
              <w:t>9:00-16:00</w:t>
            </w:r>
          </w:p>
        </w:tc>
        <w:tc>
          <w:tcPr>
            <w:tcW w:w="1728" w:type="dxa"/>
          </w:tcPr>
          <w:p w:rsidR="000D0CC4" w:rsidRPr="00B9271A" w:rsidRDefault="000D0CC4" w:rsidP="003A569A">
            <w:pPr>
              <w:tabs>
                <w:tab w:val="left" w:pos="120"/>
                <w:tab w:val="left" w:pos="480"/>
              </w:tabs>
              <w:bidi/>
              <w:spacing w:line="360" w:lineRule="auto"/>
              <w:jc w:val="center"/>
              <w:rPr>
                <w:rFonts w:ascii="Rod" w:hAnsi="Rod" w:cs="David"/>
                <w:sz w:val="24"/>
                <w:szCs w:val="24"/>
                <w:rtl/>
              </w:rPr>
            </w:pPr>
            <w:r w:rsidRPr="00B9271A">
              <w:rPr>
                <w:rFonts w:ascii="Rod" w:hAnsi="Rod" w:cs="David" w:hint="cs"/>
                <w:sz w:val="24"/>
                <w:szCs w:val="24"/>
                <w:rtl/>
              </w:rPr>
              <w:t>1</w:t>
            </w:r>
          </w:p>
        </w:tc>
      </w:tr>
      <w:tr w:rsidR="000D0CC4" w:rsidRPr="00B9271A" w:rsidTr="003A569A">
        <w:trPr>
          <w:jc w:val="center"/>
        </w:trPr>
        <w:tc>
          <w:tcPr>
            <w:tcW w:w="453" w:type="dxa"/>
            <w:vMerge/>
          </w:tcPr>
          <w:p w:rsidR="000D0CC4" w:rsidRPr="00B9271A" w:rsidRDefault="000D0CC4" w:rsidP="00392CCF">
            <w:pPr>
              <w:numPr>
                <w:ilvl w:val="0"/>
                <w:numId w:val="50"/>
              </w:numPr>
              <w:tabs>
                <w:tab w:val="clear" w:pos="720"/>
                <w:tab w:val="num" w:pos="34"/>
                <w:tab w:val="left" w:pos="90"/>
                <w:tab w:val="left" w:pos="120"/>
              </w:tabs>
              <w:bidi/>
              <w:spacing w:line="360" w:lineRule="auto"/>
              <w:ind w:left="34" w:firstLine="0"/>
              <w:jc w:val="both"/>
              <w:rPr>
                <w:rFonts w:ascii="Rod" w:hAnsi="Rod" w:cs="David"/>
                <w:sz w:val="24"/>
                <w:szCs w:val="24"/>
                <w:rtl/>
              </w:rPr>
            </w:pPr>
          </w:p>
        </w:tc>
        <w:tc>
          <w:tcPr>
            <w:tcW w:w="1843" w:type="dxa"/>
          </w:tcPr>
          <w:p w:rsidR="000D0CC4" w:rsidRPr="00B9271A" w:rsidRDefault="000D0CC4" w:rsidP="003A569A">
            <w:pPr>
              <w:tabs>
                <w:tab w:val="left" w:pos="120"/>
                <w:tab w:val="left" w:pos="480"/>
              </w:tabs>
              <w:bidi/>
              <w:spacing w:line="360" w:lineRule="auto"/>
              <w:rPr>
                <w:rFonts w:ascii="Rod" w:hAnsi="Rod" w:cs="David"/>
                <w:sz w:val="24"/>
                <w:szCs w:val="24"/>
                <w:rtl/>
              </w:rPr>
            </w:pPr>
            <w:r w:rsidRPr="00B9271A">
              <w:rPr>
                <w:rFonts w:ascii="Rod" w:hAnsi="Rod" w:cs="David" w:hint="cs"/>
                <w:sz w:val="24"/>
                <w:szCs w:val="24"/>
                <w:rtl/>
              </w:rPr>
              <w:t>עבודות תקופתיות</w:t>
            </w:r>
          </w:p>
        </w:tc>
        <w:tc>
          <w:tcPr>
            <w:tcW w:w="2835" w:type="dxa"/>
          </w:tcPr>
          <w:p w:rsidR="000D0CC4" w:rsidRPr="00B9271A" w:rsidRDefault="000D0CC4" w:rsidP="003A569A">
            <w:pPr>
              <w:tabs>
                <w:tab w:val="left" w:pos="120"/>
                <w:tab w:val="left" w:pos="480"/>
              </w:tabs>
              <w:bidi/>
              <w:spacing w:line="360" w:lineRule="auto"/>
              <w:rPr>
                <w:rFonts w:ascii="Rod" w:hAnsi="Rod" w:cs="David"/>
                <w:sz w:val="24"/>
                <w:szCs w:val="24"/>
                <w:rtl/>
              </w:rPr>
            </w:pPr>
            <w:r w:rsidRPr="00B9271A">
              <w:rPr>
                <w:rFonts w:ascii="Rod" w:hAnsi="Rod" w:cs="David" w:hint="cs"/>
                <w:sz w:val="24"/>
                <w:szCs w:val="24"/>
                <w:rtl/>
              </w:rPr>
              <w:t>שישי + ערב + חול המועד</w:t>
            </w:r>
          </w:p>
        </w:tc>
        <w:tc>
          <w:tcPr>
            <w:tcW w:w="1559" w:type="dxa"/>
          </w:tcPr>
          <w:p w:rsidR="000D0CC4" w:rsidRPr="00B9271A" w:rsidRDefault="000D0CC4" w:rsidP="003A569A">
            <w:pPr>
              <w:tabs>
                <w:tab w:val="left" w:pos="120"/>
                <w:tab w:val="left" w:pos="480"/>
              </w:tabs>
              <w:bidi/>
              <w:spacing w:line="360" w:lineRule="auto"/>
              <w:jc w:val="center"/>
              <w:rPr>
                <w:rFonts w:ascii="Rod" w:hAnsi="Rod" w:cs="David"/>
                <w:sz w:val="24"/>
                <w:szCs w:val="24"/>
                <w:rtl/>
              </w:rPr>
            </w:pPr>
            <w:r w:rsidRPr="00B9271A">
              <w:rPr>
                <w:rFonts w:ascii="Rod" w:hAnsi="Rod" w:cs="David" w:hint="cs"/>
                <w:sz w:val="24"/>
                <w:szCs w:val="24"/>
                <w:rtl/>
              </w:rPr>
              <w:t>לפי הצורך</w:t>
            </w:r>
          </w:p>
        </w:tc>
        <w:tc>
          <w:tcPr>
            <w:tcW w:w="1728" w:type="dxa"/>
          </w:tcPr>
          <w:p w:rsidR="000D0CC4" w:rsidRPr="00B9271A" w:rsidRDefault="000D0CC4" w:rsidP="003A569A">
            <w:pPr>
              <w:tabs>
                <w:tab w:val="left" w:pos="120"/>
                <w:tab w:val="left" w:pos="480"/>
              </w:tabs>
              <w:bidi/>
              <w:spacing w:line="360" w:lineRule="auto"/>
              <w:jc w:val="center"/>
              <w:rPr>
                <w:rFonts w:ascii="Rod" w:hAnsi="Rod" w:cs="David"/>
                <w:sz w:val="24"/>
                <w:szCs w:val="24"/>
                <w:rtl/>
              </w:rPr>
            </w:pPr>
            <w:r w:rsidRPr="00B9271A">
              <w:rPr>
                <w:rFonts w:ascii="Rod" w:hAnsi="Rod" w:cs="David" w:hint="cs"/>
                <w:sz w:val="24"/>
                <w:szCs w:val="24"/>
                <w:rtl/>
              </w:rPr>
              <w:t>ללא מינימום</w:t>
            </w:r>
          </w:p>
        </w:tc>
      </w:tr>
    </w:tbl>
    <w:p w:rsidR="000D0CC4" w:rsidRDefault="000D0CC4" w:rsidP="000D0CC4">
      <w:pPr>
        <w:tabs>
          <w:tab w:val="left" w:pos="1320"/>
        </w:tabs>
        <w:bidi/>
        <w:spacing w:line="360" w:lineRule="auto"/>
        <w:ind w:left="480"/>
        <w:jc w:val="both"/>
        <w:rPr>
          <w:rFonts w:cs="David"/>
          <w:bCs/>
          <w:sz w:val="24"/>
          <w:szCs w:val="24"/>
          <w:u w:val="single"/>
          <w:rtl/>
        </w:rPr>
      </w:pPr>
    </w:p>
    <w:tbl>
      <w:tblPr>
        <w:bidiVisual/>
        <w:tblW w:w="8418"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788"/>
        <w:gridCol w:w="1783"/>
        <w:gridCol w:w="2673"/>
        <w:gridCol w:w="1501"/>
        <w:gridCol w:w="1673"/>
      </w:tblGrid>
      <w:tr w:rsidR="000D0CC4" w:rsidRPr="00B9271A" w:rsidTr="000D0CC4">
        <w:trPr>
          <w:tblHeader/>
          <w:jc w:val="center"/>
        </w:trPr>
        <w:tc>
          <w:tcPr>
            <w:tcW w:w="569" w:type="dxa"/>
          </w:tcPr>
          <w:p w:rsidR="000D0CC4" w:rsidRPr="00BE7167" w:rsidRDefault="000D0CC4" w:rsidP="000D0CC4">
            <w:pPr>
              <w:tabs>
                <w:tab w:val="left" w:pos="120"/>
                <w:tab w:val="left" w:pos="480"/>
              </w:tabs>
              <w:bidi/>
              <w:spacing w:line="360" w:lineRule="auto"/>
              <w:jc w:val="center"/>
              <w:rPr>
                <w:rFonts w:ascii="Rod" w:hAnsi="Rod" w:cs="David"/>
                <w:b/>
                <w:bCs/>
                <w:sz w:val="24"/>
                <w:szCs w:val="24"/>
                <w:rtl/>
              </w:rPr>
            </w:pPr>
            <w:r w:rsidRPr="00BE7167">
              <w:rPr>
                <w:rFonts w:ascii="Rod" w:hAnsi="Rod" w:cs="David" w:hint="cs"/>
                <w:b/>
                <w:bCs/>
                <w:sz w:val="24"/>
                <w:szCs w:val="24"/>
                <w:rtl/>
              </w:rPr>
              <w:t>מיקום</w:t>
            </w:r>
          </w:p>
        </w:tc>
        <w:tc>
          <w:tcPr>
            <w:tcW w:w="1822" w:type="dxa"/>
          </w:tcPr>
          <w:p w:rsidR="000D0CC4" w:rsidRPr="00B9271A" w:rsidRDefault="000D0CC4" w:rsidP="000D0CC4">
            <w:pPr>
              <w:tabs>
                <w:tab w:val="left" w:pos="120"/>
                <w:tab w:val="left" w:pos="480"/>
              </w:tabs>
              <w:bidi/>
              <w:spacing w:line="360" w:lineRule="auto"/>
              <w:jc w:val="center"/>
              <w:rPr>
                <w:rFonts w:ascii="Calibri" w:hAnsi="Calibri" w:cs="David"/>
                <w:b/>
                <w:bCs/>
                <w:sz w:val="24"/>
                <w:szCs w:val="24"/>
              </w:rPr>
            </w:pPr>
            <w:r w:rsidRPr="00B9271A">
              <w:rPr>
                <w:rFonts w:ascii="Rod" w:hAnsi="Rod" w:cs="David" w:hint="cs"/>
                <w:b/>
                <w:bCs/>
                <w:sz w:val="24"/>
                <w:szCs w:val="24"/>
                <w:rtl/>
              </w:rPr>
              <w:t>סוג עובד</w:t>
            </w:r>
          </w:p>
        </w:tc>
        <w:tc>
          <w:tcPr>
            <w:tcW w:w="2779" w:type="dxa"/>
          </w:tcPr>
          <w:p w:rsidR="000D0CC4" w:rsidRPr="00B9271A" w:rsidRDefault="000D0CC4" w:rsidP="000D0CC4">
            <w:pPr>
              <w:tabs>
                <w:tab w:val="left" w:pos="120"/>
                <w:tab w:val="left" w:pos="480"/>
              </w:tabs>
              <w:bidi/>
              <w:spacing w:line="360" w:lineRule="auto"/>
              <w:jc w:val="center"/>
              <w:rPr>
                <w:rFonts w:ascii="Rod" w:hAnsi="Rod" w:cs="David"/>
                <w:b/>
                <w:bCs/>
                <w:sz w:val="24"/>
                <w:szCs w:val="24"/>
                <w:rtl/>
              </w:rPr>
            </w:pPr>
            <w:r w:rsidRPr="00B9271A">
              <w:rPr>
                <w:rFonts w:ascii="Rod" w:hAnsi="Rod" w:cs="David" w:hint="cs"/>
                <w:b/>
                <w:bCs/>
                <w:sz w:val="24"/>
                <w:szCs w:val="24"/>
                <w:rtl/>
              </w:rPr>
              <w:t>ימי פעילות</w:t>
            </w:r>
          </w:p>
        </w:tc>
        <w:tc>
          <w:tcPr>
            <w:tcW w:w="1539" w:type="dxa"/>
          </w:tcPr>
          <w:p w:rsidR="000D0CC4" w:rsidRPr="00B9271A" w:rsidRDefault="000D0CC4" w:rsidP="000D0CC4">
            <w:pPr>
              <w:tabs>
                <w:tab w:val="left" w:pos="120"/>
                <w:tab w:val="left" w:pos="480"/>
              </w:tabs>
              <w:bidi/>
              <w:spacing w:line="360" w:lineRule="auto"/>
              <w:jc w:val="center"/>
              <w:rPr>
                <w:rFonts w:ascii="Rod" w:hAnsi="Rod" w:cs="David"/>
                <w:b/>
                <w:bCs/>
                <w:sz w:val="24"/>
                <w:szCs w:val="24"/>
                <w:rtl/>
              </w:rPr>
            </w:pPr>
            <w:r w:rsidRPr="00B9271A">
              <w:rPr>
                <w:rFonts w:ascii="Rod" w:hAnsi="Rod" w:cs="David" w:hint="cs"/>
                <w:b/>
                <w:bCs/>
                <w:sz w:val="24"/>
                <w:szCs w:val="24"/>
                <w:rtl/>
              </w:rPr>
              <w:t>שעות פעילות</w:t>
            </w:r>
          </w:p>
        </w:tc>
        <w:tc>
          <w:tcPr>
            <w:tcW w:w="1709" w:type="dxa"/>
          </w:tcPr>
          <w:p w:rsidR="000D0CC4" w:rsidRPr="00B9271A" w:rsidRDefault="000D0CC4" w:rsidP="000D0CC4">
            <w:pPr>
              <w:pStyle w:val="30"/>
              <w:spacing w:line="360" w:lineRule="auto"/>
              <w:jc w:val="center"/>
              <w:rPr>
                <w:rFonts w:ascii="Rod" w:hAnsi="Rod" w:cs="David"/>
                <w:sz w:val="24"/>
                <w:szCs w:val="24"/>
                <w:rtl/>
              </w:rPr>
            </w:pPr>
            <w:r w:rsidRPr="00B9271A">
              <w:rPr>
                <w:rFonts w:ascii="Rod" w:hAnsi="Rod" w:cs="David" w:hint="cs"/>
                <w:sz w:val="24"/>
                <w:szCs w:val="24"/>
                <w:rtl/>
              </w:rPr>
              <w:t>מספר עובדים מינימאלי</w:t>
            </w:r>
          </w:p>
        </w:tc>
      </w:tr>
      <w:tr w:rsidR="000D0CC4" w:rsidRPr="00B9271A" w:rsidTr="000D0CC4">
        <w:trPr>
          <w:jc w:val="center"/>
        </w:trPr>
        <w:tc>
          <w:tcPr>
            <w:tcW w:w="569" w:type="dxa"/>
            <w:vMerge w:val="restart"/>
          </w:tcPr>
          <w:p w:rsidR="000D0CC4" w:rsidRPr="00BE7167" w:rsidRDefault="000D0CC4" w:rsidP="000D0CC4">
            <w:pPr>
              <w:tabs>
                <w:tab w:val="left" w:pos="90"/>
                <w:tab w:val="left" w:pos="120"/>
              </w:tabs>
              <w:bidi/>
              <w:spacing w:line="360" w:lineRule="auto"/>
              <w:jc w:val="both"/>
              <w:rPr>
                <w:rFonts w:ascii="Rod" w:hAnsi="Rod" w:cs="David"/>
                <w:b/>
                <w:bCs/>
                <w:sz w:val="24"/>
                <w:szCs w:val="24"/>
                <w:rtl/>
              </w:rPr>
            </w:pPr>
            <w:r w:rsidRPr="00BE7167">
              <w:rPr>
                <w:rFonts w:ascii="Rod" w:hAnsi="Rod" w:cs="David" w:hint="cs"/>
                <w:b/>
                <w:bCs/>
                <w:sz w:val="24"/>
                <w:szCs w:val="24"/>
                <w:rtl/>
              </w:rPr>
              <w:t>תל  אביב</w:t>
            </w:r>
          </w:p>
        </w:tc>
        <w:tc>
          <w:tcPr>
            <w:tcW w:w="1822" w:type="dxa"/>
          </w:tcPr>
          <w:p w:rsidR="000D0CC4" w:rsidRPr="00B9271A" w:rsidRDefault="000D0CC4" w:rsidP="000D0CC4">
            <w:pPr>
              <w:tabs>
                <w:tab w:val="left" w:pos="120"/>
                <w:tab w:val="left" w:pos="480"/>
              </w:tabs>
              <w:bidi/>
              <w:spacing w:line="360" w:lineRule="auto"/>
              <w:rPr>
                <w:rFonts w:ascii="Rod" w:hAnsi="Rod" w:cs="David"/>
                <w:sz w:val="24"/>
                <w:szCs w:val="24"/>
                <w:rtl/>
              </w:rPr>
            </w:pPr>
            <w:r w:rsidRPr="00B9271A">
              <w:rPr>
                <w:rFonts w:ascii="Rod" w:hAnsi="Rod" w:cs="David" w:hint="cs"/>
                <w:sz w:val="24"/>
                <w:szCs w:val="24"/>
                <w:rtl/>
              </w:rPr>
              <w:t>חשמלאי מוסמך</w:t>
            </w:r>
          </w:p>
        </w:tc>
        <w:tc>
          <w:tcPr>
            <w:tcW w:w="2779" w:type="dxa"/>
          </w:tcPr>
          <w:p w:rsidR="000D0CC4" w:rsidRPr="00B9271A" w:rsidRDefault="000D0CC4" w:rsidP="000D0CC4">
            <w:pPr>
              <w:tabs>
                <w:tab w:val="left" w:pos="120"/>
                <w:tab w:val="left" w:pos="480"/>
              </w:tabs>
              <w:bidi/>
              <w:spacing w:line="360" w:lineRule="auto"/>
              <w:jc w:val="both"/>
              <w:rPr>
                <w:rFonts w:ascii="Rod" w:hAnsi="Rod" w:cs="David"/>
                <w:sz w:val="24"/>
                <w:szCs w:val="24"/>
                <w:rtl/>
              </w:rPr>
            </w:pPr>
            <w:r w:rsidRPr="00B9271A">
              <w:rPr>
                <w:rFonts w:ascii="Rod" w:hAnsi="Rod" w:cs="David" w:hint="cs"/>
                <w:sz w:val="24"/>
                <w:szCs w:val="24"/>
                <w:rtl/>
              </w:rPr>
              <w:t xml:space="preserve">יום אחד בשבוע (רצוי יום </w:t>
            </w:r>
            <w:r>
              <w:rPr>
                <w:rFonts w:ascii="Rod" w:hAnsi="Rod" w:cs="David" w:hint="cs"/>
                <w:sz w:val="24"/>
                <w:szCs w:val="24"/>
                <w:rtl/>
              </w:rPr>
              <w:t>ד'</w:t>
            </w:r>
            <w:r w:rsidRPr="00B9271A">
              <w:rPr>
                <w:rFonts w:ascii="Rod" w:hAnsi="Rod" w:cs="David" w:hint="cs"/>
                <w:sz w:val="24"/>
                <w:szCs w:val="24"/>
                <w:rtl/>
              </w:rPr>
              <w:t>)</w:t>
            </w:r>
          </w:p>
        </w:tc>
        <w:tc>
          <w:tcPr>
            <w:tcW w:w="1539" w:type="dxa"/>
          </w:tcPr>
          <w:p w:rsidR="000D0CC4" w:rsidRPr="00B9271A" w:rsidRDefault="000D0CC4" w:rsidP="000D0CC4">
            <w:pPr>
              <w:tabs>
                <w:tab w:val="left" w:pos="120"/>
                <w:tab w:val="left" w:pos="480"/>
              </w:tabs>
              <w:bidi/>
              <w:spacing w:line="360" w:lineRule="auto"/>
              <w:jc w:val="center"/>
              <w:rPr>
                <w:rFonts w:ascii="Rod" w:hAnsi="Rod" w:cs="David"/>
                <w:sz w:val="24"/>
                <w:szCs w:val="24"/>
                <w:rtl/>
              </w:rPr>
            </w:pPr>
            <w:r w:rsidRPr="00B9271A">
              <w:rPr>
                <w:rFonts w:ascii="Rod" w:hAnsi="Rod" w:cs="David" w:hint="cs"/>
                <w:sz w:val="24"/>
                <w:szCs w:val="24"/>
                <w:rtl/>
              </w:rPr>
              <w:t>9:00-16:00</w:t>
            </w:r>
          </w:p>
        </w:tc>
        <w:tc>
          <w:tcPr>
            <w:tcW w:w="1709" w:type="dxa"/>
          </w:tcPr>
          <w:p w:rsidR="000D0CC4" w:rsidRPr="00B9271A" w:rsidRDefault="000D0CC4" w:rsidP="000D0CC4">
            <w:pPr>
              <w:tabs>
                <w:tab w:val="left" w:pos="120"/>
                <w:tab w:val="left" w:pos="480"/>
              </w:tabs>
              <w:bidi/>
              <w:spacing w:line="360" w:lineRule="auto"/>
              <w:jc w:val="center"/>
              <w:rPr>
                <w:rFonts w:ascii="Rod" w:hAnsi="Rod" w:cs="David"/>
                <w:sz w:val="24"/>
                <w:szCs w:val="24"/>
                <w:rtl/>
              </w:rPr>
            </w:pPr>
            <w:r w:rsidRPr="00B9271A">
              <w:rPr>
                <w:rFonts w:ascii="Rod" w:hAnsi="Rod" w:cs="David" w:hint="cs"/>
                <w:sz w:val="24"/>
                <w:szCs w:val="24"/>
                <w:rtl/>
              </w:rPr>
              <w:t>1</w:t>
            </w:r>
          </w:p>
        </w:tc>
      </w:tr>
      <w:tr w:rsidR="000D0CC4" w:rsidRPr="00B9271A" w:rsidTr="000D0CC4">
        <w:trPr>
          <w:jc w:val="center"/>
        </w:trPr>
        <w:tc>
          <w:tcPr>
            <w:tcW w:w="569" w:type="dxa"/>
            <w:vMerge/>
          </w:tcPr>
          <w:p w:rsidR="000D0CC4" w:rsidRPr="00B9271A" w:rsidRDefault="000D0CC4" w:rsidP="00392CCF">
            <w:pPr>
              <w:numPr>
                <w:ilvl w:val="0"/>
                <w:numId w:val="50"/>
              </w:numPr>
              <w:tabs>
                <w:tab w:val="left" w:pos="90"/>
                <w:tab w:val="left" w:pos="120"/>
              </w:tabs>
              <w:bidi/>
              <w:spacing w:line="360" w:lineRule="auto"/>
              <w:jc w:val="both"/>
              <w:rPr>
                <w:rFonts w:ascii="Rod" w:hAnsi="Rod" w:cs="David"/>
                <w:sz w:val="24"/>
                <w:szCs w:val="24"/>
                <w:rtl/>
              </w:rPr>
            </w:pPr>
          </w:p>
        </w:tc>
        <w:tc>
          <w:tcPr>
            <w:tcW w:w="1822" w:type="dxa"/>
          </w:tcPr>
          <w:p w:rsidR="000D0CC4" w:rsidRPr="00B9271A" w:rsidRDefault="000D0CC4" w:rsidP="003A569A">
            <w:pPr>
              <w:tabs>
                <w:tab w:val="left" w:pos="120"/>
                <w:tab w:val="left" w:pos="480"/>
              </w:tabs>
              <w:bidi/>
              <w:spacing w:line="360" w:lineRule="auto"/>
              <w:rPr>
                <w:rFonts w:ascii="Rod" w:hAnsi="Rod" w:cs="David"/>
                <w:sz w:val="24"/>
                <w:szCs w:val="24"/>
                <w:rtl/>
              </w:rPr>
            </w:pPr>
            <w:r w:rsidRPr="00B9271A">
              <w:rPr>
                <w:rFonts w:ascii="Rod" w:hAnsi="Rod" w:cs="David" w:hint="cs"/>
                <w:sz w:val="24"/>
                <w:szCs w:val="24"/>
                <w:rtl/>
              </w:rPr>
              <w:t>עבודות תקופתיות</w:t>
            </w:r>
          </w:p>
        </w:tc>
        <w:tc>
          <w:tcPr>
            <w:tcW w:w="2779" w:type="dxa"/>
          </w:tcPr>
          <w:p w:rsidR="000D0CC4" w:rsidRPr="00B9271A" w:rsidRDefault="000D0CC4" w:rsidP="003A569A">
            <w:pPr>
              <w:tabs>
                <w:tab w:val="left" w:pos="120"/>
                <w:tab w:val="left" w:pos="480"/>
              </w:tabs>
              <w:bidi/>
              <w:spacing w:line="360" w:lineRule="auto"/>
              <w:rPr>
                <w:rFonts w:ascii="Rod" w:hAnsi="Rod" w:cs="David"/>
                <w:sz w:val="24"/>
                <w:szCs w:val="24"/>
                <w:rtl/>
              </w:rPr>
            </w:pPr>
            <w:r w:rsidRPr="00B9271A">
              <w:rPr>
                <w:rFonts w:ascii="Rod" w:hAnsi="Rod" w:cs="David" w:hint="cs"/>
                <w:sz w:val="24"/>
                <w:szCs w:val="24"/>
                <w:rtl/>
              </w:rPr>
              <w:t>שישי + ערב + חול המועד</w:t>
            </w:r>
          </w:p>
        </w:tc>
        <w:tc>
          <w:tcPr>
            <w:tcW w:w="1539" w:type="dxa"/>
          </w:tcPr>
          <w:p w:rsidR="000D0CC4" w:rsidRPr="00B9271A" w:rsidRDefault="000D0CC4" w:rsidP="003A569A">
            <w:pPr>
              <w:tabs>
                <w:tab w:val="left" w:pos="120"/>
                <w:tab w:val="left" w:pos="480"/>
              </w:tabs>
              <w:bidi/>
              <w:spacing w:line="360" w:lineRule="auto"/>
              <w:jc w:val="center"/>
              <w:rPr>
                <w:rFonts w:ascii="Rod" w:hAnsi="Rod" w:cs="David"/>
                <w:sz w:val="24"/>
                <w:szCs w:val="24"/>
                <w:rtl/>
              </w:rPr>
            </w:pPr>
            <w:r w:rsidRPr="00B9271A">
              <w:rPr>
                <w:rFonts w:ascii="Rod" w:hAnsi="Rod" w:cs="David" w:hint="cs"/>
                <w:sz w:val="24"/>
                <w:szCs w:val="24"/>
                <w:rtl/>
              </w:rPr>
              <w:t>לפי הצורך</w:t>
            </w:r>
          </w:p>
        </w:tc>
        <w:tc>
          <w:tcPr>
            <w:tcW w:w="1709" w:type="dxa"/>
          </w:tcPr>
          <w:p w:rsidR="000D0CC4" w:rsidRPr="00B9271A" w:rsidRDefault="000D0CC4" w:rsidP="003A569A">
            <w:pPr>
              <w:tabs>
                <w:tab w:val="left" w:pos="120"/>
                <w:tab w:val="left" w:pos="480"/>
              </w:tabs>
              <w:bidi/>
              <w:spacing w:line="360" w:lineRule="auto"/>
              <w:jc w:val="center"/>
              <w:rPr>
                <w:rFonts w:ascii="Rod" w:hAnsi="Rod" w:cs="David"/>
                <w:sz w:val="24"/>
                <w:szCs w:val="24"/>
                <w:rtl/>
              </w:rPr>
            </w:pPr>
            <w:r w:rsidRPr="00B9271A">
              <w:rPr>
                <w:rFonts w:ascii="Rod" w:hAnsi="Rod" w:cs="David" w:hint="cs"/>
                <w:sz w:val="24"/>
                <w:szCs w:val="24"/>
                <w:rtl/>
              </w:rPr>
              <w:t>ללא מינימום</w:t>
            </w:r>
          </w:p>
        </w:tc>
      </w:tr>
    </w:tbl>
    <w:p w:rsidR="00176CAA" w:rsidRDefault="00176CAA" w:rsidP="00177C50">
      <w:pPr>
        <w:tabs>
          <w:tab w:val="left" w:pos="1320"/>
        </w:tabs>
        <w:bidi/>
        <w:spacing w:line="360" w:lineRule="auto"/>
        <w:ind w:left="480"/>
        <w:jc w:val="both"/>
        <w:rPr>
          <w:rFonts w:cs="David"/>
          <w:bCs/>
          <w:sz w:val="24"/>
          <w:szCs w:val="24"/>
          <w:u w:val="single"/>
          <w:rtl/>
        </w:rPr>
      </w:pPr>
    </w:p>
    <w:p w:rsidR="00425CB0" w:rsidRDefault="00425CB0" w:rsidP="00425CB0">
      <w:pPr>
        <w:tabs>
          <w:tab w:val="left" w:pos="1320"/>
        </w:tabs>
        <w:bidi/>
        <w:spacing w:line="360" w:lineRule="auto"/>
        <w:ind w:left="480"/>
        <w:jc w:val="both"/>
        <w:rPr>
          <w:rFonts w:cs="David"/>
          <w:bCs/>
          <w:sz w:val="24"/>
          <w:szCs w:val="24"/>
          <w:u w:val="single"/>
          <w:rtl/>
        </w:rPr>
      </w:pPr>
    </w:p>
    <w:p w:rsidR="00425CB0" w:rsidRDefault="00425CB0" w:rsidP="00425CB0">
      <w:pPr>
        <w:tabs>
          <w:tab w:val="left" w:pos="1320"/>
        </w:tabs>
        <w:bidi/>
        <w:spacing w:line="360" w:lineRule="auto"/>
        <w:ind w:left="480"/>
        <w:jc w:val="both"/>
        <w:rPr>
          <w:rFonts w:cs="David"/>
          <w:bCs/>
          <w:sz w:val="24"/>
          <w:szCs w:val="24"/>
          <w:u w:val="single"/>
          <w:rtl/>
        </w:rPr>
      </w:pPr>
      <w:r>
        <w:rPr>
          <w:rFonts w:cs="David" w:hint="cs"/>
          <w:bCs/>
          <w:sz w:val="24"/>
          <w:szCs w:val="24"/>
          <w:u w:val="single"/>
          <w:rtl/>
        </w:rPr>
        <w:t xml:space="preserve">עובד האחזקה </w:t>
      </w:r>
      <w:r w:rsidR="007C3262">
        <w:rPr>
          <w:rFonts w:cs="David" w:hint="cs"/>
          <w:bCs/>
          <w:sz w:val="24"/>
          <w:szCs w:val="24"/>
          <w:u w:val="single"/>
          <w:rtl/>
        </w:rPr>
        <w:t xml:space="preserve">מטעם החברה יתחזק את  2 המבנים בפתח תקווה ובתל אביב. </w:t>
      </w:r>
    </w:p>
    <w:p w:rsidR="00176CAA" w:rsidRPr="00176CAA" w:rsidRDefault="00176CAA">
      <w:pPr>
        <w:rPr>
          <w:rFonts w:cs="David"/>
          <w:b/>
          <w:sz w:val="24"/>
          <w:szCs w:val="24"/>
          <w:rtl/>
        </w:rPr>
      </w:pPr>
      <w:r w:rsidRPr="00176CAA">
        <w:rPr>
          <w:rFonts w:cs="David"/>
          <w:b/>
          <w:sz w:val="24"/>
          <w:szCs w:val="24"/>
          <w:rtl/>
        </w:rPr>
        <w:br w:type="page"/>
      </w:r>
    </w:p>
    <w:p w:rsidR="005F3A88" w:rsidRPr="00B9271A" w:rsidRDefault="005F3A88" w:rsidP="00392CCF">
      <w:pPr>
        <w:numPr>
          <w:ilvl w:val="1"/>
          <w:numId w:val="49"/>
        </w:numPr>
        <w:bidi/>
        <w:spacing w:line="360" w:lineRule="auto"/>
        <w:jc w:val="both"/>
        <w:rPr>
          <w:rFonts w:cs="David"/>
          <w:b/>
          <w:bCs/>
          <w:color w:val="000000"/>
          <w:sz w:val="24"/>
          <w:szCs w:val="24"/>
          <w:u w:val="single"/>
          <w:rtl/>
        </w:rPr>
      </w:pPr>
      <w:r w:rsidRPr="00B9271A">
        <w:rPr>
          <w:rFonts w:cs="David" w:hint="eastAsia"/>
          <w:b/>
          <w:bCs/>
          <w:color w:val="000000"/>
          <w:sz w:val="24"/>
          <w:szCs w:val="24"/>
          <w:u w:val="single"/>
          <w:rtl/>
        </w:rPr>
        <w:lastRenderedPageBreak/>
        <w:t>כישורי</w:t>
      </w:r>
      <w:r w:rsidRPr="00B9271A">
        <w:rPr>
          <w:rFonts w:cs="David"/>
          <w:b/>
          <w:bCs/>
          <w:color w:val="000000"/>
          <w:sz w:val="24"/>
          <w:szCs w:val="24"/>
          <w:u w:val="single"/>
          <w:rtl/>
        </w:rPr>
        <w:t xml:space="preserve"> </w:t>
      </w:r>
      <w:r w:rsidRPr="00B9271A">
        <w:rPr>
          <w:rFonts w:cs="David" w:hint="eastAsia"/>
          <w:b/>
          <w:bCs/>
          <w:color w:val="000000"/>
          <w:sz w:val="24"/>
          <w:szCs w:val="24"/>
          <w:u w:val="single"/>
          <w:rtl/>
        </w:rPr>
        <w:t>עובד</w:t>
      </w:r>
      <w:r w:rsidRPr="00B9271A">
        <w:rPr>
          <w:rFonts w:cs="David"/>
          <w:b/>
          <w:bCs/>
          <w:color w:val="000000"/>
          <w:sz w:val="24"/>
          <w:szCs w:val="24"/>
          <w:u w:val="single"/>
          <w:rtl/>
        </w:rPr>
        <w:t xml:space="preserve"> </w:t>
      </w:r>
      <w:r w:rsidRPr="00B9271A">
        <w:rPr>
          <w:rFonts w:cs="David" w:hint="eastAsia"/>
          <w:b/>
          <w:bCs/>
          <w:color w:val="000000"/>
          <w:sz w:val="24"/>
          <w:szCs w:val="24"/>
          <w:u w:val="single"/>
          <w:rtl/>
        </w:rPr>
        <w:t>האחזקה</w:t>
      </w:r>
    </w:p>
    <w:p w:rsidR="005F3A88" w:rsidRPr="00B9271A" w:rsidRDefault="005F3A88" w:rsidP="00392CCF">
      <w:pPr>
        <w:numPr>
          <w:ilvl w:val="2"/>
          <w:numId w:val="49"/>
        </w:numPr>
        <w:tabs>
          <w:tab w:val="num" w:pos="720"/>
        </w:tabs>
        <w:bidi/>
        <w:spacing w:line="360" w:lineRule="auto"/>
        <w:jc w:val="both"/>
        <w:rPr>
          <w:rFonts w:cs="David"/>
          <w:b/>
          <w:bCs/>
          <w:sz w:val="24"/>
          <w:szCs w:val="24"/>
          <w:u w:val="single"/>
          <w:rtl/>
        </w:rPr>
      </w:pPr>
      <w:r w:rsidRPr="00B9271A">
        <w:rPr>
          <w:rFonts w:cs="David"/>
          <w:b/>
          <w:bCs/>
          <w:sz w:val="24"/>
          <w:szCs w:val="24"/>
          <w:u w:val="single"/>
          <w:rtl/>
        </w:rPr>
        <w:t xml:space="preserve">חשמלאי </w:t>
      </w:r>
      <w:r w:rsidRPr="00B9271A">
        <w:rPr>
          <w:rFonts w:cs="David" w:hint="cs"/>
          <w:b/>
          <w:bCs/>
          <w:sz w:val="24"/>
          <w:szCs w:val="24"/>
          <w:u w:val="single"/>
          <w:rtl/>
        </w:rPr>
        <w:t>מוסמך</w:t>
      </w:r>
    </w:p>
    <w:p w:rsidR="005F3A88" w:rsidRPr="00B9271A" w:rsidRDefault="005F3A88" w:rsidP="00392CCF">
      <w:pPr>
        <w:numPr>
          <w:ilvl w:val="3"/>
          <w:numId w:val="49"/>
        </w:numPr>
        <w:bidi/>
        <w:spacing w:line="360" w:lineRule="auto"/>
        <w:ind w:left="1134" w:hanging="1134"/>
        <w:jc w:val="both"/>
        <w:rPr>
          <w:rFonts w:cs="David"/>
          <w:sz w:val="24"/>
          <w:szCs w:val="24"/>
          <w:rtl/>
        </w:rPr>
      </w:pPr>
      <w:r w:rsidRPr="00B9271A">
        <w:rPr>
          <w:rFonts w:cs="David"/>
          <w:b/>
          <w:bCs/>
          <w:sz w:val="24"/>
          <w:szCs w:val="24"/>
          <w:rtl/>
        </w:rPr>
        <w:t>השכלה</w:t>
      </w:r>
      <w:r w:rsidRPr="00B9271A">
        <w:rPr>
          <w:rFonts w:cs="David"/>
          <w:sz w:val="24"/>
          <w:szCs w:val="24"/>
          <w:rtl/>
        </w:rPr>
        <w:t xml:space="preserve"> </w:t>
      </w:r>
      <w:r w:rsidRPr="00B9271A">
        <w:rPr>
          <w:rFonts w:cs="David" w:hint="cs"/>
          <w:sz w:val="24"/>
          <w:szCs w:val="24"/>
          <w:rtl/>
        </w:rPr>
        <w:t xml:space="preserve">- </w:t>
      </w:r>
      <w:r w:rsidRPr="00B9271A">
        <w:rPr>
          <w:rFonts w:cs="David"/>
          <w:sz w:val="24"/>
          <w:szCs w:val="24"/>
          <w:rtl/>
        </w:rPr>
        <w:t xml:space="preserve">חשמלאי </w:t>
      </w:r>
      <w:r w:rsidRPr="00B9271A">
        <w:rPr>
          <w:rFonts w:cs="David" w:hint="cs"/>
          <w:sz w:val="24"/>
          <w:szCs w:val="24"/>
          <w:rtl/>
        </w:rPr>
        <w:t>מוסמך</w:t>
      </w:r>
      <w:r w:rsidRPr="00B9271A">
        <w:rPr>
          <w:rFonts w:cs="David"/>
          <w:sz w:val="24"/>
          <w:szCs w:val="24"/>
          <w:rtl/>
        </w:rPr>
        <w:t xml:space="preserve"> לפחות, לביצוע עבודות חשמל בהתאם לחוק החשמל.</w:t>
      </w:r>
    </w:p>
    <w:p w:rsidR="005F3A88" w:rsidRPr="00B9271A" w:rsidRDefault="005F3A88" w:rsidP="00392CCF">
      <w:pPr>
        <w:numPr>
          <w:ilvl w:val="3"/>
          <w:numId w:val="49"/>
        </w:numPr>
        <w:bidi/>
        <w:spacing w:line="360" w:lineRule="auto"/>
        <w:ind w:left="1134" w:hanging="1134"/>
        <w:jc w:val="both"/>
        <w:rPr>
          <w:rFonts w:cs="David"/>
          <w:sz w:val="24"/>
          <w:szCs w:val="24"/>
          <w:rtl/>
        </w:rPr>
      </w:pPr>
      <w:r w:rsidRPr="00B9271A">
        <w:rPr>
          <w:rFonts w:cs="David"/>
          <w:b/>
          <w:bCs/>
          <w:sz w:val="24"/>
          <w:szCs w:val="24"/>
          <w:rtl/>
        </w:rPr>
        <w:t>ניסיון</w:t>
      </w:r>
      <w:r w:rsidRPr="00B9271A">
        <w:rPr>
          <w:rFonts w:cs="David"/>
          <w:sz w:val="24"/>
          <w:szCs w:val="24"/>
          <w:rtl/>
        </w:rPr>
        <w:t xml:space="preserve"> </w:t>
      </w:r>
      <w:r w:rsidRPr="00B9271A">
        <w:rPr>
          <w:rFonts w:cs="David" w:hint="cs"/>
          <w:sz w:val="24"/>
          <w:szCs w:val="24"/>
          <w:rtl/>
        </w:rPr>
        <w:t>-</w:t>
      </w:r>
      <w:r w:rsidRPr="00B9271A">
        <w:rPr>
          <w:rFonts w:cs="David"/>
          <w:sz w:val="24"/>
          <w:szCs w:val="24"/>
          <w:rtl/>
        </w:rPr>
        <w:t xml:space="preserve"> לפחות</w:t>
      </w:r>
      <w:r w:rsidRPr="00B9271A">
        <w:rPr>
          <w:rFonts w:cs="David" w:hint="cs"/>
          <w:sz w:val="24"/>
          <w:szCs w:val="24"/>
          <w:rtl/>
        </w:rPr>
        <w:t xml:space="preserve"> ארבע שנות ניסיון בתחזוקה של בניין מודרני חכם ששטחו עולה על 3,000 מ"ר הכולל גם תחזוקה של שטחים פנימיים של הדיירים</w:t>
      </w:r>
      <w:r w:rsidRPr="00B9271A">
        <w:rPr>
          <w:rFonts w:cs="David"/>
          <w:sz w:val="24"/>
          <w:szCs w:val="24"/>
          <w:rtl/>
        </w:rPr>
        <w:t>.</w:t>
      </w:r>
    </w:p>
    <w:p w:rsidR="005F3A88" w:rsidRPr="00B9271A" w:rsidRDefault="005F3A88" w:rsidP="00392CCF">
      <w:pPr>
        <w:numPr>
          <w:ilvl w:val="3"/>
          <w:numId w:val="49"/>
        </w:numPr>
        <w:bidi/>
        <w:spacing w:line="360" w:lineRule="auto"/>
        <w:ind w:left="1134" w:hanging="1134"/>
        <w:jc w:val="both"/>
        <w:rPr>
          <w:rFonts w:cs="David"/>
          <w:sz w:val="24"/>
          <w:szCs w:val="24"/>
          <w:rtl/>
        </w:rPr>
      </w:pPr>
      <w:r w:rsidRPr="00B9271A">
        <w:rPr>
          <w:rFonts w:cs="David"/>
          <w:b/>
          <w:bCs/>
          <w:sz w:val="24"/>
          <w:szCs w:val="24"/>
          <w:rtl/>
        </w:rPr>
        <w:t>תחומי פעילות</w:t>
      </w:r>
      <w:r w:rsidRPr="00B9271A">
        <w:rPr>
          <w:rFonts w:cs="David" w:hint="cs"/>
          <w:sz w:val="24"/>
          <w:szCs w:val="24"/>
          <w:rtl/>
        </w:rPr>
        <w:t xml:space="preserve"> - </w:t>
      </w:r>
      <w:r w:rsidRPr="00B9271A">
        <w:rPr>
          <w:rFonts w:cs="David"/>
          <w:sz w:val="24"/>
          <w:szCs w:val="24"/>
          <w:rtl/>
        </w:rPr>
        <w:t xml:space="preserve">ידע מקיף </w:t>
      </w:r>
      <w:r w:rsidRPr="00B9271A">
        <w:rPr>
          <w:rFonts w:cs="David" w:hint="cs"/>
          <w:sz w:val="24"/>
          <w:szCs w:val="24"/>
          <w:rtl/>
        </w:rPr>
        <w:t xml:space="preserve">במערכות אלקטרומכניות חשמל, מיזוג אוויר ואינסטלציה. </w:t>
      </w:r>
      <w:r w:rsidRPr="00B9271A">
        <w:rPr>
          <w:rFonts w:cs="David"/>
          <w:sz w:val="24"/>
          <w:szCs w:val="24"/>
          <w:rtl/>
        </w:rPr>
        <w:t xml:space="preserve">בצוע עבודות בתחום </w:t>
      </w:r>
      <w:r w:rsidRPr="00B9271A">
        <w:rPr>
          <w:rFonts w:cs="David" w:hint="cs"/>
          <w:sz w:val="24"/>
          <w:szCs w:val="24"/>
          <w:rtl/>
        </w:rPr>
        <w:t xml:space="preserve">חשמל, מיזוג אויר, </w:t>
      </w:r>
      <w:r w:rsidRPr="00B9271A">
        <w:rPr>
          <w:rFonts w:cs="David"/>
          <w:sz w:val="24"/>
          <w:szCs w:val="24"/>
          <w:rtl/>
        </w:rPr>
        <w:t>שרברבות, מסגרות</w:t>
      </w:r>
      <w:r w:rsidRPr="00B9271A">
        <w:rPr>
          <w:rFonts w:cs="David" w:hint="cs"/>
          <w:sz w:val="24"/>
          <w:szCs w:val="24"/>
          <w:rtl/>
        </w:rPr>
        <w:t xml:space="preserve">, </w:t>
      </w:r>
      <w:r w:rsidRPr="00B9271A">
        <w:rPr>
          <w:rFonts w:cs="David"/>
          <w:sz w:val="24"/>
          <w:szCs w:val="24"/>
          <w:rtl/>
        </w:rPr>
        <w:t>בניה, צבע</w:t>
      </w:r>
      <w:r w:rsidRPr="00B9271A">
        <w:rPr>
          <w:rFonts w:cs="David" w:hint="cs"/>
          <w:sz w:val="24"/>
          <w:szCs w:val="24"/>
          <w:rtl/>
        </w:rPr>
        <w:t>, נגרות</w:t>
      </w:r>
      <w:r w:rsidRPr="00B9271A">
        <w:rPr>
          <w:rFonts w:cs="David"/>
          <w:sz w:val="24"/>
          <w:szCs w:val="24"/>
          <w:rtl/>
        </w:rPr>
        <w:t xml:space="preserve"> וכדומה</w:t>
      </w:r>
      <w:r w:rsidRPr="00B9271A">
        <w:rPr>
          <w:rFonts w:cs="David" w:hint="cs"/>
          <w:sz w:val="24"/>
          <w:szCs w:val="24"/>
          <w:rtl/>
        </w:rPr>
        <w:t xml:space="preserve">. ידע </w:t>
      </w:r>
      <w:r w:rsidRPr="00B9271A">
        <w:rPr>
          <w:rFonts w:cs="David"/>
          <w:sz w:val="24"/>
          <w:szCs w:val="24"/>
          <w:rtl/>
        </w:rPr>
        <w:t>בהפעלת מערכת משרדית ממוחשבת מסוג ניהול משרד, ניהול אחזקה וכדומה.</w:t>
      </w:r>
    </w:p>
    <w:p w:rsidR="005F3A88" w:rsidRPr="00B9271A" w:rsidRDefault="005F3A88" w:rsidP="00392CCF">
      <w:pPr>
        <w:numPr>
          <w:ilvl w:val="3"/>
          <w:numId w:val="49"/>
        </w:numPr>
        <w:bidi/>
        <w:spacing w:line="360" w:lineRule="auto"/>
        <w:ind w:left="1134" w:hanging="1134"/>
        <w:jc w:val="both"/>
        <w:rPr>
          <w:rFonts w:cs="David"/>
          <w:sz w:val="24"/>
          <w:szCs w:val="24"/>
          <w:rtl/>
        </w:rPr>
      </w:pPr>
      <w:r w:rsidRPr="00B9271A">
        <w:rPr>
          <w:rFonts w:cs="David"/>
          <w:b/>
          <w:bCs/>
          <w:sz w:val="24"/>
          <w:szCs w:val="24"/>
          <w:rtl/>
        </w:rPr>
        <w:t xml:space="preserve">קריאות </w:t>
      </w:r>
      <w:r w:rsidRPr="00B9271A">
        <w:rPr>
          <w:rFonts w:cs="David" w:hint="cs"/>
          <w:b/>
          <w:bCs/>
          <w:sz w:val="24"/>
          <w:szCs w:val="24"/>
          <w:rtl/>
        </w:rPr>
        <w:t>חירו</w:t>
      </w:r>
      <w:r w:rsidRPr="00B9271A">
        <w:rPr>
          <w:rFonts w:cs="David" w:hint="eastAsia"/>
          <w:b/>
          <w:bCs/>
          <w:sz w:val="24"/>
          <w:szCs w:val="24"/>
          <w:rtl/>
        </w:rPr>
        <w:t>ם</w:t>
      </w:r>
      <w:r w:rsidRPr="00B9271A">
        <w:rPr>
          <w:rFonts w:cs="David"/>
          <w:sz w:val="24"/>
          <w:szCs w:val="24"/>
          <w:rtl/>
        </w:rPr>
        <w:t xml:space="preserve"> - על פי הצורך, 24 שעות ביממה כולל שבתות וחגים.</w:t>
      </w:r>
    </w:p>
    <w:p w:rsidR="005F3A88" w:rsidRDefault="005F3A88" w:rsidP="00392CCF">
      <w:pPr>
        <w:numPr>
          <w:ilvl w:val="3"/>
          <w:numId w:val="49"/>
        </w:numPr>
        <w:bidi/>
        <w:spacing w:line="360" w:lineRule="auto"/>
        <w:ind w:left="1134" w:hanging="1134"/>
        <w:jc w:val="both"/>
        <w:rPr>
          <w:rFonts w:cs="David"/>
          <w:sz w:val="24"/>
          <w:szCs w:val="24"/>
        </w:rPr>
      </w:pPr>
      <w:r w:rsidRPr="00B9271A">
        <w:rPr>
          <w:rFonts w:cs="David"/>
          <w:b/>
          <w:bCs/>
          <w:sz w:val="24"/>
          <w:szCs w:val="24"/>
          <w:rtl/>
        </w:rPr>
        <w:t>ידיעת שפות</w:t>
      </w:r>
      <w:r w:rsidRPr="00B9271A">
        <w:rPr>
          <w:rFonts w:cs="David"/>
          <w:sz w:val="24"/>
          <w:szCs w:val="24"/>
          <w:rtl/>
        </w:rPr>
        <w:t xml:space="preserve"> - עברית - ידיעה מלאה. אנגלית - קריאה והבנה של חומר מקצועי ויכולת שיחה שוטפת.</w:t>
      </w:r>
    </w:p>
    <w:p w:rsidR="005F3A88" w:rsidRPr="00B9271A" w:rsidRDefault="005F3A88" w:rsidP="00392CCF">
      <w:pPr>
        <w:numPr>
          <w:ilvl w:val="3"/>
          <w:numId w:val="49"/>
        </w:numPr>
        <w:bidi/>
        <w:spacing w:line="360" w:lineRule="auto"/>
        <w:ind w:left="1134" w:hanging="1134"/>
        <w:jc w:val="both"/>
        <w:rPr>
          <w:rFonts w:cs="David"/>
          <w:b/>
          <w:bCs/>
          <w:sz w:val="24"/>
          <w:szCs w:val="24"/>
          <w:u w:val="single"/>
          <w:rtl/>
        </w:rPr>
      </w:pPr>
      <w:bookmarkStart w:id="129" w:name="_Toc332269825"/>
      <w:bookmarkStart w:id="130" w:name="_Toc332279523"/>
      <w:bookmarkStart w:id="131" w:name="_Toc334006676"/>
      <w:bookmarkStart w:id="132" w:name="_Toc334444579"/>
      <w:r w:rsidRPr="00B9271A">
        <w:rPr>
          <w:rFonts w:cs="David"/>
          <w:b/>
          <w:bCs/>
          <w:sz w:val="24"/>
          <w:szCs w:val="24"/>
          <w:u w:val="single"/>
          <w:rtl/>
        </w:rPr>
        <w:t xml:space="preserve">תפקידיו של </w:t>
      </w:r>
      <w:r w:rsidRPr="00B9271A">
        <w:rPr>
          <w:rFonts w:cs="David" w:hint="cs"/>
          <w:b/>
          <w:bCs/>
          <w:sz w:val="24"/>
          <w:szCs w:val="24"/>
          <w:u w:val="single"/>
          <w:rtl/>
        </w:rPr>
        <w:t>עובד</w:t>
      </w:r>
      <w:r w:rsidRPr="00B9271A">
        <w:rPr>
          <w:rFonts w:cs="David"/>
          <w:b/>
          <w:bCs/>
          <w:sz w:val="24"/>
          <w:szCs w:val="24"/>
          <w:u w:val="single"/>
          <w:rtl/>
        </w:rPr>
        <w:t xml:space="preserve"> התחזוקה</w:t>
      </w:r>
      <w:bookmarkEnd w:id="129"/>
      <w:bookmarkEnd w:id="130"/>
      <w:bookmarkEnd w:id="131"/>
      <w:bookmarkEnd w:id="132"/>
    </w:p>
    <w:p w:rsidR="005F3A88" w:rsidRPr="00B9271A" w:rsidRDefault="005F3A88" w:rsidP="00392CCF">
      <w:pPr>
        <w:pStyle w:val="afc"/>
        <w:keepNext/>
        <w:numPr>
          <w:ilvl w:val="1"/>
          <w:numId w:val="51"/>
        </w:numPr>
        <w:tabs>
          <w:tab w:val="left" w:pos="1508"/>
        </w:tabs>
        <w:bidi/>
        <w:spacing w:line="360" w:lineRule="auto"/>
        <w:contextualSpacing w:val="0"/>
        <w:jc w:val="both"/>
        <w:outlineLvl w:val="1"/>
        <w:rPr>
          <w:vanish/>
          <w:sz w:val="24"/>
          <w:szCs w:val="24"/>
          <w:rtl/>
        </w:rPr>
      </w:pPr>
      <w:bookmarkStart w:id="133" w:name="_Toc471901080"/>
      <w:bookmarkStart w:id="134" w:name="_Toc472236066"/>
      <w:bookmarkStart w:id="135" w:name="_Toc475000934"/>
      <w:bookmarkStart w:id="136" w:name="_Toc503170434"/>
      <w:bookmarkStart w:id="137" w:name="_Toc503179564"/>
      <w:bookmarkStart w:id="138" w:name="_Toc509216153"/>
      <w:bookmarkStart w:id="139" w:name="_Toc509216490"/>
      <w:bookmarkStart w:id="140" w:name="_Toc509216692"/>
      <w:bookmarkStart w:id="141" w:name="_Toc509216810"/>
      <w:bookmarkStart w:id="142" w:name="_Toc509918750"/>
      <w:bookmarkStart w:id="143" w:name="_Toc332269826"/>
      <w:bookmarkStart w:id="144" w:name="_Toc332279524"/>
      <w:bookmarkStart w:id="145" w:name="_Toc334006677"/>
      <w:bookmarkStart w:id="146" w:name="_Toc334444580"/>
      <w:bookmarkEnd w:id="133"/>
      <w:bookmarkEnd w:id="134"/>
      <w:bookmarkEnd w:id="135"/>
      <w:bookmarkEnd w:id="136"/>
      <w:bookmarkEnd w:id="137"/>
      <w:bookmarkEnd w:id="138"/>
      <w:bookmarkEnd w:id="139"/>
      <w:bookmarkEnd w:id="140"/>
      <w:bookmarkEnd w:id="141"/>
      <w:bookmarkEnd w:id="142"/>
    </w:p>
    <w:p w:rsidR="005F3A88" w:rsidRPr="00B9271A" w:rsidRDefault="005F3A88" w:rsidP="00392CCF">
      <w:pPr>
        <w:numPr>
          <w:ilvl w:val="4"/>
          <w:numId w:val="49"/>
        </w:numPr>
        <w:bidi/>
        <w:spacing w:line="360" w:lineRule="auto"/>
        <w:ind w:left="1559" w:hanging="1559"/>
        <w:jc w:val="both"/>
        <w:rPr>
          <w:rFonts w:cs="David"/>
          <w:sz w:val="24"/>
          <w:szCs w:val="24"/>
          <w:rtl/>
        </w:rPr>
      </w:pPr>
      <w:r w:rsidRPr="00B9271A">
        <w:rPr>
          <w:rFonts w:cs="David" w:hint="cs"/>
          <w:sz w:val="24"/>
          <w:szCs w:val="24"/>
          <w:rtl/>
        </w:rPr>
        <w:t>ייצו</w:t>
      </w:r>
      <w:r w:rsidRPr="00B9271A">
        <w:rPr>
          <w:rFonts w:cs="David" w:hint="eastAsia"/>
          <w:sz w:val="24"/>
          <w:szCs w:val="24"/>
          <w:rtl/>
        </w:rPr>
        <w:t>ג</w:t>
      </w:r>
      <w:r w:rsidRPr="00B9271A">
        <w:rPr>
          <w:rFonts w:cs="David"/>
          <w:sz w:val="24"/>
          <w:szCs w:val="24"/>
          <w:rtl/>
        </w:rPr>
        <w:t xml:space="preserve"> הקבלן מול המזמי</w:t>
      </w:r>
      <w:r w:rsidR="00C84A8A" w:rsidRPr="00B9271A">
        <w:rPr>
          <w:rFonts w:cs="David" w:hint="cs"/>
          <w:sz w:val="24"/>
          <w:szCs w:val="24"/>
          <w:rtl/>
        </w:rPr>
        <w:t>ן</w:t>
      </w:r>
      <w:r w:rsidRPr="00B9271A">
        <w:rPr>
          <w:rFonts w:cs="David"/>
          <w:sz w:val="24"/>
          <w:szCs w:val="24"/>
          <w:rtl/>
        </w:rPr>
        <w:t xml:space="preserve"> לרבות ביצוע העבודות.</w:t>
      </w:r>
      <w:bookmarkEnd w:id="143"/>
      <w:bookmarkEnd w:id="144"/>
      <w:bookmarkEnd w:id="145"/>
      <w:bookmarkEnd w:id="146"/>
    </w:p>
    <w:p w:rsidR="005F3A88" w:rsidRPr="00B9271A" w:rsidRDefault="005F3A88" w:rsidP="00392CCF">
      <w:pPr>
        <w:numPr>
          <w:ilvl w:val="4"/>
          <w:numId w:val="49"/>
        </w:numPr>
        <w:bidi/>
        <w:spacing w:line="360" w:lineRule="auto"/>
        <w:ind w:left="1559" w:hanging="1559"/>
        <w:jc w:val="both"/>
        <w:rPr>
          <w:rFonts w:cs="David"/>
          <w:sz w:val="24"/>
          <w:szCs w:val="24"/>
        </w:rPr>
      </w:pPr>
      <w:bookmarkStart w:id="147" w:name="_Toc332269827"/>
      <w:bookmarkStart w:id="148" w:name="_Toc332279525"/>
      <w:bookmarkStart w:id="149" w:name="_Toc334006678"/>
      <w:bookmarkStart w:id="150" w:name="_Toc334444581"/>
      <w:r w:rsidRPr="00B9271A">
        <w:rPr>
          <w:rFonts w:cs="David" w:hint="cs"/>
          <w:sz w:val="24"/>
          <w:szCs w:val="24"/>
          <w:rtl/>
        </w:rPr>
        <w:t xml:space="preserve">ניהול פעולות האחזקה העבודות הנוספות כנדרש לביצוע מלא של </w:t>
      </w:r>
      <w:r w:rsidRPr="00B9271A">
        <w:rPr>
          <w:rFonts w:cs="David"/>
          <w:sz w:val="24"/>
          <w:szCs w:val="24"/>
          <w:rtl/>
        </w:rPr>
        <w:t>המטלות המפורטות.</w:t>
      </w:r>
      <w:bookmarkEnd w:id="147"/>
      <w:bookmarkEnd w:id="148"/>
      <w:bookmarkEnd w:id="149"/>
      <w:bookmarkEnd w:id="150"/>
      <w:r w:rsidRPr="00B9271A">
        <w:rPr>
          <w:rFonts w:cs="David"/>
          <w:sz w:val="24"/>
          <w:szCs w:val="24"/>
          <w:rtl/>
        </w:rPr>
        <w:t xml:space="preserve"> </w:t>
      </w:r>
    </w:p>
    <w:p w:rsidR="005F3A88" w:rsidRPr="00B9271A" w:rsidRDefault="005F3A88" w:rsidP="00392CCF">
      <w:pPr>
        <w:numPr>
          <w:ilvl w:val="4"/>
          <w:numId w:val="49"/>
        </w:numPr>
        <w:bidi/>
        <w:spacing w:line="360" w:lineRule="auto"/>
        <w:ind w:left="1559" w:hanging="1559"/>
        <w:jc w:val="both"/>
        <w:rPr>
          <w:rFonts w:cs="David"/>
          <w:sz w:val="24"/>
          <w:szCs w:val="24"/>
        </w:rPr>
      </w:pPr>
      <w:bookmarkStart w:id="151" w:name="_Toc332269829"/>
      <w:bookmarkStart w:id="152" w:name="_Toc332279527"/>
      <w:bookmarkStart w:id="153" w:name="_Toc334006680"/>
      <w:bookmarkStart w:id="154" w:name="_Toc334444583"/>
      <w:r w:rsidRPr="00B9271A">
        <w:rPr>
          <w:rFonts w:cs="David" w:hint="cs"/>
          <w:sz w:val="24"/>
          <w:szCs w:val="24"/>
          <w:rtl/>
        </w:rPr>
        <w:t>אחריות לשימוש בכלי עבודה מתאימים ותקינים.</w:t>
      </w:r>
      <w:bookmarkEnd w:id="151"/>
      <w:bookmarkEnd w:id="152"/>
      <w:bookmarkEnd w:id="153"/>
      <w:bookmarkEnd w:id="154"/>
    </w:p>
    <w:p w:rsidR="005F3A88" w:rsidRPr="00B9271A" w:rsidRDefault="005F3A88" w:rsidP="00392CCF">
      <w:pPr>
        <w:numPr>
          <w:ilvl w:val="4"/>
          <w:numId w:val="49"/>
        </w:numPr>
        <w:bidi/>
        <w:spacing w:line="360" w:lineRule="auto"/>
        <w:ind w:left="1559" w:hanging="1559"/>
        <w:jc w:val="both"/>
        <w:rPr>
          <w:rFonts w:cs="David"/>
          <w:sz w:val="24"/>
          <w:szCs w:val="24"/>
        </w:rPr>
      </w:pPr>
      <w:bookmarkStart w:id="155" w:name="_Toc332269830"/>
      <w:bookmarkStart w:id="156" w:name="_Toc332279528"/>
      <w:bookmarkStart w:id="157" w:name="_Toc334006681"/>
      <w:bookmarkStart w:id="158" w:name="_Toc334444584"/>
      <w:r w:rsidRPr="00B9271A">
        <w:rPr>
          <w:rFonts w:cs="David" w:hint="cs"/>
          <w:sz w:val="24"/>
          <w:szCs w:val="24"/>
          <w:rtl/>
        </w:rPr>
        <w:t>אחריות לשימוש בחלקים מקוריים ובחומרים תקניים ומתאימים לביצוע העבודות.</w:t>
      </w:r>
      <w:bookmarkEnd w:id="155"/>
      <w:bookmarkEnd w:id="156"/>
      <w:bookmarkEnd w:id="157"/>
      <w:bookmarkEnd w:id="158"/>
    </w:p>
    <w:p w:rsidR="005F3A88" w:rsidRPr="00B9271A" w:rsidRDefault="005F3A88" w:rsidP="00392CCF">
      <w:pPr>
        <w:numPr>
          <w:ilvl w:val="4"/>
          <w:numId w:val="49"/>
        </w:numPr>
        <w:bidi/>
        <w:spacing w:line="360" w:lineRule="auto"/>
        <w:ind w:left="1559" w:hanging="1559"/>
        <w:jc w:val="both"/>
        <w:rPr>
          <w:rFonts w:cs="David"/>
          <w:sz w:val="24"/>
          <w:szCs w:val="24"/>
          <w:rtl/>
        </w:rPr>
      </w:pPr>
      <w:bookmarkStart w:id="159" w:name="_Toc332269832"/>
      <w:bookmarkStart w:id="160" w:name="_Toc332279530"/>
      <w:bookmarkStart w:id="161" w:name="_Toc334006683"/>
      <w:bookmarkStart w:id="162" w:name="_Toc334444586"/>
      <w:r w:rsidRPr="00B9271A">
        <w:rPr>
          <w:rFonts w:cs="David" w:hint="cs"/>
          <w:sz w:val="24"/>
          <w:szCs w:val="24"/>
          <w:rtl/>
        </w:rPr>
        <w:t>אחריות לפעילויות נותני השירותים למערכות מיוחדות.</w:t>
      </w:r>
      <w:bookmarkEnd w:id="159"/>
      <w:bookmarkEnd w:id="160"/>
      <w:bookmarkEnd w:id="161"/>
      <w:bookmarkEnd w:id="162"/>
    </w:p>
    <w:p w:rsidR="005F3A88" w:rsidRPr="00B9271A" w:rsidRDefault="005F3A88" w:rsidP="00392CCF">
      <w:pPr>
        <w:numPr>
          <w:ilvl w:val="4"/>
          <w:numId w:val="49"/>
        </w:numPr>
        <w:bidi/>
        <w:spacing w:line="360" w:lineRule="auto"/>
        <w:ind w:left="1559" w:hanging="1559"/>
        <w:jc w:val="both"/>
        <w:rPr>
          <w:rFonts w:cs="David"/>
          <w:sz w:val="24"/>
          <w:szCs w:val="24"/>
          <w:rtl/>
        </w:rPr>
      </w:pPr>
      <w:bookmarkStart w:id="163" w:name="_Toc332269833"/>
      <w:bookmarkStart w:id="164" w:name="_Toc332279531"/>
      <w:bookmarkStart w:id="165" w:name="_Toc334006684"/>
      <w:bookmarkStart w:id="166" w:name="_Toc334444587"/>
      <w:r w:rsidRPr="00B9271A">
        <w:rPr>
          <w:rFonts w:cs="David" w:hint="cs"/>
          <w:sz w:val="24"/>
          <w:szCs w:val="24"/>
          <w:rtl/>
        </w:rPr>
        <w:t>אחריות לתכנון ולפיקוח על ביצוע עבודות נוספות.</w:t>
      </w:r>
      <w:bookmarkEnd w:id="163"/>
      <w:bookmarkEnd w:id="164"/>
      <w:bookmarkEnd w:id="165"/>
      <w:bookmarkEnd w:id="166"/>
    </w:p>
    <w:p w:rsidR="005F3A88" w:rsidRPr="00B9271A" w:rsidRDefault="005F3A88" w:rsidP="00392CCF">
      <w:pPr>
        <w:numPr>
          <w:ilvl w:val="4"/>
          <w:numId w:val="49"/>
        </w:numPr>
        <w:bidi/>
        <w:spacing w:line="360" w:lineRule="auto"/>
        <w:ind w:left="1559" w:hanging="1559"/>
        <w:jc w:val="both"/>
        <w:rPr>
          <w:rFonts w:cs="David"/>
          <w:sz w:val="24"/>
          <w:szCs w:val="24"/>
        </w:rPr>
      </w:pPr>
      <w:bookmarkStart w:id="167" w:name="_Toc332269834"/>
      <w:bookmarkStart w:id="168" w:name="_Toc332279532"/>
      <w:bookmarkStart w:id="169" w:name="_Toc334006685"/>
      <w:bookmarkStart w:id="170" w:name="_Toc334444588"/>
      <w:r w:rsidRPr="00B9271A">
        <w:rPr>
          <w:rFonts w:cs="David"/>
          <w:sz w:val="24"/>
          <w:szCs w:val="24"/>
          <w:rtl/>
        </w:rPr>
        <w:t>השתתפות בישיבות תקופתיות עם המזמינה</w:t>
      </w:r>
      <w:bookmarkEnd w:id="167"/>
      <w:bookmarkEnd w:id="168"/>
      <w:bookmarkEnd w:id="169"/>
      <w:bookmarkEnd w:id="170"/>
      <w:r w:rsidRPr="00B9271A">
        <w:rPr>
          <w:rFonts w:cs="David" w:hint="cs"/>
          <w:sz w:val="24"/>
          <w:szCs w:val="24"/>
          <w:rtl/>
        </w:rPr>
        <w:t>.</w:t>
      </w:r>
    </w:p>
    <w:p w:rsidR="00103054" w:rsidRPr="00B9271A" w:rsidRDefault="00103054" w:rsidP="00103054">
      <w:pPr>
        <w:bidi/>
        <w:spacing w:line="360" w:lineRule="auto"/>
        <w:ind w:left="1559"/>
        <w:jc w:val="both"/>
        <w:rPr>
          <w:rFonts w:cs="David"/>
          <w:sz w:val="24"/>
          <w:szCs w:val="24"/>
          <w:rtl/>
        </w:rPr>
      </w:pPr>
    </w:p>
    <w:p w:rsidR="005F3A88" w:rsidRPr="00B9271A" w:rsidRDefault="005F3A88" w:rsidP="00392CCF">
      <w:pPr>
        <w:numPr>
          <w:ilvl w:val="1"/>
          <w:numId w:val="49"/>
        </w:numPr>
        <w:bidi/>
        <w:spacing w:line="360" w:lineRule="auto"/>
        <w:jc w:val="both"/>
        <w:rPr>
          <w:rFonts w:cs="David"/>
          <w:b/>
          <w:bCs/>
          <w:color w:val="000000"/>
          <w:sz w:val="24"/>
          <w:szCs w:val="24"/>
          <w:u w:val="single"/>
        </w:rPr>
      </w:pPr>
      <w:r w:rsidRPr="00B9271A">
        <w:rPr>
          <w:rFonts w:cs="David" w:hint="cs"/>
          <w:b/>
          <w:bCs/>
          <w:color w:val="000000"/>
          <w:sz w:val="24"/>
          <w:szCs w:val="24"/>
          <w:u w:val="single"/>
          <w:rtl/>
        </w:rPr>
        <w:t>תהליך בחירת עובד האחזקה לעבודה במתחם המזמין</w:t>
      </w:r>
    </w:p>
    <w:p w:rsidR="005F3A88" w:rsidRPr="00B9271A" w:rsidRDefault="005F3A88" w:rsidP="00392CCF">
      <w:pPr>
        <w:numPr>
          <w:ilvl w:val="2"/>
          <w:numId w:val="49"/>
        </w:numPr>
        <w:tabs>
          <w:tab w:val="num" w:pos="720"/>
        </w:tabs>
        <w:bidi/>
        <w:spacing w:line="360" w:lineRule="auto"/>
        <w:jc w:val="both"/>
        <w:rPr>
          <w:rFonts w:cs="David"/>
          <w:sz w:val="24"/>
          <w:szCs w:val="24"/>
        </w:rPr>
      </w:pPr>
      <w:r w:rsidRPr="00B9271A">
        <w:rPr>
          <w:rFonts w:cs="David" w:hint="eastAsia"/>
          <w:sz w:val="24"/>
          <w:szCs w:val="24"/>
          <w:rtl/>
        </w:rPr>
        <w:t>בחירת</w:t>
      </w:r>
      <w:r w:rsidRPr="00B9271A">
        <w:rPr>
          <w:rFonts w:cs="David"/>
          <w:sz w:val="24"/>
          <w:szCs w:val="24"/>
          <w:rtl/>
        </w:rPr>
        <w:t xml:space="preserve"> </w:t>
      </w:r>
      <w:r w:rsidRPr="00B9271A">
        <w:rPr>
          <w:rFonts w:cs="David" w:hint="cs"/>
          <w:sz w:val="24"/>
          <w:szCs w:val="24"/>
          <w:rtl/>
        </w:rPr>
        <w:t xml:space="preserve">עובד חברת התחזוקה </w:t>
      </w:r>
      <w:r w:rsidRPr="00B9271A">
        <w:rPr>
          <w:rFonts w:cs="David"/>
          <w:sz w:val="24"/>
          <w:szCs w:val="24"/>
          <w:rtl/>
        </w:rPr>
        <w:t xml:space="preserve">תתבצע לאחר ראיון אישי </w:t>
      </w:r>
      <w:r w:rsidRPr="00B9271A">
        <w:rPr>
          <w:rFonts w:cs="David" w:hint="eastAsia"/>
          <w:sz w:val="24"/>
          <w:szCs w:val="24"/>
          <w:rtl/>
        </w:rPr>
        <w:t>שיערוך</w:t>
      </w:r>
      <w:r w:rsidRPr="00B9271A">
        <w:rPr>
          <w:rFonts w:cs="David"/>
          <w:sz w:val="24"/>
          <w:szCs w:val="24"/>
          <w:rtl/>
        </w:rPr>
        <w:t xml:space="preserve"> נציג המזמין </w:t>
      </w:r>
      <w:r w:rsidRPr="00B9271A">
        <w:rPr>
          <w:rFonts w:cs="David" w:hint="eastAsia"/>
          <w:sz w:val="24"/>
          <w:szCs w:val="24"/>
          <w:rtl/>
        </w:rPr>
        <w:t>וקבלת</w:t>
      </w:r>
      <w:r w:rsidRPr="00B9271A">
        <w:rPr>
          <w:rFonts w:cs="David"/>
          <w:sz w:val="24"/>
          <w:szCs w:val="24"/>
          <w:rtl/>
        </w:rPr>
        <w:t xml:space="preserve"> </w:t>
      </w:r>
      <w:r w:rsidRPr="00B9271A">
        <w:rPr>
          <w:rFonts w:cs="David" w:hint="eastAsia"/>
          <w:sz w:val="24"/>
          <w:szCs w:val="24"/>
          <w:rtl/>
        </w:rPr>
        <w:t>אישור</w:t>
      </w:r>
      <w:r w:rsidRPr="00B9271A">
        <w:rPr>
          <w:rFonts w:cs="David"/>
          <w:sz w:val="24"/>
          <w:szCs w:val="24"/>
          <w:rtl/>
        </w:rPr>
        <w:t xml:space="preserve"> של המזמין בכתב ל</w:t>
      </w:r>
      <w:r w:rsidRPr="00B9271A">
        <w:rPr>
          <w:rFonts w:cs="David" w:hint="eastAsia"/>
          <w:sz w:val="24"/>
          <w:szCs w:val="24"/>
          <w:rtl/>
        </w:rPr>
        <w:t>פני</w:t>
      </w:r>
      <w:r w:rsidRPr="00B9271A">
        <w:rPr>
          <w:rFonts w:cs="David"/>
          <w:sz w:val="24"/>
          <w:szCs w:val="24"/>
          <w:rtl/>
        </w:rPr>
        <w:t xml:space="preserve"> קליט</w:t>
      </w:r>
      <w:r w:rsidRPr="00B9271A">
        <w:rPr>
          <w:rFonts w:cs="David" w:hint="cs"/>
          <w:sz w:val="24"/>
          <w:szCs w:val="24"/>
          <w:rtl/>
        </w:rPr>
        <w:t>ו</w:t>
      </w:r>
      <w:r w:rsidRPr="00B9271A">
        <w:rPr>
          <w:rFonts w:cs="David"/>
          <w:sz w:val="24"/>
          <w:szCs w:val="24"/>
          <w:rtl/>
        </w:rPr>
        <w:t xml:space="preserve"> הסופית. </w:t>
      </w:r>
      <w:r w:rsidRPr="00B9271A">
        <w:rPr>
          <w:rFonts w:cs="David" w:hint="eastAsia"/>
          <w:sz w:val="24"/>
          <w:szCs w:val="24"/>
          <w:rtl/>
        </w:rPr>
        <w:t>הקבלן</w:t>
      </w:r>
      <w:r w:rsidRPr="00B9271A">
        <w:rPr>
          <w:rFonts w:cs="David"/>
          <w:sz w:val="24"/>
          <w:szCs w:val="24"/>
          <w:rtl/>
        </w:rPr>
        <w:t xml:space="preserve"> לא </w:t>
      </w:r>
      <w:r w:rsidRPr="00B9271A">
        <w:rPr>
          <w:rFonts w:cs="David" w:hint="eastAsia"/>
          <w:sz w:val="24"/>
          <w:szCs w:val="24"/>
          <w:rtl/>
        </w:rPr>
        <w:t>יהיה</w:t>
      </w:r>
      <w:r w:rsidRPr="00B9271A">
        <w:rPr>
          <w:rFonts w:cs="David"/>
          <w:sz w:val="24"/>
          <w:szCs w:val="24"/>
          <w:rtl/>
        </w:rPr>
        <w:t xml:space="preserve"> רשאי להחליף את </w:t>
      </w:r>
      <w:r w:rsidRPr="00B9271A">
        <w:rPr>
          <w:rFonts w:cs="David" w:hint="cs"/>
          <w:sz w:val="24"/>
          <w:szCs w:val="24"/>
          <w:rtl/>
        </w:rPr>
        <w:t>העובד</w:t>
      </w:r>
      <w:r w:rsidRPr="00B9271A">
        <w:rPr>
          <w:rFonts w:cs="David"/>
          <w:sz w:val="24"/>
          <w:szCs w:val="24"/>
          <w:rtl/>
        </w:rPr>
        <w:t xml:space="preserve"> ללא אישור המזמין</w:t>
      </w:r>
      <w:r w:rsidRPr="00B9271A">
        <w:rPr>
          <w:rFonts w:cs="David" w:hint="cs"/>
          <w:sz w:val="24"/>
          <w:szCs w:val="24"/>
          <w:rtl/>
        </w:rPr>
        <w:t xml:space="preserve">. </w:t>
      </w:r>
    </w:p>
    <w:p w:rsidR="005F3A88" w:rsidRPr="00B9271A" w:rsidRDefault="005F3A88" w:rsidP="00392CCF">
      <w:pPr>
        <w:numPr>
          <w:ilvl w:val="2"/>
          <w:numId w:val="49"/>
        </w:numPr>
        <w:tabs>
          <w:tab w:val="num" w:pos="720"/>
        </w:tabs>
        <w:bidi/>
        <w:spacing w:line="360" w:lineRule="auto"/>
        <w:jc w:val="both"/>
        <w:rPr>
          <w:rFonts w:cs="David"/>
          <w:sz w:val="24"/>
          <w:szCs w:val="24"/>
        </w:rPr>
      </w:pPr>
      <w:r w:rsidRPr="00B9271A">
        <w:rPr>
          <w:rFonts w:cs="David" w:hint="cs"/>
          <w:sz w:val="24"/>
          <w:szCs w:val="24"/>
          <w:rtl/>
        </w:rPr>
        <w:t>יתבצע ראיון במשרדי המזמין על ידי נציג המזמין. טרם הפגישה יישלחו למשרדי המזמין, כל הטפסים הנחוצים להכרות ראשונית עם המועמד (קורות חיים, צילום ת"ז, צילום ת"ש, הסמכות כדוגמת:</w:t>
      </w:r>
      <w:r w:rsidRPr="00B9271A">
        <w:rPr>
          <w:rFonts w:cs="David" w:hint="cs"/>
          <w:sz w:val="24"/>
          <w:szCs w:val="24"/>
        </w:rPr>
        <w:t xml:space="preserve"> </w:t>
      </w:r>
      <w:r w:rsidRPr="00B9271A">
        <w:rPr>
          <w:rFonts w:cs="David" w:hint="cs"/>
          <w:sz w:val="24"/>
          <w:szCs w:val="24"/>
          <w:rtl/>
        </w:rPr>
        <w:t xml:space="preserve">עבודה בגובה ובטיחות,  תעודות מקצועיות וכו'). </w:t>
      </w:r>
    </w:p>
    <w:p w:rsidR="005F3A88" w:rsidRPr="00B9271A" w:rsidRDefault="005F3A88" w:rsidP="00392CCF">
      <w:pPr>
        <w:numPr>
          <w:ilvl w:val="2"/>
          <w:numId w:val="49"/>
        </w:numPr>
        <w:tabs>
          <w:tab w:val="num" w:pos="720"/>
        </w:tabs>
        <w:bidi/>
        <w:spacing w:line="360" w:lineRule="auto"/>
        <w:jc w:val="both"/>
        <w:rPr>
          <w:rFonts w:cs="David"/>
          <w:sz w:val="24"/>
          <w:szCs w:val="24"/>
        </w:rPr>
      </w:pPr>
      <w:r w:rsidRPr="00B9271A">
        <w:rPr>
          <w:rFonts w:cs="David" w:hint="cs"/>
          <w:sz w:val="24"/>
          <w:szCs w:val="24"/>
          <w:rtl/>
        </w:rPr>
        <w:t>לנציג המזמין יש את זכות הווטו לקבלת עובד לעבודה במתחם המזמין. במידה והמזמין הטיל ווטו על נציג אשר החברה הציגה, על החברה להציג עובד אחזקה חלופי תוך 7 ימים מקבלת ההודעה. במידה ולא תציג החברה עובד חלופי תוך פרק הזמן שהוגדר, ישקול נציג המזמין באילו צעדים ינקוט המשרד.</w:t>
      </w:r>
    </w:p>
    <w:p w:rsidR="005F3A88" w:rsidRDefault="005F3A88" w:rsidP="00177C50">
      <w:pPr>
        <w:tabs>
          <w:tab w:val="left" w:pos="425"/>
          <w:tab w:val="left" w:pos="1276"/>
        </w:tabs>
        <w:bidi/>
        <w:spacing w:line="360" w:lineRule="auto"/>
        <w:ind w:left="851" w:hanging="851"/>
        <w:jc w:val="both"/>
        <w:rPr>
          <w:rFonts w:cs="David"/>
          <w:sz w:val="24"/>
          <w:szCs w:val="24"/>
          <w:rtl/>
        </w:rPr>
      </w:pPr>
    </w:p>
    <w:p w:rsidR="007C3262" w:rsidRDefault="007C3262" w:rsidP="007C3262">
      <w:pPr>
        <w:tabs>
          <w:tab w:val="left" w:pos="425"/>
          <w:tab w:val="left" w:pos="1276"/>
        </w:tabs>
        <w:bidi/>
        <w:spacing w:line="360" w:lineRule="auto"/>
        <w:ind w:left="851" w:hanging="851"/>
        <w:jc w:val="both"/>
        <w:rPr>
          <w:rFonts w:cs="David"/>
          <w:sz w:val="24"/>
          <w:szCs w:val="24"/>
          <w:rtl/>
        </w:rPr>
      </w:pPr>
    </w:p>
    <w:p w:rsidR="007C3262" w:rsidRDefault="007C3262" w:rsidP="007C3262">
      <w:pPr>
        <w:tabs>
          <w:tab w:val="left" w:pos="425"/>
          <w:tab w:val="left" w:pos="1276"/>
        </w:tabs>
        <w:bidi/>
        <w:spacing w:line="360" w:lineRule="auto"/>
        <w:ind w:left="851" w:hanging="851"/>
        <w:jc w:val="both"/>
        <w:rPr>
          <w:rFonts w:cs="David"/>
          <w:sz w:val="24"/>
          <w:szCs w:val="24"/>
          <w:rtl/>
        </w:rPr>
      </w:pPr>
    </w:p>
    <w:p w:rsidR="007C3262" w:rsidRPr="00B9271A" w:rsidRDefault="007C3262" w:rsidP="007C3262">
      <w:pPr>
        <w:tabs>
          <w:tab w:val="left" w:pos="425"/>
          <w:tab w:val="left" w:pos="1276"/>
        </w:tabs>
        <w:bidi/>
        <w:spacing w:line="360" w:lineRule="auto"/>
        <w:ind w:left="851" w:hanging="851"/>
        <w:jc w:val="both"/>
        <w:rPr>
          <w:rFonts w:cs="David"/>
          <w:sz w:val="24"/>
          <w:szCs w:val="24"/>
          <w:rtl/>
        </w:rPr>
      </w:pPr>
    </w:p>
    <w:p w:rsidR="005F3A88" w:rsidRPr="00B9271A" w:rsidRDefault="005F3A88" w:rsidP="00392CCF">
      <w:pPr>
        <w:numPr>
          <w:ilvl w:val="1"/>
          <w:numId w:val="49"/>
        </w:numPr>
        <w:bidi/>
        <w:spacing w:line="360" w:lineRule="auto"/>
        <w:jc w:val="both"/>
        <w:rPr>
          <w:rFonts w:cs="David"/>
          <w:b/>
          <w:bCs/>
          <w:color w:val="000000"/>
          <w:sz w:val="24"/>
          <w:szCs w:val="24"/>
          <w:u w:val="single"/>
          <w:rtl/>
        </w:rPr>
      </w:pPr>
      <w:r w:rsidRPr="00B9271A">
        <w:rPr>
          <w:rFonts w:cs="David"/>
          <w:b/>
          <w:bCs/>
          <w:color w:val="000000"/>
          <w:sz w:val="24"/>
          <w:szCs w:val="24"/>
          <w:u w:val="single"/>
          <w:rtl/>
        </w:rPr>
        <w:lastRenderedPageBreak/>
        <w:t>גיבוי לעובד התחזוקה</w:t>
      </w:r>
    </w:p>
    <w:p w:rsidR="005F3A88" w:rsidRPr="00B9271A" w:rsidRDefault="005F3A88" w:rsidP="00392CCF">
      <w:pPr>
        <w:numPr>
          <w:ilvl w:val="2"/>
          <w:numId w:val="49"/>
        </w:numPr>
        <w:tabs>
          <w:tab w:val="num" w:pos="720"/>
        </w:tabs>
        <w:bidi/>
        <w:spacing w:line="360" w:lineRule="auto"/>
        <w:jc w:val="both"/>
        <w:rPr>
          <w:rFonts w:cs="David"/>
          <w:sz w:val="24"/>
          <w:szCs w:val="24"/>
        </w:rPr>
      </w:pPr>
      <w:r w:rsidRPr="00B9271A">
        <w:rPr>
          <w:rFonts w:cs="David"/>
          <w:sz w:val="24"/>
          <w:szCs w:val="24"/>
          <w:rtl/>
        </w:rPr>
        <w:t xml:space="preserve">החברה תגבה על חשבונה את </w:t>
      </w:r>
      <w:r w:rsidRPr="00B9271A">
        <w:rPr>
          <w:rFonts w:cs="David" w:hint="cs"/>
          <w:sz w:val="24"/>
          <w:szCs w:val="24"/>
          <w:rtl/>
        </w:rPr>
        <w:t>העובד</w:t>
      </w:r>
      <w:r w:rsidRPr="00B9271A">
        <w:rPr>
          <w:rFonts w:cs="David"/>
          <w:sz w:val="24"/>
          <w:szCs w:val="24"/>
          <w:rtl/>
        </w:rPr>
        <w:t xml:space="preserve">, באמצעות עובדים נוספים, עובדים מומחים, קבלני משנה וכלי עבודה מיוחדים כמפורט להלן. </w:t>
      </w:r>
    </w:p>
    <w:p w:rsidR="005F3A88" w:rsidRPr="00B9271A" w:rsidRDefault="005F3A88" w:rsidP="00392CCF">
      <w:pPr>
        <w:numPr>
          <w:ilvl w:val="2"/>
          <w:numId w:val="49"/>
        </w:numPr>
        <w:tabs>
          <w:tab w:val="num" w:pos="720"/>
        </w:tabs>
        <w:bidi/>
        <w:spacing w:line="360" w:lineRule="auto"/>
        <w:jc w:val="both"/>
        <w:rPr>
          <w:rFonts w:cs="David"/>
          <w:sz w:val="24"/>
          <w:szCs w:val="24"/>
          <w:rtl/>
        </w:rPr>
      </w:pPr>
      <w:r w:rsidRPr="00B9271A">
        <w:rPr>
          <w:rFonts w:cs="David" w:hint="cs"/>
          <w:sz w:val="24"/>
          <w:szCs w:val="24"/>
          <w:rtl/>
        </w:rPr>
        <w:t>בכל עת כאשר עובד האחזקה לא יגיע למשרד עפ"י הגדרת הפעילות, תציב החברה באופן מיידי מחליף בעל כישורים מתאימים.</w:t>
      </w:r>
    </w:p>
    <w:p w:rsidR="005F3A88" w:rsidRPr="00B9271A" w:rsidRDefault="005F3A88" w:rsidP="00392CCF">
      <w:pPr>
        <w:numPr>
          <w:ilvl w:val="2"/>
          <w:numId w:val="49"/>
        </w:numPr>
        <w:tabs>
          <w:tab w:val="num" w:pos="720"/>
        </w:tabs>
        <w:bidi/>
        <w:spacing w:line="360" w:lineRule="auto"/>
        <w:jc w:val="both"/>
        <w:rPr>
          <w:rFonts w:cs="David"/>
          <w:sz w:val="24"/>
          <w:szCs w:val="24"/>
          <w:rtl/>
        </w:rPr>
      </w:pPr>
      <w:r w:rsidRPr="00B9271A">
        <w:rPr>
          <w:rFonts w:cs="David"/>
          <w:sz w:val="24"/>
          <w:szCs w:val="24"/>
          <w:rtl/>
        </w:rPr>
        <w:t xml:space="preserve">צוות הגיבוי של החברה יענה לכל קריאה לתיקון תקלה ולביצוע אחזקה מונעת ותקופתית הנמצאת באחריותה, כאשר העובד הקבוע אינו מצליח/מסוגל לבצעה במועד וברמה הנדרשים בחוזה זה. </w:t>
      </w:r>
    </w:p>
    <w:p w:rsidR="005F3A88" w:rsidRPr="00B9271A" w:rsidRDefault="005F3A88" w:rsidP="00392CCF">
      <w:pPr>
        <w:numPr>
          <w:ilvl w:val="2"/>
          <w:numId w:val="49"/>
        </w:numPr>
        <w:tabs>
          <w:tab w:val="num" w:pos="720"/>
        </w:tabs>
        <w:bidi/>
        <w:spacing w:line="360" w:lineRule="auto"/>
        <w:jc w:val="both"/>
        <w:rPr>
          <w:rFonts w:cs="David"/>
          <w:sz w:val="24"/>
          <w:szCs w:val="24"/>
        </w:rPr>
      </w:pPr>
      <w:r w:rsidRPr="00B9271A">
        <w:rPr>
          <w:rFonts w:cs="David"/>
          <w:sz w:val="24"/>
          <w:szCs w:val="24"/>
          <w:rtl/>
        </w:rPr>
        <w:t>החברה תזמין ותתאם את פעולת קבלני המשנה המועסקים מטעמ</w:t>
      </w:r>
      <w:r w:rsidRPr="00B9271A">
        <w:rPr>
          <w:rFonts w:cs="David" w:hint="cs"/>
          <w:sz w:val="24"/>
          <w:szCs w:val="24"/>
          <w:rtl/>
        </w:rPr>
        <w:t>ה</w:t>
      </w:r>
      <w:r w:rsidRPr="00B9271A">
        <w:rPr>
          <w:rFonts w:cs="David"/>
          <w:sz w:val="24"/>
          <w:szCs w:val="24"/>
          <w:rtl/>
        </w:rPr>
        <w:t xml:space="preserve">, ותדאג לרישום פעולותיהם ולתיאור העבודות שבוצעו. </w:t>
      </w:r>
    </w:p>
    <w:p w:rsidR="005F3A88" w:rsidRPr="00B9271A" w:rsidRDefault="005F3A88" w:rsidP="00392CCF">
      <w:pPr>
        <w:numPr>
          <w:ilvl w:val="2"/>
          <w:numId w:val="49"/>
        </w:numPr>
        <w:tabs>
          <w:tab w:val="num" w:pos="720"/>
        </w:tabs>
        <w:bidi/>
        <w:spacing w:line="360" w:lineRule="auto"/>
        <w:jc w:val="both"/>
        <w:rPr>
          <w:rFonts w:cs="David"/>
          <w:sz w:val="24"/>
          <w:szCs w:val="24"/>
          <w:rtl/>
        </w:rPr>
      </w:pPr>
      <w:r w:rsidRPr="00B9271A">
        <w:rPr>
          <w:rFonts w:cs="David"/>
          <w:sz w:val="24"/>
          <w:szCs w:val="24"/>
          <w:rtl/>
        </w:rPr>
        <w:t xml:space="preserve">החברה תהיה אחראית לצייד את צוות הגיבוי בכל כלי העבודה הנדרשים לביצוע העבודה ולרבות כלי עבודה מיוחדים. מעבר לשעות העבודה יקיים עובד החברה כוננות בית, לצורך טיפול בתקלות דחופות.                         </w:t>
      </w:r>
    </w:p>
    <w:p w:rsidR="005F3A88" w:rsidRPr="00B9271A" w:rsidRDefault="005F3A88" w:rsidP="00392CCF">
      <w:pPr>
        <w:numPr>
          <w:ilvl w:val="2"/>
          <w:numId w:val="49"/>
        </w:numPr>
        <w:tabs>
          <w:tab w:val="num" w:pos="720"/>
        </w:tabs>
        <w:bidi/>
        <w:spacing w:line="360" w:lineRule="auto"/>
        <w:jc w:val="both"/>
        <w:rPr>
          <w:rFonts w:cs="David"/>
          <w:sz w:val="24"/>
          <w:szCs w:val="24"/>
        </w:rPr>
      </w:pPr>
      <w:r w:rsidRPr="00B9271A">
        <w:rPr>
          <w:rFonts w:cs="David"/>
          <w:sz w:val="24"/>
          <w:szCs w:val="24"/>
          <w:rtl/>
        </w:rPr>
        <w:t xml:space="preserve">בנוסף ולהדגשת האמור לעיל וכמצוין בסעיפים הקודמים, כל השעות הנוספות שיידרשו לצורך סיום העבודות שבתכנית האחזקה המונעת ותיקוני התקלות, נכללות בגבוי ולא ישולם תמורתן כל תשלום נוסף. </w:t>
      </w:r>
    </w:p>
    <w:p w:rsidR="005F3A88" w:rsidRPr="00B9271A" w:rsidRDefault="005F3A88" w:rsidP="00392CCF">
      <w:pPr>
        <w:numPr>
          <w:ilvl w:val="2"/>
          <w:numId w:val="49"/>
        </w:numPr>
        <w:tabs>
          <w:tab w:val="num" w:pos="720"/>
        </w:tabs>
        <w:bidi/>
        <w:spacing w:line="360" w:lineRule="auto"/>
        <w:jc w:val="both"/>
        <w:rPr>
          <w:rFonts w:cs="David"/>
          <w:sz w:val="24"/>
          <w:szCs w:val="24"/>
        </w:rPr>
      </w:pPr>
      <w:r w:rsidRPr="00B9271A">
        <w:rPr>
          <w:rFonts w:cs="David"/>
          <w:sz w:val="24"/>
          <w:szCs w:val="24"/>
          <w:rtl/>
        </w:rPr>
        <w:t xml:space="preserve">החברה תגיש בתחילת החוזה לאישור </w:t>
      </w:r>
      <w:r w:rsidRPr="00B9271A">
        <w:rPr>
          <w:rFonts w:cs="David" w:hint="eastAsia"/>
          <w:sz w:val="24"/>
          <w:szCs w:val="24"/>
          <w:rtl/>
        </w:rPr>
        <w:t>המשרד</w:t>
      </w:r>
      <w:r w:rsidRPr="00B9271A">
        <w:rPr>
          <w:rFonts w:cs="David"/>
          <w:sz w:val="24"/>
          <w:szCs w:val="24"/>
          <w:rtl/>
        </w:rPr>
        <w:t xml:space="preserve"> רשימת כל עובדיו המומחים ופירוט השכלתם וניסיונם באחזקת מערכות כדוגמת המערכות המתוחזקות בהצעת המחיר/חוזה זה. </w:t>
      </w:r>
    </w:p>
    <w:p w:rsidR="005F3A88" w:rsidRPr="00B9271A" w:rsidRDefault="005F3A88" w:rsidP="00392CCF">
      <w:pPr>
        <w:numPr>
          <w:ilvl w:val="2"/>
          <w:numId w:val="49"/>
        </w:numPr>
        <w:tabs>
          <w:tab w:val="num" w:pos="720"/>
        </w:tabs>
        <w:bidi/>
        <w:spacing w:line="360" w:lineRule="auto"/>
        <w:jc w:val="both"/>
        <w:rPr>
          <w:rFonts w:cs="David"/>
          <w:sz w:val="24"/>
          <w:szCs w:val="24"/>
          <w:rtl/>
        </w:rPr>
      </w:pPr>
      <w:r w:rsidRPr="00B9271A">
        <w:rPr>
          <w:rFonts w:cs="David"/>
          <w:sz w:val="24"/>
          <w:szCs w:val="24"/>
          <w:rtl/>
        </w:rPr>
        <w:t>במידה ו</w:t>
      </w:r>
      <w:r w:rsidRPr="00B9271A">
        <w:rPr>
          <w:rFonts w:cs="David" w:hint="cs"/>
          <w:sz w:val="24"/>
          <w:szCs w:val="24"/>
          <w:rtl/>
        </w:rPr>
        <w:t xml:space="preserve">כאמור לעיל </w:t>
      </w:r>
      <w:r w:rsidRPr="00B9271A">
        <w:rPr>
          <w:rFonts w:cs="David"/>
          <w:sz w:val="24"/>
          <w:szCs w:val="24"/>
          <w:rtl/>
        </w:rPr>
        <w:t xml:space="preserve">אין לחברה עובדים מומחים בתחום מסוים, תגיש החברה </w:t>
      </w:r>
      <w:r w:rsidRPr="00B9271A">
        <w:rPr>
          <w:rFonts w:cs="David" w:hint="eastAsia"/>
          <w:sz w:val="24"/>
          <w:szCs w:val="24"/>
          <w:rtl/>
        </w:rPr>
        <w:t>למשרד</w:t>
      </w:r>
      <w:r w:rsidRPr="00B9271A">
        <w:rPr>
          <w:rFonts w:cs="David"/>
          <w:sz w:val="24"/>
          <w:szCs w:val="24"/>
          <w:rtl/>
        </w:rPr>
        <w:t xml:space="preserve"> לאישור הסכמים לקבלת שירות מקבלני משנה בתחומים אלה. החברה תגיש </w:t>
      </w:r>
      <w:r w:rsidRPr="00B9271A">
        <w:rPr>
          <w:rFonts w:cs="David" w:hint="cs"/>
          <w:sz w:val="24"/>
          <w:szCs w:val="24"/>
          <w:rtl/>
        </w:rPr>
        <w:t>למשרד</w:t>
      </w:r>
      <w:r w:rsidRPr="00B9271A">
        <w:rPr>
          <w:rFonts w:cs="David"/>
          <w:sz w:val="24"/>
          <w:szCs w:val="24"/>
          <w:rtl/>
        </w:rPr>
        <w:t xml:space="preserve"> את שמות ומספרי הטלפון של אנשי הקשר אצל קבלני המשנה, אליהם ניתן לפנות לצורך קבלת שירות.</w:t>
      </w:r>
    </w:p>
    <w:p w:rsidR="005F3A88" w:rsidRPr="00B9271A" w:rsidRDefault="005F3A88" w:rsidP="00177C50">
      <w:pPr>
        <w:bidi/>
        <w:spacing w:line="360" w:lineRule="auto"/>
        <w:jc w:val="both"/>
        <w:rPr>
          <w:rFonts w:cs="David"/>
          <w:color w:val="000000"/>
          <w:sz w:val="24"/>
          <w:szCs w:val="24"/>
          <w:rtl/>
        </w:rPr>
      </w:pPr>
    </w:p>
    <w:p w:rsidR="005F3A88" w:rsidRPr="00B9271A" w:rsidRDefault="005F3A88" w:rsidP="00392CCF">
      <w:pPr>
        <w:numPr>
          <w:ilvl w:val="1"/>
          <w:numId w:val="49"/>
        </w:numPr>
        <w:bidi/>
        <w:spacing w:line="360" w:lineRule="auto"/>
        <w:jc w:val="both"/>
        <w:rPr>
          <w:rFonts w:cs="David"/>
          <w:b/>
          <w:bCs/>
          <w:color w:val="000000"/>
          <w:sz w:val="24"/>
          <w:szCs w:val="24"/>
          <w:u w:val="single"/>
          <w:rtl/>
        </w:rPr>
      </w:pPr>
      <w:r w:rsidRPr="00B9271A">
        <w:rPr>
          <w:rFonts w:cs="David" w:hint="eastAsia"/>
          <w:b/>
          <w:bCs/>
          <w:color w:val="000000"/>
          <w:sz w:val="24"/>
          <w:szCs w:val="24"/>
          <w:u w:val="single"/>
          <w:rtl/>
        </w:rPr>
        <w:t>כוננות</w:t>
      </w:r>
    </w:p>
    <w:p w:rsidR="005F3A88" w:rsidRPr="00B9271A" w:rsidRDefault="005F3A88" w:rsidP="00392CCF">
      <w:pPr>
        <w:numPr>
          <w:ilvl w:val="2"/>
          <w:numId w:val="49"/>
        </w:numPr>
        <w:tabs>
          <w:tab w:val="num" w:pos="720"/>
        </w:tabs>
        <w:bidi/>
        <w:spacing w:line="360" w:lineRule="auto"/>
        <w:jc w:val="both"/>
        <w:rPr>
          <w:rFonts w:cs="David"/>
          <w:sz w:val="24"/>
          <w:szCs w:val="24"/>
          <w:rtl/>
        </w:rPr>
      </w:pPr>
      <w:r w:rsidRPr="00B9271A">
        <w:rPr>
          <w:rFonts w:cs="David"/>
          <w:sz w:val="24"/>
          <w:szCs w:val="24"/>
          <w:rtl/>
        </w:rPr>
        <w:t xml:space="preserve">עובד </w:t>
      </w:r>
      <w:r w:rsidRPr="00B9271A">
        <w:rPr>
          <w:rFonts w:cs="David" w:hint="cs"/>
          <w:sz w:val="24"/>
          <w:szCs w:val="24"/>
          <w:rtl/>
        </w:rPr>
        <w:t>התחזוקה שיעבוד</w:t>
      </w:r>
      <w:r w:rsidRPr="00B9271A">
        <w:rPr>
          <w:rFonts w:cs="David"/>
          <w:sz w:val="24"/>
          <w:szCs w:val="24"/>
          <w:rtl/>
        </w:rPr>
        <w:t xml:space="preserve"> </w:t>
      </w:r>
      <w:r w:rsidR="008575A4">
        <w:rPr>
          <w:rFonts w:cs="David" w:hint="cs"/>
          <w:sz w:val="24"/>
          <w:szCs w:val="24"/>
          <w:rtl/>
        </w:rPr>
        <w:t>במבנים</w:t>
      </w:r>
      <w:r w:rsidRPr="00B9271A">
        <w:rPr>
          <w:rFonts w:cs="David" w:hint="cs"/>
          <w:sz w:val="24"/>
          <w:szCs w:val="24"/>
          <w:rtl/>
        </w:rPr>
        <w:t xml:space="preserve"> (חשמלאי מוסמך) </w:t>
      </w:r>
      <w:r w:rsidR="004B3C05" w:rsidRPr="00B9271A">
        <w:rPr>
          <w:rFonts w:cs="David"/>
          <w:sz w:val="24"/>
          <w:szCs w:val="24"/>
          <w:rtl/>
        </w:rPr>
        <w:t xml:space="preserve">ישמש ככונן בביתו. הכונן יצויד </w:t>
      </w:r>
      <w:r w:rsidR="004B3C05">
        <w:rPr>
          <w:rFonts w:cs="David" w:hint="cs"/>
          <w:sz w:val="24"/>
          <w:szCs w:val="24"/>
          <w:rtl/>
        </w:rPr>
        <w:t xml:space="preserve">על ידי הקבלן </w:t>
      </w:r>
      <w:r w:rsidR="004B3C05" w:rsidRPr="00B9271A">
        <w:rPr>
          <w:rFonts w:cs="David"/>
          <w:sz w:val="24"/>
          <w:szCs w:val="24"/>
          <w:rtl/>
        </w:rPr>
        <w:t xml:space="preserve">בטלפון </w:t>
      </w:r>
      <w:r w:rsidR="004B3C05" w:rsidRPr="00B9271A">
        <w:rPr>
          <w:rFonts w:cs="David" w:hint="cs"/>
          <w:sz w:val="24"/>
          <w:szCs w:val="24"/>
          <w:rtl/>
        </w:rPr>
        <w:t>נייד</w:t>
      </w:r>
      <w:r w:rsidR="004B3C05" w:rsidRPr="00B9271A">
        <w:rPr>
          <w:rFonts w:cs="David"/>
          <w:sz w:val="24"/>
          <w:szCs w:val="24"/>
          <w:rtl/>
        </w:rPr>
        <w:t xml:space="preserve"> שמספרו ישמש </w:t>
      </w:r>
      <w:r w:rsidRPr="00B9271A">
        <w:rPr>
          <w:rFonts w:cs="David"/>
          <w:sz w:val="24"/>
          <w:szCs w:val="24"/>
          <w:rtl/>
        </w:rPr>
        <w:t xml:space="preserve">את איש </w:t>
      </w:r>
      <w:r w:rsidRPr="00B9271A">
        <w:rPr>
          <w:rFonts w:cs="David" w:hint="eastAsia"/>
          <w:sz w:val="24"/>
          <w:szCs w:val="24"/>
          <w:rtl/>
        </w:rPr>
        <w:t>האבטחה</w:t>
      </w:r>
      <w:r w:rsidRPr="00B9271A">
        <w:rPr>
          <w:rFonts w:cs="David"/>
          <w:sz w:val="24"/>
          <w:szCs w:val="24"/>
          <w:rtl/>
        </w:rPr>
        <w:t xml:space="preserve">. הכונן יהיה ניתן להשגה בכל שעות הכוננות. </w:t>
      </w:r>
    </w:p>
    <w:p w:rsidR="005F3A88" w:rsidRPr="00B9271A" w:rsidRDefault="005F3A88" w:rsidP="00392CCF">
      <w:pPr>
        <w:numPr>
          <w:ilvl w:val="2"/>
          <w:numId w:val="49"/>
        </w:numPr>
        <w:tabs>
          <w:tab w:val="num" w:pos="720"/>
        </w:tabs>
        <w:bidi/>
        <w:spacing w:line="360" w:lineRule="auto"/>
        <w:jc w:val="both"/>
        <w:rPr>
          <w:rFonts w:cs="David"/>
          <w:sz w:val="24"/>
          <w:szCs w:val="24"/>
          <w:rtl/>
        </w:rPr>
      </w:pPr>
      <w:r w:rsidRPr="00B9271A">
        <w:rPr>
          <w:rFonts w:cs="David"/>
          <w:sz w:val="24"/>
          <w:szCs w:val="24"/>
          <w:rtl/>
        </w:rPr>
        <w:t xml:space="preserve">בכל מקרה ימסרו </w:t>
      </w:r>
      <w:r w:rsidRPr="00B9271A">
        <w:rPr>
          <w:rFonts w:cs="David" w:hint="cs"/>
          <w:sz w:val="24"/>
          <w:szCs w:val="24"/>
          <w:rtl/>
        </w:rPr>
        <w:t>למשרד</w:t>
      </w:r>
      <w:r w:rsidRPr="00B9271A">
        <w:rPr>
          <w:rFonts w:cs="David"/>
          <w:sz w:val="24"/>
          <w:szCs w:val="24"/>
          <w:rtl/>
        </w:rPr>
        <w:t xml:space="preserve"> גם מספרי הטלפונים </w:t>
      </w:r>
      <w:r w:rsidRPr="00B9271A">
        <w:rPr>
          <w:rFonts w:cs="David" w:hint="cs"/>
          <w:sz w:val="24"/>
          <w:szCs w:val="24"/>
          <w:rtl/>
        </w:rPr>
        <w:t>הסלולריים</w:t>
      </w:r>
      <w:r w:rsidRPr="00B9271A">
        <w:rPr>
          <w:rFonts w:cs="David"/>
          <w:sz w:val="24"/>
          <w:szCs w:val="24"/>
          <w:rtl/>
        </w:rPr>
        <w:t xml:space="preserve"> של עוד שני עובדים בכירים של הקבלן שניתן יהיה להזעיק במידה ולא ניתן יהיה ליצור קשר עם הכונן ו/או כאשר הכונן הוזעק אך אינו מסוגל לפתור את התקלה. עלות הפעלת הכונן תיכלל בתשלום הגלובלי לקבלן. </w:t>
      </w:r>
    </w:p>
    <w:p w:rsidR="005F3A88" w:rsidRPr="00B9271A" w:rsidRDefault="005F3A88" w:rsidP="00392CCF">
      <w:pPr>
        <w:numPr>
          <w:ilvl w:val="2"/>
          <w:numId w:val="49"/>
        </w:numPr>
        <w:tabs>
          <w:tab w:val="num" w:pos="720"/>
        </w:tabs>
        <w:bidi/>
        <w:spacing w:line="360" w:lineRule="auto"/>
        <w:jc w:val="both"/>
        <w:rPr>
          <w:rFonts w:cs="David"/>
          <w:sz w:val="24"/>
          <w:szCs w:val="24"/>
        </w:rPr>
      </w:pPr>
      <w:r w:rsidRPr="00B9271A">
        <w:rPr>
          <w:rFonts w:cs="David"/>
          <w:sz w:val="24"/>
          <w:szCs w:val="24"/>
          <w:rtl/>
        </w:rPr>
        <w:t xml:space="preserve">קריאה לכונן תהיה בסמכות </w:t>
      </w:r>
      <w:r w:rsidRPr="00B9271A">
        <w:rPr>
          <w:rFonts w:cs="David" w:hint="cs"/>
          <w:sz w:val="24"/>
          <w:szCs w:val="24"/>
          <w:rtl/>
        </w:rPr>
        <w:t>נציג המשרד</w:t>
      </w:r>
      <w:r w:rsidRPr="00B9271A">
        <w:rPr>
          <w:rFonts w:cs="David"/>
          <w:sz w:val="24"/>
          <w:szCs w:val="24"/>
          <w:rtl/>
        </w:rPr>
        <w:t xml:space="preserve"> בקומה וכל מי שיוסמך לכך ע"י </w:t>
      </w:r>
      <w:r w:rsidRPr="00B9271A">
        <w:rPr>
          <w:rFonts w:cs="David" w:hint="cs"/>
          <w:sz w:val="24"/>
          <w:szCs w:val="24"/>
          <w:rtl/>
        </w:rPr>
        <w:t>המשרד</w:t>
      </w:r>
      <w:r w:rsidRPr="00B9271A">
        <w:rPr>
          <w:rFonts w:cs="David"/>
          <w:sz w:val="24"/>
          <w:szCs w:val="24"/>
          <w:rtl/>
        </w:rPr>
        <w:t>. הקבלן יוודא כי עובדיו יהיו ממונעים ככל הנדרש להגעה בשעות הלילה, בימי שבת וחג.</w:t>
      </w:r>
    </w:p>
    <w:p w:rsidR="00CF45AC" w:rsidRDefault="00CF45AC" w:rsidP="00177C50">
      <w:pPr>
        <w:bidi/>
        <w:spacing w:line="360" w:lineRule="auto"/>
        <w:ind w:left="850"/>
        <w:jc w:val="both"/>
        <w:rPr>
          <w:rFonts w:cs="David"/>
          <w:color w:val="000000"/>
          <w:sz w:val="24"/>
          <w:szCs w:val="24"/>
          <w:rtl/>
        </w:rPr>
      </w:pPr>
    </w:p>
    <w:p w:rsidR="008B5F52" w:rsidRDefault="008B5F52" w:rsidP="008B5F52">
      <w:pPr>
        <w:bidi/>
        <w:spacing w:line="360" w:lineRule="auto"/>
        <w:ind w:left="850"/>
        <w:jc w:val="both"/>
        <w:rPr>
          <w:rFonts w:cs="David"/>
          <w:color w:val="000000"/>
          <w:sz w:val="24"/>
          <w:szCs w:val="24"/>
          <w:rtl/>
        </w:rPr>
      </w:pPr>
    </w:p>
    <w:p w:rsidR="008B5F52" w:rsidRDefault="008B5F52" w:rsidP="008B5F52">
      <w:pPr>
        <w:bidi/>
        <w:spacing w:line="360" w:lineRule="auto"/>
        <w:ind w:left="850"/>
        <w:jc w:val="both"/>
        <w:rPr>
          <w:rFonts w:cs="David"/>
          <w:color w:val="000000"/>
          <w:sz w:val="24"/>
          <w:szCs w:val="24"/>
          <w:rtl/>
        </w:rPr>
      </w:pPr>
    </w:p>
    <w:p w:rsidR="008B5F52" w:rsidRDefault="008B5F52" w:rsidP="008B5F52">
      <w:pPr>
        <w:bidi/>
        <w:spacing w:line="360" w:lineRule="auto"/>
        <w:ind w:left="850"/>
        <w:jc w:val="both"/>
        <w:rPr>
          <w:rFonts w:cs="David"/>
          <w:color w:val="000000"/>
          <w:sz w:val="24"/>
          <w:szCs w:val="24"/>
          <w:rtl/>
        </w:rPr>
      </w:pPr>
    </w:p>
    <w:p w:rsidR="008B5F52" w:rsidRDefault="008B5F52" w:rsidP="008B5F52">
      <w:pPr>
        <w:bidi/>
        <w:spacing w:line="360" w:lineRule="auto"/>
        <w:ind w:left="850"/>
        <w:jc w:val="both"/>
        <w:rPr>
          <w:rFonts w:cs="David"/>
          <w:color w:val="000000"/>
          <w:sz w:val="24"/>
          <w:szCs w:val="24"/>
          <w:rtl/>
        </w:rPr>
      </w:pPr>
    </w:p>
    <w:p w:rsidR="008B5F52" w:rsidRPr="002212F8" w:rsidRDefault="008B5F52" w:rsidP="008B5F52">
      <w:pPr>
        <w:bidi/>
        <w:spacing w:line="360" w:lineRule="auto"/>
        <w:ind w:left="850"/>
        <w:jc w:val="both"/>
        <w:rPr>
          <w:rFonts w:cs="David"/>
          <w:color w:val="000000"/>
          <w:sz w:val="24"/>
          <w:szCs w:val="24"/>
          <w:rtl/>
        </w:rPr>
      </w:pPr>
    </w:p>
    <w:p w:rsidR="007C0118" w:rsidRPr="005D4D0D" w:rsidRDefault="00BA500A" w:rsidP="005D4D0D">
      <w:pPr>
        <w:pStyle w:val="afb"/>
        <w:numPr>
          <w:ilvl w:val="1"/>
          <w:numId w:val="12"/>
        </w:numPr>
        <w:tabs>
          <w:tab w:val="clear" w:pos="1830"/>
          <w:tab w:val="left" w:pos="425"/>
        </w:tabs>
        <w:spacing w:line="360" w:lineRule="auto"/>
        <w:ind w:left="425" w:hanging="425"/>
        <w:outlineLvl w:val="1"/>
        <w:rPr>
          <w:rFonts w:cs="David"/>
          <w:color w:val="000000"/>
          <w:sz w:val="24"/>
          <w:szCs w:val="24"/>
          <w:u w:val="single"/>
          <w:rtl/>
        </w:rPr>
      </w:pPr>
      <w:bookmarkStart w:id="171" w:name="_Toc509216693"/>
      <w:bookmarkStart w:id="172" w:name="_Toc509918751"/>
      <w:r w:rsidRPr="005D4D0D">
        <w:rPr>
          <w:rFonts w:cs="David" w:hint="eastAsia"/>
          <w:color w:val="000000"/>
          <w:sz w:val="24"/>
          <w:szCs w:val="24"/>
          <w:u w:val="single"/>
          <w:rtl/>
        </w:rPr>
        <w:t>פירוט</w:t>
      </w:r>
      <w:r w:rsidRPr="005D4D0D">
        <w:rPr>
          <w:rFonts w:cs="David"/>
          <w:color w:val="000000"/>
          <w:sz w:val="24"/>
          <w:szCs w:val="24"/>
          <w:u w:val="single"/>
          <w:rtl/>
        </w:rPr>
        <w:t xml:space="preserve"> משימות התחזוקה</w:t>
      </w:r>
      <w:bookmarkEnd w:id="171"/>
      <w:bookmarkEnd w:id="172"/>
    </w:p>
    <w:p w:rsidR="00DB4986" w:rsidRPr="002212F8" w:rsidRDefault="00DB4986" w:rsidP="00AF1016">
      <w:pPr>
        <w:pStyle w:val="afc"/>
        <w:bidi/>
        <w:spacing w:line="360" w:lineRule="auto"/>
        <w:ind w:left="570"/>
        <w:contextualSpacing w:val="0"/>
        <w:jc w:val="both"/>
        <w:rPr>
          <w:rFonts w:cs="David"/>
          <w:b/>
          <w:bCs/>
          <w:vanish/>
          <w:color w:val="000000"/>
          <w:sz w:val="24"/>
          <w:szCs w:val="24"/>
          <w:u w:val="single"/>
          <w:rtl/>
        </w:rPr>
      </w:pPr>
    </w:p>
    <w:p w:rsidR="007C0118" w:rsidRPr="002212F8" w:rsidRDefault="00BA500A" w:rsidP="00392CCF">
      <w:pPr>
        <w:numPr>
          <w:ilvl w:val="1"/>
          <w:numId w:val="39"/>
        </w:numPr>
        <w:bidi/>
        <w:spacing w:line="360" w:lineRule="auto"/>
        <w:ind w:left="709" w:hanging="709"/>
        <w:jc w:val="both"/>
        <w:rPr>
          <w:rFonts w:cs="David"/>
          <w:b/>
          <w:bCs/>
          <w:color w:val="000000"/>
          <w:sz w:val="24"/>
          <w:szCs w:val="24"/>
          <w:u w:val="single"/>
        </w:rPr>
      </w:pPr>
      <w:r w:rsidRPr="002212F8">
        <w:rPr>
          <w:rFonts w:cs="David"/>
          <w:b/>
          <w:bCs/>
          <w:color w:val="000000"/>
          <w:sz w:val="24"/>
          <w:szCs w:val="24"/>
          <w:u w:val="single"/>
          <w:rtl/>
        </w:rPr>
        <w:t>תיקוני תקלות</w:t>
      </w:r>
    </w:p>
    <w:p w:rsidR="007C0118" w:rsidRPr="002212F8" w:rsidRDefault="00BA500A" w:rsidP="00177C50">
      <w:pPr>
        <w:numPr>
          <w:ilvl w:val="2"/>
          <w:numId w:val="10"/>
        </w:numPr>
        <w:tabs>
          <w:tab w:val="left" w:pos="1082"/>
        </w:tabs>
        <w:bidi/>
        <w:spacing w:line="360" w:lineRule="auto"/>
        <w:ind w:hanging="1680"/>
        <w:jc w:val="both"/>
        <w:rPr>
          <w:rFonts w:cs="David"/>
          <w:b/>
          <w:bCs/>
          <w:color w:val="000000"/>
          <w:sz w:val="24"/>
          <w:szCs w:val="24"/>
          <w:rtl/>
        </w:rPr>
      </w:pPr>
      <w:r w:rsidRPr="002212F8">
        <w:rPr>
          <w:rFonts w:cs="David"/>
          <w:b/>
          <w:bCs/>
          <w:color w:val="000000"/>
          <w:sz w:val="24"/>
          <w:szCs w:val="24"/>
          <w:u w:val="single"/>
          <w:rtl/>
        </w:rPr>
        <w:t>תיקוני תקלות - כללי</w:t>
      </w:r>
    </w:p>
    <w:p w:rsidR="00383AF2" w:rsidRPr="002212F8" w:rsidRDefault="00383AF2" w:rsidP="00177C50">
      <w:pPr>
        <w:numPr>
          <w:ilvl w:val="3"/>
          <w:numId w:val="10"/>
        </w:numPr>
        <w:tabs>
          <w:tab w:val="clear" w:pos="2160"/>
          <w:tab w:val="num" w:pos="1417"/>
          <w:tab w:val="num" w:pos="3360"/>
        </w:tabs>
        <w:bidi/>
        <w:spacing w:line="360" w:lineRule="auto"/>
        <w:ind w:left="1417" w:hanging="1417"/>
        <w:jc w:val="both"/>
        <w:rPr>
          <w:rFonts w:cs="David"/>
          <w:color w:val="000000"/>
          <w:sz w:val="24"/>
          <w:szCs w:val="24"/>
          <w:rtl/>
        </w:rPr>
      </w:pPr>
      <w:r w:rsidRPr="002212F8">
        <w:rPr>
          <w:rFonts w:cs="David" w:hint="cs"/>
          <w:color w:val="000000"/>
          <w:sz w:val="24"/>
          <w:szCs w:val="24"/>
          <w:rtl/>
        </w:rPr>
        <w:t>הקבלן יעמיד לרשות המשרד עובד אשר ישמש כ"איש אחזקה" שתפקידו אחזקה</w:t>
      </w:r>
      <w:r w:rsidRPr="002212F8">
        <w:rPr>
          <w:rFonts w:cs="David"/>
          <w:color w:val="000000"/>
          <w:sz w:val="24"/>
          <w:szCs w:val="24"/>
        </w:rPr>
        <w:t xml:space="preserve"> </w:t>
      </w:r>
      <w:r w:rsidRPr="002212F8">
        <w:rPr>
          <w:rFonts w:cs="David" w:hint="cs"/>
          <w:color w:val="000000"/>
          <w:sz w:val="24"/>
          <w:szCs w:val="24"/>
          <w:rtl/>
        </w:rPr>
        <w:t>כללית</w:t>
      </w:r>
      <w:r w:rsidRPr="002212F8">
        <w:rPr>
          <w:rFonts w:cs="David"/>
          <w:color w:val="000000"/>
          <w:sz w:val="24"/>
          <w:szCs w:val="24"/>
        </w:rPr>
        <w:t xml:space="preserve"> </w:t>
      </w:r>
      <w:r w:rsidRPr="002212F8">
        <w:rPr>
          <w:rFonts w:cs="David" w:hint="cs"/>
          <w:color w:val="000000"/>
          <w:sz w:val="24"/>
          <w:szCs w:val="24"/>
          <w:rtl/>
        </w:rPr>
        <w:t>של</w:t>
      </w:r>
      <w:r w:rsidRPr="002212F8">
        <w:rPr>
          <w:rFonts w:cs="David"/>
          <w:color w:val="000000"/>
          <w:sz w:val="24"/>
          <w:szCs w:val="24"/>
        </w:rPr>
        <w:t xml:space="preserve"> </w:t>
      </w:r>
      <w:r w:rsidRPr="002212F8">
        <w:rPr>
          <w:rFonts w:cs="David" w:hint="cs"/>
          <w:color w:val="000000"/>
          <w:sz w:val="24"/>
          <w:szCs w:val="24"/>
          <w:rtl/>
        </w:rPr>
        <w:t>הקומות</w:t>
      </w:r>
      <w:r w:rsidRPr="002212F8">
        <w:rPr>
          <w:rFonts w:cs="David"/>
          <w:color w:val="000000"/>
          <w:sz w:val="24"/>
          <w:szCs w:val="24"/>
        </w:rPr>
        <w:t xml:space="preserve">)" </w:t>
      </w:r>
      <w:r w:rsidRPr="002212F8">
        <w:rPr>
          <w:rFonts w:cs="David" w:hint="cs"/>
          <w:color w:val="000000"/>
          <w:sz w:val="24"/>
          <w:szCs w:val="24"/>
          <w:u w:val="single"/>
          <w:rtl/>
        </w:rPr>
        <w:t>עזרה</w:t>
      </w:r>
      <w:r w:rsidRPr="002212F8">
        <w:rPr>
          <w:rFonts w:cs="David"/>
          <w:color w:val="000000"/>
          <w:sz w:val="24"/>
          <w:szCs w:val="24"/>
          <w:u w:val="single"/>
        </w:rPr>
        <w:t xml:space="preserve"> </w:t>
      </w:r>
      <w:r w:rsidRPr="002212F8">
        <w:rPr>
          <w:rFonts w:cs="David" w:hint="cs"/>
          <w:color w:val="000000"/>
          <w:sz w:val="24"/>
          <w:szCs w:val="24"/>
          <w:u w:val="single"/>
          <w:rtl/>
        </w:rPr>
        <w:t>ראשונה</w:t>
      </w:r>
      <w:r w:rsidRPr="002212F8">
        <w:rPr>
          <w:rFonts w:cs="David"/>
          <w:color w:val="000000"/>
          <w:sz w:val="24"/>
          <w:szCs w:val="24"/>
        </w:rPr>
        <w:t xml:space="preserve"> "(</w:t>
      </w:r>
      <w:r w:rsidRPr="002212F8">
        <w:rPr>
          <w:rFonts w:cs="David" w:hint="cs"/>
          <w:color w:val="000000"/>
          <w:sz w:val="24"/>
          <w:szCs w:val="24"/>
          <w:rtl/>
        </w:rPr>
        <w:t>החלפת</w:t>
      </w:r>
      <w:r w:rsidRPr="002212F8">
        <w:rPr>
          <w:rFonts w:cs="David"/>
          <w:color w:val="000000"/>
          <w:sz w:val="24"/>
          <w:szCs w:val="24"/>
        </w:rPr>
        <w:t xml:space="preserve"> </w:t>
      </w:r>
      <w:r w:rsidRPr="002212F8">
        <w:rPr>
          <w:rFonts w:cs="David" w:hint="cs"/>
          <w:color w:val="000000"/>
          <w:sz w:val="24"/>
          <w:szCs w:val="24"/>
          <w:rtl/>
        </w:rPr>
        <w:t>נורות</w:t>
      </w:r>
      <w:r w:rsidRPr="002212F8">
        <w:rPr>
          <w:rFonts w:cs="David"/>
          <w:color w:val="000000"/>
          <w:sz w:val="24"/>
          <w:szCs w:val="24"/>
        </w:rPr>
        <w:t xml:space="preserve"> </w:t>
      </w:r>
      <w:r w:rsidRPr="002212F8">
        <w:rPr>
          <w:rFonts w:cs="David" w:hint="cs"/>
          <w:color w:val="000000"/>
          <w:sz w:val="24"/>
          <w:szCs w:val="24"/>
          <w:rtl/>
        </w:rPr>
        <w:t>שרופות, תיקונים קלים בקומה, תליית חפצים, העברת רהיטים, הרכבות רהיטים, עבודות סבלות קלות,</w:t>
      </w:r>
      <w:r w:rsidR="008C1529" w:rsidRPr="002212F8">
        <w:rPr>
          <w:rFonts w:cs="David" w:hint="cs"/>
          <w:color w:val="000000"/>
          <w:sz w:val="24"/>
          <w:szCs w:val="24"/>
          <w:rtl/>
        </w:rPr>
        <w:t xml:space="preserve"> פינוי ריהוט וציוד בלאי מ</w:t>
      </w:r>
      <w:r w:rsidR="008575A4">
        <w:rPr>
          <w:rFonts w:cs="David" w:hint="cs"/>
          <w:color w:val="000000"/>
          <w:sz w:val="24"/>
          <w:szCs w:val="24"/>
          <w:rtl/>
        </w:rPr>
        <w:t xml:space="preserve">המבנים </w:t>
      </w:r>
      <w:r w:rsidR="008C1529" w:rsidRPr="002212F8">
        <w:rPr>
          <w:rFonts w:cs="David" w:hint="cs"/>
          <w:color w:val="000000"/>
          <w:sz w:val="24"/>
          <w:szCs w:val="24"/>
          <w:rtl/>
        </w:rPr>
        <w:t>בתיאום עם המשרד,</w:t>
      </w:r>
      <w:r w:rsidRPr="002212F8">
        <w:rPr>
          <w:rFonts w:cs="David" w:hint="cs"/>
          <w:color w:val="000000"/>
          <w:sz w:val="24"/>
          <w:szCs w:val="24"/>
          <w:rtl/>
        </w:rPr>
        <w:t xml:space="preserve"> אחזקת</w:t>
      </w:r>
      <w:r w:rsidRPr="002212F8">
        <w:rPr>
          <w:rFonts w:cs="David"/>
          <w:color w:val="000000"/>
          <w:sz w:val="24"/>
          <w:szCs w:val="24"/>
        </w:rPr>
        <w:t xml:space="preserve"> </w:t>
      </w:r>
      <w:r w:rsidRPr="002212F8">
        <w:rPr>
          <w:rFonts w:cs="David" w:hint="cs"/>
          <w:color w:val="000000"/>
          <w:sz w:val="24"/>
          <w:szCs w:val="24"/>
          <w:rtl/>
        </w:rPr>
        <w:t>דלתות, תיקוני ריצוף, החלפת צילינדרים ומנעולים בדלתות וארונות, תיקון דליפות</w:t>
      </w:r>
      <w:r w:rsidRPr="002212F8">
        <w:rPr>
          <w:rFonts w:cs="David"/>
          <w:color w:val="000000"/>
          <w:sz w:val="24"/>
          <w:szCs w:val="24"/>
        </w:rPr>
        <w:t xml:space="preserve"> </w:t>
      </w:r>
      <w:r w:rsidRPr="002212F8">
        <w:rPr>
          <w:rFonts w:cs="David" w:hint="cs"/>
          <w:color w:val="000000"/>
          <w:sz w:val="24"/>
          <w:szCs w:val="24"/>
          <w:rtl/>
        </w:rPr>
        <w:t>מים</w:t>
      </w:r>
      <w:r w:rsidRPr="002212F8">
        <w:rPr>
          <w:rFonts w:cs="David"/>
          <w:color w:val="000000"/>
          <w:sz w:val="24"/>
          <w:szCs w:val="24"/>
        </w:rPr>
        <w:t xml:space="preserve"> </w:t>
      </w:r>
      <w:r w:rsidRPr="002212F8">
        <w:rPr>
          <w:rFonts w:cs="David" w:hint="cs"/>
          <w:color w:val="000000"/>
          <w:sz w:val="24"/>
          <w:szCs w:val="24"/>
          <w:rtl/>
        </w:rPr>
        <w:t>מברזים, תיקוני</w:t>
      </w:r>
      <w:r w:rsidRPr="002212F8">
        <w:rPr>
          <w:rFonts w:cs="David"/>
          <w:color w:val="000000"/>
          <w:sz w:val="24"/>
          <w:szCs w:val="24"/>
        </w:rPr>
        <w:t xml:space="preserve"> </w:t>
      </w:r>
      <w:r w:rsidRPr="002212F8">
        <w:rPr>
          <w:rFonts w:cs="David" w:hint="cs"/>
          <w:color w:val="000000"/>
          <w:sz w:val="24"/>
          <w:szCs w:val="24"/>
          <w:rtl/>
        </w:rPr>
        <w:t xml:space="preserve">צבע, צביעת חדרים </w:t>
      </w:r>
      <w:r w:rsidRPr="002212F8">
        <w:rPr>
          <w:rFonts w:cs="David"/>
          <w:color w:val="000000"/>
          <w:sz w:val="24"/>
          <w:szCs w:val="24"/>
          <w:rtl/>
        </w:rPr>
        <w:t xml:space="preserve">ומטלות נוספות לפי הצורך וכפי שיימסר על ידי </w:t>
      </w:r>
      <w:r w:rsidRPr="002212F8">
        <w:rPr>
          <w:rFonts w:cs="David" w:hint="cs"/>
          <w:color w:val="000000"/>
          <w:sz w:val="24"/>
          <w:szCs w:val="24"/>
          <w:rtl/>
        </w:rPr>
        <w:t xml:space="preserve">המשרד </w:t>
      </w:r>
      <w:r w:rsidRPr="002212F8">
        <w:rPr>
          <w:rFonts w:cs="David"/>
          <w:color w:val="000000"/>
          <w:sz w:val="24"/>
          <w:szCs w:val="24"/>
          <w:rtl/>
        </w:rPr>
        <w:t>מעת לעת.</w:t>
      </w:r>
      <w:r w:rsidRPr="002212F8">
        <w:rPr>
          <w:rFonts w:cs="David" w:hint="cs"/>
          <w:color w:val="000000"/>
          <w:sz w:val="24"/>
          <w:szCs w:val="24"/>
          <w:rtl/>
        </w:rPr>
        <w:t xml:space="preserve"> </w:t>
      </w:r>
    </w:p>
    <w:p w:rsidR="00383AF2" w:rsidRPr="002212F8" w:rsidRDefault="00383AF2" w:rsidP="00177C50">
      <w:pPr>
        <w:numPr>
          <w:ilvl w:val="3"/>
          <w:numId w:val="10"/>
        </w:numPr>
        <w:tabs>
          <w:tab w:val="clear" w:pos="2160"/>
          <w:tab w:val="num" w:pos="1417"/>
          <w:tab w:val="num" w:pos="3360"/>
        </w:tabs>
        <w:bidi/>
        <w:spacing w:line="360" w:lineRule="auto"/>
        <w:ind w:left="1417" w:hanging="1417"/>
        <w:jc w:val="both"/>
        <w:rPr>
          <w:rFonts w:cs="David"/>
          <w:color w:val="000000"/>
          <w:sz w:val="24"/>
          <w:szCs w:val="24"/>
          <w:rtl/>
        </w:rPr>
      </w:pPr>
      <w:r w:rsidRPr="002212F8">
        <w:rPr>
          <w:rFonts w:cs="David" w:hint="cs"/>
          <w:color w:val="000000"/>
          <w:sz w:val="24"/>
          <w:szCs w:val="24"/>
          <w:rtl/>
        </w:rPr>
        <w:t>במידה והמשרד יזדקק לשירותים כאמור בנוסף לשעות עבודה כפי שהוגדרו בסעיף 4.1 לעיל, מתחייב הספק לספק שירותים אלו עפ"י הזמנים עפ"י סוג התקלה ובהתאם לסעיף 5.</w:t>
      </w:r>
      <w:r w:rsidR="004B1F5F" w:rsidRPr="002212F8">
        <w:rPr>
          <w:rFonts w:cs="David" w:hint="cs"/>
          <w:color w:val="000000"/>
          <w:sz w:val="24"/>
          <w:szCs w:val="24"/>
          <w:rtl/>
        </w:rPr>
        <w:t>1</w:t>
      </w:r>
      <w:r w:rsidRPr="002212F8">
        <w:rPr>
          <w:rFonts w:cs="David" w:hint="cs"/>
          <w:color w:val="000000"/>
          <w:sz w:val="24"/>
          <w:szCs w:val="24"/>
          <w:rtl/>
        </w:rPr>
        <w:t xml:space="preserve">.2  מהרגע שהמשרד פנה לקבלן בבקשה זו וללא עלות נוספת. </w:t>
      </w:r>
    </w:p>
    <w:p w:rsidR="00383AF2" w:rsidRPr="002212F8" w:rsidRDefault="00383AF2" w:rsidP="00177C50">
      <w:pPr>
        <w:numPr>
          <w:ilvl w:val="3"/>
          <w:numId w:val="10"/>
        </w:numPr>
        <w:tabs>
          <w:tab w:val="clear" w:pos="2160"/>
          <w:tab w:val="num" w:pos="1417"/>
        </w:tabs>
        <w:bidi/>
        <w:spacing w:line="360" w:lineRule="auto"/>
        <w:ind w:left="1417" w:hanging="1417"/>
        <w:jc w:val="both"/>
        <w:rPr>
          <w:rFonts w:cs="David"/>
          <w:color w:val="000000"/>
          <w:sz w:val="24"/>
          <w:szCs w:val="24"/>
          <w:rtl/>
        </w:rPr>
      </w:pPr>
      <w:r w:rsidRPr="002212F8">
        <w:rPr>
          <w:rFonts w:cs="David" w:hint="cs"/>
          <w:color w:val="000000"/>
          <w:sz w:val="24"/>
          <w:szCs w:val="24"/>
          <w:rtl/>
        </w:rPr>
        <w:t>יובהר כי במידה והמשרד לא יהא מרוצה מהתפקוד של איש אחזקה יהא המשרד רשאי להחליף את איש הצוות בעובד אחר אשר יוצע ע"י הקבלן ללא כל התראה מראש.</w:t>
      </w:r>
    </w:p>
    <w:p w:rsidR="00804EA2" w:rsidRPr="002212F8" w:rsidRDefault="00BA500A" w:rsidP="00177C50">
      <w:pPr>
        <w:numPr>
          <w:ilvl w:val="3"/>
          <w:numId w:val="10"/>
        </w:numPr>
        <w:tabs>
          <w:tab w:val="clear" w:pos="2160"/>
          <w:tab w:val="left" w:pos="1417"/>
        </w:tabs>
        <w:bidi/>
        <w:spacing w:line="360" w:lineRule="auto"/>
        <w:ind w:left="1417" w:hanging="1417"/>
        <w:jc w:val="both"/>
        <w:rPr>
          <w:rFonts w:cs="David"/>
          <w:color w:val="000000"/>
          <w:sz w:val="24"/>
          <w:szCs w:val="24"/>
          <w:rtl/>
        </w:rPr>
      </w:pPr>
      <w:r w:rsidRPr="002212F8">
        <w:rPr>
          <w:rFonts w:cs="David"/>
          <w:color w:val="000000"/>
          <w:sz w:val="24"/>
          <w:szCs w:val="24"/>
          <w:rtl/>
        </w:rPr>
        <w:tab/>
      </w:r>
      <w:r w:rsidRPr="002212F8">
        <w:rPr>
          <w:rFonts w:cs="David"/>
          <w:color w:val="000000"/>
          <w:sz w:val="24"/>
          <w:szCs w:val="24"/>
          <w:rtl/>
        </w:rPr>
        <w:tab/>
      </w:r>
      <w:r w:rsidRPr="002212F8">
        <w:rPr>
          <w:rFonts w:cs="David"/>
          <w:color w:val="000000"/>
          <w:sz w:val="24"/>
          <w:szCs w:val="24"/>
          <w:rtl/>
        </w:rPr>
        <w:tab/>
      </w:r>
      <w:r w:rsidRPr="002212F8">
        <w:rPr>
          <w:rFonts w:cs="David"/>
          <w:color w:val="000000"/>
          <w:sz w:val="24"/>
          <w:szCs w:val="24"/>
          <w:rtl/>
        </w:rPr>
        <w:tab/>
      </w:r>
      <w:r w:rsidRPr="002212F8">
        <w:rPr>
          <w:rFonts w:cs="David"/>
          <w:color w:val="000000"/>
          <w:sz w:val="24"/>
          <w:szCs w:val="24"/>
          <w:rtl/>
        </w:rPr>
        <w:tab/>
      </w:r>
      <w:r w:rsidRPr="002212F8">
        <w:rPr>
          <w:rFonts w:cs="David"/>
          <w:color w:val="000000"/>
          <w:sz w:val="24"/>
          <w:szCs w:val="24"/>
          <w:rtl/>
        </w:rPr>
        <w:tab/>
        <w:t xml:space="preserve">כתקלה יחשב כל אירוע הפוגע ביכולת </w:t>
      </w:r>
      <w:r w:rsidRPr="002212F8">
        <w:rPr>
          <w:rFonts w:cs="David" w:hint="eastAsia"/>
          <w:color w:val="000000"/>
          <w:sz w:val="24"/>
          <w:szCs w:val="24"/>
          <w:rtl/>
        </w:rPr>
        <w:t>החצרות</w:t>
      </w:r>
      <w:r w:rsidRPr="002212F8">
        <w:rPr>
          <w:rFonts w:cs="David"/>
          <w:color w:val="000000"/>
          <w:sz w:val="24"/>
          <w:szCs w:val="24"/>
          <w:rtl/>
        </w:rPr>
        <w:t xml:space="preserve">, </w:t>
      </w:r>
      <w:r w:rsidR="008575A4">
        <w:rPr>
          <w:rFonts w:cs="David"/>
          <w:color w:val="000000"/>
          <w:sz w:val="24"/>
          <w:szCs w:val="24"/>
          <w:rtl/>
        </w:rPr>
        <w:t xml:space="preserve">המבנים </w:t>
      </w:r>
      <w:r w:rsidRPr="002212F8">
        <w:rPr>
          <w:rFonts w:cs="David"/>
          <w:color w:val="000000"/>
          <w:sz w:val="24"/>
          <w:szCs w:val="24"/>
          <w:rtl/>
        </w:rPr>
        <w:t xml:space="preserve">והמתקנים לספק את המתוכנן מהם או העלול לגרום נזק לסביבה או המהווה פגם אסתטי. במקרים בהם תיקון התקלה עלול לגרום לקשיים ולהפרעות בעבודתם של עובדי </w:t>
      </w:r>
      <w:r w:rsidRPr="002212F8">
        <w:rPr>
          <w:rFonts w:cs="David" w:hint="eastAsia"/>
          <w:color w:val="000000"/>
          <w:sz w:val="24"/>
          <w:szCs w:val="24"/>
          <w:rtl/>
        </w:rPr>
        <w:t>ומקבלי</w:t>
      </w:r>
      <w:r w:rsidRPr="002212F8">
        <w:rPr>
          <w:rFonts w:cs="David"/>
          <w:color w:val="000000"/>
          <w:sz w:val="24"/>
          <w:szCs w:val="24"/>
          <w:rtl/>
        </w:rPr>
        <w:t xml:space="preserve"> </w:t>
      </w:r>
      <w:r w:rsidRPr="002212F8">
        <w:rPr>
          <w:rFonts w:cs="David" w:hint="eastAsia"/>
          <w:color w:val="000000"/>
          <w:sz w:val="24"/>
          <w:szCs w:val="24"/>
          <w:rtl/>
        </w:rPr>
        <w:t>השירות</w:t>
      </w:r>
      <w:r w:rsidRPr="002212F8">
        <w:rPr>
          <w:rFonts w:cs="David"/>
          <w:color w:val="000000"/>
          <w:sz w:val="24"/>
          <w:szCs w:val="24"/>
          <w:rtl/>
        </w:rPr>
        <w:t xml:space="preserve"> </w:t>
      </w:r>
      <w:r w:rsidR="008575A4">
        <w:rPr>
          <w:rFonts w:cs="David" w:hint="eastAsia"/>
          <w:color w:val="000000"/>
          <w:sz w:val="24"/>
          <w:szCs w:val="24"/>
          <w:rtl/>
        </w:rPr>
        <w:t>במבנים</w:t>
      </w:r>
      <w:r w:rsidRPr="002212F8">
        <w:rPr>
          <w:rFonts w:cs="David"/>
          <w:color w:val="000000"/>
          <w:sz w:val="24"/>
          <w:szCs w:val="24"/>
          <w:rtl/>
        </w:rPr>
        <w:t xml:space="preserve">, תתואם פעולת העובדים עם </w:t>
      </w:r>
      <w:r w:rsidR="002D795E" w:rsidRPr="002212F8">
        <w:rPr>
          <w:rFonts w:cs="David" w:hint="eastAsia"/>
          <w:color w:val="000000"/>
          <w:sz w:val="24"/>
          <w:szCs w:val="24"/>
          <w:rtl/>
        </w:rPr>
        <w:t>נציג המשרד</w:t>
      </w:r>
      <w:r w:rsidRPr="002212F8">
        <w:rPr>
          <w:rFonts w:cs="David"/>
          <w:color w:val="000000"/>
          <w:sz w:val="24"/>
          <w:szCs w:val="24"/>
          <w:rtl/>
        </w:rPr>
        <w:t>.</w:t>
      </w:r>
    </w:p>
    <w:p w:rsidR="00804EA2" w:rsidRPr="002212F8" w:rsidRDefault="00BA500A" w:rsidP="00177C50">
      <w:pPr>
        <w:numPr>
          <w:ilvl w:val="3"/>
          <w:numId w:val="10"/>
        </w:numPr>
        <w:tabs>
          <w:tab w:val="clear" w:pos="2160"/>
          <w:tab w:val="left" w:pos="1417"/>
        </w:tabs>
        <w:bidi/>
        <w:spacing w:line="360" w:lineRule="auto"/>
        <w:ind w:left="1417" w:hanging="1417"/>
        <w:jc w:val="both"/>
        <w:rPr>
          <w:rFonts w:cs="David"/>
          <w:color w:val="000000"/>
          <w:sz w:val="24"/>
          <w:szCs w:val="24"/>
          <w:rtl/>
        </w:rPr>
      </w:pPr>
      <w:r w:rsidRPr="002212F8">
        <w:rPr>
          <w:rFonts w:cs="David"/>
          <w:color w:val="000000"/>
          <w:sz w:val="24"/>
          <w:szCs w:val="24"/>
          <w:rtl/>
        </w:rPr>
        <w:tab/>
      </w:r>
      <w:r w:rsidRPr="002212F8">
        <w:rPr>
          <w:rFonts w:cs="David"/>
          <w:color w:val="000000"/>
          <w:sz w:val="24"/>
          <w:szCs w:val="24"/>
          <w:rtl/>
        </w:rPr>
        <w:tab/>
      </w:r>
      <w:r w:rsidRPr="002212F8">
        <w:rPr>
          <w:rFonts w:cs="David"/>
          <w:color w:val="000000"/>
          <w:sz w:val="24"/>
          <w:szCs w:val="24"/>
          <w:rtl/>
        </w:rPr>
        <w:tab/>
        <w:t xml:space="preserve">כתקלה דחופה תחשב כל תקלה המהווה סיכון בטיחותי או תקלה הפוגעת במישרין או בעקיפין ביכולת התפקוד של העובדים או </w:t>
      </w:r>
      <w:r w:rsidRPr="002212F8">
        <w:rPr>
          <w:rFonts w:cs="David" w:hint="eastAsia"/>
          <w:color w:val="000000"/>
          <w:sz w:val="24"/>
          <w:szCs w:val="24"/>
          <w:rtl/>
        </w:rPr>
        <w:t>מקבלי</w:t>
      </w:r>
      <w:r w:rsidRPr="002212F8">
        <w:rPr>
          <w:rFonts w:cs="David"/>
          <w:color w:val="000000"/>
          <w:sz w:val="24"/>
          <w:szCs w:val="24"/>
          <w:rtl/>
        </w:rPr>
        <w:t xml:space="preserve"> </w:t>
      </w:r>
      <w:r w:rsidRPr="002212F8">
        <w:rPr>
          <w:rFonts w:cs="David" w:hint="eastAsia"/>
          <w:color w:val="000000"/>
          <w:sz w:val="24"/>
          <w:szCs w:val="24"/>
          <w:rtl/>
        </w:rPr>
        <w:t>השירותים</w:t>
      </w:r>
      <w:r w:rsidRPr="002212F8">
        <w:rPr>
          <w:rFonts w:cs="David"/>
          <w:color w:val="000000"/>
          <w:sz w:val="24"/>
          <w:szCs w:val="24"/>
          <w:rtl/>
        </w:rPr>
        <w:t xml:space="preserve"> </w:t>
      </w:r>
      <w:r w:rsidR="008575A4">
        <w:rPr>
          <w:rFonts w:cs="David"/>
          <w:color w:val="000000"/>
          <w:sz w:val="24"/>
          <w:szCs w:val="24"/>
          <w:rtl/>
        </w:rPr>
        <w:t>במבנים</w:t>
      </w:r>
      <w:r w:rsidRPr="002212F8">
        <w:rPr>
          <w:rFonts w:cs="David"/>
          <w:color w:val="000000"/>
          <w:sz w:val="24"/>
          <w:szCs w:val="24"/>
          <w:rtl/>
        </w:rPr>
        <w:t>.</w:t>
      </w:r>
    </w:p>
    <w:p w:rsidR="00804EA2" w:rsidRPr="002212F8" w:rsidRDefault="00BA500A" w:rsidP="00177C50">
      <w:pPr>
        <w:numPr>
          <w:ilvl w:val="3"/>
          <w:numId w:val="10"/>
        </w:numPr>
        <w:tabs>
          <w:tab w:val="clear" w:pos="2160"/>
          <w:tab w:val="left" w:pos="1417"/>
        </w:tabs>
        <w:bidi/>
        <w:spacing w:line="360" w:lineRule="auto"/>
        <w:ind w:left="1417" w:hanging="1417"/>
        <w:jc w:val="both"/>
        <w:rPr>
          <w:rFonts w:cs="David"/>
          <w:color w:val="000000"/>
          <w:sz w:val="24"/>
          <w:szCs w:val="24"/>
        </w:rPr>
      </w:pPr>
      <w:r w:rsidRPr="002212F8">
        <w:rPr>
          <w:rFonts w:cs="David"/>
          <w:color w:val="000000"/>
          <w:sz w:val="24"/>
          <w:szCs w:val="24"/>
          <w:rtl/>
        </w:rPr>
        <w:tab/>
      </w:r>
      <w:r w:rsidRPr="002212F8">
        <w:rPr>
          <w:rFonts w:cs="David"/>
          <w:color w:val="000000"/>
          <w:sz w:val="24"/>
          <w:szCs w:val="24"/>
          <w:rtl/>
        </w:rPr>
        <w:tab/>
      </w:r>
      <w:r w:rsidRPr="002212F8">
        <w:rPr>
          <w:rFonts w:cs="David"/>
          <w:color w:val="000000"/>
          <w:sz w:val="24"/>
          <w:szCs w:val="24"/>
          <w:rtl/>
        </w:rPr>
        <w:tab/>
      </w:r>
      <w:r w:rsidRPr="002212F8">
        <w:rPr>
          <w:rFonts w:cs="David" w:hint="eastAsia"/>
          <w:color w:val="000000"/>
          <w:sz w:val="24"/>
          <w:szCs w:val="24"/>
          <w:rtl/>
        </w:rPr>
        <w:t>העובד</w:t>
      </w:r>
      <w:r w:rsidRPr="002212F8">
        <w:rPr>
          <w:rFonts w:cs="David"/>
          <w:color w:val="000000"/>
          <w:sz w:val="24"/>
          <w:szCs w:val="24"/>
          <w:rtl/>
        </w:rPr>
        <w:t xml:space="preserve"> </w:t>
      </w:r>
      <w:r w:rsidRPr="002212F8">
        <w:rPr>
          <w:rFonts w:cs="David" w:hint="eastAsia"/>
          <w:color w:val="000000"/>
          <w:sz w:val="24"/>
          <w:szCs w:val="24"/>
          <w:rtl/>
        </w:rPr>
        <w:t>הקבוע</w:t>
      </w:r>
      <w:r w:rsidRPr="002212F8">
        <w:rPr>
          <w:rFonts w:cs="David"/>
          <w:color w:val="000000"/>
          <w:sz w:val="24"/>
          <w:szCs w:val="24"/>
          <w:rtl/>
        </w:rPr>
        <w:t xml:space="preserve"> </w:t>
      </w:r>
      <w:r w:rsidRPr="002212F8">
        <w:rPr>
          <w:rFonts w:cs="David" w:hint="eastAsia"/>
          <w:color w:val="000000"/>
          <w:sz w:val="24"/>
          <w:szCs w:val="24"/>
          <w:rtl/>
        </w:rPr>
        <w:t>יהיה</w:t>
      </w:r>
      <w:r w:rsidRPr="002212F8">
        <w:rPr>
          <w:rFonts w:cs="David"/>
          <w:color w:val="000000"/>
          <w:sz w:val="24"/>
          <w:szCs w:val="24"/>
          <w:rtl/>
        </w:rPr>
        <w:t xml:space="preserve"> </w:t>
      </w:r>
      <w:r w:rsidRPr="002212F8">
        <w:rPr>
          <w:rFonts w:cs="David" w:hint="eastAsia"/>
          <w:color w:val="000000"/>
          <w:sz w:val="24"/>
          <w:szCs w:val="24"/>
          <w:rtl/>
        </w:rPr>
        <w:t>אחראי</w:t>
      </w:r>
      <w:r w:rsidRPr="002212F8">
        <w:rPr>
          <w:rFonts w:cs="David"/>
          <w:color w:val="000000"/>
          <w:sz w:val="24"/>
          <w:szCs w:val="24"/>
          <w:rtl/>
        </w:rPr>
        <w:t xml:space="preserve"> </w:t>
      </w:r>
      <w:r w:rsidRPr="002212F8">
        <w:rPr>
          <w:rFonts w:cs="David" w:hint="eastAsia"/>
          <w:color w:val="000000"/>
          <w:sz w:val="24"/>
          <w:szCs w:val="24"/>
          <w:rtl/>
        </w:rPr>
        <w:t>להזמנת</w:t>
      </w:r>
      <w:r w:rsidRPr="002212F8">
        <w:rPr>
          <w:rFonts w:cs="David"/>
          <w:color w:val="000000"/>
          <w:sz w:val="24"/>
          <w:szCs w:val="24"/>
          <w:rtl/>
        </w:rPr>
        <w:t xml:space="preserve"> </w:t>
      </w:r>
      <w:r w:rsidRPr="002212F8">
        <w:rPr>
          <w:rFonts w:cs="David" w:hint="eastAsia"/>
          <w:color w:val="000000"/>
          <w:sz w:val="24"/>
          <w:szCs w:val="24"/>
          <w:rtl/>
        </w:rPr>
        <w:t>עובדי</w:t>
      </w:r>
      <w:r w:rsidRPr="002212F8">
        <w:rPr>
          <w:rFonts w:cs="David"/>
          <w:color w:val="000000"/>
          <w:sz w:val="24"/>
          <w:szCs w:val="24"/>
          <w:rtl/>
        </w:rPr>
        <w:t xml:space="preserve"> </w:t>
      </w:r>
      <w:r w:rsidRPr="002212F8">
        <w:rPr>
          <w:rFonts w:cs="David" w:hint="eastAsia"/>
          <w:color w:val="000000"/>
          <w:sz w:val="24"/>
          <w:szCs w:val="24"/>
          <w:rtl/>
        </w:rPr>
        <w:t>תיגבור</w:t>
      </w:r>
      <w:r w:rsidRPr="002212F8">
        <w:rPr>
          <w:rFonts w:cs="David"/>
          <w:color w:val="000000"/>
          <w:sz w:val="24"/>
          <w:szCs w:val="24"/>
          <w:rtl/>
        </w:rPr>
        <w:t xml:space="preserve"> </w:t>
      </w:r>
      <w:r w:rsidRPr="002212F8">
        <w:rPr>
          <w:rFonts w:cs="David" w:hint="eastAsia"/>
          <w:color w:val="000000"/>
          <w:sz w:val="24"/>
          <w:szCs w:val="24"/>
          <w:rtl/>
        </w:rPr>
        <w:t>של</w:t>
      </w:r>
      <w:r w:rsidRPr="002212F8">
        <w:rPr>
          <w:rFonts w:cs="David"/>
          <w:color w:val="000000"/>
          <w:sz w:val="24"/>
          <w:szCs w:val="24"/>
          <w:rtl/>
        </w:rPr>
        <w:t xml:space="preserve"> </w:t>
      </w:r>
      <w:r w:rsidRPr="002212F8">
        <w:rPr>
          <w:rFonts w:cs="David" w:hint="eastAsia"/>
          <w:color w:val="000000"/>
          <w:sz w:val="24"/>
          <w:szCs w:val="24"/>
          <w:rtl/>
        </w:rPr>
        <w:t>הקבלן</w:t>
      </w:r>
      <w:r w:rsidRPr="002212F8">
        <w:rPr>
          <w:rFonts w:cs="David"/>
          <w:color w:val="000000"/>
          <w:sz w:val="24"/>
          <w:szCs w:val="24"/>
          <w:rtl/>
        </w:rPr>
        <w:t xml:space="preserve"> </w:t>
      </w:r>
      <w:r w:rsidRPr="002212F8">
        <w:rPr>
          <w:rFonts w:cs="David" w:hint="eastAsia"/>
          <w:color w:val="000000"/>
          <w:sz w:val="24"/>
          <w:szCs w:val="24"/>
          <w:rtl/>
        </w:rPr>
        <w:t>בכל</w:t>
      </w:r>
      <w:r w:rsidRPr="002212F8">
        <w:rPr>
          <w:rFonts w:cs="David"/>
          <w:color w:val="000000"/>
          <w:sz w:val="24"/>
          <w:szCs w:val="24"/>
          <w:rtl/>
        </w:rPr>
        <w:t xml:space="preserve"> </w:t>
      </w:r>
      <w:r w:rsidRPr="002212F8">
        <w:rPr>
          <w:rFonts w:cs="David" w:hint="eastAsia"/>
          <w:color w:val="000000"/>
          <w:sz w:val="24"/>
          <w:szCs w:val="24"/>
          <w:rtl/>
        </w:rPr>
        <w:t>מקרה</w:t>
      </w:r>
      <w:r w:rsidRPr="002212F8">
        <w:rPr>
          <w:rFonts w:cs="David"/>
          <w:color w:val="000000"/>
          <w:sz w:val="24"/>
          <w:szCs w:val="24"/>
          <w:rtl/>
        </w:rPr>
        <w:t xml:space="preserve"> </w:t>
      </w:r>
      <w:r w:rsidRPr="002212F8">
        <w:rPr>
          <w:rFonts w:cs="David" w:hint="eastAsia"/>
          <w:color w:val="000000"/>
          <w:sz w:val="24"/>
          <w:szCs w:val="24"/>
          <w:rtl/>
        </w:rPr>
        <w:t>שאין</w:t>
      </w:r>
      <w:r w:rsidRPr="002212F8">
        <w:rPr>
          <w:rFonts w:cs="David"/>
          <w:color w:val="000000"/>
          <w:sz w:val="24"/>
          <w:szCs w:val="24"/>
          <w:rtl/>
        </w:rPr>
        <w:t xml:space="preserve"> </w:t>
      </w:r>
      <w:r w:rsidRPr="002212F8">
        <w:rPr>
          <w:rFonts w:cs="David" w:hint="eastAsia"/>
          <w:color w:val="000000"/>
          <w:sz w:val="24"/>
          <w:szCs w:val="24"/>
          <w:rtl/>
        </w:rPr>
        <w:t>לו</w:t>
      </w:r>
      <w:r w:rsidRPr="002212F8">
        <w:rPr>
          <w:rFonts w:cs="David"/>
          <w:color w:val="000000"/>
          <w:sz w:val="24"/>
          <w:szCs w:val="24"/>
          <w:rtl/>
        </w:rPr>
        <w:t xml:space="preserve"> </w:t>
      </w:r>
      <w:r w:rsidRPr="002212F8">
        <w:rPr>
          <w:rFonts w:cs="David" w:hint="eastAsia"/>
          <w:color w:val="000000"/>
          <w:sz w:val="24"/>
          <w:szCs w:val="24"/>
          <w:rtl/>
        </w:rPr>
        <w:t>הזמן</w:t>
      </w:r>
      <w:r w:rsidRPr="002212F8">
        <w:rPr>
          <w:rFonts w:cs="David"/>
          <w:color w:val="000000"/>
          <w:sz w:val="24"/>
          <w:szCs w:val="24"/>
          <w:rtl/>
        </w:rPr>
        <w:t xml:space="preserve"> </w:t>
      </w:r>
      <w:r w:rsidRPr="002212F8">
        <w:rPr>
          <w:rFonts w:cs="David" w:hint="eastAsia"/>
          <w:color w:val="000000"/>
          <w:sz w:val="24"/>
          <w:szCs w:val="24"/>
          <w:rtl/>
        </w:rPr>
        <w:t>או</w:t>
      </w:r>
      <w:r w:rsidRPr="002212F8">
        <w:rPr>
          <w:rFonts w:cs="David"/>
          <w:color w:val="000000"/>
          <w:sz w:val="24"/>
          <w:szCs w:val="24"/>
          <w:rtl/>
        </w:rPr>
        <w:t xml:space="preserve"> </w:t>
      </w:r>
      <w:r w:rsidRPr="002212F8">
        <w:rPr>
          <w:rFonts w:cs="David" w:hint="eastAsia"/>
          <w:color w:val="000000"/>
          <w:sz w:val="24"/>
          <w:szCs w:val="24"/>
          <w:rtl/>
        </w:rPr>
        <w:t>הידע</w:t>
      </w:r>
      <w:r w:rsidRPr="002212F8">
        <w:rPr>
          <w:rFonts w:cs="David"/>
          <w:color w:val="000000"/>
          <w:sz w:val="24"/>
          <w:szCs w:val="24"/>
          <w:rtl/>
        </w:rPr>
        <w:t xml:space="preserve"> </w:t>
      </w:r>
      <w:r w:rsidRPr="002212F8">
        <w:rPr>
          <w:rFonts w:cs="David" w:hint="eastAsia"/>
          <w:color w:val="000000"/>
          <w:sz w:val="24"/>
          <w:szCs w:val="24"/>
          <w:rtl/>
        </w:rPr>
        <w:t>לבצע</w:t>
      </w:r>
      <w:r w:rsidRPr="002212F8">
        <w:rPr>
          <w:rFonts w:cs="David"/>
          <w:color w:val="000000"/>
          <w:sz w:val="24"/>
          <w:szCs w:val="24"/>
          <w:rtl/>
        </w:rPr>
        <w:t xml:space="preserve"> </w:t>
      </w:r>
      <w:r w:rsidRPr="002212F8">
        <w:rPr>
          <w:rFonts w:cs="David" w:hint="eastAsia"/>
          <w:color w:val="000000"/>
          <w:sz w:val="24"/>
          <w:szCs w:val="24"/>
          <w:rtl/>
        </w:rPr>
        <w:t>את</w:t>
      </w:r>
      <w:r w:rsidRPr="002212F8">
        <w:rPr>
          <w:rFonts w:cs="David"/>
          <w:color w:val="000000"/>
          <w:sz w:val="24"/>
          <w:szCs w:val="24"/>
          <w:rtl/>
        </w:rPr>
        <w:t xml:space="preserve"> </w:t>
      </w:r>
      <w:r w:rsidRPr="002212F8">
        <w:rPr>
          <w:rFonts w:cs="David" w:hint="eastAsia"/>
          <w:color w:val="000000"/>
          <w:sz w:val="24"/>
          <w:szCs w:val="24"/>
          <w:rtl/>
        </w:rPr>
        <w:t>העבודה</w:t>
      </w:r>
      <w:r w:rsidRPr="002212F8">
        <w:rPr>
          <w:rFonts w:cs="David"/>
          <w:color w:val="000000"/>
          <w:sz w:val="24"/>
          <w:szCs w:val="24"/>
          <w:rtl/>
        </w:rPr>
        <w:t xml:space="preserve"> </w:t>
      </w:r>
      <w:r w:rsidRPr="002212F8">
        <w:rPr>
          <w:rFonts w:cs="David" w:hint="eastAsia"/>
          <w:color w:val="000000"/>
          <w:sz w:val="24"/>
          <w:szCs w:val="24"/>
          <w:rtl/>
        </w:rPr>
        <w:t>בטיב</w:t>
      </w:r>
      <w:r w:rsidRPr="002212F8">
        <w:rPr>
          <w:rFonts w:cs="David"/>
          <w:color w:val="000000"/>
          <w:sz w:val="24"/>
          <w:szCs w:val="24"/>
          <w:rtl/>
        </w:rPr>
        <w:t xml:space="preserve"> </w:t>
      </w:r>
      <w:r w:rsidRPr="002212F8">
        <w:rPr>
          <w:rFonts w:cs="David" w:hint="eastAsia"/>
          <w:color w:val="000000"/>
          <w:sz w:val="24"/>
          <w:szCs w:val="24"/>
          <w:rtl/>
        </w:rPr>
        <w:t>ובמועד</w:t>
      </w:r>
      <w:r w:rsidRPr="002212F8">
        <w:rPr>
          <w:rFonts w:cs="David"/>
          <w:color w:val="000000"/>
          <w:sz w:val="24"/>
          <w:szCs w:val="24"/>
          <w:rtl/>
        </w:rPr>
        <w:t xml:space="preserve">, </w:t>
      </w:r>
      <w:r w:rsidRPr="002212F8">
        <w:rPr>
          <w:rFonts w:cs="David" w:hint="eastAsia"/>
          <w:color w:val="000000"/>
          <w:sz w:val="24"/>
          <w:szCs w:val="24"/>
          <w:rtl/>
        </w:rPr>
        <w:t>לשביעות</w:t>
      </w:r>
      <w:r w:rsidRPr="002212F8">
        <w:rPr>
          <w:rFonts w:cs="David"/>
          <w:color w:val="000000"/>
          <w:sz w:val="24"/>
          <w:szCs w:val="24"/>
          <w:rtl/>
        </w:rPr>
        <w:t xml:space="preserve"> </w:t>
      </w:r>
      <w:r w:rsidRPr="002212F8">
        <w:rPr>
          <w:rFonts w:cs="David" w:hint="eastAsia"/>
          <w:color w:val="000000"/>
          <w:sz w:val="24"/>
          <w:szCs w:val="24"/>
          <w:rtl/>
        </w:rPr>
        <w:t>רצון</w:t>
      </w:r>
      <w:r w:rsidRPr="002212F8">
        <w:rPr>
          <w:rFonts w:cs="David"/>
          <w:color w:val="000000"/>
          <w:sz w:val="24"/>
          <w:szCs w:val="24"/>
          <w:rtl/>
        </w:rPr>
        <w:t xml:space="preserve"> </w:t>
      </w:r>
      <w:r w:rsidR="001B1307" w:rsidRPr="002212F8">
        <w:rPr>
          <w:rFonts w:cs="David" w:hint="cs"/>
          <w:color w:val="000000"/>
          <w:sz w:val="24"/>
          <w:szCs w:val="24"/>
          <w:rtl/>
        </w:rPr>
        <w:t>נציג המשרד</w:t>
      </w:r>
      <w:r w:rsidRPr="002212F8">
        <w:rPr>
          <w:rFonts w:cs="David"/>
          <w:color w:val="000000"/>
          <w:sz w:val="24"/>
          <w:szCs w:val="24"/>
          <w:rtl/>
        </w:rPr>
        <w:t>.</w:t>
      </w:r>
    </w:p>
    <w:p w:rsidR="009124D1" w:rsidRPr="002212F8" w:rsidRDefault="009124D1" w:rsidP="00177C50">
      <w:pPr>
        <w:numPr>
          <w:ilvl w:val="3"/>
          <w:numId w:val="10"/>
        </w:numPr>
        <w:tabs>
          <w:tab w:val="clear" w:pos="2160"/>
          <w:tab w:val="left" w:pos="1417"/>
        </w:tabs>
        <w:bidi/>
        <w:spacing w:line="360" w:lineRule="auto"/>
        <w:ind w:left="1417" w:hanging="1417"/>
        <w:jc w:val="both"/>
        <w:rPr>
          <w:rFonts w:cs="David"/>
          <w:b/>
          <w:bCs/>
          <w:color w:val="000000"/>
          <w:sz w:val="24"/>
          <w:szCs w:val="24"/>
          <w:rtl/>
        </w:rPr>
      </w:pPr>
      <w:r w:rsidRPr="002212F8">
        <w:rPr>
          <w:rFonts w:cs="David"/>
          <w:b/>
          <w:bCs/>
          <w:color w:val="000000"/>
          <w:sz w:val="24"/>
          <w:szCs w:val="24"/>
          <w:rtl/>
        </w:rPr>
        <w:t xml:space="preserve">הקבלן אחראי לתחזוקת וטיפול </w:t>
      </w:r>
      <w:r w:rsidRPr="002212F8">
        <w:rPr>
          <w:rFonts w:cs="David" w:hint="cs"/>
          <w:b/>
          <w:bCs/>
          <w:color w:val="000000"/>
          <w:sz w:val="24"/>
          <w:szCs w:val="24"/>
          <w:rtl/>
        </w:rPr>
        <w:t>בכל ה</w:t>
      </w:r>
      <w:r w:rsidRPr="002212F8">
        <w:rPr>
          <w:rFonts w:cs="David"/>
          <w:b/>
          <w:bCs/>
          <w:color w:val="000000"/>
          <w:sz w:val="24"/>
          <w:szCs w:val="24"/>
          <w:rtl/>
        </w:rPr>
        <w:t xml:space="preserve">מערכות </w:t>
      </w:r>
      <w:r w:rsidR="008575A4">
        <w:rPr>
          <w:rFonts w:cs="David"/>
          <w:b/>
          <w:bCs/>
          <w:color w:val="000000"/>
          <w:sz w:val="24"/>
          <w:szCs w:val="24"/>
          <w:rtl/>
        </w:rPr>
        <w:t>במבנים</w:t>
      </w:r>
      <w:r w:rsidRPr="002212F8">
        <w:rPr>
          <w:rFonts w:cs="David"/>
          <w:b/>
          <w:bCs/>
          <w:color w:val="000000"/>
          <w:sz w:val="24"/>
          <w:szCs w:val="24"/>
          <w:rtl/>
        </w:rPr>
        <w:t>.</w:t>
      </w:r>
      <w:r w:rsidRPr="002212F8">
        <w:rPr>
          <w:rFonts w:cs="David" w:hint="cs"/>
          <w:b/>
          <w:bCs/>
          <w:color w:val="000000"/>
          <w:sz w:val="24"/>
          <w:szCs w:val="24"/>
          <w:rtl/>
        </w:rPr>
        <w:t xml:space="preserve"> </w:t>
      </w:r>
      <w:r w:rsidRPr="002212F8">
        <w:rPr>
          <w:rFonts w:cs="David"/>
          <w:b/>
          <w:bCs/>
          <w:color w:val="000000"/>
          <w:sz w:val="24"/>
          <w:szCs w:val="24"/>
          <w:rtl/>
        </w:rPr>
        <w:t>במקרה של תקלה כלשהי (הצפה, פריצת מיכל גז, שריפה וכו') הקבלן יהיה אחראי:</w:t>
      </w:r>
    </w:p>
    <w:p w:rsidR="009124D1" w:rsidRPr="002212F8" w:rsidRDefault="009124D1" w:rsidP="00177C50">
      <w:pPr>
        <w:numPr>
          <w:ilvl w:val="4"/>
          <w:numId w:val="10"/>
        </w:numPr>
        <w:tabs>
          <w:tab w:val="clear" w:pos="3000"/>
          <w:tab w:val="num" w:pos="1701"/>
        </w:tabs>
        <w:bidi/>
        <w:spacing w:line="360" w:lineRule="auto"/>
        <w:ind w:left="1701" w:hanging="1701"/>
        <w:jc w:val="both"/>
        <w:rPr>
          <w:rFonts w:cs="David"/>
          <w:color w:val="000000"/>
          <w:sz w:val="24"/>
          <w:szCs w:val="24"/>
          <w:rtl/>
        </w:rPr>
      </w:pPr>
      <w:r w:rsidRPr="002212F8">
        <w:rPr>
          <w:rFonts w:cs="David"/>
          <w:color w:val="000000"/>
          <w:sz w:val="24"/>
          <w:szCs w:val="24"/>
          <w:rtl/>
        </w:rPr>
        <w:t>להפעלת הביטוח שלו</w:t>
      </w:r>
    </w:p>
    <w:p w:rsidR="009124D1" w:rsidRPr="002212F8" w:rsidRDefault="009124D1" w:rsidP="00177C50">
      <w:pPr>
        <w:numPr>
          <w:ilvl w:val="4"/>
          <w:numId w:val="10"/>
        </w:numPr>
        <w:tabs>
          <w:tab w:val="clear" w:pos="3000"/>
          <w:tab w:val="num" w:pos="1701"/>
        </w:tabs>
        <w:bidi/>
        <w:spacing w:line="360" w:lineRule="auto"/>
        <w:ind w:left="1701" w:hanging="1701"/>
        <w:jc w:val="both"/>
        <w:rPr>
          <w:rFonts w:cs="David"/>
          <w:color w:val="000000"/>
          <w:sz w:val="24"/>
          <w:szCs w:val="24"/>
          <w:rtl/>
        </w:rPr>
      </w:pPr>
      <w:r w:rsidRPr="002212F8">
        <w:rPr>
          <w:rFonts w:cs="David"/>
          <w:color w:val="000000"/>
          <w:sz w:val="24"/>
          <w:szCs w:val="24"/>
          <w:rtl/>
        </w:rPr>
        <w:t>הזמנת שמאי על חשבונו</w:t>
      </w:r>
    </w:p>
    <w:p w:rsidR="009124D1" w:rsidRPr="002212F8" w:rsidRDefault="009124D1" w:rsidP="00177C50">
      <w:pPr>
        <w:numPr>
          <w:ilvl w:val="4"/>
          <w:numId w:val="10"/>
        </w:numPr>
        <w:tabs>
          <w:tab w:val="clear" w:pos="3000"/>
          <w:tab w:val="num" w:pos="1701"/>
        </w:tabs>
        <w:bidi/>
        <w:spacing w:line="360" w:lineRule="auto"/>
        <w:ind w:left="1701" w:hanging="1701"/>
        <w:jc w:val="both"/>
        <w:rPr>
          <w:rFonts w:cs="David"/>
          <w:color w:val="000000"/>
          <w:sz w:val="24"/>
          <w:szCs w:val="24"/>
          <w:rtl/>
        </w:rPr>
      </w:pPr>
      <w:r w:rsidRPr="002212F8">
        <w:rPr>
          <w:rFonts w:cs="David"/>
          <w:color w:val="000000"/>
          <w:sz w:val="24"/>
          <w:szCs w:val="24"/>
          <w:rtl/>
        </w:rPr>
        <w:t>שיפוי עלויות ונזקים</w:t>
      </w:r>
    </w:p>
    <w:p w:rsidR="009124D1" w:rsidRPr="002212F8" w:rsidRDefault="009124D1" w:rsidP="00177C50">
      <w:pPr>
        <w:numPr>
          <w:ilvl w:val="4"/>
          <w:numId w:val="10"/>
        </w:numPr>
        <w:tabs>
          <w:tab w:val="clear" w:pos="3000"/>
          <w:tab w:val="num" w:pos="1701"/>
        </w:tabs>
        <w:bidi/>
        <w:spacing w:line="360" w:lineRule="auto"/>
        <w:ind w:left="1701" w:hanging="1701"/>
        <w:jc w:val="both"/>
        <w:rPr>
          <w:rFonts w:cs="David"/>
          <w:color w:val="000000"/>
          <w:sz w:val="24"/>
          <w:szCs w:val="24"/>
        </w:rPr>
      </w:pPr>
      <w:r w:rsidRPr="002212F8">
        <w:rPr>
          <w:rFonts w:cs="David"/>
          <w:color w:val="000000"/>
          <w:sz w:val="24"/>
          <w:szCs w:val="24"/>
          <w:rtl/>
        </w:rPr>
        <w:t>החזרת המצב לקדמותו</w:t>
      </w:r>
      <w:r w:rsidRPr="002212F8">
        <w:rPr>
          <w:rFonts w:cs="David" w:hint="cs"/>
          <w:color w:val="000000"/>
          <w:sz w:val="24"/>
          <w:szCs w:val="24"/>
          <w:rtl/>
        </w:rPr>
        <w:t xml:space="preserve"> </w:t>
      </w:r>
      <w:r w:rsidRPr="002212F8">
        <w:rPr>
          <w:rFonts w:cs="David"/>
          <w:color w:val="000000"/>
          <w:sz w:val="24"/>
          <w:szCs w:val="24"/>
          <w:rtl/>
        </w:rPr>
        <w:t>והכל על חשבון הקבלן.</w:t>
      </w:r>
    </w:p>
    <w:p w:rsidR="00383AF2" w:rsidRDefault="00383AF2" w:rsidP="00177C50">
      <w:pPr>
        <w:bidi/>
        <w:spacing w:line="360" w:lineRule="auto"/>
        <w:ind w:left="1701"/>
        <w:jc w:val="both"/>
        <w:rPr>
          <w:rFonts w:cs="David"/>
          <w:b/>
          <w:bCs/>
          <w:color w:val="000000"/>
          <w:sz w:val="24"/>
          <w:szCs w:val="24"/>
          <w:rtl/>
        </w:rPr>
      </w:pPr>
    </w:p>
    <w:p w:rsidR="008B5F52" w:rsidRDefault="008B5F52" w:rsidP="008B5F52">
      <w:pPr>
        <w:bidi/>
        <w:spacing w:line="360" w:lineRule="auto"/>
        <w:ind w:left="1701"/>
        <w:jc w:val="both"/>
        <w:rPr>
          <w:rFonts w:cs="David"/>
          <w:b/>
          <w:bCs/>
          <w:color w:val="000000"/>
          <w:sz w:val="24"/>
          <w:szCs w:val="24"/>
          <w:rtl/>
        </w:rPr>
      </w:pPr>
    </w:p>
    <w:p w:rsidR="008B5F52" w:rsidRDefault="008B5F52" w:rsidP="008B5F52">
      <w:pPr>
        <w:bidi/>
        <w:spacing w:line="360" w:lineRule="auto"/>
        <w:ind w:left="1701"/>
        <w:jc w:val="both"/>
        <w:rPr>
          <w:rFonts w:cs="David"/>
          <w:b/>
          <w:bCs/>
          <w:color w:val="000000"/>
          <w:sz w:val="24"/>
          <w:szCs w:val="24"/>
          <w:rtl/>
        </w:rPr>
      </w:pPr>
    </w:p>
    <w:p w:rsidR="008B5F52" w:rsidRDefault="008B5F52" w:rsidP="008B5F52">
      <w:pPr>
        <w:bidi/>
        <w:spacing w:line="360" w:lineRule="auto"/>
        <w:ind w:left="1701"/>
        <w:jc w:val="both"/>
        <w:rPr>
          <w:rFonts w:cs="David"/>
          <w:b/>
          <w:bCs/>
          <w:color w:val="000000"/>
          <w:sz w:val="24"/>
          <w:szCs w:val="24"/>
          <w:rtl/>
        </w:rPr>
      </w:pPr>
    </w:p>
    <w:p w:rsidR="008B5F52" w:rsidRDefault="008B5F52" w:rsidP="008B5F52">
      <w:pPr>
        <w:bidi/>
        <w:spacing w:line="360" w:lineRule="auto"/>
        <w:ind w:left="1701"/>
        <w:jc w:val="both"/>
        <w:rPr>
          <w:rFonts w:cs="David"/>
          <w:b/>
          <w:bCs/>
          <w:color w:val="000000"/>
          <w:sz w:val="24"/>
          <w:szCs w:val="24"/>
          <w:rtl/>
        </w:rPr>
      </w:pPr>
    </w:p>
    <w:p w:rsidR="008B5F52" w:rsidRDefault="008B5F52" w:rsidP="008B5F52">
      <w:pPr>
        <w:bidi/>
        <w:spacing w:line="360" w:lineRule="auto"/>
        <w:ind w:left="1701"/>
        <w:jc w:val="both"/>
        <w:rPr>
          <w:rFonts w:cs="David"/>
          <w:b/>
          <w:bCs/>
          <w:color w:val="000000"/>
          <w:sz w:val="24"/>
          <w:szCs w:val="24"/>
          <w:rtl/>
        </w:rPr>
      </w:pPr>
    </w:p>
    <w:p w:rsidR="008B5F52" w:rsidRDefault="008B5F52" w:rsidP="008B5F52">
      <w:pPr>
        <w:bidi/>
        <w:spacing w:line="360" w:lineRule="auto"/>
        <w:ind w:left="1701"/>
        <w:jc w:val="both"/>
        <w:rPr>
          <w:rFonts w:cs="David"/>
          <w:b/>
          <w:bCs/>
          <w:color w:val="000000"/>
          <w:sz w:val="24"/>
          <w:szCs w:val="24"/>
          <w:rtl/>
        </w:rPr>
      </w:pPr>
    </w:p>
    <w:p w:rsidR="008B5F52" w:rsidRPr="002212F8" w:rsidRDefault="008B5F52" w:rsidP="008B5F52">
      <w:pPr>
        <w:bidi/>
        <w:spacing w:line="360" w:lineRule="auto"/>
        <w:ind w:left="1701"/>
        <w:jc w:val="both"/>
        <w:rPr>
          <w:rFonts w:cs="David"/>
          <w:b/>
          <w:bCs/>
          <w:color w:val="000000"/>
          <w:sz w:val="24"/>
          <w:szCs w:val="24"/>
          <w:rtl/>
        </w:rPr>
      </w:pPr>
    </w:p>
    <w:p w:rsidR="00804EA2" w:rsidRPr="002212F8" w:rsidRDefault="00BA500A" w:rsidP="00177C50">
      <w:pPr>
        <w:numPr>
          <w:ilvl w:val="2"/>
          <w:numId w:val="10"/>
        </w:numPr>
        <w:tabs>
          <w:tab w:val="left" w:pos="1082"/>
        </w:tabs>
        <w:bidi/>
        <w:spacing w:line="360" w:lineRule="auto"/>
        <w:ind w:hanging="1680"/>
        <w:jc w:val="both"/>
        <w:rPr>
          <w:rFonts w:cs="David"/>
          <w:b/>
          <w:bCs/>
          <w:color w:val="000000"/>
          <w:sz w:val="24"/>
          <w:szCs w:val="24"/>
          <w:u w:val="single"/>
          <w:rtl/>
        </w:rPr>
      </w:pPr>
      <w:r w:rsidRPr="002212F8">
        <w:rPr>
          <w:rFonts w:cs="David"/>
          <w:b/>
          <w:bCs/>
          <w:color w:val="000000"/>
          <w:sz w:val="24"/>
          <w:szCs w:val="24"/>
          <w:u w:val="single"/>
          <w:rtl/>
        </w:rPr>
        <w:t xml:space="preserve">זמן מוקצב לתיקון תקלה </w:t>
      </w:r>
    </w:p>
    <w:p w:rsidR="00804EA2" w:rsidRPr="002212F8" w:rsidRDefault="00BA500A" w:rsidP="00177C50">
      <w:pPr>
        <w:tabs>
          <w:tab w:val="left" w:pos="-193"/>
          <w:tab w:val="left" w:pos="120"/>
          <w:tab w:val="left" w:pos="480"/>
        </w:tabs>
        <w:bidi/>
        <w:spacing w:line="360" w:lineRule="auto"/>
        <w:ind w:left="1134"/>
        <w:jc w:val="both"/>
        <w:rPr>
          <w:rFonts w:cs="David"/>
          <w:b/>
          <w:bCs/>
          <w:color w:val="000000"/>
          <w:sz w:val="24"/>
          <w:szCs w:val="24"/>
          <w:u w:val="single"/>
          <w:rtl/>
        </w:rPr>
      </w:pPr>
      <w:r w:rsidRPr="002212F8">
        <w:rPr>
          <w:rFonts w:cs="David"/>
          <w:b/>
          <w:bCs/>
          <w:color w:val="000000"/>
          <w:sz w:val="24"/>
          <w:szCs w:val="24"/>
          <w:u w:val="single"/>
          <w:rtl/>
        </w:rPr>
        <w:t xml:space="preserve">תיקון </w:t>
      </w:r>
      <w:r w:rsidRPr="002212F8">
        <w:rPr>
          <w:rFonts w:cs="David" w:hint="eastAsia"/>
          <w:b/>
          <w:bCs/>
          <w:color w:val="000000"/>
          <w:sz w:val="24"/>
          <w:szCs w:val="24"/>
          <w:u w:val="single"/>
          <w:rtl/>
        </w:rPr>
        <w:t>תקלות</w:t>
      </w:r>
      <w:r w:rsidRPr="002212F8">
        <w:rPr>
          <w:rFonts w:cs="David"/>
          <w:b/>
          <w:bCs/>
          <w:color w:val="000000"/>
          <w:sz w:val="24"/>
          <w:szCs w:val="24"/>
          <w:u w:val="single"/>
          <w:rtl/>
        </w:rPr>
        <w:t xml:space="preserve"> יתבצע על-פי לוח הזמנים המפורט להלן:</w:t>
      </w:r>
    </w:p>
    <w:p w:rsidR="00383AF2" w:rsidRPr="002212F8" w:rsidRDefault="00383AF2" w:rsidP="00177C50">
      <w:pPr>
        <w:tabs>
          <w:tab w:val="left" w:pos="1417"/>
        </w:tabs>
        <w:bidi/>
        <w:spacing w:line="360" w:lineRule="auto"/>
        <w:ind w:left="1134"/>
        <w:jc w:val="both"/>
        <w:rPr>
          <w:rFonts w:cs="David"/>
          <w:color w:val="000000"/>
          <w:sz w:val="24"/>
          <w:szCs w:val="24"/>
        </w:rPr>
      </w:pPr>
      <w:r w:rsidRPr="002212F8">
        <w:rPr>
          <w:rFonts w:cs="David"/>
          <w:color w:val="000000"/>
          <w:sz w:val="24"/>
          <w:szCs w:val="24"/>
          <w:rtl/>
        </w:rPr>
        <w:t>תיקון תקלות יהיה בעדיפות על-פני המשימות השוטפות והמונעות. עובד חברת התחזוקה יטפל בתיקון מייד עם גילויו ברציפות עד לתיקון התקלה. תיקון תקלה שאין העובד מסוגל לתקן והמצריך הגעת מומחי הקבלן או קבלני משנה מטעמו המשמשים כגיבוי, יתבצע על-פי לוח הזמנים המפורט להלן</w:t>
      </w:r>
      <w:r w:rsidRPr="002212F8">
        <w:rPr>
          <w:rFonts w:cs="David" w:hint="cs"/>
          <w:color w:val="000000"/>
          <w:sz w:val="24"/>
          <w:szCs w:val="24"/>
          <w:rtl/>
        </w:rPr>
        <w:t>:</w:t>
      </w:r>
    </w:p>
    <w:p w:rsidR="00383AF2" w:rsidRPr="002212F8" w:rsidRDefault="00383AF2" w:rsidP="00177C50">
      <w:pPr>
        <w:numPr>
          <w:ilvl w:val="3"/>
          <w:numId w:val="10"/>
        </w:numPr>
        <w:tabs>
          <w:tab w:val="clear" w:pos="2160"/>
          <w:tab w:val="left" w:pos="1417"/>
        </w:tabs>
        <w:bidi/>
        <w:spacing w:line="360" w:lineRule="auto"/>
        <w:ind w:left="1417" w:hanging="1417"/>
        <w:jc w:val="both"/>
        <w:rPr>
          <w:rFonts w:cs="David"/>
          <w:color w:val="000000"/>
          <w:sz w:val="24"/>
          <w:szCs w:val="24"/>
          <w:rtl/>
        </w:rPr>
      </w:pPr>
      <w:r w:rsidRPr="002212F8">
        <w:rPr>
          <w:rFonts w:cs="David"/>
          <w:b/>
          <w:bCs/>
          <w:color w:val="000000"/>
          <w:sz w:val="24"/>
          <w:szCs w:val="24"/>
          <w:u w:val="single"/>
          <w:rtl/>
        </w:rPr>
        <w:t>תיקון תקלה דחופה</w:t>
      </w:r>
      <w:r w:rsidRPr="002212F8">
        <w:rPr>
          <w:rFonts w:cs="David"/>
          <w:color w:val="000000"/>
          <w:sz w:val="24"/>
          <w:szCs w:val="24"/>
          <w:rtl/>
        </w:rPr>
        <w:t xml:space="preserve"> כגון השבתת מערכת או השבתת אזור או תקלה בטיחותית העלולה לגרום לנפגעים או לנזקים, </w:t>
      </w:r>
      <w:r w:rsidRPr="002212F8">
        <w:rPr>
          <w:rFonts w:cs="David" w:hint="eastAsia"/>
          <w:color w:val="000000"/>
          <w:sz w:val="24"/>
          <w:szCs w:val="24"/>
          <w:rtl/>
        </w:rPr>
        <w:t>יתבצע</w:t>
      </w:r>
      <w:r w:rsidRPr="002212F8">
        <w:rPr>
          <w:rFonts w:cs="David"/>
          <w:color w:val="000000"/>
          <w:sz w:val="24"/>
          <w:szCs w:val="24"/>
          <w:rtl/>
        </w:rPr>
        <w:t xml:space="preserve"> </w:t>
      </w:r>
      <w:r w:rsidRPr="002212F8">
        <w:rPr>
          <w:rFonts w:cs="David" w:hint="eastAsia"/>
          <w:color w:val="000000"/>
          <w:sz w:val="24"/>
          <w:szCs w:val="24"/>
          <w:rtl/>
        </w:rPr>
        <w:t>בעדיפות</w:t>
      </w:r>
      <w:r w:rsidRPr="002212F8">
        <w:rPr>
          <w:rFonts w:cs="David"/>
          <w:color w:val="000000"/>
          <w:sz w:val="24"/>
          <w:szCs w:val="24"/>
          <w:rtl/>
        </w:rPr>
        <w:t xml:space="preserve"> </w:t>
      </w:r>
      <w:r w:rsidRPr="002212F8">
        <w:rPr>
          <w:rFonts w:cs="David" w:hint="eastAsia"/>
          <w:color w:val="000000"/>
          <w:sz w:val="24"/>
          <w:szCs w:val="24"/>
          <w:rtl/>
        </w:rPr>
        <w:t>ראשונה</w:t>
      </w:r>
      <w:r w:rsidRPr="002212F8">
        <w:rPr>
          <w:rFonts w:cs="David"/>
          <w:color w:val="000000"/>
          <w:sz w:val="24"/>
          <w:szCs w:val="24"/>
          <w:rtl/>
        </w:rPr>
        <w:t xml:space="preserve">. יגיע </w:t>
      </w:r>
      <w:r w:rsidRPr="002212F8">
        <w:rPr>
          <w:rFonts w:cs="David" w:hint="cs"/>
          <w:color w:val="000000"/>
          <w:sz w:val="24"/>
          <w:szCs w:val="24"/>
          <w:rtl/>
        </w:rPr>
        <w:t xml:space="preserve">עובד התחזוקה / </w:t>
      </w:r>
      <w:r w:rsidRPr="002212F8">
        <w:rPr>
          <w:rFonts w:cs="David"/>
          <w:color w:val="000000"/>
          <w:sz w:val="24"/>
          <w:szCs w:val="24"/>
          <w:rtl/>
        </w:rPr>
        <w:t xml:space="preserve">צוות </w:t>
      </w:r>
      <w:r w:rsidRPr="002212F8">
        <w:rPr>
          <w:rFonts w:cs="David" w:hint="eastAsia"/>
          <w:color w:val="000000"/>
          <w:sz w:val="24"/>
          <w:szCs w:val="24"/>
          <w:rtl/>
        </w:rPr>
        <w:t>התגבור</w:t>
      </w:r>
      <w:r w:rsidRPr="002212F8">
        <w:rPr>
          <w:rFonts w:cs="David"/>
          <w:color w:val="000000"/>
          <w:sz w:val="24"/>
          <w:szCs w:val="24"/>
          <w:rtl/>
        </w:rPr>
        <w:t xml:space="preserve"> </w:t>
      </w:r>
      <w:r w:rsidRPr="002212F8">
        <w:rPr>
          <w:rFonts w:cs="David" w:hint="eastAsia"/>
          <w:color w:val="000000"/>
          <w:sz w:val="24"/>
          <w:szCs w:val="24"/>
          <w:rtl/>
        </w:rPr>
        <w:t>של</w:t>
      </w:r>
      <w:r w:rsidRPr="002212F8">
        <w:rPr>
          <w:rFonts w:cs="David"/>
          <w:color w:val="000000"/>
          <w:sz w:val="24"/>
          <w:szCs w:val="24"/>
          <w:rtl/>
        </w:rPr>
        <w:t xml:space="preserve"> </w:t>
      </w:r>
      <w:r w:rsidRPr="002212F8">
        <w:rPr>
          <w:rFonts w:cs="David" w:hint="eastAsia"/>
          <w:color w:val="000000"/>
          <w:sz w:val="24"/>
          <w:szCs w:val="24"/>
          <w:rtl/>
        </w:rPr>
        <w:t>הקבלן</w:t>
      </w:r>
      <w:r w:rsidRPr="002212F8">
        <w:rPr>
          <w:rFonts w:cs="David"/>
          <w:color w:val="000000"/>
          <w:sz w:val="24"/>
          <w:szCs w:val="24"/>
          <w:rtl/>
        </w:rPr>
        <w:t xml:space="preserve"> למקום תוך 2 שע</w:t>
      </w:r>
      <w:r w:rsidRPr="002212F8">
        <w:rPr>
          <w:rFonts w:cs="David" w:hint="eastAsia"/>
          <w:color w:val="000000"/>
          <w:sz w:val="24"/>
          <w:szCs w:val="24"/>
          <w:rtl/>
        </w:rPr>
        <w:t>ות</w:t>
      </w:r>
      <w:r w:rsidRPr="002212F8">
        <w:rPr>
          <w:rFonts w:cs="David"/>
          <w:color w:val="000000"/>
          <w:sz w:val="24"/>
          <w:szCs w:val="24"/>
          <w:rtl/>
        </w:rPr>
        <w:t xml:space="preserve"> מרגע ההודעה על התקלה ויפעל ברציפות לתיקונה. </w:t>
      </w:r>
      <w:r w:rsidRPr="002212F8">
        <w:rPr>
          <w:rFonts w:cs="David" w:hint="cs"/>
          <w:color w:val="000000"/>
          <w:sz w:val="24"/>
          <w:szCs w:val="24"/>
          <w:rtl/>
        </w:rPr>
        <w:t>תקלות כגון:</w:t>
      </w:r>
      <w:r w:rsidRPr="002212F8">
        <w:rPr>
          <w:rFonts w:cs="David" w:hint="cs"/>
          <w:color w:val="000000"/>
          <w:sz w:val="24"/>
          <w:szCs w:val="24"/>
        </w:rPr>
        <w:t xml:space="preserve"> </w:t>
      </w:r>
      <w:r w:rsidRPr="002212F8">
        <w:rPr>
          <w:rFonts w:cs="David" w:hint="cs"/>
          <w:color w:val="000000"/>
          <w:sz w:val="24"/>
          <w:szCs w:val="24"/>
          <w:rtl/>
        </w:rPr>
        <w:t>פיצוץ צנרת מים, הצפה, קצר חשמלי בלוח חשמל, תריס חשמלי בכניסה לא נסגר, יתוקנו עוד באותו יום ו</w:t>
      </w:r>
      <w:r w:rsidRPr="002212F8">
        <w:rPr>
          <w:rFonts w:cs="David"/>
          <w:color w:val="000000"/>
          <w:sz w:val="24"/>
          <w:szCs w:val="24"/>
          <w:rtl/>
        </w:rPr>
        <w:t>עד לתיקון</w:t>
      </w:r>
      <w:r w:rsidRPr="002212F8">
        <w:rPr>
          <w:rFonts w:cs="David" w:hint="cs"/>
          <w:color w:val="000000"/>
          <w:sz w:val="24"/>
          <w:szCs w:val="24"/>
          <w:rtl/>
        </w:rPr>
        <w:t xml:space="preserve"> וסיום</w:t>
      </w:r>
      <w:r w:rsidRPr="002212F8">
        <w:rPr>
          <w:rFonts w:cs="David"/>
          <w:color w:val="000000"/>
          <w:sz w:val="24"/>
          <w:szCs w:val="24"/>
          <w:rtl/>
        </w:rPr>
        <w:t xml:space="preserve"> התקלה</w:t>
      </w:r>
      <w:r w:rsidRPr="002212F8">
        <w:rPr>
          <w:rFonts w:cs="David" w:hint="cs"/>
          <w:color w:val="000000"/>
          <w:sz w:val="24"/>
          <w:szCs w:val="24"/>
          <w:rtl/>
        </w:rPr>
        <w:t xml:space="preserve">. </w:t>
      </w:r>
    </w:p>
    <w:p w:rsidR="00383AF2" w:rsidRPr="002212F8" w:rsidRDefault="00383AF2" w:rsidP="00D32BAE">
      <w:pPr>
        <w:numPr>
          <w:ilvl w:val="3"/>
          <w:numId w:val="10"/>
        </w:numPr>
        <w:tabs>
          <w:tab w:val="clear" w:pos="2160"/>
          <w:tab w:val="left" w:pos="1417"/>
        </w:tabs>
        <w:bidi/>
        <w:spacing w:line="360" w:lineRule="auto"/>
        <w:ind w:left="1417" w:hanging="1417"/>
        <w:jc w:val="both"/>
        <w:rPr>
          <w:rFonts w:cs="David"/>
          <w:color w:val="000000"/>
          <w:sz w:val="24"/>
          <w:szCs w:val="24"/>
        </w:rPr>
      </w:pPr>
      <w:r w:rsidRPr="002212F8">
        <w:rPr>
          <w:rFonts w:cs="David"/>
          <w:color w:val="000000"/>
          <w:sz w:val="24"/>
          <w:szCs w:val="24"/>
          <w:rtl/>
        </w:rPr>
        <w:tab/>
      </w:r>
      <w:r w:rsidRPr="002212F8">
        <w:rPr>
          <w:rFonts w:cs="David"/>
          <w:b/>
          <w:bCs/>
          <w:color w:val="000000"/>
          <w:sz w:val="24"/>
          <w:szCs w:val="24"/>
          <w:u w:val="single"/>
          <w:rtl/>
        </w:rPr>
        <w:t>תיקון תקלה דחופ</w:t>
      </w:r>
      <w:r w:rsidRPr="002212F8">
        <w:rPr>
          <w:rFonts w:cs="David" w:hint="cs"/>
          <w:b/>
          <w:bCs/>
          <w:color w:val="000000"/>
          <w:sz w:val="24"/>
          <w:szCs w:val="24"/>
          <w:u w:val="single"/>
          <w:rtl/>
        </w:rPr>
        <w:t xml:space="preserve">ה במיזוג אויר </w:t>
      </w:r>
      <w:r w:rsidRPr="002212F8">
        <w:rPr>
          <w:rFonts w:cs="David" w:hint="eastAsia"/>
          <w:b/>
          <w:bCs/>
          <w:color w:val="000000"/>
          <w:sz w:val="24"/>
          <w:szCs w:val="24"/>
          <w:u w:val="single"/>
          <w:rtl/>
        </w:rPr>
        <w:t>בקיץ</w:t>
      </w:r>
      <w:r w:rsidRPr="002212F8">
        <w:rPr>
          <w:rFonts w:cs="David"/>
          <w:b/>
          <w:bCs/>
          <w:color w:val="000000"/>
          <w:sz w:val="24"/>
          <w:szCs w:val="24"/>
          <w:u w:val="single"/>
          <w:rtl/>
        </w:rPr>
        <w:t>/חורף</w:t>
      </w:r>
      <w:r w:rsidRPr="002212F8">
        <w:rPr>
          <w:rFonts w:cs="David"/>
          <w:color w:val="000000"/>
          <w:sz w:val="24"/>
          <w:szCs w:val="24"/>
          <w:rtl/>
        </w:rPr>
        <w:t xml:space="preserve"> כגון </w:t>
      </w:r>
      <w:r w:rsidRPr="002212F8">
        <w:rPr>
          <w:rFonts w:cs="David" w:hint="cs"/>
          <w:color w:val="000000"/>
          <w:sz w:val="24"/>
          <w:szCs w:val="24"/>
          <w:rtl/>
        </w:rPr>
        <w:t xml:space="preserve">השבתת יחידה/יחידות מיזוג אויר או </w:t>
      </w:r>
      <w:r w:rsidRPr="002212F8">
        <w:rPr>
          <w:rFonts w:cs="David"/>
          <w:color w:val="000000"/>
          <w:sz w:val="24"/>
          <w:szCs w:val="24"/>
          <w:rtl/>
        </w:rPr>
        <w:t xml:space="preserve">השבתת אזור </w:t>
      </w:r>
      <w:r w:rsidRPr="002212F8">
        <w:rPr>
          <w:rFonts w:cs="David" w:hint="cs"/>
          <w:color w:val="000000"/>
          <w:sz w:val="24"/>
          <w:szCs w:val="24"/>
          <w:rtl/>
        </w:rPr>
        <w:t xml:space="preserve">ממוזג במיוחד </w:t>
      </w:r>
      <w:r w:rsidR="00D32BAE" w:rsidRPr="00B9271A">
        <w:rPr>
          <w:rFonts w:cs="David" w:hint="cs"/>
          <w:color w:val="000000" w:themeColor="text1"/>
          <w:sz w:val="24"/>
          <w:szCs w:val="24"/>
          <w:rtl/>
        </w:rPr>
        <w:t xml:space="preserve">בקיץ </w:t>
      </w:r>
      <w:r w:rsidR="00D32BAE">
        <w:rPr>
          <w:rFonts w:cs="David" w:hint="cs"/>
          <w:color w:val="000000" w:themeColor="text1"/>
          <w:sz w:val="24"/>
          <w:szCs w:val="24"/>
          <w:rtl/>
        </w:rPr>
        <w:t xml:space="preserve">ובמיוחד </w:t>
      </w:r>
      <w:r w:rsidR="00D32BAE" w:rsidRPr="00B9271A">
        <w:rPr>
          <w:rFonts w:cs="David" w:hint="cs"/>
          <w:color w:val="000000" w:themeColor="text1"/>
          <w:sz w:val="24"/>
          <w:szCs w:val="24"/>
          <w:rtl/>
        </w:rPr>
        <w:t xml:space="preserve">במקומות </w:t>
      </w:r>
      <w:r w:rsidRPr="002212F8">
        <w:rPr>
          <w:rFonts w:cs="David" w:hint="cs"/>
          <w:color w:val="000000"/>
          <w:sz w:val="24"/>
          <w:szCs w:val="24"/>
          <w:rtl/>
        </w:rPr>
        <w:t xml:space="preserve">בהם יש איזורי קבלת קהל, במשרדים וכדומה </w:t>
      </w:r>
      <w:r w:rsidRPr="002212F8">
        <w:rPr>
          <w:rFonts w:cs="David" w:hint="eastAsia"/>
          <w:color w:val="000000"/>
          <w:sz w:val="24"/>
          <w:szCs w:val="24"/>
          <w:rtl/>
        </w:rPr>
        <w:t>יתבצע</w:t>
      </w:r>
      <w:r w:rsidRPr="002212F8">
        <w:rPr>
          <w:rFonts w:cs="David"/>
          <w:color w:val="000000"/>
          <w:sz w:val="24"/>
          <w:szCs w:val="24"/>
          <w:rtl/>
        </w:rPr>
        <w:t xml:space="preserve"> </w:t>
      </w:r>
      <w:r w:rsidRPr="002212F8">
        <w:rPr>
          <w:rFonts w:cs="David" w:hint="cs"/>
          <w:color w:val="000000"/>
          <w:sz w:val="24"/>
          <w:szCs w:val="24"/>
          <w:rtl/>
        </w:rPr>
        <w:t>במיידי ו</w:t>
      </w:r>
      <w:r w:rsidRPr="002212F8">
        <w:rPr>
          <w:rFonts w:cs="David" w:hint="eastAsia"/>
          <w:color w:val="000000"/>
          <w:sz w:val="24"/>
          <w:szCs w:val="24"/>
          <w:rtl/>
        </w:rPr>
        <w:t>בעדיפות</w:t>
      </w:r>
      <w:r w:rsidRPr="002212F8">
        <w:rPr>
          <w:rFonts w:cs="David"/>
          <w:color w:val="000000"/>
          <w:sz w:val="24"/>
          <w:szCs w:val="24"/>
          <w:rtl/>
        </w:rPr>
        <w:t xml:space="preserve"> </w:t>
      </w:r>
      <w:r w:rsidRPr="002212F8">
        <w:rPr>
          <w:rFonts w:cs="David" w:hint="eastAsia"/>
          <w:color w:val="000000"/>
          <w:sz w:val="24"/>
          <w:szCs w:val="24"/>
          <w:rtl/>
        </w:rPr>
        <w:t>ראשונה</w:t>
      </w:r>
      <w:r w:rsidRPr="002212F8">
        <w:rPr>
          <w:rFonts w:cs="David"/>
          <w:color w:val="000000"/>
          <w:sz w:val="24"/>
          <w:szCs w:val="24"/>
          <w:rtl/>
        </w:rPr>
        <w:t xml:space="preserve">. </w:t>
      </w:r>
      <w:r w:rsidRPr="002212F8">
        <w:rPr>
          <w:rFonts w:cs="David" w:hint="eastAsia"/>
          <w:color w:val="000000"/>
          <w:sz w:val="24"/>
          <w:szCs w:val="24"/>
          <w:rtl/>
        </w:rPr>
        <w:t>היה</w:t>
      </w:r>
      <w:r w:rsidRPr="002212F8">
        <w:rPr>
          <w:rFonts w:cs="David"/>
          <w:color w:val="000000"/>
          <w:sz w:val="24"/>
          <w:szCs w:val="24"/>
          <w:rtl/>
        </w:rPr>
        <w:t xml:space="preserve"> </w:t>
      </w:r>
      <w:r w:rsidRPr="002212F8">
        <w:rPr>
          <w:rFonts w:cs="David" w:hint="eastAsia"/>
          <w:color w:val="000000"/>
          <w:sz w:val="24"/>
          <w:szCs w:val="24"/>
          <w:rtl/>
        </w:rPr>
        <w:t>ועובד</w:t>
      </w:r>
      <w:r w:rsidRPr="002212F8">
        <w:rPr>
          <w:rFonts w:cs="David"/>
          <w:color w:val="000000"/>
          <w:sz w:val="24"/>
          <w:szCs w:val="24"/>
          <w:rtl/>
        </w:rPr>
        <w:t xml:space="preserve"> </w:t>
      </w:r>
      <w:r w:rsidRPr="002212F8">
        <w:rPr>
          <w:rFonts w:cs="David" w:hint="eastAsia"/>
          <w:color w:val="000000"/>
          <w:sz w:val="24"/>
          <w:szCs w:val="24"/>
          <w:rtl/>
        </w:rPr>
        <w:t>הקבלן</w:t>
      </w:r>
      <w:r w:rsidRPr="002212F8">
        <w:rPr>
          <w:rFonts w:cs="David"/>
          <w:color w:val="000000"/>
          <w:sz w:val="24"/>
          <w:szCs w:val="24"/>
          <w:rtl/>
        </w:rPr>
        <w:t xml:space="preserve"> </w:t>
      </w:r>
      <w:r w:rsidRPr="002212F8">
        <w:rPr>
          <w:rFonts w:cs="David" w:hint="eastAsia"/>
          <w:color w:val="000000"/>
          <w:sz w:val="24"/>
          <w:szCs w:val="24"/>
          <w:rtl/>
        </w:rPr>
        <w:t>אינו</w:t>
      </w:r>
      <w:r w:rsidRPr="002212F8">
        <w:rPr>
          <w:rFonts w:cs="David"/>
          <w:color w:val="000000"/>
          <w:sz w:val="24"/>
          <w:szCs w:val="24"/>
          <w:rtl/>
        </w:rPr>
        <w:t xml:space="preserve"> </w:t>
      </w:r>
      <w:r w:rsidRPr="002212F8">
        <w:rPr>
          <w:rFonts w:cs="David" w:hint="eastAsia"/>
          <w:color w:val="000000"/>
          <w:sz w:val="24"/>
          <w:szCs w:val="24"/>
          <w:rtl/>
        </w:rPr>
        <w:t>מסוגל</w:t>
      </w:r>
      <w:r w:rsidRPr="002212F8">
        <w:rPr>
          <w:rFonts w:cs="David"/>
          <w:color w:val="000000"/>
          <w:sz w:val="24"/>
          <w:szCs w:val="24"/>
          <w:rtl/>
        </w:rPr>
        <w:t xml:space="preserve"> </w:t>
      </w:r>
      <w:r w:rsidRPr="002212F8">
        <w:rPr>
          <w:rFonts w:cs="David" w:hint="eastAsia"/>
          <w:color w:val="000000"/>
          <w:sz w:val="24"/>
          <w:szCs w:val="24"/>
          <w:rtl/>
        </w:rPr>
        <w:t>לפתור</w:t>
      </w:r>
      <w:r w:rsidRPr="002212F8">
        <w:rPr>
          <w:rFonts w:cs="David"/>
          <w:color w:val="000000"/>
          <w:sz w:val="24"/>
          <w:szCs w:val="24"/>
          <w:rtl/>
        </w:rPr>
        <w:t xml:space="preserve"> </w:t>
      </w:r>
      <w:r w:rsidRPr="002212F8">
        <w:rPr>
          <w:rFonts w:cs="David" w:hint="eastAsia"/>
          <w:color w:val="000000"/>
          <w:sz w:val="24"/>
          <w:szCs w:val="24"/>
          <w:rtl/>
        </w:rPr>
        <w:t>ולתקן</w:t>
      </w:r>
      <w:r w:rsidRPr="002212F8">
        <w:rPr>
          <w:rFonts w:cs="David"/>
          <w:color w:val="000000"/>
          <w:sz w:val="24"/>
          <w:szCs w:val="24"/>
          <w:rtl/>
        </w:rPr>
        <w:t xml:space="preserve"> </w:t>
      </w:r>
      <w:r w:rsidRPr="002212F8">
        <w:rPr>
          <w:rFonts w:cs="David" w:hint="eastAsia"/>
          <w:color w:val="000000"/>
          <w:sz w:val="24"/>
          <w:szCs w:val="24"/>
          <w:rtl/>
        </w:rPr>
        <w:t>את</w:t>
      </w:r>
      <w:r w:rsidRPr="002212F8">
        <w:rPr>
          <w:rFonts w:cs="David"/>
          <w:color w:val="000000"/>
          <w:sz w:val="24"/>
          <w:szCs w:val="24"/>
          <w:rtl/>
        </w:rPr>
        <w:t xml:space="preserve"> </w:t>
      </w:r>
      <w:r w:rsidRPr="002212F8">
        <w:rPr>
          <w:rFonts w:cs="David" w:hint="eastAsia"/>
          <w:color w:val="000000"/>
          <w:sz w:val="24"/>
          <w:szCs w:val="24"/>
          <w:rtl/>
        </w:rPr>
        <w:t>התקלה</w:t>
      </w:r>
      <w:r w:rsidRPr="002212F8">
        <w:rPr>
          <w:rFonts w:cs="David"/>
          <w:color w:val="000000"/>
          <w:sz w:val="24"/>
          <w:szCs w:val="24"/>
          <w:rtl/>
        </w:rPr>
        <w:t xml:space="preserve">, יגיע צוות </w:t>
      </w:r>
      <w:r w:rsidRPr="002212F8">
        <w:rPr>
          <w:rFonts w:cs="David" w:hint="eastAsia"/>
          <w:color w:val="000000"/>
          <w:sz w:val="24"/>
          <w:szCs w:val="24"/>
          <w:rtl/>
        </w:rPr>
        <w:t>התגבור</w:t>
      </w:r>
      <w:r w:rsidRPr="002212F8">
        <w:rPr>
          <w:rFonts w:cs="David"/>
          <w:color w:val="000000"/>
          <w:sz w:val="24"/>
          <w:szCs w:val="24"/>
          <w:rtl/>
        </w:rPr>
        <w:t xml:space="preserve"> </w:t>
      </w:r>
      <w:r w:rsidRPr="002212F8">
        <w:rPr>
          <w:rFonts w:cs="David" w:hint="eastAsia"/>
          <w:color w:val="000000"/>
          <w:sz w:val="24"/>
          <w:szCs w:val="24"/>
          <w:rtl/>
        </w:rPr>
        <w:t>של</w:t>
      </w:r>
      <w:r w:rsidRPr="002212F8">
        <w:rPr>
          <w:rFonts w:cs="David"/>
          <w:color w:val="000000"/>
          <w:sz w:val="24"/>
          <w:szCs w:val="24"/>
          <w:rtl/>
        </w:rPr>
        <w:t xml:space="preserve"> </w:t>
      </w:r>
      <w:r w:rsidRPr="002212F8">
        <w:rPr>
          <w:rFonts w:cs="David" w:hint="eastAsia"/>
          <w:color w:val="000000"/>
          <w:sz w:val="24"/>
          <w:szCs w:val="24"/>
          <w:rtl/>
        </w:rPr>
        <w:t>הקבלן</w:t>
      </w:r>
      <w:r w:rsidRPr="002212F8">
        <w:rPr>
          <w:rFonts w:cs="David"/>
          <w:color w:val="000000"/>
          <w:sz w:val="24"/>
          <w:szCs w:val="24"/>
          <w:rtl/>
        </w:rPr>
        <w:t xml:space="preserve"> למקום תוך 2 שע</w:t>
      </w:r>
      <w:r w:rsidRPr="002212F8">
        <w:rPr>
          <w:rFonts w:cs="David" w:hint="eastAsia"/>
          <w:color w:val="000000"/>
          <w:sz w:val="24"/>
          <w:szCs w:val="24"/>
          <w:rtl/>
        </w:rPr>
        <w:t>ות</w:t>
      </w:r>
      <w:r w:rsidRPr="002212F8">
        <w:rPr>
          <w:rFonts w:cs="David"/>
          <w:color w:val="000000"/>
          <w:sz w:val="24"/>
          <w:szCs w:val="24"/>
          <w:rtl/>
        </w:rPr>
        <w:t xml:space="preserve"> מרגע ההודעה על התקלה ויפעל ברציפות לתיקונה</w:t>
      </w:r>
      <w:r w:rsidRPr="002212F8">
        <w:rPr>
          <w:rFonts w:cs="David" w:hint="cs"/>
          <w:color w:val="000000"/>
          <w:sz w:val="24"/>
          <w:szCs w:val="24"/>
          <w:rtl/>
        </w:rPr>
        <w:t xml:space="preserve"> עד לתיקון התקלה. </w:t>
      </w:r>
    </w:p>
    <w:p w:rsidR="00383AF2" w:rsidRPr="002212F8" w:rsidRDefault="00383AF2" w:rsidP="00177C50">
      <w:pPr>
        <w:numPr>
          <w:ilvl w:val="3"/>
          <w:numId w:val="10"/>
        </w:numPr>
        <w:tabs>
          <w:tab w:val="clear" w:pos="2160"/>
          <w:tab w:val="left" w:pos="1417"/>
        </w:tabs>
        <w:bidi/>
        <w:spacing w:line="360" w:lineRule="auto"/>
        <w:ind w:left="1417" w:hanging="1417"/>
        <w:jc w:val="both"/>
        <w:rPr>
          <w:rFonts w:cs="David"/>
          <w:color w:val="000000"/>
          <w:sz w:val="24"/>
          <w:szCs w:val="24"/>
          <w:rtl/>
        </w:rPr>
      </w:pPr>
      <w:r w:rsidRPr="002212F8">
        <w:rPr>
          <w:rFonts w:cs="David"/>
          <w:b/>
          <w:bCs/>
          <w:color w:val="000000"/>
          <w:sz w:val="24"/>
          <w:szCs w:val="24"/>
          <w:u w:val="single"/>
          <w:rtl/>
        </w:rPr>
        <w:t xml:space="preserve">תיקון תקלה </w:t>
      </w:r>
      <w:r w:rsidRPr="002212F8">
        <w:rPr>
          <w:rFonts w:cs="David" w:hint="eastAsia"/>
          <w:b/>
          <w:bCs/>
          <w:color w:val="000000"/>
          <w:sz w:val="24"/>
          <w:szCs w:val="24"/>
          <w:u w:val="single"/>
          <w:rtl/>
        </w:rPr>
        <w:t>בדחיפות</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בינונית</w:t>
      </w:r>
      <w:r w:rsidRPr="002212F8">
        <w:rPr>
          <w:rFonts w:cs="David"/>
          <w:color w:val="000000"/>
          <w:sz w:val="24"/>
          <w:szCs w:val="24"/>
          <w:rtl/>
        </w:rPr>
        <w:t xml:space="preserve"> </w:t>
      </w:r>
      <w:r w:rsidRPr="002212F8">
        <w:rPr>
          <w:rFonts w:cs="David" w:hint="eastAsia"/>
          <w:color w:val="000000"/>
          <w:sz w:val="24"/>
          <w:szCs w:val="24"/>
          <w:rtl/>
        </w:rPr>
        <w:t>כגון</w:t>
      </w:r>
      <w:r w:rsidRPr="002212F8">
        <w:rPr>
          <w:rFonts w:cs="David"/>
          <w:color w:val="000000"/>
          <w:sz w:val="24"/>
          <w:szCs w:val="24"/>
          <w:rtl/>
        </w:rPr>
        <w:t xml:space="preserve"> </w:t>
      </w:r>
      <w:r w:rsidRPr="002212F8">
        <w:rPr>
          <w:rFonts w:cs="David" w:hint="eastAsia"/>
          <w:color w:val="000000"/>
          <w:sz w:val="24"/>
          <w:szCs w:val="24"/>
          <w:rtl/>
        </w:rPr>
        <w:t>החלפת</w:t>
      </w:r>
      <w:r w:rsidRPr="002212F8">
        <w:rPr>
          <w:rFonts w:cs="David"/>
          <w:color w:val="000000"/>
          <w:sz w:val="24"/>
          <w:szCs w:val="24"/>
          <w:rtl/>
        </w:rPr>
        <w:t xml:space="preserve"> </w:t>
      </w:r>
      <w:r w:rsidRPr="002212F8">
        <w:rPr>
          <w:rFonts w:cs="David" w:hint="eastAsia"/>
          <w:color w:val="000000"/>
          <w:sz w:val="24"/>
          <w:szCs w:val="24"/>
          <w:rtl/>
        </w:rPr>
        <w:t>מנעול</w:t>
      </w:r>
      <w:r w:rsidRPr="002212F8">
        <w:rPr>
          <w:rFonts w:cs="David"/>
          <w:color w:val="000000"/>
          <w:sz w:val="24"/>
          <w:szCs w:val="24"/>
          <w:rtl/>
        </w:rPr>
        <w:t xml:space="preserve">, יתבצע תוך </w:t>
      </w:r>
      <w:r w:rsidRPr="002212F8">
        <w:rPr>
          <w:rFonts w:cs="David" w:hint="cs"/>
          <w:color w:val="000000"/>
          <w:sz w:val="24"/>
          <w:szCs w:val="24"/>
          <w:rtl/>
        </w:rPr>
        <w:t>24</w:t>
      </w:r>
      <w:r w:rsidRPr="002212F8">
        <w:rPr>
          <w:rFonts w:cs="David"/>
          <w:color w:val="000000"/>
          <w:sz w:val="24"/>
          <w:szCs w:val="24"/>
          <w:rtl/>
        </w:rPr>
        <w:t xml:space="preserve"> שעות מרגע ההודעה על התקלה ובכל מקרה באותו יום גם מחוץ לשעות העבודה המקובלות.</w:t>
      </w:r>
    </w:p>
    <w:p w:rsidR="00383AF2" w:rsidRPr="002212F8" w:rsidRDefault="00383AF2" w:rsidP="00177C50">
      <w:pPr>
        <w:numPr>
          <w:ilvl w:val="3"/>
          <w:numId w:val="10"/>
        </w:numPr>
        <w:tabs>
          <w:tab w:val="clear" w:pos="2160"/>
          <w:tab w:val="left" w:pos="1417"/>
        </w:tabs>
        <w:bidi/>
        <w:spacing w:line="360" w:lineRule="auto"/>
        <w:ind w:left="1417" w:hanging="1417"/>
        <w:jc w:val="both"/>
        <w:rPr>
          <w:rFonts w:cs="David"/>
          <w:color w:val="000000"/>
          <w:sz w:val="24"/>
          <w:szCs w:val="24"/>
          <w:rtl/>
        </w:rPr>
      </w:pPr>
      <w:r w:rsidRPr="002212F8">
        <w:rPr>
          <w:rFonts w:cs="David"/>
          <w:color w:val="000000"/>
          <w:sz w:val="24"/>
          <w:szCs w:val="24"/>
          <w:rtl/>
        </w:rPr>
        <w:tab/>
      </w:r>
      <w:r w:rsidRPr="002212F8">
        <w:rPr>
          <w:rFonts w:cs="David"/>
          <w:b/>
          <w:bCs/>
          <w:color w:val="000000"/>
          <w:sz w:val="24"/>
          <w:szCs w:val="24"/>
          <w:u w:val="single"/>
          <w:rtl/>
        </w:rPr>
        <w:t>תיקון תקלה שאינה דחופה</w:t>
      </w:r>
      <w:r w:rsidRPr="002212F8">
        <w:rPr>
          <w:rFonts w:cs="David"/>
          <w:color w:val="000000"/>
          <w:sz w:val="24"/>
          <w:szCs w:val="24"/>
          <w:rtl/>
        </w:rPr>
        <w:t xml:space="preserve"> יתבצע תוך </w:t>
      </w:r>
      <w:r w:rsidRPr="002212F8">
        <w:rPr>
          <w:rFonts w:cs="David" w:hint="cs"/>
          <w:color w:val="000000"/>
          <w:sz w:val="24"/>
          <w:szCs w:val="24"/>
          <w:rtl/>
        </w:rPr>
        <w:t>48</w:t>
      </w:r>
      <w:r w:rsidRPr="002212F8">
        <w:rPr>
          <w:rFonts w:cs="David"/>
          <w:color w:val="000000"/>
          <w:sz w:val="24"/>
          <w:szCs w:val="24"/>
          <w:rtl/>
        </w:rPr>
        <w:t xml:space="preserve"> שעות מרגע ההודעה על התקלה והקבלן יפעל ברציפות לתיקונה.</w:t>
      </w:r>
    </w:p>
    <w:p w:rsidR="00383AF2" w:rsidRPr="002212F8" w:rsidRDefault="00383AF2" w:rsidP="00177C50">
      <w:pPr>
        <w:numPr>
          <w:ilvl w:val="3"/>
          <w:numId w:val="10"/>
        </w:numPr>
        <w:tabs>
          <w:tab w:val="clear" w:pos="2160"/>
          <w:tab w:val="left" w:pos="1417"/>
        </w:tabs>
        <w:bidi/>
        <w:spacing w:line="360" w:lineRule="auto"/>
        <w:ind w:left="1417" w:hanging="1417"/>
        <w:jc w:val="both"/>
        <w:rPr>
          <w:rFonts w:cs="David"/>
          <w:color w:val="000000"/>
          <w:sz w:val="24"/>
          <w:szCs w:val="24"/>
        </w:rPr>
      </w:pPr>
      <w:r w:rsidRPr="002212F8">
        <w:rPr>
          <w:rFonts w:cs="David"/>
          <w:color w:val="000000"/>
          <w:sz w:val="24"/>
          <w:szCs w:val="24"/>
          <w:rtl/>
        </w:rPr>
        <w:tab/>
      </w:r>
      <w:r w:rsidRPr="002212F8">
        <w:rPr>
          <w:rFonts w:cs="David" w:hint="eastAsia"/>
          <w:b/>
          <w:bCs/>
          <w:color w:val="000000"/>
          <w:sz w:val="24"/>
          <w:szCs w:val="24"/>
          <w:u w:val="single"/>
          <w:rtl/>
        </w:rPr>
        <w:t>תיקון</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תקלה</w:t>
      </w:r>
      <w:r w:rsidRPr="002212F8">
        <w:rPr>
          <w:rFonts w:cs="David"/>
          <w:color w:val="000000"/>
          <w:sz w:val="24"/>
          <w:szCs w:val="24"/>
          <w:rtl/>
        </w:rPr>
        <w:t xml:space="preserve">, </w:t>
      </w:r>
      <w:r w:rsidRPr="002212F8">
        <w:rPr>
          <w:rFonts w:cs="David" w:hint="eastAsia"/>
          <w:color w:val="000000"/>
          <w:sz w:val="24"/>
          <w:szCs w:val="24"/>
          <w:rtl/>
        </w:rPr>
        <w:t>שאינה</w:t>
      </w:r>
      <w:r w:rsidRPr="002212F8">
        <w:rPr>
          <w:rFonts w:cs="David"/>
          <w:color w:val="000000"/>
          <w:sz w:val="24"/>
          <w:szCs w:val="24"/>
          <w:rtl/>
        </w:rPr>
        <w:t xml:space="preserve"> </w:t>
      </w:r>
      <w:r w:rsidRPr="002212F8">
        <w:rPr>
          <w:rFonts w:cs="David" w:hint="eastAsia"/>
          <w:color w:val="000000"/>
          <w:sz w:val="24"/>
          <w:szCs w:val="24"/>
          <w:rtl/>
        </w:rPr>
        <w:t>דחופה</w:t>
      </w:r>
      <w:r w:rsidRPr="002212F8">
        <w:rPr>
          <w:rFonts w:cs="David"/>
          <w:color w:val="000000"/>
          <w:sz w:val="24"/>
          <w:szCs w:val="24"/>
          <w:rtl/>
        </w:rPr>
        <w:t xml:space="preserve"> </w:t>
      </w:r>
      <w:r w:rsidRPr="002212F8">
        <w:rPr>
          <w:rFonts w:cs="David" w:hint="eastAsia"/>
          <w:color w:val="000000"/>
          <w:sz w:val="24"/>
          <w:szCs w:val="24"/>
          <w:rtl/>
        </w:rPr>
        <w:t>המצריכה</w:t>
      </w:r>
      <w:r w:rsidRPr="002212F8">
        <w:rPr>
          <w:rFonts w:cs="David"/>
          <w:color w:val="000000"/>
          <w:sz w:val="24"/>
          <w:szCs w:val="24"/>
          <w:rtl/>
        </w:rPr>
        <w:t xml:space="preserve"> </w:t>
      </w:r>
      <w:r w:rsidRPr="002212F8">
        <w:rPr>
          <w:rFonts w:cs="David" w:hint="eastAsia"/>
          <w:color w:val="000000"/>
          <w:sz w:val="24"/>
          <w:szCs w:val="24"/>
          <w:rtl/>
        </w:rPr>
        <w:t>פעילויות</w:t>
      </w:r>
      <w:r w:rsidRPr="002212F8">
        <w:rPr>
          <w:rFonts w:cs="David"/>
          <w:color w:val="000000"/>
          <w:sz w:val="24"/>
          <w:szCs w:val="24"/>
          <w:rtl/>
        </w:rPr>
        <w:t xml:space="preserve"> </w:t>
      </w:r>
      <w:r w:rsidRPr="002212F8">
        <w:rPr>
          <w:rFonts w:cs="David" w:hint="eastAsia"/>
          <w:color w:val="000000"/>
          <w:sz w:val="24"/>
          <w:szCs w:val="24"/>
          <w:rtl/>
        </w:rPr>
        <w:t>בינוי</w:t>
      </w:r>
      <w:r w:rsidRPr="002212F8">
        <w:rPr>
          <w:rFonts w:cs="David"/>
          <w:color w:val="000000"/>
          <w:sz w:val="24"/>
          <w:szCs w:val="24"/>
          <w:rtl/>
        </w:rPr>
        <w:t xml:space="preserve"> </w:t>
      </w:r>
      <w:r w:rsidRPr="002212F8">
        <w:rPr>
          <w:rFonts w:cs="David" w:hint="eastAsia"/>
          <w:color w:val="000000"/>
          <w:sz w:val="24"/>
          <w:szCs w:val="24"/>
          <w:rtl/>
        </w:rPr>
        <w:t>או</w:t>
      </w:r>
      <w:r w:rsidRPr="002212F8">
        <w:rPr>
          <w:rFonts w:cs="David"/>
          <w:color w:val="000000"/>
          <w:sz w:val="24"/>
          <w:szCs w:val="24"/>
          <w:rtl/>
        </w:rPr>
        <w:t xml:space="preserve"> </w:t>
      </w:r>
      <w:r w:rsidRPr="002212F8">
        <w:rPr>
          <w:rFonts w:cs="David" w:hint="eastAsia"/>
          <w:color w:val="000000"/>
          <w:sz w:val="24"/>
          <w:szCs w:val="24"/>
          <w:rtl/>
        </w:rPr>
        <w:t>התקנה</w:t>
      </w:r>
      <w:r w:rsidRPr="002212F8">
        <w:rPr>
          <w:rFonts w:cs="David"/>
          <w:color w:val="000000"/>
          <w:sz w:val="24"/>
          <w:szCs w:val="24"/>
          <w:rtl/>
        </w:rPr>
        <w:t xml:space="preserve">, </w:t>
      </w:r>
      <w:r w:rsidRPr="002212F8">
        <w:rPr>
          <w:rFonts w:cs="David" w:hint="eastAsia"/>
          <w:color w:val="000000"/>
          <w:sz w:val="24"/>
          <w:szCs w:val="24"/>
          <w:rtl/>
        </w:rPr>
        <w:t>יתבצע</w:t>
      </w:r>
      <w:r w:rsidRPr="002212F8">
        <w:rPr>
          <w:rFonts w:cs="David"/>
          <w:color w:val="000000"/>
          <w:sz w:val="24"/>
          <w:szCs w:val="24"/>
          <w:rtl/>
        </w:rPr>
        <w:t xml:space="preserve"> </w:t>
      </w:r>
      <w:r w:rsidRPr="002212F8">
        <w:rPr>
          <w:rFonts w:cs="David" w:hint="eastAsia"/>
          <w:color w:val="000000"/>
          <w:sz w:val="24"/>
          <w:szCs w:val="24"/>
          <w:rtl/>
        </w:rPr>
        <w:t>תוך</w:t>
      </w:r>
      <w:r w:rsidRPr="002212F8">
        <w:rPr>
          <w:rFonts w:cs="David"/>
          <w:color w:val="000000"/>
          <w:sz w:val="24"/>
          <w:szCs w:val="24"/>
          <w:rtl/>
        </w:rPr>
        <w:t xml:space="preserve"> </w:t>
      </w:r>
      <w:r w:rsidRPr="002212F8">
        <w:rPr>
          <w:rFonts w:cs="David" w:hint="cs"/>
          <w:color w:val="000000"/>
          <w:sz w:val="24"/>
          <w:szCs w:val="24"/>
          <w:rtl/>
        </w:rPr>
        <w:t>96</w:t>
      </w:r>
      <w:r w:rsidRPr="002212F8">
        <w:rPr>
          <w:rFonts w:cs="David"/>
          <w:color w:val="000000"/>
          <w:sz w:val="24"/>
          <w:szCs w:val="24"/>
          <w:rtl/>
        </w:rPr>
        <w:t xml:space="preserve"> </w:t>
      </w:r>
      <w:r w:rsidRPr="002212F8">
        <w:rPr>
          <w:rFonts w:cs="David" w:hint="eastAsia"/>
          <w:color w:val="000000"/>
          <w:sz w:val="24"/>
          <w:szCs w:val="24"/>
          <w:rtl/>
        </w:rPr>
        <w:t>שעות</w:t>
      </w:r>
      <w:r w:rsidRPr="002212F8">
        <w:rPr>
          <w:rFonts w:cs="David"/>
          <w:color w:val="000000"/>
          <w:sz w:val="24"/>
          <w:szCs w:val="24"/>
          <w:rtl/>
        </w:rPr>
        <w:t>.</w:t>
      </w:r>
    </w:p>
    <w:p w:rsidR="00804EA2" w:rsidRPr="002212F8" w:rsidRDefault="00383AF2" w:rsidP="00177C50">
      <w:pPr>
        <w:numPr>
          <w:ilvl w:val="3"/>
          <w:numId w:val="10"/>
        </w:numPr>
        <w:tabs>
          <w:tab w:val="clear" w:pos="2160"/>
          <w:tab w:val="left" w:pos="1417"/>
        </w:tabs>
        <w:bidi/>
        <w:spacing w:line="360" w:lineRule="auto"/>
        <w:ind w:left="1417" w:hanging="1417"/>
        <w:jc w:val="both"/>
        <w:rPr>
          <w:rFonts w:cs="David"/>
          <w:color w:val="000000"/>
          <w:sz w:val="24"/>
          <w:szCs w:val="24"/>
          <w:rtl/>
        </w:rPr>
      </w:pPr>
      <w:r w:rsidRPr="002212F8">
        <w:rPr>
          <w:rFonts w:cs="David" w:hint="eastAsia"/>
          <w:color w:val="000000"/>
          <w:sz w:val="24"/>
          <w:szCs w:val="24"/>
          <w:rtl/>
        </w:rPr>
        <w:t>מודגש</w:t>
      </w:r>
      <w:r w:rsidRPr="002212F8">
        <w:rPr>
          <w:rFonts w:cs="David"/>
          <w:color w:val="000000"/>
          <w:sz w:val="24"/>
          <w:szCs w:val="24"/>
          <w:rtl/>
        </w:rPr>
        <w:t xml:space="preserve"> </w:t>
      </w:r>
      <w:r w:rsidRPr="002212F8">
        <w:rPr>
          <w:rFonts w:cs="David" w:hint="eastAsia"/>
          <w:color w:val="000000"/>
          <w:sz w:val="24"/>
          <w:szCs w:val="24"/>
          <w:rtl/>
        </w:rPr>
        <w:t>להלן</w:t>
      </w:r>
      <w:r w:rsidRPr="002212F8">
        <w:rPr>
          <w:rFonts w:cs="David"/>
          <w:color w:val="000000"/>
          <w:sz w:val="24"/>
          <w:szCs w:val="24"/>
          <w:rtl/>
        </w:rPr>
        <w:t xml:space="preserve"> </w:t>
      </w:r>
      <w:r w:rsidRPr="002212F8">
        <w:rPr>
          <w:rFonts w:cs="David" w:hint="eastAsia"/>
          <w:color w:val="000000"/>
          <w:sz w:val="24"/>
          <w:szCs w:val="24"/>
          <w:rtl/>
        </w:rPr>
        <w:t>כי</w:t>
      </w:r>
      <w:r w:rsidRPr="002212F8">
        <w:rPr>
          <w:rFonts w:cs="David"/>
          <w:color w:val="000000"/>
          <w:sz w:val="24"/>
          <w:szCs w:val="24"/>
          <w:rtl/>
        </w:rPr>
        <w:t xml:space="preserve"> </w:t>
      </w:r>
      <w:r w:rsidRPr="002212F8">
        <w:rPr>
          <w:rFonts w:cs="David" w:hint="eastAsia"/>
          <w:color w:val="000000"/>
          <w:sz w:val="24"/>
          <w:szCs w:val="24"/>
          <w:rtl/>
        </w:rPr>
        <w:t>את</w:t>
      </w:r>
      <w:r w:rsidRPr="002212F8">
        <w:rPr>
          <w:rFonts w:cs="David"/>
          <w:color w:val="000000"/>
          <w:sz w:val="24"/>
          <w:szCs w:val="24"/>
          <w:rtl/>
        </w:rPr>
        <w:t xml:space="preserve"> </w:t>
      </w:r>
      <w:r w:rsidRPr="002212F8">
        <w:rPr>
          <w:rFonts w:cs="David" w:hint="eastAsia"/>
          <w:color w:val="000000"/>
          <w:sz w:val="24"/>
          <w:szCs w:val="24"/>
          <w:rtl/>
        </w:rPr>
        <w:t>דרגות</w:t>
      </w:r>
      <w:r w:rsidRPr="002212F8">
        <w:rPr>
          <w:rFonts w:cs="David"/>
          <w:color w:val="000000"/>
          <w:sz w:val="24"/>
          <w:szCs w:val="24"/>
          <w:rtl/>
        </w:rPr>
        <w:t xml:space="preserve"> </w:t>
      </w:r>
      <w:r w:rsidRPr="002212F8">
        <w:rPr>
          <w:rFonts w:cs="David" w:hint="eastAsia"/>
          <w:color w:val="000000"/>
          <w:sz w:val="24"/>
          <w:szCs w:val="24"/>
          <w:rtl/>
        </w:rPr>
        <w:t>הדחיפות</w:t>
      </w:r>
      <w:r w:rsidRPr="002212F8">
        <w:rPr>
          <w:rFonts w:cs="David"/>
          <w:color w:val="000000"/>
          <w:sz w:val="24"/>
          <w:szCs w:val="24"/>
          <w:rtl/>
        </w:rPr>
        <w:t xml:space="preserve"> </w:t>
      </w:r>
      <w:r w:rsidRPr="002212F8">
        <w:rPr>
          <w:rFonts w:cs="David" w:hint="eastAsia"/>
          <w:color w:val="000000"/>
          <w:sz w:val="24"/>
          <w:szCs w:val="24"/>
          <w:rtl/>
        </w:rPr>
        <w:t>לתיקון</w:t>
      </w:r>
      <w:r w:rsidRPr="002212F8">
        <w:rPr>
          <w:rFonts w:cs="David"/>
          <w:color w:val="000000"/>
          <w:sz w:val="24"/>
          <w:szCs w:val="24"/>
          <w:rtl/>
        </w:rPr>
        <w:t xml:space="preserve"> </w:t>
      </w:r>
      <w:r w:rsidRPr="002212F8">
        <w:rPr>
          <w:rFonts w:cs="David" w:hint="eastAsia"/>
          <w:color w:val="000000"/>
          <w:sz w:val="24"/>
          <w:szCs w:val="24"/>
          <w:rtl/>
        </w:rPr>
        <w:t>התקלה</w:t>
      </w:r>
      <w:r w:rsidRPr="002212F8">
        <w:rPr>
          <w:rFonts w:cs="David"/>
          <w:color w:val="000000"/>
          <w:sz w:val="24"/>
          <w:szCs w:val="24"/>
          <w:rtl/>
        </w:rPr>
        <w:t xml:space="preserve"> </w:t>
      </w:r>
      <w:r w:rsidRPr="002212F8">
        <w:rPr>
          <w:rFonts w:cs="David" w:hint="eastAsia"/>
          <w:color w:val="000000"/>
          <w:sz w:val="24"/>
          <w:szCs w:val="24"/>
          <w:rtl/>
        </w:rPr>
        <w:t>יקבעו</w:t>
      </w:r>
      <w:r w:rsidRPr="002212F8">
        <w:rPr>
          <w:rFonts w:cs="David"/>
          <w:color w:val="000000"/>
          <w:sz w:val="24"/>
          <w:szCs w:val="24"/>
          <w:rtl/>
        </w:rPr>
        <w:t xml:space="preserve"> </w:t>
      </w:r>
      <w:r w:rsidRPr="002212F8">
        <w:rPr>
          <w:rFonts w:cs="David" w:hint="eastAsia"/>
          <w:color w:val="000000"/>
          <w:sz w:val="24"/>
          <w:szCs w:val="24"/>
          <w:rtl/>
        </w:rPr>
        <w:t>ע</w:t>
      </w:r>
      <w:r w:rsidRPr="002212F8">
        <w:rPr>
          <w:rFonts w:cs="David"/>
          <w:color w:val="000000"/>
          <w:sz w:val="24"/>
          <w:szCs w:val="24"/>
          <w:rtl/>
        </w:rPr>
        <w:t xml:space="preserve">"י </w:t>
      </w:r>
      <w:r w:rsidRPr="002212F8">
        <w:rPr>
          <w:rFonts w:cs="David" w:hint="eastAsia"/>
          <w:color w:val="000000"/>
          <w:sz w:val="24"/>
          <w:szCs w:val="24"/>
          <w:rtl/>
        </w:rPr>
        <w:t>המשרד</w:t>
      </w:r>
      <w:r w:rsidRPr="002212F8">
        <w:rPr>
          <w:rFonts w:cs="David"/>
          <w:color w:val="000000"/>
          <w:sz w:val="24"/>
          <w:szCs w:val="24"/>
          <w:rtl/>
        </w:rPr>
        <w:t>.</w:t>
      </w:r>
    </w:p>
    <w:p w:rsidR="00804EA2" w:rsidRPr="002212F8" w:rsidRDefault="00804EA2" w:rsidP="00177C50">
      <w:pPr>
        <w:tabs>
          <w:tab w:val="left" w:pos="1082"/>
        </w:tabs>
        <w:bidi/>
        <w:spacing w:line="360" w:lineRule="auto"/>
        <w:jc w:val="both"/>
        <w:rPr>
          <w:rFonts w:cs="David"/>
          <w:color w:val="000000"/>
          <w:sz w:val="24"/>
          <w:szCs w:val="24"/>
          <w:rtl/>
        </w:rPr>
      </w:pPr>
    </w:p>
    <w:p w:rsidR="00804EA2" w:rsidRPr="002212F8" w:rsidRDefault="00BA500A" w:rsidP="00177C50">
      <w:pPr>
        <w:numPr>
          <w:ilvl w:val="2"/>
          <w:numId w:val="10"/>
        </w:numPr>
        <w:tabs>
          <w:tab w:val="left" w:pos="1082"/>
        </w:tabs>
        <w:bidi/>
        <w:spacing w:line="360" w:lineRule="auto"/>
        <w:ind w:hanging="1680"/>
        <w:jc w:val="both"/>
        <w:rPr>
          <w:rFonts w:cs="David"/>
          <w:b/>
          <w:bCs/>
          <w:color w:val="000000"/>
          <w:sz w:val="24"/>
          <w:szCs w:val="24"/>
          <w:u w:val="single"/>
          <w:rtl/>
        </w:rPr>
      </w:pPr>
      <w:r w:rsidRPr="002212F8">
        <w:rPr>
          <w:rFonts w:cs="David"/>
          <w:b/>
          <w:bCs/>
          <w:color w:val="000000"/>
          <w:sz w:val="24"/>
          <w:szCs w:val="24"/>
          <w:u w:val="single"/>
          <w:rtl/>
        </w:rPr>
        <w:t>תיקון תקלות במערכות המתוחזקות על ידי אחרים</w:t>
      </w:r>
    </w:p>
    <w:p w:rsidR="00804EA2" w:rsidRPr="002212F8" w:rsidRDefault="00BA500A" w:rsidP="00177C50">
      <w:pPr>
        <w:tabs>
          <w:tab w:val="left" w:pos="-193"/>
          <w:tab w:val="left" w:pos="120"/>
          <w:tab w:val="left" w:pos="480"/>
        </w:tabs>
        <w:bidi/>
        <w:spacing w:line="360" w:lineRule="auto"/>
        <w:ind w:left="1134"/>
        <w:jc w:val="both"/>
        <w:rPr>
          <w:rFonts w:cs="David"/>
          <w:color w:val="000000"/>
          <w:sz w:val="24"/>
          <w:szCs w:val="24"/>
          <w:rtl/>
        </w:rPr>
      </w:pPr>
      <w:r w:rsidRPr="002212F8">
        <w:rPr>
          <w:rFonts w:cs="David"/>
          <w:color w:val="000000"/>
          <w:sz w:val="24"/>
          <w:szCs w:val="24"/>
          <w:rtl/>
        </w:rPr>
        <w:t>במקרה של תקלה אשר מאוחדות בה מערכות המתוחזקות על-ידי קבלן התחזוקה עם מערכות המתוחזקות במסגרת אחרת, כדוגמת מערכת תקשוב, יבצע עובד הקבלן את זיהוי ואיתור התקלה ויפעל כדלקמן:</w:t>
      </w:r>
    </w:p>
    <w:p w:rsidR="00804EA2" w:rsidRPr="002212F8" w:rsidRDefault="00BA500A" w:rsidP="00177C50">
      <w:pPr>
        <w:numPr>
          <w:ilvl w:val="3"/>
          <w:numId w:val="10"/>
        </w:numPr>
        <w:tabs>
          <w:tab w:val="clear" w:pos="2160"/>
          <w:tab w:val="left" w:pos="1417"/>
        </w:tabs>
        <w:bidi/>
        <w:spacing w:line="360" w:lineRule="auto"/>
        <w:ind w:left="1417" w:hanging="1417"/>
        <w:jc w:val="both"/>
        <w:rPr>
          <w:rFonts w:cs="David"/>
          <w:color w:val="000000"/>
          <w:sz w:val="24"/>
          <w:szCs w:val="24"/>
          <w:rtl/>
        </w:rPr>
      </w:pPr>
      <w:r w:rsidRPr="002212F8">
        <w:rPr>
          <w:rFonts w:cs="David"/>
          <w:color w:val="000000"/>
          <w:sz w:val="24"/>
          <w:szCs w:val="24"/>
          <w:rtl/>
        </w:rPr>
        <w:tab/>
        <w:t>במידה והתקלה אותרה במערכת המתוחזקת על-ידי הקבלן, יתק</w:t>
      </w:r>
      <w:r w:rsidRPr="002212F8">
        <w:rPr>
          <w:rFonts w:cs="David" w:hint="eastAsia"/>
          <w:color w:val="000000"/>
          <w:sz w:val="24"/>
          <w:szCs w:val="24"/>
          <w:rtl/>
        </w:rPr>
        <w:t>ן</w:t>
      </w:r>
      <w:r w:rsidRPr="002212F8">
        <w:rPr>
          <w:rFonts w:cs="David"/>
          <w:color w:val="000000"/>
          <w:sz w:val="24"/>
          <w:szCs w:val="24"/>
          <w:rtl/>
        </w:rPr>
        <w:t xml:space="preserve"> עובד הקבלן את התקלה תוך נקיטת הפעולות הדרושות למניעת פגיעה במערכת שאינה מתוחזקת על-ידי הקבלן.</w:t>
      </w:r>
    </w:p>
    <w:p w:rsidR="00804EA2" w:rsidRPr="002212F8" w:rsidRDefault="00BA500A" w:rsidP="00177C50">
      <w:pPr>
        <w:numPr>
          <w:ilvl w:val="3"/>
          <w:numId w:val="10"/>
        </w:numPr>
        <w:tabs>
          <w:tab w:val="clear" w:pos="2160"/>
          <w:tab w:val="left" w:pos="1417"/>
        </w:tabs>
        <w:bidi/>
        <w:spacing w:line="360" w:lineRule="auto"/>
        <w:ind w:left="1417" w:hanging="1417"/>
        <w:jc w:val="both"/>
        <w:rPr>
          <w:rFonts w:cs="David"/>
          <w:color w:val="000000"/>
          <w:sz w:val="24"/>
          <w:szCs w:val="24"/>
          <w:rtl/>
        </w:rPr>
      </w:pPr>
      <w:r w:rsidRPr="002212F8">
        <w:rPr>
          <w:rFonts w:cs="David"/>
          <w:color w:val="000000"/>
          <w:sz w:val="24"/>
          <w:szCs w:val="24"/>
          <w:rtl/>
        </w:rPr>
        <w:tab/>
        <w:t>במידה והתקלה אותרה במערכת שלא מתוחזקת על-ידי הקבלן</w:t>
      </w:r>
      <w:r w:rsidR="001F1C79" w:rsidRPr="002212F8">
        <w:rPr>
          <w:rFonts w:cs="David" w:hint="cs"/>
          <w:color w:val="000000"/>
          <w:sz w:val="24"/>
          <w:szCs w:val="24"/>
          <w:rtl/>
        </w:rPr>
        <w:t xml:space="preserve"> (כגון:</w:t>
      </w:r>
      <w:r w:rsidR="001F1C79" w:rsidRPr="002212F8">
        <w:rPr>
          <w:rFonts w:cs="David" w:hint="cs"/>
          <w:color w:val="000000"/>
          <w:sz w:val="24"/>
          <w:szCs w:val="24"/>
        </w:rPr>
        <w:t xml:space="preserve"> </w:t>
      </w:r>
      <w:r w:rsidR="001F1C79" w:rsidRPr="002212F8">
        <w:rPr>
          <w:rFonts w:cs="David" w:hint="cs"/>
          <w:color w:val="000000"/>
          <w:sz w:val="24"/>
          <w:szCs w:val="24"/>
          <w:rtl/>
        </w:rPr>
        <w:t>מעליות)</w:t>
      </w:r>
      <w:r w:rsidRPr="002212F8">
        <w:rPr>
          <w:rFonts w:cs="David"/>
          <w:color w:val="000000"/>
          <w:sz w:val="24"/>
          <w:szCs w:val="24"/>
          <w:rtl/>
        </w:rPr>
        <w:t xml:space="preserve"> ינס</w:t>
      </w:r>
      <w:r w:rsidRPr="002212F8">
        <w:rPr>
          <w:rFonts w:cs="David" w:hint="eastAsia"/>
          <w:color w:val="000000"/>
          <w:sz w:val="24"/>
          <w:szCs w:val="24"/>
          <w:rtl/>
        </w:rPr>
        <w:t>ה</w:t>
      </w:r>
      <w:r w:rsidRPr="002212F8">
        <w:rPr>
          <w:rFonts w:cs="David"/>
          <w:color w:val="000000"/>
          <w:sz w:val="24"/>
          <w:szCs w:val="24"/>
          <w:rtl/>
        </w:rPr>
        <w:t xml:space="preserve"> עובד הקבלן לתקן את התקלה באמצעים פשוטים כדוגמת איתור קצר או קפיצת נתיך בלוח החשמל ובמידה ולא ניתן </w:t>
      </w:r>
      <w:r w:rsidRPr="002212F8">
        <w:rPr>
          <w:rFonts w:cs="David" w:hint="eastAsia"/>
          <w:color w:val="000000"/>
          <w:sz w:val="24"/>
          <w:szCs w:val="24"/>
          <w:rtl/>
        </w:rPr>
        <w:t>לתקן</w:t>
      </w:r>
      <w:r w:rsidRPr="002212F8">
        <w:rPr>
          <w:rFonts w:cs="David"/>
          <w:color w:val="000000"/>
          <w:sz w:val="24"/>
          <w:szCs w:val="24"/>
          <w:rtl/>
        </w:rPr>
        <w:t xml:space="preserve"> את התקלה בדרך זו, יודיע הקבלן למנהל על מקור התקלה </w:t>
      </w:r>
      <w:r w:rsidRPr="002212F8">
        <w:rPr>
          <w:rFonts w:cs="David" w:hint="eastAsia"/>
          <w:color w:val="000000"/>
          <w:sz w:val="24"/>
          <w:szCs w:val="24"/>
          <w:rtl/>
        </w:rPr>
        <w:t>והמנהל</w:t>
      </w:r>
      <w:r w:rsidRPr="002212F8">
        <w:rPr>
          <w:rFonts w:cs="David"/>
          <w:color w:val="000000"/>
          <w:sz w:val="24"/>
          <w:szCs w:val="24"/>
          <w:rtl/>
        </w:rPr>
        <w:t xml:space="preserve"> יפעל להזמנת הקבלן המתחזק המתאים. </w:t>
      </w:r>
    </w:p>
    <w:p w:rsidR="00804EA2" w:rsidRPr="002212F8" w:rsidRDefault="00BA500A" w:rsidP="00177C50">
      <w:pPr>
        <w:numPr>
          <w:ilvl w:val="3"/>
          <w:numId w:val="10"/>
        </w:numPr>
        <w:tabs>
          <w:tab w:val="clear" w:pos="2160"/>
          <w:tab w:val="left" w:pos="1417"/>
        </w:tabs>
        <w:bidi/>
        <w:spacing w:line="360" w:lineRule="auto"/>
        <w:ind w:left="1417" w:hanging="1417"/>
        <w:jc w:val="both"/>
        <w:rPr>
          <w:rFonts w:cs="David"/>
          <w:color w:val="000000"/>
          <w:sz w:val="24"/>
          <w:szCs w:val="24"/>
        </w:rPr>
      </w:pPr>
      <w:r w:rsidRPr="002212F8">
        <w:rPr>
          <w:rFonts w:cs="David"/>
          <w:color w:val="000000"/>
          <w:sz w:val="24"/>
          <w:szCs w:val="24"/>
          <w:rtl/>
        </w:rPr>
        <w:lastRenderedPageBreak/>
        <w:tab/>
      </w:r>
      <w:r w:rsidRPr="002212F8">
        <w:rPr>
          <w:rFonts w:cs="David" w:hint="eastAsia"/>
          <w:color w:val="000000"/>
          <w:sz w:val="24"/>
          <w:szCs w:val="24"/>
          <w:rtl/>
        </w:rPr>
        <w:t>המשרד</w:t>
      </w:r>
      <w:r w:rsidRPr="002212F8">
        <w:rPr>
          <w:rFonts w:cs="David"/>
          <w:color w:val="000000"/>
          <w:sz w:val="24"/>
          <w:szCs w:val="24"/>
          <w:rtl/>
        </w:rPr>
        <w:t xml:space="preserve"> </w:t>
      </w:r>
      <w:r w:rsidRPr="002212F8">
        <w:rPr>
          <w:rFonts w:cs="David" w:hint="eastAsia"/>
          <w:color w:val="000000"/>
          <w:sz w:val="24"/>
          <w:szCs w:val="24"/>
          <w:rtl/>
        </w:rPr>
        <w:t>יהיה</w:t>
      </w:r>
      <w:r w:rsidRPr="002212F8">
        <w:rPr>
          <w:rFonts w:cs="David"/>
          <w:color w:val="000000"/>
          <w:sz w:val="24"/>
          <w:szCs w:val="24"/>
          <w:rtl/>
        </w:rPr>
        <w:t xml:space="preserve"> </w:t>
      </w:r>
      <w:r w:rsidRPr="002212F8">
        <w:rPr>
          <w:rFonts w:cs="David" w:hint="eastAsia"/>
          <w:color w:val="000000"/>
          <w:sz w:val="24"/>
          <w:szCs w:val="24"/>
          <w:rtl/>
        </w:rPr>
        <w:t>רשאי</w:t>
      </w:r>
      <w:r w:rsidRPr="002212F8">
        <w:rPr>
          <w:rFonts w:cs="David"/>
          <w:color w:val="000000"/>
          <w:sz w:val="24"/>
          <w:szCs w:val="24"/>
          <w:rtl/>
        </w:rPr>
        <w:t xml:space="preserve"> </w:t>
      </w:r>
      <w:r w:rsidRPr="002212F8">
        <w:rPr>
          <w:rFonts w:cs="David" w:hint="eastAsia"/>
          <w:color w:val="000000"/>
          <w:sz w:val="24"/>
          <w:szCs w:val="24"/>
          <w:rtl/>
        </w:rPr>
        <w:t>לדרוש</w:t>
      </w:r>
      <w:r w:rsidRPr="002212F8">
        <w:rPr>
          <w:rFonts w:cs="David"/>
          <w:color w:val="000000"/>
          <w:sz w:val="24"/>
          <w:szCs w:val="24"/>
          <w:rtl/>
        </w:rPr>
        <w:t xml:space="preserve"> </w:t>
      </w:r>
      <w:r w:rsidRPr="002212F8">
        <w:rPr>
          <w:rFonts w:cs="David" w:hint="eastAsia"/>
          <w:color w:val="000000"/>
          <w:sz w:val="24"/>
          <w:szCs w:val="24"/>
          <w:rtl/>
        </w:rPr>
        <w:t>כי</w:t>
      </w:r>
      <w:r w:rsidRPr="002212F8">
        <w:rPr>
          <w:rFonts w:cs="David"/>
          <w:color w:val="000000"/>
          <w:sz w:val="24"/>
          <w:szCs w:val="24"/>
          <w:rtl/>
        </w:rPr>
        <w:t xml:space="preserve"> </w:t>
      </w:r>
      <w:r w:rsidRPr="002212F8">
        <w:rPr>
          <w:rFonts w:cs="David" w:hint="eastAsia"/>
          <w:color w:val="000000"/>
          <w:sz w:val="24"/>
          <w:szCs w:val="24"/>
          <w:rtl/>
        </w:rPr>
        <w:t>ק</w:t>
      </w:r>
      <w:r w:rsidRPr="002212F8">
        <w:rPr>
          <w:rFonts w:cs="David"/>
          <w:color w:val="000000"/>
          <w:sz w:val="24"/>
          <w:szCs w:val="24"/>
          <w:rtl/>
        </w:rPr>
        <w:t xml:space="preserve">בלן התחזוקה </w:t>
      </w:r>
      <w:r w:rsidRPr="002212F8">
        <w:rPr>
          <w:rFonts w:cs="David" w:hint="eastAsia"/>
          <w:color w:val="000000"/>
          <w:sz w:val="24"/>
          <w:szCs w:val="24"/>
          <w:rtl/>
        </w:rPr>
        <w:t>יבצע</w:t>
      </w:r>
      <w:r w:rsidRPr="002212F8">
        <w:rPr>
          <w:rFonts w:cs="David"/>
          <w:color w:val="000000"/>
          <w:sz w:val="24"/>
          <w:szCs w:val="24"/>
          <w:rtl/>
        </w:rPr>
        <w:t xml:space="preserve"> את התיקונים הנדרשים, </w:t>
      </w:r>
      <w:r w:rsidRPr="002212F8">
        <w:rPr>
          <w:rFonts w:cs="David" w:hint="eastAsia"/>
          <w:color w:val="000000"/>
          <w:sz w:val="24"/>
          <w:szCs w:val="24"/>
          <w:rtl/>
        </w:rPr>
        <w:t>במערכת</w:t>
      </w:r>
      <w:r w:rsidRPr="002212F8">
        <w:rPr>
          <w:rFonts w:cs="David"/>
          <w:color w:val="000000"/>
          <w:sz w:val="24"/>
          <w:szCs w:val="24"/>
          <w:rtl/>
        </w:rPr>
        <w:t xml:space="preserve"> </w:t>
      </w:r>
      <w:r w:rsidRPr="002212F8">
        <w:rPr>
          <w:rFonts w:cs="David" w:hint="eastAsia"/>
          <w:color w:val="000000"/>
          <w:sz w:val="24"/>
          <w:szCs w:val="24"/>
          <w:rtl/>
        </w:rPr>
        <w:t>שאינה</w:t>
      </w:r>
      <w:r w:rsidRPr="002212F8">
        <w:rPr>
          <w:rFonts w:cs="David"/>
          <w:color w:val="000000"/>
          <w:sz w:val="24"/>
          <w:szCs w:val="24"/>
          <w:rtl/>
        </w:rPr>
        <w:t xml:space="preserve"> </w:t>
      </w:r>
      <w:r w:rsidRPr="002212F8">
        <w:rPr>
          <w:rFonts w:cs="David" w:hint="eastAsia"/>
          <w:color w:val="000000"/>
          <w:sz w:val="24"/>
          <w:szCs w:val="24"/>
          <w:rtl/>
        </w:rPr>
        <w:t>באחריותו</w:t>
      </w:r>
      <w:r w:rsidRPr="002212F8">
        <w:rPr>
          <w:rFonts w:cs="David"/>
          <w:color w:val="000000"/>
          <w:sz w:val="24"/>
          <w:szCs w:val="24"/>
          <w:rtl/>
        </w:rPr>
        <w:t xml:space="preserve">, וזאת בתשלום נוסף על פי מפתח שעות עבודה, חלקים וחומרים. </w:t>
      </w:r>
      <w:r w:rsidRPr="002212F8">
        <w:rPr>
          <w:rFonts w:cs="David" w:hint="eastAsia"/>
          <w:color w:val="000000"/>
          <w:sz w:val="24"/>
          <w:szCs w:val="24"/>
          <w:rtl/>
        </w:rPr>
        <w:t>אישור</w:t>
      </w:r>
      <w:r w:rsidRPr="002212F8">
        <w:rPr>
          <w:rFonts w:cs="David"/>
          <w:color w:val="000000"/>
          <w:sz w:val="24"/>
          <w:szCs w:val="24"/>
          <w:rtl/>
        </w:rPr>
        <w:t xml:space="preserve"> </w:t>
      </w:r>
      <w:r w:rsidRPr="002212F8">
        <w:rPr>
          <w:rFonts w:cs="David" w:hint="eastAsia"/>
          <w:color w:val="000000"/>
          <w:sz w:val="24"/>
          <w:szCs w:val="24"/>
          <w:rtl/>
        </w:rPr>
        <w:t>ההזמנה</w:t>
      </w:r>
      <w:r w:rsidRPr="002212F8">
        <w:rPr>
          <w:rFonts w:cs="David"/>
          <w:color w:val="000000"/>
          <w:sz w:val="24"/>
          <w:szCs w:val="24"/>
          <w:rtl/>
        </w:rPr>
        <w:t xml:space="preserve"> </w:t>
      </w:r>
      <w:r w:rsidRPr="002212F8">
        <w:rPr>
          <w:rFonts w:cs="David" w:hint="eastAsia"/>
          <w:color w:val="000000"/>
          <w:sz w:val="24"/>
          <w:szCs w:val="24"/>
          <w:rtl/>
        </w:rPr>
        <w:t>והתשלום</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ידי</w:t>
      </w:r>
      <w:r w:rsidRPr="002212F8">
        <w:rPr>
          <w:rFonts w:cs="David"/>
          <w:color w:val="000000"/>
          <w:sz w:val="24"/>
          <w:szCs w:val="24"/>
          <w:rtl/>
        </w:rPr>
        <w:t xml:space="preserve"> </w:t>
      </w:r>
      <w:r w:rsidRPr="002212F8">
        <w:rPr>
          <w:rFonts w:cs="David" w:hint="eastAsia"/>
          <w:color w:val="000000"/>
          <w:sz w:val="24"/>
          <w:szCs w:val="24"/>
          <w:rtl/>
        </w:rPr>
        <w:t>נציג</w:t>
      </w:r>
      <w:r w:rsidRPr="002212F8">
        <w:rPr>
          <w:rFonts w:cs="David"/>
          <w:color w:val="000000"/>
          <w:sz w:val="24"/>
          <w:szCs w:val="24"/>
          <w:rtl/>
        </w:rPr>
        <w:t xml:space="preserve"> </w:t>
      </w:r>
      <w:r w:rsidRPr="002212F8">
        <w:rPr>
          <w:rFonts w:cs="David" w:hint="eastAsia"/>
          <w:color w:val="000000"/>
          <w:sz w:val="24"/>
          <w:szCs w:val="24"/>
          <w:rtl/>
        </w:rPr>
        <w:t>המשרד</w:t>
      </w:r>
      <w:r w:rsidRPr="002212F8">
        <w:rPr>
          <w:rFonts w:cs="David"/>
          <w:color w:val="000000"/>
          <w:sz w:val="24"/>
          <w:szCs w:val="24"/>
          <w:rtl/>
        </w:rPr>
        <w:t>.</w:t>
      </w:r>
    </w:p>
    <w:p w:rsidR="007C0118" w:rsidRPr="002212F8" w:rsidRDefault="00BA500A" w:rsidP="00177C50">
      <w:pPr>
        <w:numPr>
          <w:ilvl w:val="2"/>
          <w:numId w:val="10"/>
        </w:numPr>
        <w:tabs>
          <w:tab w:val="left" w:pos="1082"/>
        </w:tabs>
        <w:bidi/>
        <w:spacing w:line="360" w:lineRule="auto"/>
        <w:ind w:hanging="1680"/>
        <w:jc w:val="both"/>
        <w:rPr>
          <w:rFonts w:cs="David"/>
          <w:b/>
          <w:bCs/>
          <w:color w:val="000000"/>
          <w:sz w:val="24"/>
          <w:szCs w:val="24"/>
          <w:u w:val="single"/>
          <w:rtl/>
        </w:rPr>
      </w:pPr>
      <w:r w:rsidRPr="002212F8">
        <w:rPr>
          <w:rFonts w:cs="David" w:hint="eastAsia"/>
          <w:b/>
          <w:bCs/>
          <w:color w:val="000000"/>
          <w:sz w:val="24"/>
          <w:szCs w:val="24"/>
          <w:u w:val="single"/>
          <w:rtl/>
        </w:rPr>
        <w:t>אחזקה</w:t>
      </w:r>
      <w:r w:rsidRPr="002212F8">
        <w:rPr>
          <w:rFonts w:cs="David"/>
          <w:b/>
          <w:bCs/>
          <w:color w:val="000000"/>
          <w:sz w:val="24"/>
          <w:szCs w:val="24"/>
          <w:u w:val="single"/>
          <w:rtl/>
        </w:rPr>
        <w:t xml:space="preserve"> מונעת</w:t>
      </w:r>
    </w:p>
    <w:p w:rsidR="00543230" w:rsidRPr="002212F8" w:rsidRDefault="00BA500A" w:rsidP="00177C50">
      <w:pPr>
        <w:numPr>
          <w:ilvl w:val="3"/>
          <w:numId w:val="10"/>
        </w:numPr>
        <w:tabs>
          <w:tab w:val="clear" w:pos="2160"/>
          <w:tab w:val="left" w:pos="1417"/>
        </w:tabs>
        <w:bidi/>
        <w:spacing w:line="360" w:lineRule="auto"/>
        <w:ind w:left="1417" w:hanging="1417"/>
        <w:jc w:val="both"/>
        <w:rPr>
          <w:rFonts w:cs="David"/>
          <w:color w:val="000000"/>
          <w:sz w:val="24"/>
          <w:szCs w:val="24"/>
          <w:rtl/>
        </w:rPr>
      </w:pPr>
      <w:r w:rsidRPr="002212F8">
        <w:rPr>
          <w:rFonts w:cs="David"/>
          <w:color w:val="000000"/>
          <w:sz w:val="24"/>
          <w:szCs w:val="24"/>
          <w:rtl/>
        </w:rPr>
        <w:t xml:space="preserve">הקבלן יבצע את כל עבודות התחזוקה המונעת </w:t>
      </w:r>
      <w:r w:rsidRPr="002212F8">
        <w:rPr>
          <w:rFonts w:cs="David" w:hint="eastAsia"/>
          <w:color w:val="000000"/>
          <w:sz w:val="24"/>
          <w:szCs w:val="24"/>
          <w:rtl/>
        </w:rPr>
        <w:t>ל</w:t>
      </w:r>
      <w:r w:rsidRPr="002212F8">
        <w:rPr>
          <w:rFonts w:cs="David"/>
          <w:color w:val="000000"/>
          <w:sz w:val="24"/>
          <w:szCs w:val="24"/>
          <w:rtl/>
        </w:rPr>
        <w:t>מבנ</w:t>
      </w:r>
      <w:r w:rsidR="000615EC">
        <w:rPr>
          <w:rFonts w:cs="David" w:hint="cs"/>
          <w:color w:val="000000"/>
          <w:sz w:val="24"/>
          <w:szCs w:val="24"/>
          <w:rtl/>
        </w:rPr>
        <w:t>ים</w:t>
      </w:r>
      <w:r w:rsidRPr="002212F8">
        <w:rPr>
          <w:rFonts w:cs="David"/>
          <w:color w:val="000000"/>
          <w:sz w:val="24"/>
          <w:szCs w:val="24"/>
          <w:rtl/>
        </w:rPr>
        <w:t xml:space="preserve">, למערכות ולמתקנים </w:t>
      </w:r>
      <w:r w:rsidR="008575A4">
        <w:rPr>
          <w:rFonts w:cs="David"/>
          <w:color w:val="000000"/>
          <w:sz w:val="24"/>
          <w:szCs w:val="24"/>
          <w:rtl/>
        </w:rPr>
        <w:t>במבנים</w:t>
      </w:r>
      <w:r w:rsidRPr="002212F8">
        <w:rPr>
          <w:rFonts w:cs="David"/>
          <w:color w:val="000000"/>
          <w:sz w:val="24"/>
          <w:szCs w:val="24"/>
          <w:rtl/>
        </w:rPr>
        <w:t xml:space="preserve">. התחזוקה המונעת תתבצע על-פי לוח זימון תחזוקה שנתי </w:t>
      </w:r>
      <w:r w:rsidRPr="002212F8">
        <w:rPr>
          <w:rFonts w:cs="David" w:hint="eastAsia"/>
          <w:color w:val="000000"/>
          <w:sz w:val="24"/>
          <w:szCs w:val="24"/>
          <w:rtl/>
        </w:rPr>
        <w:t>שיוכן</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ידי</w:t>
      </w:r>
      <w:r w:rsidRPr="002212F8">
        <w:rPr>
          <w:rFonts w:cs="David"/>
          <w:color w:val="000000"/>
          <w:sz w:val="24"/>
          <w:szCs w:val="24"/>
          <w:rtl/>
        </w:rPr>
        <w:t xml:space="preserve"> </w:t>
      </w:r>
      <w:r w:rsidRPr="002212F8">
        <w:rPr>
          <w:rFonts w:cs="David" w:hint="eastAsia"/>
          <w:color w:val="000000"/>
          <w:sz w:val="24"/>
          <w:szCs w:val="24"/>
          <w:rtl/>
        </w:rPr>
        <w:t>הקבלן</w:t>
      </w:r>
      <w:r w:rsidRPr="002212F8">
        <w:rPr>
          <w:rFonts w:cs="David"/>
          <w:color w:val="000000"/>
          <w:sz w:val="24"/>
          <w:szCs w:val="24"/>
          <w:rtl/>
        </w:rPr>
        <w:t xml:space="preserve"> </w:t>
      </w:r>
      <w:r w:rsidRPr="002212F8">
        <w:rPr>
          <w:rFonts w:cs="David" w:hint="eastAsia"/>
          <w:color w:val="000000"/>
          <w:sz w:val="24"/>
          <w:szCs w:val="24"/>
          <w:rtl/>
        </w:rPr>
        <w:t>ויאושר</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ידי</w:t>
      </w:r>
      <w:r w:rsidRPr="002212F8">
        <w:rPr>
          <w:rFonts w:cs="David"/>
          <w:color w:val="000000"/>
          <w:sz w:val="24"/>
          <w:szCs w:val="24"/>
          <w:rtl/>
        </w:rPr>
        <w:t xml:space="preserve"> </w:t>
      </w:r>
      <w:r w:rsidRPr="002212F8">
        <w:rPr>
          <w:rFonts w:cs="David" w:hint="eastAsia"/>
          <w:color w:val="000000"/>
          <w:sz w:val="24"/>
          <w:szCs w:val="24"/>
          <w:rtl/>
        </w:rPr>
        <w:t>המשרד</w:t>
      </w:r>
      <w:r w:rsidRPr="002212F8">
        <w:rPr>
          <w:rFonts w:cs="David"/>
          <w:color w:val="000000"/>
          <w:sz w:val="24"/>
          <w:szCs w:val="24"/>
          <w:rtl/>
        </w:rPr>
        <w:t xml:space="preserve">. </w:t>
      </w:r>
      <w:r w:rsidRPr="002212F8">
        <w:rPr>
          <w:rFonts w:cs="David" w:hint="eastAsia"/>
          <w:color w:val="000000"/>
          <w:sz w:val="24"/>
          <w:szCs w:val="24"/>
          <w:rtl/>
        </w:rPr>
        <w:t>לוח</w:t>
      </w:r>
      <w:r w:rsidRPr="002212F8">
        <w:rPr>
          <w:rFonts w:cs="David"/>
          <w:color w:val="000000"/>
          <w:sz w:val="24"/>
          <w:szCs w:val="24"/>
          <w:rtl/>
        </w:rPr>
        <w:t xml:space="preserve"> </w:t>
      </w:r>
      <w:r w:rsidRPr="002212F8">
        <w:rPr>
          <w:rFonts w:cs="David" w:hint="eastAsia"/>
          <w:color w:val="000000"/>
          <w:sz w:val="24"/>
          <w:szCs w:val="24"/>
          <w:rtl/>
        </w:rPr>
        <w:t>זימון</w:t>
      </w:r>
      <w:r w:rsidRPr="002212F8">
        <w:rPr>
          <w:rFonts w:cs="David"/>
          <w:color w:val="000000"/>
          <w:sz w:val="24"/>
          <w:szCs w:val="24"/>
          <w:rtl/>
        </w:rPr>
        <w:t xml:space="preserve"> </w:t>
      </w:r>
      <w:r w:rsidRPr="002212F8">
        <w:rPr>
          <w:rFonts w:cs="David" w:hint="eastAsia"/>
          <w:color w:val="000000"/>
          <w:sz w:val="24"/>
          <w:szCs w:val="24"/>
          <w:rtl/>
        </w:rPr>
        <w:t>התחזוקה</w:t>
      </w:r>
      <w:r w:rsidRPr="002212F8">
        <w:rPr>
          <w:rFonts w:cs="David"/>
          <w:color w:val="000000"/>
          <w:sz w:val="24"/>
          <w:szCs w:val="24"/>
          <w:rtl/>
        </w:rPr>
        <w:t xml:space="preserve"> </w:t>
      </w:r>
      <w:r w:rsidRPr="002212F8">
        <w:rPr>
          <w:rFonts w:cs="David" w:hint="eastAsia"/>
          <w:color w:val="000000"/>
          <w:sz w:val="24"/>
          <w:szCs w:val="24"/>
          <w:rtl/>
        </w:rPr>
        <w:t>י</w:t>
      </w:r>
      <w:r w:rsidRPr="002212F8">
        <w:rPr>
          <w:rFonts w:cs="David"/>
          <w:color w:val="000000"/>
          <w:sz w:val="24"/>
          <w:szCs w:val="24"/>
          <w:rtl/>
        </w:rPr>
        <w:t xml:space="preserve">וכן על סמך התדירויות הנדרשות בהוראות התחזוקה והטיפולים שבהסכם. </w:t>
      </w:r>
    </w:p>
    <w:p w:rsidR="00543230" w:rsidRPr="002212F8" w:rsidRDefault="00BA500A" w:rsidP="00177C50">
      <w:pPr>
        <w:numPr>
          <w:ilvl w:val="3"/>
          <w:numId w:val="10"/>
        </w:numPr>
        <w:tabs>
          <w:tab w:val="clear" w:pos="2160"/>
          <w:tab w:val="left" w:pos="1417"/>
        </w:tabs>
        <w:bidi/>
        <w:spacing w:line="360" w:lineRule="auto"/>
        <w:ind w:left="1417" w:hanging="1417"/>
        <w:jc w:val="both"/>
        <w:rPr>
          <w:rFonts w:cs="David"/>
          <w:color w:val="000000"/>
          <w:sz w:val="24"/>
          <w:szCs w:val="24"/>
          <w:rtl/>
        </w:rPr>
      </w:pPr>
      <w:r w:rsidRPr="002212F8">
        <w:rPr>
          <w:rFonts w:cs="David"/>
          <w:color w:val="000000"/>
          <w:sz w:val="24"/>
          <w:szCs w:val="24"/>
          <w:rtl/>
        </w:rPr>
        <w:t xml:space="preserve">עבודות התחזוקה המונעת יכללו גם עבודות שימור </w:t>
      </w:r>
      <w:r w:rsidR="008575A4">
        <w:rPr>
          <w:rFonts w:cs="David"/>
          <w:color w:val="000000"/>
          <w:sz w:val="24"/>
          <w:szCs w:val="24"/>
          <w:rtl/>
        </w:rPr>
        <w:t xml:space="preserve">המבנים </w:t>
      </w:r>
      <w:r w:rsidRPr="002212F8">
        <w:rPr>
          <w:rFonts w:cs="David"/>
          <w:color w:val="000000"/>
          <w:sz w:val="24"/>
          <w:szCs w:val="24"/>
          <w:rtl/>
        </w:rPr>
        <w:t xml:space="preserve">כדוגמת תיקוני צבע, </w:t>
      </w:r>
      <w:r w:rsidRPr="002212F8">
        <w:rPr>
          <w:rFonts w:cs="David" w:hint="eastAsia"/>
          <w:color w:val="000000"/>
          <w:sz w:val="24"/>
          <w:szCs w:val="24"/>
          <w:rtl/>
        </w:rPr>
        <w:t>יישור</w:t>
      </w:r>
      <w:r w:rsidRPr="002212F8">
        <w:rPr>
          <w:rFonts w:cs="David"/>
          <w:color w:val="000000"/>
          <w:sz w:val="24"/>
          <w:szCs w:val="24"/>
          <w:rtl/>
        </w:rPr>
        <w:t xml:space="preserve"> תקרות ביניים (אקוסטיות), תיקון ריהוט ומחיצות בשטחים פתוחים, תיקון ואיטום חדירות מים מגגות, ניקוי פנים גופי תאורה, ניקוי מונע של מרזבים וגגות, </w:t>
      </w:r>
      <w:r w:rsidRPr="002212F8">
        <w:rPr>
          <w:rFonts w:cs="David" w:hint="eastAsia"/>
          <w:color w:val="000000"/>
          <w:sz w:val="24"/>
          <w:szCs w:val="24"/>
          <w:rtl/>
        </w:rPr>
        <w:t>טיפול</w:t>
      </w:r>
      <w:r w:rsidRPr="002212F8">
        <w:rPr>
          <w:rFonts w:cs="David"/>
          <w:color w:val="000000"/>
          <w:sz w:val="24"/>
          <w:szCs w:val="24"/>
          <w:rtl/>
        </w:rPr>
        <w:t xml:space="preserve"> </w:t>
      </w:r>
      <w:r w:rsidRPr="002212F8">
        <w:rPr>
          <w:rFonts w:cs="David" w:hint="eastAsia"/>
          <w:color w:val="000000"/>
          <w:sz w:val="24"/>
          <w:szCs w:val="24"/>
          <w:rtl/>
        </w:rPr>
        <w:t>באיטום</w:t>
      </w:r>
      <w:r w:rsidRPr="002212F8">
        <w:rPr>
          <w:rFonts w:cs="David"/>
          <w:color w:val="000000"/>
          <w:sz w:val="24"/>
          <w:szCs w:val="24"/>
          <w:rtl/>
        </w:rPr>
        <w:t xml:space="preserve"> קירות המבנה, ניקוי מונע של מחסומים לכיורים, טיפול ושימון פרזול</w:t>
      </w:r>
      <w:r w:rsidR="007618E3" w:rsidRPr="002212F8">
        <w:rPr>
          <w:rFonts w:cs="David" w:hint="cs"/>
          <w:color w:val="000000"/>
          <w:sz w:val="24"/>
          <w:szCs w:val="24"/>
          <w:rtl/>
        </w:rPr>
        <w:t xml:space="preserve">, </w:t>
      </w:r>
      <w:r w:rsidRPr="002212F8">
        <w:rPr>
          <w:rFonts w:cs="David"/>
          <w:color w:val="000000"/>
          <w:sz w:val="24"/>
          <w:szCs w:val="24"/>
          <w:rtl/>
        </w:rPr>
        <w:t xml:space="preserve">וביצוע עבודות הכנה לקראת הקיץ ולקראת החורף, </w:t>
      </w:r>
      <w:r w:rsidRPr="002212F8">
        <w:rPr>
          <w:rFonts w:cs="David" w:hint="eastAsia"/>
          <w:color w:val="000000"/>
          <w:sz w:val="24"/>
          <w:szCs w:val="24"/>
          <w:rtl/>
        </w:rPr>
        <w:t>טיפול</w:t>
      </w:r>
      <w:r w:rsidRPr="002212F8">
        <w:rPr>
          <w:rFonts w:cs="David"/>
          <w:color w:val="000000"/>
          <w:sz w:val="24"/>
          <w:szCs w:val="24"/>
          <w:rtl/>
        </w:rPr>
        <w:t xml:space="preserve"> </w:t>
      </w:r>
      <w:r w:rsidRPr="002212F8">
        <w:rPr>
          <w:rFonts w:cs="David" w:hint="eastAsia"/>
          <w:color w:val="000000"/>
          <w:sz w:val="24"/>
          <w:szCs w:val="24"/>
          <w:rtl/>
        </w:rPr>
        <w:t>במערכות</w:t>
      </w:r>
      <w:r w:rsidRPr="002212F8">
        <w:rPr>
          <w:rFonts w:cs="David"/>
          <w:color w:val="000000"/>
          <w:sz w:val="24"/>
          <w:szCs w:val="24"/>
          <w:rtl/>
        </w:rPr>
        <w:t xml:space="preserve"> </w:t>
      </w:r>
      <w:r w:rsidRPr="002212F8">
        <w:rPr>
          <w:rFonts w:cs="David" w:hint="eastAsia"/>
          <w:color w:val="000000"/>
          <w:sz w:val="24"/>
          <w:szCs w:val="24"/>
          <w:rtl/>
        </w:rPr>
        <w:t>החשמל</w:t>
      </w:r>
      <w:r w:rsidRPr="002212F8">
        <w:rPr>
          <w:rFonts w:cs="David"/>
          <w:color w:val="000000"/>
          <w:sz w:val="24"/>
          <w:szCs w:val="24"/>
          <w:rtl/>
        </w:rPr>
        <w:t xml:space="preserve"> </w:t>
      </w:r>
      <w:r w:rsidRPr="002212F8">
        <w:rPr>
          <w:rFonts w:cs="David" w:hint="eastAsia"/>
          <w:color w:val="000000"/>
          <w:sz w:val="24"/>
          <w:szCs w:val="24"/>
          <w:rtl/>
        </w:rPr>
        <w:t>ומיזוג</w:t>
      </w:r>
      <w:r w:rsidRPr="002212F8">
        <w:rPr>
          <w:rFonts w:cs="David"/>
          <w:color w:val="000000"/>
          <w:sz w:val="24"/>
          <w:szCs w:val="24"/>
          <w:rtl/>
        </w:rPr>
        <w:t xml:space="preserve"> </w:t>
      </w:r>
      <w:r w:rsidRPr="002212F8">
        <w:rPr>
          <w:rFonts w:cs="David" w:hint="eastAsia"/>
          <w:color w:val="000000"/>
          <w:sz w:val="24"/>
          <w:szCs w:val="24"/>
          <w:rtl/>
        </w:rPr>
        <w:t>האוויר</w:t>
      </w:r>
      <w:r w:rsidRPr="002212F8">
        <w:rPr>
          <w:rFonts w:cs="David"/>
          <w:color w:val="000000"/>
          <w:sz w:val="24"/>
          <w:szCs w:val="24"/>
          <w:rtl/>
        </w:rPr>
        <w:t xml:space="preserve">, </w:t>
      </w:r>
      <w:r w:rsidRPr="002212F8">
        <w:rPr>
          <w:rFonts w:cs="David" w:hint="eastAsia"/>
          <w:color w:val="000000"/>
          <w:sz w:val="24"/>
          <w:szCs w:val="24"/>
          <w:rtl/>
        </w:rPr>
        <w:t>במערכות</w:t>
      </w:r>
      <w:r w:rsidRPr="002212F8">
        <w:rPr>
          <w:rFonts w:cs="David"/>
          <w:color w:val="000000"/>
          <w:sz w:val="24"/>
          <w:szCs w:val="24"/>
          <w:rtl/>
        </w:rPr>
        <w:t xml:space="preserve"> </w:t>
      </w:r>
      <w:r w:rsidRPr="002212F8">
        <w:rPr>
          <w:rFonts w:cs="David" w:hint="eastAsia"/>
          <w:color w:val="000000"/>
          <w:sz w:val="24"/>
          <w:szCs w:val="24"/>
          <w:rtl/>
        </w:rPr>
        <w:t>המים</w:t>
      </w:r>
      <w:r w:rsidRPr="002212F8">
        <w:rPr>
          <w:rFonts w:cs="David"/>
          <w:color w:val="000000"/>
          <w:sz w:val="24"/>
          <w:szCs w:val="24"/>
          <w:rtl/>
        </w:rPr>
        <w:t xml:space="preserve"> </w:t>
      </w:r>
      <w:r w:rsidRPr="002212F8">
        <w:rPr>
          <w:rFonts w:cs="David" w:hint="eastAsia"/>
          <w:color w:val="000000"/>
          <w:sz w:val="24"/>
          <w:szCs w:val="24"/>
          <w:rtl/>
        </w:rPr>
        <w:t>והביוב</w:t>
      </w:r>
      <w:r w:rsidRPr="002212F8">
        <w:rPr>
          <w:rFonts w:cs="David"/>
          <w:color w:val="000000"/>
          <w:sz w:val="24"/>
          <w:szCs w:val="24"/>
          <w:rtl/>
        </w:rPr>
        <w:t xml:space="preserve"> </w:t>
      </w:r>
      <w:r w:rsidRPr="002212F8">
        <w:rPr>
          <w:rFonts w:cs="David" w:hint="eastAsia"/>
          <w:color w:val="000000"/>
          <w:sz w:val="24"/>
          <w:szCs w:val="24"/>
          <w:rtl/>
        </w:rPr>
        <w:t>ובכל</w:t>
      </w:r>
      <w:r w:rsidRPr="002212F8">
        <w:rPr>
          <w:rFonts w:cs="David"/>
          <w:color w:val="000000"/>
          <w:sz w:val="24"/>
          <w:szCs w:val="24"/>
          <w:rtl/>
        </w:rPr>
        <w:t xml:space="preserve"> </w:t>
      </w:r>
      <w:r w:rsidRPr="002212F8">
        <w:rPr>
          <w:rFonts w:cs="David" w:hint="eastAsia"/>
          <w:color w:val="000000"/>
          <w:sz w:val="24"/>
          <w:szCs w:val="24"/>
          <w:rtl/>
        </w:rPr>
        <w:t>מערכת</w:t>
      </w:r>
      <w:r w:rsidRPr="002212F8">
        <w:rPr>
          <w:rFonts w:cs="David"/>
          <w:color w:val="000000"/>
          <w:sz w:val="24"/>
          <w:szCs w:val="24"/>
          <w:rtl/>
        </w:rPr>
        <w:t xml:space="preserve"> </w:t>
      </w:r>
      <w:r w:rsidRPr="002212F8">
        <w:rPr>
          <w:rFonts w:cs="David" w:hint="eastAsia"/>
          <w:color w:val="000000"/>
          <w:sz w:val="24"/>
          <w:szCs w:val="24"/>
          <w:rtl/>
        </w:rPr>
        <w:t>אחרת</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פי</w:t>
      </w:r>
      <w:r w:rsidRPr="002212F8">
        <w:rPr>
          <w:rFonts w:cs="David"/>
          <w:color w:val="000000"/>
          <w:sz w:val="24"/>
          <w:szCs w:val="24"/>
          <w:rtl/>
        </w:rPr>
        <w:t xml:space="preserve"> </w:t>
      </w:r>
      <w:r w:rsidRPr="002212F8">
        <w:rPr>
          <w:rFonts w:cs="David" w:hint="eastAsia"/>
          <w:color w:val="000000"/>
          <w:sz w:val="24"/>
          <w:szCs w:val="24"/>
          <w:rtl/>
        </w:rPr>
        <w:t>הנחיות</w:t>
      </w:r>
      <w:r w:rsidRPr="002212F8">
        <w:rPr>
          <w:rFonts w:cs="David"/>
          <w:color w:val="000000"/>
          <w:sz w:val="24"/>
          <w:szCs w:val="24"/>
          <w:rtl/>
        </w:rPr>
        <w:t xml:space="preserve"> </w:t>
      </w:r>
      <w:r w:rsidR="002D795E" w:rsidRPr="002212F8">
        <w:rPr>
          <w:rFonts w:cs="David" w:hint="eastAsia"/>
          <w:color w:val="000000"/>
          <w:sz w:val="24"/>
          <w:szCs w:val="24"/>
          <w:rtl/>
        </w:rPr>
        <w:t>נציג המשרד</w:t>
      </w:r>
      <w:r w:rsidRPr="002212F8">
        <w:rPr>
          <w:rFonts w:cs="David"/>
          <w:color w:val="000000"/>
          <w:sz w:val="24"/>
          <w:szCs w:val="24"/>
          <w:rtl/>
        </w:rPr>
        <w:t>.</w:t>
      </w:r>
    </w:p>
    <w:p w:rsidR="00543230" w:rsidRPr="002212F8" w:rsidRDefault="00BA500A" w:rsidP="00177C50">
      <w:pPr>
        <w:numPr>
          <w:ilvl w:val="3"/>
          <w:numId w:val="10"/>
        </w:numPr>
        <w:tabs>
          <w:tab w:val="clear" w:pos="2160"/>
          <w:tab w:val="left" w:pos="1417"/>
        </w:tabs>
        <w:bidi/>
        <w:spacing w:line="360" w:lineRule="auto"/>
        <w:ind w:left="1417" w:hanging="1417"/>
        <w:jc w:val="both"/>
        <w:rPr>
          <w:rFonts w:cs="David"/>
          <w:color w:val="000000"/>
          <w:sz w:val="24"/>
          <w:szCs w:val="24"/>
          <w:rtl/>
        </w:rPr>
      </w:pPr>
      <w:r w:rsidRPr="002212F8">
        <w:rPr>
          <w:rFonts w:cs="David"/>
          <w:color w:val="000000"/>
          <w:sz w:val="24"/>
          <w:szCs w:val="24"/>
          <w:rtl/>
        </w:rPr>
        <w:t xml:space="preserve">עבודות התחזוקה המונעת יבוצעו במידת האפשר בפגרות של העובדים והקבלן יתכנן ויתאים את היקף הצוות להיקף העבודות המתוכנן באישור </w:t>
      </w:r>
      <w:r w:rsidR="002D795E" w:rsidRPr="002212F8">
        <w:rPr>
          <w:rFonts w:cs="David"/>
          <w:color w:val="000000"/>
          <w:sz w:val="24"/>
          <w:szCs w:val="24"/>
          <w:rtl/>
        </w:rPr>
        <w:t>נציג המשרד</w:t>
      </w:r>
      <w:r w:rsidRPr="002212F8">
        <w:rPr>
          <w:rFonts w:cs="David"/>
          <w:color w:val="000000"/>
          <w:sz w:val="24"/>
          <w:szCs w:val="24"/>
          <w:rtl/>
        </w:rPr>
        <w:t>.</w:t>
      </w:r>
    </w:p>
    <w:p w:rsidR="00804EA2" w:rsidRPr="002212F8" w:rsidRDefault="00BA500A" w:rsidP="00177C50">
      <w:pPr>
        <w:pStyle w:val="afc"/>
        <w:numPr>
          <w:ilvl w:val="3"/>
          <w:numId w:val="10"/>
        </w:numPr>
        <w:tabs>
          <w:tab w:val="clear" w:pos="2160"/>
          <w:tab w:val="num" w:pos="1417"/>
        </w:tabs>
        <w:bidi/>
        <w:spacing w:line="360" w:lineRule="auto"/>
        <w:ind w:left="1417" w:hanging="1417"/>
        <w:jc w:val="both"/>
        <w:rPr>
          <w:rFonts w:ascii="Arial" w:hAnsi="Arial" w:cs="David"/>
          <w:b/>
          <w:bCs/>
          <w:sz w:val="24"/>
          <w:szCs w:val="24"/>
        </w:rPr>
      </w:pPr>
      <w:r w:rsidRPr="002212F8">
        <w:rPr>
          <w:rFonts w:ascii="Arial" w:hAnsi="Arial" w:cs="David"/>
          <w:b/>
          <w:bCs/>
          <w:sz w:val="24"/>
          <w:szCs w:val="24"/>
          <w:rtl/>
        </w:rPr>
        <w:t xml:space="preserve">בכל מקרה יבצע </w:t>
      </w:r>
      <w:r w:rsidR="009369CE" w:rsidRPr="002212F8">
        <w:rPr>
          <w:rFonts w:ascii="Arial" w:hAnsi="Arial" w:cs="David" w:hint="cs"/>
          <w:b/>
          <w:bCs/>
          <w:sz w:val="24"/>
          <w:szCs w:val="24"/>
          <w:rtl/>
        </w:rPr>
        <w:t>הקבלן</w:t>
      </w:r>
      <w:r w:rsidRPr="002212F8">
        <w:rPr>
          <w:rFonts w:ascii="Arial" w:hAnsi="Arial" w:cs="David"/>
          <w:b/>
          <w:bCs/>
          <w:sz w:val="24"/>
          <w:szCs w:val="24"/>
          <w:rtl/>
        </w:rPr>
        <w:t xml:space="preserve"> טיפול למערכות הבאות אחת לשנה </w:t>
      </w:r>
      <w:r w:rsidR="009369CE" w:rsidRPr="002212F8">
        <w:rPr>
          <w:rFonts w:ascii="Arial" w:hAnsi="Arial" w:cs="David" w:hint="cs"/>
          <w:b/>
          <w:bCs/>
          <w:sz w:val="24"/>
          <w:szCs w:val="24"/>
          <w:rtl/>
        </w:rPr>
        <w:t xml:space="preserve">בחול המועד סוכות </w:t>
      </w:r>
      <w:r w:rsidRPr="002212F8">
        <w:rPr>
          <w:rFonts w:ascii="Arial" w:hAnsi="Arial" w:cs="David"/>
          <w:b/>
          <w:bCs/>
          <w:sz w:val="24"/>
          <w:szCs w:val="24"/>
          <w:rtl/>
        </w:rPr>
        <w:t>או על פי דין אם נדרש במועדים יותר תכופים:</w:t>
      </w:r>
      <w:r w:rsidRPr="002212F8">
        <w:rPr>
          <w:rFonts w:ascii="Arial" w:hAnsi="Arial" w:cs="David"/>
          <w:b/>
          <w:bCs/>
          <w:sz w:val="24"/>
          <w:szCs w:val="24"/>
        </w:rPr>
        <w:t xml:space="preserve"> </w:t>
      </w:r>
    </w:p>
    <w:p w:rsidR="009369CE" w:rsidRPr="002212F8" w:rsidRDefault="009369CE" w:rsidP="00177C50">
      <w:pPr>
        <w:pStyle w:val="afc"/>
        <w:numPr>
          <w:ilvl w:val="4"/>
          <w:numId w:val="10"/>
        </w:numPr>
        <w:tabs>
          <w:tab w:val="clear" w:pos="3000"/>
          <w:tab w:val="num" w:pos="1701"/>
        </w:tabs>
        <w:bidi/>
        <w:spacing w:line="360" w:lineRule="auto"/>
        <w:ind w:left="1701" w:hanging="1701"/>
        <w:jc w:val="both"/>
        <w:rPr>
          <w:rFonts w:ascii="Arial" w:hAnsi="Arial" w:cs="David"/>
          <w:sz w:val="24"/>
          <w:szCs w:val="24"/>
        </w:rPr>
      </w:pPr>
      <w:r w:rsidRPr="002212F8">
        <w:rPr>
          <w:rFonts w:ascii="Arial" w:hAnsi="Arial" w:cs="David"/>
          <w:sz w:val="24"/>
          <w:szCs w:val="24"/>
          <w:rtl/>
        </w:rPr>
        <w:t xml:space="preserve">בדיקת </w:t>
      </w:r>
      <w:r w:rsidR="00B812F6" w:rsidRPr="002212F8">
        <w:rPr>
          <w:rFonts w:ascii="Arial" w:hAnsi="Arial" w:cs="David" w:hint="cs"/>
          <w:sz w:val="24"/>
          <w:szCs w:val="24"/>
          <w:rtl/>
        </w:rPr>
        <w:t xml:space="preserve">וחיזוק </w:t>
      </w:r>
      <w:r w:rsidRPr="002212F8">
        <w:rPr>
          <w:rFonts w:ascii="Arial" w:hAnsi="Arial" w:cs="David"/>
          <w:sz w:val="24"/>
          <w:szCs w:val="24"/>
          <w:rtl/>
        </w:rPr>
        <w:t xml:space="preserve">לוחות חשמל וביצוע צילום טרמוגרפי אחת לשנה. </w:t>
      </w:r>
    </w:p>
    <w:p w:rsidR="009369CE" w:rsidRPr="002212F8" w:rsidRDefault="009369CE" w:rsidP="00177C50">
      <w:pPr>
        <w:pStyle w:val="afc"/>
        <w:numPr>
          <w:ilvl w:val="4"/>
          <w:numId w:val="10"/>
        </w:numPr>
        <w:tabs>
          <w:tab w:val="clear" w:pos="3000"/>
          <w:tab w:val="num" w:pos="1701"/>
        </w:tabs>
        <w:bidi/>
        <w:spacing w:line="360" w:lineRule="auto"/>
        <w:ind w:left="1701" w:hanging="1701"/>
        <w:jc w:val="both"/>
        <w:rPr>
          <w:rFonts w:ascii="Arial" w:hAnsi="Arial" w:cs="David"/>
          <w:sz w:val="24"/>
          <w:szCs w:val="24"/>
        </w:rPr>
      </w:pPr>
      <w:r w:rsidRPr="002212F8">
        <w:rPr>
          <w:rFonts w:ascii="Arial" w:hAnsi="Arial" w:cs="David"/>
          <w:sz w:val="24"/>
          <w:szCs w:val="24"/>
          <w:rtl/>
        </w:rPr>
        <w:t xml:space="preserve">בדיקת גגות לרבות ניקיון מרזבים ומעברי מים לקראת החורף. </w:t>
      </w:r>
    </w:p>
    <w:p w:rsidR="009369CE" w:rsidRPr="002212F8" w:rsidRDefault="009369CE" w:rsidP="00177C50">
      <w:pPr>
        <w:pStyle w:val="afc"/>
        <w:numPr>
          <w:ilvl w:val="4"/>
          <w:numId w:val="10"/>
        </w:numPr>
        <w:tabs>
          <w:tab w:val="clear" w:pos="3000"/>
          <w:tab w:val="num" w:pos="1701"/>
        </w:tabs>
        <w:bidi/>
        <w:spacing w:line="360" w:lineRule="auto"/>
        <w:ind w:left="1701" w:hanging="1701"/>
        <w:jc w:val="both"/>
        <w:rPr>
          <w:rFonts w:ascii="Arial" w:hAnsi="Arial" w:cs="David"/>
          <w:sz w:val="24"/>
          <w:szCs w:val="24"/>
        </w:rPr>
      </w:pPr>
      <w:r w:rsidRPr="002212F8">
        <w:rPr>
          <w:rFonts w:ascii="Arial" w:hAnsi="Arial" w:cs="David"/>
          <w:sz w:val="24"/>
          <w:szCs w:val="24"/>
          <w:rtl/>
        </w:rPr>
        <w:t xml:space="preserve">בדיקת רכזת גילוי אש על פי הדין. </w:t>
      </w:r>
    </w:p>
    <w:p w:rsidR="009369CE" w:rsidRPr="002212F8" w:rsidRDefault="009369CE" w:rsidP="00177C50">
      <w:pPr>
        <w:pStyle w:val="afc"/>
        <w:numPr>
          <w:ilvl w:val="4"/>
          <w:numId w:val="10"/>
        </w:numPr>
        <w:tabs>
          <w:tab w:val="clear" w:pos="3000"/>
          <w:tab w:val="num" w:pos="1701"/>
        </w:tabs>
        <w:bidi/>
        <w:spacing w:line="360" w:lineRule="auto"/>
        <w:ind w:left="1701" w:hanging="1701"/>
        <w:jc w:val="both"/>
        <w:rPr>
          <w:rFonts w:ascii="Arial" w:hAnsi="Arial" w:cs="David"/>
          <w:sz w:val="24"/>
          <w:szCs w:val="24"/>
        </w:rPr>
      </w:pPr>
      <w:r w:rsidRPr="002212F8">
        <w:rPr>
          <w:rFonts w:ascii="Arial" w:hAnsi="Arial" w:cs="David"/>
          <w:sz w:val="24"/>
          <w:szCs w:val="24"/>
          <w:rtl/>
        </w:rPr>
        <w:t>בדיקת ציוד מטלטלין</w:t>
      </w:r>
      <w:r w:rsidRPr="002212F8">
        <w:rPr>
          <w:rFonts w:ascii="Arial" w:hAnsi="Arial" w:cs="David" w:hint="cs"/>
          <w:sz w:val="24"/>
          <w:szCs w:val="24"/>
          <w:rtl/>
        </w:rPr>
        <w:t xml:space="preserve"> </w:t>
      </w:r>
      <w:r w:rsidRPr="002212F8">
        <w:rPr>
          <w:rFonts w:ascii="Arial" w:hAnsi="Arial" w:cs="David"/>
          <w:sz w:val="24"/>
          <w:szCs w:val="24"/>
          <w:rtl/>
        </w:rPr>
        <w:t>(מטפים,</w:t>
      </w:r>
      <w:r w:rsidRPr="002212F8">
        <w:rPr>
          <w:rFonts w:ascii="Arial" w:hAnsi="Arial" w:cs="David" w:hint="cs"/>
          <w:sz w:val="24"/>
          <w:szCs w:val="24"/>
          <w:rtl/>
        </w:rPr>
        <w:t xml:space="preserve"> </w:t>
      </w:r>
      <w:r w:rsidRPr="002212F8">
        <w:rPr>
          <w:rFonts w:ascii="Arial" w:hAnsi="Arial" w:cs="David"/>
          <w:sz w:val="24"/>
          <w:szCs w:val="24"/>
          <w:rtl/>
        </w:rPr>
        <w:t>זרנוקים,</w:t>
      </w:r>
      <w:r w:rsidRPr="002212F8">
        <w:rPr>
          <w:rFonts w:ascii="Arial" w:hAnsi="Arial" w:cs="David" w:hint="cs"/>
          <w:sz w:val="24"/>
          <w:szCs w:val="24"/>
          <w:rtl/>
        </w:rPr>
        <w:t xml:space="preserve"> </w:t>
      </w:r>
      <w:r w:rsidRPr="002212F8">
        <w:rPr>
          <w:rFonts w:ascii="Arial" w:hAnsi="Arial" w:cs="David"/>
          <w:sz w:val="24"/>
          <w:szCs w:val="24"/>
          <w:rtl/>
        </w:rPr>
        <w:t>הידרנט,</w:t>
      </w:r>
      <w:r w:rsidRPr="002212F8">
        <w:rPr>
          <w:rFonts w:ascii="Arial" w:hAnsi="Arial" w:cs="David" w:hint="cs"/>
          <w:sz w:val="24"/>
          <w:szCs w:val="24"/>
          <w:rtl/>
        </w:rPr>
        <w:t xml:space="preserve"> </w:t>
      </w:r>
      <w:r w:rsidRPr="002212F8">
        <w:rPr>
          <w:rFonts w:ascii="Arial" w:hAnsi="Arial" w:cs="David"/>
          <w:sz w:val="24"/>
          <w:szCs w:val="24"/>
          <w:rtl/>
        </w:rPr>
        <w:t>מזנק וכו')</w:t>
      </w:r>
      <w:r w:rsidRPr="002212F8">
        <w:rPr>
          <w:rFonts w:ascii="Arial" w:hAnsi="Arial" w:cs="David" w:hint="cs"/>
          <w:sz w:val="24"/>
          <w:szCs w:val="24"/>
          <w:rtl/>
        </w:rPr>
        <w:t>.</w:t>
      </w:r>
    </w:p>
    <w:p w:rsidR="001E28EB" w:rsidRPr="002212F8" w:rsidRDefault="001E28EB" w:rsidP="00177C50">
      <w:pPr>
        <w:pStyle w:val="afc"/>
        <w:numPr>
          <w:ilvl w:val="4"/>
          <w:numId w:val="10"/>
        </w:numPr>
        <w:tabs>
          <w:tab w:val="clear" w:pos="3000"/>
          <w:tab w:val="num" w:pos="1701"/>
        </w:tabs>
        <w:bidi/>
        <w:spacing w:line="360" w:lineRule="auto"/>
        <w:ind w:left="1701" w:hanging="1701"/>
        <w:jc w:val="both"/>
        <w:rPr>
          <w:rFonts w:ascii="Arial" w:hAnsi="Arial" w:cs="David"/>
          <w:sz w:val="24"/>
          <w:szCs w:val="24"/>
        </w:rPr>
      </w:pPr>
      <w:r w:rsidRPr="002212F8">
        <w:rPr>
          <w:rFonts w:ascii="Arial" w:hAnsi="Arial" w:cs="David" w:hint="cs"/>
          <w:sz w:val="24"/>
          <w:szCs w:val="24"/>
          <w:rtl/>
        </w:rPr>
        <w:t xml:space="preserve">בדיקת תאורת חירום וקבלת אישור תקינות. </w:t>
      </w:r>
    </w:p>
    <w:p w:rsidR="009369CE" w:rsidRPr="002212F8" w:rsidRDefault="009369CE" w:rsidP="00177C50">
      <w:pPr>
        <w:pStyle w:val="afc"/>
        <w:numPr>
          <w:ilvl w:val="4"/>
          <w:numId w:val="10"/>
        </w:numPr>
        <w:tabs>
          <w:tab w:val="clear" w:pos="3000"/>
          <w:tab w:val="num" w:pos="1701"/>
        </w:tabs>
        <w:bidi/>
        <w:spacing w:line="360" w:lineRule="auto"/>
        <w:ind w:left="1701" w:hanging="1701"/>
        <w:jc w:val="both"/>
        <w:rPr>
          <w:rFonts w:ascii="Arial" w:hAnsi="Arial" w:cs="David"/>
          <w:sz w:val="24"/>
          <w:szCs w:val="24"/>
          <w:rtl/>
        </w:rPr>
      </w:pPr>
      <w:r w:rsidRPr="002212F8">
        <w:rPr>
          <w:rFonts w:ascii="Arial" w:hAnsi="Arial" w:cs="David"/>
          <w:sz w:val="24"/>
          <w:szCs w:val="24"/>
          <w:rtl/>
        </w:rPr>
        <w:t>בדיקות לפי כל הוראה מחייבת.</w:t>
      </w:r>
    </w:p>
    <w:p w:rsidR="00804EA2" w:rsidRPr="002212F8" w:rsidRDefault="00BA500A" w:rsidP="00177C50">
      <w:pPr>
        <w:numPr>
          <w:ilvl w:val="3"/>
          <w:numId w:val="10"/>
        </w:numPr>
        <w:tabs>
          <w:tab w:val="clear" w:pos="2160"/>
          <w:tab w:val="left" w:pos="1417"/>
        </w:tabs>
        <w:bidi/>
        <w:spacing w:line="360" w:lineRule="auto"/>
        <w:ind w:left="1417" w:hanging="1417"/>
        <w:jc w:val="both"/>
        <w:rPr>
          <w:rFonts w:cs="David"/>
          <w:color w:val="000000"/>
          <w:sz w:val="24"/>
          <w:szCs w:val="24"/>
          <w:rtl/>
        </w:rPr>
      </w:pPr>
      <w:r w:rsidRPr="002212F8">
        <w:rPr>
          <w:rFonts w:cs="David"/>
          <w:color w:val="000000"/>
          <w:sz w:val="24"/>
          <w:szCs w:val="24"/>
          <w:rtl/>
        </w:rPr>
        <w:t>בדיקת הטיפול המונע תיעשה על-ידי המנהל או נציגו ותאושר על-ידו. גמר ביצוע תחזוקה מונעת יחשב רק במסירת טופס העבודה, כשרשומים בו כל הפרטים הנדרשים, בחתימת העובד הבכיר של הקבלן. בעת הבדיקות, המנהל או נציגו ירשום את הערותיו על טפסי הטיפול המונע ויאשרו בחתימתו לאחר השלמת הטיפול. בכל מקרה של הערה כלשהי לטיפול, ישלים הקבלן את הטיפול ללא דיחוי.</w:t>
      </w:r>
    </w:p>
    <w:p w:rsidR="00804EA2" w:rsidRPr="002212F8" w:rsidRDefault="00BA500A" w:rsidP="00177C50">
      <w:pPr>
        <w:numPr>
          <w:ilvl w:val="3"/>
          <w:numId w:val="10"/>
        </w:numPr>
        <w:tabs>
          <w:tab w:val="clear" w:pos="2160"/>
          <w:tab w:val="left" w:pos="1417"/>
        </w:tabs>
        <w:bidi/>
        <w:spacing w:line="360" w:lineRule="auto"/>
        <w:ind w:left="1417" w:hanging="1417"/>
        <w:jc w:val="both"/>
        <w:rPr>
          <w:rFonts w:cs="David"/>
          <w:color w:val="000000"/>
          <w:sz w:val="24"/>
          <w:szCs w:val="24"/>
          <w:rtl/>
        </w:rPr>
      </w:pPr>
      <w:r w:rsidRPr="002212F8">
        <w:rPr>
          <w:rFonts w:cs="David"/>
          <w:color w:val="000000"/>
          <w:sz w:val="24"/>
          <w:szCs w:val="24"/>
          <w:rtl/>
        </w:rPr>
        <w:t xml:space="preserve">בכל יחידת ציוד שתטופל, כמו גם בכל מטבחון ובכל מכלול שירותים, יצמיד הקבלן, בתוך שקית פלסטית מתאימה שתסופק על-ידו, במקום שיצוין על-ידי המנהל, תווית מתאימה שתוכן על-ידו באישור המנהל. בתווית ימלא את שם העובד שביצע הטיפול, תאריך, </w:t>
      </w:r>
      <w:r w:rsidRPr="002212F8">
        <w:rPr>
          <w:rFonts w:cs="David" w:hint="eastAsia"/>
          <w:color w:val="000000"/>
          <w:sz w:val="24"/>
          <w:szCs w:val="24"/>
          <w:rtl/>
        </w:rPr>
        <w:t>יום</w:t>
      </w:r>
      <w:r w:rsidRPr="002212F8">
        <w:rPr>
          <w:rFonts w:cs="David"/>
          <w:color w:val="000000"/>
          <w:sz w:val="24"/>
          <w:szCs w:val="24"/>
          <w:rtl/>
        </w:rPr>
        <w:t xml:space="preserve">, </w:t>
      </w:r>
      <w:r w:rsidRPr="002212F8">
        <w:rPr>
          <w:rFonts w:cs="David" w:hint="eastAsia"/>
          <w:color w:val="000000"/>
          <w:sz w:val="24"/>
          <w:szCs w:val="24"/>
          <w:rtl/>
        </w:rPr>
        <w:t>שעה</w:t>
      </w:r>
      <w:r w:rsidRPr="002212F8">
        <w:rPr>
          <w:rFonts w:cs="David"/>
          <w:color w:val="000000"/>
          <w:sz w:val="24"/>
          <w:szCs w:val="24"/>
          <w:rtl/>
        </w:rPr>
        <w:t xml:space="preserve"> וחתימת העובד הבכיר האחראי לביצוע הטיפול.</w:t>
      </w:r>
    </w:p>
    <w:p w:rsidR="00804EA2" w:rsidRPr="002212F8" w:rsidRDefault="00BA500A" w:rsidP="00177C50">
      <w:pPr>
        <w:numPr>
          <w:ilvl w:val="3"/>
          <w:numId w:val="10"/>
        </w:numPr>
        <w:tabs>
          <w:tab w:val="clear" w:pos="2160"/>
          <w:tab w:val="left" w:pos="1417"/>
        </w:tabs>
        <w:bidi/>
        <w:spacing w:line="360" w:lineRule="auto"/>
        <w:ind w:left="1417" w:hanging="1417"/>
        <w:jc w:val="both"/>
        <w:rPr>
          <w:rFonts w:cs="David"/>
          <w:color w:val="000000"/>
          <w:sz w:val="24"/>
          <w:szCs w:val="24"/>
          <w:rtl/>
        </w:rPr>
      </w:pPr>
      <w:r w:rsidRPr="002212F8">
        <w:rPr>
          <w:rFonts w:cs="David"/>
          <w:color w:val="000000"/>
          <w:sz w:val="24"/>
          <w:szCs w:val="24"/>
          <w:rtl/>
        </w:rPr>
        <w:t xml:space="preserve">במידה </w:t>
      </w:r>
      <w:r w:rsidRPr="002212F8">
        <w:rPr>
          <w:rFonts w:cs="David" w:hint="eastAsia"/>
          <w:color w:val="000000"/>
          <w:sz w:val="24"/>
          <w:szCs w:val="24"/>
          <w:rtl/>
        </w:rPr>
        <w:t>ובמסמך</w:t>
      </w:r>
      <w:r w:rsidRPr="002212F8">
        <w:rPr>
          <w:rFonts w:cs="David"/>
          <w:color w:val="000000"/>
          <w:sz w:val="24"/>
          <w:szCs w:val="24"/>
          <w:rtl/>
        </w:rPr>
        <w:t xml:space="preserve"> זה ובנספחיו חסרות הוראות תחזוקה לחלק מבנה, </w:t>
      </w:r>
      <w:r w:rsidRPr="002212F8">
        <w:rPr>
          <w:rFonts w:cs="David" w:hint="eastAsia"/>
          <w:color w:val="000000"/>
          <w:sz w:val="24"/>
          <w:szCs w:val="24"/>
          <w:rtl/>
        </w:rPr>
        <w:t>מערכת</w:t>
      </w:r>
      <w:r w:rsidRPr="002212F8">
        <w:rPr>
          <w:rFonts w:cs="David"/>
          <w:color w:val="000000"/>
          <w:sz w:val="24"/>
          <w:szCs w:val="24"/>
          <w:rtl/>
        </w:rPr>
        <w:t xml:space="preserve"> או לציוד מסוים ו</w:t>
      </w:r>
      <w:r w:rsidR="00D66CBE" w:rsidRPr="002212F8">
        <w:rPr>
          <w:rFonts w:cs="David"/>
          <w:color w:val="000000"/>
          <w:sz w:val="24"/>
          <w:szCs w:val="24"/>
          <w:rtl/>
        </w:rPr>
        <w:t>/</w:t>
      </w:r>
      <w:r w:rsidRPr="002212F8">
        <w:rPr>
          <w:rFonts w:cs="David"/>
          <w:color w:val="000000"/>
          <w:sz w:val="24"/>
          <w:szCs w:val="24"/>
          <w:rtl/>
        </w:rPr>
        <w:t>או ההוראות הרשומות אינן מתאימות, יפעל הקבלן על-פי הוראות היצרן ויתאים את ההוראות לנדרש.</w:t>
      </w:r>
    </w:p>
    <w:p w:rsidR="00E36AE2" w:rsidRDefault="00E36AE2">
      <w:pPr>
        <w:rPr>
          <w:rFonts w:cs="David"/>
          <w:color w:val="000000"/>
          <w:sz w:val="24"/>
          <w:szCs w:val="24"/>
          <w:rtl/>
        </w:rPr>
      </w:pPr>
      <w:r>
        <w:rPr>
          <w:rFonts w:cs="David"/>
          <w:color w:val="000000"/>
          <w:sz w:val="24"/>
          <w:szCs w:val="24"/>
          <w:rtl/>
        </w:rPr>
        <w:lastRenderedPageBreak/>
        <w:br w:type="page"/>
      </w:r>
    </w:p>
    <w:p w:rsidR="00804EA2" w:rsidRPr="002212F8" w:rsidRDefault="00BA500A" w:rsidP="00177C50">
      <w:pPr>
        <w:numPr>
          <w:ilvl w:val="3"/>
          <w:numId w:val="10"/>
        </w:numPr>
        <w:tabs>
          <w:tab w:val="clear" w:pos="2160"/>
          <w:tab w:val="left" w:pos="1417"/>
        </w:tabs>
        <w:bidi/>
        <w:spacing w:line="360" w:lineRule="auto"/>
        <w:ind w:left="1417" w:hanging="1417"/>
        <w:jc w:val="both"/>
        <w:rPr>
          <w:rFonts w:cs="David"/>
          <w:color w:val="000000"/>
          <w:sz w:val="24"/>
          <w:szCs w:val="24"/>
          <w:rtl/>
        </w:rPr>
      </w:pPr>
      <w:r w:rsidRPr="002212F8">
        <w:rPr>
          <w:rFonts w:cs="David"/>
          <w:color w:val="000000"/>
          <w:sz w:val="24"/>
          <w:szCs w:val="24"/>
          <w:rtl/>
        </w:rPr>
        <w:lastRenderedPageBreak/>
        <w:t>קיימת אפשרות כי ההוראות המצורפות להסכם, מ</w:t>
      </w:r>
      <w:r w:rsidRPr="002212F8">
        <w:rPr>
          <w:rFonts w:cs="David" w:hint="eastAsia"/>
          <w:color w:val="000000"/>
          <w:sz w:val="24"/>
          <w:szCs w:val="24"/>
          <w:rtl/>
        </w:rPr>
        <w:t>עצם</w:t>
      </w:r>
      <w:r w:rsidRPr="002212F8">
        <w:rPr>
          <w:rFonts w:cs="David"/>
          <w:color w:val="000000"/>
          <w:sz w:val="24"/>
          <w:szCs w:val="24"/>
          <w:rtl/>
        </w:rPr>
        <w:t xml:space="preserve"> היותן כלליות, יכילו בתוכן גם הוראות </w:t>
      </w:r>
      <w:r w:rsidRPr="002212F8">
        <w:rPr>
          <w:rFonts w:cs="David" w:hint="eastAsia"/>
          <w:color w:val="000000"/>
          <w:sz w:val="24"/>
          <w:szCs w:val="24"/>
          <w:rtl/>
        </w:rPr>
        <w:t>שהנן</w:t>
      </w:r>
      <w:r w:rsidRPr="002212F8">
        <w:rPr>
          <w:rFonts w:cs="David"/>
          <w:color w:val="000000"/>
          <w:sz w:val="24"/>
          <w:szCs w:val="24"/>
          <w:rtl/>
        </w:rPr>
        <w:t xml:space="preserve"> מיותרות לגבי סוג ציוד מסוים אך נדרשות לציוד מקביל דומה או יחסרו הוראות הנדרשות לסוג ציוד מסוים. הקבלן יבצע בכל ציוד את ההוראות המתאימות </w:t>
      </w:r>
      <w:r w:rsidRPr="002212F8">
        <w:rPr>
          <w:rFonts w:cs="David" w:hint="eastAsia"/>
          <w:color w:val="000000"/>
          <w:sz w:val="24"/>
          <w:szCs w:val="24"/>
          <w:rtl/>
        </w:rPr>
        <w:t>לציוד</w:t>
      </w:r>
      <w:r w:rsidRPr="002212F8">
        <w:rPr>
          <w:rFonts w:cs="David"/>
          <w:color w:val="000000"/>
          <w:sz w:val="24"/>
          <w:szCs w:val="24"/>
          <w:rtl/>
        </w:rPr>
        <w:t>.</w:t>
      </w:r>
    </w:p>
    <w:p w:rsidR="00804EA2" w:rsidRPr="002212F8" w:rsidRDefault="00BA500A" w:rsidP="00177C50">
      <w:pPr>
        <w:numPr>
          <w:ilvl w:val="3"/>
          <w:numId w:val="10"/>
        </w:numPr>
        <w:tabs>
          <w:tab w:val="clear" w:pos="2160"/>
          <w:tab w:val="left" w:pos="1417"/>
        </w:tabs>
        <w:bidi/>
        <w:spacing w:line="360" w:lineRule="auto"/>
        <w:ind w:left="1417" w:hanging="1417"/>
        <w:jc w:val="both"/>
        <w:rPr>
          <w:rFonts w:cs="David"/>
          <w:color w:val="000000"/>
          <w:sz w:val="24"/>
          <w:szCs w:val="24"/>
          <w:rtl/>
        </w:rPr>
      </w:pPr>
      <w:r w:rsidRPr="002212F8">
        <w:rPr>
          <w:rFonts w:cs="David"/>
          <w:color w:val="000000"/>
          <w:sz w:val="24"/>
          <w:szCs w:val="24"/>
          <w:rtl/>
        </w:rPr>
        <w:tab/>
      </w:r>
      <w:r w:rsidRPr="002212F8">
        <w:rPr>
          <w:rFonts w:cs="David"/>
          <w:color w:val="000000"/>
          <w:sz w:val="24"/>
          <w:szCs w:val="24"/>
          <w:rtl/>
        </w:rPr>
        <w:tab/>
        <w:t>קיימת גם אפשרות כי במערכת או ציוד מסוימים אין אמצעי מדידה המאפשרים ביצוע מדידות כנדרש בהוראות התחזוקה. במקרים אלה מוטלת על הקבלן חובה להתקין אמצעי מדידה זמניים בכל עת שנדרשת מדידה בהתאם להוראות היצרן.</w:t>
      </w:r>
    </w:p>
    <w:p w:rsidR="00804EA2" w:rsidRPr="002212F8" w:rsidRDefault="00BA500A" w:rsidP="00177C50">
      <w:pPr>
        <w:numPr>
          <w:ilvl w:val="3"/>
          <w:numId w:val="10"/>
        </w:numPr>
        <w:tabs>
          <w:tab w:val="clear" w:pos="2160"/>
          <w:tab w:val="left" w:pos="1417"/>
        </w:tabs>
        <w:bidi/>
        <w:spacing w:line="360" w:lineRule="auto"/>
        <w:ind w:left="1417" w:hanging="1417"/>
        <w:jc w:val="both"/>
        <w:rPr>
          <w:rFonts w:cs="David"/>
          <w:color w:val="000000"/>
          <w:sz w:val="24"/>
          <w:szCs w:val="24"/>
          <w:rtl/>
        </w:rPr>
      </w:pPr>
      <w:r w:rsidRPr="002212F8">
        <w:rPr>
          <w:rFonts w:cs="David"/>
          <w:color w:val="000000"/>
          <w:sz w:val="24"/>
          <w:szCs w:val="24"/>
          <w:rtl/>
        </w:rPr>
        <w:t xml:space="preserve">ההוראות מעצם היותן כלליות, אינן מנחות את הקבלן ואינן מפרטות את אופן ביצוע העבודה הנדרשת בהוראה. ההנחה היא כי הקבלן הינו חברה מקצועית ומנוסה באחזקת מבנה ומערכות ברמת המורכבות של </w:t>
      </w:r>
      <w:r w:rsidR="008575A4">
        <w:rPr>
          <w:rFonts w:cs="David"/>
          <w:color w:val="000000"/>
          <w:sz w:val="24"/>
          <w:szCs w:val="24"/>
          <w:rtl/>
        </w:rPr>
        <w:t xml:space="preserve">המבנים </w:t>
      </w:r>
      <w:r w:rsidRPr="002212F8">
        <w:rPr>
          <w:rFonts w:cs="David"/>
          <w:color w:val="000000"/>
          <w:sz w:val="24"/>
          <w:szCs w:val="24"/>
          <w:rtl/>
        </w:rPr>
        <w:t>הנדון וכי מהיותה מנוסה אין היא זקוקה להדרכה נוספת בניין להוראות הכלליות.</w:t>
      </w:r>
    </w:p>
    <w:p w:rsidR="00804EA2" w:rsidRPr="002212F8" w:rsidRDefault="00BA500A" w:rsidP="00177C50">
      <w:pPr>
        <w:numPr>
          <w:ilvl w:val="3"/>
          <w:numId w:val="10"/>
        </w:numPr>
        <w:tabs>
          <w:tab w:val="clear" w:pos="2160"/>
          <w:tab w:val="left" w:pos="1417"/>
        </w:tabs>
        <w:bidi/>
        <w:spacing w:line="360" w:lineRule="auto"/>
        <w:ind w:left="1417" w:hanging="1417"/>
        <w:jc w:val="both"/>
        <w:rPr>
          <w:rFonts w:cs="David"/>
          <w:color w:val="000000"/>
          <w:sz w:val="24"/>
          <w:szCs w:val="24"/>
          <w:rtl/>
        </w:rPr>
      </w:pPr>
      <w:r w:rsidRPr="002212F8">
        <w:rPr>
          <w:rFonts w:cs="David"/>
          <w:color w:val="000000"/>
          <w:sz w:val="24"/>
          <w:szCs w:val="24"/>
          <w:rtl/>
        </w:rPr>
        <w:t xml:space="preserve">בכל מקרה בו יגלה הקבלן </w:t>
      </w:r>
      <w:r w:rsidRPr="002212F8">
        <w:rPr>
          <w:rFonts w:cs="David" w:hint="eastAsia"/>
          <w:color w:val="000000"/>
          <w:sz w:val="24"/>
          <w:szCs w:val="24"/>
          <w:rtl/>
        </w:rPr>
        <w:t>ב</w:t>
      </w:r>
      <w:r w:rsidRPr="002212F8">
        <w:rPr>
          <w:rFonts w:cs="David"/>
          <w:color w:val="000000"/>
          <w:sz w:val="24"/>
          <w:szCs w:val="24"/>
          <w:rtl/>
        </w:rPr>
        <w:t xml:space="preserve">זמן ביצוע עבודות תחזוקה מונעת, תקלה, יפתח </w:t>
      </w:r>
      <w:r w:rsidRPr="002212F8">
        <w:rPr>
          <w:rFonts w:cs="David"/>
          <w:color w:val="000000"/>
          <w:sz w:val="24"/>
          <w:szCs w:val="24"/>
          <w:rtl/>
        </w:rPr>
        <w:tab/>
      </w:r>
      <w:r w:rsidRPr="002212F8">
        <w:rPr>
          <w:rFonts w:cs="David"/>
          <w:color w:val="000000"/>
          <w:sz w:val="24"/>
          <w:szCs w:val="24"/>
          <w:rtl/>
        </w:rPr>
        <w:tab/>
      </w:r>
      <w:r w:rsidRPr="002212F8">
        <w:rPr>
          <w:rFonts w:cs="David"/>
          <w:color w:val="000000"/>
          <w:sz w:val="24"/>
          <w:szCs w:val="24"/>
          <w:rtl/>
        </w:rPr>
        <w:tab/>
      </w:r>
      <w:r w:rsidRPr="002212F8">
        <w:rPr>
          <w:rFonts w:cs="David"/>
          <w:color w:val="000000"/>
          <w:sz w:val="24"/>
          <w:szCs w:val="24"/>
          <w:rtl/>
        </w:rPr>
        <w:tab/>
      </w:r>
      <w:r w:rsidRPr="002212F8">
        <w:rPr>
          <w:rFonts w:cs="David"/>
          <w:color w:val="000000"/>
          <w:sz w:val="24"/>
          <w:szCs w:val="24"/>
          <w:rtl/>
        </w:rPr>
        <w:tab/>
        <w:t xml:space="preserve">הקבלן כרטיס </w:t>
      </w:r>
      <w:r w:rsidRPr="002212F8">
        <w:rPr>
          <w:rFonts w:cs="David" w:hint="eastAsia"/>
          <w:color w:val="000000"/>
          <w:sz w:val="24"/>
          <w:szCs w:val="24"/>
          <w:rtl/>
        </w:rPr>
        <w:t>תקלה</w:t>
      </w:r>
      <w:r w:rsidRPr="002212F8">
        <w:rPr>
          <w:rFonts w:cs="David"/>
          <w:color w:val="000000"/>
          <w:sz w:val="24"/>
          <w:szCs w:val="24"/>
          <w:rtl/>
        </w:rPr>
        <w:t xml:space="preserve"> ידווח על התקלה ל</w:t>
      </w:r>
      <w:r w:rsidR="004A5FBE" w:rsidRPr="002212F8">
        <w:rPr>
          <w:rFonts w:cs="David"/>
          <w:color w:val="000000"/>
          <w:sz w:val="24"/>
          <w:szCs w:val="24"/>
          <w:rtl/>
        </w:rPr>
        <w:t xml:space="preserve">נציג המזמין </w:t>
      </w:r>
      <w:r w:rsidRPr="002212F8">
        <w:rPr>
          <w:rFonts w:cs="David"/>
          <w:color w:val="000000"/>
          <w:sz w:val="24"/>
          <w:szCs w:val="24"/>
          <w:rtl/>
        </w:rPr>
        <w:t xml:space="preserve"> ויפעל </w:t>
      </w:r>
      <w:r w:rsidRPr="002212F8">
        <w:rPr>
          <w:rFonts w:cs="David"/>
          <w:color w:val="000000"/>
          <w:sz w:val="24"/>
          <w:szCs w:val="24"/>
          <w:rtl/>
        </w:rPr>
        <w:tab/>
      </w:r>
      <w:r w:rsidRPr="002212F8">
        <w:rPr>
          <w:rFonts w:cs="David"/>
          <w:color w:val="000000"/>
          <w:sz w:val="24"/>
          <w:szCs w:val="24"/>
          <w:rtl/>
        </w:rPr>
        <w:tab/>
      </w:r>
      <w:r w:rsidRPr="002212F8">
        <w:rPr>
          <w:rFonts w:cs="David"/>
          <w:color w:val="000000"/>
          <w:sz w:val="24"/>
          <w:szCs w:val="24"/>
          <w:rtl/>
        </w:rPr>
        <w:tab/>
        <w:t>ברציפות לפתרון התקלה על פי</w:t>
      </w:r>
      <w:r w:rsidRPr="002212F8">
        <w:rPr>
          <w:rFonts w:cs="David"/>
          <w:color w:val="000000"/>
          <w:sz w:val="24"/>
          <w:szCs w:val="24"/>
          <w:rtl/>
        </w:rPr>
        <w:tab/>
        <w:t xml:space="preserve">ה הנחיות ולוחות </w:t>
      </w:r>
      <w:r w:rsidRPr="002212F8">
        <w:rPr>
          <w:rFonts w:cs="David" w:hint="eastAsia"/>
          <w:color w:val="000000"/>
          <w:sz w:val="24"/>
          <w:szCs w:val="24"/>
          <w:rtl/>
        </w:rPr>
        <w:t>ה</w:t>
      </w:r>
      <w:r w:rsidRPr="002212F8">
        <w:rPr>
          <w:rFonts w:cs="David"/>
          <w:color w:val="000000"/>
          <w:sz w:val="24"/>
          <w:szCs w:val="24"/>
          <w:rtl/>
        </w:rPr>
        <w:t xml:space="preserve">זמנים הנדרשים </w:t>
      </w:r>
      <w:r w:rsidRPr="002212F8">
        <w:rPr>
          <w:rFonts w:cs="David"/>
          <w:color w:val="000000"/>
          <w:sz w:val="24"/>
          <w:szCs w:val="24"/>
          <w:rtl/>
        </w:rPr>
        <w:tab/>
      </w:r>
      <w:r w:rsidRPr="002212F8">
        <w:rPr>
          <w:rFonts w:cs="David"/>
          <w:color w:val="000000"/>
          <w:sz w:val="24"/>
          <w:szCs w:val="24"/>
          <w:rtl/>
        </w:rPr>
        <w:tab/>
      </w:r>
      <w:r w:rsidRPr="002212F8">
        <w:rPr>
          <w:rFonts w:cs="David"/>
          <w:color w:val="000000"/>
          <w:sz w:val="24"/>
          <w:szCs w:val="24"/>
          <w:rtl/>
        </w:rPr>
        <w:tab/>
      </w:r>
      <w:r w:rsidRPr="002212F8">
        <w:rPr>
          <w:rFonts w:cs="David"/>
          <w:color w:val="000000"/>
          <w:sz w:val="24"/>
          <w:szCs w:val="24"/>
          <w:rtl/>
        </w:rPr>
        <w:tab/>
        <w:t>לפתרון תקלות.</w:t>
      </w:r>
    </w:p>
    <w:p w:rsidR="00804EA2" w:rsidRPr="002212F8" w:rsidRDefault="00BA500A" w:rsidP="00177C50">
      <w:pPr>
        <w:numPr>
          <w:ilvl w:val="3"/>
          <w:numId w:val="10"/>
        </w:numPr>
        <w:tabs>
          <w:tab w:val="clear" w:pos="2160"/>
          <w:tab w:val="left" w:pos="1417"/>
        </w:tabs>
        <w:bidi/>
        <w:spacing w:line="360" w:lineRule="auto"/>
        <w:ind w:left="1417" w:hanging="1417"/>
        <w:jc w:val="both"/>
        <w:rPr>
          <w:rFonts w:cs="David"/>
          <w:color w:val="000000"/>
          <w:sz w:val="24"/>
          <w:szCs w:val="24"/>
        </w:rPr>
      </w:pPr>
      <w:r w:rsidRPr="002212F8">
        <w:rPr>
          <w:rFonts w:cs="David"/>
          <w:color w:val="000000"/>
          <w:sz w:val="24"/>
          <w:szCs w:val="24"/>
          <w:rtl/>
        </w:rPr>
        <w:t xml:space="preserve">בכל מקרה בו יגלה הקבלן נזקים </w:t>
      </w:r>
      <w:r w:rsidR="00FF1477">
        <w:rPr>
          <w:rFonts w:cs="David"/>
          <w:color w:val="000000"/>
          <w:sz w:val="24"/>
          <w:szCs w:val="24"/>
          <w:rtl/>
        </w:rPr>
        <w:t xml:space="preserve">למבנים </w:t>
      </w:r>
      <w:r w:rsidRPr="002212F8">
        <w:rPr>
          <w:rFonts w:cs="David"/>
          <w:color w:val="000000"/>
          <w:sz w:val="24"/>
          <w:szCs w:val="24"/>
          <w:rtl/>
        </w:rPr>
        <w:t>או למערכות, לרבות סדקים ועיוותים, יתעד הקבלן וימפה את המפגעים על מנת שיהיה ניתן לבדוק את השינויים החלים בהם מעת לעת ולהחליט על הפתרון ודרכי הפעולה.</w:t>
      </w:r>
    </w:p>
    <w:p w:rsidR="00756B2E" w:rsidRPr="002212F8" w:rsidRDefault="00756B2E" w:rsidP="00756B2E">
      <w:pPr>
        <w:tabs>
          <w:tab w:val="left" w:pos="1417"/>
        </w:tabs>
        <w:bidi/>
        <w:spacing w:line="360" w:lineRule="auto"/>
        <w:ind w:left="1417"/>
        <w:jc w:val="both"/>
        <w:rPr>
          <w:rFonts w:cs="David"/>
          <w:color w:val="000000"/>
          <w:sz w:val="24"/>
          <w:szCs w:val="24"/>
        </w:rPr>
      </w:pPr>
    </w:p>
    <w:p w:rsidR="00804EA2" w:rsidRPr="002212F8" w:rsidRDefault="00BA500A" w:rsidP="00177C50">
      <w:pPr>
        <w:numPr>
          <w:ilvl w:val="3"/>
          <w:numId w:val="10"/>
        </w:numPr>
        <w:tabs>
          <w:tab w:val="clear" w:pos="2160"/>
          <w:tab w:val="left" w:pos="1417"/>
        </w:tabs>
        <w:bidi/>
        <w:spacing w:line="360" w:lineRule="auto"/>
        <w:ind w:left="1417" w:hanging="1417"/>
        <w:jc w:val="both"/>
        <w:rPr>
          <w:rFonts w:cs="David"/>
          <w:b/>
          <w:bCs/>
          <w:color w:val="000000"/>
          <w:sz w:val="24"/>
          <w:szCs w:val="24"/>
          <w:u w:val="single"/>
          <w:rtl/>
        </w:rPr>
      </w:pPr>
      <w:r w:rsidRPr="002212F8">
        <w:rPr>
          <w:rFonts w:cs="David"/>
          <w:b/>
          <w:bCs/>
          <w:color w:val="000000"/>
          <w:sz w:val="24"/>
          <w:szCs w:val="24"/>
          <w:u w:val="single"/>
          <w:rtl/>
        </w:rPr>
        <w:t>רשימת הוראות התחזוקה</w:t>
      </w:r>
    </w:p>
    <w:p w:rsidR="00D1666E" w:rsidRPr="002212F8" w:rsidRDefault="00BA500A" w:rsidP="00177C50">
      <w:pPr>
        <w:tabs>
          <w:tab w:val="left" w:pos="-193"/>
          <w:tab w:val="left" w:pos="1417"/>
        </w:tabs>
        <w:bidi/>
        <w:spacing w:line="360" w:lineRule="auto"/>
        <w:ind w:left="1417"/>
        <w:jc w:val="both"/>
        <w:rPr>
          <w:rFonts w:cs="David"/>
          <w:color w:val="000000"/>
          <w:sz w:val="24"/>
          <w:szCs w:val="24"/>
          <w:rtl/>
        </w:rPr>
      </w:pPr>
      <w:r w:rsidRPr="002212F8">
        <w:rPr>
          <w:rFonts w:cs="David"/>
          <w:color w:val="000000"/>
          <w:sz w:val="24"/>
          <w:szCs w:val="24"/>
          <w:rtl/>
        </w:rPr>
        <w:tab/>
      </w:r>
      <w:r w:rsidRPr="002212F8">
        <w:rPr>
          <w:rFonts w:cs="David"/>
          <w:color w:val="000000"/>
          <w:sz w:val="24"/>
          <w:szCs w:val="24"/>
          <w:rtl/>
        </w:rPr>
        <w:tab/>
        <w:t xml:space="preserve">כל הוראות התחזוקה יוקלדו על ידי הקבלן למחשב מוקד התחזוקה שבמשרדו. הקבלן </w:t>
      </w:r>
      <w:r w:rsidRPr="002212F8">
        <w:rPr>
          <w:rFonts w:cs="David" w:hint="eastAsia"/>
          <w:color w:val="000000"/>
          <w:sz w:val="24"/>
          <w:szCs w:val="24"/>
          <w:rtl/>
        </w:rPr>
        <w:t>יידרש</w:t>
      </w:r>
      <w:r w:rsidRPr="002212F8">
        <w:rPr>
          <w:rFonts w:cs="David"/>
          <w:color w:val="000000"/>
          <w:sz w:val="24"/>
          <w:szCs w:val="24"/>
          <w:rtl/>
        </w:rPr>
        <w:t xml:space="preserve"> </w:t>
      </w:r>
      <w:r w:rsidRPr="002212F8">
        <w:rPr>
          <w:rFonts w:cs="David"/>
          <w:color w:val="000000"/>
          <w:sz w:val="24"/>
          <w:szCs w:val="24"/>
          <w:rtl/>
        </w:rPr>
        <w:tab/>
      </w:r>
      <w:r w:rsidRPr="002212F8">
        <w:rPr>
          <w:rFonts w:cs="David"/>
          <w:color w:val="000000"/>
          <w:sz w:val="24"/>
          <w:szCs w:val="24"/>
          <w:rtl/>
        </w:rPr>
        <w:tab/>
      </w:r>
      <w:r w:rsidRPr="002212F8">
        <w:rPr>
          <w:rFonts w:cs="David"/>
          <w:color w:val="000000"/>
          <w:sz w:val="24"/>
          <w:szCs w:val="24"/>
          <w:rtl/>
        </w:rPr>
        <w:tab/>
      </w:r>
      <w:r w:rsidRPr="002212F8">
        <w:rPr>
          <w:rFonts w:cs="David"/>
          <w:color w:val="000000"/>
          <w:sz w:val="24"/>
          <w:szCs w:val="24"/>
          <w:rtl/>
        </w:rPr>
        <w:tab/>
      </w:r>
      <w:r w:rsidRPr="002212F8">
        <w:rPr>
          <w:rFonts w:cs="David"/>
          <w:color w:val="000000"/>
          <w:sz w:val="24"/>
          <w:szCs w:val="24"/>
          <w:rtl/>
        </w:rPr>
        <w:tab/>
        <w:t xml:space="preserve">לעדכן את ההוראות מעת לעת על פי המתקנים והצרכים בפועל ולפעול לפיהן. קובץ הוראות התחזוקה לעיון בלבד של הקבלן מצורף </w:t>
      </w:r>
      <w:r w:rsidR="008101C8" w:rsidRPr="002212F8">
        <w:rPr>
          <w:rFonts w:cs="David"/>
          <w:color w:val="000000"/>
          <w:sz w:val="24"/>
          <w:szCs w:val="24"/>
          <w:rtl/>
        </w:rPr>
        <w:t xml:space="preserve">כנספח </w:t>
      </w:r>
      <w:r w:rsidR="009D0DA3" w:rsidRPr="002212F8">
        <w:rPr>
          <w:rFonts w:cs="David" w:hint="eastAsia"/>
          <w:color w:val="000000"/>
          <w:sz w:val="24"/>
          <w:szCs w:val="24"/>
          <w:rtl/>
        </w:rPr>
        <w:t>יב</w:t>
      </w:r>
      <w:r w:rsidR="009D0DA3" w:rsidRPr="002212F8">
        <w:rPr>
          <w:rFonts w:cs="David"/>
          <w:color w:val="000000"/>
          <w:sz w:val="24"/>
          <w:szCs w:val="24"/>
          <w:rtl/>
        </w:rPr>
        <w:t>' ל</w:t>
      </w:r>
      <w:r w:rsidRPr="002212F8">
        <w:rPr>
          <w:rFonts w:cs="David" w:hint="eastAsia"/>
          <w:color w:val="000000"/>
          <w:sz w:val="24"/>
          <w:szCs w:val="24"/>
          <w:rtl/>
        </w:rPr>
        <w:t>בקשה</w:t>
      </w:r>
      <w:r w:rsidRPr="002212F8">
        <w:rPr>
          <w:rFonts w:cs="David"/>
          <w:color w:val="000000"/>
          <w:sz w:val="24"/>
          <w:szCs w:val="24"/>
          <w:rtl/>
        </w:rPr>
        <w:t xml:space="preserve"> </w:t>
      </w:r>
      <w:r w:rsidRPr="002212F8">
        <w:rPr>
          <w:rFonts w:cs="David" w:hint="eastAsia"/>
          <w:color w:val="000000"/>
          <w:sz w:val="24"/>
          <w:szCs w:val="24"/>
          <w:rtl/>
        </w:rPr>
        <w:t>ל</w:t>
      </w:r>
      <w:r w:rsidRPr="002212F8">
        <w:rPr>
          <w:rFonts w:cs="David"/>
          <w:color w:val="000000"/>
          <w:sz w:val="24"/>
          <w:szCs w:val="24"/>
          <w:rtl/>
        </w:rPr>
        <w:t>הצעת מחיר זו.</w:t>
      </w:r>
      <w:r w:rsidRPr="002212F8">
        <w:rPr>
          <w:rFonts w:cs="David"/>
          <w:color w:val="000000"/>
          <w:sz w:val="24"/>
          <w:szCs w:val="24"/>
          <w:rtl/>
        </w:rPr>
        <w:tab/>
        <w:t xml:space="preserve"> </w:t>
      </w:r>
      <w:r w:rsidRPr="002212F8">
        <w:rPr>
          <w:rFonts w:cs="David"/>
          <w:color w:val="000000"/>
          <w:sz w:val="24"/>
          <w:szCs w:val="24"/>
          <w:rtl/>
        </w:rPr>
        <w:tab/>
      </w:r>
    </w:p>
    <w:p w:rsidR="00154E28" w:rsidRPr="002212F8" w:rsidRDefault="00154E28" w:rsidP="00177C50">
      <w:pPr>
        <w:tabs>
          <w:tab w:val="left" w:pos="-193"/>
          <w:tab w:val="left" w:pos="1417"/>
        </w:tabs>
        <w:bidi/>
        <w:spacing w:line="360" w:lineRule="auto"/>
        <w:jc w:val="both"/>
        <w:rPr>
          <w:rFonts w:cs="David"/>
          <w:color w:val="000000"/>
          <w:sz w:val="24"/>
          <w:szCs w:val="24"/>
          <w:rtl/>
        </w:rPr>
      </w:pPr>
    </w:p>
    <w:p w:rsidR="00804EA2" w:rsidRPr="002212F8" w:rsidRDefault="00BA500A" w:rsidP="00177C50">
      <w:pPr>
        <w:numPr>
          <w:ilvl w:val="2"/>
          <w:numId w:val="10"/>
        </w:numPr>
        <w:tabs>
          <w:tab w:val="left" w:pos="1082"/>
        </w:tabs>
        <w:bidi/>
        <w:spacing w:line="360" w:lineRule="auto"/>
        <w:ind w:hanging="1680"/>
        <w:jc w:val="both"/>
        <w:rPr>
          <w:rFonts w:cs="David"/>
          <w:b/>
          <w:bCs/>
          <w:color w:val="000000"/>
          <w:sz w:val="24"/>
          <w:szCs w:val="24"/>
          <w:u w:val="single"/>
          <w:rtl/>
        </w:rPr>
      </w:pPr>
      <w:r w:rsidRPr="002212F8">
        <w:rPr>
          <w:rFonts w:cs="David"/>
          <w:b/>
          <w:bCs/>
          <w:color w:val="000000"/>
          <w:sz w:val="24"/>
          <w:szCs w:val="24"/>
          <w:u w:val="single"/>
          <w:rtl/>
        </w:rPr>
        <w:t xml:space="preserve">מוקד </w:t>
      </w:r>
      <w:r w:rsidRPr="002212F8">
        <w:rPr>
          <w:rFonts w:cs="David" w:hint="eastAsia"/>
          <w:b/>
          <w:bCs/>
          <w:color w:val="000000"/>
          <w:sz w:val="24"/>
          <w:szCs w:val="24"/>
          <w:u w:val="single"/>
          <w:rtl/>
        </w:rPr>
        <w:t>ממוחשב</w:t>
      </w:r>
      <w:r w:rsidRPr="002212F8">
        <w:rPr>
          <w:rFonts w:cs="David"/>
          <w:b/>
          <w:bCs/>
          <w:color w:val="000000"/>
          <w:sz w:val="24"/>
          <w:szCs w:val="24"/>
          <w:u w:val="single"/>
          <w:rtl/>
        </w:rPr>
        <w:t xml:space="preserve"> </w:t>
      </w:r>
      <w:r w:rsidR="001C5F26" w:rsidRPr="002212F8">
        <w:rPr>
          <w:rFonts w:cs="David" w:hint="cs"/>
          <w:b/>
          <w:bCs/>
          <w:color w:val="000000"/>
          <w:sz w:val="24"/>
          <w:szCs w:val="24"/>
          <w:u w:val="single"/>
          <w:rtl/>
        </w:rPr>
        <w:t xml:space="preserve">אינטרנטי </w:t>
      </w:r>
      <w:r w:rsidRPr="002212F8">
        <w:rPr>
          <w:rFonts w:cs="David"/>
          <w:b/>
          <w:bCs/>
          <w:color w:val="000000"/>
          <w:sz w:val="24"/>
          <w:szCs w:val="24"/>
          <w:u w:val="single"/>
          <w:rtl/>
        </w:rPr>
        <w:t xml:space="preserve">של </w:t>
      </w:r>
      <w:r w:rsidRPr="002212F8">
        <w:rPr>
          <w:rFonts w:cs="David" w:hint="eastAsia"/>
          <w:b/>
          <w:bCs/>
          <w:color w:val="000000"/>
          <w:sz w:val="24"/>
          <w:szCs w:val="24"/>
          <w:u w:val="single"/>
          <w:rtl/>
        </w:rPr>
        <w:t>החברה</w:t>
      </w:r>
      <w:r w:rsidR="001C5F26" w:rsidRPr="002212F8">
        <w:rPr>
          <w:rFonts w:cs="David" w:hint="cs"/>
          <w:b/>
          <w:bCs/>
          <w:color w:val="000000"/>
          <w:sz w:val="24"/>
          <w:szCs w:val="24"/>
          <w:u w:val="single"/>
          <w:rtl/>
        </w:rPr>
        <w:t xml:space="preserve"> במבנה</w:t>
      </w:r>
    </w:p>
    <w:p w:rsidR="006B3368" w:rsidRPr="002212F8" w:rsidRDefault="006B3368" w:rsidP="00177C50">
      <w:pPr>
        <w:numPr>
          <w:ilvl w:val="3"/>
          <w:numId w:val="10"/>
        </w:numPr>
        <w:tabs>
          <w:tab w:val="clear" w:pos="2160"/>
          <w:tab w:val="num" w:pos="1417"/>
        </w:tabs>
        <w:bidi/>
        <w:spacing w:line="360" w:lineRule="auto"/>
        <w:ind w:left="1417" w:hanging="1417"/>
        <w:jc w:val="both"/>
        <w:rPr>
          <w:rFonts w:cs="David"/>
          <w:color w:val="000000"/>
          <w:sz w:val="24"/>
          <w:szCs w:val="24"/>
        </w:rPr>
      </w:pPr>
      <w:r w:rsidRPr="00B9271A">
        <w:rPr>
          <w:rFonts w:cs="David" w:hint="cs"/>
          <w:color w:val="000000"/>
          <w:sz w:val="24"/>
          <w:szCs w:val="24"/>
          <w:rtl/>
        </w:rPr>
        <w:t xml:space="preserve">הקבלן ירכוש שני מנויים (אחד עבורו ואחד עבור המשרד) לתוכנת האחזקה </w:t>
      </w:r>
      <w:r w:rsidR="0049227A">
        <w:rPr>
          <w:rFonts w:cs="David" w:hint="cs"/>
          <w:color w:val="000000"/>
          <w:sz w:val="24"/>
          <w:szCs w:val="24"/>
          <w:rtl/>
        </w:rPr>
        <w:t xml:space="preserve">המוחשבת </w:t>
      </w:r>
      <w:r w:rsidRPr="00B9271A">
        <w:rPr>
          <w:rFonts w:cs="David" w:hint="cs"/>
          <w:color w:val="000000"/>
          <w:sz w:val="24"/>
          <w:szCs w:val="24"/>
          <w:rtl/>
        </w:rPr>
        <w:t xml:space="preserve">בגרסה האינטרנטית. </w:t>
      </w:r>
      <w:r w:rsidR="00BD6121" w:rsidRPr="00B9271A">
        <w:rPr>
          <w:rFonts w:cs="David" w:hint="cs"/>
          <w:color w:val="000000"/>
          <w:sz w:val="24"/>
          <w:szCs w:val="24"/>
          <w:rtl/>
        </w:rPr>
        <w:t xml:space="preserve">הקבלן </w:t>
      </w:r>
      <w:r w:rsidRPr="002212F8">
        <w:rPr>
          <w:rFonts w:cs="David" w:hint="cs"/>
          <w:color w:val="000000"/>
          <w:sz w:val="24"/>
          <w:szCs w:val="24"/>
          <w:rtl/>
        </w:rPr>
        <w:t>י</w:t>
      </w:r>
      <w:r w:rsidRPr="002212F8">
        <w:rPr>
          <w:rFonts w:cs="David"/>
          <w:color w:val="000000"/>
          <w:sz w:val="24"/>
          <w:szCs w:val="24"/>
          <w:rtl/>
        </w:rPr>
        <w:t>קים מערך אחזקה כולל רשימת הציוד במבנה, הוראות אחזקה</w:t>
      </w:r>
      <w:r w:rsidRPr="002212F8">
        <w:rPr>
          <w:rFonts w:cs="David" w:hint="cs"/>
          <w:color w:val="000000"/>
          <w:sz w:val="24"/>
          <w:szCs w:val="24"/>
          <w:rtl/>
        </w:rPr>
        <w:t>, לוח זימון אחזקה, פעולות ניקיון תקופתיות, הדברה וכדומה</w:t>
      </w:r>
      <w:r w:rsidRPr="00B9271A">
        <w:rPr>
          <w:rFonts w:cs="David" w:hint="cs"/>
          <w:color w:val="000000"/>
          <w:sz w:val="24"/>
          <w:szCs w:val="24"/>
          <w:rtl/>
        </w:rPr>
        <w:t xml:space="preserve">. החברה תספק על חשבונה 8 שעות הדרכה לנציג המשרד </w:t>
      </w:r>
      <w:r w:rsidRPr="00B9271A">
        <w:rPr>
          <w:rFonts w:cs="David"/>
          <w:color w:val="000000"/>
          <w:sz w:val="24"/>
          <w:szCs w:val="24"/>
          <w:rtl/>
        </w:rPr>
        <w:t>ו</w:t>
      </w:r>
      <w:r w:rsidRPr="00B9271A">
        <w:rPr>
          <w:rFonts w:cs="David" w:hint="cs"/>
          <w:color w:val="000000"/>
          <w:sz w:val="24"/>
          <w:szCs w:val="24"/>
          <w:rtl/>
        </w:rPr>
        <w:t>כן ת</w:t>
      </w:r>
      <w:r w:rsidRPr="00B9271A">
        <w:rPr>
          <w:rFonts w:cs="David"/>
          <w:color w:val="000000"/>
          <w:sz w:val="24"/>
          <w:szCs w:val="24"/>
          <w:rtl/>
        </w:rPr>
        <w:t>ספק את השירות הנדרש בכל תקופת החוזה</w:t>
      </w:r>
      <w:r w:rsidR="00777D12" w:rsidRPr="002212F8">
        <w:rPr>
          <w:rFonts w:cs="David" w:hint="cs"/>
          <w:color w:val="000000"/>
          <w:sz w:val="24"/>
          <w:szCs w:val="24"/>
          <w:rtl/>
        </w:rPr>
        <w:t>.</w:t>
      </w:r>
    </w:p>
    <w:p w:rsidR="008559BF" w:rsidRPr="002212F8" w:rsidRDefault="00E2542B" w:rsidP="00E2542B">
      <w:pPr>
        <w:numPr>
          <w:ilvl w:val="3"/>
          <w:numId w:val="10"/>
        </w:numPr>
        <w:tabs>
          <w:tab w:val="clear" w:pos="2160"/>
          <w:tab w:val="num" w:pos="1417"/>
        </w:tabs>
        <w:bidi/>
        <w:spacing w:line="360" w:lineRule="auto"/>
        <w:ind w:left="1417" w:hanging="1417"/>
        <w:jc w:val="both"/>
        <w:rPr>
          <w:rFonts w:cs="David"/>
          <w:color w:val="000000"/>
          <w:sz w:val="24"/>
          <w:szCs w:val="24"/>
        </w:rPr>
      </w:pPr>
      <w:r w:rsidRPr="00B9271A">
        <w:rPr>
          <w:rFonts w:cs="David" w:hint="cs"/>
          <w:color w:val="000000"/>
          <w:sz w:val="24"/>
          <w:szCs w:val="24"/>
          <w:rtl/>
        </w:rPr>
        <w:t xml:space="preserve">תוך </w:t>
      </w:r>
      <w:r>
        <w:rPr>
          <w:rFonts w:cs="David" w:hint="cs"/>
          <w:color w:val="000000"/>
          <w:sz w:val="24"/>
          <w:szCs w:val="24"/>
          <w:rtl/>
        </w:rPr>
        <w:t>30 ימים</w:t>
      </w:r>
      <w:r w:rsidRPr="00B9271A">
        <w:rPr>
          <w:rFonts w:cs="David" w:hint="cs"/>
          <w:color w:val="000000"/>
          <w:sz w:val="24"/>
          <w:szCs w:val="24"/>
          <w:rtl/>
        </w:rPr>
        <w:t xml:space="preserve"> מיום תחילת </w:t>
      </w:r>
      <w:r w:rsidR="008559BF" w:rsidRPr="00B9271A">
        <w:rPr>
          <w:rFonts w:cs="David" w:hint="cs"/>
          <w:color w:val="000000"/>
          <w:sz w:val="24"/>
          <w:szCs w:val="24"/>
          <w:rtl/>
        </w:rPr>
        <w:t xml:space="preserve">העבודה, יסיים הקבלן את הקמת המערכת הממוחשבת באינטרנט לניהול התחזוקה </w:t>
      </w:r>
      <w:r w:rsidR="008559BF" w:rsidRPr="00B9271A">
        <w:rPr>
          <w:rFonts w:cs="David" w:hint="cs"/>
          <w:sz w:val="24"/>
          <w:szCs w:val="24"/>
          <w:rtl/>
        </w:rPr>
        <w:t xml:space="preserve">(כדוגמת "תחזוקנט" של חברת רמדור, או כל תוכנה אחזקה ממוחשבת אינטרנטית אחרת) ובאמצעות חומרה שיתקין במשרדי החברה </w:t>
      </w:r>
      <w:r w:rsidR="008559BF" w:rsidRPr="00B9271A">
        <w:rPr>
          <w:rFonts w:cs="David" w:hint="cs"/>
          <w:color w:val="000000"/>
          <w:sz w:val="24"/>
          <w:szCs w:val="24"/>
          <w:rtl/>
        </w:rPr>
        <w:t>המתאימה למערכות בקומה ולעבודה לפי מפרט זה</w:t>
      </w:r>
    </w:p>
    <w:p w:rsidR="00804EA2" w:rsidRPr="002212F8" w:rsidRDefault="006F2C58" w:rsidP="00E2542B">
      <w:pPr>
        <w:numPr>
          <w:ilvl w:val="3"/>
          <w:numId w:val="10"/>
        </w:numPr>
        <w:tabs>
          <w:tab w:val="clear" w:pos="2160"/>
          <w:tab w:val="num" w:pos="1417"/>
        </w:tabs>
        <w:bidi/>
        <w:spacing w:line="360" w:lineRule="auto"/>
        <w:ind w:left="1417" w:hanging="1417"/>
        <w:jc w:val="both"/>
        <w:rPr>
          <w:rFonts w:cs="David"/>
          <w:color w:val="000000"/>
          <w:sz w:val="24"/>
          <w:szCs w:val="24"/>
        </w:rPr>
      </w:pPr>
      <w:r w:rsidRPr="002212F8">
        <w:rPr>
          <w:rFonts w:cs="David" w:hint="cs"/>
          <w:color w:val="000000"/>
          <w:sz w:val="24"/>
          <w:szCs w:val="24"/>
          <w:rtl/>
        </w:rPr>
        <w:t xml:space="preserve">החברה </w:t>
      </w:r>
      <w:r w:rsidR="00BA500A" w:rsidRPr="002212F8">
        <w:rPr>
          <w:rFonts w:cs="David" w:hint="eastAsia"/>
          <w:color w:val="000000"/>
          <w:sz w:val="24"/>
          <w:szCs w:val="24"/>
          <w:rtl/>
        </w:rPr>
        <w:t>תפעיל</w:t>
      </w:r>
      <w:r w:rsidR="00BA500A" w:rsidRPr="002212F8">
        <w:rPr>
          <w:rFonts w:cs="David"/>
          <w:color w:val="000000"/>
          <w:sz w:val="24"/>
          <w:szCs w:val="24"/>
          <w:rtl/>
        </w:rPr>
        <w:t xml:space="preserve"> על חשבונה במשרדי החברה</w:t>
      </w:r>
      <w:r w:rsidRPr="002212F8">
        <w:rPr>
          <w:rFonts w:cs="David" w:hint="cs"/>
          <w:color w:val="000000"/>
          <w:sz w:val="24"/>
          <w:szCs w:val="24"/>
          <w:rtl/>
        </w:rPr>
        <w:t xml:space="preserve"> </w:t>
      </w:r>
      <w:r w:rsidR="00E2542B" w:rsidRPr="00B9271A">
        <w:rPr>
          <w:rFonts w:cs="David"/>
          <w:color w:val="000000" w:themeColor="text1"/>
          <w:sz w:val="24"/>
          <w:szCs w:val="24"/>
          <w:rtl/>
        </w:rPr>
        <w:t xml:space="preserve">תוך </w:t>
      </w:r>
      <w:r w:rsidR="00E2542B">
        <w:rPr>
          <w:rFonts w:cs="David" w:hint="cs"/>
          <w:color w:val="000000" w:themeColor="text1"/>
          <w:sz w:val="24"/>
          <w:szCs w:val="24"/>
          <w:rtl/>
        </w:rPr>
        <w:t>30 ימים</w:t>
      </w:r>
      <w:r w:rsidR="00E2542B" w:rsidRPr="00B9271A">
        <w:rPr>
          <w:rFonts w:cs="David"/>
          <w:color w:val="000000" w:themeColor="text1"/>
          <w:sz w:val="24"/>
          <w:szCs w:val="24"/>
          <w:rtl/>
        </w:rPr>
        <w:t xml:space="preserve"> </w:t>
      </w:r>
      <w:r w:rsidR="00BA500A" w:rsidRPr="002212F8">
        <w:rPr>
          <w:rFonts w:cs="David"/>
          <w:color w:val="000000"/>
          <w:sz w:val="24"/>
          <w:szCs w:val="24"/>
          <w:rtl/>
        </w:rPr>
        <w:t xml:space="preserve">מיום חתימת החוזה, </w:t>
      </w:r>
      <w:r w:rsidR="00C01A4A" w:rsidRPr="00B9271A">
        <w:rPr>
          <w:rFonts w:ascii="Rod" w:hAnsi="Rod" w:cs="David"/>
          <w:szCs w:val="24"/>
          <w:rtl/>
        </w:rPr>
        <w:t xml:space="preserve">מוקד </w:t>
      </w:r>
      <w:r w:rsidR="00C01A4A" w:rsidRPr="00B9271A">
        <w:rPr>
          <w:rFonts w:ascii="Rod" w:hAnsi="Rod" w:cs="David" w:hint="eastAsia"/>
          <w:szCs w:val="24"/>
          <w:rtl/>
        </w:rPr>
        <w:t>ממוחשב</w:t>
      </w:r>
      <w:r w:rsidR="00C01A4A" w:rsidRPr="00B9271A">
        <w:rPr>
          <w:rFonts w:ascii="Rod" w:hAnsi="Rod" w:cs="David"/>
          <w:szCs w:val="24"/>
          <w:rtl/>
        </w:rPr>
        <w:t xml:space="preserve"> לניהול המ</w:t>
      </w:r>
      <w:r w:rsidR="00C01A4A" w:rsidRPr="00B9271A">
        <w:rPr>
          <w:rFonts w:ascii="Rod" w:hAnsi="Rod" w:cs="David" w:hint="eastAsia"/>
          <w:szCs w:val="24"/>
          <w:rtl/>
        </w:rPr>
        <w:t>שימות</w:t>
      </w:r>
      <w:r w:rsidR="00C01A4A" w:rsidRPr="00B9271A">
        <w:rPr>
          <w:rFonts w:ascii="Rod" w:hAnsi="Rod" w:cs="David" w:hint="cs"/>
          <w:szCs w:val="24"/>
          <w:rtl/>
        </w:rPr>
        <w:t xml:space="preserve">, </w:t>
      </w:r>
      <w:r w:rsidR="00BA500A" w:rsidRPr="002212F8">
        <w:rPr>
          <w:rFonts w:cs="David"/>
          <w:color w:val="000000"/>
          <w:sz w:val="24"/>
          <w:szCs w:val="24"/>
          <w:rtl/>
        </w:rPr>
        <w:t>לקבלת הודעות</w:t>
      </w:r>
      <w:r w:rsidR="00C01A4A" w:rsidRPr="002212F8">
        <w:rPr>
          <w:rFonts w:cs="David" w:hint="cs"/>
          <w:color w:val="000000"/>
          <w:sz w:val="24"/>
          <w:szCs w:val="24"/>
          <w:rtl/>
        </w:rPr>
        <w:t xml:space="preserve"> וכדומה.</w:t>
      </w:r>
      <w:r w:rsidR="00BA500A" w:rsidRPr="002212F8">
        <w:rPr>
          <w:rFonts w:cs="David"/>
          <w:color w:val="000000"/>
          <w:sz w:val="24"/>
          <w:szCs w:val="24"/>
          <w:rtl/>
        </w:rPr>
        <w:t xml:space="preserve"> </w:t>
      </w:r>
    </w:p>
    <w:p w:rsidR="00E36AE2" w:rsidRDefault="00E36AE2">
      <w:pPr>
        <w:rPr>
          <w:rFonts w:cs="David"/>
          <w:b/>
          <w:bCs/>
          <w:color w:val="000000"/>
          <w:sz w:val="24"/>
          <w:szCs w:val="24"/>
          <w:rtl/>
        </w:rPr>
      </w:pPr>
      <w:r>
        <w:rPr>
          <w:rFonts w:cs="David"/>
          <w:b/>
          <w:bCs/>
          <w:color w:val="000000"/>
          <w:sz w:val="24"/>
          <w:szCs w:val="24"/>
          <w:rtl/>
        </w:rPr>
        <w:br w:type="page"/>
      </w:r>
    </w:p>
    <w:p w:rsidR="00804EA2" w:rsidRPr="002212F8" w:rsidRDefault="00BA500A" w:rsidP="00177C50">
      <w:pPr>
        <w:numPr>
          <w:ilvl w:val="3"/>
          <w:numId w:val="10"/>
        </w:numPr>
        <w:tabs>
          <w:tab w:val="clear" w:pos="2160"/>
          <w:tab w:val="num" w:pos="1417"/>
        </w:tabs>
        <w:bidi/>
        <w:spacing w:line="360" w:lineRule="auto"/>
        <w:ind w:left="1417" w:hanging="1417"/>
        <w:jc w:val="both"/>
        <w:rPr>
          <w:rFonts w:cs="David"/>
          <w:color w:val="000000"/>
          <w:sz w:val="24"/>
          <w:szCs w:val="24"/>
        </w:rPr>
      </w:pPr>
      <w:r w:rsidRPr="002212F8">
        <w:rPr>
          <w:rFonts w:cs="David"/>
          <w:b/>
          <w:bCs/>
          <w:color w:val="000000"/>
          <w:sz w:val="24"/>
          <w:szCs w:val="24"/>
          <w:rtl/>
        </w:rPr>
        <w:lastRenderedPageBreak/>
        <w:t xml:space="preserve">אחריות החברה במסגרת זו </w:t>
      </w:r>
      <w:r w:rsidRPr="002212F8">
        <w:rPr>
          <w:rFonts w:cs="David" w:hint="eastAsia"/>
          <w:b/>
          <w:bCs/>
          <w:color w:val="000000"/>
          <w:sz w:val="24"/>
          <w:szCs w:val="24"/>
          <w:rtl/>
        </w:rPr>
        <w:t>תכלול</w:t>
      </w:r>
      <w:r w:rsidRPr="002212F8">
        <w:rPr>
          <w:rFonts w:cs="David"/>
          <w:b/>
          <w:bCs/>
          <w:color w:val="000000"/>
          <w:sz w:val="24"/>
          <w:szCs w:val="24"/>
          <w:rtl/>
        </w:rPr>
        <w:t xml:space="preserve">, </w:t>
      </w:r>
      <w:r w:rsidRPr="002212F8">
        <w:rPr>
          <w:rFonts w:cs="David" w:hint="eastAsia"/>
          <w:b/>
          <w:bCs/>
          <w:color w:val="000000"/>
          <w:sz w:val="24"/>
          <w:szCs w:val="24"/>
          <w:rtl/>
        </w:rPr>
        <w:t>בין</w:t>
      </w:r>
      <w:r w:rsidRPr="002212F8">
        <w:rPr>
          <w:rFonts w:cs="David"/>
          <w:b/>
          <w:bCs/>
          <w:color w:val="000000"/>
          <w:sz w:val="24"/>
          <w:szCs w:val="24"/>
          <w:rtl/>
        </w:rPr>
        <w:t xml:space="preserve"> </w:t>
      </w:r>
      <w:r w:rsidRPr="002212F8">
        <w:rPr>
          <w:rFonts w:cs="David" w:hint="eastAsia"/>
          <w:b/>
          <w:bCs/>
          <w:color w:val="000000"/>
          <w:sz w:val="24"/>
          <w:szCs w:val="24"/>
          <w:rtl/>
        </w:rPr>
        <w:t>היתר</w:t>
      </w:r>
      <w:r w:rsidRPr="002212F8">
        <w:rPr>
          <w:rFonts w:cs="David"/>
          <w:b/>
          <w:bCs/>
          <w:color w:val="000000"/>
          <w:sz w:val="24"/>
          <w:szCs w:val="24"/>
          <w:rtl/>
        </w:rPr>
        <w:t>:</w:t>
      </w:r>
    </w:p>
    <w:p w:rsidR="0072617A" w:rsidRPr="002212F8" w:rsidRDefault="00BA500A" w:rsidP="00392CCF">
      <w:pPr>
        <w:widowControl w:val="0"/>
        <w:numPr>
          <w:ilvl w:val="3"/>
          <w:numId w:val="35"/>
        </w:numPr>
        <w:tabs>
          <w:tab w:val="clear" w:pos="3543"/>
          <w:tab w:val="num" w:pos="1843"/>
        </w:tabs>
        <w:bidi/>
        <w:adjustRightInd w:val="0"/>
        <w:spacing w:line="360" w:lineRule="auto"/>
        <w:ind w:left="1843" w:hanging="426"/>
        <w:jc w:val="both"/>
        <w:textAlignment w:val="baseline"/>
        <w:rPr>
          <w:rFonts w:cs="David"/>
          <w:color w:val="000000"/>
          <w:sz w:val="24"/>
          <w:szCs w:val="24"/>
          <w:rtl/>
        </w:rPr>
      </w:pPr>
      <w:r w:rsidRPr="002212F8">
        <w:rPr>
          <w:rFonts w:cs="David"/>
          <w:color w:val="000000"/>
          <w:sz w:val="24"/>
          <w:szCs w:val="24"/>
          <w:rtl/>
        </w:rPr>
        <w:t xml:space="preserve">קבלת  הודעות על  תקלות ומחשובן. </w:t>
      </w:r>
    </w:p>
    <w:p w:rsidR="0072617A" w:rsidRPr="002212F8" w:rsidRDefault="00BA500A" w:rsidP="00392CCF">
      <w:pPr>
        <w:widowControl w:val="0"/>
        <w:numPr>
          <w:ilvl w:val="3"/>
          <w:numId w:val="35"/>
        </w:numPr>
        <w:tabs>
          <w:tab w:val="clear" w:pos="3543"/>
          <w:tab w:val="num" w:pos="1843"/>
        </w:tabs>
        <w:bidi/>
        <w:adjustRightInd w:val="0"/>
        <w:spacing w:line="360" w:lineRule="auto"/>
        <w:ind w:left="1843" w:hanging="426"/>
        <w:jc w:val="both"/>
        <w:textAlignment w:val="baseline"/>
        <w:rPr>
          <w:rFonts w:cs="David"/>
          <w:color w:val="000000"/>
          <w:sz w:val="24"/>
          <w:szCs w:val="24"/>
        </w:rPr>
      </w:pPr>
      <w:r w:rsidRPr="002212F8">
        <w:rPr>
          <w:rFonts w:cs="David"/>
          <w:color w:val="000000"/>
          <w:sz w:val="24"/>
          <w:szCs w:val="24"/>
          <w:rtl/>
        </w:rPr>
        <w:t>הפעלת מערך אחזקה מונעת ועבודות תקופתיות.</w:t>
      </w:r>
    </w:p>
    <w:p w:rsidR="00DE41EE" w:rsidRPr="002212F8" w:rsidRDefault="00DE41EE" w:rsidP="00392CCF">
      <w:pPr>
        <w:widowControl w:val="0"/>
        <w:numPr>
          <w:ilvl w:val="3"/>
          <w:numId w:val="35"/>
        </w:numPr>
        <w:tabs>
          <w:tab w:val="clear" w:pos="3543"/>
          <w:tab w:val="num" w:pos="1843"/>
        </w:tabs>
        <w:bidi/>
        <w:adjustRightInd w:val="0"/>
        <w:spacing w:line="360" w:lineRule="auto"/>
        <w:ind w:left="1843" w:hanging="426"/>
        <w:jc w:val="both"/>
        <w:textAlignment w:val="baseline"/>
        <w:rPr>
          <w:rFonts w:cs="David"/>
          <w:color w:val="000000"/>
          <w:sz w:val="24"/>
          <w:szCs w:val="24"/>
        </w:rPr>
      </w:pPr>
      <w:r w:rsidRPr="002212F8">
        <w:rPr>
          <w:rFonts w:cs="David" w:hint="cs"/>
          <w:color w:val="000000"/>
          <w:sz w:val="24"/>
          <w:szCs w:val="24"/>
          <w:rtl/>
        </w:rPr>
        <w:t>רישום תקלות של קבלנים</w:t>
      </w:r>
      <w:r w:rsidR="001A241D" w:rsidRPr="002212F8">
        <w:rPr>
          <w:rFonts w:cs="David" w:hint="cs"/>
          <w:color w:val="000000"/>
          <w:sz w:val="24"/>
          <w:szCs w:val="24"/>
          <w:rtl/>
        </w:rPr>
        <w:t>.</w:t>
      </w:r>
    </w:p>
    <w:p w:rsidR="00804EA2" w:rsidRPr="002212F8" w:rsidRDefault="00BA500A" w:rsidP="00177C50">
      <w:pPr>
        <w:numPr>
          <w:ilvl w:val="3"/>
          <w:numId w:val="10"/>
        </w:numPr>
        <w:tabs>
          <w:tab w:val="clear" w:pos="2160"/>
          <w:tab w:val="num" w:pos="1417"/>
        </w:tabs>
        <w:bidi/>
        <w:spacing w:line="360" w:lineRule="auto"/>
        <w:ind w:left="1417" w:hanging="1417"/>
        <w:jc w:val="both"/>
        <w:rPr>
          <w:rFonts w:cs="David"/>
          <w:color w:val="000000"/>
          <w:sz w:val="24"/>
          <w:szCs w:val="24"/>
        </w:rPr>
      </w:pPr>
      <w:r w:rsidRPr="002212F8">
        <w:rPr>
          <w:rFonts w:cs="David" w:hint="eastAsia"/>
          <w:color w:val="000000"/>
          <w:sz w:val="24"/>
          <w:szCs w:val="24"/>
          <w:rtl/>
        </w:rPr>
        <w:t>תכנון</w:t>
      </w:r>
      <w:r w:rsidRPr="002212F8">
        <w:rPr>
          <w:rFonts w:cs="David"/>
          <w:color w:val="000000"/>
          <w:sz w:val="24"/>
          <w:szCs w:val="24"/>
          <w:rtl/>
        </w:rPr>
        <w:t xml:space="preserve"> </w:t>
      </w:r>
      <w:r w:rsidRPr="002212F8">
        <w:rPr>
          <w:rFonts w:cs="David" w:hint="eastAsia"/>
          <w:color w:val="000000"/>
          <w:sz w:val="24"/>
          <w:szCs w:val="24"/>
          <w:rtl/>
        </w:rPr>
        <w:t>האחזקה</w:t>
      </w:r>
      <w:r w:rsidRPr="002212F8">
        <w:rPr>
          <w:rFonts w:cs="David"/>
          <w:color w:val="000000"/>
          <w:sz w:val="24"/>
          <w:szCs w:val="24"/>
          <w:rtl/>
        </w:rPr>
        <w:t xml:space="preserve"> </w:t>
      </w:r>
      <w:r w:rsidRPr="002212F8">
        <w:rPr>
          <w:rFonts w:cs="David" w:hint="eastAsia"/>
          <w:color w:val="000000"/>
          <w:sz w:val="24"/>
          <w:szCs w:val="24"/>
          <w:rtl/>
        </w:rPr>
        <w:t>המונעת</w:t>
      </w:r>
      <w:r w:rsidRPr="002212F8">
        <w:rPr>
          <w:rFonts w:cs="David"/>
          <w:color w:val="000000"/>
          <w:sz w:val="24"/>
          <w:szCs w:val="24"/>
          <w:rtl/>
        </w:rPr>
        <w:t xml:space="preserve"> </w:t>
      </w:r>
      <w:r w:rsidRPr="002212F8">
        <w:rPr>
          <w:rFonts w:cs="David" w:hint="eastAsia"/>
          <w:color w:val="000000"/>
          <w:sz w:val="24"/>
          <w:szCs w:val="24"/>
          <w:rtl/>
        </w:rPr>
        <w:t>והפקת</w:t>
      </w:r>
      <w:r w:rsidRPr="002212F8">
        <w:rPr>
          <w:rFonts w:cs="David"/>
          <w:color w:val="000000"/>
          <w:sz w:val="24"/>
          <w:szCs w:val="24"/>
          <w:rtl/>
        </w:rPr>
        <w:t xml:space="preserve"> </w:t>
      </w:r>
      <w:r w:rsidRPr="002212F8">
        <w:rPr>
          <w:rFonts w:cs="David" w:hint="eastAsia"/>
          <w:color w:val="000000"/>
          <w:sz w:val="24"/>
          <w:szCs w:val="24"/>
          <w:rtl/>
        </w:rPr>
        <w:t>פקודות</w:t>
      </w:r>
      <w:r w:rsidRPr="002212F8">
        <w:rPr>
          <w:rFonts w:cs="David"/>
          <w:color w:val="000000"/>
          <w:sz w:val="24"/>
          <w:szCs w:val="24"/>
          <w:rtl/>
        </w:rPr>
        <w:t xml:space="preserve"> </w:t>
      </w:r>
      <w:r w:rsidRPr="002212F8">
        <w:rPr>
          <w:rFonts w:cs="David" w:hint="eastAsia"/>
          <w:color w:val="000000"/>
          <w:sz w:val="24"/>
          <w:szCs w:val="24"/>
          <w:rtl/>
        </w:rPr>
        <w:t>עבודה</w:t>
      </w:r>
      <w:r w:rsidRPr="002212F8">
        <w:rPr>
          <w:rFonts w:cs="David"/>
          <w:color w:val="000000"/>
          <w:sz w:val="24"/>
          <w:szCs w:val="24"/>
          <w:rtl/>
        </w:rPr>
        <w:t xml:space="preserve"> </w:t>
      </w:r>
      <w:r w:rsidRPr="002212F8">
        <w:rPr>
          <w:rFonts w:cs="David" w:hint="eastAsia"/>
          <w:color w:val="000000"/>
          <w:sz w:val="24"/>
          <w:szCs w:val="24"/>
          <w:rtl/>
        </w:rPr>
        <w:t>לאחזקה</w:t>
      </w:r>
      <w:r w:rsidRPr="002212F8">
        <w:rPr>
          <w:rFonts w:cs="David"/>
          <w:color w:val="000000"/>
          <w:sz w:val="24"/>
          <w:szCs w:val="24"/>
          <w:rtl/>
        </w:rPr>
        <w:t xml:space="preserve"> </w:t>
      </w:r>
      <w:r w:rsidRPr="002212F8">
        <w:rPr>
          <w:rFonts w:cs="David" w:hint="eastAsia"/>
          <w:color w:val="000000"/>
          <w:sz w:val="24"/>
          <w:szCs w:val="24"/>
          <w:rtl/>
        </w:rPr>
        <w:t>מונעת</w:t>
      </w:r>
      <w:r w:rsidRPr="002212F8">
        <w:rPr>
          <w:rFonts w:cs="David"/>
          <w:color w:val="000000"/>
          <w:sz w:val="24"/>
          <w:szCs w:val="24"/>
          <w:rtl/>
        </w:rPr>
        <w:t xml:space="preserve"> </w:t>
      </w:r>
      <w:r w:rsidRPr="002212F8">
        <w:rPr>
          <w:rFonts w:cs="David" w:hint="eastAsia"/>
          <w:color w:val="000000"/>
          <w:sz w:val="24"/>
          <w:szCs w:val="24"/>
          <w:rtl/>
        </w:rPr>
        <w:t>ולתיקון</w:t>
      </w:r>
      <w:r w:rsidRPr="002212F8">
        <w:rPr>
          <w:rFonts w:cs="David"/>
          <w:color w:val="000000"/>
          <w:sz w:val="24"/>
          <w:szCs w:val="24"/>
          <w:rtl/>
        </w:rPr>
        <w:t xml:space="preserve"> </w:t>
      </w:r>
      <w:r w:rsidRPr="002212F8">
        <w:rPr>
          <w:rFonts w:cs="David" w:hint="eastAsia"/>
          <w:color w:val="000000"/>
          <w:sz w:val="24"/>
          <w:szCs w:val="24"/>
          <w:rtl/>
        </w:rPr>
        <w:t>תקלות</w:t>
      </w:r>
      <w:r w:rsidRPr="002212F8">
        <w:rPr>
          <w:rFonts w:cs="David"/>
          <w:color w:val="000000"/>
          <w:sz w:val="24"/>
          <w:szCs w:val="24"/>
          <w:rtl/>
        </w:rPr>
        <w:t xml:space="preserve"> </w:t>
      </w:r>
      <w:r w:rsidRPr="002212F8">
        <w:rPr>
          <w:rFonts w:cs="David" w:hint="eastAsia"/>
          <w:color w:val="000000"/>
          <w:sz w:val="24"/>
          <w:szCs w:val="24"/>
          <w:rtl/>
        </w:rPr>
        <w:t>יתבצע</w:t>
      </w:r>
      <w:r w:rsidRPr="002212F8">
        <w:rPr>
          <w:rFonts w:cs="David"/>
          <w:color w:val="000000"/>
          <w:sz w:val="24"/>
          <w:szCs w:val="24"/>
          <w:rtl/>
        </w:rPr>
        <w:t xml:space="preserve"> </w:t>
      </w:r>
      <w:r w:rsidRPr="002212F8">
        <w:rPr>
          <w:rFonts w:cs="David" w:hint="eastAsia"/>
          <w:color w:val="000000"/>
          <w:sz w:val="24"/>
          <w:szCs w:val="24"/>
          <w:rtl/>
        </w:rPr>
        <w:t>במוקד</w:t>
      </w:r>
      <w:r w:rsidRPr="002212F8">
        <w:rPr>
          <w:rFonts w:cs="David"/>
          <w:color w:val="000000"/>
          <w:sz w:val="24"/>
          <w:szCs w:val="24"/>
          <w:rtl/>
        </w:rPr>
        <w:t xml:space="preserve"> </w:t>
      </w:r>
      <w:r w:rsidRPr="002212F8">
        <w:rPr>
          <w:rFonts w:cs="David" w:hint="eastAsia"/>
          <w:color w:val="000000"/>
          <w:sz w:val="24"/>
          <w:szCs w:val="24"/>
          <w:rtl/>
        </w:rPr>
        <w:t>החברה</w:t>
      </w:r>
      <w:r w:rsidRPr="002212F8">
        <w:rPr>
          <w:rFonts w:cs="David"/>
          <w:color w:val="000000"/>
          <w:sz w:val="24"/>
          <w:szCs w:val="24"/>
          <w:rtl/>
        </w:rPr>
        <w:t xml:space="preserve"> </w:t>
      </w:r>
      <w:r w:rsidRPr="002212F8">
        <w:rPr>
          <w:rFonts w:cs="David" w:hint="eastAsia"/>
          <w:color w:val="000000"/>
          <w:sz w:val="24"/>
          <w:szCs w:val="24"/>
          <w:rtl/>
        </w:rPr>
        <w:t>ו</w:t>
      </w:r>
      <w:r w:rsidRPr="002212F8">
        <w:rPr>
          <w:rFonts w:cs="David"/>
          <w:color w:val="000000"/>
          <w:sz w:val="24"/>
          <w:szCs w:val="24"/>
          <w:rtl/>
        </w:rPr>
        <w:t xml:space="preserve">טופסי </w:t>
      </w:r>
      <w:r w:rsidRPr="002212F8">
        <w:rPr>
          <w:rFonts w:cs="David" w:hint="eastAsia"/>
          <w:color w:val="000000"/>
          <w:sz w:val="24"/>
          <w:szCs w:val="24"/>
          <w:rtl/>
        </w:rPr>
        <w:t>ה</w:t>
      </w:r>
      <w:r w:rsidRPr="002212F8">
        <w:rPr>
          <w:rFonts w:cs="David"/>
          <w:color w:val="000000"/>
          <w:sz w:val="24"/>
          <w:szCs w:val="24"/>
          <w:rtl/>
        </w:rPr>
        <w:t xml:space="preserve">עבודה ימסרו לביצוע בהתאם לדחיפות הביצוע. </w:t>
      </w:r>
    </w:p>
    <w:p w:rsidR="00804EA2" w:rsidRPr="002212F8" w:rsidRDefault="00BA500A" w:rsidP="00177C50">
      <w:pPr>
        <w:numPr>
          <w:ilvl w:val="3"/>
          <w:numId w:val="10"/>
        </w:numPr>
        <w:tabs>
          <w:tab w:val="clear" w:pos="2160"/>
          <w:tab w:val="num" w:pos="1417"/>
        </w:tabs>
        <w:bidi/>
        <w:spacing w:line="360" w:lineRule="auto"/>
        <w:ind w:left="1417" w:hanging="1417"/>
        <w:jc w:val="both"/>
        <w:rPr>
          <w:rFonts w:cs="David"/>
          <w:color w:val="000000"/>
          <w:sz w:val="24"/>
          <w:szCs w:val="24"/>
          <w:rtl/>
        </w:rPr>
      </w:pPr>
      <w:r w:rsidRPr="002212F8">
        <w:rPr>
          <w:rFonts w:cs="David" w:hint="eastAsia"/>
          <w:color w:val="000000"/>
          <w:sz w:val="24"/>
          <w:szCs w:val="24"/>
          <w:rtl/>
        </w:rPr>
        <w:t>החברה</w:t>
      </w:r>
      <w:r w:rsidRPr="002212F8">
        <w:rPr>
          <w:rFonts w:cs="David"/>
          <w:color w:val="000000"/>
          <w:sz w:val="24"/>
          <w:szCs w:val="24"/>
          <w:rtl/>
        </w:rPr>
        <w:t xml:space="preserve"> תוודא סגירת העבודה בסיום העבודה כולל </w:t>
      </w:r>
      <w:r w:rsidRPr="002212F8">
        <w:rPr>
          <w:rFonts w:cs="David" w:hint="eastAsia"/>
          <w:color w:val="000000"/>
          <w:sz w:val="24"/>
          <w:szCs w:val="24"/>
          <w:rtl/>
        </w:rPr>
        <w:t>קליטת</w:t>
      </w:r>
      <w:r w:rsidRPr="002212F8">
        <w:rPr>
          <w:rFonts w:cs="David"/>
          <w:color w:val="000000"/>
          <w:sz w:val="24"/>
          <w:szCs w:val="24"/>
          <w:rtl/>
        </w:rPr>
        <w:t xml:space="preserve"> נתוני עובדים, שעות, חלקים, סוגי עבודה, ציוד שטופל וכל נתון נוסף הנדרש ב</w:t>
      </w:r>
      <w:r w:rsidRPr="002212F8">
        <w:rPr>
          <w:rFonts w:cs="David" w:hint="eastAsia"/>
          <w:color w:val="000000"/>
          <w:sz w:val="24"/>
          <w:szCs w:val="24"/>
          <w:rtl/>
        </w:rPr>
        <w:t>מסכי</w:t>
      </w:r>
      <w:r w:rsidRPr="002212F8">
        <w:rPr>
          <w:rFonts w:cs="David"/>
          <w:color w:val="000000"/>
          <w:sz w:val="24"/>
          <w:szCs w:val="24"/>
          <w:rtl/>
        </w:rPr>
        <w:t xml:space="preserve"> </w:t>
      </w:r>
      <w:r w:rsidRPr="002212F8">
        <w:rPr>
          <w:rFonts w:cs="David" w:hint="eastAsia"/>
          <w:color w:val="000000"/>
          <w:sz w:val="24"/>
          <w:szCs w:val="24"/>
          <w:rtl/>
        </w:rPr>
        <w:t>התוכנה</w:t>
      </w:r>
      <w:r w:rsidRPr="002212F8">
        <w:rPr>
          <w:rFonts w:cs="David"/>
          <w:color w:val="000000"/>
          <w:sz w:val="24"/>
          <w:szCs w:val="24"/>
          <w:rtl/>
        </w:rPr>
        <w:t>.</w:t>
      </w:r>
    </w:p>
    <w:p w:rsidR="00804EA2" w:rsidRPr="002212F8" w:rsidRDefault="00BA500A" w:rsidP="00177C50">
      <w:pPr>
        <w:numPr>
          <w:ilvl w:val="3"/>
          <w:numId w:val="10"/>
        </w:numPr>
        <w:tabs>
          <w:tab w:val="clear" w:pos="2160"/>
          <w:tab w:val="num" w:pos="1417"/>
        </w:tabs>
        <w:bidi/>
        <w:spacing w:line="360" w:lineRule="auto"/>
        <w:ind w:left="1417" w:hanging="1417"/>
        <w:jc w:val="both"/>
        <w:rPr>
          <w:rFonts w:cs="David"/>
          <w:color w:val="000000"/>
          <w:sz w:val="24"/>
          <w:szCs w:val="24"/>
          <w:rtl/>
        </w:rPr>
      </w:pPr>
      <w:r w:rsidRPr="002212F8">
        <w:rPr>
          <w:rFonts w:cs="David" w:hint="eastAsia"/>
          <w:color w:val="000000"/>
          <w:sz w:val="24"/>
          <w:szCs w:val="24"/>
          <w:rtl/>
        </w:rPr>
        <w:t>החברה</w:t>
      </w:r>
      <w:r w:rsidRPr="002212F8">
        <w:rPr>
          <w:rFonts w:cs="David"/>
          <w:color w:val="000000"/>
          <w:sz w:val="24"/>
          <w:szCs w:val="24"/>
          <w:rtl/>
        </w:rPr>
        <w:t xml:space="preserve"> תוודא ניהול ממוחשב של עבודות </w:t>
      </w:r>
      <w:r w:rsidRPr="002212F8">
        <w:rPr>
          <w:rFonts w:cs="David" w:hint="eastAsia"/>
          <w:color w:val="000000"/>
          <w:sz w:val="24"/>
          <w:szCs w:val="24"/>
          <w:rtl/>
        </w:rPr>
        <w:t>נוספ</w:t>
      </w:r>
      <w:r w:rsidRPr="002212F8">
        <w:rPr>
          <w:rFonts w:cs="David"/>
          <w:color w:val="000000"/>
          <w:sz w:val="24"/>
          <w:szCs w:val="24"/>
          <w:rtl/>
        </w:rPr>
        <w:t>ות של התקנות ותיקון נזקים במזיד לרבות החתמת העובדים על טפסי הביצוע והחיוב.</w:t>
      </w:r>
    </w:p>
    <w:p w:rsidR="00804EA2" w:rsidRPr="002212F8" w:rsidRDefault="00BA500A" w:rsidP="00177C50">
      <w:pPr>
        <w:numPr>
          <w:ilvl w:val="3"/>
          <w:numId w:val="10"/>
        </w:numPr>
        <w:tabs>
          <w:tab w:val="clear" w:pos="2160"/>
          <w:tab w:val="num" w:pos="1417"/>
        </w:tabs>
        <w:bidi/>
        <w:spacing w:line="360" w:lineRule="auto"/>
        <w:ind w:left="1417" w:hanging="1417"/>
        <w:jc w:val="both"/>
        <w:rPr>
          <w:rFonts w:cs="David"/>
          <w:color w:val="000000"/>
          <w:sz w:val="24"/>
          <w:szCs w:val="24"/>
        </w:rPr>
      </w:pPr>
      <w:r w:rsidRPr="002212F8">
        <w:rPr>
          <w:rFonts w:cs="David" w:hint="eastAsia"/>
          <w:color w:val="000000"/>
          <w:sz w:val="24"/>
          <w:szCs w:val="24"/>
          <w:rtl/>
        </w:rPr>
        <w:t>ה</w:t>
      </w:r>
      <w:r w:rsidRPr="002212F8">
        <w:rPr>
          <w:rFonts w:cs="David"/>
          <w:color w:val="000000"/>
          <w:sz w:val="24"/>
          <w:szCs w:val="24"/>
          <w:rtl/>
        </w:rPr>
        <w:t xml:space="preserve">מוקד </w:t>
      </w:r>
      <w:r w:rsidRPr="002212F8">
        <w:rPr>
          <w:rFonts w:cs="David" w:hint="eastAsia"/>
          <w:color w:val="000000"/>
          <w:sz w:val="24"/>
          <w:szCs w:val="24"/>
          <w:rtl/>
        </w:rPr>
        <w:t>הממוחשב</w:t>
      </w:r>
      <w:r w:rsidRPr="002212F8">
        <w:rPr>
          <w:rFonts w:cs="David"/>
          <w:color w:val="000000"/>
          <w:sz w:val="24"/>
          <w:szCs w:val="24"/>
          <w:rtl/>
        </w:rPr>
        <w:t xml:space="preserve"> של החברה יהיה ערוך לקבלת הודעות, בטלפון ובפקס'. </w:t>
      </w:r>
    </w:p>
    <w:p w:rsidR="00804EA2" w:rsidRPr="002212F8" w:rsidRDefault="00BA500A" w:rsidP="00B9656D">
      <w:pPr>
        <w:numPr>
          <w:ilvl w:val="3"/>
          <w:numId w:val="10"/>
        </w:numPr>
        <w:tabs>
          <w:tab w:val="clear" w:pos="2160"/>
          <w:tab w:val="num" w:pos="1417"/>
        </w:tabs>
        <w:bidi/>
        <w:spacing w:line="360" w:lineRule="auto"/>
        <w:ind w:left="1417" w:hanging="1417"/>
        <w:jc w:val="both"/>
        <w:rPr>
          <w:rFonts w:cs="David"/>
          <w:color w:val="000000"/>
          <w:sz w:val="24"/>
          <w:szCs w:val="24"/>
        </w:rPr>
      </w:pPr>
      <w:r w:rsidRPr="002212F8">
        <w:rPr>
          <w:rFonts w:cs="David" w:hint="eastAsia"/>
          <w:color w:val="000000"/>
          <w:sz w:val="24"/>
          <w:szCs w:val="24"/>
          <w:rtl/>
        </w:rPr>
        <w:t>מערכת</w:t>
      </w:r>
      <w:r w:rsidRPr="002212F8">
        <w:rPr>
          <w:rFonts w:cs="David"/>
          <w:color w:val="000000"/>
          <w:sz w:val="24"/>
          <w:szCs w:val="24"/>
          <w:rtl/>
        </w:rPr>
        <w:t xml:space="preserve"> התוכנה לניהול התחזוקה באינטרנט במשרדי החברה תאפשר </w:t>
      </w:r>
      <w:r w:rsidRPr="002212F8">
        <w:rPr>
          <w:rFonts w:cs="David" w:hint="eastAsia"/>
          <w:color w:val="000000"/>
          <w:sz w:val="24"/>
          <w:szCs w:val="24"/>
          <w:rtl/>
        </w:rPr>
        <w:t>ל</w:t>
      </w:r>
      <w:r w:rsidRPr="002212F8">
        <w:rPr>
          <w:rFonts w:cs="David"/>
          <w:color w:val="000000"/>
          <w:sz w:val="24"/>
          <w:szCs w:val="24"/>
          <w:rtl/>
        </w:rPr>
        <w:t xml:space="preserve">מזמין לקבל ו/או להפיק דו"חות בכל פורמט שהוא: אקסל ו/או </w:t>
      </w:r>
      <w:r w:rsidRPr="002212F8">
        <w:rPr>
          <w:rFonts w:cs="David"/>
          <w:color w:val="000000"/>
          <w:sz w:val="24"/>
          <w:szCs w:val="24"/>
        </w:rPr>
        <w:t>PDF</w:t>
      </w:r>
      <w:r w:rsidRPr="002212F8">
        <w:rPr>
          <w:rFonts w:cs="David"/>
          <w:color w:val="000000"/>
          <w:sz w:val="24"/>
          <w:szCs w:val="24"/>
          <w:rtl/>
        </w:rPr>
        <w:t xml:space="preserve"> ו/או סרוק צבעוני ו/או על דיסק ו/או לכל תוכנה אחרת המשמשת את הבנק, על מצב העבודות בחתכים שונים עפ"י קומה או מקצועות כפי </w:t>
      </w:r>
      <w:r w:rsidRPr="002212F8">
        <w:rPr>
          <w:rFonts w:cs="David" w:hint="eastAsia"/>
          <w:color w:val="000000"/>
          <w:sz w:val="24"/>
          <w:szCs w:val="24"/>
          <w:rtl/>
        </w:rPr>
        <w:t>שידרשו</w:t>
      </w:r>
      <w:r w:rsidRPr="002212F8">
        <w:rPr>
          <w:rFonts w:cs="David"/>
          <w:color w:val="000000"/>
          <w:sz w:val="24"/>
          <w:szCs w:val="24"/>
          <w:rtl/>
        </w:rPr>
        <w:t xml:space="preserve"> </w:t>
      </w:r>
      <w:r w:rsidRPr="002212F8">
        <w:rPr>
          <w:rFonts w:cs="David" w:hint="eastAsia"/>
          <w:color w:val="000000"/>
          <w:sz w:val="24"/>
          <w:szCs w:val="24"/>
          <w:rtl/>
        </w:rPr>
        <w:t>לבנק</w:t>
      </w:r>
      <w:r w:rsidRPr="002212F8">
        <w:rPr>
          <w:rFonts w:cs="David"/>
          <w:color w:val="000000"/>
          <w:sz w:val="24"/>
          <w:szCs w:val="24"/>
          <w:rtl/>
        </w:rPr>
        <w:t xml:space="preserve"> </w:t>
      </w:r>
      <w:r w:rsidRPr="002212F8">
        <w:rPr>
          <w:rFonts w:cs="David" w:hint="eastAsia"/>
          <w:color w:val="000000"/>
          <w:sz w:val="24"/>
          <w:szCs w:val="24"/>
          <w:rtl/>
        </w:rPr>
        <w:t>מעת</w:t>
      </w:r>
      <w:r w:rsidRPr="002212F8">
        <w:rPr>
          <w:rFonts w:cs="David"/>
          <w:color w:val="000000"/>
          <w:sz w:val="24"/>
          <w:szCs w:val="24"/>
          <w:rtl/>
        </w:rPr>
        <w:t xml:space="preserve"> </w:t>
      </w:r>
      <w:r w:rsidRPr="002212F8">
        <w:rPr>
          <w:rFonts w:cs="David" w:hint="eastAsia"/>
          <w:color w:val="000000"/>
          <w:sz w:val="24"/>
          <w:szCs w:val="24"/>
          <w:rtl/>
        </w:rPr>
        <w:t>לעת</w:t>
      </w:r>
      <w:r w:rsidRPr="002212F8">
        <w:rPr>
          <w:rFonts w:cs="David"/>
          <w:color w:val="000000"/>
          <w:sz w:val="24"/>
          <w:szCs w:val="24"/>
          <w:rtl/>
        </w:rPr>
        <w:t xml:space="preserve">. </w:t>
      </w:r>
      <w:r w:rsidRPr="002212F8">
        <w:rPr>
          <w:rFonts w:cs="David" w:hint="eastAsia"/>
          <w:color w:val="000000"/>
          <w:sz w:val="24"/>
          <w:szCs w:val="24"/>
          <w:rtl/>
        </w:rPr>
        <w:t>בתחילת</w:t>
      </w:r>
      <w:r w:rsidRPr="002212F8">
        <w:rPr>
          <w:rFonts w:cs="David"/>
          <w:color w:val="000000"/>
          <w:sz w:val="24"/>
          <w:szCs w:val="24"/>
          <w:rtl/>
        </w:rPr>
        <w:t xml:space="preserve"> </w:t>
      </w:r>
      <w:r w:rsidRPr="002212F8">
        <w:rPr>
          <w:rFonts w:cs="David" w:hint="eastAsia"/>
          <w:color w:val="000000"/>
          <w:sz w:val="24"/>
          <w:szCs w:val="24"/>
          <w:rtl/>
        </w:rPr>
        <w:t>כל</w:t>
      </w:r>
      <w:r w:rsidRPr="002212F8">
        <w:rPr>
          <w:rFonts w:cs="David"/>
          <w:color w:val="000000"/>
          <w:sz w:val="24"/>
          <w:szCs w:val="24"/>
          <w:rtl/>
        </w:rPr>
        <w:t xml:space="preserve"> </w:t>
      </w:r>
      <w:r w:rsidRPr="002212F8">
        <w:rPr>
          <w:rFonts w:cs="David" w:hint="eastAsia"/>
          <w:color w:val="000000"/>
          <w:sz w:val="24"/>
          <w:szCs w:val="24"/>
          <w:rtl/>
        </w:rPr>
        <w:t>דו</w:t>
      </w:r>
      <w:r w:rsidRPr="002212F8">
        <w:rPr>
          <w:rFonts w:cs="David"/>
          <w:color w:val="000000"/>
          <w:sz w:val="24"/>
          <w:szCs w:val="24"/>
          <w:rtl/>
        </w:rPr>
        <w:t xml:space="preserve">"ח </w:t>
      </w:r>
      <w:r w:rsidRPr="002212F8">
        <w:rPr>
          <w:rFonts w:cs="David" w:hint="eastAsia"/>
          <w:color w:val="000000"/>
          <w:sz w:val="24"/>
          <w:szCs w:val="24"/>
          <w:rtl/>
        </w:rPr>
        <w:t>יהיה</w:t>
      </w:r>
      <w:r w:rsidRPr="002212F8">
        <w:rPr>
          <w:rFonts w:cs="David"/>
          <w:color w:val="000000"/>
          <w:sz w:val="24"/>
          <w:szCs w:val="24"/>
          <w:rtl/>
        </w:rPr>
        <w:t xml:space="preserve"> </w:t>
      </w:r>
      <w:r w:rsidRPr="002212F8">
        <w:rPr>
          <w:rFonts w:cs="David" w:hint="eastAsia"/>
          <w:color w:val="000000"/>
          <w:sz w:val="24"/>
          <w:szCs w:val="24"/>
          <w:rtl/>
        </w:rPr>
        <w:t>ריכוז</w:t>
      </w:r>
      <w:r w:rsidRPr="002212F8">
        <w:rPr>
          <w:rFonts w:cs="David"/>
          <w:color w:val="000000"/>
          <w:sz w:val="24"/>
          <w:szCs w:val="24"/>
          <w:rtl/>
        </w:rPr>
        <w:t xml:space="preserve"> </w:t>
      </w:r>
      <w:r w:rsidRPr="002212F8">
        <w:rPr>
          <w:rFonts w:cs="David" w:hint="eastAsia"/>
          <w:color w:val="000000"/>
          <w:sz w:val="24"/>
          <w:szCs w:val="24"/>
          <w:rtl/>
        </w:rPr>
        <w:t>בעיות</w:t>
      </w:r>
      <w:r w:rsidRPr="002212F8">
        <w:rPr>
          <w:rFonts w:cs="David"/>
          <w:color w:val="000000"/>
          <w:sz w:val="24"/>
          <w:szCs w:val="24"/>
          <w:rtl/>
        </w:rPr>
        <w:t xml:space="preserve"> </w:t>
      </w:r>
      <w:r w:rsidRPr="002212F8">
        <w:rPr>
          <w:rFonts w:cs="David" w:hint="eastAsia"/>
          <w:color w:val="000000"/>
          <w:sz w:val="24"/>
          <w:szCs w:val="24"/>
          <w:rtl/>
        </w:rPr>
        <w:t>מיוחדות</w:t>
      </w:r>
      <w:r w:rsidRPr="002212F8">
        <w:rPr>
          <w:rFonts w:cs="David"/>
          <w:color w:val="000000"/>
          <w:sz w:val="24"/>
          <w:szCs w:val="24"/>
          <w:rtl/>
        </w:rPr>
        <w:t xml:space="preserve"> </w:t>
      </w:r>
      <w:r w:rsidRPr="002212F8">
        <w:rPr>
          <w:rFonts w:cs="David" w:hint="eastAsia"/>
          <w:color w:val="000000"/>
          <w:sz w:val="24"/>
          <w:szCs w:val="24"/>
          <w:rtl/>
        </w:rPr>
        <w:t>כהתראה</w:t>
      </w:r>
      <w:r w:rsidRPr="002212F8">
        <w:rPr>
          <w:rFonts w:cs="David"/>
          <w:color w:val="000000"/>
          <w:sz w:val="24"/>
          <w:szCs w:val="24"/>
          <w:rtl/>
        </w:rPr>
        <w:t xml:space="preserve"> </w:t>
      </w:r>
      <w:r w:rsidRPr="002212F8">
        <w:rPr>
          <w:rFonts w:cs="David" w:hint="eastAsia"/>
          <w:color w:val="000000"/>
          <w:sz w:val="24"/>
          <w:szCs w:val="24"/>
          <w:rtl/>
        </w:rPr>
        <w:t>למזמין</w:t>
      </w:r>
      <w:r w:rsidRPr="002212F8">
        <w:rPr>
          <w:rFonts w:cs="David"/>
          <w:color w:val="000000"/>
          <w:sz w:val="24"/>
          <w:szCs w:val="24"/>
          <w:rtl/>
        </w:rPr>
        <w:t>.</w:t>
      </w:r>
    </w:p>
    <w:p w:rsidR="00804EA2" w:rsidRPr="002212F8" w:rsidRDefault="00BA500A" w:rsidP="00177C50">
      <w:pPr>
        <w:numPr>
          <w:ilvl w:val="3"/>
          <w:numId w:val="10"/>
        </w:numPr>
        <w:tabs>
          <w:tab w:val="clear" w:pos="2160"/>
          <w:tab w:val="num" w:pos="1417"/>
        </w:tabs>
        <w:bidi/>
        <w:spacing w:line="360" w:lineRule="auto"/>
        <w:ind w:left="1417" w:hanging="1417"/>
        <w:jc w:val="both"/>
        <w:rPr>
          <w:rFonts w:cs="David"/>
          <w:color w:val="000000"/>
          <w:sz w:val="24"/>
          <w:szCs w:val="24"/>
        </w:rPr>
      </w:pPr>
      <w:r w:rsidRPr="002212F8">
        <w:rPr>
          <w:rFonts w:cs="David" w:hint="eastAsia"/>
          <w:color w:val="000000"/>
          <w:sz w:val="24"/>
          <w:szCs w:val="24"/>
          <w:rtl/>
        </w:rPr>
        <w:t>מודגש</w:t>
      </w:r>
      <w:r w:rsidRPr="002212F8">
        <w:rPr>
          <w:rFonts w:cs="David"/>
          <w:color w:val="000000"/>
          <w:sz w:val="24"/>
          <w:szCs w:val="24"/>
          <w:rtl/>
        </w:rPr>
        <w:t xml:space="preserve"> כי תקופת החודש הראשון בו תוקם המערכת הממוחשבת אינה פוטרת את החברה מביצוע עבודות תקופתיות והחברה </w:t>
      </w:r>
      <w:r w:rsidRPr="002212F8">
        <w:rPr>
          <w:rFonts w:cs="David" w:hint="eastAsia"/>
          <w:color w:val="000000"/>
          <w:sz w:val="24"/>
          <w:szCs w:val="24"/>
          <w:rtl/>
        </w:rPr>
        <w:t>תיערך</w:t>
      </w:r>
      <w:r w:rsidRPr="002212F8">
        <w:rPr>
          <w:rFonts w:cs="David"/>
          <w:color w:val="000000"/>
          <w:sz w:val="24"/>
          <w:szCs w:val="24"/>
          <w:rtl/>
        </w:rPr>
        <w:t xml:space="preserve"> בתקופה זו לניהול ידני של העבודות ולאחר מכן יקליד למערכת הממוחשבת את כל הנתונים שנאספו במהלך החודש הראשון.</w:t>
      </w:r>
    </w:p>
    <w:p w:rsidR="00804EA2" w:rsidRPr="002212F8" w:rsidRDefault="00BA500A" w:rsidP="00177C50">
      <w:pPr>
        <w:numPr>
          <w:ilvl w:val="3"/>
          <w:numId w:val="10"/>
        </w:numPr>
        <w:tabs>
          <w:tab w:val="clear" w:pos="2160"/>
          <w:tab w:val="num" w:pos="1417"/>
        </w:tabs>
        <w:bidi/>
        <w:spacing w:line="360" w:lineRule="auto"/>
        <w:ind w:left="1417" w:hanging="1417"/>
        <w:jc w:val="both"/>
        <w:rPr>
          <w:rFonts w:cs="David"/>
          <w:color w:val="000000"/>
          <w:sz w:val="24"/>
          <w:szCs w:val="24"/>
          <w:rtl/>
        </w:rPr>
      </w:pPr>
      <w:r w:rsidRPr="002212F8">
        <w:rPr>
          <w:rFonts w:cs="David" w:hint="eastAsia"/>
          <w:color w:val="000000"/>
          <w:sz w:val="24"/>
          <w:szCs w:val="24"/>
          <w:rtl/>
        </w:rPr>
        <w:t>מיד</w:t>
      </w:r>
      <w:r w:rsidRPr="002212F8">
        <w:rPr>
          <w:rFonts w:cs="David"/>
          <w:color w:val="000000"/>
          <w:sz w:val="24"/>
          <w:szCs w:val="24"/>
          <w:rtl/>
        </w:rPr>
        <w:t xml:space="preserve"> </w:t>
      </w:r>
      <w:r w:rsidRPr="002212F8">
        <w:rPr>
          <w:rFonts w:cs="David" w:hint="eastAsia"/>
          <w:color w:val="000000"/>
          <w:sz w:val="24"/>
          <w:szCs w:val="24"/>
          <w:rtl/>
        </w:rPr>
        <w:t>לאחר</w:t>
      </w:r>
      <w:r w:rsidRPr="002212F8">
        <w:rPr>
          <w:rFonts w:cs="David"/>
          <w:color w:val="000000"/>
          <w:sz w:val="24"/>
          <w:szCs w:val="24"/>
          <w:rtl/>
        </w:rPr>
        <w:t xml:space="preserve"> </w:t>
      </w:r>
      <w:r w:rsidRPr="002212F8">
        <w:rPr>
          <w:rFonts w:cs="David" w:hint="eastAsia"/>
          <w:color w:val="000000"/>
          <w:sz w:val="24"/>
          <w:szCs w:val="24"/>
          <w:rtl/>
        </w:rPr>
        <w:t>סיום</w:t>
      </w:r>
      <w:r w:rsidRPr="002212F8">
        <w:rPr>
          <w:rFonts w:cs="David"/>
          <w:color w:val="000000"/>
          <w:sz w:val="24"/>
          <w:szCs w:val="24"/>
          <w:rtl/>
        </w:rPr>
        <w:t xml:space="preserve"> </w:t>
      </w:r>
      <w:r w:rsidRPr="002212F8">
        <w:rPr>
          <w:rFonts w:cs="David" w:hint="eastAsia"/>
          <w:color w:val="000000"/>
          <w:sz w:val="24"/>
          <w:szCs w:val="24"/>
          <w:rtl/>
        </w:rPr>
        <w:t>מכרז</w:t>
      </w:r>
      <w:r w:rsidRPr="002212F8">
        <w:rPr>
          <w:rFonts w:cs="David"/>
          <w:color w:val="000000"/>
          <w:sz w:val="24"/>
          <w:szCs w:val="24"/>
          <w:rtl/>
        </w:rPr>
        <w:t xml:space="preserve"> </w:t>
      </w:r>
      <w:r w:rsidRPr="002212F8">
        <w:rPr>
          <w:rFonts w:cs="David" w:hint="eastAsia"/>
          <w:color w:val="000000"/>
          <w:sz w:val="24"/>
          <w:szCs w:val="24"/>
          <w:rtl/>
        </w:rPr>
        <w:t>זה</w:t>
      </w:r>
      <w:r w:rsidRPr="002212F8">
        <w:rPr>
          <w:rFonts w:cs="David"/>
          <w:color w:val="000000"/>
          <w:sz w:val="24"/>
          <w:szCs w:val="24"/>
          <w:rtl/>
        </w:rPr>
        <w:t xml:space="preserve"> </w:t>
      </w:r>
      <w:r w:rsidRPr="002212F8">
        <w:rPr>
          <w:rFonts w:cs="David" w:hint="eastAsia"/>
          <w:color w:val="000000"/>
          <w:sz w:val="24"/>
          <w:szCs w:val="24"/>
          <w:rtl/>
        </w:rPr>
        <w:t>מכל</w:t>
      </w:r>
      <w:r w:rsidRPr="002212F8">
        <w:rPr>
          <w:rFonts w:cs="David"/>
          <w:color w:val="000000"/>
          <w:sz w:val="24"/>
          <w:szCs w:val="24"/>
          <w:rtl/>
        </w:rPr>
        <w:t xml:space="preserve"> </w:t>
      </w:r>
      <w:r w:rsidRPr="002212F8">
        <w:rPr>
          <w:rFonts w:cs="David" w:hint="eastAsia"/>
          <w:color w:val="000000"/>
          <w:sz w:val="24"/>
          <w:szCs w:val="24"/>
          <w:rtl/>
        </w:rPr>
        <w:t>סיבה</w:t>
      </w:r>
      <w:r w:rsidRPr="002212F8">
        <w:rPr>
          <w:rFonts w:cs="David"/>
          <w:color w:val="000000"/>
          <w:sz w:val="24"/>
          <w:szCs w:val="24"/>
          <w:rtl/>
        </w:rPr>
        <w:t xml:space="preserve"> </w:t>
      </w:r>
      <w:r w:rsidRPr="002212F8">
        <w:rPr>
          <w:rFonts w:cs="David" w:hint="eastAsia"/>
          <w:color w:val="000000"/>
          <w:sz w:val="24"/>
          <w:szCs w:val="24"/>
          <w:rtl/>
        </w:rPr>
        <w:t>שהיא</w:t>
      </w:r>
      <w:r w:rsidRPr="002212F8">
        <w:rPr>
          <w:rFonts w:cs="David"/>
          <w:color w:val="000000"/>
          <w:sz w:val="24"/>
          <w:szCs w:val="24"/>
          <w:rtl/>
        </w:rPr>
        <w:t xml:space="preserve"> </w:t>
      </w:r>
      <w:r w:rsidRPr="002212F8">
        <w:rPr>
          <w:rFonts w:cs="David" w:hint="eastAsia"/>
          <w:color w:val="000000"/>
          <w:sz w:val="24"/>
          <w:szCs w:val="24"/>
          <w:rtl/>
        </w:rPr>
        <w:t>תעביר</w:t>
      </w:r>
      <w:r w:rsidRPr="002212F8">
        <w:rPr>
          <w:rFonts w:cs="David"/>
          <w:color w:val="000000"/>
          <w:sz w:val="24"/>
          <w:szCs w:val="24"/>
          <w:rtl/>
        </w:rPr>
        <w:t xml:space="preserve"> </w:t>
      </w:r>
      <w:r w:rsidRPr="002212F8">
        <w:rPr>
          <w:rFonts w:cs="David" w:hint="eastAsia"/>
          <w:color w:val="000000"/>
          <w:sz w:val="24"/>
          <w:szCs w:val="24"/>
          <w:rtl/>
        </w:rPr>
        <w:t>החברה</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גבי</w:t>
      </w:r>
      <w:r w:rsidRPr="002212F8">
        <w:rPr>
          <w:rFonts w:cs="David"/>
          <w:color w:val="000000"/>
          <w:sz w:val="24"/>
          <w:szCs w:val="24"/>
          <w:rtl/>
        </w:rPr>
        <w:t xml:space="preserve"> </w:t>
      </w:r>
      <w:r w:rsidRPr="002212F8">
        <w:rPr>
          <w:rFonts w:cs="David" w:hint="eastAsia"/>
          <w:color w:val="000000"/>
          <w:sz w:val="24"/>
          <w:szCs w:val="24"/>
          <w:rtl/>
        </w:rPr>
        <w:t>מדיה</w:t>
      </w:r>
      <w:r w:rsidRPr="002212F8">
        <w:rPr>
          <w:rFonts w:cs="David"/>
          <w:color w:val="000000"/>
          <w:sz w:val="24"/>
          <w:szCs w:val="24"/>
          <w:rtl/>
        </w:rPr>
        <w:t xml:space="preserve"> </w:t>
      </w:r>
      <w:r w:rsidRPr="002212F8">
        <w:rPr>
          <w:rFonts w:cs="David" w:hint="eastAsia"/>
          <w:color w:val="000000"/>
          <w:sz w:val="24"/>
          <w:szCs w:val="24"/>
          <w:rtl/>
        </w:rPr>
        <w:t>מתאימה</w:t>
      </w:r>
      <w:r w:rsidRPr="002212F8">
        <w:rPr>
          <w:rFonts w:cs="David"/>
          <w:color w:val="000000"/>
          <w:sz w:val="24"/>
          <w:szCs w:val="24"/>
          <w:rtl/>
        </w:rPr>
        <w:t xml:space="preserve"> </w:t>
      </w:r>
      <w:r w:rsidRPr="002212F8">
        <w:rPr>
          <w:rFonts w:cs="David" w:hint="eastAsia"/>
          <w:color w:val="000000"/>
          <w:sz w:val="24"/>
          <w:szCs w:val="24"/>
          <w:rtl/>
        </w:rPr>
        <w:t>את</w:t>
      </w:r>
      <w:r w:rsidRPr="002212F8">
        <w:rPr>
          <w:rFonts w:cs="David"/>
          <w:color w:val="000000"/>
          <w:sz w:val="24"/>
          <w:szCs w:val="24"/>
          <w:rtl/>
        </w:rPr>
        <w:t xml:space="preserve"> </w:t>
      </w:r>
      <w:r w:rsidRPr="002212F8">
        <w:rPr>
          <w:rFonts w:cs="David" w:hint="eastAsia"/>
          <w:color w:val="000000"/>
          <w:sz w:val="24"/>
          <w:szCs w:val="24"/>
          <w:rtl/>
        </w:rPr>
        <w:t>כל</w:t>
      </w:r>
      <w:r w:rsidRPr="002212F8">
        <w:rPr>
          <w:rFonts w:cs="David"/>
          <w:color w:val="000000"/>
          <w:sz w:val="24"/>
          <w:szCs w:val="24"/>
          <w:rtl/>
        </w:rPr>
        <w:t xml:space="preserve"> </w:t>
      </w:r>
      <w:r w:rsidRPr="002212F8">
        <w:rPr>
          <w:rFonts w:cs="David" w:hint="eastAsia"/>
          <w:color w:val="000000"/>
          <w:sz w:val="24"/>
          <w:szCs w:val="24"/>
          <w:rtl/>
        </w:rPr>
        <w:t>המידע</w:t>
      </w:r>
      <w:r w:rsidRPr="002212F8">
        <w:rPr>
          <w:rFonts w:cs="David"/>
          <w:color w:val="000000"/>
          <w:sz w:val="24"/>
          <w:szCs w:val="24"/>
          <w:rtl/>
        </w:rPr>
        <w:t xml:space="preserve"> </w:t>
      </w:r>
      <w:r w:rsidRPr="002212F8">
        <w:rPr>
          <w:rFonts w:cs="David" w:hint="eastAsia"/>
          <w:color w:val="000000"/>
          <w:sz w:val="24"/>
          <w:szCs w:val="24"/>
          <w:rtl/>
        </w:rPr>
        <w:t>והנתונים</w:t>
      </w:r>
      <w:r w:rsidRPr="002212F8">
        <w:rPr>
          <w:rFonts w:cs="David"/>
          <w:color w:val="000000"/>
          <w:sz w:val="24"/>
          <w:szCs w:val="24"/>
          <w:rtl/>
        </w:rPr>
        <w:t xml:space="preserve"> </w:t>
      </w:r>
      <w:r w:rsidRPr="002212F8">
        <w:rPr>
          <w:rFonts w:cs="David" w:hint="eastAsia"/>
          <w:color w:val="000000"/>
          <w:sz w:val="24"/>
          <w:szCs w:val="24"/>
          <w:rtl/>
        </w:rPr>
        <w:t>לידי</w:t>
      </w:r>
      <w:r w:rsidRPr="002212F8">
        <w:rPr>
          <w:rFonts w:cs="David"/>
          <w:color w:val="000000"/>
          <w:sz w:val="24"/>
          <w:szCs w:val="24"/>
          <w:rtl/>
        </w:rPr>
        <w:t xml:space="preserve"> </w:t>
      </w:r>
      <w:r w:rsidRPr="002212F8">
        <w:rPr>
          <w:rFonts w:cs="David" w:hint="eastAsia"/>
          <w:color w:val="000000"/>
          <w:sz w:val="24"/>
          <w:szCs w:val="24"/>
          <w:rtl/>
        </w:rPr>
        <w:t>הבנק</w:t>
      </w:r>
      <w:r w:rsidRPr="002212F8">
        <w:rPr>
          <w:rFonts w:cs="David"/>
          <w:color w:val="000000"/>
          <w:sz w:val="24"/>
          <w:szCs w:val="24"/>
          <w:rtl/>
        </w:rPr>
        <w:t xml:space="preserve"> </w:t>
      </w:r>
      <w:r w:rsidRPr="002212F8">
        <w:rPr>
          <w:rFonts w:cs="David" w:hint="eastAsia"/>
          <w:color w:val="000000"/>
          <w:sz w:val="24"/>
          <w:szCs w:val="24"/>
          <w:rtl/>
        </w:rPr>
        <w:t>והיא</w:t>
      </w:r>
      <w:r w:rsidRPr="002212F8">
        <w:rPr>
          <w:rFonts w:cs="David"/>
          <w:color w:val="000000"/>
          <w:sz w:val="24"/>
          <w:szCs w:val="24"/>
          <w:rtl/>
        </w:rPr>
        <w:t xml:space="preserve"> </w:t>
      </w:r>
      <w:r w:rsidRPr="002212F8">
        <w:rPr>
          <w:rFonts w:cs="David" w:hint="eastAsia"/>
          <w:color w:val="000000"/>
          <w:sz w:val="24"/>
          <w:szCs w:val="24"/>
          <w:rtl/>
        </w:rPr>
        <w:t>מתחייבת</w:t>
      </w:r>
      <w:r w:rsidRPr="002212F8">
        <w:rPr>
          <w:rFonts w:cs="David"/>
          <w:color w:val="000000"/>
          <w:sz w:val="24"/>
          <w:szCs w:val="24"/>
          <w:rtl/>
        </w:rPr>
        <w:t xml:space="preserve"> </w:t>
      </w:r>
      <w:r w:rsidRPr="002212F8">
        <w:rPr>
          <w:rFonts w:cs="David" w:hint="eastAsia"/>
          <w:color w:val="000000"/>
          <w:sz w:val="24"/>
          <w:szCs w:val="24"/>
          <w:rtl/>
        </w:rPr>
        <w:t>לא</w:t>
      </w:r>
      <w:r w:rsidRPr="002212F8">
        <w:rPr>
          <w:rFonts w:cs="David"/>
          <w:color w:val="000000"/>
          <w:sz w:val="24"/>
          <w:szCs w:val="24"/>
          <w:rtl/>
        </w:rPr>
        <w:t xml:space="preserve"> </w:t>
      </w:r>
      <w:r w:rsidRPr="002212F8">
        <w:rPr>
          <w:rFonts w:cs="David" w:hint="eastAsia"/>
          <w:color w:val="000000"/>
          <w:sz w:val="24"/>
          <w:szCs w:val="24"/>
          <w:rtl/>
        </w:rPr>
        <w:t>להותיר</w:t>
      </w:r>
      <w:r w:rsidRPr="002212F8">
        <w:rPr>
          <w:rFonts w:cs="David"/>
          <w:color w:val="000000"/>
          <w:sz w:val="24"/>
          <w:szCs w:val="24"/>
          <w:rtl/>
        </w:rPr>
        <w:t xml:space="preserve"> </w:t>
      </w:r>
      <w:r w:rsidRPr="002212F8">
        <w:rPr>
          <w:rFonts w:cs="David" w:hint="eastAsia"/>
          <w:color w:val="000000"/>
          <w:sz w:val="24"/>
          <w:szCs w:val="24"/>
          <w:rtl/>
        </w:rPr>
        <w:t>ברשותה</w:t>
      </w:r>
      <w:r w:rsidRPr="002212F8">
        <w:rPr>
          <w:rFonts w:cs="David"/>
          <w:color w:val="000000"/>
          <w:sz w:val="24"/>
          <w:szCs w:val="24"/>
          <w:rtl/>
        </w:rPr>
        <w:t xml:space="preserve"> </w:t>
      </w:r>
      <w:r w:rsidRPr="002212F8">
        <w:rPr>
          <w:rFonts w:cs="David" w:hint="eastAsia"/>
          <w:color w:val="000000"/>
          <w:sz w:val="24"/>
          <w:szCs w:val="24"/>
          <w:rtl/>
        </w:rPr>
        <w:t>או</w:t>
      </w:r>
      <w:r w:rsidRPr="002212F8">
        <w:rPr>
          <w:rFonts w:cs="David"/>
          <w:color w:val="000000"/>
          <w:sz w:val="24"/>
          <w:szCs w:val="24"/>
          <w:rtl/>
        </w:rPr>
        <w:t xml:space="preserve"> </w:t>
      </w:r>
      <w:r w:rsidRPr="002212F8">
        <w:rPr>
          <w:rFonts w:cs="David" w:hint="eastAsia"/>
          <w:color w:val="000000"/>
          <w:sz w:val="24"/>
          <w:szCs w:val="24"/>
          <w:rtl/>
        </w:rPr>
        <w:t>בשליטתה</w:t>
      </w:r>
      <w:r w:rsidRPr="002212F8">
        <w:rPr>
          <w:rFonts w:cs="David"/>
          <w:color w:val="000000"/>
          <w:sz w:val="24"/>
          <w:szCs w:val="24"/>
          <w:rtl/>
        </w:rPr>
        <w:t xml:space="preserve"> </w:t>
      </w:r>
      <w:r w:rsidRPr="002212F8">
        <w:rPr>
          <w:rFonts w:cs="David" w:hint="eastAsia"/>
          <w:color w:val="000000"/>
          <w:sz w:val="24"/>
          <w:szCs w:val="24"/>
          <w:rtl/>
        </w:rPr>
        <w:t>או</w:t>
      </w:r>
      <w:r w:rsidRPr="002212F8">
        <w:rPr>
          <w:rFonts w:cs="David"/>
          <w:color w:val="000000"/>
          <w:sz w:val="24"/>
          <w:szCs w:val="24"/>
          <w:rtl/>
        </w:rPr>
        <w:t xml:space="preserve"> </w:t>
      </w:r>
      <w:r w:rsidRPr="002212F8">
        <w:rPr>
          <w:rFonts w:cs="David" w:hint="eastAsia"/>
          <w:color w:val="000000"/>
          <w:sz w:val="24"/>
          <w:szCs w:val="24"/>
          <w:rtl/>
        </w:rPr>
        <w:t>בידי</w:t>
      </w:r>
      <w:r w:rsidRPr="002212F8">
        <w:rPr>
          <w:rFonts w:cs="David"/>
          <w:color w:val="000000"/>
          <w:sz w:val="24"/>
          <w:szCs w:val="24"/>
          <w:rtl/>
        </w:rPr>
        <w:t xml:space="preserve"> </w:t>
      </w:r>
      <w:r w:rsidRPr="002212F8">
        <w:rPr>
          <w:rFonts w:cs="David" w:hint="eastAsia"/>
          <w:color w:val="000000"/>
          <w:sz w:val="24"/>
          <w:szCs w:val="24"/>
          <w:rtl/>
        </w:rPr>
        <w:t>מי</w:t>
      </w:r>
      <w:r w:rsidRPr="002212F8">
        <w:rPr>
          <w:rFonts w:cs="David"/>
          <w:color w:val="000000"/>
          <w:sz w:val="24"/>
          <w:szCs w:val="24"/>
          <w:rtl/>
        </w:rPr>
        <w:t xml:space="preserve"> </w:t>
      </w:r>
      <w:r w:rsidRPr="002212F8">
        <w:rPr>
          <w:rFonts w:cs="David" w:hint="eastAsia"/>
          <w:color w:val="000000"/>
          <w:sz w:val="24"/>
          <w:szCs w:val="24"/>
          <w:rtl/>
        </w:rPr>
        <w:t>מעובדיה</w:t>
      </w:r>
      <w:r w:rsidRPr="002212F8">
        <w:rPr>
          <w:rFonts w:cs="David"/>
          <w:color w:val="000000"/>
          <w:sz w:val="24"/>
          <w:szCs w:val="24"/>
          <w:rtl/>
        </w:rPr>
        <w:t xml:space="preserve"> </w:t>
      </w:r>
      <w:r w:rsidRPr="002212F8">
        <w:rPr>
          <w:rFonts w:cs="David" w:hint="eastAsia"/>
          <w:color w:val="000000"/>
          <w:sz w:val="24"/>
          <w:szCs w:val="24"/>
          <w:rtl/>
        </w:rPr>
        <w:t>או</w:t>
      </w:r>
      <w:r w:rsidRPr="002212F8">
        <w:rPr>
          <w:rFonts w:cs="David"/>
          <w:color w:val="000000"/>
          <w:sz w:val="24"/>
          <w:szCs w:val="24"/>
          <w:rtl/>
        </w:rPr>
        <w:t xml:space="preserve"> </w:t>
      </w:r>
      <w:r w:rsidRPr="002212F8">
        <w:rPr>
          <w:rFonts w:cs="David" w:hint="eastAsia"/>
          <w:color w:val="000000"/>
          <w:sz w:val="24"/>
          <w:szCs w:val="24"/>
          <w:rtl/>
        </w:rPr>
        <w:t>קבלני</w:t>
      </w:r>
      <w:r w:rsidRPr="002212F8">
        <w:rPr>
          <w:rFonts w:cs="David"/>
          <w:color w:val="000000"/>
          <w:sz w:val="24"/>
          <w:szCs w:val="24"/>
          <w:rtl/>
        </w:rPr>
        <w:t xml:space="preserve"> </w:t>
      </w:r>
      <w:r w:rsidRPr="002212F8">
        <w:rPr>
          <w:rFonts w:cs="David" w:hint="eastAsia"/>
          <w:color w:val="000000"/>
          <w:sz w:val="24"/>
          <w:szCs w:val="24"/>
          <w:rtl/>
        </w:rPr>
        <w:t>המשנה</w:t>
      </w:r>
      <w:r w:rsidRPr="002212F8">
        <w:rPr>
          <w:rFonts w:cs="David"/>
          <w:color w:val="000000"/>
          <w:sz w:val="24"/>
          <w:szCs w:val="24"/>
          <w:rtl/>
        </w:rPr>
        <w:t xml:space="preserve"> </w:t>
      </w:r>
      <w:r w:rsidRPr="002212F8">
        <w:rPr>
          <w:rFonts w:cs="David" w:hint="eastAsia"/>
          <w:color w:val="000000"/>
          <w:sz w:val="24"/>
          <w:szCs w:val="24"/>
          <w:rtl/>
        </w:rPr>
        <w:t>שלה</w:t>
      </w:r>
      <w:r w:rsidRPr="002212F8">
        <w:rPr>
          <w:rFonts w:cs="David"/>
          <w:color w:val="000000"/>
          <w:sz w:val="24"/>
          <w:szCs w:val="24"/>
          <w:rtl/>
        </w:rPr>
        <w:t xml:space="preserve"> </w:t>
      </w:r>
      <w:r w:rsidRPr="002212F8">
        <w:rPr>
          <w:rFonts w:cs="David" w:hint="eastAsia"/>
          <w:color w:val="000000"/>
          <w:sz w:val="24"/>
          <w:szCs w:val="24"/>
          <w:rtl/>
        </w:rPr>
        <w:t>כל</w:t>
      </w:r>
      <w:r w:rsidRPr="002212F8">
        <w:rPr>
          <w:rFonts w:cs="David"/>
          <w:color w:val="000000"/>
          <w:sz w:val="24"/>
          <w:szCs w:val="24"/>
          <w:rtl/>
        </w:rPr>
        <w:t xml:space="preserve"> </w:t>
      </w:r>
      <w:r w:rsidRPr="002212F8">
        <w:rPr>
          <w:rFonts w:cs="David" w:hint="eastAsia"/>
          <w:color w:val="000000"/>
          <w:sz w:val="24"/>
          <w:szCs w:val="24"/>
          <w:rtl/>
        </w:rPr>
        <w:t>נתון</w:t>
      </w:r>
      <w:r w:rsidRPr="002212F8">
        <w:rPr>
          <w:rFonts w:cs="David"/>
          <w:color w:val="000000"/>
          <w:sz w:val="24"/>
          <w:szCs w:val="24"/>
          <w:rtl/>
        </w:rPr>
        <w:t xml:space="preserve"> </w:t>
      </w:r>
      <w:r w:rsidRPr="002212F8">
        <w:rPr>
          <w:rFonts w:cs="David" w:hint="eastAsia"/>
          <w:color w:val="000000"/>
          <w:sz w:val="24"/>
          <w:szCs w:val="24"/>
          <w:rtl/>
        </w:rPr>
        <w:t>או</w:t>
      </w:r>
      <w:r w:rsidRPr="002212F8">
        <w:rPr>
          <w:rFonts w:cs="David"/>
          <w:color w:val="000000"/>
          <w:sz w:val="24"/>
          <w:szCs w:val="24"/>
          <w:rtl/>
        </w:rPr>
        <w:t xml:space="preserve"> </w:t>
      </w:r>
      <w:r w:rsidRPr="002212F8">
        <w:rPr>
          <w:rFonts w:cs="David" w:hint="eastAsia"/>
          <w:color w:val="000000"/>
          <w:sz w:val="24"/>
          <w:szCs w:val="24"/>
          <w:rtl/>
        </w:rPr>
        <w:t>מידע</w:t>
      </w:r>
      <w:r w:rsidRPr="002212F8">
        <w:rPr>
          <w:rFonts w:cs="David"/>
          <w:color w:val="000000"/>
          <w:sz w:val="24"/>
          <w:szCs w:val="24"/>
          <w:rtl/>
        </w:rPr>
        <w:t xml:space="preserve"> </w:t>
      </w:r>
      <w:r w:rsidRPr="002212F8">
        <w:rPr>
          <w:rFonts w:cs="David" w:hint="eastAsia"/>
          <w:color w:val="000000"/>
          <w:sz w:val="24"/>
          <w:szCs w:val="24"/>
          <w:rtl/>
        </w:rPr>
        <w:t>שהוא</w:t>
      </w:r>
      <w:r w:rsidRPr="002212F8">
        <w:rPr>
          <w:rFonts w:cs="David"/>
          <w:color w:val="000000"/>
          <w:sz w:val="24"/>
          <w:szCs w:val="24"/>
          <w:rtl/>
        </w:rPr>
        <w:t>.</w:t>
      </w:r>
    </w:p>
    <w:p w:rsidR="00DC1972" w:rsidRPr="002212F8" w:rsidRDefault="00DC1972" w:rsidP="00177C50">
      <w:pPr>
        <w:tabs>
          <w:tab w:val="left" w:pos="960"/>
        </w:tabs>
        <w:bidi/>
        <w:spacing w:line="360" w:lineRule="auto"/>
        <w:ind w:left="480"/>
        <w:jc w:val="both"/>
        <w:rPr>
          <w:rFonts w:cs="David"/>
          <w:color w:val="000000"/>
          <w:sz w:val="24"/>
          <w:szCs w:val="24"/>
          <w:rtl/>
        </w:rPr>
      </w:pPr>
    </w:p>
    <w:p w:rsidR="00804EA2" w:rsidRPr="002212F8" w:rsidRDefault="00BA500A" w:rsidP="00392CCF">
      <w:pPr>
        <w:numPr>
          <w:ilvl w:val="1"/>
          <w:numId w:val="39"/>
        </w:numPr>
        <w:bidi/>
        <w:spacing w:line="360" w:lineRule="auto"/>
        <w:ind w:left="709" w:hanging="709"/>
        <w:jc w:val="both"/>
        <w:rPr>
          <w:rFonts w:cs="David"/>
          <w:b/>
          <w:bCs/>
          <w:color w:val="000000"/>
          <w:sz w:val="24"/>
          <w:szCs w:val="24"/>
          <w:u w:val="single"/>
          <w:rtl/>
        </w:rPr>
      </w:pPr>
      <w:r w:rsidRPr="002212F8">
        <w:rPr>
          <w:rFonts w:cs="David"/>
          <w:b/>
          <w:bCs/>
          <w:color w:val="000000"/>
          <w:sz w:val="24"/>
          <w:szCs w:val="24"/>
          <w:u w:val="single"/>
          <w:rtl/>
        </w:rPr>
        <w:t>כלי עבודה ואמצעים לתחזוקה</w:t>
      </w:r>
    </w:p>
    <w:p w:rsidR="005F3A88" w:rsidRPr="00B9271A" w:rsidRDefault="005F3A88" w:rsidP="00177C50">
      <w:pPr>
        <w:pStyle w:val="21"/>
        <w:tabs>
          <w:tab w:val="left" w:pos="567"/>
        </w:tabs>
        <w:spacing w:line="360" w:lineRule="auto"/>
        <w:ind w:left="567" w:firstLine="1"/>
        <w:jc w:val="both"/>
        <w:rPr>
          <w:rFonts w:cs="David"/>
          <w:rtl/>
        </w:rPr>
      </w:pPr>
      <w:bookmarkStart w:id="173" w:name="_Toc471901083"/>
      <w:bookmarkStart w:id="174" w:name="_Toc472236069"/>
      <w:bookmarkStart w:id="175" w:name="_Toc475000937"/>
      <w:bookmarkStart w:id="176" w:name="_Toc503170436"/>
      <w:bookmarkStart w:id="177" w:name="_Toc503179566"/>
      <w:bookmarkStart w:id="178" w:name="_Toc509216155"/>
      <w:bookmarkStart w:id="179" w:name="_Toc509216492"/>
      <w:bookmarkStart w:id="180" w:name="_Toc509216694"/>
      <w:bookmarkStart w:id="181" w:name="_Toc509216812"/>
      <w:bookmarkStart w:id="182" w:name="_Toc509918752"/>
      <w:r w:rsidRPr="00B9271A">
        <w:rPr>
          <w:rFonts w:cs="David"/>
          <w:rtl/>
        </w:rPr>
        <w:t xml:space="preserve">הקבלן יספק לעובד הקבלן הקבוע </w:t>
      </w:r>
      <w:r w:rsidRPr="00B9271A">
        <w:rPr>
          <w:rFonts w:cs="David" w:hint="cs"/>
          <w:rtl/>
        </w:rPr>
        <w:t>באחזקה</w:t>
      </w:r>
      <w:r w:rsidRPr="00B9271A">
        <w:rPr>
          <w:rFonts w:cs="David"/>
          <w:rtl/>
        </w:rPr>
        <w:t xml:space="preserve"> את כל האמצעים הדרושים לביצוע עבודת</w:t>
      </w:r>
      <w:r w:rsidRPr="00B9271A">
        <w:rPr>
          <w:rFonts w:cs="David" w:hint="cs"/>
          <w:rtl/>
        </w:rPr>
        <w:t>ו</w:t>
      </w:r>
      <w:r w:rsidRPr="00B9271A">
        <w:rPr>
          <w:rFonts w:cs="David"/>
          <w:rtl/>
        </w:rPr>
        <w:t xml:space="preserve"> כדלקמן:</w:t>
      </w:r>
      <w:bookmarkEnd w:id="173"/>
      <w:bookmarkEnd w:id="174"/>
      <w:bookmarkEnd w:id="175"/>
      <w:bookmarkEnd w:id="176"/>
      <w:bookmarkEnd w:id="177"/>
      <w:bookmarkEnd w:id="178"/>
      <w:bookmarkEnd w:id="179"/>
      <w:bookmarkEnd w:id="180"/>
      <w:bookmarkEnd w:id="181"/>
      <w:bookmarkEnd w:id="182"/>
    </w:p>
    <w:p w:rsidR="005F3A88" w:rsidRPr="002212F8" w:rsidRDefault="005F3A88" w:rsidP="00392CCF">
      <w:pPr>
        <w:pStyle w:val="afc"/>
        <w:numPr>
          <w:ilvl w:val="2"/>
          <w:numId w:val="39"/>
        </w:numPr>
        <w:tabs>
          <w:tab w:val="clear" w:pos="616"/>
          <w:tab w:val="num" w:pos="850"/>
        </w:tabs>
        <w:bidi/>
        <w:spacing w:line="360" w:lineRule="auto"/>
        <w:ind w:left="850" w:hanging="850"/>
        <w:jc w:val="both"/>
        <w:rPr>
          <w:rFonts w:cs="David"/>
          <w:b/>
          <w:bCs/>
          <w:color w:val="000000"/>
          <w:sz w:val="24"/>
          <w:szCs w:val="24"/>
          <w:u w:val="single"/>
          <w:rtl/>
        </w:rPr>
      </w:pPr>
      <w:bookmarkStart w:id="183" w:name="_Toc332269889"/>
      <w:bookmarkStart w:id="184" w:name="_Toc332279588"/>
      <w:bookmarkStart w:id="185" w:name="_Toc334006741"/>
      <w:bookmarkStart w:id="186" w:name="_Toc334444643"/>
      <w:r w:rsidRPr="002212F8">
        <w:rPr>
          <w:rFonts w:cs="David"/>
          <w:b/>
          <w:bCs/>
          <w:color w:val="000000"/>
          <w:sz w:val="24"/>
          <w:szCs w:val="24"/>
          <w:u w:val="single"/>
          <w:rtl/>
        </w:rPr>
        <w:t>כלי עבודה, חומרים וחלקי חילוף</w:t>
      </w:r>
      <w:bookmarkEnd w:id="183"/>
      <w:bookmarkEnd w:id="184"/>
      <w:bookmarkEnd w:id="185"/>
      <w:bookmarkEnd w:id="186"/>
    </w:p>
    <w:p w:rsidR="005F3A88" w:rsidRPr="00B9271A" w:rsidRDefault="005F3A88" w:rsidP="00177C50">
      <w:pPr>
        <w:tabs>
          <w:tab w:val="left" w:pos="567"/>
          <w:tab w:val="num" w:pos="850"/>
          <w:tab w:val="left" w:pos="2358"/>
        </w:tabs>
        <w:bidi/>
        <w:spacing w:line="360" w:lineRule="auto"/>
        <w:ind w:left="850"/>
        <w:jc w:val="both"/>
        <w:rPr>
          <w:rFonts w:cs="David"/>
          <w:sz w:val="24"/>
          <w:szCs w:val="24"/>
          <w:rtl/>
        </w:rPr>
      </w:pPr>
      <w:r w:rsidRPr="00B9271A">
        <w:rPr>
          <w:rFonts w:cs="David"/>
          <w:sz w:val="24"/>
          <w:szCs w:val="24"/>
          <w:rtl/>
        </w:rPr>
        <w:t xml:space="preserve">הקבלן יחזיק ברשותו </w:t>
      </w:r>
      <w:r w:rsidRPr="00B9271A">
        <w:rPr>
          <w:rFonts w:cs="David" w:hint="cs"/>
          <w:sz w:val="24"/>
          <w:szCs w:val="24"/>
          <w:rtl/>
        </w:rPr>
        <w:t xml:space="preserve">בכלי הרכב (טנדר) שיגיע עימו </w:t>
      </w:r>
      <w:r w:rsidR="00E36AE2">
        <w:rPr>
          <w:rFonts w:cs="David" w:hint="cs"/>
          <w:sz w:val="24"/>
          <w:szCs w:val="24"/>
          <w:rtl/>
        </w:rPr>
        <w:t>לבמנים</w:t>
      </w:r>
      <w:r w:rsidRPr="00B9271A">
        <w:rPr>
          <w:rFonts w:cs="David" w:hint="cs"/>
          <w:sz w:val="24"/>
          <w:szCs w:val="24"/>
          <w:rtl/>
        </w:rPr>
        <w:t xml:space="preserve"> </w:t>
      </w:r>
      <w:r w:rsidRPr="00B9271A">
        <w:rPr>
          <w:rFonts w:cs="David"/>
          <w:sz w:val="24"/>
          <w:szCs w:val="24"/>
          <w:rtl/>
        </w:rPr>
        <w:t>ועל חשבונו, את כל כלי העבודה, מכשירי המדידה והבדיקה, אביזרי בטיחות, חומרים וחלקי חילוף הנדרשים לביצוע העבודה והדרושים לו לצורך ביצוע הסכם זה. כלי העבודה יהיו תקינים בכל עת ויענו על דרישות הבטיחות המחייבות.</w:t>
      </w:r>
    </w:p>
    <w:p w:rsidR="005F3A88" w:rsidRPr="002212F8" w:rsidRDefault="005F3A88" w:rsidP="00392CCF">
      <w:pPr>
        <w:pStyle w:val="afc"/>
        <w:numPr>
          <w:ilvl w:val="2"/>
          <w:numId w:val="39"/>
        </w:numPr>
        <w:tabs>
          <w:tab w:val="clear" w:pos="616"/>
          <w:tab w:val="num" w:pos="850"/>
        </w:tabs>
        <w:bidi/>
        <w:spacing w:line="360" w:lineRule="auto"/>
        <w:ind w:left="850" w:hanging="850"/>
        <w:jc w:val="both"/>
        <w:rPr>
          <w:rFonts w:cs="David"/>
          <w:b/>
          <w:bCs/>
          <w:color w:val="000000"/>
          <w:sz w:val="24"/>
          <w:szCs w:val="24"/>
          <w:u w:val="single"/>
          <w:rtl/>
        </w:rPr>
      </w:pPr>
      <w:bookmarkStart w:id="187" w:name="_Toc332269890"/>
      <w:bookmarkStart w:id="188" w:name="_Toc332279589"/>
      <w:bookmarkStart w:id="189" w:name="_Toc334006742"/>
      <w:bookmarkStart w:id="190" w:name="_Toc334444644"/>
      <w:r w:rsidRPr="002212F8">
        <w:rPr>
          <w:rFonts w:cs="David"/>
          <w:b/>
          <w:bCs/>
          <w:color w:val="000000"/>
          <w:sz w:val="24"/>
          <w:szCs w:val="24"/>
          <w:u w:val="single"/>
          <w:rtl/>
        </w:rPr>
        <w:t>כלי עבודה - אחזקה</w:t>
      </w:r>
      <w:bookmarkEnd w:id="187"/>
      <w:bookmarkEnd w:id="188"/>
      <w:bookmarkEnd w:id="189"/>
      <w:bookmarkEnd w:id="190"/>
    </w:p>
    <w:p w:rsidR="005F3A88" w:rsidRPr="00B9271A" w:rsidRDefault="005F3A88" w:rsidP="00177C50">
      <w:pPr>
        <w:tabs>
          <w:tab w:val="left" w:pos="567"/>
          <w:tab w:val="num" w:pos="850"/>
          <w:tab w:val="left" w:pos="2358"/>
        </w:tabs>
        <w:bidi/>
        <w:spacing w:line="360" w:lineRule="auto"/>
        <w:ind w:left="850"/>
        <w:jc w:val="both"/>
        <w:rPr>
          <w:rFonts w:cs="David"/>
          <w:sz w:val="24"/>
          <w:szCs w:val="24"/>
          <w:rtl/>
        </w:rPr>
      </w:pPr>
      <w:r w:rsidRPr="00B9271A">
        <w:rPr>
          <w:rFonts w:cs="David" w:hint="cs"/>
          <w:sz w:val="24"/>
          <w:szCs w:val="24"/>
          <w:rtl/>
        </w:rPr>
        <w:t>ל</w:t>
      </w:r>
      <w:r w:rsidRPr="00B9271A">
        <w:rPr>
          <w:rFonts w:cs="David"/>
          <w:sz w:val="24"/>
          <w:szCs w:val="24"/>
          <w:rtl/>
        </w:rPr>
        <w:t xml:space="preserve">עובד יהיה ארגז הכולל כלי עבודה אישיים. הארגז והכלים יימצאו </w:t>
      </w:r>
      <w:r w:rsidRPr="00B9271A">
        <w:rPr>
          <w:rFonts w:cs="David" w:hint="cs"/>
          <w:sz w:val="24"/>
          <w:szCs w:val="24"/>
          <w:rtl/>
        </w:rPr>
        <w:t>ברכב בכל עת</w:t>
      </w:r>
      <w:r w:rsidRPr="00B9271A">
        <w:rPr>
          <w:rFonts w:cs="David"/>
          <w:sz w:val="24"/>
          <w:szCs w:val="24"/>
          <w:rtl/>
        </w:rPr>
        <w:t>. כלי העבודה האישיים יהיו מסוגים שונים ככל הנדרש לעבודתו של העובד, ויבטיחו לעובד אפשרות לפעילות עצמאית ככל הנדרש לביצוע עבודותיו. בין הכלים האישיים והחומרים אשר הקבלן חייב להחזיק יהיו לפחות:</w:t>
      </w:r>
    </w:p>
    <w:p w:rsidR="005F3A88" w:rsidRPr="00B9271A" w:rsidRDefault="005F3A88" w:rsidP="00392CCF">
      <w:pPr>
        <w:numPr>
          <w:ilvl w:val="3"/>
          <w:numId w:val="49"/>
        </w:numPr>
        <w:tabs>
          <w:tab w:val="left" w:pos="1082"/>
        </w:tabs>
        <w:bidi/>
        <w:spacing w:line="360" w:lineRule="auto"/>
        <w:ind w:left="992" w:hanging="992"/>
        <w:jc w:val="both"/>
        <w:rPr>
          <w:rFonts w:cs="David"/>
          <w:color w:val="000000"/>
          <w:sz w:val="24"/>
          <w:szCs w:val="24"/>
        </w:rPr>
      </w:pPr>
      <w:r w:rsidRPr="00B9271A">
        <w:rPr>
          <w:rFonts w:cs="David"/>
          <w:color w:val="000000"/>
          <w:sz w:val="24"/>
          <w:szCs w:val="24"/>
          <w:rtl/>
        </w:rPr>
        <w:lastRenderedPageBreak/>
        <w:t>סול</w:t>
      </w:r>
      <w:r w:rsidRPr="00B9271A">
        <w:rPr>
          <w:rFonts w:cs="David" w:hint="cs"/>
          <w:color w:val="000000"/>
          <w:sz w:val="24"/>
          <w:szCs w:val="24"/>
          <w:rtl/>
        </w:rPr>
        <w:t>ם</w:t>
      </w:r>
      <w:r w:rsidRPr="00B9271A">
        <w:rPr>
          <w:rFonts w:cs="David"/>
          <w:color w:val="000000"/>
          <w:sz w:val="24"/>
          <w:szCs w:val="24"/>
          <w:rtl/>
        </w:rPr>
        <w:t xml:space="preserve"> </w:t>
      </w:r>
      <w:r w:rsidRPr="00B9271A">
        <w:rPr>
          <w:rFonts w:cs="David" w:hint="cs"/>
          <w:color w:val="000000"/>
          <w:sz w:val="24"/>
          <w:szCs w:val="24"/>
          <w:rtl/>
        </w:rPr>
        <w:t>כנדרש</w:t>
      </w:r>
      <w:r w:rsidRPr="00B9271A">
        <w:rPr>
          <w:rFonts w:cs="David"/>
          <w:color w:val="000000"/>
          <w:sz w:val="24"/>
          <w:szCs w:val="24"/>
          <w:rtl/>
        </w:rPr>
        <w:t>.</w:t>
      </w:r>
    </w:p>
    <w:p w:rsidR="005F3A88" w:rsidRPr="00B9271A" w:rsidRDefault="005F3A88" w:rsidP="00392CCF">
      <w:pPr>
        <w:numPr>
          <w:ilvl w:val="3"/>
          <w:numId w:val="49"/>
        </w:numPr>
        <w:tabs>
          <w:tab w:val="left" w:pos="1082"/>
        </w:tabs>
        <w:bidi/>
        <w:spacing w:line="360" w:lineRule="auto"/>
        <w:ind w:left="992" w:hanging="992"/>
        <w:jc w:val="both"/>
        <w:rPr>
          <w:rFonts w:cs="David"/>
          <w:color w:val="000000"/>
          <w:sz w:val="24"/>
          <w:szCs w:val="24"/>
          <w:rtl/>
        </w:rPr>
      </w:pPr>
      <w:r w:rsidRPr="00B9271A">
        <w:rPr>
          <w:rFonts w:cs="David"/>
          <w:color w:val="000000"/>
          <w:sz w:val="24"/>
          <w:szCs w:val="24"/>
          <w:rtl/>
        </w:rPr>
        <w:t>מברגים, כולל מברגה חשמלית.</w:t>
      </w:r>
    </w:p>
    <w:p w:rsidR="005F3A88" w:rsidRPr="00B9271A" w:rsidRDefault="005F3A88" w:rsidP="00392CCF">
      <w:pPr>
        <w:numPr>
          <w:ilvl w:val="3"/>
          <w:numId w:val="49"/>
        </w:numPr>
        <w:tabs>
          <w:tab w:val="left" w:pos="1082"/>
        </w:tabs>
        <w:bidi/>
        <w:spacing w:line="360" w:lineRule="auto"/>
        <w:ind w:left="992" w:hanging="992"/>
        <w:jc w:val="both"/>
        <w:rPr>
          <w:rFonts w:cs="David"/>
          <w:color w:val="000000"/>
          <w:sz w:val="24"/>
          <w:szCs w:val="24"/>
          <w:rtl/>
        </w:rPr>
      </w:pPr>
      <w:r w:rsidRPr="00B9271A">
        <w:rPr>
          <w:rFonts w:cs="David"/>
          <w:color w:val="000000"/>
          <w:sz w:val="24"/>
          <w:szCs w:val="24"/>
          <w:rtl/>
        </w:rPr>
        <w:t>מקדחה ומקדחים.</w:t>
      </w:r>
    </w:p>
    <w:p w:rsidR="005F3A88" w:rsidRPr="00B9271A" w:rsidRDefault="005F3A88" w:rsidP="00392CCF">
      <w:pPr>
        <w:numPr>
          <w:ilvl w:val="3"/>
          <w:numId w:val="49"/>
        </w:numPr>
        <w:tabs>
          <w:tab w:val="left" w:pos="1082"/>
        </w:tabs>
        <w:bidi/>
        <w:spacing w:line="360" w:lineRule="auto"/>
        <w:ind w:left="992" w:hanging="992"/>
        <w:jc w:val="both"/>
        <w:rPr>
          <w:rFonts w:cs="David"/>
          <w:color w:val="000000"/>
          <w:sz w:val="24"/>
          <w:szCs w:val="24"/>
          <w:rtl/>
        </w:rPr>
      </w:pPr>
      <w:r w:rsidRPr="00B9271A">
        <w:rPr>
          <w:rFonts w:cs="David"/>
          <w:color w:val="000000"/>
          <w:sz w:val="24"/>
          <w:szCs w:val="24"/>
          <w:rtl/>
        </w:rPr>
        <w:t>סט מפתחות פתוחים, סט בוקסות ומפתחות שבדיים.</w:t>
      </w:r>
    </w:p>
    <w:p w:rsidR="005F3A88" w:rsidRPr="00B9271A" w:rsidRDefault="005F3A88" w:rsidP="00392CCF">
      <w:pPr>
        <w:numPr>
          <w:ilvl w:val="3"/>
          <w:numId w:val="49"/>
        </w:numPr>
        <w:tabs>
          <w:tab w:val="left" w:pos="1082"/>
        </w:tabs>
        <w:bidi/>
        <w:spacing w:line="360" w:lineRule="auto"/>
        <w:ind w:left="992" w:hanging="992"/>
        <w:jc w:val="both"/>
        <w:rPr>
          <w:rFonts w:cs="David"/>
          <w:color w:val="000000"/>
          <w:sz w:val="24"/>
          <w:szCs w:val="24"/>
          <w:rtl/>
        </w:rPr>
      </w:pPr>
      <w:r w:rsidRPr="00B9271A">
        <w:rPr>
          <w:rFonts w:cs="David"/>
          <w:color w:val="000000"/>
          <w:sz w:val="24"/>
          <w:szCs w:val="24"/>
          <w:rtl/>
        </w:rPr>
        <w:t xml:space="preserve">סרט מדידה, פלס, </w:t>
      </w:r>
      <w:r w:rsidRPr="00B9271A">
        <w:rPr>
          <w:rFonts w:cs="David" w:hint="cs"/>
          <w:color w:val="000000"/>
          <w:sz w:val="24"/>
          <w:szCs w:val="24"/>
          <w:rtl/>
        </w:rPr>
        <w:t>זווית</w:t>
      </w:r>
      <w:r w:rsidRPr="00B9271A">
        <w:rPr>
          <w:rFonts w:cs="David" w:hint="eastAsia"/>
          <w:color w:val="000000"/>
          <w:sz w:val="24"/>
          <w:szCs w:val="24"/>
          <w:rtl/>
        </w:rPr>
        <w:t>ן</w:t>
      </w:r>
      <w:r w:rsidRPr="00B9271A">
        <w:rPr>
          <w:rFonts w:cs="David"/>
          <w:color w:val="000000"/>
          <w:sz w:val="24"/>
          <w:szCs w:val="24"/>
          <w:rtl/>
        </w:rPr>
        <w:t>.</w:t>
      </w:r>
    </w:p>
    <w:p w:rsidR="005F3A88" w:rsidRPr="00B9271A" w:rsidRDefault="005F3A88" w:rsidP="00392CCF">
      <w:pPr>
        <w:numPr>
          <w:ilvl w:val="3"/>
          <w:numId w:val="49"/>
        </w:numPr>
        <w:tabs>
          <w:tab w:val="left" w:pos="1082"/>
        </w:tabs>
        <w:bidi/>
        <w:spacing w:line="360" w:lineRule="auto"/>
        <w:ind w:left="992" w:hanging="992"/>
        <w:jc w:val="both"/>
        <w:rPr>
          <w:rFonts w:cs="David"/>
          <w:color w:val="000000"/>
          <w:sz w:val="24"/>
          <w:szCs w:val="24"/>
          <w:rtl/>
        </w:rPr>
      </w:pPr>
      <w:r w:rsidRPr="00B9271A">
        <w:rPr>
          <w:rFonts w:cs="David"/>
          <w:color w:val="000000"/>
          <w:sz w:val="24"/>
          <w:szCs w:val="24"/>
          <w:rtl/>
        </w:rPr>
        <w:t xml:space="preserve">מפתחות </w:t>
      </w:r>
      <w:r w:rsidRPr="00B9271A">
        <w:rPr>
          <w:rFonts w:cs="David" w:hint="cs"/>
          <w:color w:val="000000"/>
          <w:sz w:val="24"/>
          <w:szCs w:val="24"/>
          <w:rtl/>
        </w:rPr>
        <w:t>לצינורו</w:t>
      </w:r>
      <w:r w:rsidRPr="00B9271A">
        <w:rPr>
          <w:rFonts w:cs="David" w:hint="eastAsia"/>
          <w:color w:val="000000"/>
          <w:sz w:val="24"/>
          <w:szCs w:val="24"/>
          <w:rtl/>
        </w:rPr>
        <w:t>ת</w:t>
      </w:r>
      <w:r w:rsidRPr="00B9271A">
        <w:rPr>
          <w:rFonts w:cs="David"/>
          <w:color w:val="000000"/>
          <w:sz w:val="24"/>
          <w:szCs w:val="24"/>
          <w:rtl/>
        </w:rPr>
        <w:t>.</w:t>
      </w:r>
    </w:p>
    <w:p w:rsidR="005F3A88" w:rsidRPr="00B9271A" w:rsidRDefault="005F3A88" w:rsidP="00392CCF">
      <w:pPr>
        <w:numPr>
          <w:ilvl w:val="3"/>
          <w:numId w:val="49"/>
        </w:numPr>
        <w:tabs>
          <w:tab w:val="left" w:pos="1082"/>
        </w:tabs>
        <w:bidi/>
        <w:spacing w:line="360" w:lineRule="auto"/>
        <w:ind w:left="992" w:hanging="992"/>
        <w:jc w:val="both"/>
        <w:rPr>
          <w:rFonts w:cs="David"/>
          <w:color w:val="000000"/>
          <w:sz w:val="24"/>
          <w:szCs w:val="24"/>
          <w:rtl/>
        </w:rPr>
      </w:pPr>
      <w:r w:rsidRPr="00B9271A">
        <w:rPr>
          <w:rFonts w:cs="David"/>
          <w:color w:val="000000"/>
          <w:sz w:val="24"/>
          <w:szCs w:val="24"/>
          <w:rtl/>
        </w:rPr>
        <w:t>פליירים וחותכים שונים.</w:t>
      </w:r>
    </w:p>
    <w:p w:rsidR="005F3A88" w:rsidRPr="00B9271A" w:rsidRDefault="005F3A88" w:rsidP="00392CCF">
      <w:pPr>
        <w:numPr>
          <w:ilvl w:val="3"/>
          <w:numId w:val="49"/>
        </w:numPr>
        <w:tabs>
          <w:tab w:val="left" w:pos="1082"/>
        </w:tabs>
        <w:bidi/>
        <w:spacing w:line="360" w:lineRule="auto"/>
        <w:ind w:left="992" w:hanging="992"/>
        <w:jc w:val="both"/>
        <w:rPr>
          <w:rFonts w:cs="David"/>
          <w:color w:val="000000"/>
          <w:sz w:val="24"/>
          <w:szCs w:val="24"/>
          <w:rtl/>
        </w:rPr>
      </w:pPr>
      <w:r w:rsidRPr="00B9271A">
        <w:rPr>
          <w:rFonts w:cs="David"/>
          <w:color w:val="000000"/>
          <w:sz w:val="24"/>
          <w:szCs w:val="24"/>
          <w:rtl/>
        </w:rPr>
        <w:t xml:space="preserve">פטישים </w:t>
      </w:r>
      <w:r w:rsidRPr="00B9271A">
        <w:rPr>
          <w:rFonts w:cs="David" w:hint="cs"/>
          <w:color w:val="000000"/>
          <w:sz w:val="24"/>
          <w:szCs w:val="24"/>
          <w:rtl/>
        </w:rPr>
        <w:t>ואזמלים</w:t>
      </w:r>
      <w:r w:rsidRPr="00B9271A">
        <w:rPr>
          <w:rFonts w:cs="David"/>
          <w:color w:val="000000"/>
          <w:sz w:val="24"/>
          <w:szCs w:val="24"/>
          <w:rtl/>
        </w:rPr>
        <w:t xml:space="preserve"> שונים.</w:t>
      </w:r>
    </w:p>
    <w:p w:rsidR="005F3A88" w:rsidRPr="00B9271A" w:rsidRDefault="005F3A88" w:rsidP="00392CCF">
      <w:pPr>
        <w:numPr>
          <w:ilvl w:val="3"/>
          <w:numId w:val="49"/>
        </w:numPr>
        <w:tabs>
          <w:tab w:val="left" w:pos="1082"/>
        </w:tabs>
        <w:bidi/>
        <w:spacing w:line="360" w:lineRule="auto"/>
        <w:ind w:left="992" w:hanging="992"/>
        <w:jc w:val="both"/>
        <w:rPr>
          <w:rFonts w:cs="David"/>
          <w:color w:val="000000"/>
          <w:sz w:val="24"/>
          <w:szCs w:val="24"/>
          <w:rtl/>
        </w:rPr>
      </w:pPr>
      <w:r w:rsidRPr="00B9271A">
        <w:rPr>
          <w:rFonts w:cs="David"/>
          <w:color w:val="000000"/>
          <w:sz w:val="24"/>
          <w:szCs w:val="24"/>
          <w:rtl/>
        </w:rPr>
        <w:t>מ</w:t>
      </w:r>
      <w:r w:rsidR="00C732F8">
        <w:rPr>
          <w:rFonts w:cs="David" w:hint="cs"/>
          <w:color w:val="000000"/>
          <w:sz w:val="24"/>
          <w:szCs w:val="24"/>
          <w:rtl/>
        </w:rPr>
        <w:t>ס</w:t>
      </w:r>
      <w:r w:rsidRPr="00B9271A">
        <w:rPr>
          <w:rFonts w:cs="David"/>
          <w:color w:val="000000"/>
          <w:sz w:val="24"/>
          <w:szCs w:val="24"/>
          <w:rtl/>
        </w:rPr>
        <w:t>ור יד.</w:t>
      </w:r>
    </w:p>
    <w:p w:rsidR="005F3A88" w:rsidRPr="00B9271A" w:rsidRDefault="005F3A88" w:rsidP="00392CCF">
      <w:pPr>
        <w:numPr>
          <w:ilvl w:val="3"/>
          <w:numId w:val="49"/>
        </w:numPr>
        <w:tabs>
          <w:tab w:val="left" w:pos="1082"/>
        </w:tabs>
        <w:bidi/>
        <w:spacing w:line="360" w:lineRule="auto"/>
        <w:ind w:left="992" w:hanging="992"/>
        <w:jc w:val="both"/>
        <w:rPr>
          <w:rFonts w:cs="David"/>
          <w:color w:val="000000"/>
          <w:sz w:val="24"/>
          <w:szCs w:val="24"/>
          <w:rtl/>
        </w:rPr>
      </w:pPr>
      <w:r w:rsidRPr="00B9271A">
        <w:rPr>
          <w:rFonts w:cs="David"/>
          <w:color w:val="000000"/>
          <w:sz w:val="24"/>
          <w:szCs w:val="24"/>
          <w:rtl/>
        </w:rPr>
        <w:t>מטר ואמצעי מדידה מתאימים.</w:t>
      </w:r>
    </w:p>
    <w:p w:rsidR="005F3A88" w:rsidRPr="00B9271A" w:rsidRDefault="005F3A88" w:rsidP="00392CCF">
      <w:pPr>
        <w:numPr>
          <w:ilvl w:val="3"/>
          <w:numId w:val="49"/>
        </w:numPr>
        <w:tabs>
          <w:tab w:val="left" w:pos="1082"/>
        </w:tabs>
        <w:bidi/>
        <w:spacing w:line="360" w:lineRule="auto"/>
        <w:ind w:left="992" w:hanging="992"/>
        <w:jc w:val="both"/>
        <w:rPr>
          <w:rFonts w:cs="David"/>
          <w:color w:val="000000"/>
          <w:sz w:val="24"/>
          <w:szCs w:val="24"/>
          <w:rtl/>
        </w:rPr>
      </w:pPr>
      <w:r w:rsidRPr="00B9271A">
        <w:rPr>
          <w:rFonts w:cs="David" w:hint="cs"/>
          <w:color w:val="000000"/>
          <w:sz w:val="24"/>
          <w:szCs w:val="24"/>
          <w:rtl/>
        </w:rPr>
        <w:t>אמפר מט</w:t>
      </w:r>
      <w:r w:rsidRPr="00B9271A">
        <w:rPr>
          <w:rFonts w:cs="David" w:hint="eastAsia"/>
          <w:color w:val="000000"/>
          <w:sz w:val="24"/>
          <w:szCs w:val="24"/>
          <w:rtl/>
        </w:rPr>
        <w:t>ר</w:t>
      </w:r>
      <w:r w:rsidRPr="00B9271A">
        <w:rPr>
          <w:rFonts w:cs="David"/>
          <w:color w:val="000000"/>
          <w:sz w:val="24"/>
          <w:szCs w:val="24"/>
          <w:rtl/>
        </w:rPr>
        <w:t xml:space="preserve"> צבת דיגיטלי.</w:t>
      </w:r>
    </w:p>
    <w:p w:rsidR="005F3A88" w:rsidRPr="00B9271A" w:rsidRDefault="005F3A88" w:rsidP="00392CCF">
      <w:pPr>
        <w:numPr>
          <w:ilvl w:val="3"/>
          <w:numId w:val="49"/>
        </w:numPr>
        <w:tabs>
          <w:tab w:val="left" w:pos="1082"/>
        </w:tabs>
        <w:bidi/>
        <w:spacing w:line="360" w:lineRule="auto"/>
        <w:ind w:left="992" w:hanging="992"/>
        <w:jc w:val="both"/>
        <w:rPr>
          <w:rFonts w:cs="David"/>
          <w:color w:val="000000"/>
          <w:sz w:val="24"/>
          <w:szCs w:val="24"/>
          <w:rtl/>
        </w:rPr>
      </w:pPr>
      <w:r w:rsidRPr="00B9271A">
        <w:rPr>
          <w:rFonts w:cs="David"/>
          <w:color w:val="000000"/>
          <w:sz w:val="24"/>
          <w:szCs w:val="24"/>
          <w:rtl/>
        </w:rPr>
        <w:t>מערכת שילוט אזהרה לעבודות בחשמל.</w:t>
      </w:r>
    </w:p>
    <w:p w:rsidR="005F3A88" w:rsidRPr="00B9271A" w:rsidRDefault="005F3A88" w:rsidP="00392CCF">
      <w:pPr>
        <w:numPr>
          <w:ilvl w:val="3"/>
          <w:numId w:val="49"/>
        </w:numPr>
        <w:tabs>
          <w:tab w:val="left" w:pos="1082"/>
        </w:tabs>
        <w:bidi/>
        <w:spacing w:line="360" w:lineRule="auto"/>
        <w:ind w:left="992" w:hanging="992"/>
        <w:jc w:val="both"/>
        <w:rPr>
          <w:rFonts w:cs="David"/>
          <w:color w:val="000000"/>
          <w:sz w:val="24"/>
          <w:szCs w:val="24"/>
          <w:rtl/>
        </w:rPr>
      </w:pPr>
      <w:r w:rsidRPr="00B9271A">
        <w:rPr>
          <w:rFonts w:cs="David"/>
          <w:color w:val="000000"/>
          <w:sz w:val="24"/>
          <w:szCs w:val="24"/>
          <w:rtl/>
        </w:rPr>
        <w:t xml:space="preserve">סעפת שעונים לגז </w:t>
      </w:r>
      <w:r w:rsidRPr="00B9271A">
        <w:rPr>
          <w:rFonts w:cs="David" w:hint="cs"/>
          <w:color w:val="000000"/>
          <w:sz w:val="24"/>
          <w:szCs w:val="24"/>
          <w:rtl/>
        </w:rPr>
        <w:t>קירו</w:t>
      </w:r>
      <w:r w:rsidRPr="00B9271A">
        <w:rPr>
          <w:rFonts w:cs="David" w:hint="eastAsia"/>
          <w:color w:val="000000"/>
          <w:sz w:val="24"/>
          <w:szCs w:val="24"/>
          <w:rtl/>
        </w:rPr>
        <w:t>ר</w:t>
      </w:r>
      <w:r w:rsidRPr="00B9271A">
        <w:rPr>
          <w:rFonts w:cs="David"/>
          <w:color w:val="000000"/>
          <w:sz w:val="24"/>
          <w:szCs w:val="24"/>
          <w:rtl/>
        </w:rPr>
        <w:t xml:space="preserve"> + בלון גז נייד.</w:t>
      </w:r>
    </w:p>
    <w:p w:rsidR="005F3A88" w:rsidRPr="00B9271A" w:rsidRDefault="005F3A88" w:rsidP="00392CCF">
      <w:pPr>
        <w:numPr>
          <w:ilvl w:val="3"/>
          <w:numId w:val="49"/>
        </w:numPr>
        <w:tabs>
          <w:tab w:val="left" w:pos="1082"/>
        </w:tabs>
        <w:bidi/>
        <w:spacing w:line="360" w:lineRule="auto"/>
        <w:ind w:left="992" w:hanging="992"/>
        <w:jc w:val="both"/>
        <w:rPr>
          <w:rFonts w:cs="David"/>
          <w:color w:val="000000"/>
          <w:sz w:val="24"/>
          <w:szCs w:val="24"/>
          <w:rtl/>
        </w:rPr>
      </w:pPr>
      <w:r w:rsidRPr="00B9271A">
        <w:rPr>
          <w:rFonts w:cs="David"/>
          <w:color w:val="000000"/>
          <w:sz w:val="24"/>
          <w:szCs w:val="24"/>
          <w:rtl/>
        </w:rPr>
        <w:t>פנס חירום נטען.</w:t>
      </w:r>
    </w:p>
    <w:p w:rsidR="005F3A88" w:rsidRPr="00B9271A" w:rsidRDefault="005F3A88" w:rsidP="00392CCF">
      <w:pPr>
        <w:numPr>
          <w:ilvl w:val="3"/>
          <w:numId w:val="49"/>
        </w:numPr>
        <w:tabs>
          <w:tab w:val="left" w:pos="1082"/>
        </w:tabs>
        <w:bidi/>
        <w:spacing w:line="360" w:lineRule="auto"/>
        <w:ind w:left="992" w:hanging="992"/>
        <w:jc w:val="both"/>
        <w:rPr>
          <w:rFonts w:cs="David"/>
          <w:color w:val="000000"/>
          <w:sz w:val="24"/>
          <w:szCs w:val="24"/>
          <w:rtl/>
        </w:rPr>
      </w:pPr>
      <w:r w:rsidRPr="00B9271A">
        <w:rPr>
          <w:rFonts w:cs="David"/>
          <w:color w:val="000000"/>
          <w:sz w:val="24"/>
          <w:szCs w:val="24"/>
          <w:rtl/>
        </w:rPr>
        <w:t>כבלים חשמליים מאריכים בגדלים שונים.</w:t>
      </w:r>
    </w:p>
    <w:p w:rsidR="005F3A88" w:rsidRPr="00B9271A" w:rsidRDefault="005F3A88" w:rsidP="00392CCF">
      <w:pPr>
        <w:numPr>
          <w:ilvl w:val="3"/>
          <w:numId w:val="49"/>
        </w:numPr>
        <w:tabs>
          <w:tab w:val="left" w:pos="1082"/>
        </w:tabs>
        <w:bidi/>
        <w:spacing w:line="360" w:lineRule="auto"/>
        <w:ind w:left="992" w:hanging="992"/>
        <w:jc w:val="both"/>
        <w:rPr>
          <w:rFonts w:cs="David"/>
          <w:color w:val="000000"/>
          <w:sz w:val="24"/>
          <w:szCs w:val="24"/>
          <w:rtl/>
        </w:rPr>
      </w:pPr>
      <w:r w:rsidRPr="00B9271A">
        <w:rPr>
          <w:rFonts w:cs="David"/>
          <w:color w:val="000000"/>
          <w:sz w:val="24"/>
          <w:szCs w:val="24"/>
          <w:rtl/>
        </w:rPr>
        <w:t>מד טמפ' דיגיטלי.</w:t>
      </w:r>
    </w:p>
    <w:p w:rsidR="005F3A88" w:rsidRPr="00B9271A" w:rsidRDefault="005F3A88" w:rsidP="00392CCF">
      <w:pPr>
        <w:numPr>
          <w:ilvl w:val="3"/>
          <w:numId w:val="49"/>
        </w:numPr>
        <w:tabs>
          <w:tab w:val="left" w:pos="1082"/>
        </w:tabs>
        <w:bidi/>
        <w:spacing w:line="360" w:lineRule="auto"/>
        <w:ind w:left="992" w:hanging="992"/>
        <w:jc w:val="both"/>
        <w:rPr>
          <w:rFonts w:cs="David"/>
          <w:color w:val="000000"/>
          <w:sz w:val="24"/>
          <w:szCs w:val="24"/>
          <w:rtl/>
        </w:rPr>
      </w:pPr>
      <w:r w:rsidRPr="00B9271A">
        <w:rPr>
          <w:rFonts w:cs="David"/>
          <w:color w:val="000000"/>
          <w:sz w:val="24"/>
          <w:szCs w:val="24"/>
          <w:rtl/>
        </w:rPr>
        <w:t>מברשות צבע וסיד במידות שונות.</w:t>
      </w:r>
    </w:p>
    <w:p w:rsidR="005F3A88" w:rsidRPr="00B9271A" w:rsidRDefault="005F3A88" w:rsidP="00392CCF">
      <w:pPr>
        <w:numPr>
          <w:ilvl w:val="3"/>
          <w:numId w:val="49"/>
        </w:numPr>
        <w:tabs>
          <w:tab w:val="left" w:pos="1082"/>
        </w:tabs>
        <w:bidi/>
        <w:spacing w:line="360" w:lineRule="auto"/>
        <w:ind w:left="992" w:hanging="992"/>
        <w:jc w:val="both"/>
        <w:rPr>
          <w:rFonts w:cs="David"/>
          <w:color w:val="000000"/>
          <w:sz w:val="24"/>
          <w:szCs w:val="24"/>
          <w:rtl/>
        </w:rPr>
      </w:pPr>
      <w:r w:rsidRPr="00B9271A">
        <w:rPr>
          <w:rFonts w:cs="David"/>
          <w:color w:val="000000"/>
          <w:sz w:val="24"/>
          <w:szCs w:val="24"/>
          <w:rtl/>
        </w:rPr>
        <w:t xml:space="preserve">כל כלי עבודה נוסף ידני או חשמלי ככל </w:t>
      </w:r>
      <w:r w:rsidRPr="00B9271A">
        <w:rPr>
          <w:rFonts w:cs="David" w:hint="cs"/>
          <w:color w:val="000000"/>
          <w:sz w:val="24"/>
          <w:szCs w:val="24"/>
          <w:rtl/>
        </w:rPr>
        <w:t>שיידר</w:t>
      </w:r>
      <w:r w:rsidRPr="00B9271A">
        <w:rPr>
          <w:rFonts w:cs="David" w:hint="eastAsia"/>
          <w:color w:val="000000"/>
          <w:sz w:val="24"/>
          <w:szCs w:val="24"/>
          <w:rtl/>
        </w:rPr>
        <w:t>ש</w:t>
      </w:r>
      <w:r w:rsidRPr="00B9271A">
        <w:rPr>
          <w:rFonts w:cs="David"/>
          <w:color w:val="000000"/>
          <w:sz w:val="24"/>
          <w:szCs w:val="24"/>
          <w:rtl/>
        </w:rPr>
        <w:t xml:space="preserve"> לביצוע מושלם של העבודות.</w:t>
      </w:r>
    </w:p>
    <w:p w:rsidR="005F3A88" w:rsidRPr="00B9271A" w:rsidRDefault="005F3A88" w:rsidP="00392CCF">
      <w:pPr>
        <w:numPr>
          <w:ilvl w:val="3"/>
          <w:numId w:val="49"/>
        </w:numPr>
        <w:tabs>
          <w:tab w:val="left" w:pos="1082"/>
        </w:tabs>
        <w:bidi/>
        <w:spacing w:line="360" w:lineRule="auto"/>
        <w:ind w:left="992" w:hanging="992"/>
        <w:jc w:val="both"/>
        <w:rPr>
          <w:rFonts w:cs="David"/>
          <w:color w:val="000000"/>
          <w:sz w:val="24"/>
          <w:szCs w:val="24"/>
          <w:rtl/>
        </w:rPr>
      </w:pPr>
      <w:r w:rsidRPr="00B9271A">
        <w:rPr>
          <w:rFonts w:cs="David"/>
          <w:color w:val="000000"/>
          <w:sz w:val="24"/>
          <w:szCs w:val="24"/>
          <w:rtl/>
        </w:rPr>
        <w:t>חומרי שימון, חומרים נגד חלודה, צבעים מסוגים שונים המתאימים לנדרש.</w:t>
      </w:r>
    </w:p>
    <w:p w:rsidR="005F3A88" w:rsidRPr="00B9271A" w:rsidRDefault="005F3A88" w:rsidP="00392CCF">
      <w:pPr>
        <w:numPr>
          <w:ilvl w:val="3"/>
          <w:numId w:val="49"/>
        </w:numPr>
        <w:tabs>
          <w:tab w:val="left" w:pos="1082"/>
        </w:tabs>
        <w:bidi/>
        <w:spacing w:line="360" w:lineRule="auto"/>
        <w:ind w:left="992" w:hanging="992"/>
        <w:jc w:val="both"/>
        <w:rPr>
          <w:rFonts w:cs="David"/>
          <w:color w:val="000000"/>
          <w:sz w:val="24"/>
          <w:szCs w:val="24"/>
          <w:rtl/>
        </w:rPr>
      </w:pPr>
      <w:r w:rsidRPr="00B9271A">
        <w:rPr>
          <w:rFonts w:cs="David"/>
          <w:color w:val="000000"/>
          <w:sz w:val="24"/>
          <w:szCs w:val="24"/>
          <w:rtl/>
        </w:rPr>
        <w:t>חומרי איטום למים, לחלונות, לקירות.</w:t>
      </w:r>
    </w:p>
    <w:p w:rsidR="00543230" w:rsidRPr="00B9271A" w:rsidRDefault="005F3A88" w:rsidP="00392CCF">
      <w:pPr>
        <w:numPr>
          <w:ilvl w:val="3"/>
          <w:numId w:val="49"/>
        </w:numPr>
        <w:tabs>
          <w:tab w:val="left" w:pos="1082"/>
        </w:tabs>
        <w:bidi/>
        <w:spacing w:line="360" w:lineRule="auto"/>
        <w:ind w:left="992" w:hanging="992"/>
        <w:jc w:val="both"/>
        <w:rPr>
          <w:rFonts w:cs="David"/>
          <w:color w:val="000000"/>
          <w:sz w:val="24"/>
          <w:szCs w:val="24"/>
          <w:rtl/>
        </w:rPr>
      </w:pPr>
      <w:r w:rsidRPr="00B9271A">
        <w:rPr>
          <w:rFonts w:cs="David"/>
          <w:color w:val="000000"/>
          <w:sz w:val="24"/>
          <w:szCs w:val="24"/>
          <w:rtl/>
        </w:rPr>
        <w:t>ברגים, מסמרים וחומרי עזר אחרים.</w:t>
      </w:r>
    </w:p>
    <w:p w:rsidR="00DC1972" w:rsidRPr="002212F8" w:rsidRDefault="00DC1972" w:rsidP="00177C50">
      <w:pPr>
        <w:tabs>
          <w:tab w:val="left" w:pos="960"/>
        </w:tabs>
        <w:bidi/>
        <w:spacing w:line="360" w:lineRule="auto"/>
        <w:ind w:left="480"/>
        <w:jc w:val="both"/>
        <w:rPr>
          <w:rFonts w:cs="David"/>
          <w:color w:val="000000"/>
          <w:sz w:val="24"/>
          <w:szCs w:val="24"/>
          <w:rtl/>
        </w:rPr>
      </w:pPr>
    </w:p>
    <w:p w:rsidR="00804EA2" w:rsidRPr="002212F8" w:rsidRDefault="00BA500A" w:rsidP="00392CCF">
      <w:pPr>
        <w:numPr>
          <w:ilvl w:val="1"/>
          <w:numId w:val="39"/>
        </w:numPr>
        <w:bidi/>
        <w:spacing w:line="360" w:lineRule="auto"/>
        <w:ind w:left="709" w:hanging="709"/>
        <w:jc w:val="both"/>
        <w:rPr>
          <w:rFonts w:cs="David"/>
          <w:b/>
          <w:bCs/>
          <w:color w:val="000000"/>
          <w:sz w:val="24"/>
          <w:szCs w:val="24"/>
          <w:u w:val="single"/>
          <w:rtl/>
        </w:rPr>
      </w:pPr>
      <w:bookmarkStart w:id="191" w:name="_Toc227900011"/>
      <w:bookmarkStart w:id="192" w:name="_Toc227900097"/>
      <w:bookmarkStart w:id="193" w:name="_Toc227900215"/>
      <w:bookmarkStart w:id="194" w:name="_Toc227900348"/>
      <w:bookmarkStart w:id="195" w:name="_Toc227900588"/>
      <w:bookmarkStart w:id="196" w:name="_Toc229121366"/>
      <w:bookmarkStart w:id="197" w:name="_Toc229121533"/>
      <w:bookmarkStart w:id="198" w:name="_Toc256432136"/>
      <w:bookmarkStart w:id="199" w:name="_Toc256583891"/>
      <w:bookmarkStart w:id="200" w:name="_Toc256588693"/>
      <w:r w:rsidRPr="002212F8">
        <w:rPr>
          <w:rFonts w:cs="David" w:hint="eastAsia"/>
          <w:b/>
          <w:bCs/>
          <w:color w:val="000000"/>
          <w:sz w:val="24"/>
          <w:szCs w:val="24"/>
          <w:u w:val="single"/>
          <w:rtl/>
        </w:rPr>
        <w:t>מגבלות</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על</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תיקון</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תקלות</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וביצוע</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עבודות</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באחזקת</w:t>
      </w:r>
      <w:r w:rsidRPr="002212F8">
        <w:rPr>
          <w:rFonts w:cs="David"/>
          <w:b/>
          <w:bCs/>
          <w:color w:val="000000"/>
          <w:sz w:val="24"/>
          <w:szCs w:val="24"/>
          <w:u w:val="single"/>
          <w:rtl/>
        </w:rPr>
        <w:t xml:space="preserve"> </w:t>
      </w:r>
      <w:r w:rsidR="008575A4">
        <w:rPr>
          <w:rFonts w:cs="David" w:hint="eastAsia"/>
          <w:b/>
          <w:bCs/>
          <w:color w:val="000000"/>
          <w:sz w:val="24"/>
          <w:szCs w:val="24"/>
          <w:u w:val="single"/>
          <w:rtl/>
        </w:rPr>
        <w:t xml:space="preserve">המבנים </w:t>
      </w:r>
      <w:r w:rsidRPr="002212F8">
        <w:rPr>
          <w:rFonts w:cs="David"/>
          <w:b/>
          <w:bCs/>
          <w:color w:val="000000"/>
          <w:sz w:val="24"/>
          <w:szCs w:val="24"/>
          <w:u w:val="single"/>
          <w:rtl/>
        </w:rPr>
        <w:t>לרבות באם נוצרו עקב נזק בזדון</w:t>
      </w:r>
      <w:bookmarkEnd w:id="191"/>
      <w:bookmarkEnd w:id="192"/>
      <w:bookmarkEnd w:id="193"/>
      <w:bookmarkEnd w:id="194"/>
      <w:bookmarkEnd w:id="195"/>
      <w:bookmarkEnd w:id="196"/>
      <w:bookmarkEnd w:id="197"/>
      <w:bookmarkEnd w:id="198"/>
      <w:bookmarkEnd w:id="199"/>
      <w:bookmarkEnd w:id="200"/>
    </w:p>
    <w:p w:rsidR="00804EA2" w:rsidRPr="002212F8" w:rsidRDefault="00BA500A" w:rsidP="00392CCF">
      <w:pPr>
        <w:pStyle w:val="afc"/>
        <w:numPr>
          <w:ilvl w:val="2"/>
          <w:numId w:val="23"/>
        </w:numPr>
        <w:tabs>
          <w:tab w:val="left" w:pos="796"/>
        </w:tabs>
        <w:bidi/>
        <w:spacing w:line="360" w:lineRule="auto"/>
        <w:ind w:left="799" w:hanging="799"/>
        <w:jc w:val="both"/>
        <w:rPr>
          <w:rFonts w:ascii="Rod" w:hAnsi="Rod" w:cs="David"/>
          <w:color w:val="000000"/>
          <w:szCs w:val="24"/>
          <w:rtl/>
        </w:rPr>
      </w:pPr>
      <w:r w:rsidRPr="002212F8">
        <w:rPr>
          <w:rFonts w:ascii="Rod" w:hAnsi="Rod" w:cs="David" w:hint="eastAsia"/>
          <w:color w:val="000000"/>
          <w:szCs w:val="24"/>
          <w:rtl/>
        </w:rPr>
        <w:t>כל</w:t>
      </w:r>
      <w:r w:rsidRPr="002212F8">
        <w:rPr>
          <w:rFonts w:ascii="Rod" w:hAnsi="Rod" w:cs="David"/>
          <w:color w:val="000000"/>
          <w:szCs w:val="24"/>
          <w:rtl/>
        </w:rPr>
        <w:t xml:space="preserve"> הכמויות וסכומי הכסף המוזכרים להלן בסעיפים השונים הינם כמויות וסכומים לשנת חוזה. הסכומים הלא מנוצלים יהיו מצטברים לכל תקופת החוזה לרבות תקופות מוארכות. </w:t>
      </w:r>
    </w:p>
    <w:p w:rsidR="00FA5C55" w:rsidRPr="002212F8" w:rsidRDefault="00BA500A" w:rsidP="00392CCF">
      <w:pPr>
        <w:pStyle w:val="afc"/>
        <w:numPr>
          <w:ilvl w:val="2"/>
          <w:numId w:val="23"/>
        </w:numPr>
        <w:tabs>
          <w:tab w:val="left" w:pos="796"/>
        </w:tabs>
        <w:bidi/>
        <w:spacing w:line="360" w:lineRule="auto"/>
        <w:ind w:left="799" w:hanging="799"/>
        <w:jc w:val="both"/>
        <w:rPr>
          <w:rFonts w:ascii="Rod" w:hAnsi="Rod" w:cs="David"/>
          <w:color w:val="000000"/>
          <w:szCs w:val="24"/>
        </w:rPr>
      </w:pPr>
      <w:r w:rsidRPr="002212F8">
        <w:rPr>
          <w:rFonts w:ascii="Rod" w:hAnsi="Rod" w:cs="David" w:hint="eastAsia"/>
          <w:color w:val="000000"/>
          <w:szCs w:val="24"/>
          <w:rtl/>
        </w:rPr>
        <w:t>להבדיל</w:t>
      </w:r>
      <w:r w:rsidRPr="002212F8">
        <w:rPr>
          <w:rFonts w:ascii="Rod" w:hAnsi="Rod" w:cs="David"/>
          <w:color w:val="000000"/>
          <w:szCs w:val="24"/>
          <w:rtl/>
        </w:rPr>
        <w:t xml:space="preserve"> מאחזקת מערכות ומתקנים בהם אין מגבלה לאחריות הקבלן, הרי שבנושא אחזקת </w:t>
      </w:r>
      <w:r w:rsidR="008575A4">
        <w:rPr>
          <w:rFonts w:ascii="Rod" w:hAnsi="Rod" w:cs="David"/>
          <w:color w:val="000000"/>
          <w:szCs w:val="24"/>
          <w:rtl/>
        </w:rPr>
        <w:t xml:space="preserve">המבנים </w:t>
      </w:r>
      <w:r w:rsidRPr="002212F8">
        <w:rPr>
          <w:rFonts w:ascii="Rod" w:hAnsi="Rod" w:cs="David"/>
          <w:color w:val="000000"/>
          <w:szCs w:val="24"/>
          <w:rtl/>
        </w:rPr>
        <w:t xml:space="preserve">ורכיביו, העבודות שבאחריות הקבלן כחלק ממשימות חוזה זה יהיו מוגבלות בהיקפן. ההיקפים המפורטים בסעיף ראשי זה הינם לאירוע בודד בנפרד. </w:t>
      </w:r>
    </w:p>
    <w:p w:rsidR="00FA5C55" w:rsidRPr="002212F8" w:rsidRDefault="00BA500A" w:rsidP="00392CCF">
      <w:pPr>
        <w:pStyle w:val="afc"/>
        <w:numPr>
          <w:ilvl w:val="2"/>
          <w:numId w:val="23"/>
        </w:numPr>
        <w:tabs>
          <w:tab w:val="left" w:pos="796"/>
        </w:tabs>
        <w:bidi/>
        <w:spacing w:line="360" w:lineRule="auto"/>
        <w:ind w:left="799" w:hanging="799"/>
        <w:jc w:val="both"/>
        <w:rPr>
          <w:rFonts w:ascii="Rod" w:hAnsi="Rod" w:cs="David"/>
          <w:color w:val="000000"/>
          <w:szCs w:val="24"/>
        </w:rPr>
      </w:pPr>
      <w:r w:rsidRPr="002212F8">
        <w:rPr>
          <w:rFonts w:ascii="Rod" w:hAnsi="Rod" w:cs="David" w:hint="eastAsia"/>
          <w:color w:val="000000"/>
          <w:szCs w:val="24"/>
          <w:rtl/>
        </w:rPr>
        <w:t>לא</w:t>
      </w:r>
      <w:r w:rsidRPr="002212F8">
        <w:rPr>
          <w:rFonts w:ascii="Rod" w:hAnsi="Rod" w:cs="David"/>
          <w:color w:val="000000"/>
          <w:szCs w:val="24"/>
          <w:rtl/>
        </w:rPr>
        <w:t xml:space="preserve"> תהיה מגבלה למספר האירועים מאותו סוג ובלבד שלא </w:t>
      </w:r>
      <w:r w:rsidRPr="002212F8">
        <w:rPr>
          <w:rFonts w:ascii="Rod" w:hAnsi="Rod" w:cs="David" w:hint="eastAsia"/>
          <w:color w:val="000000"/>
          <w:szCs w:val="24"/>
          <w:rtl/>
        </w:rPr>
        <w:t>ילקח</w:t>
      </w:r>
      <w:r w:rsidRPr="002212F8">
        <w:rPr>
          <w:rFonts w:ascii="Rod" w:hAnsi="Rod" w:cs="David"/>
          <w:color w:val="000000"/>
          <w:szCs w:val="24"/>
          <w:rtl/>
        </w:rPr>
        <w:t xml:space="preserve"> אירוע אחד ויחולק למספר אירועים קטנים יותר. הזמנה אחת לתיקון כמה תקלות שונות באותו מבנה תחשב כאילו נמסרו מספר הזמנות, אחת לכל תיקון בנפרד. </w:t>
      </w:r>
    </w:p>
    <w:p w:rsidR="00FA5C55" w:rsidRPr="002212F8" w:rsidRDefault="00BA500A" w:rsidP="00392CCF">
      <w:pPr>
        <w:pStyle w:val="afc"/>
        <w:numPr>
          <w:ilvl w:val="2"/>
          <w:numId w:val="23"/>
        </w:numPr>
        <w:tabs>
          <w:tab w:val="left" w:pos="796"/>
        </w:tabs>
        <w:bidi/>
        <w:spacing w:line="360" w:lineRule="auto"/>
        <w:ind w:left="799" w:hanging="799"/>
        <w:jc w:val="both"/>
        <w:rPr>
          <w:rFonts w:ascii="Rod" w:hAnsi="Rod" w:cs="David"/>
          <w:color w:val="000000"/>
          <w:szCs w:val="24"/>
          <w:rtl/>
        </w:rPr>
      </w:pPr>
      <w:r w:rsidRPr="002212F8">
        <w:rPr>
          <w:rFonts w:ascii="Rod" w:hAnsi="Rod" w:cs="David" w:hint="eastAsia"/>
          <w:color w:val="000000"/>
          <w:szCs w:val="24"/>
          <w:rtl/>
        </w:rPr>
        <w:t>המזמין</w:t>
      </w:r>
      <w:r w:rsidRPr="002212F8">
        <w:rPr>
          <w:rFonts w:ascii="Rod" w:hAnsi="Rod" w:cs="David"/>
          <w:color w:val="000000"/>
          <w:szCs w:val="24"/>
          <w:rtl/>
        </w:rPr>
        <w:t xml:space="preserve"> </w:t>
      </w:r>
      <w:r w:rsidRPr="002212F8">
        <w:rPr>
          <w:rFonts w:ascii="Rod" w:hAnsi="Rod" w:cs="David" w:hint="eastAsia"/>
          <w:color w:val="000000"/>
          <w:szCs w:val="24"/>
          <w:rtl/>
        </w:rPr>
        <w:t>יהיה</w:t>
      </w:r>
      <w:r w:rsidRPr="002212F8">
        <w:rPr>
          <w:rFonts w:ascii="Rod" w:hAnsi="Rod" w:cs="David"/>
          <w:color w:val="000000"/>
          <w:szCs w:val="24"/>
          <w:rtl/>
        </w:rPr>
        <w:t xml:space="preserve"> </w:t>
      </w:r>
      <w:r w:rsidRPr="002212F8">
        <w:rPr>
          <w:rFonts w:ascii="Rod" w:hAnsi="Rod" w:cs="David" w:hint="eastAsia"/>
          <w:color w:val="000000"/>
          <w:szCs w:val="24"/>
          <w:rtl/>
        </w:rPr>
        <w:t>רשאי</w:t>
      </w:r>
      <w:r w:rsidRPr="002212F8">
        <w:rPr>
          <w:rFonts w:ascii="Rod" w:hAnsi="Rod" w:cs="David"/>
          <w:color w:val="000000"/>
          <w:szCs w:val="24"/>
          <w:rtl/>
        </w:rPr>
        <w:t xml:space="preserve"> </w:t>
      </w:r>
      <w:r w:rsidRPr="002212F8">
        <w:rPr>
          <w:rFonts w:ascii="Rod" w:hAnsi="Rod" w:cs="David" w:hint="eastAsia"/>
          <w:color w:val="000000"/>
          <w:szCs w:val="24"/>
          <w:rtl/>
        </w:rPr>
        <w:t>להורות</w:t>
      </w:r>
      <w:r w:rsidRPr="002212F8">
        <w:rPr>
          <w:rFonts w:ascii="Rod" w:hAnsi="Rod" w:cs="David"/>
          <w:color w:val="000000"/>
          <w:szCs w:val="24"/>
          <w:rtl/>
        </w:rPr>
        <w:t xml:space="preserve"> </w:t>
      </w:r>
      <w:r w:rsidRPr="002212F8">
        <w:rPr>
          <w:rFonts w:ascii="Rod" w:hAnsi="Rod" w:cs="David" w:hint="eastAsia"/>
          <w:color w:val="000000"/>
          <w:szCs w:val="24"/>
          <w:rtl/>
        </w:rPr>
        <w:t>לקבלן</w:t>
      </w:r>
      <w:r w:rsidRPr="002212F8">
        <w:rPr>
          <w:rFonts w:ascii="Rod" w:hAnsi="Rod" w:cs="David"/>
          <w:color w:val="000000"/>
          <w:szCs w:val="24"/>
          <w:rtl/>
        </w:rPr>
        <w:t xml:space="preserve"> </w:t>
      </w:r>
      <w:r w:rsidRPr="002212F8">
        <w:rPr>
          <w:rFonts w:ascii="Rod" w:hAnsi="Rod" w:cs="David" w:hint="eastAsia"/>
          <w:color w:val="000000"/>
          <w:szCs w:val="24"/>
          <w:rtl/>
        </w:rPr>
        <w:t>לבצע</w:t>
      </w:r>
      <w:r w:rsidRPr="002212F8">
        <w:rPr>
          <w:rFonts w:ascii="Rod" w:hAnsi="Rod" w:cs="David"/>
          <w:color w:val="000000"/>
          <w:szCs w:val="24"/>
          <w:rtl/>
        </w:rPr>
        <w:t xml:space="preserve">, </w:t>
      </w:r>
      <w:r w:rsidRPr="002212F8">
        <w:rPr>
          <w:rFonts w:ascii="Rod" w:hAnsi="Rod" w:cs="David" w:hint="eastAsia"/>
          <w:color w:val="000000"/>
          <w:szCs w:val="24"/>
          <w:rtl/>
        </w:rPr>
        <w:t>במסגרת</w:t>
      </w:r>
      <w:r w:rsidRPr="002212F8">
        <w:rPr>
          <w:rFonts w:ascii="Rod" w:hAnsi="Rod" w:cs="David"/>
          <w:color w:val="000000"/>
          <w:szCs w:val="24"/>
          <w:rtl/>
        </w:rPr>
        <w:t xml:space="preserve"> </w:t>
      </w:r>
      <w:r w:rsidRPr="002212F8">
        <w:rPr>
          <w:rFonts w:ascii="Rod" w:hAnsi="Rod" w:cs="David" w:hint="eastAsia"/>
          <w:color w:val="000000"/>
          <w:szCs w:val="24"/>
          <w:rtl/>
        </w:rPr>
        <w:t>ובמגבלות</w:t>
      </w:r>
      <w:r w:rsidRPr="002212F8">
        <w:rPr>
          <w:rFonts w:ascii="Rod" w:hAnsi="Rod" w:cs="David"/>
          <w:color w:val="000000"/>
          <w:szCs w:val="24"/>
          <w:rtl/>
        </w:rPr>
        <w:t xml:space="preserve"> </w:t>
      </w:r>
      <w:r w:rsidRPr="002212F8">
        <w:rPr>
          <w:rFonts w:ascii="Rod" w:hAnsi="Rod" w:cs="David" w:hint="eastAsia"/>
          <w:color w:val="000000"/>
          <w:szCs w:val="24"/>
          <w:rtl/>
        </w:rPr>
        <w:t>הסכומים</w:t>
      </w:r>
      <w:r w:rsidRPr="002212F8">
        <w:rPr>
          <w:rFonts w:ascii="Rod" w:hAnsi="Rod" w:cs="David"/>
          <w:color w:val="000000"/>
          <w:szCs w:val="24"/>
          <w:rtl/>
        </w:rPr>
        <w:t xml:space="preserve"> </w:t>
      </w:r>
      <w:r w:rsidRPr="002212F8">
        <w:rPr>
          <w:rFonts w:ascii="Rod" w:hAnsi="Rod" w:cs="David" w:hint="eastAsia"/>
          <w:color w:val="000000"/>
          <w:szCs w:val="24"/>
          <w:rtl/>
        </w:rPr>
        <w:t>המפורטים</w:t>
      </w:r>
      <w:r w:rsidRPr="002212F8">
        <w:rPr>
          <w:rFonts w:ascii="Rod" w:hAnsi="Rod" w:cs="David"/>
          <w:color w:val="000000"/>
          <w:szCs w:val="24"/>
          <w:rtl/>
        </w:rPr>
        <w:t xml:space="preserve">, </w:t>
      </w:r>
      <w:r w:rsidRPr="002212F8">
        <w:rPr>
          <w:rFonts w:ascii="Rod" w:hAnsi="Rod" w:cs="David" w:hint="eastAsia"/>
          <w:color w:val="000000"/>
          <w:szCs w:val="24"/>
          <w:rtl/>
        </w:rPr>
        <w:t>גם</w:t>
      </w:r>
      <w:r w:rsidRPr="002212F8">
        <w:rPr>
          <w:rFonts w:ascii="Rod" w:hAnsi="Rod" w:cs="David"/>
          <w:color w:val="000000"/>
          <w:szCs w:val="24"/>
          <w:rtl/>
        </w:rPr>
        <w:t xml:space="preserve"> </w:t>
      </w:r>
      <w:r w:rsidRPr="002212F8">
        <w:rPr>
          <w:rFonts w:ascii="Rod" w:hAnsi="Rod" w:cs="David" w:hint="eastAsia"/>
          <w:color w:val="000000"/>
          <w:szCs w:val="24"/>
          <w:rtl/>
        </w:rPr>
        <w:t>עבודות</w:t>
      </w:r>
      <w:r w:rsidRPr="002212F8">
        <w:rPr>
          <w:rFonts w:ascii="Rod" w:hAnsi="Rod" w:cs="David"/>
          <w:color w:val="000000"/>
          <w:szCs w:val="24"/>
          <w:rtl/>
        </w:rPr>
        <w:t xml:space="preserve"> </w:t>
      </w:r>
      <w:r w:rsidRPr="002212F8">
        <w:rPr>
          <w:rFonts w:ascii="Rod" w:hAnsi="Rod" w:cs="David" w:hint="eastAsia"/>
          <w:color w:val="000000"/>
          <w:szCs w:val="24"/>
          <w:rtl/>
        </w:rPr>
        <w:t>של</w:t>
      </w:r>
      <w:r w:rsidRPr="002212F8">
        <w:rPr>
          <w:rFonts w:ascii="Rod" w:hAnsi="Rod" w:cs="David"/>
          <w:color w:val="000000"/>
          <w:szCs w:val="24"/>
          <w:rtl/>
        </w:rPr>
        <w:t xml:space="preserve"> </w:t>
      </w:r>
      <w:r w:rsidRPr="002212F8">
        <w:rPr>
          <w:rFonts w:ascii="Rod" w:hAnsi="Rod" w:cs="David" w:hint="eastAsia"/>
          <w:color w:val="000000"/>
          <w:szCs w:val="24"/>
          <w:rtl/>
        </w:rPr>
        <w:t>תיקונים</w:t>
      </w:r>
      <w:r w:rsidRPr="002212F8">
        <w:rPr>
          <w:rFonts w:ascii="Rod" w:hAnsi="Rod" w:cs="David"/>
          <w:color w:val="000000"/>
          <w:szCs w:val="24"/>
          <w:rtl/>
        </w:rPr>
        <w:t xml:space="preserve"> </w:t>
      </w:r>
      <w:r w:rsidRPr="002212F8">
        <w:rPr>
          <w:rFonts w:ascii="Rod" w:hAnsi="Rod" w:cs="David" w:hint="eastAsia"/>
          <w:color w:val="000000"/>
          <w:szCs w:val="24"/>
          <w:rtl/>
        </w:rPr>
        <w:t>הנובעים</w:t>
      </w:r>
      <w:r w:rsidRPr="002212F8">
        <w:rPr>
          <w:rFonts w:ascii="Rod" w:hAnsi="Rod" w:cs="David"/>
          <w:color w:val="000000"/>
          <w:szCs w:val="24"/>
          <w:rtl/>
        </w:rPr>
        <w:t xml:space="preserve"> </w:t>
      </w:r>
      <w:r w:rsidRPr="002212F8">
        <w:rPr>
          <w:rFonts w:ascii="Rod" w:hAnsi="Rod" w:cs="David" w:hint="eastAsia"/>
          <w:color w:val="000000"/>
          <w:szCs w:val="24"/>
          <w:rtl/>
        </w:rPr>
        <w:t>מוונדליזם</w:t>
      </w:r>
      <w:r w:rsidRPr="002212F8">
        <w:rPr>
          <w:rFonts w:ascii="Rod" w:hAnsi="Rod" w:cs="David"/>
          <w:color w:val="000000"/>
          <w:szCs w:val="24"/>
          <w:rtl/>
        </w:rPr>
        <w:t xml:space="preserve">, </w:t>
      </w:r>
      <w:r w:rsidRPr="002212F8">
        <w:rPr>
          <w:rFonts w:ascii="Rod" w:hAnsi="Rod" w:cs="David" w:hint="eastAsia"/>
          <w:color w:val="000000"/>
          <w:szCs w:val="24"/>
          <w:rtl/>
        </w:rPr>
        <w:t>התקנות</w:t>
      </w:r>
      <w:r w:rsidRPr="002212F8">
        <w:rPr>
          <w:rFonts w:ascii="Rod" w:hAnsi="Rod" w:cs="David"/>
          <w:color w:val="000000"/>
          <w:szCs w:val="24"/>
          <w:rtl/>
        </w:rPr>
        <w:t xml:space="preserve"> </w:t>
      </w:r>
      <w:r w:rsidRPr="002212F8">
        <w:rPr>
          <w:rFonts w:ascii="Rod" w:hAnsi="Rod" w:cs="David" w:hint="eastAsia"/>
          <w:color w:val="000000"/>
          <w:szCs w:val="24"/>
          <w:rtl/>
        </w:rPr>
        <w:t>חדשות</w:t>
      </w:r>
      <w:r w:rsidRPr="002212F8">
        <w:rPr>
          <w:rFonts w:ascii="Rod" w:hAnsi="Rod" w:cs="David"/>
          <w:color w:val="000000"/>
          <w:szCs w:val="24"/>
          <w:rtl/>
        </w:rPr>
        <w:t xml:space="preserve"> </w:t>
      </w:r>
      <w:r w:rsidRPr="002212F8">
        <w:rPr>
          <w:rFonts w:ascii="Rod" w:hAnsi="Rod" w:cs="David" w:hint="eastAsia"/>
          <w:color w:val="000000"/>
          <w:szCs w:val="24"/>
          <w:rtl/>
        </w:rPr>
        <w:t>ושינויים</w:t>
      </w:r>
      <w:r w:rsidRPr="002212F8">
        <w:rPr>
          <w:rFonts w:ascii="Rod" w:hAnsi="Rod" w:cs="David"/>
          <w:color w:val="000000"/>
          <w:szCs w:val="24"/>
          <w:rtl/>
        </w:rPr>
        <w:t xml:space="preserve"> </w:t>
      </w:r>
      <w:r w:rsidRPr="002212F8">
        <w:rPr>
          <w:rFonts w:ascii="Rod" w:hAnsi="Rod" w:cs="David" w:hint="eastAsia"/>
          <w:color w:val="000000"/>
          <w:szCs w:val="24"/>
          <w:rtl/>
        </w:rPr>
        <w:t>וכל</w:t>
      </w:r>
      <w:r w:rsidRPr="002212F8">
        <w:rPr>
          <w:rFonts w:ascii="Rod" w:hAnsi="Rod" w:cs="David"/>
          <w:color w:val="000000"/>
          <w:szCs w:val="24"/>
          <w:rtl/>
        </w:rPr>
        <w:t xml:space="preserve"> </w:t>
      </w:r>
      <w:r w:rsidRPr="002212F8">
        <w:rPr>
          <w:rFonts w:ascii="Rod" w:hAnsi="Rod" w:cs="David" w:hint="eastAsia"/>
          <w:color w:val="000000"/>
          <w:szCs w:val="24"/>
          <w:rtl/>
        </w:rPr>
        <w:t>עבודה</w:t>
      </w:r>
      <w:r w:rsidRPr="002212F8">
        <w:rPr>
          <w:rFonts w:ascii="Rod" w:hAnsi="Rod" w:cs="David"/>
          <w:color w:val="000000"/>
          <w:szCs w:val="24"/>
          <w:rtl/>
        </w:rPr>
        <w:t xml:space="preserve"> </w:t>
      </w:r>
      <w:r w:rsidRPr="002212F8">
        <w:rPr>
          <w:rFonts w:ascii="Rod" w:hAnsi="Rod" w:cs="David" w:hint="eastAsia"/>
          <w:color w:val="000000"/>
          <w:szCs w:val="24"/>
          <w:rtl/>
        </w:rPr>
        <w:t>אחרת</w:t>
      </w:r>
      <w:r w:rsidRPr="002212F8">
        <w:rPr>
          <w:rFonts w:ascii="Rod" w:hAnsi="Rod" w:cs="David"/>
          <w:color w:val="000000"/>
          <w:szCs w:val="24"/>
          <w:rtl/>
        </w:rPr>
        <w:t xml:space="preserve"> </w:t>
      </w:r>
      <w:r w:rsidRPr="002212F8">
        <w:rPr>
          <w:rFonts w:ascii="Rod" w:hAnsi="Rod" w:cs="David" w:hint="eastAsia"/>
          <w:color w:val="000000"/>
          <w:szCs w:val="24"/>
          <w:rtl/>
        </w:rPr>
        <w:t>הנדרשת</w:t>
      </w:r>
      <w:r w:rsidRPr="002212F8">
        <w:rPr>
          <w:rFonts w:ascii="Rod" w:hAnsi="Rod" w:cs="David"/>
          <w:color w:val="000000"/>
          <w:szCs w:val="24"/>
          <w:rtl/>
        </w:rPr>
        <w:t xml:space="preserve"> </w:t>
      </w:r>
      <w:r w:rsidRPr="002212F8">
        <w:rPr>
          <w:rFonts w:ascii="Rod" w:hAnsi="Rod" w:cs="David" w:hint="eastAsia"/>
          <w:color w:val="000000"/>
          <w:szCs w:val="24"/>
          <w:rtl/>
        </w:rPr>
        <w:t>למזמין</w:t>
      </w:r>
      <w:r w:rsidRPr="002212F8">
        <w:rPr>
          <w:rFonts w:ascii="Rod" w:hAnsi="Rod" w:cs="David"/>
          <w:color w:val="000000"/>
          <w:szCs w:val="24"/>
          <w:rtl/>
        </w:rPr>
        <w:t>.</w:t>
      </w:r>
    </w:p>
    <w:p w:rsidR="00FA5C55" w:rsidRPr="002212F8" w:rsidRDefault="00BA500A" w:rsidP="00392CCF">
      <w:pPr>
        <w:pStyle w:val="afc"/>
        <w:numPr>
          <w:ilvl w:val="2"/>
          <w:numId w:val="23"/>
        </w:numPr>
        <w:tabs>
          <w:tab w:val="left" w:pos="796"/>
        </w:tabs>
        <w:bidi/>
        <w:spacing w:line="360" w:lineRule="auto"/>
        <w:ind w:left="799" w:hanging="799"/>
        <w:jc w:val="both"/>
        <w:rPr>
          <w:rFonts w:ascii="Rod" w:hAnsi="Rod" w:cs="David"/>
          <w:color w:val="000000"/>
          <w:szCs w:val="24"/>
        </w:rPr>
      </w:pPr>
      <w:r w:rsidRPr="002212F8">
        <w:rPr>
          <w:rFonts w:ascii="Rod" w:hAnsi="Rod" w:cs="David" w:hint="eastAsia"/>
          <w:color w:val="000000"/>
          <w:szCs w:val="24"/>
          <w:rtl/>
        </w:rPr>
        <w:t>ב</w:t>
      </w:r>
      <w:r w:rsidRPr="002212F8">
        <w:rPr>
          <w:rFonts w:ascii="Rod" w:hAnsi="Rod" w:cs="David"/>
          <w:color w:val="000000"/>
          <w:szCs w:val="24"/>
          <w:rtl/>
        </w:rPr>
        <w:t xml:space="preserve">כל הנוגע לביצוע עבודות נוספות החורגות מהיקף העבודות והסכומים המפורטים להלן והנכללות באחריות הקבלן ואשר כרוכות בתשלום נוסף, </w:t>
      </w:r>
      <w:r w:rsidRPr="002212F8">
        <w:rPr>
          <w:rFonts w:ascii="Rod" w:hAnsi="Rod" w:cs="David" w:hint="eastAsia"/>
          <w:color w:val="000000"/>
          <w:szCs w:val="24"/>
          <w:rtl/>
        </w:rPr>
        <w:t>יפעל</w:t>
      </w:r>
      <w:r w:rsidRPr="002212F8">
        <w:rPr>
          <w:rFonts w:ascii="Rod" w:hAnsi="Rod" w:cs="David"/>
          <w:color w:val="000000"/>
          <w:szCs w:val="24"/>
          <w:rtl/>
        </w:rPr>
        <w:t xml:space="preserve"> </w:t>
      </w:r>
      <w:r w:rsidRPr="002212F8">
        <w:rPr>
          <w:rFonts w:ascii="Rod" w:hAnsi="Rod" w:cs="David" w:hint="eastAsia"/>
          <w:color w:val="000000"/>
          <w:szCs w:val="24"/>
          <w:rtl/>
        </w:rPr>
        <w:t>הקבלן</w:t>
      </w:r>
      <w:r w:rsidRPr="002212F8">
        <w:rPr>
          <w:rFonts w:ascii="Rod" w:hAnsi="Rod" w:cs="David"/>
          <w:color w:val="000000"/>
          <w:szCs w:val="24"/>
          <w:rtl/>
        </w:rPr>
        <w:t xml:space="preserve"> </w:t>
      </w:r>
      <w:r w:rsidRPr="002212F8">
        <w:rPr>
          <w:rFonts w:ascii="Rod" w:hAnsi="Rod" w:cs="David" w:hint="eastAsia"/>
          <w:color w:val="000000"/>
          <w:szCs w:val="24"/>
          <w:rtl/>
        </w:rPr>
        <w:t>כדלקמן</w:t>
      </w:r>
      <w:r w:rsidRPr="002212F8">
        <w:rPr>
          <w:rFonts w:ascii="Rod" w:hAnsi="Rod" w:cs="David"/>
          <w:color w:val="000000"/>
          <w:szCs w:val="24"/>
          <w:rtl/>
        </w:rPr>
        <w:t>:</w:t>
      </w:r>
    </w:p>
    <w:p w:rsidR="00FA5C55" w:rsidRPr="002212F8" w:rsidRDefault="00BA500A" w:rsidP="00392CCF">
      <w:pPr>
        <w:pStyle w:val="afc"/>
        <w:numPr>
          <w:ilvl w:val="3"/>
          <w:numId w:val="23"/>
        </w:numPr>
        <w:tabs>
          <w:tab w:val="left" w:pos="1079"/>
        </w:tabs>
        <w:bidi/>
        <w:spacing w:line="360" w:lineRule="auto"/>
        <w:ind w:left="1079" w:hanging="1079"/>
        <w:jc w:val="both"/>
        <w:rPr>
          <w:rFonts w:ascii="Rod" w:hAnsi="Rod" w:cs="David"/>
          <w:color w:val="000000"/>
          <w:szCs w:val="24"/>
        </w:rPr>
      </w:pPr>
      <w:r w:rsidRPr="002212F8">
        <w:rPr>
          <w:rFonts w:ascii="Rod" w:hAnsi="Rod" w:cs="David" w:hint="eastAsia"/>
          <w:color w:val="000000"/>
          <w:szCs w:val="24"/>
          <w:rtl/>
        </w:rPr>
        <w:lastRenderedPageBreak/>
        <w:t>אישור</w:t>
      </w:r>
      <w:r w:rsidRPr="002212F8">
        <w:rPr>
          <w:rFonts w:ascii="Rod" w:hAnsi="Rod" w:cs="David"/>
          <w:color w:val="000000"/>
          <w:szCs w:val="24"/>
          <w:rtl/>
        </w:rPr>
        <w:t xml:space="preserve"> </w:t>
      </w:r>
      <w:r w:rsidRPr="002212F8">
        <w:rPr>
          <w:rFonts w:ascii="Rod" w:hAnsi="Rod" w:cs="David" w:hint="eastAsia"/>
          <w:color w:val="000000"/>
          <w:szCs w:val="24"/>
          <w:rtl/>
        </w:rPr>
        <w:t>עבודה</w:t>
      </w:r>
      <w:r w:rsidRPr="002212F8">
        <w:rPr>
          <w:rFonts w:ascii="Rod" w:hAnsi="Rod" w:cs="David"/>
          <w:color w:val="000000"/>
          <w:szCs w:val="24"/>
          <w:rtl/>
        </w:rPr>
        <w:t xml:space="preserve"> </w:t>
      </w:r>
      <w:r w:rsidRPr="002212F8">
        <w:rPr>
          <w:rFonts w:ascii="Rod" w:hAnsi="Rod" w:cs="David" w:hint="eastAsia"/>
          <w:color w:val="000000"/>
          <w:szCs w:val="24"/>
          <w:rtl/>
        </w:rPr>
        <w:t>בתשלום</w:t>
      </w:r>
      <w:r w:rsidRPr="002212F8">
        <w:rPr>
          <w:rFonts w:ascii="Rod" w:hAnsi="Rod" w:cs="David"/>
          <w:color w:val="000000"/>
          <w:szCs w:val="24"/>
          <w:rtl/>
        </w:rPr>
        <w:t xml:space="preserve"> </w:t>
      </w:r>
      <w:r w:rsidRPr="002212F8">
        <w:rPr>
          <w:rFonts w:ascii="Rod" w:hAnsi="Rod" w:cs="David" w:hint="eastAsia"/>
          <w:color w:val="000000"/>
          <w:szCs w:val="24"/>
          <w:rtl/>
        </w:rPr>
        <w:t>נוסף</w:t>
      </w:r>
      <w:r w:rsidRPr="002212F8">
        <w:rPr>
          <w:rFonts w:ascii="Rod" w:hAnsi="Rod" w:cs="David"/>
          <w:color w:val="000000"/>
          <w:szCs w:val="24"/>
          <w:rtl/>
        </w:rPr>
        <w:t xml:space="preserve"> </w:t>
      </w:r>
      <w:r w:rsidRPr="002212F8">
        <w:rPr>
          <w:rFonts w:ascii="Rod" w:hAnsi="Rod" w:cs="David" w:hint="eastAsia"/>
          <w:color w:val="000000"/>
          <w:szCs w:val="24"/>
          <w:rtl/>
        </w:rPr>
        <w:t>ע</w:t>
      </w:r>
      <w:r w:rsidRPr="002212F8">
        <w:rPr>
          <w:rFonts w:ascii="Rod" w:hAnsi="Rod" w:cs="David"/>
          <w:color w:val="000000"/>
          <w:szCs w:val="24"/>
          <w:rtl/>
        </w:rPr>
        <w:t xml:space="preserve">"פ </w:t>
      </w:r>
      <w:r w:rsidRPr="002212F8">
        <w:rPr>
          <w:rFonts w:ascii="Rod" w:hAnsi="Rod" w:cs="David" w:hint="eastAsia"/>
          <w:color w:val="000000"/>
          <w:szCs w:val="24"/>
          <w:rtl/>
        </w:rPr>
        <w:t>מחירון</w:t>
      </w:r>
      <w:r w:rsidRPr="002212F8">
        <w:rPr>
          <w:rFonts w:ascii="Rod" w:hAnsi="Rod" w:cs="David"/>
          <w:color w:val="000000"/>
          <w:szCs w:val="24"/>
          <w:rtl/>
        </w:rPr>
        <w:t xml:space="preserve"> </w:t>
      </w:r>
      <w:r w:rsidRPr="002212F8">
        <w:rPr>
          <w:rFonts w:ascii="Rod" w:hAnsi="Rod" w:cs="David" w:hint="eastAsia"/>
          <w:color w:val="000000"/>
          <w:szCs w:val="24"/>
          <w:rtl/>
        </w:rPr>
        <w:t>או</w:t>
      </w:r>
      <w:r w:rsidRPr="002212F8">
        <w:rPr>
          <w:rFonts w:ascii="Rod" w:hAnsi="Rod" w:cs="David"/>
          <w:color w:val="000000"/>
          <w:szCs w:val="24"/>
          <w:rtl/>
        </w:rPr>
        <w:t xml:space="preserve"> </w:t>
      </w:r>
      <w:r w:rsidRPr="002212F8">
        <w:rPr>
          <w:rFonts w:ascii="Rod" w:hAnsi="Rod" w:cs="David" w:hint="eastAsia"/>
          <w:color w:val="000000"/>
          <w:szCs w:val="24"/>
          <w:rtl/>
        </w:rPr>
        <w:t>כתב</w:t>
      </w:r>
      <w:r w:rsidRPr="002212F8">
        <w:rPr>
          <w:rFonts w:ascii="Rod" w:hAnsi="Rod" w:cs="David"/>
          <w:color w:val="000000"/>
          <w:szCs w:val="24"/>
          <w:rtl/>
        </w:rPr>
        <w:t xml:space="preserve"> </w:t>
      </w:r>
      <w:r w:rsidRPr="002212F8">
        <w:rPr>
          <w:rFonts w:ascii="Rod" w:hAnsi="Rod" w:cs="David" w:hint="eastAsia"/>
          <w:color w:val="000000"/>
          <w:szCs w:val="24"/>
          <w:rtl/>
        </w:rPr>
        <w:t>כמויות</w:t>
      </w:r>
      <w:r w:rsidRPr="002212F8">
        <w:rPr>
          <w:rFonts w:ascii="Rod" w:hAnsi="Rod" w:cs="David"/>
          <w:color w:val="000000"/>
          <w:szCs w:val="24"/>
          <w:rtl/>
        </w:rPr>
        <w:t xml:space="preserve"> </w:t>
      </w:r>
      <w:r w:rsidRPr="002212F8">
        <w:rPr>
          <w:rFonts w:ascii="Rod" w:hAnsi="Rod" w:cs="David" w:hint="eastAsia"/>
          <w:color w:val="000000"/>
          <w:szCs w:val="24"/>
          <w:rtl/>
        </w:rPr>
        <w:t>מתומחר</w:t>
      </w:r>
      <w:r w:rsidRPr="002212F8">
        <w:rPr>
          <w:rFonts w:ascii="Rod" w:hAnsi="Rod" w:cs="David"/>
          <w:color w:val="000000"/>
          <w:szCs w:val="24"/>
          <w:rtl/>
        </w:rPr>
        <w:t xml:space="preserve">. </w:t>
      </w:r>
      <w:r w:rsidRPr="002212F8">
        <w:rPr>
          <w:rFonts w:ascii="Rod" w:hAnsi="Rod" w:cs="David" w:hint="eastAsia"/>
          <w:color w:val="000000"/>
          <w:szCs w:val="24"/>
          <w:rtl/>
        </w:rPr>
        <w:t>בשלב</w:t>
      </w:r>
      <w:r w:rsidRPr="002212F8">
        <w:rPr>
          <w:rFonts w:ascii="Rod" w:hAnsi="Rod" w:cs="David"/>
          <w:color w:val="000000"/>
          <w:szCs w:val="24"/>
          <w:rtl/>
        </w:rPr>
        <w:t xml:space="preserve"> </w:t>
      </w:r>
      <w:r w:rsidRPr="002212F8">
        <w:rPr>
          <w:rFonts w:ascii="Rod" w:hAnsi="Rod" w:cs="David" w:hint="eastAsia"/>
          <w:color w:val="000000"/>
          <w:szCs w:val="24"/>
          <w:rtl/>
        </w:rPr>
        <w:t>הראשון</w:t>
      </w:r>
      <w:r w:rsidRPr="002212F8">
        <w:rPr>
          <w:rFonts w:ascii="Rod" w:hAnsi="Rod" w:cs="David"/>
          <w:color w:val="000000"/>
          <w:szCs w:val="24"/>
          <w:rtl/>
        </w:rPr>
        <w:t xml:space="preserve"> </w:t>
      </w:r>
      <w:r w:rsidRPr="002212F8">
        <w:rPr>
          <w:rFonts w:ascii="Rod" w:hAnsi="Rod" w:cs="David" w:hint="eastAsia"/>
          <w:color w:val="000000"/>
          <w:szCs w:val="24"/>
          <w:rtl/>
        </w:rPr>
        <w:t>עפ</w:t>
      </w:r>
      <w:r w:rsidRPr="002212F8">
        <w:rPr>
          <w:rFonts w:ascii="Rod" w:hAnsi="Rod" w:cs="David"/>
          <w:color w:val="000000"/>
          <w:szCs w:val="24"/>
          <w:rtl/>
        </w:rPr>
        <w:t xml:space="preserve">"י </w:t>
      </w:r>
      <w:r w:rsidRPr="002212F8">
        <w:rPr>
          <w:rFonts w:ascii="Rod" w:hAnsi="Rod" w:cs="David" w:hint="eastAsia"/>
          <w:color w:val="000000"/>
          <w:szCs w:val="24"/>
          <w:rtl/>
        </w:rPr>
        <w:t>כתב</w:t>
      </w:r>
      <w:r w:rsidRPr="002212F8">
        <w:rPr>
          <w:rFonts w:ascii="Rod" w:hAnsi="Rod" w:cs="David"/>
          <w:color w:val="000000"/>
          <w:szCs w:val="24"/>
          <w:rtl/>
        </w:rPr>
        <w:t xml:space="preserve"> </w:t>
      </w:r>
      <w:r w:rsidRPr="002212F8">
        <w:rPr>
          <w:rFonts w:ascii="Rod" w:hAnsi="Rod" w:cs="David" w:hint="eastAsia"/>
          <w:color w:val="000000"/>
          <w:szCs w:val="24"/>
          <w:rtl/>
        </w:rPr>
        <w:t>הכמויות</w:t>
      </w:r>
      <w:r w:rsidRPr="002212F8">
        <w:rPr>
          <w:rFonts w:ascii="Rod" w:hAnsi="Rod" w:cs="David"/>
          <w:color w:val="000000"/>
          <w:szCs w:val="24"/>
          <w:rtl/>
        </w:rPr>
        <w:t xml:space="preserve"> </w:t>
      </w:r>
      <w:r w:rsidRPr="002212F8">
        <w:rPr>
          <w:rFonts w:ascii="Rod" w:hAnsi="Rod" w:cs="David" w:hint="eastAsia"/>
          <w:color w:val="000000"/>
          <w:szCs w:val="24"/>
          <w:rtl/>
        </w:rPr>
        <w:t>אשר</w:t>
      </w:r>
      <w:r w:rsidRPr="002212F8">
        <w:rPr>
          <w:rFonts w:ascii="Rod" w:hAnsi="Rod" w:cs="David"/>
          <w:color w:val="000000"/>
          <w:szCs w:val="24"/>
          <w:rtl/>
        </w:rPr>
        <w:t xml:space="preserve"> </w:t>
      </w:r>
      <w:r w:rsidRPr="002212F8">
        <w:rPr>
          <w:rFonts w:ascii="Rod" w:hAnsi="Rod" w:cs="David" w:hint="eastAsia"/>
          <w:color w:val="000000"/>
          <w:szCs w:val="24"/>
          <w:rtl/>
        </w:rPr>
        <w:t>תמחר</w:t>
      </w:r>
      <w:r w:rsidRPr="002212F8">
        <w:rPr>
          <w:rFonts w:ascii="Rod" w:hAnsi="Rod" w:cs="David"/>
          <w:color w:val="000000"/>
          <w:szCs w:val="24"/>
          <w:rtl/>
        </w:rPr>
        <w:t xml:space="preserve"> </w:t>
      </w:r>
      <w:r w:rsidRPr="002212F8">
        <w:rPr>
          <w:rFonts w:ascii="Rod" w:hAnsi="Rod" w:cs="David" w:hint="eastAsia"/>
          <w:color w:val="000000"/>
          <w:szCs w:val="24"/>
          <w:rtl/>
        </w:rPr>
        <w:t>הקבלן</w:t>
      </w:r>
      <w:r w:rsidRPr="002212F8">
        <w:rPr>
          <w:rFonts w:ascii="Rod" w:hAnsi="Rod" w:cs="David"/>
          <w:color w:val="000000"/>
          <w:szCs w:val="24"/>
          <w:rtl/>
        </w:rPr>
        <w:t xml:space="preserve"> </w:t>
      </w:r>
      <w:r w:rsidRPr="002212F8">
        <w:rPr>
          <w:rFonts w:ascii="Rod" w:hAnsi="Rod" w:cs="David" w:hint="eastAsia"/>
          <w:color w:val="000000"/>
          <w:szCs w:val="24"/>
          <w:rtl/>
        </w:rPr>
        <w:t>ולאחר</w:t>
      </w:r>
      <w:r w:rsidRPr="002212F8">
        <w:rPr>
          <w:rFonts w:ascii="Rod" w:hAnsi="Rod" w:cs="David"/>
          <w:color w:val="000000"/>
          <w:szCs w:val="24"/>
          <w:rtl/>
        </w:rPr>
        <w:t xml:space="preserve"> </w:t>
      </w:r>
      <w:r w:rsidRPr="002212F8">
        <w:rPr>
          <w:rFonts w:ascii="Rod" w:hAnsi="Rod" w:cs="David" w:hint="eastAsia"/>
          <w:color w:val="000000"/>
          <w:szCs w:val="24"/>
          <w:rtl/>
        </w:rPr>
        <w:t>מכן</w:t>
      </w:r>
      <w:r w:rsidRPr="002212F8">
        <w:rPr>
          <w:rFonts w:ascii="Rod" w:hAnsi="Rod" w:cs="David"/>
          <w:color w:val="000000"/>
          <w:szCs w:val="24"/>
          <w:rtl/>
        </w:rPr>
        <w:t xml:space="preserve"> </w:t>
      </w:r>
      <w:r w:rsidRPr="002212F8">
        <w:rPr>
          <w:rFonts w:ascii="Rod" w:hAnsi="Rod" w:cs="David" w:hint="eastAsia"/>
          <w:color w:val="000000"/>
          <w:szCs w:val="24"/>
          <w:rtl/>
        </w:rPr>
        <w:t>עפ</w:t>
      </w:r>
      <w:r w:rsidRPr="002212F8">
        <w:rPr>
          <w:rFonts w:ascii="Rod" w:hAnsi="Rod" w:cs="David"/>
          <w:color w:val="000000"/>
          <w:szCs w:val="24"/>
          <w:rtl/>
        </w:rPr>
        <w:t xml:space="preserve">"י </w:t>
      </w:r>
      <w:r w:rsidRPr="002212F8">
        <w:rPr>
          <w:rFonts w:ascii="Rod" w:hAnsi="Rod" w:cs="David" w:hint="eastAsia"/>
          <w:color w:val="000000"/>
          <w:szCs w:val="24"/>
          <w:rtl/>
        </w:rPr>
        <w:t>המאגר</w:t>
      </w:r>
      <w:r w:rsidRPr="002212F8">
        <w:rPr>
          <w:rFonts w:ascii="Rod" w:hAnsi="Rod" w:cs="David"/>
          <w:color w:val="000000"/>
          <w:szCs w:val="24"/>
          <w:rtl/>
        </w:rPr>
        <w:t xml:space="preserve"> </w:t>
      </w:r>
      <w:r w:rsidRPr="002212F8">
        <w:rPr>
          <w:rFonts w:ascii="Rod" w:hAnsi="Rod" w:cs="David" w:hint="eastAsia"/>
          <w:color w:val="000000"/>
          <w:szCs w:val="24"/>
          <w:rtl/>
        </w:rPr>
        <w:t>המאוחד</w:t>
      </w:r>
      <w:r w:rsidRPr="002212F8">
        <w:rPr>
          <w:rFonts w:ascii="Rod" w:hAnsi="Rod" w:cs="David"/>
          <w:color w:val="000000"/>
          <w:szCs w:val="24"/>
          <w:rtl/>
        </w:rPr>
        <w:t>.</w:t>
      </w:r>
    </w:p>
    <w:p w:rsidR="00FA5C55" w:rsidRPr="002212F8" w:rsidRDefault="00BA500A" w:rsidP="00392CCF">
      <w:pPr>
        <w:pStyle w:val="afc"/>
        <w:numPr>
          <w:ilvl w:val="3"/>
          <w:numId w:val="23"/>
        </w:numPr>
        <w:tabs>
          <w:tab w:val="left" w:pos="1079"/>
        </w:tabs>
        <w:bidi/>
        <w:spacing w:line="360" w:lineRule="auto"/>
        <w:ind w:left="1079" w:hanging="1079"/>
        <w:jc w:val="both"/>
        <w:rPr>
          <w:rFonts w:ascii="Rod" w:hAnsi="Rod" w:cs="David"/>
          <w:color w:val="000000"/>
          <w:szCs w:val="24"/>
        </w:rPr>
      </w:pPr>
      <w:r w:rsidRPr="002212F8">
        <w:rPr>
          <w:rFonts w:ascii="Rod" w:hAnsi="Rod" w:cs="David" w:hint="eastAsia"/>
          <w:color w:val="000000"/>
          <w:szCs w:val="24"/>
          <w:rtl/>
        </w:rPr>
        <w:t>המזמין</w:t>
      </w:r>
      <w:r w:rsidRPr="002212F8">
        <w:rPr>
          <w:rFonts w:ascii="Rod" w:hAnsi="Rod" w:cs="David"/>
          <w:color w:val="000000"/>
          <w:szCs w:val="24"/>
          <w:rtl/>
        </w:rPr>
        <w:t xml:space="preserve"> </w:t>
      </w:r>
      <w:r w:rsidRPr="002212F8">
        <w:rPr>
          <w:rFonts w:ascii="Rod" w:hAnsi="Rod" w:cs="David" w:hint="eastAsia"/>
          <w:color w:val="000000"/>
          <w:szCs w:val="24"/>
          <w:rtl/>
        </w:rPr>
        <w:t>יפנה</w:t>
      </w:r>
      <w:r w:rsidRPr="002212F8">
        <w:rPr>
          <w:rFonts w:ascii="Rod" w:hAnsi="Rod" w:cs="David"/>
          <w:color w:val="000000"/>
          <w:szCs w:val="24"/>
          <w:rtl/>
        </w:rPr>
        <w:t xml:space="preserve"> אל </w:t>
      </w:r>
      <w:r w:rsidRPr="002212F8">
        <w:rPr>
          <w:rFonts w:ascii="Rod" w:hAnsi="Rod" w:cs="David" w:hint="eastAsia"/>
          <w:color w:val="000000"/>
          <w:szCs w:val="24"/>
          <w:rtl/>
        </w:rPr>
        <w:t>הקבלן</w:t>
      </w:r>
      <w:r w:rsidRPr="002212F8">
        <w:rPr>
          <w:rFonts w:ascii="Rod" w:hAnsi="Rod" w:cs="David"/>
          <w:color w:val="000000"/>
          <w:szCs w:val="24"/>
          <w:rtl/>
        </w:rPr>
        <w:t xml:space="preserve"> </w:t>
      </w:r>
      <w:r w:rsidRPr="002212F8">
        <w:rPr>
          <w:rFonts w:ascii="Rod" w:hAnsi="Rod" w:cs="David" w:hint="eastAsia"/>
          <w:color w:val="000000"/>
          <w:szCs w:val="24"/>
          <w:rtl/>
        </w:rPr>
        <w:t>וידרוש</w:t>
      </w:r>
      <w:r w:rsidRPr="002212F8">
        <w:rPr>
          <w:rFonts w:ascii="Rod" w:hAnsi="Rod" w:cs="David"/>
          <w:color w:val="000000"/>
          <w:szCs w:val="24"/>
          <w:rtl/>
        </w:rPr>
        <w:t xml:space="preserve"> את ביצועה של העבודה הנוספת. </w:t>
      </w:r>
    </w:p>
    <w:p w:rsidR="00FA5C55" w:rsidRPr="002212F8" w:rsidRDefault="00BA500A" w:rsidP="00392CCF">
      <w:pPr>
        <w:pStyle w:val="afc"/>
        <w:numPr>
          <w:ilvl w:val="3"/>
          <w:numId w:val="23"/>
        </w:numPr>
        <w:tabs>
          <w:tab w:val="left" w:pos="1079"/>
        </w:tabs>
        <w:bidi/>
        <w:spacing w:line="360" w:lineRule="auto"/>
        <w:ind w:left="1079" w:hanging="1079"/>
        <w:jc w:val="both"/>
        <w:rPr>
          <w:rFonts w:ascii="Rod" w:hAnsi="Rod" w:cs="David"/>
          <w:color w:val="000000"/>
          <w:szCs w:val="24"/>
        </w:rPr>
      </w:pPr>
      <w:r w:rsidRPr="002212F8">
        <w:rPr>
          <w:rFonts w:ascii="Rod" w:hAnsi="Rod" w:cs="David" w:hint="eastAsia"/>
          <w:color w:val="000000"/>
          <w:szCs w:val="24"/>
          <w:rtl/>
        </w:rPr>
        <w:t>היה</w:t>
      </w:r>
      <w:r w:rsidRPr="002212F8">
        <w:rPr>
          <w:rFonts w:ascii="Rod" w:hAnsi="Rod" w:cs="David"/>
          <w:color w:val="000000"/>
          <w:szCs w:val="24"/>
          <w:rtl/>
        </w:rPr>
        <w:t xml:space="preserve"> </w:t>
      </w:r>
      <w:r w:rsidRPr="002212F8">
        <w:rPr>
          <w:rFonts w:ascii="Rod" w:hAnsi="Rod" w:cs="David" w:hint="eastAsia"/>
          <w:color w:val="000000"/>
          <w:szCs w:val="24"/>
          <w:rtl/>
        </w:rPr>
        <w:t>והעבודה</w:t>
      </w:r>
      <w:r w:rsidRPr="002212F8">
        <w:rPr>
          <w:rFonts w:ascii="Rod" w:hAnsi="Rod" w:cs="David"/>
          <w:color w:val="000000"/>
          <w:szCs w:val="24"/>
          <w:rtl/>
        </w:rPr>
        <w:t xml:space="preserve"> </w:t>
      </w:r>
      <w:r w:rsidRPr="002212F8">
        <w:rPr>
          <w:rFonts w:ascii="Rod" w:hAnsi="Rod" w:cs="David" w:hint="eastAsia"/>
          <w:color w:val="000000"/>
          <w:szCs w:val="24"/>
          <w:rtl/>
        </w:rPr>
        <w:t>תוגדר</w:t>
      </w:r>
      <w:r w:rsidRPr="002212F8">
        <w:rPr>
          <w:rFonts w:ascii="Rod" w:hAnsi="Rod" w:cs="David"/>
          <w:color w:val="000000"/>
          <w:szCs w:val="24"/>
          <w:rtl/>
        </w:rPr>
        <w:t xml:space="preserve"> </w:t>
      </w:r>
      <w:r w:rsidRPr="002212F8">
        <w:rPr>
          <w:rFonts w:ascii="Rod" w:hAnsi="Rod" w:cs="David" w:hint="eastAsia"/>
          <w:color w:val="000000"/>
          <w:szCs w:val="24"/>
          <w:rtl/>
        </w:rPr>
        <w:t>כדחופה</w:t>
      </w:r>
      <w:r w:rsidRPr="002212F8">
        <w:rPr>
          <w:rFonts w:ascii="Rod" w:hAnsi="Rod" w:cs="David"/>
          <w:color w:val="000000"/>
          <w:szCs w:val="24"/>
          <w:rtl/>
        </w:rPr>
        <w:t xml:space="preserve">, </w:t>
      </w:r>
      <w:r w:rsidRPr="002212F8">
        <w:rPr>
          <w:rFonts w:ascii="Rod" w:hAnsi="Rod" w:cs="David" w:hint="eastAsia"/>
          <w:color w:val="000000"/>
          <w:szCs w:val="24"/>
          <w:rtl/>
        </w:rPr>
        <w:t>יערך</w:t>
      </w:r>
      <w:r w:rsidRPr="002212F8">
        <w:rPr>
          <w:rFonts w:ascii="Rod" w:hAnsi="Rod" w:cs="David"/>
          <w:color w:val="000000"/>
          <w:szCs w:val="24"/>
          <w:rtl/>
        </w:rPr>
        <w:t xml:space="preserve"> </w:t>
      </w:r>
      <w:r w:rsidRPr="002212F8">
        <w:rPr>
          <w:rFonts w:ascii="Rod" w:hAnsi="Rod" w:cs="David" w:hint="eastAsia"/>
          <w:color w:val="000000"/>
          <w:szCs w:val="24"/>
          <w:rtl/>
        </w:rPr>
        <w:t>הקבלן</w:t>
      </w:r>
      <w:r w:rsidRPr="002212F8">
        <w:rPr>
          <w:rFonts w:ascii="Rod" w:hAnsi="Rod" w:cs="David"/>
          <w:color w:val="000000"/>
          <w:szCs w:val="24"/>
          <w:rtl/>
        </w:rPr>
        <w:t xml:space="preserve"> </w:t>
      </w:r>
      <w:r w:rsidRPr="002212F8">
        <w:rPr>
          <w:rFonts w:ascii="Rod" w:hAnsi="Rod" w:cs="David" w:hint="eastAsia"/>
          <w:color w:val="000000"/>
          <w:szCs w:val="24"/>
          <w:rtl/>
        </w:rPr>
        <w:t>ויבצע</w:t>
      </w:r>
      <w:r w:rsidRPr="002212F8">
        <w:rPr>
          <w:rFonts w:ascii="Rod" w:hAnsi="Rod" w:cs="David"/>
          <w:color w:val="000000"/>
          <w:szCs w:val="24"/>
          <w:rtl/>
        </w:rPr>
        <w:t xml:space="preserve"> </w:t>
      </w:r>
      <w:r w:rsidRPr="002212F8">
        <w:rPr>
          <w:rFonts w:ascii="Rod" w:hAnsi="Rod" w:cs="David" w:hint="eastAsia"/>
          <w:color w:val="000000"/>
          <w:szCs w:val="24"/>
          <w:rtl/>
        </w:rPr>
        <w:t>את</w:t>
      </w:r>
      <w:r w:rsidRPr="002212F8">
        <w:rPr>
          <w:rFonts w:ascii="Rod" w:hAnsi="Rod" w:cs="David"/>
          <w:color w:val="000000"/>
          <w:szCs w:val="24"/>
          <w:rtl/>
        </w:rPr>
        <w:t xml:space="preserve"> </w:t>
      </w:r>
      <w:r w:rsidRPr="002212F8">
        <w:rPr>
          <w:rFonts w:ascii="Rod" w:hAnsi="Rod" w:cs="David" w:hint="eastAsia"/>
          <w:color w:val="000000"/>
          <w:szCs w:val="24"/>
          <w:rtl/>
        </w:rPr>
        <w:t>העבודה</w:t>
      </w:r>
      <w:r w:rsidRPr="002212F8">
        <w:rPr>
          <w:rFonts w:ascii="Rod" w:hAnsi="Rod" w:cs="David"/>
          <w:color w:val="000000"/>
          <w:szCs w:val="24"/>
          <w:rtl/>
        </w:rPr>
        <w:t xml:space="preserve"> </w:t>
      </w:r>
      <w:r w:rsidRPr="002212F8">
        <w:rPr>
          <w:rFonts w:ascii="Rod" w:hAnsi="Rod" w:cs="David" w:hint="eastAsia"/>
          <w:color w:val="000000"/>
          <w:szCs w:val="24"/>
          <w:rtl/>
        </w:rPr>
        <w:t>באופן</w:t>
      </w:r>
      <w:r w:rsidRPr="002212F8">
        <w:rPr>
          <w:rFonts w:ascii="Rod" w:hAnsi="Rod" w:cs="David"/>
          <w:color w:val="000000"/>
          <w:szCs w:val="24"/>
          <w:rtl/>
        </w:rPr>
        <w:t xml:space="preserve"> </w:t>
      </w:r>
      <w:r w:rsidRPr="002212F8">
        <w:rPr>
          <w:rFonts w:ascii="Rod" w:hAnsi="Rod" w:cs="David" w:hint="eastAsia"/>
          <w:color w:val="000000"/>
          <w:szCs w:val="24"/>
          <w:rtl/>
        </w:rPr>
        <w:t>מיידי</w:t>
      </w:r>
      <w:r w:rsidRPr="002212F8">
        <w:rPr>
          <w:rFonts w:ascii="Rod" w:hAnsi="Rod" w:cs="David"/>
          <w:color w:val="000000"/>
          <w:szCs w:val="24"/>
          <w:rtl/>
        </w:rPr>
        <w:t xml:space="preserve"> </w:t>
      </w:r>
      <w:r w:rsidRPr="002212F8">
        <w:rPr>
          <w:rFonts w:ascii="Rod" w:hAnsi="Rod" w:cs="David" w:hint="eastAsia"/>
          <w:color w:val="000000"/>
          <w:szCs w:val="24"/>
          <w:rtl/>
        </w:rPr>
        <w:t>והניירת</w:t>
      </w:r>
      <w:r w:rsidRPr="002212F8">
        <w:rPr>
          <w:rFonts w:ascii="Rod" w:hAnsi="Rod" w:cs="David"/>
          <w:color w:val="000000"/>
          <w:szCs w:val="24"/>
          <w:rtl/>
        </w:rPr>
        <w:t xml:space="preserve"> </w:t>
      </w:r>
      <w:r w:rsidRPr="002212F8">
        <w:rPr>
          <w:rFonts w:ascii="Rod" w:hAnsi="Rod" w:cs="David" w:hint="eastAsia"/>
          <w:color w:val="000000"/>
          <w:szCs w:val="24"/>
          <w:rtl/>
        </w:rPr>
        <w:t>הכרוכה</w:t>
      </w:r>
      <w:r w:rsidRPr="002212F8">
        <w:rPr>
          <w:rFonts w:ascii="Rod" w:hAnsi="Rod" w:cs="David"/>
          <w:color w:val="000000"/>
          <w:szCs w:val="24"/>
          <w:rtl/>
        </w:rPr>
        <w:t xml:space="preserve"> </w:t>
      </w:r>
      <w:r w:rsidRPr="002212F8">
        <w:rPr>
          <w:rFonts w:ascii="Rod" w:hAnsi="Rod" w:cs="David" w:hint="eastAsia"/>
          <w:color w:val="000000"/>
          <w:szCs w:val="24"/>
          <w:rtl/>
        </w:rPr>
        <w:t>בהזמנה</w:t>
      </w:r>
      <w:r w:rsidRPr="002212F8">
        <w:rPr>
          <w:rFonts w:ascii="Rod" w:hAnsi="Rod" w:cs="David"/>
          <w:color w:val="000000"/>
          <w:szCs w:val="24"/>
          <w:rtl/>
        </w:rPr>
        <w:t xml:space="preserve">, </w:t>
      </w:r>
      <w:r w:rsidRPr="002212F8">
        <w:rPr>
          <w:rFonts w:ascii="Rod" w:hAnsi="Rod" w:cs="David" w:hint="eastAsia"/>
          <w:color w:val="000000"/>
          <w:szCs w:val="24"/>
          <w:rtl/>
        </w:rPr>
        <w:t>בהערכת</w:t>
      </w:r>
      <w:r w:rsidRPr="002212F8">
        <w:rPr>
          <w:rFonts w:ascii="Rod" w:hAnsi="Rod" w:cs="David"/>
          <w:color w:val="000000"/>
          <w:szCs w:val="24"/>
          <w:rtl/>
        </w:rPr>
        <w:t xml:space="preserve"> </w:t>
      </w:r>
      <w:r w:rsidRPr="002212F8">
        <w:rPr>
          <w:rFonts w:ascii="Rod" w:hAnsi="Rod" w:cs="David" w:hint="eastAsia"/>
          <w:color w:val="000000"/>
          <w:szCs w:val="24"/>
          <w:rtl/>
        </w:rPr>
        <w:t>העלות</w:t>
      </w:r>
      <w:r w:rsidRPr="002212F8">
        <w:rPr>
          <w:rFonts w:ascii="Rod" w:hAnsi="Rod" w:cs="David"/>
          <w:color w:val="000000"/>
          <w:szCs w:val="24"/>
          <w:rtl/>
        </w:rPr>
        <w:t xml:space="preserve"> </w:t>
      </w:r>
      <w:r w:rsidRPr="002212F8">
        <w:rPr>
          <w:rFonts w:ascii="Rod" w:hAnsi="Rod" w:cs="David" w:hint="eastAsia"/>
          <w:color w:val="000000"/>
          <w:szCs w:val="24"/>
          <w:rtl/>
        </w:rPr>
        <w:t>ובהתחשבנות</w:t>
      </w:r>
      <w:r w:rsidRPr="002212F8">
        <w:rPr>
          <w:rFonts w:ascii="Rod" w:hAnsi="Rod" w:cs="David"/>
          <w:color w:val="000000"/>
          <w:szCs w:val="24"/>
          <w:rtl/>
        </w:rPr>
        <w:t xml:space="preserve"> </w:t>
      </w:r>
      <w:r w:rsidRPr="002212F8">
        <w:rPr>
          <w:rFonts w:ascii="Rod" w:hAnsi="Rod" w:cs="David" w:hint="eastAsia"/>
          <w:color w:val="000000"/>
          <w:szCs w:val="24"/>
          <w:rtl/>
        </w:rPr>
        <w:t>תתבצע</w:t>
      </w:r>
      <w:r w:rsidRPr="002212F8">
        <w:rPr>
          <w:rFonts w:ascii="Rod" w:hAnsi="Rod" w:cs="David"/>
          <w:color w:val="000000"/>
          <w:szCs w:val="24"/>
          <w:rtl/>
        </w:rPr>
        <w:t xml:space="preserve"> </w:t>
      </w:r>
      <w:r w:rsidRPr="002212F8">
        <w:rPr>
          <w:rFonts w:ascii="Rod" w:hAnsi="Rod" w:cs="David" w:hint="eastAsia"/>
          <w:color w:val="000000"/>
          <w:szCs w:val="24"/>
          <w:rtl/>
        </w:rPr>
        <w:t>לאחר</w:t>
      </w:r>
      <w:r w:rsidRPr="002212F8">
        <w:rPr>
          <w:rFonts w:ascii="Rod" w:hAnsi="Rod" w:cs="David"/>
          <w:color w:val="000000"/>
          <w:szCs w:val="24"/>
          <w:rtl/>
        </w:rPr>
        <w:t xml:space="preserve"> </w:t>
      </w:r>
      <w:r w:rsidRPr="002212F8">
        <w:rPr>
          <w:rFonts w:ascii="Rod" w:hAnsi="Rod" w:cs="David" w:hint="eastAsia"/>
          <w:color w:val="000000"/>
          <w:szCs w:val="24"/>
          <w:rtl/>
        </w:rPr>
        <w:t>מכן</w:t>
      </w:r>
      <w:r w:rsidRPr="002212F8">
        <w:rPr>
          <w:rFonts w:ascii="Rod" w:hAnsi="Rod" w:cs="David"/>
          <w:color w:val="000000"/>
          <w:szCs w:val="24"/>
          <w:rtl/>
        </w:rPr>
        <w:t>.</w:t>
      </w:r>
    </w:p>
    <w:p w:rsidR="00FA5C55" w:rsidRPr="002212F8" w:rsidRDefault="00BA500A" w:rsidP="00392CCF">
      <w:pPr>
        <w:pStyle w:val="afc"/>
        <w:numPr>
          <w:ilvl w:val="3"/>
          <w:numId w:val="23"/>
        </w:numPr>
        <w:tabs>
          <w:tab w:val="left" w:pos="1079"/>
        </w:tabs>
        <w:bidi/>
        <w:spacing w:line="360" w:lineRule="auto"/>
        <w:ind w:left="1079" w:hanging="1079"/>
        <w:jc w:val="both"/>
        <w:rPr>
          <w:rFonts w:ascii="Rod" w:hAnsi="Rod" w:cs="David"/>
          <w:color w:val="000000"/>
          <w:szCs w:val="24"/>
          <w:rtl/>
        </w:rPr>
      </w:pPr>
      <w:r w:rsidRPr="002212F8">
        <w:rPr>
          <w:rFonts w:ascii="Rod" w:hAnsi="Rod" w:cs="David" w:hint="eastAsia"/>
          <w:color w:val="000000"/>
          <w:szCs w:val="24"/>
          <w:rtl/>
        </w:rPr>
        <w:t>בעבודות</w:t>
      </w:r>
      <w:r w:rsidRPr="002212F8">
        <w:rPr>
          <w:rFonts w:ascii="Rod" w:hAnsi="Rod" w:cs="David"/>
          <w:color w:val="000000"/>
          <w:szCs w:val="24"/>
          <w:rtl/>
        </w:rPr>
        <w:t xml:space="preserve"> </w:t>
      </w:r>
      <w:r w:rsidRPr="002212F8">
        <w:rPr>
          <w:rFonts w:ascii="Rod" w:hAnsi="Rod" w:cs="David" w:hint="eastAsia"/>
          <w:color w:val="000000"/>
          <w:szCs w:val="24"/>
          <w:rtl/>
        </w:rPr>
        <w:t>מתוכננות</w:t>
      </w:r>
      <w:r w:rsidRPr="002212F8">
        <w:rPr>
          <w:rFonts w:ascii="Rod" w:hAnsi="Rod" w:cs="David"/>
          <w:color w:val="000000"/>
          <w:szCs w:val="24"/>
          <w:rtl/>
        </w:rPr>
        <w:t xml:space="preserve"> </w:t>
      </w:r>
      <w:r w:rsidRPr="002212F8">
        <w:rPr>
          <w:rFonts w:ascii="Rod" w:hAnsi="Rod" w:cs="David" w:hint="eastAsia"/>
          <w:color w:val="000000"/>
          <w:szCs w:val="24"/>
          <w:rtl/>
        </w:rPr>
        <w:t>הקבלן</w:t>
      </w:r>
      <w:r w:rsidRPr="002212F8">
        <w:rPr>
          <w:rFonts w:ascii="Rod" w:hAnsi="Rod" w:cs="David"/>
          <w:color w:val="000000"/>
          <w:szCs w:val="24"/>
          <w:rtl/>
        </w:rPr>
        <w:t xml:space="preserve"> יתכנן את השדרוג ו/או השינוי ו/או השירות הנדרש על ידי </w:t>
      </w:r>
      <w:r w:rsidRPr="002212F8">
        <w:rPr>
          <w:rFonts w:ascii="Rod" w:hAnsi="Rod" w:cs="David" w:hint="eastAsia"/>
          <w:color w:val="000000"/>
          <w:szCs w:val="24"/>
          <w:rtl/>
        </w:rPr>
        <w:t>המזמין</w:t>
      </w:r>
      <w:r w:rsidRPr="002212F8">
        <w:rPr>
          <w:rFonts w:ascii="Rod" w:hAnsi="Rod" w:cs="David"/>
          <w:color w:val="000000"/>
          <w:szCs w:val="24"/>
          <w:rtl/>
        </w:rPr>
        <w:t xml:space="preserve"> ויגיש את התכנון לאישור </w:t>
      </w:r>
      <w:r w:rsidRPr="002212F8">
        <w:rPr>
          <w:rFonts w:ascii="Rod" w:hAnsi="Rod" w:cs="David" w:hint="eastAsia"/>
          <w:color w:val="000000"/>
          <w:szCs w:val="24"/>
          <w:rtl/>
        </w:rPr>
        <w:t>המזמין</w:t>
      </w:r>
      <w:r w:rsidRPr="002212F8">
        <w:rPr>
          <w:rFonts w:ascii="Rod" w:hAnsi="Rod" w:cs="David"/>
          <w:color w:val="000000"/>
          <w:szCs w:val="24"/>
          <w:rtl/>
        </w:rPr>
        <w:t>.</w:t>
      </w:r>
    </w:p>
    <w:p w:rsidR="00FA5C55" w:rsidRPr="002212F8" w:rsidRDefault="00BA500A" w:rsidP="00392CCF">
      <w:pPr>
        <w:pStyle w:val="afc"/>
        <w:numPr>
          <w:ilvl w:val="3"/>
          <w:numId w:val="23"/>
        </w:numPr>
        <w:tabs>
          <w:tab w:val="left" w:pos="1079"/>
        </w:tabs>
        <w:bidi/>
        <w:spacing w:line="360" w:lineRule="auto"/>
        <w:ind w:left="1079" w:hanging="1079"/>
        <w:jc w:val="both"/>
        <w:rPr>
          <w:rFonts w:ascii="Rod" w:hAnsi="Rod" w:cs="David"/>
          <w:color w:val="000000"/>
          <w:szCs w:val="24"/>
        </w:rPr>
      </w:pPr>
      <w:r w:rsidRPr="002212F8">
        <w:rPr>
          <w:rFonts w:ascii="Rod" w:hAnsi="Rod" w:cs="David" w:hint="eastAsia"/>
          <w:color w:val="000000"/>
          <w:szCs w:val="24"/>
          <w:rtl/>
        </w:rPr>
        <w:t>הקבלן</w:t>
      </w:r>
      <w:r w:rsidRPr="002212F8">
        <w:rPr>
          <w:rFonts w:ascii="Rod" w:hAnsi="Rod" w:cs="David"/>
          <w:color w:val="000000"/>
          <w:szCs w:val="24"/>
          <w:rtl/>
        </w:rPr>
        <w:t xml:space="preserve"> יכין אומדן מפורט לעלות ביצוע העבודה ויגישו לאישור </w:t>
      </w:r>
      <w:r w:rsidRPr="002212F8">
        <w:rPr>
          <w:rFonts w:ascii="Rod" w:hAnsi="Rod" w:cs="David" w:hint="eastAsia"/>
          <w:color w:val="000000"/>
          <w:szCs w:val="24"/>
          <w:rtl/>
        </w:rPr>
        <w:t>המזמין</w:t>
      </w:r>
      <w:r w:rsidRPr="002212F8">
        <w:rPr>
          <w:rFonts w:ascii="Rod" w:hAnsi="Rod" w:cs="David"/>
          <w:color w:val="000000"/>
          <w:szCs w:val="24"/>
          <w:rtl/>
        </w:rPr>
        <w:t>.</w:t>
      </w:r>
    </w:p>
    <w:p w:rsidR="00FA5C55" w:rsidRPr="002212F8" w:rsidRDefault="00BA500A" w:rsidP="00392CCF">
      <w:pPr>
        <w:pStyle w:val="afc"/>
        <w:numPr>
          <w:ilvl w:val="3"/>
          <w:numId w:val="23"/>
        </w:numPr>
        <w:tabs>
          <w:tab w:val="left" w:pos="1079"/>
        </w:tabs>
        <w:bidi/>
        <w:spacing w:line="360" w:lineRule="auto"/>
        <w:ind w:left="1079" w:hanging="1079"/>
        <w:jc w:val="both"/>
        <w:rPr>
          <w:rFonts w:ascii="Rod" w:hAnsi="Rod" w:cs="David"/>
          <w:color w:val="000000"/>
          <w:szCs w:val="24"/>
        </w:rPr>
      </w:pPr>
      <w:r w:rsidRPr="002212F8">
        <w:rPr>
          <w:rFonts w:ascii="Rod" w:hAnsi="Rod" w:cs="David" w:hint="eastAsia"/>
          <w:color w:val="000000"/>
          <w:szCs w:val="24"/>
          <w:rtl/>
        </w:rPr>
        <w:t>ביצוע</w:t>
      </w:r>
      <w:r w:rsidRPr="002212F8">
        <w:rPr>
          <w:rFonts w:ascii="Rod" w:hAnsi="Rod" w:cs="David"/>
          <w:color w:val="000000"/>
          <w:szCs w:val="24"/>
          <w:rtl/>
        </w:rPr>
        <w:t xml:space="preserve"> העבודה י</w:t>
      </w:r>
      <w:r w:rsidR="00834AFF" w:rsidRPr="002212F8">
        <w:rPr>
          <w:rFonts w:ascii="Rod" w:hAnsi="Rod" w:cs="David"/>
          <w:color w:val="000000"/>
          <w:szCs w:val="24"/>
          <w:rtl/>
        </w:rPr>
        <w:t>עשה בעדיפות ראשונה על ידי עובדי</w:t>
      </w:r>
      <w:r w:rsidR="00834AFF" w:rsidRPr="002212F8">
        <w:rPr>
          <w:rFonts w:ascii="Rod" w:hAnsi="Rod" w:cs="David" w:hint="cs"/>
          <w:color w:val="000000"/>
          <w:szCs w:val="24"/>
          <w:rtl/>
        </w:rPr>
        <w:t xml:space="preserve">ם מקצועיים מטעם הקבלן </w:t>
      </w:r>
      <w:r w:rsidRPr="002212F8">
        <w:rPr>
          <w:rFonts w:ascii="Rod" w:hAnsi="Rod" w:cs="David"/>
          <w:color w:val="000000"/>
          <w:szCs w:val="24"/>
          <w:rtl/>
        </w:rPr>
        <w:t xml:space="preserve">וללא תשלום נוסף בגין שעות העבודה.  </w:t>
      </w:r>
    </w:p>
    <w:p w:rsidR="00FA5C55" w:rsidRPr="002212F8" w:rsidRDefault="00BA500A" w:rsidP="00392CCF">
      <w:pPr>
        <w:pStyle w:val="afc"/>
        <w:numPr>
          <w:ilvl w:val="3"/>
          <w:numId w:val="23"/>
        </w:numPr>
        <w:tabs>
          <w:tab w:val="left" w:pos="1079"/>
        </w:tabs>
        <w:bidi/>
        <w:spacing w:line="360" w:lineRule="auto"/>
        <w:ind w:left="1079" w:hanging="1079"/>
        <w:jc w:val="both"/>
        <w:rPr>
          <w:rFonts w:ascii="Rod" w:hAnsi="Rod" w:cs="David"/>
          <w:color w:val="000000"/>
          <w:szCs w:val="24"/>
        </w:rPr>
      </w:pPr>
      <w:r w:rsidRPr="002212F8">
        <w:rPr>
          <w:rFonts w:ascii="Rod" w:hAnsi="Rod" w:cs="David"/>
          <w:color w:val="000000"/>
          <w:szCs w:val="24"/>
          <w:rtl/>
        </w:rPr>
        <w:t xml:space="preserve">כמפורט בחוזה, עלות העבודה הנוספת תיקבע עפ"י המאגר המאוחד בהפחתה </w:t>
      </w:r>
      <w:r w:rsidRPr="002212F8">
        <w:rPr>
          <w:rFonts w:ascii="Rod" w:hAnsi="Rod" w:cs="David" w:hint="eastAsia"/>
          <w:color w:val="000000"/>
          <w:szCs w:val="24"/>
          <w:rtl/>
        </w:rPr>
        <w:t>שנתן</w:t>
      </w:r>
      <w:r w:rsidRPr="002212F8">
        <w:rPr>
          <w:rFonts w:ascii="Rod" w:hAnsi="Rod" w:cs="David"/>
          <w:color w:val="000000"/>
          <w:szCs w:val="24"/>
          <w:rtl/>
        </w:rPr>
        <w:t xml:space="preserve"> הקבלן בהצעת המחיר בכתב הכמויות. </w:t>
      </w:r>
    </w:p>
    <w:p w:rsidR="00FA5C55" w:rsidRPr="002212F8" w:rsidRDefault="00BA500A" w:rsidP="00392CCF">
      <w:pPr>
        <w:pStyle w:val="afc"/>
        <w:numPr>
          <w:ilvl w:val="3"/>
          <w:numId w:val="23"/>
        </w:numPr>
        <w:tabs>
          <w:tab w:val="left" w:pos="1079"/>
        </w:tabs>
        <w:bidi/>
        <w:spacing w:line="360" w:lineRule="auto"/>
        <w:ind w:left="1079" w:hanging="1079"/>
        <w:jc w:val="both"/>
        <w:rPr>
          <w:rFonts w:ascii="Rod" w:hAnsi="Rod" w:cs="David"/>
          <w:color w:val="000000"/>
          <w:szCs w:val="24"/>
        </w:rPr>
      </w:pPr>
      <w:r w:rsidRPr="002212F8">
        <w:rPr>
          <w:rFonts w:ascii="Rod" w:hAnsi="Rod" w:cs="David" w:hint="eastAsia"/>
          <w:color w:val="000000"/>
          <w:szCs w:val="24"/>
          <w:rtl/>
        </w:rPr>
        <w:t>מודגש</w:t>
      </w:r>
      <w:r w:rsidRPr="002212F8">
        <w:rPr>
          <w:rFonts w:ascii="Rod" w:hAnsi="Rod" w:cs="David"/>
          <w:color w:val="000000"/>
          <w:szCs w:val="24"/>
          <w:rtl/>
        </w:rPr>
        <w:t xml:space="preserve"> להלן כי למרות האמור בהקדמות למאגר המאוחד, </w:t>
      </w:r>
      <w:r w:rsidRPr="002212F8">
        <w:rPr>
          <w:rFonts w:ascii="Rod" w:hAnsi="Rod" w:cs="David" w:hint="eastAsia"/>
          <w:color w:val="000000"/>
          <w:szCs w:val="24"/>
          <w:u w:val="single"/>
          <w:rtl/>
        </w:rPr>
        <w:t>מחירי</w:t>
      </w:r>
      <w:r w:rsidRPr="002212F8">
        <w:rPr>
          <w:rFonts w:ascii="Rod" w:hAnsi="Rod" w:cs="David"/>
          <w:color w:val="000000"/>
          <w:szCs w:val="24"/>
          <w:u w:val="single"/>
          <w:rtl/>
        </w:rPr>
        <w:t xml:space="preserve"> </w:t>
      </w:r>
      <w:r w:rsidRPr="002212F8">
        <w:rPr>
          <w:rFonts w:ascii="Rod" w:hAnsi="Rod" w:cs="David" w:hint="eastAsia"/>
          <w:color w:val="000000"/>
          <w:szCs w:val="24"/>
          <w:u w:val="single"/>
          <w:rtl/>
        </w:rPr>
        <w:t>המאגר</w:t>
      </w:r>
      <w:r w:rsidRPr="002212F8">
        <w:rPr>
          <w:rFonts w:ascii="Rod" w:hAnsi="Rod" w:cs="David"/>
          <w:color w:val="000000"/>
          <w:szCs w:val="24"/>
          <w:u w:val="single"/>
          <w:rtl/>
        </w:rPr>
        <w:t xml:space="preserve"> </w:t>
      </w:r>
      <w:r w:rsidRPr="002212F8">
        <w:rPr>
          <w:rFonts w:ascii="Rod" w:hAnsi="Rod" w:cs="David" w:hint="eastAsia"/>
          <w:color w:val="000000"/>
          <w:szCs w:val="24"/>
          <w:u w:val="single"/>
          <w:rtl/>
        </w:rPr>
        <w:t>המאוחד</w:t>
      </w:r>
      <w:r w:rsidRPr="002212F8">
        <w:rPr>
          <w:rFonts w:ascii="Rod" w:hAnsi="Rod" w:cs="David"/>
          <w:color w:val="000000"/>
          <w:szCs w:val="24"/>
          <w:u w:val="single"/>
          <w:rtl/>
        </w:rPr>
        <w:t xml:space="preserve">, </w:t>
      </w:r>
      <w:r w:rsidRPr="002212F8">
        <w:rPr>
          <w:rFonts w:ascii="Rod" w:hAnsi="Rod" w:cs="David" w:hint="eastAsia"/>
          <w:color w:val="000000"/>
          <w:szCs w:val="24"/>
          <w:u w:val="single"/>
          <w:rtl/>
        </w:rPr>
        <w:t>לביצוע</w:t>
      </w:r>
      <w:r w:rsidRPr="002212F8">
        <w:rPr>
          <w:rFonts w:ascii="Rod" w:hAnsi="Rod" w:cs="David"/>
          <w:color w:val="000000"/>
          <w:szCs w:val="24"/>
          <w:u w:val="single"/>
          <w:rtl/>
        </w:rPr>
        <w:t xml:space="preserve"> </w:t>
      </w:r>
      <w:r w:rsidRPr="002212F8">
        <w:rPr>
          <w:rFonts w:ascii="Rod" w:hAnsi="Rod" w:cs="David" w:hint="eastAsia"/>
          <w:color w:val="000000"/>
          <w:szCs w:val="24"/>
          <w:u w:val="single"/>
          <w:rtl/>
        </w:rPr>
        <w:t>עבודות</w:t>
      </w:r>
      <w:r w:rsidRPr="002212F8">
        <w:rPr>
          <w:rFonts w:ascii="Rod" w:hAnsi="Rod" w:cs="David"/>
          <w:color w:val="000000"/>
          <w:szCs w:val="24"/>
          <w:u w:val="single"/>
          <w:rtl/>
        </w:rPr>
        <w:t xml:space="preserve"> </w:t>
      </w:r>
      <w:r w:rsidRPr="002212F8">
        <w:rPr>
          <w:rFonts w:ascii="Rod" w:hAnsi="Rod" w:cs="David" w:hint="eastAsia"/>
          <w:color w:val="000000"/>
          <w:szCs w:val="24"/>
          <w:u w:val="single"/>
          <w:rtl/>
        </w:rPr>
        <w:t>יהיו</w:t>
      </w:r>
      <w:r w:rsidRPr="002212F8">
        <w:rPr>
          <w:rFonts w:ascii="Rod" w:hAnsi="Rod" w:cs="David"/>
          <w:color w:val="000000"/>
          <w:szCs w:val="24"/>
          <w:u w:val="single"/>
          <w:rtl/>
        </w:rPr>
        <w:t xml:space="preserve"> </w:t>
      </w:r>
      <w:r w:rsidRPr="002212F8">
        <w:rPr>
          <w:rFonts w:ascii="Rod" w:hAnsi="Rod" w:cs="David" w:hint="eastAsia"/>
          <w:color w:val="000000"/>
          <w:szCs w:val="24"/>
          <w:u w:val="single"/>
          <w:rtl/>
        </w:rPr>
        <w:t>סופיים</w:t>
      </w:r>
      <w:r w:rsidRPr="002212F8">
        <w:rPr>
          <w:rFonts w:ascii="Rod" w:hAnsi="Rod" w:cs="David"/>
          <w:color w:val="000000"/>
          <w:szCs w:val="24"/>
          <w:u w:val="single"/>
          <w:rtl/>
        </w:rPr>
        <w:t xml:space="preserve"> </w:t>
      </w:r>
      <w:r w:rsidRPr="002212F8">
        <w:rPr>
          <w:rFonts w:ascii="Rod" w:hAnsi="Rod" w:cs="David" w:hint="eastAsia"/>
          <w:color w:val="000000"/>
          <w:szCs w:val="24"/>
          <w:u w:val="single"/>
          <w:rtl/>
        </w:rPr>
        <w:t>ולא</w:t>
      </w:r>
      <w:r w:rsidRPr="002212F8">
        <w:rPr>
          <w:rFonts w:ascii="Rod" w:hAnsi="Rod" w:cs="David"/>
          <w:color w:val="000000"/>
          <w:szCs w:val="24"/>
          <w:u w:val="single"/>
          <w:rtl/>
        </w:rPr>
        <w:t xml:space="preserve"> </w:t>
      </w:r>
      <w:r w:rsidRPr="002212F8">
        <w:rPr>
          <w:rFonts w:ascii="Rod" w:hAnsi="Rod" w:cs="David" w:hint="eastAsia"/>
          <w:color w:val="000000"/>
          <w:szCs w:val="24"/>
          <w:u w:val="single"/>
          <w:rtl/>
        </w:rPr>
        <w:t>יתווספו</w:t>
      </w:r>
      <w:r w:rsidRPr="002212F8">
        <w:rPr>
          <w:rFonts w:ascii="Rod" w:hAnsi="Rod" w:cs="David"/>
          <w:color w:val="000000"/>
          <w:szCs w:val="24"/>
          <w:u w:val="single"/>
          <w:rtl/>
        </w:rPr>
        <w:t xml:space="preserve"> </w:t>
      </w:r>
      <w:r w:rsidRPr="002212F8">
        <w:rPr>
          <w:rFonts w:ascii="Rod" w:hAnsi="Rod" w:cs="David" w:hint="eastAsia"/>
          <w:color w:val="000000"/>
          <w:szCs w:val="24"/>
          <w:u w:val="single"/>
          <w:rtl/>
        </w:rPr>
        <w:t>להם</w:t>
      </w:r>
      <w:r w:rsidRPr="002212F8">
        <w:rPr>
          <w:rFonts w:ascii="Rod" w:hAnsi="Rod" w:cs="David"/>
          <w:color w:val="000000"/>
          <w:szCs w:val="24"/>
          <w:u w:val="single"/>
          <w:rtl/>
        </w:rPr>
        <w:t xml:space="preserve"> </w:t>
      </w:r>
      <w:r w:rsidRPr="002212F8">
        <w:rPr>
          <w:rFonts w:ascii="Rod" w:hAnsi="Rod" w:cs="David" w:hint="eastAsia"/>
          <w:color w:val="000000"/>
          <w:szCs w:val="24"/>
          <w:u w:val="single"/>
          <w:rtl/>
        </w:rPr>
        <w:t>כל</w:t>
      </w:r>
      <w:r w:rsidRPr="002212F8">
        <w:rPr>
          <w:rFonts w:ascii="Rod" w:hAnsi="Rod" w:cs="David"/>
          <w:color w:val="000000"/>
          <w:szCs w:val="24"/>
          <w:u w:val="single"/>
          <w:rtl/>
        </w:rPr>
        <w:t xml:space="preserve"> </w:t>
      </w:r>
      <w:r w:rsidRPr="002212F8">
        <w:rPr>
          <w:rFonts w:ascii="Rod" w:hAnsi="Rod" w:cs="David" w:hint="eastAsia"/>
          <w:color w:val="000000"/>
          <w:szCs w:val="24"/>
          <w:u w:val="single"/>
          <w:rtl/>
        </w:rPr>
        <w:t>תוספות</w:t>
      </w:r>
      <w:r w:rsidRPr="002212F8">
        <w:rPr>
          <w:rFonts w:ascii="Rod" w:hAnsi="Rod" w:cs="David"/>
          <w:color w:val="000000"/>
          <w:szCs w:val="24"/>
          <w:u w:val="single"/>
          <w:rtl/>
        </w:rPr>
        <w:t xml:space="preserve"> </w:t>
      </w:r>
      <w:r w:rsidRPr="002212F8">
        <w:rPr>
          <w:rFonts w:ascii="Rod" w:hAnsi="Rod" w:cs="David" w:hint="eastAsia"/>
          <w:color w:val="000000"/>
          <w:szCs w:val="24"/>
          <w:u w:val="single"/>
          <w:rtl/>
        </w:rPr>
        <w:t>בגין</w:t>
      </w:r>
      <w:r w:rsidRPr="002212F8">
        <w:rPr>
          <w:rFonts w:ascii="Rod" w:hAnsi="Rod" w:cs="David"/>
          <w:color w:val="000000"/>
          <w:szCs w:val="24"/>
          <w:u w:val="single"/>
          <w:rtl/>
        </w:rPr>
        <w:t xml:space="preserve"> </w:t>
      </w:r>
      <w:r w:rsidRPr="002212F8">
        <w:rPr>
          <w:rFonts w:ascii="Rod" w:hAnsi="Rod" w:cs="David" w:hint="eastAsia"/>
          <w:color w:val="000000"/>
          <w:szCs w:val="24"/>
          <w:u w:val="single"/>
          <w:rtl/>
        </w:rPr>
        <w:t>מקדמים</w:t>
      </w:r>
      <w:r w:rsidRPr="002212F8">
        <w:rPr>
          <w:rFonts w:ascii="Rod" w:hAnsi="Rod" w:cs="David"/>
          <w:color w:val="000000"/>
          <w:szCs w:val="24"/>
          <w:u w:val="single"/>
          <w:rtl/>
        </w:rPr>
        <w:t xml:space="preserve"> </w:t>
      </w:r>
      <w:r w:rsidRPr="002212F8">
        <w:rPr>
          <w:rFonts w:ascii="Rod" w:hAnsi="Rod" w:cs="David" w:hint="eastAsia"/>
          <w:color w:val="000000"/>
          <w:szCs w:val="24"/>
          <w:u w:val="single"/>
          <w:rtl/>
        </w:rPr>
        <w:t>שונים</w:t>
      </w:r>
      <w:r w:rsidRPr="002212F8">
        <w:rPr>
          <w:rFonts w:ascii="Rod" w:hAnsi="Rod" w:cs="David"/>
          <w:color w:val="000000"/>
          <w:szCs w:val="24"/>
          <w:rtl/>
        </w:rPr>
        <w:t>.</w:t>
      </w:r>
    </w:p>
    <w:p w:rsidR="00FA5C55" w:rsidRPr="002212F8" w:rsidRDefault="00BA500A" w:rsidP="00392CCF">
      <w:pPr>
        <w:pStyle w:val="afc"/>
        <w:numPr>
          <w:ilvl w:val="3"/>
          <w:numId w:val="23"/>
        </w:numPr>
        <w:tabs>
          <w:tab w:val="left" w:pos="1079"/>
        </w:tabs>
        <w:bidi/>
        <w:spacing w:line="360" w:lineRule="auto"/>
        <w:ind w:left="1079" w:hanging="1079"/>
        <w:jc w:val="both"/>
        <w:rPr>
          <w:rFonts w:ascii="Rod" w:hAnsi="Rod" w:cs="David"/>
          <w:color w:val="000000"/>
          <w:szCs w:val="24"/>
          <w:rtl/>
        </w:rPr>
      </w:pPr>
      <w:r w:rsidRPr="002212F8">
        <w:rPr>
          <w:rFonts w:ascii="Rod" w:hAnsi="Rod" w:cs="David"/>
          <w:color w:val="000000"/>
          <w:szCs w:val="24"/>
          <w:rtl/>
        </w:rPr>
        <w:t xml:space="preserve">בהעדר מחירי יחידה מתאימים במאגר המאוחד - תיקבע העלות בהסכמת הצדדים. </w:t>
      </w:r>
    </w:p>
    <w:p w:rsidR="00FA5C55" w:rsidRPr="002212F8" w:rsidRDefault="00BA500A" w:rsidP="00392CCF">
      <w:pPr>
        <w:pStyle w:val="afc"/>
        <w:numPr>
          <w:ilvl w:val="3"/>
          <w:numId w:val="23"/>
        </w:numPr>
        <w:tabs>
          <w:tab w:val="left" w:pos="1079"/>
        </w:tabs>
        <w:bidi/>
        <w:spacing w:line="360" w:lineRule="auto"/>
        <w:ind w:left="1079" w:hanging="1079"/>
        <w:jc w:val="both"/>
        <w:rPr>
          <w:rFonts w:ascii="Rod" w:hAnsi="Rod" w:cs="David"/>
          <w:color w:val="000000"/>
          <w:szCs w:val="24"/>
          <w:rtl/>
        </w:rPr>
      </w:pPr>
      <w:r w:rsidRPr="002212F8">
        <w:rPr>
          <w:rFonts w:ascii="Rod" w:hAnsi="Rod" w:cs="David"/>
          <w:color w:val="000000"/>
          <w:szCs w:val="24"/>
          <w:rtl/>
        </w:rPr>
        <w:t xml:space="preserve">הופיעו מחירי היחידה הרלוונטיים במאגר המאוחד ו/או הסכימו הצדדים ביניהם בדבר עלות ביצוע העבודה הנוספת - תבוצע העבודה על ידי </w:t>
      </w:r>
      <w:r w:rsidRPr="002212F8">
        <w:rPr>
          <w:rFonts w:ascii="Rod" w:hAnsi="Rod" w:cs="David" w:hint="eastAsia"/>
          <w:color w:val="000000"/>
          <w:szCs w:val="24"/>
          <w:rtl/>
        </w:rPr>
        <w:t>הקבלן</w:t>
      </w:r>
      <w:r w:rsidRPr="002212F8">
        <w:rPr>
          <w:rFonts w:ascii="Rod" w:hAnsi="Rod" w:cs="David"/>
          <w:color w:val="000000"/>
          <w:szCs w:val="24"/>
          <w:rtl/>
        </w:rPr>
        <w:t xml:space="preserve">. </w:t>
      </w:r>
    </w:p>
    <w:p w:rsidR="00FA5C55" w:rsidRPr="002212F8" w:rsidRDefault="00BA500A" w:rsidP="00392CCF">
      <w:pPr>
        <w:pStyle w:val="afc"/>
        <w:numPr>
          <w:ilvl w:val="3"/>
          <w:numId w:val="23"/>
        </w:numPr>
        <w:tabs>
          <w:tab w:val="left" w:pos="1079"/>
        </w:tabs>
        <w:bidi/>
        <w:spacing w:line="360" w:lineRule="auto"/>
        <w:ind w:left="1079" w:hanging="1079"/>
        <w:jc w:val="both"/>
        <w:rPr>
          <w:rFonts w:ascii="Rod" w:hAnsi="Rod" w:cs="David"/>
          <w:color w:val="000000"/>
          <w:szCs w:val="24"/>
        </w:rPr>
      </w:pPr>
      <w:r w:rsidRPr="002212F8">
        <w:rPr>
          <w:rFonts w:ascii="Rod" w:hAnsi="Rod" w:cs="David"/>
          <w:color w:val="000000"/>
          <w:szCs w:val="24"/>
          <w:rtl/>
        </w:rPr>
        <w:t xml:space="preserve">לא הופיעו מחירי היחידה במאגר המאוחד והצדדים לא הסכימו ביניהם בדבר עלות העבודה - יפנה </w:t>
      </w:r>
      <w:r w:rsidRPr="002212F8">
        <w:rPr>
          <w:rFonts w:ascii="Rod" w:hAnsi="Rod" w:cs="David" w:hint="eastAsia"/>
          <w:color w:val="000000"/>
          <w:szCs w:val="24"/>
          <w:rtl/>
        </w:rPr>
        <w:t>הקבלן</w:t>
      </w:r>
      <w:r w:rsidRPr="002212F8">
        <w:rPr>
          <w:rFonts w:ascii="Rod" w:hAnsi="Rod" w:cs="David"/>
          <w:color w:val="000000"/>
          <w:szCs w:val="24"/>
          <w:rtl/>
        </w:rPr>
        <w:t xml:space="preserve"> למספר ספקים (להלן "קבלן ממונה") </w:t>
      </w:r>
      <w:r w:rsidRPr="002212F8">
        <w:rPr>
          <w:rFonts w:ascii="Rod" w:hAnsi="Rod" w:cs="David" w:hint="eastAsia"/>
          <w:color w:val="000000"/>
          <w:szCs w:val="24"/>
          <w:rtl/>
        </w:rPr>
        <w:t>לרבות</w:t>
      </w:r>
      <w:r w:rsidRPr="002212F8">
        <w:rPr>
          <w:rFonts w:ascii="Rod" w:hAnsi="Rod" w:cs="David"/>
          <w:color w:val="000000"/>
          <w:szCs w:val="24"/>
          <w:rtl/>
        </w:rPr>
        <w:t xml:space="preserve"> אפשרות המזמין להפנות אותו לספק מסוים של המזמין, שאיתו קיים למזמין הסכם מחירים, על מנת לקבל מהם הצעות מחיר המקובלות על המזמין. </w:t>
      </w:r>
    </w:p>
    <w:p w:rsidR="00FA5C55" w:rsidRPr="002212F8" w:rsidRDefault="00BA500A" w:rsidP="00392CCF">
      <w:pPr>
        <w:pStyle w:val="afc"/>
        <w:numPr>
          <w:ilvl w:val="3"/>
          <w:numId w:val="23"/>
        </w:numPr>
        <w:tabs>
          <w:tab w:val="left" w:pos="1079"/>
        </w:tabs>
        <w:bidi/>
        <w:spacing w:line="360" w:lineRule="auto"/>
        <w:ind w:left="1079" w:hanging="1079"/>
        <w:jc w:val="both"/>
        <w:rPr>
          <w:rFonts w:ascii="Rod" w:hAnsi="Rod" w:cs="David"/>
          <w:color w:val="000000"/>
          <w:szCs w:val="24"/>
          <w:rtl/>
        </w:rPr>
      </w:pPr>
      <w:r w:rsidRPr="002212F8">
        <w:rPr>
          <w:rFonts w:ascii="Rod" w:hAnsi="Rod" w:cs="David" w:hint="eastAsia"/>
          <w:color w:val="000000"/>
          <w:szCs w:val="24"/>
          <w:rtl/>
        </w:rPr>
        <w:t>הקבלן</w:t>
      </w:r>
      <w:r w:rsidRPr="002212F8">
        <w:rPr>
          <w:rFonts w:ascii="Rod" w:hAnsi="Rod" w:cs="David"/>
          <w:color w:val="000000"/>
          <w:szCs w:val="24"/>
          <w:rtl/>
        </w:rPr>
        <w:t xml:space="preserve"> ישתף את </w:t>
      </w:r>
      <w:r w:rsidRPr="002212F8">
        <w:rPr>
          <w:rFonts w:ascii="Rod" w:hAnsi="Rod" w:cs="David" w:hint="eastAsia"/>
          <w:color w:val="000000"/>
          <w:szCs w:val="24"/>
          <w:rtl/>
        </w:rPr>
        <w:t>המזמין</w:t>
      </w:r>
      <w:r w:rsidRPr="002212F8">
        <w:rPr>
          <w:rFonts w:ascii="Rod" w:hAnsi="Rod" w:cs="David"/>
          <w:color w:val="000000"/>
          <w:szCs w:val="24"/>
          <w:rtl/>
        </w:rPr>
        <w:t xml:space="preserve"> בכל שלבי הפניה והמשא ומתן עם המציעים. כמו כן, ובמידה ואין הסכמה בשלב האחרון לגבי מחיר עבודה שאינה מופיעה,  תבוצע פניה לבורר מוסכם. במידה ואין הסכמה גם לאחר פנייה לבורר, יחליט המזמין על המשך ביצוע העבודה עפ"י שיקול דעתו. </w:t>
      </w:r>
    </w:p>
    <w:p w:rsidR="00FA5C55" w:rsidRPr="002212F8" w:rsidRDefault="00BA500A" w:rsidP="00392CCF">
      <w:pPr>
        <w:pStyle w:val="afc"/>
        <w:numPr>
          <w:ilvl w:val="3"/>
          <w:numId w:val="23"/>
        </w:numPr>
        <w:tabs>
          <w:tab w:val="left" w:pos="1079"/>
        </w:tabs>
        <w:bidi/>
        <w:spacing w:line="360" w:lineRule="auto"/>
        <w:ind w:left="1079" w:hanging="1079"/>
        <w:jc w:val="both"/>
        <w:rPr>
          <w:rFonts w:ascii="Rod" w:hAnsi="Rod" w:cs="David"/>
          <w:color w:val="000000"/>
          <w:szCs w:val="24"/>
        </w:rPr>
      </w:pPr>
      <w:r w:rsidRPr="002212F8">
        <w:rPr>
          <w:rFonts w:ascii="Rod" w:hAnsi="Rod" w:cs="David"/>
          <w:color w:val="000000"/>
          <w:szCs w:val="24"/>
          <w:rtl/>
        </w:rPr>
        <w:t xml:space="preserve">כל הוראות חוזה ההקמה שעניינן פיקוח, אישור, השלמה של העבודות וכיו"ב יחולו, בשינויים המחוייבים, על ביצוע העבודות הנוספות. </w:t>
      </w:r>
    </w:p>
    <w:p w:rsidR="00FA5C55" w:rsidRPr="002212F8" w:rsidRDefault="00BA500A" w:rsidP="00392CCF">
      <w:pPr>
        <w:pStyle w:val="afc"/>
        <w:numPr>
          <w:ilvl w:val="3"/>
          <w:numId w:val="23"/>
        </w:numPr>
        <w:tabs>
          <w:tab w:val="left" w:pos="1079"/>
        </w:tabs>
        <w:bidi/>
        <w:spacing w:line="360" w:lineRule="auto"/>
        <w:ind w:left="1079" w:hanging="1079"/>
        <w:jc w:val="both"/>
        <w:rPr>
          <w:rFonts w:ascii="Rod" w:hAnsi="Rod" w:cs="David"/>
          <w:color w:val="000000"/>
          <w:szCs w:val="24"/>
        </w:rPr>
      </w:pPr>
      <w:r w:rsidRPr="002212F8">
        <w:rPr>
          <w:rFonts w:ascii="Rod" w:hAnsi="Rod" w:cs="David"/>
          <w:color w:val="000000"/>
          <w:szCs w:val="24"/>
          <w:rtl/>
        </w:rPr>
        <w:t>נבחר ה</w:t>
      </w:r>
      <w:r w:rsidRPr="002212F8">
        <w:rPr>
          <w:rFonts w:ascii="Rod" w:hAnsi="Rod" w:cs="David" w:hint="eastAsia"/>
          <w:color w:val="000000"/>
          <w:szCs w:val="24"/>
          <w:rtl/>
        </w:rPr>
        <w:t>קבלן</w:t>
      </w:r>
      <w:r w:rsidRPr="002212F8">
        <w:rPr>
          <w:rFonts w:ascii="Rod" w:hAnsi="Rod" w:cs="David"/>
          <w:color w:val="000000"/>
          <w:szCs w:val="24"/>
          <w:rtl/>
        </w:rPr>
        <w:t xml:space="preserve">/הספק </w:t>
      </w:r>
      <w:r w:rsidRPr="002212F8">
        <w:rPr>
          <w:rFonts w:ascii="Rod" w:hAnsi="Rod" w:cs="David" w:hint="eastAsia"/>
          <w:color w:val="000000"/>
          <w:szCs w:val="24"/>
          <w:rtl/>
        </w:rPr>
        <w:t>הממונה</w:t>
      </w:r>
      <w:r w:rsidRPr="002212F8">
        <w:rPr>
          <w:rFonts w:ascii="Rod" w:hAnsi="Rod" w:cs="David"/>
          <w:color w:val="000000"/>
          <w:szCs w:val="24"/>
          <w:rtl/>
        </w:rPr>
        <w:t xml:space="preserve"> המבצע, יתקשר עימו </w:t>
      </w:r>
      <w:r w:rsidRPr="002212F8">
        <w:rPr>
          <w:rFonts w:ascii="Rod" w:hAnsi="Rod" w:cs="David" w:hint="eastAsia"/>
          <w:color w:val="000000"/>
          <w:szCs w:val="24"/>
          <w:rtl/>
        </w:rPr>
        <w:t>הקבלן</w:t>
      </w:r>
      <w:r w:rsidRPr="002212F8">
        <w:rPr>
          <w:rFonts w:ascii="Rod" w:hAnsi="Rod" w:cs="David"/>
          <w:color w:val="000000"/>
          <w:szCs w:val="24"/>
          <w:rtl/>
        </w:rPr>
        <w:t xml:space="preserve"> לביצוע העבודה, ויחולו לענין זה כל התחייבויות הזכיין לביצוע עבודות אחזקה כמפורט בחוזה זה. </w:t>
      </w:r>
    </w:p>
    <w:p w:rsidR="00FA5C55" w:rsidRPr="002212F8" w:rsidRDefault="00BA500A" w:rsidP="00392CCF">
      <w:pPr>
        <w:pStyle w:val="afc"/>
        <w:numPr>
          <w:ilvl w:val="3"/>
          <w:numId w:val="23"/>
        </w:numPr>
        <w:tabs>
          <w:tab w:val="left" w:pos="1079"/>
        </w:tabs>
        <w:bidi/>
        <w:spacing w:line="360" w:lineRule="auto"/>
        <w:ind w:left="1079" w:hanging="1079"/>
        <w:jc w:val="both"/>
        <w:rPr>
          <w:rFonts w:ascii="Rod" w:hAnsi="Rod" w:cs="David"/>
          <w:color w:val="000000"/>
          <w:szCs w:val="24"/>
          <w:rtl/>
        </w:rPr>
      </w:pPr>
      <w:r w:rsidRPr="002212F8">
        <w:rPr>
          <w:rFonts w:ascii="Rod" w:hAnsi="Rod" w:cs="David" w:hint="eastAsia"/>
          <w:color w:val="000000"/>
          <w:szCs w:val="24"/>
          <w:u w:val="single"/>
          <w:rtl/>
        </w:rPr>
        <w:t>התקשרות</w:t>
      </w:r>
      <w:r w:rsidRPr="002212F8">
        <w:rPr>
          <w:rFonts w:ascii="Rod" w:hAnsi="Rod" w:cs="David"/>
          <w:color w:val="000000"/>
          <w:szCs w:val="24"/>
          <w:u w:val="single"/>
          <w:rtl/>
        </w:rPr>
        <w:t xml:space="preserve"> </w:t>
      </w:r>
      <w:r w:rsidRPr="002212F8">
        <w:rPr>
          <w:rFonts w:ascii="Rod" w:hAnsi="Rod" w:cs="David" w:hint="eastAsia"/>
          <w:color w:val="000000"/>
          <w:szCs w:val="24"/>
          <w:u w:val="single"/>
          <w:rtl/>
        </w:rPr>
        <w:t>עם</w:t>
      </w:r>
      <w:r w:rsidRPr="002212F8">
        <w:rPr>
          <w:rFonts w:ascii="Rod" w:hAnsi="Rod" w:cs="David"/>
          <w:color w:val="000000"/>
          <w:szCs w:val="24"/>
          <w:u w:val="single"/>
          <w:rtl/>
        </w:rPr>
        <w:t xml:space="preserve"> </w:t>
      </w:r>
      <w:r w:rsidRPr="002212F8">
        <w:rPr>
          <w:rFonts w:ascii="Rod" w:hAnsi="Rod" w:cs="David" w:hint="eastAsia"/>
          <w:color w:val="000000"/>
          <w:szCs w:val="24"/>
          <w:u w:val="single"/>
          <w:rtl/>
        </w:rPr>
        <w:t>קבלן</w:t>
      </w:r>
      <w:r w:rsidRPr="002212F8">
        <w:rPr>
          <w:rFonts w:ascii="Rod" w:hAnsi="Rod" w:cs="David"/>
          <w:color w:val="000000"/>
          <w:szCs w:val="24"/>
          <w:u w:val="single"/>
          <w:rtl/>
        </w:rPr>
        <w:t xml:space="preserve"> </w:t>
      </w:r>
      <w:r w:rsidRPr="002212F8">
        <w:rPr>
          <w:rFonts w:ascii="Rod" w:hAnsi="Rod" w:cs="David" w:hint="eastAsia"/>
          <w:color w:val="000000"/>
          <w:szCs w:val="24"/>
          <w:u w:val="single"/>
          <w:rtl/>
        </w:rPr>
        <w:t>משנה</w:t>
      </w:r>
      <w:r w:rsidRPr="002212F8">
        <w:rPr>
          <w:rFonts w:ascii="Rod" w:hAnsi="Rod" w:cs="David"/>
          <w:color w:val="000000"/>
          <w:szCs w:val="24"/>
          <w:u w:val="single"/>
          <w:rtl/>
        </w:rPr>
        <w:t xml:space="preserve"> </w:t>
      </w:r>
      <w:r w:rsidRPr="002212F8">
        <w:rPr>
          <w:rFonts w:ascii="Rod" w:hAnsi="Rod" w:cs="David" w:hint="eastAsia"/>
          <w:color w:val="000000"/>
          <w:szCs w:val="24"/>
          <w:u w:val="single"/>
          <w:rtl/>
        </w:rPr>
        <w:t>לעבודה</w:t>
      </w:r>
      <w:r w:rsidRPr="002212F8">
        <w:rPr>
          <w:rFonts w:ascii="Rod" w:hAnsi="Rod" w:cs="David"/>
          <w:color w:val="000000"/>
          <w:szCs w:val="24"/>
          <w:u w:val="single"/>
          <w:rtl/>
        </w:rPr>
        <w:t xml:space="preserve"> </w:t>
      </w:r>
      <w:r w:rsidRPr="002212F8">
        <w:rPr>
          <w:rFonts w:ascii="Rod" w:hAnsi="Rod" w:cs="David" w:hint="eastAsia"/>
          <w:color w:val="000000"/>
          <w:szCs w:val="24"/>
          <w:u w:val="single"/>
          <w:rtl/>
        </w:rPr>
        <w:t>בתשלום</w:t>
      </w:r>
      <w:r w:rsidRPr="002212F8">
        <w:rPr>
          <w:rFonts w:ascii="Rod" w:hAnsi="Rod" w:cs="David"/>
          <w:color w:val="000000"/>
          <w:szCs w:val="24"/>
          <w:u w:val="single"/>
          <w:rtl/>
        </w:rPr>
        <w:t xml:space="preserve"> </w:t>
      </w:r>
      <w:r w:rsidRPr="002212F8">
        <w:rPr>
          <w:rFonts w:ascii="Rod" w:hAnsi="Rod" w:cs="David" w:hint="eastAsia"/>
          <w:color w:val="000000"/>
          <w:szCs w:val="24"/>
          <w:u w:val="single"/>
          <w:rtl/>
        </w:rPr>
        <w:t>נפרד</w:t>
      </w:r>
      <w:r w:rsidRPr="002212F8">
        <w:rPr>
          <w:rFonts w:ascii="Rod" w:hAnsi="Rod" w:cs="David"/>
          <w:color w:val="000000"/>
          <w:szCs w:val="24"/>
          <w:rtl/>
        </w:rPr>
        <w:t xml:space="preserve"> - יש למנות מנהל פרויקט מטעם הקבלן </w:t>
      </w:r>
      <w:r w:rsidRPr="002212F8">
        <w:rPr>
          <w:rFonts w:ascii="Rod" w:hAnsi="Rod" w:cs="David" w:hint="eastAsia"/>
          <w:color w:val="000000"/>
          <w:szCs w:val="24"/>
          <w:u w:val="single"/>
          <w:rtl/>
        </w:rPr>
        <w:t>שאינו</w:t>
      </w:r>
      <w:r w:rsidRPr="002212F8">
        <w:rPr>
          <w:rFonts w:ascii="Rod" w:hAnsi="Rod" w:cs="David"/>
          <w:color w:val="000000"/>
          <w:szCs w:val="24"/>
          <w:u w:val="single"/>
          <w:rtl/>
        </w:rPr>
        <w:t xml:space="preserve"> </w:t>
      </w:r>
      <w:r w:rsidRPr="002212F8">
        <w:rPr>
          <w:rFonts w:ascii="Rod" w:hAnsi="Rod" w:cs="David" w:hint="eastAsia"/>
          <w:color w:val="000000"/>
          <w:szCs w:val="24"/>
          <w:u w:val="single"/>
          <w:rtl/>
        </w:rPr>
        <w:t>מצוות</w:t>
      </w:r>
      <w:r w:rsidRPr="002212F8">
        <w:rPr>
          <w:rFonts w:ascii="Rod" w:hAnsi="Rod" w:cs="David"/>
          <w:color w:val="000000"/>
          <w:szCs w:val="24"/>
          <w:u w:val="single"/>
          <w:rtl/>
        </w:rPr>
        <w:t xml:space="preserve"> </w:t>
      </w:r>
      <w:r w:rsidR="008575A4">
        <w:rPr>
          <w:rFonts w:ascii="Rod" w:hAnsi="Rod" w:cs="David" w:hint="eastAsia"/>
          <w:color w:val="000000"/>
          <w:szCs w:val="24"/>
          <w:u w:val="single"/>
          <w:rtl/>
        </w:rPr>
        <w:t>המבנים</w:t>
      </w:r>
      <w:r w:rsidRPr="002212F8">
        <w:rPr>
          <w:rFonts w:ascii="Rod" w:hAnsi="Rod" w:cs="David"/>
          <w:color w:val="000000"/>
          <w:szCs w:val="24"/>
          <w:rtl/>
        </w:rPr>
        <w:t xml:space="preserve">, כמו כן, לקבוע אחריות מנהל </w:t>
      </w:r>
      <w:r w:rsidRPr="002212F8">
        <w:rPr>
          <w:rFonts w:ascii="Rod" w:hAnsi="Rod" w:cs="David" w:hint="eastAsia"/>
          <w:color w:val="000000"/>
          <w:szCs w:val="24"/>
          <w:rtl/>
        </w:rPr>
        <w:t>הפרוייקט</w:t>
      </w:r>
      <w:r w:rsidRPr="002212F8">
        <w:rPr>
          <w:rFonts w:ascii="Rod" w:hAnsi="Rod" w:cs="David"/>
          <w:color w:val="000000"/>
          <w:szCs w:val="24"/>
          <w:rtl/>
        </w:rPr>
        <w:t xml:space="preserve"> לעמידה בלו"ז המתוכנן.</w:t>
      </w:r>
    </w:p>
    <w:p w:rsidR="00FA5C55" w:rsidRPr="002212F8" w:rsidRDefault="00FA5C55" w:rsidP="00177C50">
      <w:pPr>
        <w:bidi/>
        <w:spacing w:line="360" w:lineRule="auto"/>
        <w:rPr>
          <w:rFonts w:ascii="Calibri" w:hAnsi="Calibri"/>
          <w:color w:val="000000"/>
        </w:rPr>
      </w:pPr>
    </w:p>
    <w:p w:rsidR="00FA5C55" w:rsidRPr="002212F8" w:rsidRDefault="00BA500A" w:rsidP="00392CCF">
      <w:pPr>
        <w:pStyle w:val="afc"/>
        <w:numPr>
          <w:ilvl w:val="1"/>
          <w:numId w:val="23"/>
        </w:numPr>
        <w:tabs>
          <w:tab w:val="left" w:pos="657"/>
        </w:tabs>
        <w:bidi/>
        <w:spacing w:line="360" w:lineRule="auto"/>
        <w:ind w:left="657" w:hanging="708"/>
        <w:jc w:val="both"/>
        <w:rPr>
          <w:rFonts w:cs="David"/>
          <w:b/>
          <w:bCs/>
          <w:color w:val="000000"/>
          <w:sz w:val="24"/>
          <w:szCs w:val="24"/>
          <w:u w:val="single"/>
          <w:rtl/>
        </w:rPr>
      </w:pPr>
      <w:r w:rsidRPr="002212F8">
        <w:rPr>
          <w:rFonts w:cs="David" w:hint="eastAsia"/>
          <w:b/>
          <w:bCs/>
          <w:color w:val="000000"/>
          <w:sz w:val="24"/>
          <w:szCs w:val="24"/>
          <w:u w:val="single"/>
          <w:rtl/>
        </w:rPr>
        <w:t>הקבלן</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יקבל</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תשלום</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נוסף</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רק</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בגין</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היקף</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העבודה</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החורגת</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מההיקפים</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המפורטים</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להלן</w:t>
      </w:r>
      <w:r w:rsidRPr="002212F8">
        <w:rPr>
          <w:rFonts w:cs="David"/>
          <w:b/>
          <w:bCs/>
          <w:color w:val="000000"/>
          <w:sz w:val="24"/>
          <w:szCs w:val="24"/>
          <w:u w:val="single"/>
          <w:rtl/>
        </w:rPr>
        <w:t>:</w:t>
      </w:r>
    </w:p>
    <w:p w:rsidR="00FA5C55" w:rsidRPr="002212F8" w:rsidRDefault="00BA500A" w:rsidP="00392CCF">
      <w:pPr>
        <w:pStyle w:val="afc"/>
        <w:numPr>
          <w:ilvl w:val="2"/>
          <w:numId w:val="23"/>
        </w:numPr>
        <w:tabs>
          <w:tab w:val="left" w:pos="796"/>
        </w:tabs>
        <w:bidi/>
        <w:spacing w:line="360" w:lineRule="auto"/>
        <w:ind w:left="799" w:hanging="850"/>
        <w:jc w:val="both"/>
        <w:rPr>
          <w:rFonts w:ascii="Rod" w:hAnsi="Rod" w:cs="David"/>
          <w:color w:val="000000"/>
          <w:szCs w:val="24"/>
        </w:rPr>
      </w:pPr>
      <w:r w:rsidRPr="002212F8">
        <w:rPr>
          <w:rFonts w:ascii="Rod" w:hAnsi="Rod" w:cs="David"/>
          <w:color w:val="000000"/>
          <w:szCs w:val="24"/>
          <w:rtl/>
        </w:rPr>
        <w:t xml:space="preserve">כל עבודה נוספת </w:t>
      </w:r>
      <w:r w:rsidRPr="002212F8">
        <w:rPr>
          <w:rFonts w:ascii="Rod" w:hAnsi="Rod" w:cs="David" w:hint="eastAsia"/>
          <w:color w:val="000000"/>
          <w:szCs w:val="24"/>
          <w:rtl/>
        </w:rPr>
        <w:t>בין</w:t>
      </w:r>
      <w:r w:rsidRPr="002212F8">
        <w:rPr>
          <w:rFonts w:ascii="Rod" w:hAnsi="Rod" w:cs="David"/>
          <w:color w:val="000000"/>
          <w:szCs w:val="24"/>
          <w:rtl/>
        </w:rPr>
        <w:t xml:space="preserve"> </w:t>
      </w:r>
      <w:r w:rsidRPr="002212F8">
        <w:rPr>
          <w:rFonts w:ascii="Rod" w:hAnsi="Rod" w:cs="David" w:hint="eastAsia"/>
          <w:color w:val="000000"/>
          <w:szCs w:val="24"/>
          <w:rtl/>
        </w:rPr>
        <w:t>שהוגדרה</w:t>
      </w:r>
      <w:r w:rsidRPr="002212F8">
        <w:rPr>
          <w:rFonts w:ascii="Rod" w:hAnsi="Rod" w:cs="David"/>
          <w:color w:val="000000"/>
          <w:szCs w:val="24"/>
          <w:rtl/>
        </w:rPr>
        <w:t xml:space="preserve"> </w:t>
      </w:r>
      <w:r w:rsidRPr="002212F8">
        <w:rPr>
          <w:rFonts w:ascii="Rod" w:hAnsi="Rod" w:cs="David" w:hint="eastAsia"/>
          <w:color w:val="000000"/>
          <w:szCs w:val="24"/>
          <w:rtl/>
        </w:rPr>
        <w:t>לעיל</w:t>
      </w:r>
      <w:r w:rsidRPr="002212F8">
        <w:rPr>
          <w:rFonts w:ascii="Rod" w:hAnsi="Rod" w:cs="David"/>
          <w:color w:val="000000"/>
          <w:szCs w:val="24"/>
          <w:rtl/>
        </w:rPr>
        <w:t xml:space="preserve"> </w:t>
      </w:r>
      <w:r w:rsidRPr="002212F8">
        <w:rPr>
          <w:rFonts w:ascii="Rod" w:hAnsi="Rod" w:cs="David" w:hint="eastAsia"/>
          <w:color w:val="000000"/>
          <w:szCs w:val="24"/>
          <w:rtl/>
        </w:rPr>
        <w:t>לבין</w:t>
      </w:r>
      <w:r w:rsidRPr="002212F8">
        <w:rPr>
          <w:rFonts w:ascii="Rod" w:hAnsi="Rod" w:cs="David"/>
          <w:color w:val="000000"/>
          <w:szCs w:val="24"/>
          <w:rtl/>
        </w:rPr>
        <w:t xml:space="preserve"> </w:t>
      </w:r>
      <w:r w:rsidRPr="002212F8">
        <w:rPr>
          <w:rFonts w:ascii="Rod" w:hAnsi="Rod" w:cs="David" w:hint="eastAsia"/>
          <w:color w:val="000000"/>
          <w:szCs w:val="24"/>
          <w:rtl/>
        </w:rPr>
        <w:t>שלא</w:t>
      </w:r>
      <w:r w:rsidRPr="002212F8">
        <w:rPr>
          <w:rFonts w:ascii="Rod" w:hAnsi="Rod" w:cs="David"/>
          <w:color w:val="000000"/>
          <w:szCs w:val="24"/>
          <w:rtl/>
        </w:rPr>
        <w:t xml:space="preserve"> </w:t>
      </w:r>
      <w:r w:rsidRPr="002212F8">
        <w:rPr>
          <w:rFonts w:ascii="Rod" w:hAnsi="Rod" w:cs="David" w:hint="eastAsia"/>
          <w:color w:val="000000"/>
          <w:szCs w:val="24"/>
          <w:rtl/>
        </w:rPr>
        <w:t>הוגדרה</w:t>
      </w:r>
      <w:r w:rsidRPr="002212F8">
        <w:rPr>
          <w:rFonts w:ascii="Rod" w:hAnsi="Rod" w:cs="David"/>
          <w:color w:val="000000"/>
          <w:szCs w:val="24"/>
          <w:rtl/>
        </w:rPr>
        <w:t xml:space="preserve"> </w:t>
      </w:r>
      <w:r w:rsidRPr="002212F8">
        <w:rPr>
          <w:rFonts w:ascii="Rod" w:hAnsi="Rod" w:cs="David" w:hint="eastAsia"/>
          <w:color w:val="000000"/>
          <w:szCs w:val="24"/>
          <w:rtl/>
        </w:rPr>
        <w:t>לעיל</w:t>
      </w:r>
      <w:r w:rsidRPr="002212F8">
        <w:rPr>
          <w:rFonts w:ascii="Rod" w:hAnsi="Rod" w:cs="David"/>
          <w:color w:val="000000"/>
          <w:szCs w:val="24"/>
          <w:rtl/>
        </w:rPr>
        <w:t xml:space="preserve"> </w:t>
      </w:r>
      <w:r w:rsidRPr="002212F8">
        <w:rPr>
          <w:rFonts w:ascii="Rod" w:hAnsi="Rod" w:cs="David" w:hint="eastAsia"/>
          <w:color w:val="000000"/>
          <w:szCs w:val="24"/>
          <w:rtl/>
        </w:rPr>
        <w:t>או</w:t>
      </w:r>
      <w:r w:rsidRPr="002212F8">
        <w:rPr>
          <w:rFonts w:ascii="Rod" w:hAnsi="Rod" w:cs="David"/>
          <w:color w:val="000000"/>
          <w:szCs w:val="24"/>
          <w:rtl/>
        </w:rPr>
        <w:t xml:space="preserve"> </w:t>
      </w:r>
      <w:r w:rsidRPr="002212F8">
        <w:rPr>
          <w:rFonts w:ascii="Rod" w:hAnsi="Rod" w:cs="David" w:hint="eastAsia"/>
          <w:color w:val="000000"/>
          <w:szCs w:val="24"/>
          <w:rtl/>
        </w:rPr>
        <w:t>כתוספת</w:t>
      </w:r>
      <w:r w:rsidRPr="002212F8">
        <w:rPr>
          <w:rFonts w:ascii="Rod" w:hAnsi="Rod" w:cs="David"/>
          <w:color w:val="000000"/>
          <w:szCs w:val="24"/>
          <w:rtl/>
        </w:rPr>
        <w:t xml:space="preserve"> </w:t>
      </w:r>
      <w:r w:rsidRPr="002212F8">
        <w:rPr>
          <w:rFonts w:ascii="Rod" w:hAnsi="Rod" w:cs="David" w:hint="eastAsia"/>
          <w:color w:val="000000"/>
          <w:szCs w:val="24"/>
          <w:rtl/>
        </w:rPr>
        <w:t>כעבודה</w:t>
      </w:r>
      <w:r w:rsidRPr="002212F8">
        <w:rPr>
          <w:rFonts w:ascii="Rod" w:hAnsi="Rod" w:cs="David"/>
          <w:color w:val="000000"/>
          <w:szCs w:val="24"/>
          <w:rtl/>
        </w:rPr>
        <w:t xml:space="preserve"> </w:t>
      </w:r>
      <w:r w:rsidRPr="002212F8">
        <w:rPr>
          <w:rFonts w:ascii="Rod" w:hAnsi="Rod" w:cs="David" w:hint="eastAsia"/>
          <w:color w:val="000000"/>
          <w:szCs w:val="24"/>
          <w:rtl/>
        </w:rPr>
        <w:t>יזומה</w:t>
      </w:r>
      <w:r w:rsidRPr="002212F8">
        <w:rPr>
          <w:rFonts w:ascii="Rod" w:hAnsi="Rod" w:cs="David"/>
          <w:color w:val="000000"/>
          <w:szCs w:val="24"/>
          <w:rtl/>
        </w:rPr>
        <w:t xml:space="preserve"> </w:t>
      </w:r>
      <w:r w:rsidRPr="002212F8">
        <w:rPr>
          <w:rFonts w:ascii="Rod" w:hAnsi="Rod" w:cs="David" w:hint="eastAsia"/>
          <w:color w:val="000000"/>
          <w:szCs w:val="24"/>
          <w:rtl/>
        </w:rPr>
        <w:t>ע</w:t>
      </w:r>
      <w:r w:rsidRPr="002212F8">
        <w:rPr>
          <w:rFonts w:ascii="Rod" w:hAnsi="Rod" w:cs="David"/>
          <w:color w:val="000000"/>
          <w:szCs w:val="24"/>
          <w:rtl/>
        </w:rPr>
        <w:t xml:space="preserve">"י </w:t>
      </w:r>
      <w:r w:rsidRPr="002212F8">
        <w:rPr>
          <w:rFonts w:ascii="Rod" w:hAnsi="Rod" w:cs="David" w:hint="eastAsia"/>
          <w:color w:val="000000"/>
          <w:szCs w:val="24"/>
          <w:rtl/>
        </w:rPr>
        <w:t>המזמין</w:t>
      </w:r>
      <w:r w:rsidRPr="002212F8">
        <w:rPr>
          <w:rFonts w:ascii="Rod" w:hAnsi="Rod" w:cs="David"/>
          <w:color w:val="000000"/>
          <w:szCs w:val="24"/>
          <w:rtl/>
        </w:rPr>
        <w:t>, שערכה על פי סעיפי מחירון "</w:t>
      </w:r>
      <w:r w:rsidRPr="002212F8">
        <w:rPr>
          <w:rFonts w:ascii="Rod" w:hAnsi="Rod" w:cs="David" w:hint="eastAsia"/>
          <w:color w:val="000000"/>
          <w:szCs w:val="24"/>
          <w:rtl/>
        </w:rPr>
        <w:t>המאגר</w:t>
      </w:r>
      <w:r w:rsidRPr="002212F8">
        <w:rPr>
          <w:rFonts w:ascii="Rod" w:hAnsi="Rod" w:cs="David"/>
          <w:color w:val="000000"/>
          <w:szCs w:val="24"/>
          <w:rtl/>
        </w:rPr>
        <w:t xml:space="preserve"> </w:t>
      </w:r>
      <w:r w:rsidRPr="002212F8">
        <w:rPr>
          <w:rFonts w:ascii="Rod" w:hAnsi="Rod" w:cs="David" w:hint="eastAsia"/>
          <w:color w:val="000000"/>
          <w:szCs w:val="24"/>
          <w:rtl/>
        </w:rPr>
        <w:t>המאוחד</w:t>
      </w:r>
      <w:r w:rsidRPr="002212F8">
        <w:rPr>
          <w:rFonts w:ascii="Rod" w:hAnsi="Rod" w:cs="David"/>
          <w:color w:val="000000"/>
          <w:szCs w:val="24"/>
          <w:rtl/>
        </w:rPr>
        <w:t>", לאחר ההנחה שנתן הקבלן בהצעתו, עד 1,500</w:t>
      </w:r>
      <w:r w:rsidRPr="002212F8">
        <w:rPr>
          <w:rFonts w:ascii="Rod" w:hAnsi="Rod" w:cs="David"/>
          <w:color w:val="000000"/>
          <w:szCs w:val="24"/>
        </w:rPr>
        <w:t xml:space="preserve"> </w:t>
      </w:r>
      <w:r w:rsidRPr="002212F8">
        <w:rPr>
          <w:rFonts w:ascii="Rod" w:hAnsi="Rod" w:cs="David"/>
          <w:color w:val="000000"/>
          <w:szCs w:val="24"/>
          <w:rtl/>
        </w:rPr>
        <w:t>ש"ח ליחידת עבודה אחת ועד לסה"כ של 50,000 ש"ח לשנה לרבות גם ביצוע עבודות שינויים במבנים.</w:t>
      </w:r>
    </w:p>
    <w:p w:rsidR="00FA5C55" w:rsidRPr="002212F8" w:rsidRDefault="00BA500A" w:rsidP="00392CCF">
      <w:pPr>
        <w:pStyle w:val="afc"/>
        <w:numPr>
          <w:ilvl w:val="2"/>
          <w:numId w:val="23"/>
        </w:numPr>
        <w:tabs>
          <w:tab w:val="left" w:pos="796"/>
        </w:tabs>
        <w:bidi/>
        <w:spacing w:line="360" w:lineRule="auto"/>
        <w:ind w:left="799" w:hanging="850"/>
        <w:jc w:val="both"/>
        <w:rPr>
          <w:rFonts w:ascii="Rod" w:hAnsi="Rod" w:cs="David"/>
          <w:color w:val="000000"/>
          <w:szCs w:val="24"/>
        </w:rPr>
      </w:pPr>
      <w:r w:rsidRPr="002212F8">
        <w:rPr>
          <w:rFonts w:ascii="Rod" w:hAnsi="Rod" w:cs="David"/>
          <w:color w:val="000000"/>
          <w:szCs w:val="24"/>
          <w:rtl/>
        </w:rPr>
        <w:lastRenderedPageBreak/>
        <w:t xml:space="preserve">ערך העבודות יחושב על פי ערכן "במאגר </w:t>
      </w:r>
      <w:r w:rsidRPr="002212F8">
        <w:rPr>
          <w:rFonts w:ascii="Rod" w:hAnsi="Rod" w:cs="David" w:hint="eastAsia"/>
          <w:color w:val="000000"/>
          <w:szCs w:val="24"/>
          <w:rtl/>
        </w:rPr>
        <w:t>המאוחד</w:t>
      </w:r>
      <w:r w:rsidRPr="002212F8">
        <w:rPr>
          <w:rFonts w:ascii="Rod" w:hAnsi="Rod" w:cs="David"/>
          <w:color w:val="000000"/>
          <w:szCs w:val="24"/>
          <w:rtl/>
        </w:rPr>
        <w:t xml:space="preserve">" לעבודות בהיקף בינוני ובהנחה שהציע הספק </w:t>
      </w:r>
      <w:r w:rsidRPr="002212F8">
        <w:rPr>
          <w:rFonts w:ascii="Rod" w:hAnsi="Rod" w:cs="David" w:hint="eastAsia"/>
          <w:color w:val="000000"/>
          <w:szCs w:val="24"/>
          <w:rtl/>
        </w:rPr>
        <w:t>ב</w:t>
      </w:r>
      <w:r w:rsidRPr="002212F8">
        <w:rPr>
          <w:rFonts w:ascii="Rod" w:hAnsi="Rod" w:cs="David"/>
          <w:color w:val="000000"/>
          <w:szCs w:val="24"/>
          <w:rtl/>
        </w:rPr>
        <w:t>כתב הכמויות, ישולמו בנפרד ובלבד שאינן נחשבות כעבודות הנדרשות ומתבצעות כחלק מביצוע אחזקה במערכת הנמצאת באחריות הספק.</w:t>
      </w:r>
    </w:p>
    <w:p w:rsidR="00FA5C55" w:rsidRPr="002212F8" w:rsidRDefault="00BA500A" w:rsidP="00392CCF">
      <w:pPr>
        <w:pStyle w:val="afc"/>
        <w:numPr>
          <w:ilvl w:val="2"/>
          <w:numId w:val="23"/>
        </w:numPr>
        <w:tabs>
          <w:tab w:val="left" w:pos="796"/>
        </w:tabs>
        <w:bidi/>
        <w:spacing w:line="360" w:lineRule="auto"/>
        <w:ind w:left="799" w:hanging="850"/>
        <w:jc w:val="both"/>
        <w:rPr>
          <w:rFonts w:ascii="Rod" w:hAnsi="Rod" w:cs="David"/>
          <w:color w:val="000000"/>
          <w:szCs w:val="24"/>
        </w:rPr>
      </w:pPr>
      <w:r w:rsidRPr="002212F8">
        <w:rPr>
          <w:rFonts w:ascii="Rod" w:hAnsi="Rod" w:cs="David"/>
          <w:color w:val="000000"/>
          <w:szCs w:val="24"/>
          <w:rtl/>
        </w:rPr>
        <w:t xml:space="preserve">החלפה של עד 4 מ"ר רצופים של: ריצוף, </w:t>
      </w:r>
      <w:r w:rsidRPr="002212F8">
        <w:rPr>
          <w:rFonts w:ascii="Rod" w:hAnsi="Rod" w:cs="David" w:hint="eastAsia"/>
          <w:color w:val="000000"/>
          <w:szCs w:val="24"/>
          <w:rtl/>
        </w:rPr>
        <w:t>בתוך</w:t>
      </w:r>
      <w:r w:rsidRPr="002212F8">
        <w:rPr>
          <w:rFonts w:ascii="Rod" w:hAnsi="Rod" w:cs="David"/>
          <w:color w:val="000000"/>
          <w:szCs w:val="24"/>
          <w:rtl/>
        </w:rPr>
        <w:t xml:space="preserve"> </w:t>
      </w:r>
      <w:r w:rsidR="008575A4">
        <w:rPr>
          <w:rFonts w:ascii="Rod" w:hAnsi="Rod" w:cs="David" w:hint="eastAsia"/>
          <w:color w:val="000000"/>
          <w:szCs w:val="24"/>
          <w:rtl/>
        </w:rPr>
        <w:t xml:space="preserve">המבנים </w:t>
      </w:r>
      <w:r w:rsidRPr="002212F8">
        <w:rPr>
          <w:rFonts w:ascii="Rod" w:hAnsi="Rod" w:cs="David" w:hint="eastAsia"/>
          <w:color w:val="000000"/>
          <w:szCs w:val="24"/>
          <w:rtl/>
        </w:rPr>
        <w:t>ומחוצה</w:t>
      </w:r>
      <w:r w:rsidRPr="002212F8">
        <w:rPr>
          <w:rFonts w:ascii="Rod" w:hAnsi="Rod" w:cs="David"/>
          <w:color w:val="000000"/>
          <w:szCs w:val="24"/>
          <w:rtl/>
        </w:rPr>
        <w:t xml:space="preserve"> </w:t>
      </w:r>
      <w:r w:rsidRPr="002212F8">
        <w:rPr>
          <w:rFonts w:ascii="Rod" w:hAnsi="Rod" w:cs="David" w:hint="eastAsia"/>
          <w:color w:val="000000"/>
          <w:szCs w:val="24"/>
          <w:rtl/>
        </w:rPr>
        <w:t>לו</w:t>
      </w:r>
      <w:r w:rsidRPr="002212F8">
        <w:rPr>
          <w:rFonts w:ascii="Rod" w:hAnsi="Rod" w:cs="David"/>
          <w:color w:val="000000"/>
          <w:szCs w:val="24"/>
          <w:rtl/>
        </w:rPr>
        <w:t xml:space="preserve">, חיפוי קיר או טיח פנימי או חיצוני וכדומה ועד סה"כ של </w:t>
      </w:r>
      <w:r w:rsidR="008434C2" w:rsidRPr="002212F8">
        <w:rPr>
          <w:rFonts w:ascii="Rod" w:hAnsi="Rod" w:cs="David" w:hint="cs"/>
          <w:color w:val="000000"/>
          <w:szCs w:val="24"/>
          <w:rtl/>
        </w:rPr>
        <w:t>30</w:t>
      </w:r>
      <w:r w:rsidRPr="002212F8">
        <w:rPr>
          <w:rFonts w:ascii="Rod" w:hAnsi="Rod" w:cs="David"/>
          <w:color w:val="000000"/>
          <w:szCs w:val="24"/>
          <w:rtl/>
        </w:rPr>
        <w:t xml:space="preserve"> מ"ר לשנה. </w:t>
      </w:r>
      <w:r w:rsidRPr="002212F8">
        <w:rPr>
          <w:rFonts w:ascii="Rod" w:hAnsi="Rod" w:cs="David" w:hint="eastAsia"/>
          <w:color w:val="000000"/>
          <w:szCs w:val="24"/>
          <w:rtl/>
        </w:rPr>
        <w:t>בכל</w:t>
      </w:r>
      <w:r w:rsidRPr="002212F8">
        <w:rPr>
          <w:rFonts w:ascii="Rod" w:hAnsi="Rod" w:cs="David"/>
          <w:color w:val="000000"/>
          <w:szCs w:val="24"/>
          <w:rtl/>
        </w:rPr>
        <w:t xml:space="preserve"> </w:t>
      </w:r>
      <w:r w:rsidRPr="002212F8">
        <w:rPr>
          <w:rFonts w:ascii="Rod" w:hAnsi="Rod" w:cs="David" w:hint="eastAsia"/>
          <w:color w:val="000000"/>
          <w:szCs w:val="24"/>
          <w:rtl/>
        </w:rPr>
        <w:t>מקרה</w:t>
      </w:r>
      <w:r w:rsidRPr="002212F8">
        <w:rPr>
          <w:rFonts w:ascii="Rod" w:hAnsi="Rod" w:cs="David"/>
          <w:color w:val="000000"/>
          <w:szCs w:val="24"/>
          <w:rtl/>
        </w:rPr>
        <w:t xml:space="preserve"> </w:t>
      </w:r>
      <w:r w:rsidRPr="002212F8">
        <w:rPr>
          <w:rFonts w:ascii="Rod" w:hAnsi="Rod" w:cs="David" w:hint="eastAsia"/>
          <w:color w:val="000000"/>
          <w:szCs w:val="24"/>
          <w:rtl/>
        </w:rPr>
        <w:t>בו</w:t>
      </w:r>
      <w:r w:rsidRPr="002212F8">
        <w:rPr>
          <w:rFonts w:ascii="Rod" w:hAnsi="Rod" w:cs="David"/>
          <w:color w:val="000000"/>
          <w:szCs w:val="24"/>
          <w:rtl/>
        </w:rPr>
        <w:t xml:space="preserve"> </w:t>
      </w:r>
      <w:r w:rsidRPr="002212F8">
        <w:rPr>
          <w:rFonts w:ascii="Rod" w:hAnsi="Rod" w:cs="David" w:hint="eastAsia"/>
          <w:color w:val="000000"/>
          <w:szCs w:val="24"/>
          <w:rtl/>
        </w:rPr>
        <w:t>לא</w:t>
      </w:r>
      <w:r w:rsidRPr="002212F8">
        <w:rPr>
          <w:rFonts w:ascii="Rod" w:hAnsi="Rod" w:cs="David"/>
          <w:color w:val="000000"/>
          <w:szCs w:val="24"/>
          <w:rtl/>
        </w:rPr>
        <w:t xml:space="preserve"> </w:t>
      </w:r>
      <w:r w:rsidRPr="002212F8">
        <w:rPr>
          <w:rFonts w:ascii="Rod" w:hAnsi="Rod" w:cs="David" w:hint="eastAsia"/>
          <w:color w:val="000000"/>
          <w:szCs w:val="24"/>
          <w:rtl/>
        </w:rPr>
        <w:t>ניתן</w:t>
      </w:r>
      <w:r w:rsidRPr="002212F8">
        <w:rPr>
          <w:rFonts w:ascii="Rod" w:hAnsi="Rod" w:cs="David"/>
          <w:color w:val="000000"/>
          <w:szCs w:val="24"/>
          <w:rtl/>
        </w:rPr>
        <w:t xml:space="preserve"> </w:t>
      </w:r>
      <w:r w:rsidRPr="002212F8">
        <w:rPr>
          <w:rFonts w:ascii="Rod" w:hAnsi="Rod" w:cs="David" w:hint="eastAsia"/>
          <w:color w:val="000000"/>
          <w:szCs w:val="24"/>
          <w:rtl/>
        </w:rPr>
        <w:t>להשיג</w:t>
      </w:r>
      <w:r w:rsidRPr="002212F8">
        <w:rPr>
          <w:rFonts w:ascii="Rod" w:hAnsi="Rod" w:cs="David"/>
          <w:color w:val="000000"/>
          <w:szCs w:val="24"/>
          <w:rtl/>
        </w:rPr>
        <w:t xml:space="preserve"> </w:t>
      </w:r>
      <w:r w:rsidRPr="002212F8">
        <w:rPr>
          <w:rFonts w:ascii="Rod" w:hAnsi="Rod" w:cs="David" w:hint="eastAsia"/>
          <w:color w:val="000000"/>
          <w:szCs w:val="24"/>
          <w:rtl/>
        </w:rPr>
        <w:t>ריצוף</w:t>
      </w:r>
      <w:r w:rsidRPr="002212F8">
        <w:rPr>
          <w:rFonts w:ascii="Rod" w:hAnsi="Rod" w:cs="David"/>
          <w:color w:val="000000"/>
          <w:szCs w:val="24"/>
          <w:rtl/>
        </w:rPr>
        <w:t xml:space="preserve"> </w:t>
      </w:r>
      <w:r w:rsidRPr="002212F8">
        <w:rPr>
          <w:rFonts w:ascii="Rod" w:hAnsi="Rod" w:cs="David" w:hint="eastAsia"/>
          <w:color w:val="000000"/>
          <w:szCs w:val="24"/>
          <w:rtl/>
        </w:rPr>
        <w:t>או</w:t>
      </w:r>
      <w:r w:rsidRPr="002212F8">
        <w:rPr>
          <w:rFonts w:ascii="Rod" w:hAnsi="Rod" w:cs="David"/>
          <w:color w:val="000000"/>
          <w:szCs w:val="24"/>
          <w:rtl/>
        </w:rPr>
        <w:t xml:space="preserve"> </w:t>
      </w:r>
      <w:r w:rsidRPr="002212F8">
        <w:rPr>
          <w:rFonts w:ascii="Rod" w:hAnsi="Rod" w:cs="David" w:hint="eastAsia"/>
          <w:color w:val="000000"/>
          <w:szCs w:val="24"/>
          <w:rtl/>
        </w:rPr>
        <w:t>חיפוי</w:t>
      </w:r>
      <w:r w:rsidRPr="002212F8">
        <w:rPr>
          <w:rFonts w:ascii="Rod" w:hAnsi="Rod" w:cs="David"/>
          <w:color w:val="000000"/>
          <w:szCs w:val="24"/>
          <w:rtl/>
        </w:rPr>
        <w:t xml:space="preserve"> </w:t>
      </w:r>
      <w:r w:rsidRPr="002212F8">
        <w:rPr>
          <w:rFonts w:ascii="Rod" w:hAnsi="Rod" w:cs="David" w:hint="eastAsia"/>
          <w:color w:val="000000"/>
          <w:szCs w:val="24"/>
          <w:rtl/>
        </w:rPr>
        <w:t>זהה</w:t>
      </w:r>
      <w:r w:rsidRPr="002212F8">
        <w:rPr>
          <w:rFonts w:ascii="Rod" w:hAnsi="Rod" w:cs="David"/>
          <w:color w:val="000000"/>
          <w:szCs w:val="24"/>
          <w:rtl/>
        </w:rPr>
        <w:t xml:space="preserve"> </w:t>
      </w:r>
      <w:r w:rsidRPr="002212F8">
        <w:rPr>
          <w:rFonts w:ascii="Rod" w:hAnsi="Rod" w:cs="David" w:hint="eastAsia"/>
          <w:color w:val="000000"/>
          <w:szCs w:val="24"/>
          <w:rtl/>
        </w:rPr>
        <w:t>לריצוף</w:t>
      </w:r>
      <w:r w:rsidRPr="002212F8">
        <w:rPr>
          <w:rFonts w:ascii="Rod" w:hAnsi="Rod" w:cs="David"/>
          <w:color w:val="000000"/>
          <w:szCs w:val="24"/>
          <w:rtl/>
        </w:rPr>
        <w:t xml:space="preserve"> </w:t>
      </w:r>
      <w:r w:rsidRPr="002212F8">
        <w:rPr>
          <w:rFonts w:ascii="Rod" w:hAnsi="Rod" w:cs="David" w:hint="eastAsia"/>
          <w:color w:val="000000"/>
          <w:szCs w:val="24"/>
          <w:rtl/>
        </w:rPr>
        <w:t>או</w:t>
      </w:r>
      <w:r w:rsidRPr="002212F8">
        <w:rPr>
          <w:rFonts w:ascii="Rod" w:hAnsi="Rod" w:cs="David"/>
          <w:color w:val="000000"/>
          <w:szCs w:val="24"/>
          <w:rtl/>
        </w:rPr>
        <w:t xml:space="preserve"> </w:t>
      </w:r>
      <w:r w:rsidRPr="002212F8">
        <w:rPr>
          <w:rFonts w:ascii="Rod" w:hAnsi="Rod" w:cs="David" w:hint="eastAsia"/>
          <w:color w:val="000000"/>
          <w:szCs w:val="24"/>
          <w:rtl/>
        </w:rPr>
        <w:t>לחיפוי</w:t>
      </w:r>
      <w:r w:rsidRPr="002212F8">
        <w:rPr>
          <w:rFonts w:ascii="Rod" w:hAnsi="Rod" w:cs="David"/>
          <w:color w:val="000000"/>
          <w:szCs w:val="24"/>
          <w:rtl/>
        </w:rPr>
        <w:t xml:space="preserve"> </w:t>
      </w:r>
      <w:r w:rsidRPr="002212F8">
        <w:rPr>
          <w:rFonts w:ascii="Rod" w:hAnsi="Rod" w:cs="David" w:hint="eastAsia"/>
          <w:color w:val="000000"/>
          <w:szCs w:val="24"/>
          <w:rtl/>
        </w:rPr>
        <w:t>המקורי</w:t>
      </w:r>
      <w:r w:rsidRPr="002212F8">
        <w:rPr>
          <w:rFonts w:ascii="Rod" w:hAnsi="Rod" w:cs="David"/>
          <w:color w:val="000000"/>
          <w:szCs w:val="24"/>
          <w:rtl/>
        </w:rPr>
        <w:t xml:space="preserve">, </w:t>
      </w:r>
      <w:r w:rsidRPr="002212F8">
        <w:rPr>
          <w:rFonts w:ascii="Rod" w:hAnsi="Rod" w:cs="David" w:hint="eastAsia"/>
          <w:color w:val="000000"/>
          <w:szCs w:val="24"/>
          <w:rtl/>
        </w:rPr>
        <w:t>הקבלן</w:t>
      </w:r>
      <w:r w:rsidRPr="002212F8">
        <w:rPr>
          <w:rFonts w:ascii="Rod" w:hAnsi="Rod" w:cs="David"/>
          <w:color w:val="000000"/>
          <w:szCs w:val="24"/>
          <w:rtl/>
        </w:rPr>
        <w:t xml:space="preserve"> </w:t>
      </w:r>
      <w:r w:rsidRPr="002212F8">
        <w:rPr>
          <w:rFonts w:ascii="Rod" w:hAnsi="Rod" w:cs="David" w:hint="eastAsia"/>
          <w:color w:val="000000"/>
          <w:szCs w:val="24"/>
          <w:rtl/>
        </w:rPr>
        <w:t>יציג</w:t>
      </w:r>
      <w:r w:rsidRPr="002212F8">
        <w:rPr>
          <w:rFonts w:ascii="Rod" w:hAnsi="Rod" w:cs="David"/>
          <w:color w:val="000000"/>
          <w:szCs w:val="24"/>
          <w:rtl/>
        </w:rPr>
        <w:t xml:space="preserve"> </w:t>
      </w:r>
      <w:r w:rsidRPr="002212F8">
        <w:rPr>
          <w:rFonts w:ascii="Rod" w:hAnsi="Rod" w:cs="David" w:hint="eastAsia"/>
          <w:color w:val="000000"/>
          <w:szCs w:val="24"/>
          <w:rtl/>
        </w:rPr>
        <w:t>למפקח</w:t>
      </w:r>
      <w:r w:rsidRPr="002212F8">
        <w:rPr>
          <w:rFonts w:ascii="Rod" w:hAnsi="Rod" w:cs="David"/>
          <w:color w:val="000000"/>
          <w:szCs w:val="24"/>
          <w:rtl/>
        </w:rPr>
        <w:t xml:space="preserve"> </w:t>
      </w:r>
      <w:r w:rsidRPr="002212F8">
        <w:rPr>
          <w:rFonts w:ascii="Rod" w:hAnsi="Rod" w:cs="David" w:hint="eastAsia"/>
          <w:color w:val="000000"/>
          <w:szCs w:val="24"/>
          <w:rtl/>
        </w:rPr>
        <w:t>כמה</w:t>
      </w:r>
      <w:r w:rsidRPr="002212F8">
        <w:rPr>
          <w:rFonts w:ascii="Rod" w:hAnsi="Rod" w:cs="David"/>
          <w:color w:val="000000"/>
          <w:szCs w:val="24"/>
          <w:rtl/>
        </w:rPr>
        <w:t xml:space="preserve"> </w:t>
      </w:r>
      <w:r w:rsidRPr="002212F8">
        <w:rPr>
          <w:rFonts w:ascii="Rod" w:hAnsi="Rod" w:cs="David" w:hint="eastAsia"/>
          <w:color w:val="000000"/>
          <w:szCs w:val="24"/>
          <w:rtl/>
        </w:rPr>
        <w:t>סוגי</w:t>
      </w:r>
      <w:r w:rsidRPr="002212F8">
        <w:rPr>
          <w:rFonts w:ascii="Rod" w:hAnsi="Rod" w:cs="David"/>
          <w:color w:val="000000"/>
          <w:szCs w:val="24"/>
          <w:rtl/>
        </w:rPr>
        <w:t xml:space="preserve"> </w:t>
      </w:r>
      <w:r w:rsidRPr="002212F8">
        <w:rPr>
          <w:rFonts w:ascii="Rod" w:hAnsi="Rod" w:cs="David" w:hint="eastAsia"/>
          <w:color w:val="000000"/>
          <w:szCs w:val="24"/>
          <w:rtl/>
        </w:rPr>
        <w:t>ריצוף</w:t>
      </w:r>
      <w:r w:rsidRPr="002212F8">
        <w:rPr>
          <w:rFonts w:ascii="Rod" w:hAnsi="Rod" w:cs="David"/>
          <w:color w:val="000000"/>
          <w:szCs w:val="24"/>
          <w:rtl/>
        </w:rPr>
        <w:t xml:space="preserve"> </w:t>
      </w:r>
      <w:r w:rsidRPr="002212F8">
        <w:rPr>
          <w:rFonts w:ascii="Rod" w:hAnsi="Rod" w:cs="David" w:hint="eastAsia"/>
          <w:color w:val="000000"/>
          <w:szCs w:val="24"/>
          <w:rtl/>
        </w:rPr>
        <w:t>או</w:t>
      </w:r>
      <w:r w:rsidRPr="002212F8">
        <w:rPr>
          <w:rFonts w:ascii="Rod" w:hAnsi="Rod" w:cs="David"/>
          <w:color w:val="000000"/>
          <w:szCs w:val="24"/>
          <w:rtl/>
        </w:rPr>
        <w:t xml:space="preserve"> </w:t>
      </w:r>
      <w:r w:rsidRPr="002212F8">
        <w:rPr>
          <w:rFonts w:ascii="Rod" w:hAnsi="Rod" w:cs="David" w:hint="eastAsia"/>
          <w:color w:val="000000"/>
          <w:szCs w:val="24"/>
          <w:rtl/>
        </w:rPr>
        <w:t>חיפוי</w:t>
      </w:r>
      <w:r w:rsidRPr="002212F8">
        <w:rPr>
          <w:rFonts w:ascii="Rod" w:hAnsi="Rod" w:cs="David"/>
          <w:color w:val="000000"/>
          <w:szCs w:val="24"/>
          <w:rtl/>
        </w:rPr>
        <w:t xml:space="preserve"> </w:t>
      </w:r>
      <w:r w:rsidRPr="002212F8">
        <w:rPr>
          <w:rFonts w:ascii="Rod" w:hAnsi="Rod" w:cs="David" w:hint="eastAsia"/>
          <w:color w:val="000000"/>
          <w:szCs w:val="24"/>
          <w:rtl/>
        </w:rPr>
        <w:t>בהתאמה</w:t>
      </w:r>
      <w:r w:rsidRPr="002212F8">
        <w:rPr>
          <w:rFonts w:ascii="Rod" w:hAnsi="Rod" w:cs="David"/>
          <w:color w:val="000000"/>
          <w:szCs w:val="24"/>
          <w:rtl/>
        </w:rPr>
        <w:t xml:space="preserve"> </w:t>
      </w:r>
      <w:r w:rsidRPr="002212F8">
        <w:rPr>
          <w:rFonts w:ascii="Rod" w:hAnsi="Rod" w:cs="David" w:hint="eastAsia"/>
          <w:color w:val="000000"/>
          <w:szCs w:val="24"/>
          <w:rtl/>
        </w:rPr>
        <w:t>ויעשה</w:t>
      </w:r>
      <w:r w:rsidRPr="002212F8">
        <w:rPr>
          <w:rFonts w:ascii="Rod" w:hAnsi="Rod" w:cs="David"/>
          <w:color w:val="000000"/>
          <w:szCs w:val="24"/>
          <w:rtl/>
        </w:rPr>
        <w:t xml:space="preserve"> </w:t>
      </w:r>
      <w:r w:rsidRPr="002212F8">
        <w:rPr>
          <w:rFonts w:ascii="Rod" w:hAnsi="Rod" w:cs="David" w:hint="eastAsia"/>
          <w:color w:val="000000"/>
          <w:szCs w:val="24"/>
          <w:rtl/>
        </w:rPr>
        <w:t>שימוש</w:t>
      </w:r>
      <w:r w:rsidRPr="002212F8">
        <w:rPr>
          <w:rFonts w:ascii="Rod" w:hAnsi="Rod" w:cs="David"/>
          <w:color w:val="000000"/>
          <w:szCs w:val="24"/>
          <w:rtl/>
        </w:rPr>
        <w:t xml:space="preserve"> </w:t>
      </w:r>
      <w:r w:rsidRPr="002212F8">
        <w:rPr>
          <w:rFonts w:ascii="Rod" w:hAnsi="Rod" w:cs="David" w:hint="eastAsia"/>
          <w:color w:val="000000"/>
          <w:szCs w:val="24"/>
          <w:rtl/>
        </w:rPr>
        <w:t>בריצוף</w:t>
      </w:r>
      <w:r w:rsidRPr="002212F8">
        <w:rPr>
          <w:rFonts w:ascii="Rod" w:hAnsi="Rod" w:cs="David"/>
          <w:color w:val="000000"/>
          <w:szCs w:val="24"/>
          <w:rtl/>
        </w:rPr>
        <w:t xml:space="preserve"> </w:t>
      </w:r>
      <w:r w:rsidRPr="002212F8">
        <w:rPr>
          <w:rFonts w:ascii="Rod" w:hAnsi="Rod" w:cs="David" w:hint="eastAsia"/>
          <w:color w:val="000000"/>
          <w:szCs w:val="24"/>
          <w:rtl/>
        </w:rPr>
        <w:t>או</w:t>
      </w:r>
      <w:r w:rsidRPr="002212F8">
        <w:rPr>
          <w:rFonts w:ascii="Rod" w:hAnsi="Rod" w:cs="David"/>
          <w:color w:val="000000"/>
          <w:szCs w:val="24"/>
          <w:rtl/>
        </w:rPr>
        <w:t xml:space="preserve"> </w:t>
      </w:r>
      <w:r w:rsidRPr="002212F8">
        <w:rPr>
          <w:rFonts w:ascii="Rod" w:hAnsi="Rod" w:cs="David" w:hint="eastAsia"/>
          <w:color w:val="000000"/>
          <w:szCs w:val="24"/>
          <w:rtl/>
        </w:rPr>
        <w:t>בחיפוי</w:t>
      </w:r>
      <w:r w:rsidRPr="002212F8">
        <w:rPr>
          <w:rFonts w:ascii="Rod" w:hAnsi="Rod" w:cs="David"/>
          <w:color w:val="000000"/>
          <w:szCs w:val="24"/>
          <w:rtl/>
        </w:rPr>
        <w:t xml:space="preserve"> </w:t>
      </w:r>
      <w:r w:rsidRPr="002212F8">
        <w:rPr>
          <w:rFonts w:ascii="Rod" w:hAnsi="Rod" w:cs="David" w:hint="eastAsia"/>
          <w:color w:val="000000"/>
          <w:szCs w:val="24"/>
          <w:rtl/>
        </w:rPr>
        <w:t>שיבחר</w:t>
      </w:r>
      <w:r w:rsidRPr="002212F8">
        <w:rPr>
          <w:rFonts w:ascii="Rod" w:hAnsi="Rod" w:cs="David"/>
          <w:color w:val="000000"/>
          <w:szCs w:val="24"/>
          <w:rtl/>
        </w:rPr>
        <w:t xml:space="preserve"> </w:t>
      </w:r>
      <w:r w:rsidRPr="002212F8">
        <w:rPr>
          <w:rFonts w:ascii="Rod" w:hAnsi="Rod" w:cs="David" w:hint="eastAsia"/>
          <w:color w:val="000000"/>
          <w:szCs w:val="24"/>
          <w:rtl/>
        </w:rPr>
        <w:t>על</w:t>
      </w:r>
      <w:r w:rsidRPr="002212F8">
        <w:rPr>
          <w:rFonts w:ascii="Rod" w:hAnsi="Rod" w:cs="David"/>
          <w:color w:val="000000"/>
          <w:szCs w:val="24"/>
          <w:rtl/>
        </w:rPr>
        <w:t xml:space="preserve"> </w:t>
      </w:r>
      <w:r w:rsidRPr="002212F8">
        <w:rPr>
          <w:rFonts w:ascii="Rod" w:hAnsi="Rod" w:cs="David" w:hint="eastAsia"/>
          <w:color w:val="000000"/>
          <w:szCs w:val="24"/>
          <w:rtl/>
        </w:rPr>
        <w:t>ידי</w:t>
      </w:r>
      <w:r w:rsidRPr="002212F8">
        <w:rPr>
          <w:rFonts w:ascii="Rod" w:hAnsi="Rod" w:cs="David"/>
          <w:color w:val="000000"/>
          <w:szCs w:val="24"/>
          <w:rtl/>
        </w:rPr>
        <w:t xml:space="preserve"> </w:t>
      </w:r>
      <w:r w:rsidRPr="002212F8">
        <w:rPr>
          <w:rFonts w:ascii="Rod" w:hAnsi="Rod" w:cs="David" w:hint="eastAsia"/>
          <w:color w:val="000000"/>
          <w:szCs w:val="24"/>
          <w:rtl/>
        </w:rPr>
        <w:t>המזמין</w:t>
      </w:r>
      <w:r w:rsidRPr="002212F8">
        <w:rPr>
          <w:rFonts w:ascii="Rod" w:hAnsi="Rod" w:cs="David"/>
          <w:color w:val="000000"/>
          <w:szCs w:val="24"/>
          <w:rtl/>
        </w:rPr>
        <w:t>.</w:t>
      </w:r>
    </w:p>
    <w:p w:rsidR="00FA5C55" w:rsidRPr="002212F8" w:rsidRDefault="00BA500A" w:rsidP="00392CCF">
      <w:pPr>
        <w:pStyle w:val="afc"/>
        <w:numPr>
          <w:ilvl w:val="2"/>
          <w:numId w:val="23"/>
        </w:numPr>
        <w:tabs>
          <w:tab w:val="left" w:pos="796"/>
        </w:tabs>
        <w:bidi/>
        <w:spacing w:line="360" w:lineRule="auto"/>
        <w:ind w:left="799" w:hanging="850"/>
        <w:jc w:val="both"/>
        <w:rPr>
          <w:rFonts w:ascii="Rod" w:hAnsi="Rod" w:cs="David"/>
          <w:color w:val="000000"/>
          <w:szCs w:val="24"/>
        </w:rPr>
      </w:pPr>
      <w:r w:rsidRPr="002212F8">
        <w:rPr>
          <w:rFonts w:ascii="Rod" w:hAnsi="Rod" w:cs="David"/>
          <w:color w:val="000000"/>
          <w:szCs w:val="24"/>
          <w:rtl/>
        </w:rPr>
        <w:t>החלפה של עד 30 יחידות אריחי תקרה אקוסטית בכל שנה</w:t>
      </w:r>
      <w:r w:rsidR="00E36AE2">
        <w:rPr>
          <w:rFonts w:ascii="Rod" w:hAnsi="Rod" w:cs="David" w:hint="cs"/>
          <w:color w:val="000000"/>
          <w:szCs w:val="24"/>
          <w:rtl/>
        </w:rPr>
        <w:t xml:space="preserve"> לכל מבנה</w:t>
      </w:r>
      <w:r w:rsidRPr="002212F8">
        <w:rPr>
          <w:rFonts w:ascii="Rod" w:hAnsi="Rod" w:cs="David"/>
          <w:color w:val="000000"/>
          <w:szCs w:val="24"/>
          <w:rtl/>
        </w:rPr>
        <w:t xml:space="preserve">. </w:t>
      </w:r>
    </w:p>
    <w:p w:rsidR="0050384B" w:rsidRPr="002212F8" w:rsidRDefault="00585F88" w:rsidP="00392CCF">
      <w:pPr>
        <w:pStyle w:val="afc"/>
        <w:numPr>
          <w:ilvl w:val="2"/>
          <w:numId w:val="23"/>
        </w:numPr>
        <w:tabs>
          <w:tab w:val="left" w:pos="796"/>
        </w:tabs>
        <w:bidi/>
        <w:spacing w:line="360" w:lineRule="auto"/>
        <w:ind w:left="799" w:hanging="850"/>
        <w:jc w:val="both"/>
        <w:rPr>
          <w:rFonts w:ascii="Rod" w:hAnsi="Rod" w:cs="David"/>
          <w:b/>
          <w:bCs/>
          <w:color w:val="000000"/>
          <w:szCs w:val="24"/>
        </w:rPr>
      </w:pPr>
      <w:r w:rsidRPr="002212F8">
        <w:rPr>
          <w:rFonts w:ascii="Rod" w:hAnsi="Rod" w:cs="David" w:hint="cs"/>
          <w:b/>
          <w:bCs/>
          <w:color w:val="000000"/>
          <w:szCs w:val="24"/>
          <w:rtl/>
        </w:rPr>
        <w:t>ה</w:t>
      </w:r>
      <w:r w:rsidR="00BA500A" w:rsidRPr="002212F8">
        <w:rPr>
          <w:rFonts w:ascii="Rod" w:hAnsi="Rod" w:cs="David"/>
          <w:b/>
          <w:bCs/>
          <w:color w:val="000000"/>
          <w:szCs w:val="24"/>
          <w:rtl/>
        </w:rPr>
        <w:t xml:space="preserve">צביעה </w:t>
      </w:r>
      <w:r w:rsidRPr="002212F8">
        <w:rPr>
          <w:rFonts w:ascii="Rod" w:hAnsi="Rod" w:cs="David" w:hint="cs"/>
          <w:b/>
          <w:bCs/>
          <w:color w:val="000000"/>
          <w:szCs w:val="24"/>
          <w:rtl/>
        </w:rPr>
        <w:t>ותדירות הצביעה עפ</w:t>
      </w:r>
      <w:r w:rsidR="00CF45AC" w:rsidRPr="002212F8">
        <w:rPr>
          <w:rFonts w:ascii="Rod" w:hAnsi="Rod" w:cs="David" w:hint="cs"/>
          <w:b/>
          <w:bCs/>
          <w:color w:val="000000"/>
          <w:szCs w:val="24"/>
          <w:rtl/>
        </w:rPr>
        <w:t>"י</w:t>
      </w:r>
      <w:r w:rsidRPr="002212F8">
        <w:rPr>
          <w:rFonts w:ascii="Rod" w:hAnsi="Rod" w:cs="David" w:hint="cs"/>
          <w:b/>
          <w:bCs/>
          <w:color w:val="000000"/>
          <w:szCs w:val="24"/>
          <w:rtl/>
        </w:rPr>
        <w:t xml:space="preserve"> אישור נציג המזמין ו</w:t>
      </w:r>
      <w:r w:rsidR="00BA500A" w:rsidRPr="002212F8">
        <w:rPr>
          <w:rFonts w:ascii="Rod" w:hAnsi="Rod" w:cs="David"/>
          <w:b/>
          <w:bCs/>
          <w:color w:val="000000"/>
          <w:szCs w:val="24"/>
          <w:rtl/>
        </w:rPr>
        <w:t xml:space="preserve">על פי הצורך </w:t>
      </w:r>
      <w:r w:rsidR="00BA500A" w:rsidRPr="002212F8">
        <w:rPr>
          <w:rFonts w:ascii="Rod" w:hAnsi="Rod" w:cs="David" w:hint="eastAsia"/>
          <w:b/>
          <w:bCs/>
          <w:color w:val="000000"/>
          <w:szCs w:val="24"/>
          <w:rtl/>
        </w:rPr>
        <w:t>לפי</w:t>
      </w:r>
      <w:r w:rsidR="00BA500A" w:rsidRPr="002212F8">
        <w:rPr>
          <w:rFonts w:ascii="Rod" w:hAnsi="Rod" w:cs="David"/>
          <w:b/>
          <w:bCs/>
          <w:color w:val="000000"/>
          <w:szCs w:val="24"/>
          <w:rtl/>
        </w:rPr>
        <w:t xml:space="preserve"> </w:t>
      </w:r>
      <w:r w:rsidR="00BA500A" w:rsidRPr="002212F8">
        <w:rPr>
          <w:rFonts w:ascii="Rod" w:hAnsi="Rod" w:cs="David" w:hint="eastAsia"/>
          <w:b/>
          <w:bCs/>
          <w:color w:val="000000"/>
          <w:szCs w:val="24"/>
          <w:rtl/>
        </w:rPr>
        <w:t>הנדרש</w:t>
      </w:r>
      <w:r w:rsidR="00BA500A" w:rsidRPr="002212F8">
        <w:rPr>
          <w:rFonts w:ascii="Rod" w:hAnsi="Rod" w:cs="David"/>
          <w:b/>
          <w:bCs/>
          <w:color w:val="000000"/>
          <w:szCs w:val="24"/>
          <w:rtl/>
        </w:rPr>
        <w:t xml:space="preserve"> </w:t>
      </w:r>
      <w:r w:rsidRPr="002212F8">
        <w:rPr>
          <w:rFonts w:ascii="Rod" w:hAnsi="Rod" w:cs="David" w:hint="cs"/>
          <w:b/>
          <w:bCs/>
          <w:color w:val="000000"/>
          <w:szCs w:val="24"/>
          <w:rtl/>
        </w:rPr>
        <w:t xml:space="preserve">ואישור על טיב הביצוע </w:t>
      </w:r>
      <w:r w:rsidR="00BA500A" w:rsidRPr="002212F8">
        <w:rPr>
          <w:rFonts w:ascii="Rod" w:hAnsi="Rod" w:cs="David" w:hint="eastAsia"/>
          <w:b/>
          <w:bCs/>
          <w:color w:val="000000"/>
          <w:szCs w:val="24"/>
          <w:rtl/>
        </w:rPr>
        <w:t>לכל</w:t>
      </w:r>
      <w:r w:rsidR="00BA500A" w:rsidRPr="002212F8">
        <w:rPr>
          <w:rFonts w:ascii="Rod" w:hAnsi="Rod" w:cs="David"/>
          <w:b/>
          <w:bCs/>
          <w:color w:val="000000"/>
          <w:szCs w:val="24"/>
          <w:rtl/>
        </w:rPr>
        <w:t xml:space="preserve"> </w:t>
      </w:r>
      <w:r w:rsidR="00BA500A" w:rsidRPr="002212F8">
        <w:rPr>
          <w:rFonts w:ascii="Rod" w:hAnsi="Rod" w:cs="David" w:hint="eastAsia"/>
          <w:b/>
          <w:bCs/>
          <w:color w:val="000000"/>
          <w:szCs w:val="24"/>
          <w:rtl/>
        </w:rPr>
        <w:t>אורך</w:t>
      </w:r>
      <w:r w:rsidR="00BA500A" w:rsidRPr="002212F8">
        <w:rPr>
          <w:rFonts w:ascii="Rod" w:hAnsi="Rod" w:cs="David"/>
          <w:b/>
          <w:bCs/>
          <w:color w:val="000000"/>
          <w:szCs w:val="24"/>
          <w:rtl/>
        </w:rPr>
        <w:t xml:space="preserve"> </w:t>
      </w:r>
      <w:r w:rsidR="00BA500A" w:rsidRPr="002212F8">
        <w:rPr>
          <w:rFonts w:ascii="Rod" w:hAnsi="Rod" w:cs="David" w:hint="eastAsia"/>
          <w:b/>
          <w:bCs/>
          <w:color w:val="000000"/>
          <w:szCs w:val="24"/>
          <w:rtl/>
        </w:rPr>
        <w:t>החוזה</w:t>
      </w:r>
      <w:r w:rsidR="00BA500A" w:rsidRPr="002212F8">
        <w:rPr>
          <w:rFonts w:ascii="Rod" w:hAnsi="Rod" w:cs="David"/>
          <w:b/>
          <w:bCs/>
          <w:color w:val="000000"/>
          <w:szCs w:val="24"/>
          <w:rtl/>
        </w:rPr>
        <w:t xml:space="preserve"> </w:t>
      </w:r>
      <w:r w:rsidR="00BA500A" w:rsidRPr="002212F8">
        <w:rPr>
          <w:rFonts w:ascii="Rod" w:hAnsi="Rod" w:cs="David" w:hint="eastAsia"/>
          <w:b/>
          <w:bCs/>
          <w:color w:val="000000"/>
          <w:szCs w:val="24"/>
          <w:rtl/>
        </w:rPr>
        <w:t>על</w:t>
      </w:r>
      <w:r w:rsidR="00BA500A" w:rsidRPr="002212F8">
        <w:rPr>
          <w:rFonts w:ascii="Rod" w:hAnsi="Rod" w:cs="David"/>
          <w:b/>
          <w:bCs/>
          <w:color w:val="000000"/>
          <w:szCs w:val="24"/>
          <w:rtl/>
        </w:rPr>
        <w:t xml:space="preserve"> </w:t>
      </w:r>
      <w:r w:rsidR="00BA500A" w:rsidRPr="002212F8">
        <w:rPr>
          <w:rFonts w:ascii="Rod" w:hAnsi="Rod" w:cs="David" w:hint="eastAsia"/>
          <w:b/>
          <w:bCs/>
          <w:color w:val="000000"/>
          <w:szCs w:val="24"/>
          <w:rtl/>
        </w:rPr>
        <w:t>חשבון</w:t>
      </w:r>
      <w:r w:rsidR="00BA500A" w:rsidRPr="002212F8">
        <w:rPr>
          <w:rFonts w:ascii="Rod" w:hAnsi="Rod" w:cs="David"/>
          <w:b/>
          <w:bCs/>
          <w:color w:val="000000"/>
          <w:szCs w:val="24"/>
          <w:rtl/>
        </w:rPr>
        <w:t xml:space="preserve"> </w:t>
      </w:r>
      <w:r w:rsidR="00BA500A" w:rsidRPr="002212F8">
        <w:rPr>
          <w:rFonts w:ascii="Rod" w:hAnsi="Rod" w:cs="David" w:hint="eastAsia"/>
          <w:b/>
          <w:bCs/>
          <w:color w:val="000000"/>
          <w:szCs w:val="24"/>
          <w:rtl/>
        </w:rPr>
        <w:t>הקבלן</w:t>
      </w:r>
      <w:r w:rsidR="00BA500A" w:rsidRPr="002212F8">
        <w:rPr>
          <w:rFonts w:ascii="Rod" w:hAnsi="Rod" w:cs="David"/>
          <w:b/>
          <w:bCs/>
          <w:color w:val="000000"/>
          <w:szCs w:val="24"/>
          <w:rtl/>
        </w:rPr>
        <w:t xml:space="preserve"> לפי הפירוט הבא:</w:t>
      </w:r>
    </w:p>
    <w:p w:rsidR="00804EA2" w:rsidRPr="002212F8" w:rsidRDefault="00BA500A" w:rsidP="00392CCF">
      <w:pPr>
        <w:pStyle w:val="afc"/>
        <w:numPr>
          <w:ilvl w:val="3"/>
          <w:numId w:val="23"/>
        </w:numPr>
        <w:bidi/>
        <w:spacing w:line="360" w:lineRule="auto"/>
        <w:ind w:hanging="1080"/>
        <w:jc w:val="both"/>
        <w:rPr>
          <w:rFonts w:ascii="Rod" w:hAnsi="Rod" w:cs="David"/>
          <w:color w:val="000000"/>
          <w:szCs w:val="24"/>
        </w:rPr>
      </w:pPr>
      <w:r w:rsidRPr="002212F8">
        <w:rPr>
          <w:rFonts w:ascii="Rod" w:hAnsi="Rod" w:cs="David" w:hint="eastAsia"/>
          <w:color w:val="000000"/>
          <w:szCs w:val="24"/>
          <w:rtl/>
        </w:rPr>
        <w:t>מסדרונות</w:t>
      </w:r>
      <w:r w:rsidRPr="002212F8">
        <w:rPr>
          <w:rFonts w:ascii="Rod" w:hAnsi="Rod" w:cs="David"/>
          <w:color w:val="000000"/>
          <w:szCs w:val="24"/>
          <w:rtl/>
        </w:rPr>
        <w:t xml:space="preserve"> </w:t>
      </w:r>
      <w:r w:rsidR="001A3AB7" w:rsidRPr="002212F8">
        <w:rPr>
          <w:rFonts w:ascii="Rod" w:hAnsi="Rod" w:cs="David" w:hint="cs"/>
          <w:color w:val="000000"/>
          <w:szCs w:val="24"/>
          <w:rtl/>
        </w:rPr>
        <w:t xml:space="preserve">- </w:t>
      </w:r>
      <w:r w:rsidR="001A3AB7" w:rsidRPr="002212F8">
        <w:rPr>
          <w:rFonts w:ascii="Rod" w:hAnsi="Rod" w:cs="David"/>
          <w:color w:val="000000"/>
          <w:szCs w:val="24"/>
          <w:rtl/>
        </w:rPr>
        <w:t>שוטף עפ"י דרישה</w:t>
      </w:r>
      <w:r w:rsidR="001A3AB7" w:rsidRPr="002212F8">
        <w:rPr>
          <w:rFonts w:ascii="Rod" w:hAnsi="Rod" w:cs="David" w:hint="cs"/>
          <w:color w:val="000000"/>
          <w:szCs w:val="24"/>
          <w:rtl/>
        </w:rPr>
        <w:t xml:space="preserve"> </w:t>
      </w:r>
      <w:r w:rsidR="001A3AB7" w:rsidRPr="002212F8">
        <w:rPr>
          <w:rFonts w:ascii="Rod" w:hAnsi="Rod" w:cs="David"/>
          <w:color w:val="000000"/>
          <w:szCs w:val="24"/>
          <w:rtl/>
        </w:rPr>
        <w:t>(</w:t>
      </w:r>
      <w:r w:rsidR="00E12E61" w:rsidRPr="002212F8">
        <w:rPr>
          <w:rFonts w:ascii="Rod" w:hAnsi="Rod" w:cs="David" w:hint="cs"/>
          <w:color w:val="000000"/>
          <w:szCs w:val="24"/>
          <w:rtl/>
        </w:rPr>
        <w:t>כל שנה</w:t>
      </w:r>
      <w:r w:rsidR="001A3AB7" w:rsidRPr="002212F8">
        <w:rPr>
          <w:rFonts w:ascii="Rod" w:hAnsi="Rod" w:cs="David"/>
          <w:color w:val="000000"/>
          <w:szCs w:val="24"/>
          <w:rtl/>
        </w:rPr>
        <w:t xml:space="preserve"> בתקופת החוזה)</w:t>
      </w:r>
      <w:r w:rsidR="001A3AB7" w:rsidRPr="002212F8">
        <w:rPr>
          <w:rFonts w:ascii="Rod" w:hAnsi="Rod" w:cs="David" w:hint="cs"/>
          <w:color w:val="000000"/>
          <w:szCs w:val="24"/>
          <w:rtl/>
        </w:rPr>
        <w:t>.</w:t>
      </w:r>
    </w:p>
    <w:p w:rsidR="00FC3CA3" w:rsidRPr="002212F8" w:rsidRDefault="00FC3CA3" w:rsidP="00392CCF">
      <w:pPr>
        <w:pStyle w:val="afc"/>
        <w:numPr>
          <w:ilvl w:val="3"/>
          <w:numId w:val="23"/>
        </w:numPr>
        <w:bidi/>
        <w:spacing w:line="360" w:lineRule="auto"/>
        <w:ind w:hanging="1080"/>
        <w:jc w:val="both"/>
        <w:rPr>
          <w:rFonts w:ascii="Rod" w:hAnsi="Rod" w:cs="David"/>
          <w:color w:val="000000"/>
          <w:szCs w:val="24"/>
        </w:rPr>
      </w:pPr>
      <w:r w:rsidRPr="002212F8">
        <w:rPr>
          <w:rFonts w:ascii="Rod" w:hAnsi="Rod" w:cs="David" w:hint="eastAsia"/>
          <w:color w:val="000000"/>
          <w:szCs w:val="24"/>
          <w:rtl/>
        </w:rPr>
        <w:t>חדרים</w:t>
      </w:r>
      <w:r w:rsidRPr="002212F8">
        <w:rPr>
          <w:rFonts w:ascii="Rod" w:hAnsi="Rod" w:cs="David" w:hint="cs"/>
          <w:color w:val="000000"/>
          <w:szCs w:val="24"/>
          <w:rtl/>
        </w:rPr>
        <w:t xml:space="preserve"> -</w:t>
      </w:r>
      <w:r w:rsidR="005A7A93" w:rsidRPr="002212F8">
        <w:rPr>
          <w:rFonts w:ascii="Rod" w:hAnsi="Rod" w:cs="David" w:hint="cs"/>
          <w:color w:val="000000"/>
          <w:szCs w:val="24"/>
          <w:rtl/>
        </w:rPr>
        <w:t xml:space="preserve"> תיקונים (</w:t>
      </w:r>
      <w:r w:rsidR="00E12E61" w:rsidRPr="002212F8">
        <w:rPr>
          <w:rFonts w:ascii="Rod" w:hAnsi="Rod" w:cs="David" w:hint="cs"/>
          <w:color w:val="000000"/>
          <w:szCs w:val="24"/>
          <w:rtl/>
        </w:rPr>
        <w:t xml:space="preserve">לפחות 1/3 מהחדרים במבנה כל שנה </w:t>
      </w:r>
      <w:r w:rsidR="005A7A93" w:rsidRPr="002212F8">
        <w:rPr>
          <w:rFonts w:ascii="Rod" w:hAnsi="Rod" w:cs="David" w:hint="cs"/>
          <w:color w:val="000000"/>
          <w:szCs w:val="24"/>
          <w:rtl/>
        </w:rPr>
        <w:t>או עפ"י החלטת המזמין)</w:t>
      </w:r>
      <w:r w:rsidRPr="002212F8">
        <w:rPr>
          <w:rFonts w:ascii="Rod" w:hAnsi="Rod" w:cs="David" w:hint="cs"/>
          <w:color w:val="000000"/>
          <w:szCs w:val="24"/>
          <w:rtl/>
        </w:rPr>
        <w:t>.</w:t>
      </w:r>
    </w:p>
    <w:p w:rsidR="00FF5AA5" w:rsidRPr="002212F8" w:rsidRDefault="00FF5AA5" w:rsidP="00392CCF">
      <w:pPr>
        <w:pStyle w:val="afc"/>
        <w:numPr>
          <w:ilvl w:val="3"/>
          <w:numId w:val="23"/>
        </w:numPr>
        <w:bidi/>
        <w:spacing w:line="360" w:lineRule="auto"/>
        <w:ind w:hanging="1080"/>
        <w:jc w:val="both"/>
        <w:rPr>
          <w:rFonts w:ascii="Rod" w:hAnsi="Rod" w:cs="David"/>
          <w:color w:val="000000"/>
          <w:szCs w:val="24"/>
        </w:rPr>
      </w:pPr>
      <w:r w:rsidRPr="002212F8">
        <w:rPr>
          <w:rFonts w:ascii="Rod" w:hAnsi="Rod" w:cs="David" w:hint="eastAsia"/>
          <w:color w:val="000000"/>
          <w:szCs w:val="24"/>
          <w:rtl/>
        </w:rPr>
        <w:t>צביעת</w:t>
      </w:r>
      <w:r w:rsidRPr="002212F8">
        <w:rPr>
          <w:rFonts w:ascii="Rod" w:hAnsi="Rod" w:cs="David"/>
          <w:color w:val="000000"/>
          <w:szCs w:val="24"/>
          <w:rtl/>
        </w:rPr>
        <w:t xml:space="preserve"> </w:t>
      </w:r>
      <w:r w:rsidRPr="002212F8">
        <w:rPr>
          <w:rFonts w:ascii="Rod" w:hAnsi="Rod" w:cs="David" w:hint="cs"/>
          <w:color w:val="000000"/>
          <w:szCs w:val="24"/>
          <w:rtl/>
        </w:rPr>
        <w:t>סימוני חניה בחצר האחורית</w:t>
      </w:r>
      <w:r w:rsidRPr="002212F8">
        <w:rPr>
          <w:rFonts w:ascii="Rod" w:hAnsi="Rod" w:cs="David"/>
          <w:color w:val="000000"/>
          <w:szCs w:val="24"/>
          <w:rtl/>
        </w:rPr>
        <w:t xml:space="preserve"> - שוטף עפ"י דרישה</w:t>
      </w:r>
      <w:r w:rsidRPr="002212F8">
        <w:rPr>
          <w:rFonts w:ascii="Rod" w:hAnsi="Rod" w:cs="David" w:hint="cs"/>
          <w:color w:val="000000"/>
          <w:szCs w:val="24"/>
          <w:rtl/>
        </w:rPr>
        <w:t xml:space="preserve"> ולפחות פעם ב- 2 שנים</w:t>
      </w:r>
      <w:r w:rsidRPr="002212F8">
        <w:rPr>
          <w:rFonts w:ascii="Rod" w:hAnsi="Rod" w:cs="David"/>
          <w:color w:val="000000"/>
          <w:szCs w:val="24"/>
          <w:rtl/>
        </w:rPr>
        <w:t xml:space="preserve">. </w:t>
      </w:r>
    </w:p>
    <w:p w:rsidR="00804EA2" w:rsidRPr="002212F8" w:rsidRDefault="00CF45AC" w:rsidP="00392CCF">
      <w:pPr>
        <w:pStyle w:val="afc"/>
        <w:numPr>
          <w:ilvl w:val="3"/>
          <w:numId w:val="23"/>
        </w:numPr>
        <w:bidi/>
        <w:spacing w:line="360" w:lineRule="auto"/>
        <w:ind w:hanging="1080"/>
        <w:jc w:val="both"/>
        <w:rPr>
          <w:rFonts w:ascii="Rod" w:hAnsi="Rod" w:cs="David"/>
          <w:color w:val="000000"/>
          <w:szCs w:val="24"/>
        </w:rPr>
      </w:pPr>
      <w:r w:rsidRPr="002212F8">
        <w:rPr>
          <w:rFonts w:ascii="Rod" w:hAnsi="Rod" w:cs="David" w:hint="eastAsia"/>
          <w:color w:val="000000"/>
          <w:szCs w:val="24"/>
          <w:rtl/>
        </w:rPr>
        <w:t>צביעת</w:t>
      </w:r>
      <w:r w:rsidRPr="002212F8">
        <w:rPr>
          <w:rFonts w:ascii="Rod" w:hAnsi="Rod" w:cs="David"/>
          <w:color w:val="000000"/>
          <w:szCs w:val="24"/>
          <w:rtl/>
        </w:rPr>
        <w:t xml:space="preserve"> גדרות, סורגים ושער כניסה - שוטף עפ"י דרישה</w:t>
      </w:r>
      <w:r w:rsidR="008434C2" w:rsidRPr="002212F8">
        <w:rPr>
          <w:rFonts w:ascii="Rod" w:hAnsi="Rod" w:cs="David" w:hint="cs"/>
          <w:color w:val="000000"/>
          <w:szCs w:val="24"/>
          <w:rtl/>
        </w:rPr>
        <w:t xml:space="preserve"> ולפחות פעם ב- 3 שנים</w:t>
      </w:r>
      <w:r w:rsidR="00BA500A" w:rsidRPr="002212F8">
        <w:rPr>
          <w:rFonts w:ascii="Rod" w:hAnsi="Rod" w:cs="David"/>
          <w:color w:val="000000"/>
          <w:szCs w:val="24"/>
          <w:rtl/>
        </w:rPr>
        <w:t xml:space="preserve">. </w:t>
      </w:r>
    </w:p>
    <w:p w:rsidR="00FA5C55" w:rsidRPr="002212F8" w:rsidRDefault="00BA500A" w:rsidP="00392CCF">
      <w:pPr>
        <w:pStyle w:val="afc"/>
        <w:numPr>
          <w:ilvl w:val="2"/>
          <w:numId w:val="23"/>
        </w:numPr>
        <w:tabs>
          <w:tab w:val="left" w:pos="796"/>
        </w:tabs>
        <w:bidi/>
        <w:spacing w:line="360" w:lineRule="auto"/>
        <w:ind w:left="799" w:hanging="850"/>
        <w:jc w:val="both"/>
        <w:rPr>
          <w:rFonts w:ascii="Rod" w:hAnsi="Rod" w:cs="David"/>
          <w:color w:val="000000"/>
          <w:szCs w:val="24"/>
        </w:rPr>
      </w:pPr>
      <w:r w:rsidRPr="002212F8">
        <w:rPr>
          <w:rFonts w:ascii="Rod" w:hAnsi="Rod" w:cs="David" w:hint="eastAsia"/>
          <w:color w:val="000000"/>
          <w:szCs w:val="24"/>
          <w:rtl/>
        </w:rPr>
        <w:t>בנק</w:t>
      </w:r>
      <w:r w:rsidRPr="002212F8">
        <w:rPr>
          <w:rFonts w:ascii="Rod" w:hAnsi="Rod" w:cs="David"/>
          <w:color w:val="000000"/>
          <w:szCs w:val="24"/>
          <w:rtl/>
        </w:rPr>
        <w:t xml:space="preserve"> </w:t>
      </w:r>
      <w:r w:rsidRPr="002212F8">
        <w:rPr>
          <w:rFonts w:ascii="Rod" w:hAnsi="Rod" w:cs="David" w:hint="eastAsia"/>
          <w:color w:val="000000"/>
          <w:szCs w:val="24"/>
          <w:rtl/>
        </w:rPr>
        <w:t>צבע</w:t>
      </w:r>
      <w:r w:rsidRPr="002212F8">
        <w:rPr>
          <w:rFonts w:ascii="Rod" w:hAnsi="Rod" w:cs="David"/>
          <w:color w:val="000000"/>
          <w:szCs w:val="24"/>
          <w:rtl/>
        </w:rPr>
        <w:t xml:space="preserve"> </w:t>
      </w:r>
      <w:r w:rsidRPr="002212F8">
        <w:rPr>
          <w:rFonts w:ascii="Rod" w:hAnsi="Rod" w:cs="David" w:hint="eastAsia"/>
          <w:color w:val="000000"/>
          <w:szCs w:val="24"/>
          <w:rtl/>
        </w:rPr>
        <w:t>שנתי</w:t>
      </w:r>
      <w:r w:rsidRPr="002212F8">
        <w:rPr>
          <w:rFonts w:ascii="Rod" w:hAnsi="Rod" w:cs="David"/>
          <w:color w:val="000000"/>
          <w:szCs w:val="24"/>
          <w:rtl/>
        </w:rPr>
        <w:t xml:space="preserve"> </w:t>
      </w:r>
      <w:r w:rsidRPr="002212F8">
        <w:rPr>
          <w:rFonts w:ascii="Rod" w:hAnsi="Rod" w:cs="David" w:hint="eastAsia"/>
          <w:color w:val="000000"/>
          <w:szCs w:val="24"/>
          <w:rtl/>
        </w:rPr>
        <w:t>נוסף</w:t>
      </w:r>
      <w:r w:rsidRPr="002212F8">
        <w:rPr>
          <w:rFonts w:ascii="Rod" w:hAnsi="Rod" w:cs="David"/>
          <w:color w:val="000000"/>
          <w:szCs w:val="24"/>
          <w:rtl/>
        </w:rPr>
        <w:t xml:space="preserve"> </w:t>
      </w:r>
      <w:r w:rsidRPr="002212F8">
        <w:rPr>
          <w:rFonts w:ascii="Rod" w:hAnsi="Rod" w:cs="David" w:hint="eastAsia"/>
          <w:color w:val="000000"/>
          <w:szCs w:val="24"/>
          <w:rtl/>
        </w:rPr>
        <w:t>של</w:t>
      </w:r>
      <w:r w:rsidRPr="002212F8">
        <w:rPr>
          <w:rFonts w:ascii="Rod" w:hAnsi="Rod" w:cs="David"/>
          <w:color w:val="000000"/>
          <w:szCs w:val="24"/>
          <w:rtl/>
        </w:rPr>
        <w:t xml:space="preserve"> </w:t>
      </w:r>
      <w:r w:rsidR="008434C2" w:rsidRPr="002212F8">
        <w:rPr>
          <w:rFonts w:ascii="Rod" w:hAnsi="Rod" w:cs="David" w:hint="cs"/>
          <w:color w:val="000000"/>
          <w:szCs w:val="24"/>
          <w:rtl/>
        </w:rPr>
        <w:t>2</w:t>
      </w:r>
      <w:r w:rsidRPr="002212F8">
        <w:rPr>
          <w:rFonts w:ascii="Rod" w:hAnsi="Rod" w:cs="David"/>
          <w:color w:val="000000"/>
          <w:szCs w:val="24"/>
          <w:rtl/>
        </w:rPr>
        <w:t xml:space="preserve">,000 </w:t>
      </w:r>
      <w:r w:rsidRPr="002212F8">
        <w:rPr>
          <w:rFonts w:ascii="Rod" w:hAnsi="Rod" w:cs="David" w:hint="eastAsia"/>
          <w:color w:val="000000"/>
          <w:szCs w:val="24"/>
          <w:rtl/>
        </w:rPr>
        <w:t>מ</w:t>
      </w:r>
      <w:r w:rsidRPr="002212F8">
        <w:rPr>
          <w:rFonts w:ascii="Rod" w:hAnsi="Rod" w:cs="David"/>
          <w:color w:val="000000"/>
          <w:szCs w:val="24"/>
          <w:rtl/>
        </w:rPr>
        <w:t xml:space="preserve">"ר </w:t>
      </w:r>
      <w:r w:rsidRPr="002212F8">
        <w:rPr>
          <w:rFonts w:ascii="Rod" w:hAnsi="Rod" w:cs="David" w:hint="eastAsia"/>
          <w:color w:val="000000"/>
          <w:szCs w:val="24"/>
          <w:rtl/>
        </w:rPr>
        <w:t>לכל</w:t>
      </w:r>
      <w:r w:rsidRPr="002212F8">
        <w:rPr>
          <w:rFonts w:ascii="Rod" w:hAnsi="Rod" w:cs="David"/>
          <w:color w:val="000000"/>
          <w:szCs w:val="24"/>
          <w:rtl/>
        </w:rPr>
        <w:t xml:space="preserve"> </w:t>
      </w:r>
      <w:r w:rsidR="00E36AE2">
        <w:rPr>
          <w:rFonts w:ascii="Rod" w:hAnsi="Rod" w:cs="David" w:hint="cs"/>
          <w:color w:val="000000"/>
          <w:szCs w:val="24"/>
          <w:rtl/>
        </w:rPr>
        <w:t>מבנה</w:t>
      </w:r>
      <w:r w:rsidR="008575A4">
        <w:rPr>
          <w:rFonts w:ascii="Rod" w:hAnsi="Rod" w:cs="David" w:hint="eastAsia"/>
          <w:color w:val="000000"/>
          <w:szCs w:val="24"/>
          <w:rtl/>
        </w:rPr>
        <w:t xml:space="preserve"> </w:t>
      </w:r>
      <w:r w:rsidRPr="002212F8">
        <w:rPr>
          <w:rFonts w:ascii="Rod" w:hAnsi="Rod" w:cs="David" w:hint="eastAsia"/>
          <w:color w:val="000000"/>
          <w:szCs w:val="24"/>
          <w:rtl/>
        </w:rPr>
        <w:t>שינוצל</w:t>
      </w:r>
      <w:r w:rsidRPr="002212F8">
        <w:rPr>
          <w:rFonts w:ascii="Rod" w:hAnsi="Rod" w:cs="David"/>
          <w:color w:val="000000"/>
          <w:szCs w:val="24"/>
          <w:rtl/>
        </w:rPr>
        <w:t xml:space="preserve"> </w:t>
      </w:r>
      <w:r w:rsidRPr="002212F8">
        <w:rPr>
          <w:rFonts w:ascii="Rod" w:hAnsi="Rod" w:cs="David" w:hint="eastAsia"/>
          <w:color w:val="000000"/>
          <w:szCs w:val="24"/>
          <w:rtl/>
        </w:rPr>
        <w:t>על</w:t>
      </w:r>
      <w:r w:rsidRPr="002212F8">
        <w:rPr>
          <w:rFonts w:ascii="Rod" w:hAnsi="Rod" w:cs="David"/>
          <w:color w:val="000000"/>
          <w:szCs w:val="24"/>
          <w:rtl/>
        </w:rPr>
        <w:t xml:space="preserve"> </w:t>
      </w:r>
      <w:r w:rsidRPr="002212F8">
        <w:rPr>
          <w:rFonts w:ascii="Rod" w:hAnsi="Rod" w:cs="David" w:hint="eastAsia"/>
          <w:color w:val="000000"/>
          <w:szCs w:val="24"/>
          <w:rtl/>
        </w:rPr>
        <w:t>ידי</w:t>
      </w:r>
      <w:r w:rsidRPr="002212F8">
        <w:rPr>
          <w:rFonts w:ascii="Rod" w:hAnsi="Rod" w:cs="David"/>
          <w:color w:val="000000"/>
          <w:szCs w:val="24"/>
          <w:rtl/>
        </w:rPr>
        <w:t xml:space="preserve"> </w:t>
      </w:r>
      <w:r w:rsidRPr="002212F8">
        <w:rPr>
          <w:rFonts w:ascii="Rod" w:hAnsi="Rod" w:cs="David" w:hint="eastAsia"/>
          <w:color w:val="000000"/>
          <w:szCs w:val="24"/>
          <w:rtl/>
        </w:rPr>
        <w:t>המזמין</w:t>
      </w:r>
      <w:r w:rsidRPr="002212F8">
        <w:rPr>
          <w:rFonts w:ascii="Rod" w:hAnsi="Rod" w:cs="David"/>
          <w:color w:val="000000"/>
          <w:szCs w:val="24"/>
          <w:rtl/>
        </w:rPr>
        <w:t xml:space="preserve"> </w:t>
      </w:r>
      <w:r w:rsidRPr="002212F8">
        <w:rPr>
          <w:rFonts w:ascii="Rod" w:hAnsi="Rod" w:cs="David" w:hint="eastAsia"/>
          <w:color w:val="000000"/>
          <w:szCs w:val="24"/>
          <w:rtl/>
        </w:rPr>
        <w:t>במבנה</w:t>
      </w:r>
      <w:r w:rsidRPr="002212F8">
        <w:rPr>
          <w:rFonts w:ascii="Rod" w:hAnsi="Rod" w:cs="David"/>
          <w:color w:val="000000"/>
          <w:szCs w:val="24"/>
          <w:rtl/>
        </w:rPr>
        <w:t xml:space="preserve"> </w:t>
      </w:r>
      <w:r w:rsidRPr="002212F8">
        <w:rPr>
          <w:rFonts w:ascii="Rod" w:hAnsi="Rod" w:cs="David" w:hint="eastAsia"/>
          <w:color w:val="000000"/>
          <w:szCs w:val="24"/>
          <w:rtl/>
        </w:rPr>
        <w:t>ובסוגי</w:t>
      </w:r>
      <w:r w:rsidRPr="002212F8">
        <w:rPr>
          <w:rFonts w:ascii="Rod" w:hAnsi="Rod" w:cs="David"/>
          <w:color w:val="000000"/>
          <w:szCs w:val="24"/>
          <w:rtl/>
        </w:rPr>
        <w:t xml:space="preserve"> </w:t>
      </w:r>
      <w:r w:rsidRPr="002212F8">
        <w:rPr>
          <w:rFonts w:ascii="Rod" w:hAnsi="Rod" w:cs="David" w:hint="eastAsia"/>
          <w:color w:val="000000"/>
          <w:szCs w:val="24"/>
          <w:rtl/>
        </w:rPr>
        <w:t>הצבע</w:t>
      </w:r>
      <w:r w:rsidRPr="002212F8">
        <w:rPr>
          <w:rFonts w:ascii="Rod" w:hAnsi="Rod" w:cs="David"/>
          <w:color w:val="000000"/>
          <w:szCs w:val="24"/>
          <w:rtl/>
        </w:rPr>
        <w:t xml:space="preserve">, </w:t>
      </w:r>
      <w:r w:rsidRPr="002212F8">
        <w:rPr>
          <w:rFonts w:ascii="Rod" w:hAnsi="Rod" w:cs="David" w:hint="eastAsia"/>
          <w:color w:val="000000"/>
          <w:szCs w:val="24"/>
          <w:rtl/>
        </w:rPr>
        <w:t>על</w:t>
      </w:r>
      <w:r w:rsidRPr="002212F8">
        <w:rPr>
          <w:rFonts w:ascii="Rod" w:hAnsi="Rod" w:cs="David"/>
          <w:color w:val="000000"/>
          <w:szCs w:val="24"/>
          <w:rtl/>
        </w:rPr>
        <w:t xml:space="preserve"> </w:t>
      </w:r>
      <w:r w:rsidRPr="002212F8">
        <w:rPr>
          <w:rFonts w:ascii="Rod" w:hAnsi="Rod" w:cs="David" w:hint="eastAsia"/>
          <w:color w:val="000000"/>
          <w:szCs w:val="24"/>
          <w:rtl/>
        </w:rPr>
        <w:t>פי</w:t>
      </w:r>
      <w:r w:rsidRPr="002212F8">
        <w:rPr>
          <w:rFonts w:ascii="Rod" w:hAnsi="Rod" w:cs="David"/>
          <w:color w:val="000000"/>
          <w:szCs w:val="24"/>
          <w:rtl/>
        </w:rPr>
        <w:t xml:space="preserve"> </w:t>
      </w:r>
      <w:r w:rsidRPr="002212F8">
        <w:rPr>
          <w:rFonts w:ascii="Rod" w:hAnsi="Rod" w:cs="David" w:hint="eastAsia"/>
          <w:color w:val="000000"/>
          <w:szCs w:val="24"/>
          <w:rtl/>
        </w:rPr>
        <w:t>החלטתו</w:t>
      </w:r>
      <w:r w:rsidRPr="002212F8">
        <w:rPr>
          <w:rFonts w:ascii="Rod" w:hAnsi="Rod" w:cs="David"/>
          <w:color w:val="000000"/>
          <w:szCs w:val="24"/>
          <w:rtl/>
        </w:rPr>
        <w:t>.</w:t>
      </w:r>
    </w:p>
    <w:p w:rsidR="00FA5C55" w:rsidRPr="002212F8" w:rsidRDefault="00BA500A" w:rsidP="00392CCF">
      <w:pPr>
        <w:pStyle w:val="afc"/>
        <w:numPr>
          <w:ilvl w:val="2"/>
          <w:numId w:val="23"/>
        </w:numPr>
        <w:tabs>
          <w:tab w:val="left" w:pos="796"/>
        </w:tabs>
        <w:bidi/>
        <w:spacing w:line="360" w:lineRule="auto"/>
        <w:ind w:left="799" w:hanging="850"/>
        <w:jc w:val="both"/>
        <w:rPr>
          <w:rFonts w:ascii="Rod" w:hAnsi="Rod" w:cs="David"/>
          <w:color w:val="000000"/>
          <w:szCs w:val="24"/>
        </w:rPr>
      </w:pPr>
      <w:r w:rsidRPr="002212F8">
        <w:rPr>
          <w:rFonts w:ascii="Rod" w:hAnsi="Rod" w:cs="David" w:hint="eastAsia"/>
          <w:color w:val="000000"/>
          <w:szCs w:val="24"/>
          <w:rtl/>
        </w:rPr>
        <w:t>פתיחת</w:t>
      </w:r>
      <w:r w:rsidRPr="002212F8">
        <w:rPr>
          <w:rFonts w:ascii="Rod" w:hAnsi="Rod" w:cs="David"/>
          <w:color w:val="000000"/>
          <w:szCs w:val="24"/>
          <w:rtl/>
        </w:rPr>
        <w:t xml:space="preserve"> ביוב בלחץ באמצעות </w:t>
      </w:r>
      <w:r w:rsidRPr="002212F8">
        <w:rPr>
          <w:rFonts w:ascii="Rod" w:hAnsi="Rod" w:cs="David" w:hint="eastAsia"/>
          <w:color w:val="000000"/>
          <w:szCs w:val="24"/>
          <w:rtl/>
        </w:rPr>
        <w:t>ביובית</w:t>
      </w:r>
      <w:r w:rsidRPr="002212F8">
        <w:rPr>
          <w:rFonts w:ascii="Rod" w:hAnsi="Rod" w:cs="David"/>
          <w:color w:val="000000"/>
          <w:szCs w:val="24"/>
          <w:rtl/>
        </w:rPr>
        <w:t xml:space="preserve"> עם מיכל מים, ככל הנדרש.</w:t>
      </w:r>
    </w:p>
    <w:p w:rsidR="00FA5C55" w:rsidRPr="002212F8" w:rsidRDefault="00BA500A" w:rsidP="00392CCF">
      <w:pPr>
        <w:pStyle w:val="afc"/>
        <w:numPr>
          <w:ilvl w:val="2"/>
          <w:numId w:val="23"/>
        </w:numPr>
        <w:tabs>
          <w:tab w:val="left" w:pos="796"/>
        </w:tabs>
        <w:bidi/>
        <w:spacing w:line="360" w:lineRule="auto"/>
        <w:ind w:left="799" w:hanging="850"/>
        <w:jc w:val="both"/>
        <w:rPr>
          <w:rFonts w:ascii="Rod" w:hAnsi="Rod" w:cs="David"/>
          <w:color w:val="000000"/>
          <w:szCs w:val="24"/>
        </w:rPr>
      </w:pPr>
      <w:r w:rsidRPr="002212F8">
        <w:rPr>
          <w:rFonts w:ascii="Rod" w:hAnsi="Rod" w:cs="David" w:hint="eastAsia"/>
          <w:color w:val="000000"/>
          <w:szCs w:val="24"/>
          <w:rtl/>
        </w:rPr>
        <w:t>זכוכית</w:t>
      </w:r>
      <w:r w:rsidRPr="002212F8">
        <w:rPr>
          <w:rFonts w:ascii="Rod" w:hAnsi="Rod" w:cs="David"/>
          <w:color w:val="000000"/>
          <w:szCs w:val="24"/>
          <w:rtl/>
        </w:rPr>
        <w:t xml:space="preserve"> מכל הסוגים לרבות ויטרינות בגדלים של עד 3 מ"ר לפחות ליחידה ועד סה"כ של 10 מ"ר לשנה. הקבלן יבטח עצמו לשבר זכוכית לצורך החלפת זכוכיות בשטח גדול יותר.</w:t>
      </w:r>
    </w:p>
    <w:p w:rsidR="00FA5C55" w:rsidRPr="002212F8" w:rsidRDefault="00BA500A" w:rsidP="00392CCF">
      <w:pPr>
        <w:pStyle w:val="afc"/>
        <w:numPr>
          <w:ilvl w:val="2"/>
          <w:numId w:val="23"/>
        </w:numPr>
        <w:tabs>
          <w:tab w:val="left" w:pos="796"/>
        </w:tabs>
        <w:bidi/>
        <w:spacing w:line="360" w:lineRule="auto"/>
        <w:ind w:left="799" w:hanging="850"/>
        <w:jc w:val="both"/>
        <w:rPr>
          <w:rFonts w:ascii="Rod" w:hAnsi="Rod" w:cs="David"/>
          <w:color w:val="000000"/>
          <w:szCs w:val="24"/>
        </w:rPr>
      </w:pPr>
      <w:r w:rsidRPr="002212F8">
        <w:rPr>
          <w:rFonts w:ascii="Rod" w:hAnsi="Rod" w:cs="David"/>
          <w:color w:val="000000"/>
          <w:szCs w:val="24"/>
          <w:rtl/>
        </w:rPr>
        <w:t xml:space="preserve">החלפת קווי צנרת רצופים של עד 10 מ"א לקטע צינור אחד בתוך </w:t>
      </w:r>
      <w:r w:rsidR="008575A4">
        <w:rPr>
          <w:rFonts w:ascii="Rod" w:hAnsi="Rod" w:cs="David"/>
          <w:color w:val="000000"/>
          <w:szCs w:val="24"/>
          <w:rtl/>
        </w:rPr>
        <w:t xml:space="preserve">המבנים </w:t>
      </w:r>
      <w:r w:rsidRPr="002212F8">
        <w:rPr>
          <w:rFonts w:ascii="Rod" w:hAnsi="Rod" w:cs="David"/>
          <w:color w:val="000000"/>
          <w:szCs w:val="24"/>
          <w:rtl/>
        </w:rPr>
        <w:t xml:space="preserve">ו/או מחוצה לו ועד לסה"כ של 50 מ"א לשנה. כקטע צינור אחד יחשב צינור הנכלל בחלל חדר או מסדרון. התקנת בנדים לסתימת נקבים בצינור תחשב לאחזקה עד לכמות ממוצעת של 1 בנד לכל מטר אורך צינור. </w:t>
      </w:r>
    </w:p>
    <w:p w:rsidR="00FA5C55" w:rsidRPr="002212F8" w:rsidRDefault="00BA500A" w:rsidP="00392CCF">
      <w:pPr>
        <w:pStyle w:val="afc"/>
        <w:numPr>
          <w:ilvl w:val="2"/>
          <w:numId w:val="23"/>
        </w:numPr>
        <w:tabs>
          <w:tab w:val="left" w:pos="796"/>
        </w:tabs>
        <w:bidi/>
        <w:spacing w:line="360" w:lineRule="auto"/>
        <w:ind w:left="799" w:hanging="850"/>
        <w:jc w:val="both"/>
        <w:rPr>
          <w:rFonts w:ascii="Rod" w:hAnsi="Rod" w:cs="David"/>
          <w:color w:val="000000"/>
          <w:szCs w:val="24"/>
        </w:rPr>
      </w:pPr>
      <w:r w:rsidRPr="002212F8">
        <w:rPr>
          <w:rFonts w:ascii="Rod" w:hAnsi="Rod" w:cs="David"/>
          <w:color w:val="000000"/>
          <w:szCs w:val="24"/>
          <w:rtl/>
        </w:rPr>
        <w:t xml:space="preserve">תיקון איטום גג בשטח של עד 10 </w:t>
      </w:r>
      <w:r w:rsidRPr="002212F8">
        <w:rPr>
          <w:rFonts w:ascii="Rod" w:hAnsi="Rod" w:cs="David" w:hint="eastAsia"/>
          <w:color w:val="000000"/>
          <w:szCs w:val="24"/>
          <w:rtl/>
        </w:rPr>
        <w:t>מ</w:t>
      </w:r>
      <w:r w:rsidRPr="002212F8">
        <w:rPr>
          <w:rFonts w:ascii="Rod" w:hAnsi="Rod" w:cs="David"/>
          <w:color w:val="000000"/>
          <w:szCs w:val="24"/>
          <w:rtl/>
        </w:rPr>
        <w:t xml:space="preserve">"ר </w:t>
      </w:r>
      <w:r w:rsidR="00E36AE2">
        <w:rPr>
          <w:rFonts w:ascii="Rod" w:hAnsi="Rod" w:cs="David" w:hint="cs"/>
          <w:color w:val="000000"/>
          <w:szCs w:val="24"/>
          <w:rtl/>
        </w:rPr>
        <w:t xml:space="preserve">למבנה </w:t>
      </w:r>
      <w:r w:rsidRPr="002212F8">
        <w:rPr>
          <w:rFonts w:ascii="Rod" w:hAnsi="Rod" w:cs="David" w:hint="eastAsia"/>
          <w:color w:val="000000"/>
          <w:szCs w:val="24"/>
          <w:rtl/>
        </w:rPr>
        <w:t>או</w:t>
      </w:r>
      <w:r w:rsidRPr="002212F8">
        <w:rPr>
          <w:rFonts w:ascii="Rod" w:hAnsi="Rod" w:cs="David"/>
          <w:color w:val="000000"/>
          <w:szCs w:val="24"/>
          <w:rtl/>
        </w:rPr>
        <w:t xml:space="preserve"> </w:t>
      </w:r>
      <w:r w:rsidRPr="002212F8">
        <w:rPr>
          <w:rFonts w:ascii="Rod" w:hAnsi="Rod" w:cs="David" w:hint="eastAsia"/>
          <w:color w:val="000000"/>
          <w:szCs w:val="24"/>
          <w:rtl/>
        </w:rPr>
        <w:t>טיפול</w:t>
      </w:r>
      <w:r w:rsidRPr="002212F8">
        <w:rPr>
          <w:rFonts w:ascii="Rod" w:hAnsi="Rod" w:cs="David"/>
          <w:color w:val="000000"/>
          <w:szCs w:val="24"/>
          <w:rtl/>
        </w:rPr>
        <w:t xml:space="preserve"> </w:t>
      </w:r>
      <w:r w:rsidRPr="002212F8">
        <w:rPr>
          <w:rFonts w:ascii="Rod" w:hAnsi="Rod" w:cs="David" w:hint="eastAsia"/>
          <w:color w:val="000000"/>
          <w:szCs w:val="24"/>
          <w:rtl/>
        </w:rPr>
        <w:t>בסדקי</w:t>
      </w:r>
      <w:r w:rsidRPr="002212F8">
        <w:rPr>
          <w:rFonts w:ascii="Rod" w:hAnsi="Rod" w:cs="David"/>
          <w:color w:val="000000"/>
          <w:szCs w:val="24"/>
          <w:rtl/>
        </w:rPr>
        <w:t xml:space="preserve"> </w:t>
      </w:r>
      <w:r w:rsidRPr="002212F8">
        <w:rPr>
          <w:rFonts w:ascii="Rod" w:hAnsi="Rod" w:cs="David" w:hint="eastAsia"/>
          <w:color w:val="000000"/>
          <w:szCs w:val="24"/>
          <w:rtl/>
        </w:rPr>
        <w:t>איטום</w:t>
      </w:r>
      <w:r w:rsidRPr="002212F8">
        <w:rPr>
          <w:rFonts w:ascii="Rod" w:hAnsi="Rod" w:cs="David"/>
          <w:color w:val="000000"/>
          <w:szCs w:val="24"/>
          <w:rtl/>
        </w:rPr>
        <w:t xml:space="preserve"> </w:t>
      </w:r>
      <w:r w:rsidRPr="002212F8">
        <w:rPr>
          <w:rFonts w:ascii="Rod" w:hAnsi="Rod" w:cs="David" w:hint="eastAsia"/>
          <w:color w:val="000000"/>
          <w:szCs w:val="24"/>
          <w:rtl/>
        </w:rPr>
        <w:t>באורך</w:t>
      </w:r>
      <w:r w:rsidRPr="002212F8">
        <w:rPr>
          <w:rFonts w:ascii="Rod" w:hAnsi="Rod" w:cs="David"/>
          <w:color w:val="000000"/>
          <w:szCs w:val="24"/>
          <w:rtl/>
        </w:rPr>
        <w:t xml:space="preserve"> </w:t>
      </w:r>
      <w:r w:rsidRPr="002212F8">
        <w:rPr>
          <w:rFonts w:ascii="Rod" w:hAnsi="Rod" w:cs="David" w:hint="eastAsia"/>
          <w:color w:val="000000"/>
          <w:szCs w:val="24"/>
          <w:rtl/>
        </w:rPr>
        <w:t>של</w:t>
      </w:r>
      <w:r w:rsidRPr="002212F8">
        <w:rPr>
          <w:rFonts w:ascii="Rod" w:hAnsi="Rod" w:cs="David"/>
          <w:color w:val="000000"/>
          <w:szCs w:val="24"/>
          <w:rtl/>
        </w:rPr>
        <w:t xml:space="preserve"> </w:t>
      </w:r>
      <w:r w:rsidRPr="002212F8">
        <w:rPr>
          <w:rFonts w:ascii="Rod" w:hAnsi="Rod" w:cs="David" w:hint="eastAsia"/>
          <w:color w:val="000000"/>
          <w:szCs w:val="24"/>
          <w:rtl/>
        </w:rPr>
        <w:t>עד</w:t>
      </w:r>
      <w:r w:rsidRPr="002212F8">
        <w:rPr>
          <w:rFonts w:ascii="Rod" w:hAnsi="Rod" w:cs="David"/>
          <w:color w:val="000000"/>
          <w:szCs w:val="24"/>
          <w:rtl/>
        </w:rPr>
        <w:t xml:space="preserve"> 20 </w:t>
      </w:r>
      <w:r w:rsidRPr="002212F8">
        <w:rPr>
          <w:rFonts w:ascii="Rod" w:hAnsi="Rod" w:cs="David" w:hint="eastAsia"/>
          <w:color w:val="000000"/>
          <w:szCs w:val="24"/>
          <w:rtl/>
        </w:rPr>
        <w:t>מטר</w:t>
      </w:r>
      <w:r w:rsidRPr="002212F8">
        <w:rPr>
          <w:rFonts w:ascii="Rod" w:hAnsi="Rod" w:cs="David"/>
          <w:color w:val="000000"/>
          <w:szCs w:val="24"/>
          <w:rtl/>
        </w:rPr>
        <w:t>. (האמור בתנאי שאין הקבלן אחראי לנזק עקב חוסר טיפול מונע מתאים לגג).</w:t>
      </w:r>
    </w:p>
    <w:p w:rsidR="00FA5C55" w:rsidRPr="002212F8" w:rsidRDefault="00BA500A" w:rsidP="00392CCF">
      <w:pPr>
        <w:pStyle w:val="afc"/>
        <w:numPr>
          <w:ilvl w:val="2"/>
          <w:numId w:val="23"/>
        </w:numPr>
        <w:tabs>
          <w:tab w:val="left" w:pos="796"/>
        </w:tabs>
        <w:bidi/>
        <w:spacing w:line="360" w:lineRule="auto"/>
        <w:ind w:left="799" w:hanging="850"/>
        <w:jc w:val="both"/>
        <w:rPr>
          <w:rFonts w:ascii="Rod" w:hAnsi="Rod" w:cs="David"/>
          <w:color w:val="000000"/>
          <w:szCs w:val="24"/>
        </w:rPr>
      </w:pPr>
      <w:r w:rsidRPr="002212F8">
        <w:rPr>
          <w:rFonts w:ascii="Rod" w:hAnsi="Rod" w:cs="David" w:hint="eastAsia"/>
          <w:color w:val="000000"/>
          <w:szCs w:val="24"/>
          <w:rtl/>
        </w:rPr>
        <w:t>תיקון</w:t>
      </w:r>
      <w:r w:rsidRPr="002212F8">
        <w:rPr>
          <w:rFonts w:ascii="Rod" w:hAnsi="Rod" w:cs="David"/>
          <w:color w:val="000000"/>
          <w:szCs w:val="24"/>
          <w:rtl/>
        </w:rPr>
        <w:t xml:space="preserve"> או החלפה של כל סוגי המנעולים עד 30 מנעולים לשנה </w:t>
      </w:r>
      <w:r w:rsidR="00AD40EB">
        <w:rPr>
          <w:rFonts w:ascii="Rod" w:hAnsi="Rod" w:cs="David" w:hint="cs"/>
          <w:color w:val="000000"/>
          <w:szCs w:val="24"/>
          <w:rtl/>
        </w:rPr>
        <w:t xml:space="preserve">למבנה </w:t>
      </w:r>
      <w:r w:rsidRPr="002212F8">
        <w:rPr>
          <w:rFonts w:ascii="Rod" w:hAnsi="Rod" w:cs="David"/>
          <w:color w:val="000000"/>
          <w:szCs w:val="24"/>
          <w:rtl/>
        </w:rPr>
        <w:t xml:space="preserve">כאשר החלפת מנעול תכלול גם שכפול של עד 3 מפתחות לכל מנעול, בהתאם לסוג ושימוש המנעול הקיים במבנה וכנדרש לכל עובדי </w:t>
      </w:r>
      <w:r w:rsidR="008575A4">
        <w:rPr>
          <w:rFonts w:ascii="Rod" w:hAnsi="Rod" w:cs="David"/>
          <w:color w:val="000000"/>
          <w:szCs w:val="24"/>
          <w:rtl/>
        </w:rPr>
        <w:t xml:space="preserve">המבנים </w:t>
      </w:r>
      <w:r w:rsidRPr="002212F8">
        <w:rPr>
          <w:rFonts w:ascii="Rod" w:hAnsi="Rod" w:cs="David"/>
          <w:color w:val="000000"/>
          <w:szCs w:val="24"/>
          <w:rtl/>
        </w:rPr>
        <w:t xml:space="preserve">והמטפלים בו. </w:t>
      </w:r>
    </w:p>
    <w:p w:rsidR="00FA5C55" w:rsidRPr="002212F8" w:rsidRDefault="00BA500A" w:rsidP="00392CCF">
      <w:pPr>
        <w:pStyle w:val="afc"/>
        <w:numPr>
          <w:ilvl w:val="2"/>
          <w:numId w:val="23"/>
        </w:numPr>
        <w:tabs>
          <w:tab w:val="left" w:pos="796"/>
        </w:tabs>
        <w:bidi/>
        <w:spacing w:line="360" w:lineRule="auto"/>
        <w:ind w:left="799" w:hanging="850"/>
        <w:jc w:val="both"/>
        <w:rPr>
          <w:rFonts w:ascii="Rod" w:hAnsi="Rod" w:cs="David"/>
          <w:color w:val="000000"/>
          <w:szCs w:val="24"/>
          <w:rtl/>
        </w:rPr>
      </w:pPr>
      <w:r w:rsidRPr="002212F8">
        <w:rPr>
          <w:rFonts w:ascii="Rod" w:hAnsi="Rod" w:cs="David" w:hint="eastAsia"/>
          <w:color w:val="000000"/>
          <w:szCs w:val="24"/>
          <w:rtl/>
        </w:rPr>
        <w:t>תאורת</w:t>
      </w:r>
      <w:r w:rsidRPr="002212F8">
        <w:rPr>
          <w:rFonts w:ascii="Rod" w:hAnsi="Rod" w:cs="David"/>
          <w:color w:val="000000"/>
          <w:szCs w:val="24"/>
          <w:rtl/>
        </w:rPr>
        <w:t xml:space="preserve"> </w:t>
      </w:r>
      <w:r w:rsidRPr="002212F8">
        <w:rPr>
          <w:rFonts w:ascii="Rod" w:hAnsi="Rod" w:cs="David" w:hint="eastAsia"/>
          <w:color w:val="000000"/>
          <w:szCs w:val="24"/>
          <w:rtl/>
        </w:rPr>
        <w:t>חירום</w:t>
      </w:r>
      <w:r w:rsidRPr="002212F8">
        <w:rPr>
          <w:rFonts w:ascii="Rod" w:hAnsi="Rod" w:cs="David"/>
          <w:color w:val="000000"/>
          <w:szCs w:val="24"/>
          <w:rtl/>
        </w:rPr>
        <w:t xml:space="preserve"> - המציע הזוכה יחויב לתקן ו</w:t>
      </w:r>
      <w:r w:rsidR="00D66CBE" w:rsidRPr="002212F8">
        <w:rPr>
          <w:rFonts w:ascii="Rod" w:hAnsi="Rod" w:cs="David"/>
          <w:color w:val="000000"/>
          <w:szCs w:val="24"/>
          <w:rtl/>
        </w:rPr>
        <w:t>/</w:t>
      </w:r>
      <w:r w:rsidRPr="002212F8">
        <w:rPr>
          <w:rFonts w:ascii="Rod" w:hAnsi="Rod" w:cs="David"/>
          <w:color w:val="000000"/>
          <w:szCs w:val="24"/>
          <w:rtl/>
        </w:rPr>
        <w:t xml:space="preserve">או להחליף, תוך שלושה חודשים מיום תחילת החוזה, את כל גופי תאורת החירום ושלטי היציאה המוארים שאינם תקינים / </w:t>
      </w:r>
      <w:r w:rsidRPr="002212F8">
        <w:rPr>
          <w:rFonts w:ascii="Rod" w:hAnsi="Rod" w:cs="David" w:hint="eastAsia"/>
          <w:color w:val="000000"/>
          <w:szCs w:val="24"/>
          <w:rtl/>
        </w:rPr>
        <w:t>תיקניים</w:t>
      </w:r>
      <w:r w:rsidRPr="002212F8">
        <w:rPr>
          <w:rFonts w:ascii="Rod" w:hAnsi="Rod" w:cs="David"/>
          <w:color w:val="000000"/>
          <w:szCs w:val="24"/>
          <w:rtl/>
        </w:rPr>
        <w:t xml:space="preserve"> ותהיה מאושרת ע"י יועץ הבטיחות של המזמין ותובא לאישורו מראש.</w:t>
      </w:r>
    </w:p>
    <w:p w:rsidR="00FA5C55" w:rsidRPr="002212F8" w:rsidRDefault="00BA500A" w:rsidP="00177C50">
      <w:pPr>
        <w:pStyle w:val="afc"/>
        <w:tabs>
          <w:tab w:val="left" w:pos="796"/>
        </w:tabs>
        <w:bidi/>
        <w:spacing w:line="360" w:lineRule="auto"/>
        <w:ind w:left="799"/>
        <w:jc w:val="both"/>
        <w:rPr>
          <w:rFonts w:ascii="Rod" w:hAnsi="Rod" w:cs="David"/>
          <w:color w:val="000000"/>
          <w:szCs w:val="24"/>
          <w:rtl/>
        </w:rPr>
      </w:pPr>
      <w:r w:rsidRPr="002212F8">
        <w:rPr>
          <w:rFonts w:ascii="Rod" w:hAnsi="Rod" w:cs="David" w:hint="eastAsia"/>
          <w:color w:val="000000"/>
          <w:szCs w:val="24"/>
          <w:rtl/>
        </w:rPr>
        <w:t>התיקון</w:t>
      </w:r>
      <w:r w:rsidRPr="002212F8">
        <w:rPr>
          <w:rFonts w:ascii="Rod" w:hAnsi="Rod" w:cs="David"/>
          <w:color w:val="000000"/>
          <w:szCs w:val="24"/>
          <w:rtl/>
        </w:rPr>
        <w:t xml:space="preserve"> או ההחלפה יכללו ניסוי הגופים, זיהוי הגופי שאינם תקינים ואינם מאירים במשך שעה לפחות, פרוק הגופים הבלתי תקינים והחלפת הגוף כולו, או הסוללות, או המטען, או הנורות, ובלבד שהגוף המוחזר יהיה תקין לחלוטין, התקנת הגוף מחדש במקומו וניסוי כללי חוזר של כל מערך תאורת החירום ועד להשגת תקינות כללית של כל הגופים. </w:t>
      </w:r>
    </w:p>
    <w:p w:rsidR="00FA5C55" w:rsidRPr="002212F8" w:rsidRDefault="00BA500A" w:rsidP="00177C50">
      <w:pPr>
        <w:pStyle w:val="afc"/>
        <w:tabs>
          <w:tab w:val="left" w:pos="796"/>
        </w:tabs>
        <w:bidi/>
        <w:spacing w:line="360" w:lineRule="auto"/>
        <w:ind w:left="799"/>
        <w:jc w:val="both"/>
        <w:rPr>
          <w:rFonts w:ascii="Rod" w:hAnsi="Rod" w:cs="David"/>
          <w:color w:val="000000"/>
          <w:szCs w:val="24"/>
        </w:rPr>
      </w:pPr>
      <w:r w:rsidRPr="002212F8">
        <w:rPr>
          <w:rFonts w:ascii="Rod" w:hAnsi="Rod" w:cs="David" w:hint="eastAsia"/>
          <w:color w:val="000000"/>
          <w:szCs w:val="24"/>
          <w:rtl/>
        </w:rPr>
        <w:t>יצוין</w:t>
      </w:r>
      <w:r w:rsidRPr="002212F8">
        <w:rPr>
          <w:rFonts w:ascii="Rod" w:hAnsi="Rod" w:cs="David"/>
          <w:color w:val="000000"/>
          <w:szCs w:val="24"/>
          <w:rtl/>
        </w:rPr>
        <w:t xml:space="preserve"> להלן כי המציע הזוכה יהיה אחראי לתקינות הגופים מאותה עת ולאורך כל תקופת החוזה וכי בעת קבלת המתקנים בתום החוזה יערך ניסוי כללי נוסף והמציע הזוכה </w:t>
      </w:r>
      <w:r w:rsidRPr="002212F8">
        <w:rPr>
          <w:rFonts w:ascii="Rod" w:hAnsi="Rod" w:cs="David" w:hint="eastAsia"/>
          <w:color w:val="000000"/>
          <w:szCs w:val="24"/>
          <w:rtl/>
        </w:rPr>
        <w:t>ידרש</w:t>
      </w:r>
      <w:r w:rsidRPr="002212F8">
        <w:rPr>
          <w:rFonts w:ascii="Rod" w:hAnsi="Rod" w:cs="David"/>
          <w:color w:val="000000"/>
          <w:szCs w:val="24"/>
          <w:rtl/>
        </w:rPr>
        <w:t xml:space="preserve"> להחליף את כל הגופים שיתגלו כלקויים.</w:t>
      </w:r>
    </w:p>
    <w:p w:rsidR="00FA5C55" w:rsidRPr="002212F8" w:rsidRDefault="00BA500A" w:rsidP="00392CCF">
      <w:pPr>
        <w:pStyle w:val="afc"/>
        <w:numPr>
          <w:ilvl w:val="2"/>
          <w:numId w:val="23"/>
        </w:numPr>
        <w:tabs>
          <w:tab w:val="left" w:pos="796"/>
        </w:tabs>
        <w:bidi/>
        <w:spacing w:line="360" w:lineRule="auto"/>
        <w:ind w:left="799" w:hanging="850"/>
        <w:jc w:val="both"/>
        <w:rPr>
          <w:rFonts w:ascii="Rod" w:hAnsi="Rod" w:cs="David"/>
          <w:color w:val="000000"/>
          <w:szCs w:val="24"/>
        </w:rPr>
      </w:pPr>
      <w:r w:rsidRPr="002212F8">
        <w:rPr>
          <w:rFonts w:ascii="Rod" w:hAnsi="Rod" w:cs="David"/>
          <w:color w:val="000000"/>
          <w:szCs w:val="24"/>
          <w:rtl/>
        </w:rPr>
        <w:lastRenderedPageBreak/>
        <w:t xml:space="preserve">החלפת </w:t>
      </w:r>
      <w:r w:rsidRPr="002212F8">
        <w:rPr>
          <w:rFonts w:ascii="Rod" w:hAnsi="Rod" w:cs="David" w:hint="eastAsia"/>
          <w:color w:val="000000"/>
          <w:szCs w:val="24"/>
          <w:rtl/>
        </w:rPr>
        <w:t>אסלה</w:t>
      </w:r>
      <w:r w:rsidRPr="002212F8">
        <w:rPr>
          <w:rFonts w:ascii="Rod" w:hAnsi="Rod" w:cs="David"/>
          <w:color w:val="000000"/>
          <w:szCs w:val="24"/>
          <w:rtl/>
        </w:rPr>
        <w:t xml:space="preserve">, </w:t>
      </w:r>
      <w:r w:rsidRPr="002212F8">
        <w:rPr>
          <w:rFonts w:ascii="Rod" w:hAnsi="Rod" w:cs="David" w:hint="eastAsia"/>
          <w:color w:val="000000"/>
          <w:szCs w:val="24"/>
          <w:rtl/>
        </w:rPr>
        <w:t>כיור</w:t>
      </w:r>
      <w:r w:rsidRPr="002212F8">
        <w:rPr>
          <w:rFonts w:ascii="Rod" w:hAnsi="Rod" w:cs="David"/>
          <w:color w:val="000000"/>
          <w:szCs w:val="24"/>
          <w:rtl/>
        </w:rPr>
        <w:t xml:space="preserve"> </w:t>
      </w:r>
      <w:r w:rsidRPr="002212F8">
        <w:rPr>
          <w:rFonts w:ascii="Rod" w:hAnsi="Rod" w:cs="David" w:hint="eastAsia"/>
          <w:color w:val="000000"/>
          <w:szCs w:val="24"/>
          <w:rtl/>
        </w:rPr>
        <w:t>וכדומה</w:t>
      </w:r>
      <w:r w:rsidRPr="002212F8">
        <w:rPr>
          <w:rFonts w:ascii="Rod" w:hAnsi="Rod" w:cs="David"/>
          <w:color w:val="000000"/>
          <w:szCs w:val="24"/>
          <w:rtl/>
        </w:rPr>
        <w:t xml:space="preserve"> שנשברו בהיקף </w:t>
      </w:r>
      <w:r w:rsidR="008434C2" w:rsidRPr="002212F8">
        <w:rPr>
          <w:rFonts w:ascii="Rod" w:hAnsi="Rod" w:cs="David" w:hint="cs"/>
          <w:color w:val="000000"/>
          <w:szCs w:val="24"/>
          <w:rtl/>
        </w:rPr>
        <w:t>2</w:t>
      </w:r>
      <w:r w:rsidRPr="002212F8">
        <w:rPr>
          <w:rFonts w:ascii="Rod" w:hAnsi="Rod" w:cs="David"/>
          <w:color w:val="000000"/>
          <w:szCs w:val="24"/>
          <w:rtl/>
        </w:rPr>
        <w:t xml:space="preserve"> מאותו סוג לשנה</w:t>
      </w:r>
      <w:r w:rsidR="00C520DD">
        <w:rPr>
          <w:rFonts w:ascii="Rod" w:hAnsi="Rod" w:cs="David" w:hint="cs"/>
          <w:color w:val="000000"/>
          <w:szCs w:val="24"/>
          <w:rtl/>
        </w:rPr>
        <w:t xml:space="preserve"> למבנה</w:t>
      </w:r>
      <w:r w:rsidRPr="002212F8">
        <w:rPr>
          <w:rFonts w:ascii="Rod" w:hAnsi="Rod" w:cs="David"/>
          <w:color w:val="000000"/>
          <w:szCs w:val="24"/>
          <w:rtl/>
        </w:rPr>
        <w:t>.</w:t>
      </w:r>
    </w:p>
    <w:p w:rsidR="00FA5C55" w:rsidRPr="002212F8" w:rsidRDefault="00BA500A" w:rsidP="00392CCF">
      <w:pPr>
        <w:pStyle w:val="afc"/>
        <w:numPr>
          <w:ilvl w:val="2"/>
          <w:numId w:val="23"/>
        </w:numPr>
        <w:tabs>
          <w:tab w:val="left" w:pos="796"/>
        </w:tabs>
        <w:bidi/>
        <w:spacing w:line="360" w:lineRule="auto"/>
        <w:ind w:left="799" w:hanging="850"/>
        <w:jc w:val="both"/>
        <w:rPr>
          <w:rFonts w:ascii="Rod" w:hAnsi="Rod" w:cs="David"/>
          <w:color w:val="000000"/>
          <w:szCs w:val="24"/>
        </w:rPr>
      </w:pPr>
      <w:r w:rsidRPr="002212F8">
        <w:rPr>
          <w:rFonts w:ascii="Rod" w:hAnsi="Rod" w:cs="David"/>
          <w:color w:val="000000"/>
          <w:szCs w:val="24"/>
          <w:rtl/>
        </w:rPr>
        <w:t xml:space="preserve">החלפת גופי תאורה למיניהם בהיקף 2 גופי תאורה </w:t>
      </w:r>
      <w:r w:rsidRPr="002212F8">
        <w:rPr>
          <w:rFonts w:ascii="Rod" w:hAnsi="Rod" w:cs="David" w:hint="eastAsia"/>
          <w:color w:val="000000"/>
          <w:szCs w:val="24"/>
          <w:rtl/>
        </w:rPr>
        <w:t>מאותו</w:t>
      </w:r>
      <w:r w:rsidRPr="002212F8">
        <w:rPr>
          <w:rFonts w:ascii="Rod" w:hAnsi="Rod" w:cs="David"/>
          <w:color w:val="000000"/>
          <w:szCs w:val="24"/>
          <w:rtl/>
        </w:rPr>
        <w:t xml:space="preserve"> סוג לשנה</w:t>
      </w:r>
      <w:r w:rsidR="00C520DD">
        <w:rPr>
          <w:rFonts w:ascii="Rod" w:hAnsi="Rod" w:cs="David" w:hint="cs"/>
          <w:color w:val="000000"/>
          <w:szCs w:val="24"/>
          <w:rtl/>
        </w:rPr>
        <w:t xml:space="preserve"> למבנה</w:t>
      </w:r>
      <w:r w:rsidRPr="002212F8">
        <w:rPr>
          <w:rFonts w:ascii="Rod" w:hAnsi="Rod" w:cs="David"/>
          <w:color w:val="000000"/>
          <w:szCs w:val="24"/>
          <w:rtl/>
        </w:rPr>
        <w:t>.</w:t>
      </w:r>
    </w:p>
    <w:p w:rsidR="00FA5C55" w:rsidRPr="002212F8" w:rsidRDefault="00BA500A" w:rsidP="00392CCF">
      <w:pPr>
        <w:pStyle w:val="afc"/>
        <w:numPr>
          <w:ilvl w:val="2"/>
          <w:numId w:val="23"/>
        </w:numPr>
        <w:tabs>
          <w:tab w:val="left" w:pos="796"/>
        </w:tabs>
        <w:bidi/>
        <w:spacing w:line="360" w:lineRule="auto"/>
        <w:ind w:left="799" w:hanging="850"/>
        <w:jc w:val="both"/>
        <w:rPr>
          <w:rFonts w:ascii="Rod" w:hAnsi="Rod" w:cs="David"/>
          <w:color w:val="000000"/>
          <w:szCs w:val="24"/>
        </w:rPr>
      </w:pPr>
      <w:r w:rsidRPr="002212F8">
        <w:rPr>
          <w:rFonts w:ascii="Rod" w:hAnsi="Rod" w:cs="David" w:hint="eastAsia"/>
          <w:color w:val="000000"/>
          <w:szCs w:val="24"/>
          <w:rtl/>
        </w:rPr>
        <w:t>שריטות</w:t>
      </w:r>
      <w:r w:rsidRPr="002212F8">
        <w:rPr>
          <w:rFonts w:ascii="Rod" w:hAnsi="Rod" w:cs="David"/>
          <w:color w:val="000000"/>
          <w:szCs w:val="24"/>
          <w:rtl/>
        </w:rPr>
        <w:t xml:space="preserve"> </w:t>
      </w:r>
      <w:r w:rsidRPr="002212F8">
        <w:rPr>
          <w:rFonts w:ascii="Rod" w:hAnsi="Rod" w:cs="David" w:hint="eastAsia"/>
          <w:color w:val="000000"/>
          <w:szCs w:val="24"/>
          <w:rtl/>
        </w:rPr>
        <w:t>בקירות</w:t>
      </w:r>
      <w:r w:rsidRPr="002212F8">
        <w:rPr>
          <w:rFonts w:ascii="Rod" w:hAnsi="Rod" w:cs="David"/>
          <w:color w:val="000000"/>
          <w:szCs w:val="24"/>
          <w:rtl/>
        </w:rPr>
        <w:t xml:space="preserve"> </w:t>
      </w:r>
      <w:r w:rsidRPr="002212F8">
        <w:rPr>
          <w:rFonts w:ascii="Rod" w:hAnsi="Rod" w:cs="David" w:hint="eastAsia"/>
          <w:color w:val="000000"/>
          <w:szCs w:val="24"/>
          <w:rtl/>
        </w:rPr>
        <w:t>ובדלתות</w:t>
      </w:r>
      <w:r w:rsidRPr="002212F8">
        <w:rPr>
          <w:rFonts w:ascii="Rod" w:hAnsi="Rod" w:cs="David"/>
          <w:color w:val="000000"/>
          <w:szCs w:val="24"/>
          <w:rtl/>
        </w:rPr>
        <w:t xml:space="preserve">, </w:t>
      </w:r>
      <w:r w:rsidRPr="002212F8">
        <w:rPr>
          <w:rFonts w:ascii="Rod" w:hAnsi="Rod" w:cs="David" w:hint="eastAsia"/>
          <w:color w:val="000000"/>
          <w:szCs w:val="24"/>
          <w:rtl/>
        </w:rPr>
        <w:t>פינות</w:t>
      </w:r>
      <w:r w:rsidRPr="002212F8">
        <w:rPr>
          <w:rFonts w:ascii="Rod" w:hAnsi="Rod" w:cs="David"/>
          <w:color w:val="000000"/>
          <w:szCs w:val="24"/>
          <w:rtl/>
        </w:rPr>
        <w:t xml:space="preserve"> </w:t>
      </w:r>
      <w:r w:rsidRPr="002212F8">
        <w:rPr>
          <w:rFonts w:ascii="Rod" w:hAnsi="Rod" w:cs="David" w:hint="eastAsia"/>
          <w:color w:val="000000"/>
          <w:szCs w:val="24"/>
          <w:rtl/>
        </w:rPr>
        <w:t>שבורות</w:t>
      </w:r>
      <w:r w:rsidRPr="002212F8">
        <w:rPr>
          <w:rFonts w:ascii="Rod" w:hAnsi="Rod" w:cs="David"/>
          <w:color w:val="000000"/>
          <w:szCs w:val="24"/>
          <w:rtl/>
        </w:rPr>
        <w:t xml:space="preserve"> </w:t>
      </w:r>
      <w:r w:rsidRPr="002212F8">
        <w:rPr>
          <w:rFonts w:ascii="Rod" w:hAnsi="Rod" w:cs="David" w:hint="eastAsia"/>
          <w:color w:val="000000"/>
          <w:szCs w:val="24"/>
          <w:rtl/>
        </w:rPr>
        <w:t>וכדומה</w:t>
      </w:r>
      <w:r w:rsidRPr="002212F8">
        <w:rPr>
          <w:rFonts w:ascii="Rod" w:hAnsi="Rod" w:cs="David"/>
          <w:color w:val="000000"/>
          <w:szCs w:val="24"/>
          <w:rtl/>
        </w:rPr>
        <w:t xml:space="preserve"> </w:t>
      </w:r>
      <w:r w:rsidRPr="002212F8">
        <w:rPr>
          <w:rFonts w:ascii="Rod" w:hAnsi="Rod" w:cs="David" w:hint="eastAsia"/>
          <w:color w:val="000000"/>
          <w:szCs w:val="24"/>
          <w:rtl/>
        </w:rPr>
        <w:t>שיגרמו</w:t>
      </w:r>
      <w:r w:rsidRPr="002212F8">
        <w:rPr>
          <w:rFonts w:ascii="Rod" w:hAnsi="Rod" w:cs="David"/>
          <w:color w:val="000000"/>
          <w:szCs w:val="24"/>
          <w:rtl/>
        </w:rPr>
        <w:t xml:space="preserve"> </w:t>
      </w:r>
      <w:r w:rsidRPr="002212F8">
        <w:rPr>
          <w:rFonts w:ascii="Rod" w:hAnsi="Rod" w:cs="David" w:hint="eastAsia"/>
          <w:color w:val="000000"/>
          <w:szCs w:val="24"/>
          <w:rtl/>
        </w:rPr>
        <w:t>על</w:t>
      </w:r>
      <w:r w:rsidRPr="002212F8">
        <w:rPr>
          <w:rFonts w:ascii="Rod" w:hAnsi="Rod" w:cs="David"/>
          <w:color w:val="000000"/>
          <w:szCs w:val="24"/>
          <w:rtl/>
        </w:rPr>
        <w:t xml:space="preserve"> </w:t>
      </w:r>
      <w:r w:rsidRPr="002212F8">
        <w:rPr>
          <w:rFonts w:ascii="Rod" w:hAnsi="Rod" w:cs="David" w:hint="eastAsia"/>
          <w:color w:val="000000"/>
          <w:szCs w:val="24"/>
          <w:rtl/>
        </w:rPr>
        <w:t>ידי</w:t>
      </w:r>
      <w:r w:rsidRPr="002212F8">
        <w:rPr>
          <w:rFonts w:ascii="Rod" w:hAnsi="Rod" w:cs="David"/>
          <w:color w:val="000000"/>
          <w:szCs w:val="24"/>
          <w:rtl/>
        </w:rPr>
        <w:t xml:space="preserve"> </w:t>
      </w:r>
      <w:r w:rsidRPr="002212F8">
        <w:rPr>
          <w:rFonts w:ascii="Rod" w:hAnsi="Rod" w:cs="David" w:hint="eastAsia"/>
          <w:color w:val="000000"/>
          <w:szCs w:val="24"/>
          <w:rtl/>
        </w:rPr>
        <w:t>תנועת</w:t>
      </w:r>
      <w:r w:rsidRPr="002212F8">
        <w:rPr>
          <w:rFonts w:ascii="Rod" w:hAnsi="Rod" w:cs="David"/>
          <w:color w:val="000000"/>
          <w:szCs w:val="24"/>
          <w:rtl/>
        </w:rPr>
        <w:t xml:space="preserve"> </w:t>
      </w:r>
      <w:r w:rsidRPr="002212F8">
        <w:rPr>
          <w:rFonts w:ascii="Rod" w:hAnsi="Rod" w:cs="David" w:hint="eastAsia"/>
          <w:color w:val="000000"/>
          <w:szCs w:val="24"/>
          <w:rtl/>
        </w:rPr>
        <w:t>אנשים</w:t>
      </w:r>
      <w:r w:rsidRPr="002212F8">
        <w:rPr>
          <w:rFonts w:ascii="Rod" w:hAnsi="Rod" w:cs="David"/>
          <w:color w:val="000000"/>
          <w:szCs w:val="24"/>
          <w:rtl/>
        </w:rPr>
        <w:t xml:space="preserve"> </w:t>
      </w:r>
      <w:r w:rsidRPr="002212F8">
        <w:rPr>
          <w:rFonts w:ascii="Rod" w:hAnsi="Rod" w:cs="David" w:hint="eastAsia"/>
          <w:color w:val="000000"/>
          <w:szCs w:val="24"/>
          <w:rtl/>
        </w:rPr>
        <w:t>או</w:t>
      </w:r>
      <w:r w:rsidRPr="002212F8">
        <w:rPr>
          <w:rFonts w:ascii="Rod" w:hAnsi="Rod" w:cs="David"/>
          <w:color w:val="000000"/>
          <w:szCs w:val="24"/>
          <w:rtl/>
        </w:rPr>
        <w:t xml:space="preserve"> </w:t>
      </w:r>
      <w:r w:rsidRPr="002212F8">
        <w:rPr>
          <w:rFonts w:ascii="Rod" w:hAnsi="Rod" w:cs="David" w:hint="eastAsia"/>
          <w:color w:val="000000"/>
          <w:szCs w:val="24"/>
          <w:rtl/>
        </w:rPr>
        <w:t>ציוד</w:t>
      </w:r>
      <w:r w:rsidRPr="002212F8">
        <w:rPr>
          <w:rFonts w:ascii="Rod" w:hAnsi="Rod" w:cs="David"/>
          <w:color w:val="000000"/>
          <w:szCs w:val="24"/>
          <w:rtl/>
        </w:rPr>
        <w:t xml:space="preserve"> </w:t>
      </w:r>
      <w:r w:rsidRPr="002212F8">
        <w:rPr>
          <w:rFonts w:ascii="Rod" w:hAnsi="Rod" w:cs="David" w:hint="eastAsia"/>
          <w:color w:val="000000"/>
          <w:szCs w:val="24"/>
          <w:rtl/>
        </w:rPr>
        <w:t>המשמש</w:t>
      </w:r>
      <w:r w:rsidRPr="002212F8">
        <w:rPr>
          <w:rFonts w:ascii="Rod" w:hAnsi="Rod" w:cs="David"/>
          <w:color w:val="000000"/>
          <w:szCs w:val="24"/>
          <w:rtl/>
        </w:rPr>
        <w:t xml:space="preserve"> </w:t>
      </w:r>
      <w:r w:rsidRPr="002212F8">
        <w:rPr>
          <w:rFonts w:ascii="Rod" w:hAnsi="Rod" w:cs="David" w:hint="eastAsia"/>
          <w:color w:val="000000"/>
          <w:szCs w:val="24"/>
          <w:rtl/>
        </w:rPr>
        <w:t>את</w:t>
      </w:r>
      <w:r w:rsidRPr="002212F8">
        <w:rPr>
          <w:rFonts w:ascii="Rod" w:hAnsi="Rod" w:cs="David"/>
          <w:color w:val="000000"/>
          <w:szCs w:val="24"/>
          <w:rtl/>
        </w:rPr>
        <w:t xml:space="preserve"> </w:t>
      </w:r>
      <w:r w:rsidRPr="002212F8">
        <w:rPr>
          <w:rFonts w:ascii="Rod" w:hAnsi="Rod" w:cs="David" w:hint="eastAsia"/>
          <w:color w:val="000000"/>
          <w:szCs w:val="24"/>
          <w:rtl/>
        </w:rPr>
        <w:t>העובדים</w:t>
      </w:r>
      <w:r w:rsidRPr="002212F8">
        <w:rPr>
          <w:rFonts w:ascii="Rod" w:hAnsi="Rod" w:cs="David"/>
          <w:color w:val="000000"/>
          <w:szCs w:val="24"/>
          <w:rtl/>
        </w:rPr>
        <w:t xml:space="preserve">, </w:t>
      </w:r>
      <w:r w:rsidRPr="002212F8">
        <w:rPr>
          <w:rFonts w:ascii="Rod" w:hAnsi="Rod" w:cs="David" w:hint="eastAsia"/>
          <w:color w:val="000000"/>
          <w:szCs w:val="24"/>
          <w:rtl/>
        </w:rPr>
        <w:t>לא</w:t>
      </w:r>
      <w:r w:rsidRPr="002212F8">
        <w:rPr>
          <w:rFonts w:ascii="Rod" w:hAnsi="Rod" w:cs="David"/>
          <w:color w:val="000000"/>
          <w:szCs w:val="24"/>
          <w:rtl/>
        </w:rPr>
        <w:t xml:space="preserve"> </w:t>
      </w:r>
      <w:r w:rsidRPr="002212F8">
        <w:rPr>
          <w:rFonts w:ascii="Rod" w:hAnsi="Rod" w:cs="David" w:hint="eastAsia"/>
          <w:color w:val="000000"/>
          <w:szCs w:val="24"/>
          <w:rtl/>
        </w:rPr>
        <w:t>יחשבו</w:t>
      </w:r>
      <w:r w:rsidRPr="002212F8">
        <w:rPr>
          <w:rFonts w:ascii="Rod" w:hAnsi="Rod" w:cs="David"/>
          <w:color w:val="000000"/>
          <w:szCs w:val="24"/>
          <w:rtl/>
        </w:rPr>
        <w:t xml:space="preserve"> </w:t>
      </w:r>
      <w:r w:rsidRPr="002212F8">
        <w:rPr>
          <w:rFonts w:ascii="Rod" w:hAnsi="Rod" w:cs="David" w:hint="eastAsia"/>
          <w:color w:val="000000"/>
          <w:szCs w:val="24"/>
          <w:rtl/>
        </w:rPr>
        <w:t>כנזק</w:t>
      </w:r>
      <w:r w:rsidRPr="002212F8">
        <w:rPr>
          <w:rFonts w:ascii="Rod" w:hAnsi="Rod" w:cs="David"/>
          <w:color w:val="000000"/>
          <w:szCs w:val="24"/>
          <w:rtl/>
        </w:rPr>
        <w:t xml:space="preserve"> </w:t>
      </w:r>
      <w:r w:rsidRPr="002212F8">
        <w:rPr>
          <w:rFonts w:ascii="Rod" w:hAnsi="Rod" w:cs="David" w:hint="eastAsia"/>
          <w:color w:val="000000"/>
          <w:szCs w:val="24"/>
          <w:rtl/>
        </w:rPr>
        <w:t>ויתוקנו</w:t>
      </w:r>
      <w:r w:rsidRPr="002212F8">
        <w:rPr>
          <w:rFonts w:ascii="Rod" w:hAnsi="Rod" w:cs="David"/>
          <w:color w:val="000000"/>
          <w:szCs w:val="24"/>
          <w:rtl/>
        </w:rPr>
        <w:t xml:space="preserve"> </w:t>
      </w:r>
      <w:r w:rsidRPr="002212F8">
        <w:rPr>
          <w:rFonts w:ascii="Rod" w:hAnsi="Rod" w:cs="David" w:hint="eastAsia"/>
          <w:color w:val="000000"/>
          <w:szCs w:val="24"/>
          <w:rtl/>
        </w:rPr>
        <w:t>ללא</w:t>
      </w:r>
      <w:r w:rsidRPr="002212F8">
        <w:rPr>
          <w:rFonts w:ascii="Rod" w:hAnsi="Rod" w:cs="David"/>
          <w:color w:val="000000"/>
          <w:szCs w:val="24"/>
          <w:rtl/>
        </w:rPr>
        <w:t xml:space="preserve"> </w:t>
      </w:r>
      <w:r w:rsidRPr="002212F8">
        <w:rPr>
          <w:rFonts w:ascii="Rod" w:hAnsi="Rod" w:cs="David" w:hint="eastAsia"/>
          <w:color w:val="000000"/>
          <w:szCs w:val="24"/>
          <w:rtl/>
        </w:rPr>
        <w:t>הגבלה</w:t>
      </w:r>
      <w:r w:rsidRPr="002212F8">
        <w:rPr>
          <w:rFonts w:ascii="Rod" w:hAnsi="Rod" w:cs="David"/>
          <w:color w:val="000000"/>
          <w:szCs w:val="24"/>
          <w:rtl/>
        </w:rPr>
        <w:t xml:space="preserve">. </w:t>
      </w:r>
      <w:r w:rsidRPr="002212F8">
        <w:rPr>
          <w:rFonts w:ascii="Rod" w:hAnsi="Rod" w:cs="David" w:hint="eastAsia"/>
          <w:color w:val="000000"/>
          <w:szCs w:val="24"/>
          <w:rtl/>
        </w:rPr>
        <w:t>הקבלן</w:t>
      </w:r>
      <w:r w:rsidRPr="002212F8">
        <w:rPr>
          <w:rFonts w:ascii="Rod" w:hAnsi="Rod" w:cs="David"/>
          <w:color w:val="000000"/>
          <w:szCs w:val="24"/>
          <w:rtl/>
        </w:rPr>
        <w:t xml:space="preserve"> </w:t>
      </w:r>
      <w:r w:rsidRPr="002212F8">
        <w:rPr>
          <w:rFonts w:ascii="Rod" w:hAnsi="Rod" w:cs="David" w:hint="eastAsia"/>
          <w:color w:val="000000"/>
          <w:szCs w:val="24"/>
          <w:rtl/>
        </w:rPr>
        <w:t>יהיה</w:t>
      </w:r>
      <w:r w:rsidRPr="002212F8">
        <w:rPr>
          <w:rFonts w:ascii="Rod" w:hAnsi="Rod" w:cs="David"/>
          <w:color w:val="000000"/>
          <w:szCs w:val="24"/>
          <w:rtl/>
        </w:rPr>
        <w:t xml:space="preserve"> </w:t>
      </w:r>
      <w:r w:rsidRPr="002212F8">
        <w:rPr>
          <w:rFonts w:ascii="Rod" w:hAnsi="Rod" w:cs="David" w:hint="eastAsia"/>
          <w:color w:val="000000"/>
          <w:szCs w:val="24"/>
          <w:rtl/>
        </w:rPr>
        <w:t>רשאי</w:t>
      </w:r>
      <w:r w:rsidRPr="002212F8">
        <w:rPr>
          <w:rFonts w:ascii="Rod" w:hAnsi="Rod" w:cs="David"/>
          <w:color w:val="000000"/>
          <w:szCs w:val="24"/>
          <w:rtl/>
        </w:rPr>
        <w:t xml:space="preserve"> </w:t>
      </w:r>
      <w:r w:rsidRPr="002212F8">
        <w:rPr>
          <w:rFonts w:ascii="Rod" w:hAnsi="Rod" w:cs="David" w:hint="eastAsia"/>
          <w:color w:val="000000"/>
          <w:szCs w:val="24"/>
          <w:rtl/>
        </w:rPr>
        <w:t>ליזום</w:t>
      </w:r>
      <w:r w:rsidRPr="002212F8">
        <w:rPr>
          <w:rFonts w:ascii="Rod" w:hAnsi="Rod" w:cs="David"/>
          <w:color w:val="000000"/>
          <w:szCs w:val="24"/>
          <w:rtl/>
        </w:rPr>
        <w:t xml:space="preserve">, </w:t>
      </w:r>
      <w:r w:rsidRPr="002212F8">
        <w:rPr>
          <w:rFonts w:ascii="Rod" w:hAnsi="Rod" w:cs="David" w:hint="eastAsia"/>
          <w:color w:val="000000"/>
          <w:szCs w:val="24"/>
          <w:rtl/>
        </w:rPr>
        <w:t>על</w:t>
      </w:r>
      <w:r w:rsidRPr="002212F8">
        <w:rPr>
          <w:rFonts w:ascii="Rod" w:hAnsi="Rod" w:cs="David"/>
          <w:color w:val="000000"/>
          <w:szCs w:val="24"/>
          <w:rtl/>
        </w:rPr>
        <w:t xml:space="preserve"> </w:t>
      </w:r>
      <w:r w:rsidRPr="002212F8">
        <w:rPr>
          <w:rFonts w:ascii="Rod" w:hAnsi="Rod" w:cs="David" w:hint="eastAsia"/>
          <w:color w:val="000000"/>
          <w:szCs w:val="24"/>
          <w:rtl/>
        </w:rPr>
        <w:t>חשבונו</w:t>
      </w:r>
      <w:r w:rsidRPr="002212F8">
        <w:rPr>
          <w:rFonts w:ascii="Rod" w:hAnsi="Rod" w:cs="David"/>
          <w:color w:val="000000"/>
          <w:szCs w:val="24"/>
          <w:rtl/>
        </w:rPr>
        <w:t xml:space="preserve">, </w:t>
      </w:r>
      <w:r w:rsidRPr="002212F8">
        <w:rPr>
          <w:rFonts w:ascii="Rod" w:hAnsi="Rod" w:cs="David" w:hint="eastAsia"/>
          <w:color w:val="000000"/>
          <w:szCs w:val="24"/>
          <w:rtl/>
        </w:rPr>
        <w:t>אמצעי</w:t>
      </w:r>
      <w:r w:rsidRPr="002212F8">
        <w:rPr>
          <w:rFonts w:ascii="Rod" w:hAnsi="Rod" w:cs="David"/>
          <w:color w:val="000000"/>
          <w:szCs w:val="24"/>
          <w:rtl/>
        </w:rPr>
        <w:t xml:space="preserve"> </w:t>
      </w:r>
      <w:r w:rsidRPr="002212F8">
        <w:rPr>
          <w:rFonts w:ascii="Rod" w:hAnsi="Rod" w:cs="David" w:hint="eastAsia"/>
          <w:color w:val="000000"/>
          <w:szCs w:val="24"/>
          <w:rtl/>
        </w:rPr>
        <w:t>הגנה</w:t>
      </w:r>
      <w:r w:rsidRPr="002212F8">
        <w:rPr>
          <w:rFonts w:ascii="Rod" w:hAnsi="Rod" w:cs="David"/>
          <w:color w:val="000000"/>
          <w:szCs w:val="24"/>
          <w:rtl/>
        </w:rPr>
        <w:t xml:space="preserve"> </w:t>
      </w:r>
      <w:r w:rsidRPr="002212F8">
        <w:rPr>
          <w:rFonts w:ascii="Rod" w:hAnsi="Rod" w:cs="David" w:hint="eastAsia"/>
          <w:color w:val="000000"/>
          <w:szCs w:val="24"/>
          <w:rtl/>
        </w:rPr>
        <w:t>אסתטיים</w:t>
      </w:r>
      <w:r w:rsidRPr="002212F8">
        <w:rPr>
          <w:rFonts w:ascii="Rod" w:hAnsi="Rod" w:cs="David"/>
          <w:color w:val="000000"/>
          <w:szCs w:val="24"/>
          <w:rtl/>
        </w:rPr>
        <w:t xml:space="preserve"> </w:t>
      </w:r>
      <w:r w:rsidRPr="002212F8">
        <w:rPr>
          <w:rFonts w:ascii="Rod" w:hAnsi="Rod" w:cs="David" w:hint="eastAsia"/>
          <w:color w:val="000000"/>
          <w:szCs w:val="24"/>
          <w:rtl/>
        </w:rPr>
        <w:t>לאורך</w:t>
      </w:r>
      <w:r w:rsidRPr="002212F8">
        <w:rPr>
          <w:rFonts w:ascii="Rod" w:hAnsi="Rod" w:cs="David"/>
          <w:color w:val="000000"/>
          <w:szCs w:val="24"/>
          <w:rtl/>
        </w:rPr>
        <w:t xml:space="preserve"> </w:t>
      </w:r>
      <w:r w:rsidRPr="002212F8">
        <w:rPr>
          <w:rFonts w:ascii="Rod" w:hAnsi="Rod" w:cs="David" w:hint="eastAsia"/>
          <w:color w:val="000000"/>
          <w:szCs w:val="24"/>
          <w:rtl/>
        </w:rPr>
        <w:t>הקירות</w:t>
      </w:r>
      <w:r w:rsidRPr="002212F8">
        <w:rPr>
          <w:rFonts w:ascii="Rod" w:hAnsi="Rod" w:cs="David"/>
          <w:color w:val="000000"/>
          <w:szCs w:val="24"/>
          <w:rtl/>
        </w:rPr>
        <w:t xml:space="preserve"> </w:t>
      </w:r>
      <w:r w:rsidRPr="002212F8">
        <w:rPr>
          <w:rFonts w:ascii="Rod" w:hAnsi="Rod" w:cs="David" w:hint="eastAsia"/>
          <w:color w:val="000000"/>
          <w:szCs w:val="24"/>
          <w:rtl/>
        </w:rPr>
        <w:t>כנדרש</w:t>
      </w:r>
      <w:r w:rsidRPr="002212F8">
        <w:rPr>
          <w:rFonts w:ascii="Rod" w:hAnsi="Rod" w:cs="David"/>
          <w:color w:val="000000"/>
          <w:szCs w:val="24"/>
          <w:rtl/>
        </w:rPr>
        <w:t xml:space="preserve"> </w:t>
      </w:r>
      <w:r w:rsidRPr="002212F8">
        <w:rPr>
          <w:rFonts w:ascii="Rod" w:hAnsi="Rod" w:cs="David" w:hint="eastAsia"/>
          <w:color w:val="000000"/>
          <w:szCs w:val="24"/>
          <w:rtl/>
        </w:rPr>
        <w:t>על</w:t>
      </w:r>
      <w:r w:rsidRPr="002212F8">
        <w:rPr>
          <w:rFonts w:ascii="Rod" w:hAnsi="Rod" w:cs="David"/>
          <w:color w:val="000000"/>
          <w:szCs w:val="24"/>
          <w:rtl/>
        </w:rPr>
        <w:t xml:space="preserve"> </w:t>
      </w:r>
      <w:r w:rsidRPr="002212F8">
        <w:rPr>
          <w:rFonts w:ascii="Rod" w:hAnsi="Rod" w:cs="David" w:hint="eastAsia"/>
          <w:color w:val="000000"/>
          <w:szCs w:val="24"/>
          <w:rtl/>
        </w:rPr>
        <w:t>מנת</w:t>
      </w:r>
      <w:r w:rsidRPr="002212F8">
        <w:rPr>
          <w:rFonts w:ascii="Rod" w:hAnsi="Rod" w:cs="David"/>
          <w:color w:val="000000"/>
          <w:szCs w:val="24"/>
          <w:rtl/>
        </w:rPr>
        <w:t xml:space="preserve"> </w:t>
      </w:r>
      <w:r w:rsidRPr="002212F8">
        <w:rPr>
          <w:rFonts w:ascii="Rod" w:hAnsi="Rod" w:cs="David" w:hint="eastAsia"/>
          <w:color w:val="000000"/>
          <w:szCs w:val="24"/>
          <w:rtl/>
        </w:rPr>
        <w:t>להגן</w:t>
      </w:r>
      <w:r w:rsidRPr="002212F8">
        <w:rPr>
          <w:rFonts w:ascii="Rod" w:hAnsi="Rod" w:cs="David"/>
          <w:color w:val="000000"/>
          <w:szCs w:val="24"/>
          <w:rtl/>
        </w:rPr>
        <w:t xml:space="preserve"> </w:t>
      </w:r>
      <w:r w:rsidRPr="002212F8">
        <w:rPr>
          <w:rFonts w:ascii="Rod" w:hAnsi="Rod" w:cs="David" w:hint="eastAsia"/>
          <w:color w:val="000000"/>
          <w:szCs w:val="24"/>
          <w:rtl/>
        </w:rPr>
        <w:t>עליהם</w:t>
      </w:r>
      <w:r w:rsidRPr="002212F8">
        <w:rPr>
          <w:rFonts w:ascii="Rod" w:hAnsi="Rod" w:cs="David"/>
          <w:color w:val="000000"/>
          <w:szCs w:val="24"/>
          <w:rtl/>
        </w:rPr>
        <w:t xml:space="preserve"> </w:t>
      </w:r>
      <w:r w:rsidRPr="002212F8">
        <w:rPr>
          <w:rFonts w:ascii="Rod" w:hAnsi="Rod" w:cs="David" w:hint="eastAsia"/>
          <w:color w:val="000000"/>
          <w:szCs w:val="24"/>
          <w:rtl/>
        </w:rPr>
        <w:t>מפני</w:t>
      </w:r>
      <w:r w:rsidRPr="002212F8">
        <w:rPr>
          <w:rFonts w:ascii="Rod" w:hAnsi="Rod" w:cs="David"/>
          <w:color w:val="000000"/>
          <w:szCs w:val="24"/>
          <w:rtl/>
        </w:rPr>
        <w:t xml:space="preserve"> </w:t>
      </w:r>
      <w:r w:rsidRPr="002212F8">
        <w:rPr>
          <w:rFonts w:ascii="Rod" w:hAnsi="Rod" w:cs="David" w:hint="eastAsia"/>
          <w:color w:val="000000"/>
          <w:szCs w:val="24"/>
          <w:rtl/>
        </w:rPr>
        <w:t>נזקים</w:t>
      </w:r>
      <w:r w:rsidRPr="002212F8">
        <w:rPr>
          <w:rFonts w:ascii="Rod" w:hAnsi="Rod" w:cs="David"/>
          <w:color w:val="000000"/>
          <w:szCs w:val="24"/>
          <w:rtl/>
        </w:rPr>
        <w:t>.</w:t>
      </w:r>
    </w:p>
    <w:p w:rsidR="00FA5C55" w:rsidRPr="002212F8" w:rsidRDefault="00BA500A" w:rsidP="00392CCF">
      <w:pPr>
        <w:pStyle w:val="afc"/>
        <w:numPr>
          <w:ilvl w:val="2"/>
          <w:numId w:val="23"/>
        </w:numPr>
        <w:tabs>
          <w:tab w:val="left" w:pos="796"/>
        </w:tabs>
        <w:bidi/>
        <w:spacing w:line="360" w:lineRule="auto"/>
        <w:ind w:left="799" w:hanging="850"/>
        <w:jc w:val="both"/>
        <w:rPr>
          <w:rFonts w:ascii="Rod" w:hAnsi="Rod" w:cs="David"/>
          <w:color w:val="000000"/>
          <w:szCs w:val="24"/>
        </w:rPr>
      </w:pPr>
      <w:r w:rsidRPr="002212F8">
        <w:rPr>
          <w:rFonts w:ascii="Rod" w:hAnsi="Rod" w:cs="David" w:hint="eastAsia"/>
          <w:color w:val="000000"/>
          <w:szCs w:val="24"/>
          <w:rtl/>
        </w:rPr>
        <w:t>הקבלן</w:t>
      </w:r>
      <w:r w:rsidRPr="002212F8">
        <w:rPr>
          <w:rFonts w:ascii="Rod" w:hAnsi="Rod" w:cs="David"/>
          <w:color w:val="000000"/>
          <w:szCs w:val="24"/>
          <w:rtl/>
        </w:rPr>
        <w:t xml:space="preserve"> ידווח למזמין על כל אירוע של גרימת נזק במזיד למבנה/מתקן. עבודות לצורך החלפת רכיבים שניזוקו במזיד </w:t>
      </w:r>
      <w:r w:rsidRPr="002212F8">
        <w:rPr>
          <w:rFonts w:ascii="Rod" w:hAnsi="Rod" w:cs="David" w:hint="eastAsia"/>
          <w:color w:val="000000"/>
          <w:szCs w:val="24"/>
          <w:rtl/>
        </w:rPr>
        <w:t>או</w:t>
      </w:r>
      <w:r w:rsidRPr="002212F8">
        <w:rPr>
          <w:rFonts w:ascii="Rod" w:hAnsi="Rod" w:cs="David"/>
          <w:color w:val="000000"/>
          <w:szCs w:val="24"/>
          <w:rtl/>
        </w:rPr>
        <w:t xml:space="preserve"> </w:t>
      </w:r>
      <w:r w:rsidRPr="002212F8">
        <w:rPr>
          <w:rFonts w:ascii="Rod" w:hAnsi="Rod" w:cs="David" w:hint="eastAsia"/>
          <w:color w:val="000000"/>
          <w:szCs w:val="24"/>
          <w:rtl/>
        </w:rPr>
        <w:t>תיקון</w:t>
      </w:r>
      <w:r w:rsidRPr="002212F8">
        <w:rPr>
          <w:rFonts w:ascii="Rod" w:hAnsi="Rod" w:cs="David"/>
          <w:color w:val="000000"/>
          <w:szCs w:val="24"/>
          <w:rtl/>
        </w:rPr>
        <w:t xml:space="preserve"> </w:t>
      </w:r>
      <w:r w:rsidRPr="002212F8">
        <w:rPr>
          <w:rFonts w:ascii="Rod" w:hAnsi="Rod" w:cs="David" w:hint="eastAsia"/>
          <w:color w:val="000000"/>
          <w:szCs w:val="24"/>
          <w:rtl/>
        </w:rPr>
        <w:t>נזקים</w:t>
      </w:r>
      <w:r w:rsidRPr="002212F8">
        <w:rPr>
          <w:rFonts w:ascii="Rod" w:hAnsi="Rod" w:cs="David"/>
          <w:color w:val="000000"/>
          <w:szCs w:val="24"/>
          <w:rtl/>
        </w:rPr>
        <w:t xml:space="preserve"> </w:t>
      </w:r>
      <w:r w:rsidRPr="002212F8">
        <w:rPr>
          <w:rFonts w:ascii="Rod" w:hAnsi="Rod" w:cs="David" w:hint="eastAsia"/>
          <w:color w:val="000000"/>
          <w:szCs w:val="24"/>
          <w:rtl/>
        </w:rPr>
        <w:t>שנגרמו</w:t>
      </w:r>
      <w:r w:rsidRPr="002212F8">
        <w:rPr>
          <w:rFonts w:ascii="Rod" w:hAnsi="Rod" w:cs="David"/>
          <w:color w:val="000000"/>
          <w:szCs w:val="24"/>
          <w:rtl/>
        </w:rPr>
        <w:t xml:space="preserve"> </w:t>
      </w:r>
      <w:r w:rsidRPr="002212F8">
        <w:rPr>
          <w:rFonts w:ascii="Rod" w:hAnsi="Rod" w:cs="David" w:hint="eastAsia"/>
          <w:color w:val="000000"/>
          <w:szCs w:val="24"/>
          <w:rtl/>
        </w:rPr>
        <w:t>במזיד</w:t>
      </w:r>
      <w:r w:rsidRPr="002212F8">
        <w:rPr>
          <w:rFonts w:ascii="Rod" w:hAnsi="Rod" w:cs="David"/>
          <w:color w:val="000000"/>
          <w:szCs w:val="24"/>
          <w:rtl/>
        </w:rPr>
        <w:t xml:space="preserve">, </w:t>
      </w:r>
      <w:r w:rsidRPr="002212F8">
        <w:rPr>
          <w:rFonts w:ascii="Rod" w:hAnsi="Rod" w:cs="David" w:hint="eastAsia"/>
          <w:color w:val="000000"/>
          <w:szCs w:val="24"/>
          <w:rtl/>
        </w:rPr>
        <w:t>מתוך</w:t>
      </w:r>
      <w:r w:rsidRPr="002212F8">
        <w:rPr>
          <w:rFonts w:ascii="Rod" w:hAnsi="Rod" w:cs="David"/>
          <w:color w:val="000000"/>
          <w:szCs w:val="24"/>
          <w:rtl/>
        </w:rPr>
        <w:t xml:space="preserve"> </w:t>
      </w:r>
      <w:r w:rsidRPr="002212F8">
        <w:rPr>
          <w:rFonts w:ascii="Rod" w:hAnsi="Rod" w:cs="David" w:hint="eastAsia"/>
          <w:color w:val="000000"/>
          <w:szCs w:val="24"/>
          <w:rtl/>
        </w:rPr>
        <w:t>מסגרת</w:t>
      </w:r>
      <w:r w:rsidRPr="002212F8">
        <w:rPr>
          <w:rFonts w:ascii="Rod" w:hAnsi="Rod" w:cs="David"/>
          <w:color w:val="000000"/>
          <w:szCs w:val="24"/>
          <w:rtl/>
        </w:rPr>
        <w:t xml:space="preserve"> </w:t>
      </w:r>
      <w:r w:rsidRPr="002212F8">
        <w:rPr>
          <w:rFonts w:ascii="Rod" w:hAnsi="Rod" w:cs="David" w:hint="eastAsia"/>
          <w:color w:val="000000"/>
          <w:szCs w:val="24"/>
          <w:rtl/>
        </w:rPr>
        <w:t>העבודות</w:t>
      </w:r>
      <w:r w:rsidRPr="002212F8">
        <w:rPr>
          <w:rFonts w:ascii="Rod" w:hAnsi="Rod" w:cs="David"/>
          <w:color w:val="000000"/>
          <w:szCs w:val="24"/>
          <w:rtl/>
        </w:rPr>
        <w:t xml:space="preserve"> </w:t>
      </w:r>
      <w:r w:rsidRPr="002212F8">
        <w:rPr>
          <w:rFonts w:ascii="Rod" w:hAnsi="Rod" w:cs="David" w:hint="eastAsia"/>
          <w:color w:val="000000"/>
          <w:szCs w:val="24"/>
          <w:rtl/>
        </w:rPr>
        <w:t>המפורטת</w:t>
      </w:r>
      <w:r w:rsidRPr="002212F8">
        <w:rPr>
          <w:rFonts w:ascii="Rod" w:hAnsi="Rod" w:cs="David"/>
          <w:color w:val="000000"/>
          <w:szCs w:val="24"/>
          <w:rtl/>
        </w:rPr>
        <w:t xml:space="preserve"> </w:t>
      </w:r>
      <w:r w:rsidRPr="002212F8">
        <w:rPr>
          <w:rFonts w:ascii="Rod" w:hAnsi="Rod" w:cs="David" w:hint="eastAsia"/>
          <w:color w:val="000000"/>
          <w:szCs w:val="24"/>
          <w:rtl/>
        </w:rPr>
        <w:t>לעיל</w:t>
      </w:r>
      <w:r w:rsidRPr="002212F8">
        <w:rPr>
          <w:rFonts w:ascii="Rod" w:hAnsi="Rod" w:cs="David"/>
          <w:color w:val="000000"/>
          <w:szCs w:val="24"/>
          <w:rtl/>
        </w:rPr>
        <w:t xml:space="preserve">, </w:t>
      </w:r>
      <w:r w:rsidRPr="002212F8">
        <w:rPr>
          <w:rFonts w:ascii="Rod" w:hAnsi="Rod" w:cs="David" w:hint="eastAsia"/>
          <w:color w:val="000000"/>
          <w:szCs w:val="24"/>
          <w:rtl/>
        </w:rPr>
        <w:t>יתבצעו</w:t>
      </w:r>
      <w:r w:rsidRPr="002212F8">
        <w:rPr>
          <w:rFonts w:ascii="Rod" w:hAnsi="Rod" w:cs="David"/>
          <w:color w:val="000000"/>
          <w:szCs w:val="24"/>
          <w:rtl/>
        </w:rPr>
        <w:t xml:space="preserve"> </w:t>
      </w:r>
      <w:r w:rsidRPr="002212F8">
        <w:rPr>
          <w:rFonts w:ascii="Rod" w:hAnsi="Rod" w:cs="David" w:hint="eastAsia"/>
          <w:color w:val="000000"/>
          <w:szCs w:val="24"/>
          <w:rtl/>
        </w:rPr>
        <w:t>רק</w:t>
      </w:r>
      <w:r w:rsidRPr="002212F8">
        <w:rPr>
          <w:rFonts w:ascii="Rod" w:hAnsi="Rod" w:cs="David"/>
          <w:color w:val="000000"/>
          <w:szCs w:val="24"/>
          <w:rtl/>
        </w:rPr>
        <w:t xml:space="preserve"> </w:t>
      </w:r>
      <w:r w:rsidRPr="002212F8">
        <w:rPr>
          <w:rFonts w:ascii="Rod" w:hAnsi="Rod" w:cs="David" w:hint="eastAsia"/>
          <w:color w:val="000000"/>
          <w:szCs w:val="24"/>
          <w:rtl/>
        </w:rPr>
        <w:t>לאחר</w:t>
      </w:r>
      <w:r w:rsidRPr="002212F8">
        <w:rPr>
          <w:rFonts w:ascii="Rod" w:hAnsi="Rod" w:cs="David"/>
          <w:color w:val="000000"/>
          <w:szCs w:val="24"/>
          <w:rtl/>
        </w:rPr>
        <w:t xml:space="preserve"> </w:t>
      </w:r>
      <w:r w:rsidRPr="002212F8">
        <w:rPr>
          <w:rFonts w:ascii="Rod" w:hAnsi="Rod" w:cs="David" w:hint="eastAsia"/>
          <w:color w:val="000000"/>
          <w:szCs w:val="24"/>
          <w:rtl/>
        </w:rPr>
        <w:t>שאושרו</w:t>
      </w:r>
      <w:r w:rsidRPr="002212F8">
        <w:rPr>
          <w:rFonts w:ascii="Rod" w:hAnsi="Rod" w:cs="David"/>
          <w:color w:val="000000"/>
          <w:szCs w:val="24"/>
          <w:rtl/>
        </w:rPr>
        <w:t xml:space="preserve"> </w:t>
      </w:r>
      <w:r w:rsidRPr="002212F8">
        <w:rPr>
          <w:rFonts w:ascii="Rod" w:hAnsi="Rod" w:cs="David" w:hint="eastAsia"/>
          <w:color w:val="000000"/>
          <w:szCs w:val="24"/>
          <w:rtl/>
        </w:rPr>
        <w:t>על</w:t>
      </w:r>
      <w:r w:rsidRPr="002212F8">
        <w:rPr>
          <w:rFonts w:ascii="Rod" w:hAnsi="Rod" w:cs="David"/>
          <w:color w:val="000000"/>
          <w:szCs w:val="24"/>
          <w:rtl/>
        </w:rPr>
        <w:t xml:space="preserve"> </w:t>
      </w:r>
      <w:r w:rsidRPr="002212F8">
        <w:rPr>
          <w:rFonts w:ascii="Rod" w:hAnsi="Rod" w:cs="David" w:hint="eastAsia"/>
          <w:color w:val="000000"/>
          <w:szCs w:val="24"/>
          <w:rtl/>
        </w:rPr>
        <w:t>ידי</w:t>
      </w:r>
      <w:r w:rsidRPr="002212F8">
        <w:rPr>
          <w:rFonts w:ascii="Rod" w:hAnsi="Rod" w:cs="David"/>
          <w:color w:val="000000"/>
          <w:szCs w:val="24"/>
          <w:rtl/>
        </w:rPr>
        <w:t xml:space="preserve"> </w:t>
      </w:r>
      <w:r w:rsidRPr="002212F8">
        <w:rPr>
          <w:rFonts w:ascii="Rod" w:hAnsi="Rod" w:cs="David" w:hint="eastAsia"/>
          <w:color w:val="000000"/>
          <w:szCs w:val="24"/>
          <w:rtl/>
        </w:rPr>
        <w:t>המזמין</w:t>
      </w:r>
      <w:r w:rsidRPr="002212F8">
        <w:rPr>
          <w:rFonts w:ascii="Rod" w:hAnsi="Rod" w:cs="David"/>
          <w:color w:val="000000"/>
          <w:szCs w:val="24"/>
          <w:rtl/>
        </w:rPr>
        <w:t>.</w:t>
      </w:r>
    </w:p>
    <w:p w:rsidR="00FA5C55" w:rsidRPr="002212F8" w:rsidRDefault="00BA500A" w:rsidP="00392CCF">
      <w:pPr>
        <w:pStyle w:val="afc"/>
        <w:numPr>
          <w:ilvl w:val="2"/>
          <w:numId w:val="23"/>
        </w:numPr>
        <w:tabs>
          <w:tab w:val="left" w:pos="796"/>
        </w:tabs>
        <w:bidi/>
        <w:spacing w:line="360" w:lineRule="auto"/>
        <w:ind w:left="799" w:hanging="850"/>
        <w:jc w:val="both"/>
        <w:rPr>
          <w:rFonts w:ascii="Rod" w:hAnsi="Rod" w:cs="David"/>
          <w:color w:val="000000"/>
          <w:szCs w:val="24"/>
        </w:rPr>
      </w:pPr>
      <w:r w:rsidRPr="002212F8">
        <w:rPr>
          <w:rFonts w:ascii="Rod" w:hAnsi="Rod" w:cs="David"/>
          <w:color w:val="000000"/>
          <w:szCs w:val="24"/>
          <w:rtl/>
        </w:rPr>
        <w:t xml:space="preserve">החלפת רכיב או תיקון נזק, אשר לא ניתן עבורו אישור מראש ובכתב </w:t>
      </w:r>
      <w:r w:rsidRPr="002212F8">
        <w:rPr>
          <w:rFonts w:ascii="Rod" w:hAnsi="Rod" w:cs="David" w:hint="eastAsia"/>
          <w:color w:val="000000"/>
          <w:szCs w:val="24"/>
          <w:rtl/>
        </w:rPr>
        <w:t>מהמזמין</w:t>
      </w:r>
      <w:r w:rsidRPr="002212F8">
        <w:rPr>
          <w:rFonts w:ascii="Rod" w:hAnsi="Rod" w:cs="David"/>
          <w:color w:val="000000"/>
          <w:szCs w:val="24"/>
          <w:rtl/>
        </w:rPr>
        <w:t xml:space="preserve">, לא יחשב כהחלפה לעניין סעיף זה, ולא  ימנה במגבלות ההחלפה </w:t>
      </w:r>
      <w:r w:rsidRPr="002212F8">
        <w:rPr>
          <w:rFonts w:ascii="Rod" w:hAnsi="Rod" w:cs="David" w:hint="eastAsia"/>
          <w:color w:val="000000"/>
          <w:szCs w:val="24"/>
          <w:rtl/>
        </w:rPr>
        <w:t>כמפורט</w:t>
      </w:r>
      <w:r w:rsidRPr="002212F8">
        <w:rPr>
          <w:rFonts w:ascii="Rod" w:hAnsi="Rod" w:cs="David"/>
          <w:color w:val="000000"/>
          <w:szCs w:val="24"/>
          <w:rtl/>
        </w:rPr>
        <w:t xml:space="preserve"> לעיל. </w:t>
      </w:r>
    </w:p>
    <w:p w:rsidR="009E39DD" w:rsidRPr="00C732F8" w:rsidRDefault="009E39DD" w:rsidP="00C732F8">
      <w:pPr>
        <w:tabs>
          <w:tab w:val="left" w:pos="120"/>
        </w:tabs>
        <w:bidi/>
        <w:spacing w:line="360" w:lineRule="auto"/>
        <w:jc w:val="both"/>
        <w:rPr>
          <w:rFonts w:cs="David"/>
          <w:vanish/>
          <w:color w:val="000000"/>
          <w:sz w:val="24"/>
          <w:szCs w:val="24"/>
          <w:rtl/>
        </w:rPr>
      </w:pPr>
    </w:p>
    <w:p w:rsidR="009E39DD" w:rsidRPr="002212F8" w:rsidRDefault="009E39DD" w:rsidP="00C732F8">
      <w:pPr>
        <w:pStyle w:val="afc"/>
        <w:tabs>
          <w:tab w:val="left" w:pos="120"/>
        </w:tabs>
        <w:bidi/>
        <w:spacing w:line="360" w:lineRule="auto"/>
        <w:ind w:left="1080"/>
        <w:contextualSpacing w:val="0"/>
        <w:jc w:val="both"/>
        <w:rPr>
          <w:rFonts w:cs="David"/>
          <w:vanish/>
          <w:color w:val="000000"/>
          <w:sz w:val="24"/>
          <w:szCs w:val="24"/>
          <w:rtl/>
        </w:rPr>
      </w:pPr>
    </w:p>
    <w:p w:rsidR="00804EA2" w:rsidRPr="002212F8" w:rsidRDefault="00BA500A" w:rsidP="00392CCF">
      <w:pPr>
        <w:pStyle w:val="afb"/>
        <w:numPr>
          <w:ilvl w:val="1"/>
          <w:numId w:val="23"/>
        </w:numPr>
        <w:tabs>
          <w:tab w:val="left" w:pos="657"/>
        </w:tabs>
        <w:spacing w:line="360" w:lineRule="auto"/>
        <w:ind w:left="657" w:hanging="708"/>
        <w:rPr>
          <w:rFonts w:cs="David"/>
          <w:b w:val="0"/>
          <w:bCs w:val="0"/>
          <w:color w:val="000000"/>
          <w:sz w:val="24"/>
          <w:szCs w:val="24"/>
          <w:u w:val="single"/>
        </w:rPr>
      </w:pPr>
      <w:r w:rsidRPr="002212F8">
        <w:rPr>
          <w:rFonts w:cs="David"/>
          <w:color w:val="000000"/>
          <w:sz w:val="24"/>
          <w:szCs w:val="24"/>
          <w:u w:val="single"/>
          <w:rtl/>
        </w:rPr>
        <w:tab/>
        <w:t>חומר טכני וספרי מתקן</w:t>
      </w:r>
    </w:p>
    <w:p w:rsidR="00804EA2" w:rsidRPr="002212F8" w:rsidRDefault="00BA500A" w:rsidP="00392CCF">
      <w:pPr>
        <w:pStyle w:val="afb"/>
        <w:numPr>
          <w:ilvl w:val="2"/>
          <w:numId w:val="23"/>
        </w:numPr>
        <w:tabs>
          <w:tab w:val="left" w:pos="992"/>
        </w:tabs>
        <w:spacing w:line="360" w:lineRule="auto"/>
        <w:ind w:left="992" w:hanging="1043"/>
        <w:rPr>
          <w:rFonts w:ascii="Rod" w:hAnsi="Rod" w:cs="David"/>
          <w:color w:val="000000"/>
          <w:sz w:val="20"/>
          <w:szCs w:val="24"/>
          <w:u w:val="single"/>
          <w:rtl/>
        </w:rPr>
      </w:pPr>
      <w:r w:rsidRPr="002212F8">
        <w:rPr>
          <w:rFonts w:ascii="Rod" w:hAnsi="Rod" w:cs="David"/>
          <w:color w:val="000000"/>
          <w:sz w:val="20"/>
          <w:szCs w:val="24"/>
          <w:u w:val="single"/>
          <w:rtl/>
        </w:rPr>
        <w:t>אחריות לחומר טכני וספרי מתקן</w:t>
      </w:r>
    </w:p>
    <w:p w:rsidR="002472CF" w:rsidRPr="002212F8" w:rsidRDefault="00BA500A" w:rsidP="00177C50">
      <w:pPr>
        <w:tabs>
          <w:tab w:val="left" w:pos="960"/>
          <w:tab w:val="left" w:pos="992"/>
        </w:tabs>
        <w:bidi/>
        <w:spacing w:line="360" w:lineRule="auto"/>
        <w:ind w:left="992"/>
        <w:jc w:val="both"/>
        <w:rPr>
          <w:rFonts w:cs="David"/>
          <w:color w:val="000000"/>
          <w:sz w:val="24"/>
          <w:szCs w:val="24"/>
          <w:rtl/>
        </w:rPr>
      </w:pPr>
      <w:r w:rsidRPr="002212F8">
        <w:rPr>
          <w:rFonts w:cs="David" w:hint="eastAsia"/>
          <w:color w:val="000000"/>
          <w:sz w:val="24"/>
          <w:szCs w:val="24"/>
          <w:rtl/>
        </w:rPr>
        <w:t>כאמור</w:t>
      </w:r>
      <w:r w:rsidRPr="002212F8">
        <w:rPr>
          <w:rFonts w:cs="David"/>
          <w:color w:val="000000"/>
          <w:sz w:val="24"/>
          <w:szCs w:val="24"/>
          <w:rtl/>
        </w:rPr>
        <w:t xml:space="preserve"> לעיל באחריות הקבלן לבדוק את תיקי המתקן </w:t>
      </w:r>
      <w:r w:rsidR="003378F0" w:rsidRPr="002212F8">
        <w:rPr>
          <w:rFonts w:cs="David" w:hint="cs"/>
          <w:color w:val="000000"/>
          <w:sz w:val="24"/>
          <w:szCs w:val="24"/>
          <w:rtl/>
        </w:rPr>
        <w:t xml:space="preserve">הקימים </w:t>
      </w:r>
      <w:r w:rsidRPr="002212F8">
        <w:rPr>
          <w:rFonts w:cs="David"/>
          <w:color w:val="000000"/>
          <w:sz w:val="24"/>
          <w:szCs w:val="24"/>
          <w:rtl/>
        </w:rPr>
        <w:t xml:space="preserve">ותוכניות העדות </w:t>
      </w:r>
      <w:r w:rsidR="003378F0" w:rsidRPr="002212F8">
        <w:rPr>
          <w:rFonts w:cs="David" w:hint="cs"/>
          <w:color w:val="000000"/>
          <w:sz w:val="24"/>
          <w:szCs w:val="24"/>
          <w:rtl/>
        </w:rPr>
        <w:t>הק</w:t>
      </w:r>
      <w:r w:rsidR="00DE5CE0" w:rsidRPr="002212F8">
        <w:rPr>
          <w:rFonts w:cs="David" w:hint="cs"/>
          <w:color w:val="000000"/>
          <w:sz w:val="24"/>
          <w:szCs w:val="24"/>
          <w:rtl/>
        </w:rPr>
        <w:t>י</w:t>
      </w:r>
      <w:r w:rsidR="003378F0" w:rsidRPr="002212F8">
        <w:rPr>
          <w:rFonts w:cs="David" w:hint="cs"/>
          <w:color w:val="000000"/>
          <w:sz w:val="24"/>
          <w:szCs w:val="24"/>
          <w:rtl/>
        </w:rPr>
        <w:t xml:space="preserve">ימות </w:t>
      </w:r>
      <w:r w:rsidRPr="002212F8">
        <w:rPr>
          <w:rFonts w:cs="David"/>
          <w:color w:val="000000"/>
          <w:sz w:val="24"/>
          <w:szCs w:val="24"/>
          <w:rtl/>
        </w:rPr>
        <w:t xml:space="preserve">(להלן "החומר הטכני") </w:t>
      </w:r>
      <w:r w:rsidRPr="002212F8">
        <w:rPr>
          <w:rFonts w:cs="David" w:hint="eastAsia"/>
          <w:color w:val="000000"/>
          <w:sz w:val="24"/>
          <w:szCs w:val="24"/>
          <w:rtl/>
        </w:rPr>
        <w:t>שימסרו</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ידי</w:t>
      </w:r>
      <w:r w:rsidRPr="002212F8">
        <w:rPr>
          <w:rFonts w:cs="David"/>
          <w:color w:val="000000"/>
          <w:sz w:val="24"/>
          <w:szCs w:val="24"/>
          <w:rtl/>
        </w:rPr>
        <w:t xml:space="preserve"> </w:t>
      </w:r>
      <w:r w:rsidRPr="002212F8">
        <w:rPr>
          <w:rFonts w:cs="David" w:hint="eastAsia"/>
          <w:color w:val="000000"/>
          <w:sz w:val="24"/>
          <w:szCs w:val="24"/>
          <w:rtl/>
        </w:rPr>
        <w:t>הקבלנים</w:t>
      </w:r>
      <w:r w:rsidRPr="002212F8">
        <w:rPr>
          <w:rFonts w:cs="David"/>
          <w:color w:val="000000"/>
          <w:sz w:val="24"/>
          <w:szCs w:val="24"/>
          <w:rtl/>
        </w:rPr>
        <w:t xml:space="preserve"> </w:t>
      </w:r>
      <w:r w:rsidRPr="002212F8">
        <w:rPr>
          <w:rFonts w:cs="David" w:hint="eastAsia"/>
          <w:color w:val="000000"/>
          <w:sz w:val="24"/>
          <w:szCs w:val="24"/>
          <w:rtl/>
        </w:rPr>
        <w:t>המבצעים</w:t>
      </w:r>
      <w:r w:rsidRPr="002212F8">
        <w:rPr>
          <w:rFonts w:cs="David"/>
          <w:color w:val="000000"/>
          <w:sz w:val="24"/>
          <w:szCs w:val="24"/>
          <w:rtl/>
        </w:rPr>
        <w:t xml:space="preserve">. כל תיקון בחומר הטכני שידרש לאחר בדיקות הקבלה הסופיות ואשר הקבלן לא העיר לגביו במהלך קבלת </w:t>
      </w:r>
      <w:r w:rsidR="008575A4">
        <w:rPr>
          <w:rFonts w:cs="David"/>
          <w:color w:val="000000"/>
          <w:sz w:val="24"/>
          <w:szCs w:val="24"/>
          <w:rtl/>
        </w:rPr>
        <w:t xml:space="preserve">המבנים </w:t>
      </w:r>
      <w:r w:rsidRPr="002212F8">
        <w:rPr>
          <w:rFonts w:cs="David"/>
          <w:color w:val="000000"/>
          <w:sz w:val="24"/>
          <w:szCs w:val="24"/>
          <w:rtl/>
        </w:rPr>
        <w:t>והמערכות, יתוקן על ידי הקבלן ועל חשבונו.</w:t>
      </w:r>
    </w:p>
    <w:p w:rsidR="00804EA2" w:rsidRPr="002212F8" w:rsidRDefault="00BA500A" w:rsidP="00177C50">
      <w:pPr>
        <w:tabs>
          <w:tab w:val="left" w:pos="960"/>
          <w:tab w:val="left" w:pos="992"/>
        </w:tabs>
        <w:bidi/>
        <w:spacing w:line="360" w:lineRule="auto"/>
        <w:ind w:left="992"/>
        <w:jc w:val="both"/>
        <w:rPr>
          <w:rFonts w:cs="David"/>
          <w:color w:val="000000"/>
          <w:sz w:val="24"/>
          <w:szCs w:val="24"/>
          <w:rtl/>
        </w:rPr>
      </w:pPr>
      <w:r w:rsidRPr="002212F8">
        <w:rPr>
          <w:rFonts w:cs="David"/>
          <w:color w:val="000000"/>
          <w:sz w:val="24"/>
          <w:szCs w:val="24"/>
          <w:rtl/>
        </w:rPr>
        <w:t>באתר, להודיע על הצורך בעדכון ולהחזירו בשלמותו למנהל בתום תקופת ההסכם. באם יחסר חומר טכני כלשהו בעת סיום ההסכם, יחויב הקבלן כספית בעלויות השלמת החומר הטכני.</w:t>
      </w:r>
    </w:p>
    <w:p w:rsidR="008434C2" w:rsidRPr="002212F8" w:rsidRDefault="008434C2" w:rsidP="00177C50">
      <w:pPr>
        <w:tabs>
          <w:tab w:val="left" w:pos="960"/>
          <w:tab w:val="left" w:pos="992"/>
        </w:tabs>
        <w:bidi/>
        <w:spacing w:line="360" w:lineRule="auto"/>
        <w:jc w:val="both"/>
        <w:rPr>
          <w:rFonts w:cs="David"/>
          <w:color w:val="000000"/>
          <w:sz w:val="24"/>
          <w:szCs w:val="24"/>
          <w:rtl/>
        </w:rPr>
      </w:pPr>
    </w:p>
    <w:p w:rsidR="00804EA2" w:rsidRPr="002212F8" w:rsidRDefault="00BA500A" w:rsidP="00392CCF">
      <w:pPr>
        <w:pStyle w:val="afb"/>
        <w:numPr>
          <w:ilvl w:val="2"/>
          <w:numId w:val="23"/>
        </w:numPr>
        <w:tabs>
          <w:tab w:val="left" w:pos="992"/>
        </w:tabs>
        <w:spacing w:line="360" w:lineRule="auto"/>
        <w:ind w:left="992" w:hanging="1043"/>
        <w:rPr>
          <w:rFonts w:ascii="Rod" w:hAnsi="Rod" w:cs="David"/>
          <w:color w:val="000000"/>
          <w:sz w:val="20"/>
          <w:szCs w:val="24"/>
          <w:u w:val="single"/>
          <w:rtl/>
        </w:rPr>
      </w:pPr>
      <w:r w:rsidRPr="002212F8">
        <w:rPr>
          <w:rFonts w:ascii="Rod" w:hAnsi="Rod" w:cs="David"/>
          <w:color w:val="000000"/>
          <w:sz w:val="20"/>
          <w:szCs w:val="24"/>
          <w:u w:val="single"/>
          <w:rtl/>
        </w:rPr>
        <w:t>עדכון חומר טכני והשלמתו</w:t>
      </w:r>
    </w:p>
    <w:p w:rsidR="00804EA2" w:rsidRPr="002212F8" w:rsidRDefault="00BA500A" w:rsidP="00177C50">
      <w:pPr>
        <w:tabs>
          <w:tab w:val="left" w:pos="960"/>
          <w:tab w:val="left" w:pos="992"/>
        </w:tabs>
        <w:bidi/>
        <w:spacing w:line="360" w:lineRule="auto"/>
        <w:ind w:left="992"/>
        <w:jc w:val="both"/>
        <w:rPr>
          <w:rFonts w:cs="David"/>
          <w:color w:val="000000"/>
          <w:sz w:val="24"/>
          <w:szCs w:val="24"/>
          <w:rtl/>
        </w:rPr>
      </w:pPr>
      <w:r w:rsidRPr="002212F8">
        <w:rPr>
          <w:rFonts w:cs="David"/>
          <w:color w:val="000000"/>
          <w:sz w:val="24"/>
          <w:szCs w:val="24"/>
          <w:rtl/>
        </w:rPr>
        <w:t xml:space="preserve">בכל מקרה בו הקבלן מחליף חלק או ציוד בשווה-ערך מאושר, עליו לצרף את הקטלוג של החלק החדש לתיק המיתקן המתאים. הקטלוג יהיה מלא ויכלול פרטים טכניים של החלק והוראות יצרן להתקנה, הפעלה ותחזוקה ואת כתב האחריות של הפריט המוחלף. בנוסף יעדכן הקבלן את התוכניות של המתקנים על פי השינויים שביצע. בכל מקרה בו הקבלן מבצע שינוי במתקן אלקטרו-מכני, בין שינוי חשמלי או מכני, עליו למסור מראש סקיצות מפורטות לאישור המשרד. </w:t>
      </w:r>
      <w:r w:rsidRPr="002212F8">
        <w:rPr>
          <w:rFonts w:cs="David" w:hint="eastAsia"/>
          <w:color w:val="000000"/>
          <w:sz w:val="24"/>
          <w:szCs w:val="24"/>
          <w:rtl/>
        </w:rPr>
        <w:t>החומר</w:t>
      </w:r>
      <w:r w:rsidRPr="002212F8">
        <w:rPr>
          <w:rFonts w:cs="David"/>
          <w:color w:val="000000"/>
          <w:sz w:val="24"/>
          <w:szCs w:val="24"/>
          <w:rtl/>
        </w:rPr>
        <w:t xml:space="preserve"> </w:t>
      </w:r>
      <w:r w:rsidRPr="002212F8">
        <w:rPr>
          <w:rFonts w:cs="David" w:hint="eastAsia"/>
          <w:color w:val="000000"/>
          <w:sz w:val="24"/>
          <w:szCs w:val="24"/>
          <w:rtl/>
        </w:rPr>
        <w:t>המקורי</w:t>
      </w:r>
      <w:r w:rsidRPr="002212F8">
        <w:rPr>
          <w:rFonts w:cs="David"/>
          <w:color w:val="000000"/>
          <w:sz w:val="24"/>
          <w:szCs w:val="24"/>
          <w:rtl/>
        </w:rPr>
        <w:t xml:space="preserve"> </w:t>
      </w:r>
      <w:r w:rsidRPr="002212F8">
        <w:rPr>
          <w:rFonts w:cs="David" w:hint="eastAsia"/>
          <w:color w:val="000000"/>
          <w:sz w:val="24"/>
          <w:szCs w:val="24"/>
          <w:rtl/>
        </w:rPr>
        <w:t>והמעודכן</w:t>
      </w:r>
      <w:r w:rsidRPr="002212F8">
        <w:rPr>
          <w:rFonts w:cs="David"/>
          <w:color w:val="000000"/>
          <w:sz w:val="24"/>
          <w:szCs w:val="24"/>
          <w:rtl/>
        </w:rPr>
        <w:t xml:space="preserve"> </w:t>
      </w:r>
      <w:r w:rsidRPr="002212F8">
        <w:rPr>
          <w:rFonts w:cs="David" w:hint="eastAsia"/>
          <w:color w:val="000000"/>
          <w:sz w:val="24"/>
          <w:szCs w:val="24"/>
          <w:rtl/>
        </w:rPr>
        <w:t>יהיה</w:t>
      </w:r>
      <w:r w:rsidRPr="002212F8">
        <w:rPr>
          <w:rFonts w:cs="David"/>
          <w:color w:val="000000"/>
          <w:sz w:val="24"/>
          <w:szCs w:val="24"/>
          <w:rtl/>
        </w:rPr>
        <w:t xml:space="preserve"> </w:t>
      </w:r>
      <w:r w:rsidRPr="002212F8">
        <w:rPr>
          <w:rFonts w:cs="David" w:hint="eastAsia"/>
          <w:color w:val="000000"/>
          <w:sz w:val="24"/>
          <w:szCs w:val="24"/>
          <w:rtl/>
        </w:rPr>
        <w:t>שייך</w:t>
      </w:r>
      <w:r w:rsidRPr="002212F8">
        <w:rPr>
          <w:rFonts w:cs="David"/>
          <w:color w:val="000000"/>
          <w:sz w:val="24"/>
          <w:szCs w:val="24"/>
          <w:rtl/>
        </w:rPr>
        <w:t xml:space="preserve"> </w:t>
      </w:r>
      <w:r w:rsidRPr="002212F8">
        <w:rPr>
          <w:rFonts w:cs="David" w:hint="eastAsia"/>
          <w:color w:val="000000"/>
          <w:sz w:val="24"/>
          <w:szCs w:val="24"/>
          <w:rtl/>
        </w:rPr>
        <w:t>למשרד</w:t>
      </w:r>
      <w:r w:rsidRPr="002212F8">
        <w:rPr>
          <w:rFonts w:cs="David"/>
          <w:color w:val="000000"/>
          <w:sz w:val="24"/>
          <w:szCs w:val="24"/>
          <w:rtl/>
        </w:rPr>
        <w:t>.</w:t>
      </w:r>
    </w:p>
    <w:p w:rsidR="00C53E9F" w:rsidRDefault="00C53E9F">
      <w:pPr>
        <w:rPr>
          <w:rFonts w:cs="David"/>
          <w:color w:val="000000"/>
          <w:sz w:val="24"/>
          <w:szCs w:val="24"/>
          <w:rtl/>
        </w:rPr>
      </w:pPr>
      <w:r>
        <w:rPr>
          <w:rFonts w:cs="David"/>
          <w:color w:val="000000"/>
          <w:sz w:val="24"/>
          <w:szCs w:val="24"/>
          <w:rtl/>
        </w:rPr>
        <w:br w:type="page"/>
      </w:r>
    </w:p>
    <w:p w:rsidR="00195D3C" w:rsidRPr="002212F8" w:rsidRDefault="00BA500A" w:rsidP="00392CCF">
      <w:pPr>
        <w:pStyle w:val="afc"/>
        <w:numPr>
          <w:ilvl w:val="1"/>
          <w:numId w:val="23"/>
        </w:numPr>
        <w:tabs>
          <w:tab w:val="left" w:pos="657"/>
        </w:tabs>
        <w:bidi/>
        <w:spacing w:line="360" w:lineRule="auto"/>
        <w:ind w:left="657" w:hanging="657"/>
        <w:jc w:val="both"/>
        <w:rPr>
          <w:rFonts w:cs="David"/>
          <w:b/>
          <w:bCs/>
          <w:color w:val="000000"/>
          <w:sz w:val="24"/>
          <w:szCs w:val="24"/>
          <w:u w:val="single"/>
          <w:rtl/>
        </w:rPr>
      </w:pPr>
      <w:bookmarkStart w:id="201" w:name="_Toc361735270"/>
      <w:bookmarkStart w:id="202" w:name="_Toc368468894"/>
      <w:r w:rsidRPr="002212F8">
        <w:rPr>
          <w:rFonts w:cs="David"/>
          <w:b/>
          <w:bCs/>
          <w:color w:val="000000"/>
          <w:sz w:val="24"/>
          <w:szCs w:val="24"/>
          <w:u w:val="single"/>
          <w:rtl/>
        </w:rPr>
        <w:lastRenderedPageBreak/>
        <w:t>הספקת ציוד חלקים וחומרים</w:t>
      </w:r>
      <w:bookmarkEnd w:id="201"/>
      <w:bookmarkEnd w:id="202"/>
    </w:p>
    <w:p w:rsidR="00104DAA" w:rsidRPr="002212F8" w:rsidRDefault="00BA500A" w:rsidP="00392CCF">
      <w:pPr>
        <w:pStyle w:val="afc"/>
        <w:numPr>
          <w:ilvl w:val="2"/>
          <w:numId w:val="23"/>
        </w:numPr>
        <w:tabs>
          <w:tab w:val="left" w:pos="1559"/>
        </w:tabs>
        <w:bidi/>
        <w:spacing w:line="360" w:lineRule="auto"/>
        <w:ind w:left="850" w:hanging="850"/>
        <w:jc w:val="both"/>
        <w:rPr>
          <w:rFonts w:ascii="Rod" w:hAnsi="Rod" w:cs="David"/>
          <w:color w:val="000000"/>
          <w:szCs w:val="24"/>
          <w:rtl/>
        </w:rPr>
      </w:pPr>
      <w:r w:rsidRPr="002212F8">
        <w:rPr>
          <w:rFonts w:ascii="Rod" w:hAnsi="Rod" w:cs="David"/>
          <w:color w:val="000000"/>
          <w:szCs w:val="24"/>
          <w:rtl/>
        </w:rPr>
        <w:t xml:space="preserve">כל הציוד, החלקים, החומרים וחומרי העזר הנכללים בעבודות הקבלן נשוא הסכם זה יסופקו על-ידי הקבלן, כנגד </w:t>
      </w:r>
      <w:r w:rsidRPr="002212F8">
        <w:rPr>
          <w:rFonts w:ascii="Rod" w:hAnsi="Rod" w:cs="David" w:hint="eastAsia"/>
          <w:color w:val="000000"/>
          <w:szCs w:val="24"/>
          <w:rtl/>
        </w:rPr>
        <w:t>ה</w:t>
      </w:r>
      <w:r w:rsidRPr="002212F8">
        <w:rPr>
          <w:rFonts w:ascii="Rod" w:hAnsi="Rod" w:cs="David"/>
          <w:color w:val="000000"/>
          <w:szCs w:val="24"/>
          <w:rtl/>
        </w:rPr>
        <w:t>סעיפים בכתב הכמויות. האמור אינו כולל חומרים וחלקים כמפורט להלן:</w:t>
      </w:r>
    </w:p>
    <w:p w:rsidR="00543230" w:rsidRPr="00C53E9F" w:rsidRDefault="00BA500A" w:rsidP="00392CCF">
      <w:pPr>
        <w:pStyle w:val="afc"/>
        <w:numPr>
          <w:ilvl w:val="3"/>
          <w:numId w:val="23"/>
        </w:numPr>
        <w:tabs>
          <w:tab w:val="left" w:pos="1559"/>
        </w:tabs>
        <w:bidi/>
        <w:spacing w:line="360" w:lineRule="auto"/>
        <w:ind w:hanging="1080"/>
        <w:jc w:val="both"/>
        <w:rPr>
          <w:rFonts w:ascii="Rod" w:hAnsi="Rod" w:cs="David"/>
          <w:color w:val="000000"/>
          <w:szCs w:val="24"/>
          <w:rtl/>
        </w:rPr>
      </w:pPr>
      <w:r w:rsidRPr="00C53E9F">
        <w:rPr>
          <w:rFonts w:ascii="Rod" w:hAnsi="Rod" w:cs="David"/>
          <w:color w:val="000000"/>
          <w:szCs w:val="24"/>
          <w:rtl/>
        </w:rPr>
        <w:t>הנדרשים לצורך תיקון מפגעים שנגרמו בזדון על ידי צד שלישי.</w:t>
      </w:r>
    </w:p>
    <w:p w:rsidR="00543230" w:rsidRPr="00C53E9F" w:rsidRDefault="00BA500A" w:rsidP="00392CCF">
      <w:pPr>
        <w:pStyle w:val="afc"/>
        <w:numPr>
          <w:ilvl w:val="3"/>
          <w:numId w:val="23"/>
        </w:numPr>
        <w:tabs>
          <w:tab w:val="left" w:pos="1559"/>
        </w:tabs>
        <w:bidi/>
        <w:spacing w:line="360" w:lineRule="auto"/>
        <w:ind w:hanging="1080"/>
        <w:jc w:val="both"/>
        <w:rPr>
          <w:rFonts w:ascii="Rod" w:hAnsi="Rod" w:cs="David"/>
          <w:color w:val="000000"/>
          <w:szCs w:val="24"/>
          <w:rtl/>
        </w:rPr>
      </w:pPr>
      <w:r w:rsidRPr="00C53E9F">
        <w:rPr>
          <w:rFonts w:ascii="Rod" w:hAnsi="Rod" w:cs="David"/>
          <w:color w:val="000000"/>
          <w:szCs w:val="24"/>
          <w:rtl/>
        </w:rPr>
        <w:t>הנדרשים לביצוע עבודות התקנה חדשות ושינויים מהותיים ומשני אופי.</w:t>
      </w:r>
    </w:p>
    <w:p w:rsidR="00804EA2" w:rsidRPr="002212F8" w:rsidRDefault="00BA500A" w:rsidP="00392CCF">
      <w:pPr>
        <w:pStyle w:val="afc"/>
        <w:numPr>
          <w:ilvl w:val="2"/>
          <w:numId w:val="23"/>
        </w:numPr>
        <w:tabs>
          <w:tab w:val="left" w:pos="1559"/>
        </w:tabs>
        <w:bidi/>
        <w:spacing w:line="360" w:lineRule="auto"/>
        <w:ind w:left="850" w:hanging="850"/>
        <w:jc w:val="both"/>
        <w:rPr>
          <w:rFonts w:ascii="Rod" w:hAnsi="Rod" w:cs="David"/>
          <w:color w:val="000000"/>
          <w:szCs w:val="24"/>
          <w:rtl/>
        </w:rPr>
      </w:pPr>
      <w:r w:rsidRPr="002212F8">
        <w:rPr>
          <w:rFonts w:ascii="Rod" w:hAnsi="Rod" w:cs="David"/>
          <w:color w:val="000000"/>
          <w:szCs w:val="24"/>
          <w:rtl/>
        </w:rPr>
        <w:t>להוכחת ביצוע העבודה ולמניעת הוצאה של ציוד וחלקים מ</w:t>
      </w:r>
      <w:r w:rsidR="008575A4">
        <w:rPr>
          <w:rFonts w:ascii="Rod" w:hAnsi="Rod" w:cs="David"/>
          <w:color w:val="000000"/>
          <w:szCs w:val="24"/>
          <w:rtl/>
        </w:rPr>
        <w:t>המבנים</w:t>
      </w:r>
      <w:r w:rsidRPr="002212F8">
        <w:rPr>
          <w:rFonts w:ascii="Rod" w:hAnsi="Rod" w:cs="David"/>
          <w:color w:val="000000"/>
          <w:szCs w:val="24"/>
          <w:rtl/>
        </w:rPr>
        <w:t>, הרי שכל החלקים, האביזרים והחומרים הפגומים והלא-שמישים אשר יפורקו ואשר אותם יחליף הקבלן בחדשים, יועמדו לרשות המשרד לבדיקה, בין אם נדרש עבורם תשלום נפרד או שנכללו בתחזוקה ולא שולם עבורם.</w:t>
      </w:r>
    </w:p>
    <w:p w:rsidR="00804EA2" w:rsidRDefault="00BA500A" w:rsidP="00392CCF">
      <w:pPr>
        <w:pStyle w:val="afc"/>
        <w:numPr>
          <w:ilvl w:val="2"/>
          <w:numId w:val="23"/>
        </w:numPr>
        <w:tabs>
          <w:tab w:val="left" w:pos="1559"/>
        </w:tabs>
        <w:bidi/>
        <w:spacing w:line="360" w:lineRule="auto"/>
        <w:ind w:left="850" w:hanging="850"/>
        <w:jc w:val="both"/>
        <w:rPr>
          <w:rFonts w:ascii="Rod" w:hAnsi="Rod" w:cs="David"/>
          <w:color w:val="000000"/>
          <w:szCs w:val="24"/>
        </w:rPr>
      </w:pPr>
      <w:r w:rsidRPr="002212F8">
        <w:rPr>
          <w:rFonts w:ascii="Rod" w:hAnsi="Rod" w:cs="David"/>
          <w:color w:val="000000"/>
          <w:szCs w:val="24"/>
          <w:rtl/>
        </w:rPr>
        <w:t xml:space="preserve">הטיפול  הכולל  ברכישת  חלקים  וחומרים  ובאספקתם לאתר יתבצע באמצעות </w:t>
      </w:r>
      <w:r w:rsidRPr="002212F8">
        <w:rPr>
          <w:rFonts w:ascii="Rod" w:hAnsi="Rod" w:cs="David"/>
          <w:color w:val="000000"/>
          <w:szCs w:val="24"/>
          <w:rtl/>
        </w:rPr>
        <w:tab/>
        <w:t>הקבלן וידווחו ל</w:t>
      </w:r>
      <w:r w:rsidR="004A5FBE" w:rsidRPr="002212F8">
        <w:rPr>
          <w:rFonts w:ascii="Rod" w:hAnsi="Rod" w:cs="David"/>
          <w:color w:val="000000"/>
          <w:szCs w:val="24"/>
          <w:rtl/>
        </w:rPr>
        <w:t xml:space="preserve">נציג המזמין </w:t>
      </w:r>
      <w:r w:rsidRPr="002212F8">
        <w:rPr>
          <w:rFonts w:ascii="Rod" w:hAnsi="Rod" w:cs="David"/>
          <w:color w:val="000000"/>
          <w:szCs w:val="24"/>
          <w:rtl/>
        </w:rPr>
        <w:t>בכתב.</w:t>
      </w:r>
    </w:p>
    <w:p w:rsidR="00B43235" w:rsidRDefault="00B43235" w:rsidP="00B43235">
      <w:pPr>
        <w:tabs>
          <w:tab w:val="left" w:pos="1559"/>
        </w:tabs>
        <w:bidi/>
        <w:spacing w:line="360" w:lineRule="auto"/>
        <w:jc w:val="both"/>
        <w:rPr>
          <w:rFonts w:ascii="Rod" w:hAnsi="Rod" w:cs="David"/>
          <w:color w:val="000000"/>
          <w:szCs w:val="24"/>
          <w:rtl/>
        </w:rPr>
      </w:pPr>
    </w:p>
    <w:p w:rsidR="00B43235" w:rsidRDefault="00B43235" w:rsidP="00B43235">
      <w:pPr>
        <w:tabs>
          <w:tab w:val="left" w:pos="1559"/>
        </w:tabs>
        <w:bidi/>
        <w:spacing w:line="360" w:lineRule="auto"/>
        <w:jc w:val="both"/>
        <w:rPr>
          <w:rFonts w:ascii="Rod" w:hAnsi="Rod" w:cs="David"/>
          <w:color w:val="000000"/>
          <w:szCs w:val="24"/>
          <w:rtl/>
        </w:rPr>
      </w:pPr>
    </w:p>
    <w:p w:rsidR="00A27ACF" w:rsidRDefault="00A27ACF">
      <w:pPr>
        <w:rPr>
          <w:rFonts w:ascii="Rod" w:hAnsi="Rod" w:cs="David"/>
          <w:color w:val="000000"/>
          <w:szCs w:val="24"/>
        </w:rPr>
      </w:pPr>
    </w:p>
    <w:p w:rsidR="007C0118" w:rsidRPr="002212F8" w:rsidRDefault="00BA500A" w:rsidP="00B43235">
      <w:pPr>
        <w:pStyle w:val="afc"/>
        <w:numPr>
          <w:ilvl w:val="1"/>
          <w:numId w:val="12"/>
        </w:numPr>
        <w:tabs>
          <w:tab w:val="clear" w:pos="1830"/>
          <w:tab w:val="left" w:pos="425"/>
        </w:tabs>
        <w:bidi/>
        <w:spacing w:line="360" w:lineRule="auto"/>
        <w:ind w:left="425" w:hanging="425"/>
        <w:outlineLvl w:val="1"/>
        <w:rPr>
          <w:rFonts w:cs="David"/>
          <w:b/>
          <w:bCs/>
          <w:color w:val="000000"/>
          <w:sz w:val="24"/>
          <w:szCs w:val="24"/>
          <w:u w:val="single"/>
          <w:rtl/>
        </w:rPr>
      </w:pPr>
      <w:bookmarkStart w:id="203" w:name="_Toc509918753"/>
      <w:r w:rsidRPr="002212F8">
        <w:rPr>
          <w:rFonts w:cs="David"/>
          <w:b/>
          <w:bCs/>
          <w:color w:val="000000"/>
          <w:sz w:val="24"/>
          <w:szCs w:val="24"/>
          <w:u w:val="single"/>
          <w:rtl/>
        </w:rPr>
        <w:t>ניקיון והדברה</w:t>
      </w:r>
      <w:bookmarkEnd w:id="203"/>
      <w:r w:rsidRPr="002212F8">
        <w:rPr>
          <w:rFonts w:cs="David"/>
          <w:b/>
          <w:bCs/>
          <w:color w:val="000000"/>
          <w:sz w:val="24"/>
          <w:szCs w:val="24"/>
          <w:u w:val="single"/>
          <w:rtl/>
        </w:rPr>
        <w:t xml:space="preserve"> </w:t>
      </w:r>
    </w:p>
    <w:p w:rsidR="00E71155" w:rsidRPr="002212F8" w:rsidRDefault="00E71155" w:rsidP="00FA6F03">
      <w:pPr>
        <w:pStyle w:val="afc"/>
        <w:tabs>
          <w:tab w:val="left" w:pos="657"/>
        </w:tabs>
        <w:bidi/>
        <w:spacing w:line="360" w:lineRule="auto"/>
        <w:jc w:val="both"/>
        <w:rPr>
          <w:rFonts w:cs="David"/>
          <w:b/>
          <w:bCs/>
          <w:vanish/>
          <w:color w:val="000000"/>
          <w:sz w:val="24"/>
          <w:szCs w:val="24"/>
          <w:u w:val="single"/>
          <w:rtl/>
        </w:rPr>
      </w:pPr>
    </w:p>
    <w:p w:rsidR="00BE7961" w:rsidRPr="002212F8" w:rsidRDefault="00BE7961" w:rsidP="00392CCF">
      <w:pPr>
        <w:pStyle w:val="afc"/>
        <w:numPr>
          <w:ilvl w:val="1"/>
          <w:numId w:val="23"/>
        </w:numPr>
        <w:tabs>
          <w:tab w:val="left" w:pos="657"/>
        </w:tabs>
        <w:bidi/>
        <w:spacing w:line="360" w:lineRule="auto"/>
        <w:ind w:left="709" w:hanging="709"/>
        <w:jc w:val="both"/>
        <w:rPr>
          <w:rFonts w:cs="David"/>
          <w:b/>
          <w:bCs/>
          <w:color w:val="000000"/>
          <w:sz w:val="24"/>
          <w:szCs w:val="24"/>
          <w:u w:val="single"/>
        </w:rPr>
      </w:pPr>
      <w:r w:rsidRPr="002212F8">
        <w:rPr>
          <w:rFonts w:cs="David" w:hint="cs"/>
          <w:b/>
          <w:bCs/>
          <w:color w:val="000000"/>
          <w:sz w:val="24"/>
          <w:szCs w:val="24"/>
          <w:u w:val="single"/>
          <w:rtl/>
        </w:rPr>
        <w:t>כללי</w:t>
      </w:r>
    </w:p>
    <w:p w:rsidR="00BE7961" w:rsidRPr="00B9271A" w:rsidRDefault="00BE7961" w:rsidP="00177C50">
      <w:pPr>
        <w:tabs>
          <w:tab w:val="left" w:pos="1920"/>
        </w:tabs>
        <w:bidi/>
        <w:spacing w:line="360" w:lineRule="auto"/>
        <w:ind w:left="799"/>
        <w:jc w:val="both"/>
        <w:rPr>
          <w:rFonts w:cs="David"/>
          <w:sz w:val="24"/>
          <w:szCs w:val="24"/>
          <w:rtl/>
        </w:rPr>
      </w:pPr>
      <w:r w:rsidRPr="00B9271A">
        <w:rPr>
          <w:rFonts w:cs="David"/>
          <w:sz w:val="24"/>
          <w:szCs w:val="24"/>
          <w:rtl/>
        </w:rPr>
        <w:t>שיטות  הניקיון וההדברה הכלליות לפיהן  יפעל  הקבלן  מפורטות  להלן. ההגדרות</w:t>
      </w:r>
      <w:r w:rsidRPr="00B9271A">
        <w:rPr>
          <w:rFonts w:cs="David" w:hint="cs"/>
          <w:sz w:val="24"/>
          <w:szCs w:val="24"/>
          <w:rtl/>
        </w:rPr>
        <w:t xml:space="preserve"> </w:t>
      </w:r>
      <w:r w:rsidRPr="00B9271A">
        <w:rPr>
          <w:rFonts w:cs="David"/>
          <w:sz w:val="24"/>
          <w:szCs w:val="24"/>
          <w:rtl/>
        </w:rPr>
        <w:t>נועדו</w:t>
      </w:r>
      <w:r w:rsidRPr="00B9271A">
        <w:rPr>
          <w:rFonts w:cs="David" w:hint="cs"/>
          <w:sz w:val="24"/>
          <w:szCs w:val="24"/>
          <w:rtl/>
        </w:rPr>
        <w:t xml:space="preserve"> </w:t>
      </w:r>
      <w:r w:rsidRPr="00B9271A">
        <w:rPr>
          <w:rFonts w:cs="David"/>
          <w:sz w:val="24"/>
          <w:szCs w:val="24"/>
          <w:rtl/>
        </w:rPr>
        <w:t>להבהרת</w:t>
      </w:r>
      <w:r w:rsidRPr="00B9271A">
        <w:rPr>
          <w:rFonts w:cs="David" w:hint="cs"/>
          <w:sz w:val="24"/>
          <w:szCs w:val="24"/>
          <w:rtl/>
        </w:rPr>
        <w:t xml:space="preserve"> </w:t>
      </w:r>
      <w:r w:rsidRPr="00B9271A">
        <w:rPr>
          <w:rFonts w:cs="David"/>
          <w:sz w:val="24"/>
          <w:szCs w:val="24"/>
          <w:rtl/>
        </w:rPr>
        <w:t>מהות המטלות שעל הקבלן לבצע במסגרת התקשרותו עם המזמין.</w:t>
      </w:r>
    </w:p>
    <w:p w:rsidR="00804EA2" w:rsidRPr="002212F8" w:rsidRDefault="00BA500A" w:rsidP="00392CCF">
      <w:pPr>
        <w:pStyle w:val="afc"/>
        <w:numPr>
          <w:ilvl w:val="2"/>
          <w:numId w:val="23"/>
        </w:numPr>
        <w:tabs>
          <w:tab w:val="left" w:pos="992"/>
        </w:tabs>
        <w:bidi/>
        <w:spacing w:line="360" w:lineRule="auto"/>
        <w:ind w:left="992" w:hanging="992"/>
        <w:jc w:val="both"/>
        <w:rPr>
          <w:rFonts w:cs="David"/>
          <w:color w:val="000000"/>
          <w:sz w:val="24"/>
          <w:szCs w:val="24"/>
          <w:rtl/>
        </w:rPr>
      </w:pPr>
      <w:r w:rsidRPr="002212F8">
        <w:rPr>
          <w:rFonts w:cs="David"/>
          <w:color w:val="000000"/>
          <w:sz w:val="24"/>
          <w:szCs w:val="24"/>
          <w:rtl/>
        </w:rPr>
        <w:t xml:space="preserve">הקבלן יפעיל </w:t>
      </w:r>
      <w:r w:rsidR="00B9656D">
        <w:rPr>
          <w:rFonts w:cs="David" w:hint="cs"/>
          <w:color w:val="000000"/>
          <w:sz w:val="24"/>
          <w:szCs w:val="24"/>
          <w:rtl/>
        </w:rPr>
        <w:t xml:space="preserve">צוות </w:t>
      </w:r>
      <w:r w:rsidR="008575A4">
        <w:rPr>
          <w:rFonts w:cs="David"/>
          <w:color w:val="000000"/>
          <w:sz w:val="24"/>
          <w:szCs w:val="24"/>
          <w:rtl/>
        </w:rPr>
        <w:t>במבנים</w:t>
      </w:r>
      <w:r w:rsidRPr="002212F8">
        <w:rPr>
          <w:rFonts w:cs="David"/>
          <w:color w:val="000000"/>
          <w:sz w:val="24"/>
          <w:szCs w:val="24"/>
          <w:rtl/>
        </w:rPr>
        <w:t xml:space="preserve"> בשעות הבוקר ובשעות הפעילות היומיות כאמור לעיל. עובדים אלו יתייצבו מידי יום ויפעלו בחלקים השונים של </w:t>
      </w:r>
      <w:r w:rsidR="008575A4">
        <w:rPr>
          <w:rFonts w:cs="David"/>
          <w:color w:val="000000"/>
          <w:sz w:val="24"/>
          <w:szCs w:val="24"/>
          <w:rtl/>
        </w:rPr>
        <w:t xml:space="preserve">המבנים </w:t>
      </w:r>
      <w:r w:rsidRPr="002212F8">
        <w:rPr>
          <w:rFonts w:cs="David"/>
          <w:color w:val="000000"/>
          <w:sz w:val="24"/>
          <w:szCs w:val="24"/>
          <w:rtl/>
        </w:rPr>
        <w:t>והחצרות לביצוע כל העבודות הנדרשות לניקוי בוקר ולניקיון שוטף שיכלול רוטינות עבודה וטיפול במפגעים במשך היום. ביצוע כל העבודות, היומיות והתקופתיות, יכלול גם את הציוד והחומרים הנדרשים לביצוען.</w:t>
      </w:r>
    </w:p>
    <w:p w:rsidR="00804EA2" w:rsidRPr="002212F8" w:rsidRDefault="00BA500A" w:rsidP="00392CCF">
      <w:pPr>
        <w:pStyle w:val="afc"/>
        <w:numPr>
          <w:ilvl w:val="2"/>
          <w:numId w:val="23"/>
        </w:numPr>
        <w:tabs>
          <w:tab w:val="left" w:pos="992"/>
        </w:tabs>
        <w:bidi/>
        <w:spacing w:line="360" w:lineRule="auto"/>
        <w:ind w:left="992" w:hanging="992"/>
        <w:jc w:val="both"/>
        <w:rPr>
          <w:rFonts w:cs="David"/>
          <w:color w:val="000000"/>
          <w:sz w:val="24"/>
          <w:szCs w:val="24"/>
        </w:rPr>
      </w:pPr>
      <w:r w:rsidRPr="002212F8">
        <w:rPr>
          <w:rFonts w:cs="David" w:hint="eastAsia"/>
          <w:color w:val="000000"/>
          <w:sz w:val="24"/>
          <w:szCs w:val="24"/>
          <w:rtl/>
        </w:rPr>
        <w:t>הקבלן</w:t>
      </w:r>
      <w:r w:rsidRPr="002212F8">
        <w:rPr>
          <w:rFonts w:cs="David"/>
          <w:color w:val="000000"/>
          <w:sz w:val="24"/>
          <w:szCs w:val="24"/>
          <w:rtl/>
        </w:rPr>
        <w:t xml:space="preserve"> </w:t>
      </w:r>
      <w:r w:rsidRPr="002212F8">
        <w:rPr>
          <w:rFonts w:cs="David" w:hint="eastAsia"/>
          <w:color w:val="000000"/>
          <w:sz w:val="24"/>
          <w:szCs w:val="24"/>
          <w:rtl/>
        </w:rPr>
        <w:t>ידאג</w:t>
      </w:r>
      <w:r w:rsidRPr="002212F8">
        <w:rPr>
          <w:rFonts w:cs="David"/>
          <w:color w:val="000000"/>
          <w:sz w:val="24"/>
          <w:szCs w:val="24"/>
          <w:rtl/>
        </w:rPr>
        <w:t xml:space="preserve"> </w:t>
      </w:r>
      <w:r w:rsidRPr="002212F8">
        <w:rPr>
          <w:rFonts w:cs="David" w:hint="eastAsia"/>
          <w:color w:val="000000"/>
          <w:sz w:val="24"/>
          <w:szCs w:val="24"/>
          <w:rtl/>
        </w:rPr>
        <w:t>להגעה</w:t>
      </w:r>
      <w:r w:rsidRPr="002212F8">
        <w:rPr>
          <w:rFonts w:cs="David"/>
          <w:color w:val="000000"/>
          <w:sz w:val="24"/>
          <w:szCs w:val="24"/>
          <w:rtl/>
        </w:rPr>
        <w:t xml:space="preserve"> ולהסעה סדירה של העובדים וביצוע ניקיון לשביעות רצון המזמין. </w:t>
      </w:r>
    </w:p>
    <w:p w:rsidR="00804EA2" w:rsidRPr="002212F8" w:rsidRDefault="00BA500A" w:rsidP="00392CCF">
      <w:pPr>
        <w:pStyle w:val="afc"/>
        <w:numPr>
          <w:ilvl w:val="2"/>
          <w:numId w:val="23"/>
        </w:numPr>
        <w:tabs>
          <w:tab w:val="left" w:pos="992"/>
        </w:tabs>
        <w:bidi/>
        <w:spacing w:line="360" w:lineRule="auto"/>
        <w:ind w:left="992" w:hanging="992"/>
        <w:jc w:val="both"/>
        <w:rPr>
          <w:rFonts w:cs="David"/>
          <w:color w:val="000000"/>
          <w:sz w:val="24"/>
          <w:szCs w:val="24"/>
        </w:rPr>
      </w:pPr>
      <w:r w:rsidRPr="002212F8">
        <w:rPr>
          <w:rFonts w:cs="David" w:hint="eastAsia"/>
          <w:color w:val="000000"/>
          <w:sz w:val="24"/>
          <w:szCs w:val="24"/>
          <w:rtl/>
        </w:rPr>
        <w:t>לא</w:t>
      </w:r>
      <w:r w:rsidRPr="002212F8">
        <w:rPr>
          <w:rFonts w:cs="David"/>
          <w:color w:val="000000"/>
          <w:sz w:val="24"/>
          <w:szCs w:val="24"/>
          <w:rtl/>
        </w:rPr>
        <w:t xml:space="preserve"> </w:t>
      </w:r>
      <w:r w:rsidRPr="002212F8">
        <w:rPr>
          <w:rFonts w:cs="David" w:hint="eastAsia"/>
          <w:color w:val="000000"/>
          <w:sz w:val="24"/>
          <w:szCs w:val="24"/>
          <w:rtl/>
        </w:rPr>
        <w:t>תתקבלנה</w:t>
      </w:r>
      <w:r w:rsidRPr="002212F8">
        <w:rPr>
          <w:rFonts w:cs="David"/>
          <w:color w:val="000000"/>
          <w:sz w:val="24"/>
          <w:szCs w:val="24"/>
          <w:rtl/>
        </w:rPr>
        <w:t xml:space="preserve"> </w:t>
      </w:r>
      <w:r w:rsidRPr="002212F8">
        <w:rPr>
          <w:rFonts w:cs="David" w:hint="eastAsia"/>
          <w:color w:val="000000"/>
          <w:sz w:val="24"/>
          <w:szCs w:val="24"/>
          <w:rtl/>
        </w:rPr>
        <w:t>דרישות</w:t>
      </w:r>
      <w:r w:rsidRPr="002212F8">
        <w:rPr>
          <w:rFonts w:cs="David"/>
          <w:color w:val="000000"/>
          <w:sz w:val="24"/>
          <w:szCs w:val="24"/>
          <w:rtl/>
        </w:rPr>
        <w:t xml:space="preserve"> </w:t>
      </w:r>
      <w:r w:rsidRPr="002212F8">
        <w:rPr>
          <w:rFonts w:cs="David" w:hint="eastAsia"/>
          <w:color w:val="000000"/>
          <w:sz w:val="24"/>
          <w:szCs w:val="24"/>
          <w:rtl/>
        </w:rPr>
        <w:t>תשלום</w:t>
      </w:r>
      <w:r w:rsidRPr="002212F8">
        <w:rPr>
          <w:rFonts w:cs="David"/>
          <w:color w:val="000000"/>
          <w:sz w:val="24"/>
          <w:szCs w:val="24"/>
          <w:rtl/>
        </w:rPr>
        <w:t xml:space="preserve"> </w:t>
      </w:r>
      <w:r w:rsidRPr="002212F8">
        <w:rPr>
          <w:rFonts w:cs="David" w:hint="eastAsia"/>
          <w:color w:val="000000"/>
          <w:sz w:val="24"/>
          <w:szCs w:val="24"/>
          <w:rtl/>
        </w:rPr>
        <w:t>עבור</w:t>
      </w:r>
      <w:r w:rsidRPr="002212F8">
        <w:rPr>
          <w:rFonts w:cs="David"/>
          <w:color w:val="000000"/>
          <w:sz w:val="24"/>
          <w:szCs w:val="24"/>
          <w:rtl/>
        </w:rPr>
        <w:t xml:space="preserve"> </w:t>
      </w:r>
      <w:r w:rsidRPr="002212F8">
        <w:rPr>
          <w:rFonts w:cs="David" w:hint="eastAsia"/>
          <w:color w:val="000000"/>
          <w:sz w:val="24"/>
          <w:szCs w:val="24"/>
          <w:rtl/>
        </w:rPr>
        <w:t>תוספת</w:t>
      </w:r>
      <w:r w:rsidRPr="002212F8">
        <w:rPr>
          <w:rFonts w:cs="David"/>
          <w:color w:val="000000"/>
          <w:sz w:val="24"/>
          <w:szCs w:val="24"/>
          <w:rtl/>
        </w:rPr>
        <w:t xml:space="preserve"> </w:t>
      </w:r>
      <w:r w:rsidRPr="002212F8">
        <w:rPr>
          <w:rFonts w:cs="David" w:hint="eastAsia"/>
          <w:color w:val="000000"/>
          <w:sz w:val="24"/>
          <w:szCs w:val="24"/>
          <w:rtl/>
        </w:rPr>
        <w:t>כוח</w:t>
      </w:r>
      <w:r w:rsidRPr="002212F8">
        <w:rPr>
          <w:rFonts w:cs="David"/>
          <w:color w:val="000000"/>
          <w:sz w:val="24"/>
          <w:szCs w:val="24"/>
          <w:rtl/>
        </w:rPr>
        <w:t xml:space="preserve"> </w:t>
      </w:r>
      <w:r w:rsidRPr="002212F8">
        <w:rPr>
          <w:rFonts w:cs="David" w:hint="eastAsia"/>
          <w:color w:val="000000"/>
          <w:sz w:val="24"/>
          <w:szCs w:val="24"/>
          <w:rtl/>
        </w:rPr>
        <w:t>אדם</w:t>
      </w:r>
      <w:r w:rsidRPr="002212F8">
        <w:rPr>
          <w:rFonts w:cs="David"/>
          <w:color w:val="000000"/>
          <w:sz w:val="24"/>
          <w:szCs w:val="24"/>
          <w:rtl/>
        </w:rPr>
        <w:t xml:space="preserve">, </w:t>
      </w:r>
      <w:r w:rsidRPr="002212F8">
        <w:rPr>
          <w:rFonts w:cs="David" w:hint="eastAsia"/>
          <w:color w:val="000000"/>
          <w:sz w:val="24"/>
          <w:szCs w:val="24"/>
          <w:rtl/>
        </w:rPr>
        <w:t>חומרים</w:t>
      </w:r>
      <w:r w:rsidRPr="002212F8">
        <w:rPr>
          <w:rFonts w:cs="David"/>
          <w:color w:val="000000"/>
          <w:sz w:val="24"/>
          <w:szCs w:val="24"/>
          <w:rtl/>
        </w:rPr>
        <w:t xml:space="preserve"> </w:t>
      </w:r>
      <w:r w:rsidRPr="002212F8">
        <w:rPr>
          <w:rFonts w:cs="David" w:hint="eastAsia"/>
          <w:color w:val="000000"/>
          <w:sz w:val="24"/>
          <w:szCs w:val="24"/>
          <w:rtl/>
        </w:rPr>
        <w:t>לביצוע</w:t>
      </w:r>
      <w:r w:rsidRPr="002212F8">
        <w:rPr>
          <w:rFonts w:cs="David"/>
          <w:color w:val="000000"/>
          <w:sz w:val="24"/>
          <w:szCs w:val="24"/>
          <w:rtl/>
        </w:rPr>
        <w:t xml:space="preserve"> </w:t>
      </w:r>
      <w:r w:rsidRPr="002212F8">
        <w:rPr>
          <w:rFonts w:cs="David" w:hint="eastAsia"/>
          <w:color w:val="000000"/>
          <w:sz w:val="24"/>
          <w:szCs w:val="24"/>
          <w:rtl/>
        </w:rPr>
        <w:t>הניקיון</w:t>
      </w:r>
      <w:r w:rsidRPr="002212F8">
        <w:rPr>
          <w:rFonts w:cs="David"/>
          <w:color w:val="000000"/>
          <w:sz w:val="24"/>
          <w:szCs w:val="24"/>
          <w:rtl/>
        </w:rPr>
        <w:t>.</w:t>
      </w:r>
    </w:p>
    <w:p w:rsidR="00804EA2" w:rsidRPr="002212F8" w:rsidRDefault="00BA500A" w:rsidP="00392CCF">
      <w:pPr>
        <w:pStyle w:val="afc"/>
        <w:numPr>
          <w:ilvl w:val="2"/>
          <w:numId w:val="23"/>
        </w:numPr>
        <w:tabs>
          <w:tab w:val="left" w:pos="992"/>
        </w:tabs>
        <w:bidi/>
        <w:spacing w:line="360" w:lineRule="auto"/>
        <w:ind w:left="992" w:hanging="992"/>
        <w:jc w:val="both"/>
        <w:rPr>
          <w:rFonts w:cs="David"/>
          <w:color w:val="000000"/>
          <w:sz w:val="24"/>
          <w:szCs w:val="24"/>
          <w:rtl/>
        </w:rPr>
      </w:pPr>
      <w:r w:rsidRPr="002212F8">
        <w:rPr>
          <w:rFonts w:cs="David"/>
          <w:color w:val="000000"/>
          <w:sz w:val="24"/>
          <w:szCs w:val="24"/>
          <w:rtl/>
        </w:rPr>
        <w:t>הקבלן יתגבר את עובדיו בצוות היום הקבוע, בעובדים נוספים ככל הנדרש לביצוע מושלם של העבודות, הן התפעוליות השוטפות והן לפנוי מפגעים.</w:t>
      </w:r>
    </w:p>
    <w:p w:rsidR="00804EA2" w:rsidRPr="002212F8" w:rsidRDefault="00BA500A" w:rsidP="00392CCF">
      <w:pPr>
        <w:pStyle w:val="afc"/>
        <w:numPr>
          <w:ilvl w:val="2"/>
          <w:numId w:val="23"/>
        </w:numPr>
        <w:tabs>
          <w:tab w:val="left" w:pos="992"/>
        </w:tabs>
        <w:bidi/>
        <w:spacing w:line="360" w:lineRule="auto"/>
        <w:ind w:left="992" w:hanging="992"/>
        <w:jc w:val="both"/>
        <w:rPr>
          <w:rFonts w:cs="David"/>
          <w:color w:val="000000"/>
          <w:sz w:val="24"/>
          <w:szCs w:val="24"/>
          <w:rtl/>
        </w:rPr>
      </w:pPr>
      <w:r w:rsidRPr="002212F8">
        <w:rPr>
          <w:rFonts w:cs="David"/>
          <w:color w:val="000000"/>
          <w:sz w:val="24"/>
          <w:szCs w:val="24"/>
          <w:rtl/>
        </w:rPr>
        <w:t>עבודות ניקיון תקופתיות - חודשיות, חצי שנתיות ושנתיות והדברת מזיקים תקופתית, יתבצעו על ידי צוותי תגבור ובליווי מאבטחים. על הקבלן לתאם עם נציגי המזמין את ביצוע ולו"ז העבודות.</w:t>
      </w:r>
    </w:p>
    <w:p w:rsidR="00804EA2" w:rsidRPr="002212F8" w:rsidRDefault="00BA500A" w:rsidP="00392CCF">
      <w:pPr>
        <w:pStyle w:val="afc"/>
        <w:numPr>
          <w:ilvl w:val="2"/>
          <w:numId w:val="23"/>
        </w:numPr>
        <w:tabs>
          <w:tab w:val="left" w:pos="992"/>
        </w:tabs>
        <w:bidi/>
        <w:spacing w:line="360" w:lineRule="auto"/>
        <w:ind w:left="992" w:hanging="992"/>
        <w:jc w:val="both"/>
        <w:rPr>
          <w:rFonts w:cs="David"/>
          <w:color w:val="000000"/>
          <w:sz w:val="24"/>
          <w:szCs w:val="24"/>
          <w:rtl/>
        </w:rPr>
      </w:pPr>
      <w:r w:rsidRPr="002212F8">
        <w:rPr>
          <w:rFonts w:cs="David"/>
          <w:color w:val="000000"/>
          <w:sz w:val="24"/>
          <w:szCs w:val="24"/>
          <w:rtl/>
        </w:rPr>
        <w:t xml:space="preserve">הקבלן יספק את כל החומרים המתכלים כדוגמת נייר טואלט, סבון נוזלי לידיים, חומרי ריח וחיטוי, מגבות נייר </w:t>
      </w:r>
      <w:r w:rsidRPr="002212F8">
        <w:rPr>
          <w:rFonts w:cs="David" w:hint="eastAsia"/>
          <w:color w:val="000000"/>
          <w:sz w:val="24"/>
          <w:szCs w:val="24"/>
          <w:rtl/>
        </w:rPr>
        <w:t>וכו</w:t>
      </w:r>
      <w:r w:rsidRPr="002212F8">
        <w:rPr>
          <w:rFonts w:cs="David"/>
          <w:color w:val="000000"/>
          <w:sz w:val="24"/>
          <w:szCs w:val="24"/>
          <w:rtl/>
        </w:rPr>
        <w:t xml:space="preserve">'. החומרים המתכלים יהיו מסוג ואיכות מעולה, זהים או שווי ערך למפורט בהמשך ובלבד שיאושרו על ידי המזמין ויותאמו למתקנים המצויים </w:t>
      </w:r>
      <w:r w:rsidR="008575A4">
        <w:rPr>
          <w:rFonts w:cs="David"/>
          <w:color w:val="000000"/>
          <w:sz w:val="24"/>
          <w:szCs w:val="24"/>
          <w:rtl/>
        </w:rPr>
        <w:t>במבנים</w:t>
      </w:r>
      <w:r w:rsidRPr="002212F8">
        <w:rPr>
          <w:rFonts w:cs="David"/>
          <w:color w:val="000000"/>
          <w:sz w:val="24"/>
          <w:szCs w:val="24"/>
          <w:rtl/>
        </w:rPr>
        <w:t>.</w:t>
      </w:r>
    </w:p>
    <w:p w:rsidR="00804EA2" w:rsidRPr="002212F8" w:rsidRDefault="00BA500A" w:rsidP="00392CCF">
      <w:pPr>
        <w:pStyle w:val="afc"/>
        <w:numPr>
          <w:ilvl w:val="2"/>
          <w:numId w:val="23"/>
        </w:numPr>
        <w:tabs>
          <w:tab w:val="left" w:pos="992"/>
        </w:tabs>
        <w:bidi/>
        <w:spacing w:line="360" w:lineRule="auto"/>
        <w:ind w:left="992" w:hanging="992"/>
        <w:jc w:val="both"/>
        <w:rPr>
          <w:rFonts w:cs="David"/>
          <w:color w:val="000000"/>
          <w:sz w:val="24"/>
          <w:szCs w:val="24"/>
        </w:rPr>
      </w:pPr>
      <w:r w:rsidRPr="002212F8">
        <w:rPr>
          <w:rFonts w:cs="David"/>
          <w:color w:val="000000"/>
          <w:sz w:val="24"/>
          <w:szCs w:val="24"/>
          <w:rtl/>
        </w:rPr>
        <w:t>אזהרה: הקבלן יסמן באופן ברור, לרבות הפרדה ע"י צבעים שונים, ויקפיד להשתמש בכלי עבודה, סמרטוטים ומטליות נפרדים לצורך ניקוי אזורי שירותים ,לצורך ניקוי אזורים בהם מעובד או מוגש או נעשה שימוש במזון ולצורך ניקוי משטחי עבודה ומחשבים. כמו כן יאווררו המטליות וייובשו עם סיום העבודה בהן ויוחלפו לפני שיתבלו.</w:t>
      </w:r>
    </w:p>
    <w:p w:rsidR="00804EA2" w:rsidRPr="002212F8" w:rsidRDefault="00804EA2" w:rsidP="00177C50">
      <w:pPr>
        <w:pStyle w:val="afc"/>
        <w:tabs>
          <w:tab w:val="left" w:pos="657"/>
        </w:tabs>
        <w:bidi/>
        <w:spacing w:line="360" w:lineRule="auto"/>
        <w:ind w:left="709"/>
        <w:jc w:val="both"/>
        <w:rPr>
          <w:rFonts w:cs="David"/>
          <w:b/>
          <w:bCs/>
          <w:color w:val="000000"/>
          <w:sz w:val="24"/>
          <w:szCs w:val="24"/>
          <w:u w:val="single"/>
          <w:rtl/>
        </w:rPr>
      </w:pPr>
    </w:p>
    <w:p w:rsidR="007C0118" w:rsidRPr="002212F8" w:rsidRDefault="00BA500A" w:rsidP="00392CCF">
      <w:pPr>
        <w:pStyle w:val="afc"/>
        <w:numPr>
          <w:ilvl w:val="1"/>
          <w:numId w:val="23"/>
        </w:numPr>
        <w:tabs>
          <w:tab w:val="left" w:pos="657"/>
        </w:tabs>
        <w:bidi/>
        <w:spacing w:line="360" w:lineRule="auto"/>
        <w:ind w:left="709" w:hanging="709"/>
        <w:jc w:val="both"/>
        <w:rPr>
          <w:rFonts w:cs="David"/>
          <w:b/>
          <w:bCs/>
          <w:color w:val="000000"/>
          <w:sz w:val="24"/>
          <w:szCs w:val="24"/>
          <w:u w:val="single"/>
          <w:rtl/>
        </w:rPr>
      </w:pPr>
      <w:r w:rsidRPr="002212F8">
        <w:rPr>
          <w:rFonts w:cs="David"/>
          <w:b/>
          <w:bCs/>
          <w:color w:val="000000"/>
          <w:sz w:val="24"/>
          <w:szCs w:val="24"/>
          <w:u w:val="single"/>
          <w:rtl/>
        </w:rPr>
        <w:t xml:space="preserve">ימים </w:t>
      </w:r>
      <w:r w:rsidRPr="002212F8">
        <w:rPr>
          <w:rFonts w:cs="David" w:hint="eastAsia"/>
          <w:b/>
          <w:bCs/>
          <w:color w:val="000000"/>
          <w:sz w:val="24"/>
          <w:szCs w:val="24"/>
          <w:u w:val="single"/>
          <w:rtl/>
        </w:rPr>
        <w:t>ו</w:t>
      </w:r>
      <w:r w:rsidRPr="002212F8">
        <w:rPr>
          <w:rFonts w:cs="David"/>
          <w:b/>
          <w:bCs/>
          <w:color w:val="000000"/>
          <w:sz w:val="24"/>
          <w:szCs w:val="24"/>
          <w:u w:val="single"/>
          <w:rtl/>
        </w:rPr>
        <w:t xml:space="preserve">שעות עבודה </w:t>
      </w:r>
      <w:r w:rsidRPr="002212F8">
        <w:rPr>
          <w:rFonts w:cs="David" w:hint="eastAsia"/>
          <w:b/>
          <w:bCs/>
          <w:color w:val="000000"/>
          <w:sz w:val="24"/>
          <w:szCs w:val="24"/>
          <w:u w:val="single"/>
          <w:rtl/>
        </w:rPr>
        <w:t>של</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עובדי</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הניקיון</w:t>
      </w:r>
      <w:r w:rsidRPr="002212F8">
        <w:rPr>
          <w:rFonts w:cs="David"/>
          <w:b/>
          <w:bCs/>
          <w:color w:val="000000"/>
          <w:sz w:val="24"/>
          <w:szCs w:val="24"/>
          <w:u w:val="single"/>
          <w:rtl/>
        </w:rPr>
        <w:t xml:space="preserve"> </w:t>
      </w:r>
      <w:r w:rsidR="003C1980">
        <w:rPr>
          <w:rFonts w:cs="David" w:hint="cs"/>
          <w:b/>
          <w:bCs/>
          <w:color w:val="000000"/>
          <w:sz w:val="24"/>
          <w:szCs w:val="24"/>
          <w:u w:val="single"/>
          <w:rtl/>
        </w:rPr>
        <w:t>בפתח תקווה</w:t>
      </w:r>
    </w:p>
    <w:p w:rsidR="00543230" w:rsidRPr="002212F8" w:rsidRDefault="00543230" w:rsidP="00177C50">
      <w:pPr>
        <w:tabs>
          <w:tab w:val="left" w:pos="429"/>
          <w:tab w:val="left" w:pos="1080"/>
          <w:tab w:val="left" w:pos="1920"/>
        </w:tabs>
        <w:bidi/>
        <w:spacing w:line="360" w:lineRule="auto"/>
        <w:ind w:left="854" w:hanging="854"/>
        <w:jc w:val="both"/>
        <w:rPr>
          <w:rFonts w:cs="David"/>
          <w:color w:val="000000"/>
          <w:sz w:val="24"/>
          <w:szCs w:val="24"/>
          <w:rtl/>
        </w:rPr>
      </w:pPr>
    </w:p>
    <w:tbl>
      <w:tblPr>
        <w:tblW w:w="9271"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0A0" w:firstRow="1" w:lastRow="0" w:firstColumn="1" w:lastColumn="0" w:noHBand="0" w:noVBand="0"/>
      </w:tblPr>
      <w:tblGrid>
        <w:gridCol w:w="3006"/>
        <w:gridCol w:w="2693"/>
        <w:gridCol w:w="2018"/>
        <w:gridCol w:w="1554"/>
      </w:tblGrid>
      <w:tr w:rsidR="009038E8" w:rsidRPr="00B9271A" w:rsidTr="009038E8">
        <w:trPr>
          <w:trHeight w:val="97"/>
          <w:tblHeader/>
          <w:jc w:val="center"/>
        </w:trPr>
        <w:tc>
          <w:tcPr>
            <w:tcW w:w="3006" w:type="dxa"/>
            <w:vAlign w:val="center"/>
          </w:tcPr>
          <w:p w:rsidR="009038E8" w:rsidRPr="002212F8" w:rsidRDefault="00BA500A" w:rsidP="00177C50">
            <w:pPr>
              <w:bidi/>
              <w:spacing w:line="360" w:lineRule="auto"/>
              <w:jc w:val="center"/>
              <w:rPr>
                <w:rFonts w:ascii="Arial" w:hAnsi="Arial" w:cs="David"/>
                <w:b/>
                <w:bCs/>
                <w:color w:val="000000"/>
                <w:sz w:val="24"/>
                <w:szCs w:val="24"/>
              </w:rPr>
            </w:pPr>
            <w:r w:rsidRPr="002212F8">
              <w:rPr>
                <w:rFonts w:ascii="Arial" w:hAnsi="Arial" w:cs="David"/>
                <w:b/>
                <w:bCs/>
                <w:color w:val="000000"/>
                <w:sz w:val="24"/>
                <w:szCs w:val="24"/>
                <w:rtl/>
              </w:rPr>
              <w:t>מספר העובדים</w:t>
            </w:r>
          </w:p>
        </w:tc>
        <w:tc>
          <w:tcPr>
            <w:tcW w:w="2693" w:type="dxa"/>
            <w:vAlign w:val="center"/>
          </w:tcPr>
          <w:p w:rsidR="009038E8" w:rsidRPr="002212F8" w:rsidRDefault="00BA500A" w:rsidP="00177C50">
            <w:pPr>
              <w:bidi/>
              <w:spacing w:line="360" w:lineRule="auto"/>
              <w:jc w:val="center"/>
              <w:rPr>
                <w:rFonts w:ascii="Arial" w:hAnsi="Arial" w:cs="David"/>
                <w:b/>
                <w:bCs/>
                <w:color w:val="000000"/>
                <w:sz w:val="24"/>
                <w:szCs w:val="24"/>
              </w:rPr>
            </w:pPr>
            <w:r w:rsidRPr="002212F8">
              <w:rPr>
                <w:rFonts w:ascii="Arial" w:hAnsi="Arial" w:cs="David"/>
                <w:b/>
                <w:bCs/>
                <w:color w:val="000000"/>
                <w:sz w:val="24"/>
                <w:szCs w:val="24"/>
                <w:rtl/>
              </w:rPr>
              <w:t>תפקידים קבועים (מינימום)</w:t>
            </w:r>
          </w:p>
        </w:tc>
        <w:tc>
          <w:tcPr>
            <w:tcW w:w="2018" w:type="dxa"/>
            <w:vAlign w:val="center"/>
          </w:tcPr>
          <w:p w:rsidR="009038E8" w:rsidRPr="002212F8" w:rsidRDefault="00BA500A" w:rsidP="00177C50">
            <w:pPr>
              <w:bidi/>
              <w:spacing w:line="360" w:lineRule="auto"/>
              <w:jc w:val="center"/>
              <w:rPr>
                <w:rFonts w:ascii="Arial" w:hAnsi="Arial" w:cs="David"/>
                <w:b/>
                <w:bCs/>
                <w:color w:val="000000"/>
                <w:sz w:val="24"/>
                <w:szCs w:val="24"/>
              </w:rPr>
            </w:pPr>
            <w:r w:rsidRPr="002212F8">
              <w:rPr>
                <w:rFonts w:ascii="Arial" w:hAnsi="Arial" w:cs="David"/>
                <w:b/>
                <w:bCs/>
                <w:color w:val="000000"/>
                <w:sz w:val="24"/>
                <w:szCs w:val="24"/>
                <w:rtl/>
              </w:rPr>
              <w:t>שעות</w:t>
            </w:r>
          </w:p>
        </w:tc>
        <w:tc>
          <w:tcPr>
            <w:tcW w:w="1554" w:type="dxa"/>
            <w:vAlign w:val="center"/>
          </w:tcPr>
          <w:p w:rsidR="009038E8" w:rsidRPr="002212F8" w:rsidRDefault="00BA500A" w:rsidP="00177C50">
            <w:pPr>
              <w:bidi/>
              <w:spacing w:line="360" w:lineRule="auto"/>
              <w:jc w:val="center"/>
              <w:rPr>
                <w:rFonts w:ascii="Arial" w:hAnsi="Arial" w:cs="David"/>
                <w:b/>
                <w:bCs/>
                <w:color w:val="000000"/>
                <w:sz w:val="24"/>
                <w:szCs w:val="24"/>
              </w:rPr>
            </w:pPr>
            <w:r w:rsidRPr="002212F8">
              <w:rPr>
                <w:rFonts w:ascii="Arial" w:hAnsi="Arial" w:cs="David"/>
                <w:b/>
                <w:bCs/>
                <w:color w:val="000000"/>
                <w:sz w:val="24"/>
                <w:szCs w:val="24"/>
                <w:rtl/>
              </w:rPr>
              <w:t>יום</w:t>
            </w:r>
          </w:p>
        </w:tc>
      </w:tr>
      <w:tr w:rsidR="009038E8" w:rsidRPr="00B9271A" w:rsidTr="00706718">
        <w:trPr>
          <w:cantSplit/>
          <w:trHeight w:val="21"/>
          <w:jc w:val="center"/>
        </w:trPr>
        <w:tc>
          <w:tcPr>
            <w:tcW w:w="9271" w:type="dxa"/>
            <w:gridSpan w:val="4"/>
            <w:vAlign w:val="center"/>
          </w:tcPr>
          <w:p w:rsidR="009038E8" w:rsidRPr="002212F8" w:rsidRDefault="00BA500A" w:rsidP="00177C50">
            <w:pPr>
              <w:bidi/>
              <w:spacing w:line="360" w:lineRule="auto"/>
              <w:jc w:val="center"/>
              <w:rPr>
                <w:rFonts w:ascii="Arial" w:hAnsi="Arial" w:cs="David"/>
                <w:b/>
                <w:bCs/>
                <w:color w:val="000000"/>
                <w:sz w:val="24"/>
                <w:szCs w:val="24"/>
                <w:u w:val="single"/>
                <w:rtl/>
              </w:rPr>
            </w:pPr>
            <w:r w:rsidRPr="002212F8">
              <w:rPr>
                <w:rFonts w:ascii="Arial" w:hAnsi="Arial" w:cs="David" w:hint="eastAsia"/>
                <w:b/>
                <w:bCs/>
                <w:color w:val="000000"/>
                <w:sz w:val="24"/>
                <w:szCs w:val="24"/>
                <w:u w:val="single"/>
                <w:rtl/>
              </w:rPr>
              <w:t>משמרת</w:t>
            </w:r>
            <w:r w:rsidRPr="002212F8">
              <w:rPr>
                <w:rFonts w:ascii="Arial" w:hAnsi="Arial" w:cs="David"/>
                <w:b/>
                <w:bCs/>
                <w:color w:val="000000"/>
                <w:sz w:val="24"/>
                <w:szCs w:val="24"/>
                <w:u w:val="single"/>
                <w:rtl/>
              </w:rPr>
              <w:t xml:space="preserve"> </w:t>
            </w:r>
            <w:r w:rsidRPr="002212F8">
              <w:rPr>
                <w:rFonts w:ascii="Arial" w:hAnsi="Arial" w:cs="David" w:hint="eastAsia"/>
                <w:b/>
                <w:bCs/>
                <w:color w:val="000000"/>
                <w:sz w:val="24"/>
                <w:szCs w:val="24"/>
                <w:u w:val="single"/>
                <w:rtl/>
              </w:rPr>
              <w:t>בוקר</w:t>
            </w:r>
          </w:p>
        </w:tc>
      </w:tr>
      <w:tr w:rsidR="009038E8" w:rsidRPr="00B9271A" w:rsidTr="009038E8">
        <w:trPr>
          <w:cantSplit/>
          <w:trHeight w:val="407"/>
          <w:jc w:val="center"/>
        </w:trPr>
        <w:tc>
          <w:tcPr>
            <w:tcW w:w="3006" w:type="dxa"/>
            <w:vMerge w:val="restart"/>
            <w:vAlign w:val="center"/>
          </w:tcPr>
          <w:p w:rsidR="009038E8" w:rsidRPr="002212F8" w:rsidRDefault="00BA500A" w:rsidP="00177C50">
            <w:pPr>
              <w:bidi/>
              <w:spacing w:line="360" w:lineRule="auto"/>
              <w:jc w:val="center"/>
              <w:rPr>
                <w:rFonts w:ascii="Arial" w:hAnsi="Arial" w:cs="David"/>
                <w:color w:val="000000"/>
                <w:sz w:val="24"/>
                <w:szCs w:val="24"/>
              </w:rPr>
            </w:pPr>
            <w:r w:rsidRPr="002212F8">
              <w:rPr>
                <w:rFonts w:ascii="Arial" w:hAnsi="Arial" w:cs="David"/>
                <w:color w:val="000000"/>
                <w:sz w:val="24"/>
                <w:szCs w:val="24"/>
                <w:rtl/>
              </w:rPr>
              <w:t xml:space="preserve">סה"כ מינימום </w:t>
            </w:r>
            <w:r w:rsidR="00D11811" w:rsidRPr="002212F8">
              <w:rPr>
                <w:rFonts w:ascii="Arial" w:hAnsi="Arial" w:cs="David" w:hint="cs"/>
                <w:color w:val="000000"/>
                <w:sz w:val="24"/>
                <w:szCs w:val="24"/>
                <w:rtl/>
              </w:rPr>
              <w:t>2</w:t>
            </w:r>
            <w:r w:rsidRPr="002212F8">
              <w:rPr>
                <w:rFonts w:ascii="Arial" w:hAnsi="Arial" w:cs="David"/>
                <w:color w:val="000000"/>
                <w:sz w:val="24"/>
                <w:szCs w:val="24"/>
                <w:rtl/>
              </w:rPr>
              <w:t xml:space="preserve"> עובדי ניקיון </w:t>
            </w:r>
          </w:p>
        </w:tc>
        <w:tc>
          <w:tcPr>
            <w:tcW w:w="2693" w:type="dxa"/>
            <w:vAlign w:val="center"/>
          </w:tcPr>
          <w:p w:rsidR="009038E8" w:rsidRPr="002212F8" w:rsidRDefault="00BA500A" w:rsidP="00177C50">
            <w:pPr>
              <w:bidi/>
              <w:spacing w:line="360" w:lineRule="auto"/>
              <w:jc w:val="center"/>
              <w:rPr>
                <w:rFonts w:ascii="Arial" w:hAnsi="Arial" w:cs="David"/>
                <w:color w:val="000000"/>
                <w:sz w:val="24"/>
                <w:szCs w:val="24"/>
              </w:rPr>
            </w:pPr>
            <w:r w:rsidRPr="002212F8">
              <w:rPr>
                <w:rFonts w:ascii="Arial" w:hAnsi="Arial" w:cs="David"/>
                <w:color w:val="000000"/>
                <w:sz w:val="24"/>
                <w:szCs w:val="24"/>
                <w:rtl/>
              </w:rPr>
              <w:t xml:space="preserve">מינימום 1 </w:t>
            </w:r>
            <w:r w:rsidR="00865560" w:rsidRPr="002212F8">
              <w:rPr>
                <w:rFonts w:ascii="Arial" w:hAnsi="Arial" w:cs="David" w:hint="cs"/>
                <w:color w:val="000000"/>
                <w:sz w:val="24"/>
                <w:szCs w:val="24"/>
                <w:rtl/>
              </w:rPr>
              <w:t>עובד</w:t>
            </w:r>
            <w:r w:rsidRPr="002212F8">
              <w:rPr>
                <w:rFonts w:ascii="Arial" w:hAnsi="Arial" w:cs="David"/>
                <w:color w:val="000000"/>
                <w:sz w:val="24"/>
                <w:szCs w:val="24"/>
                <w:rtl/>
              </w:rPr>
              <w:t xml:space="preserve"> </w:t>
            </w:r>
            <w:r w:rsidRPr="002212F8">
              <w:rPr>
                <w:rFonts w:ascii="Arial" w:hAnsi="Arial" w:cs="David" w:hint="eastAsia"/>
                <w:color w:val="000000"/>
                <w:sz w:val="24"/>
                <w:szCs w:val="24"/>
                <w:rtl/>
              </w:rPr>
              <w:t>ניקיון</w:t>
            </w:r>
          </w:p>
        </w:tc>
        <w:tc>
          <w:tcPr>
            <w:tcW w:w="2018" w:type="dxa"/>
            <w:vAlign w:val="center"/>
          </w:tcPr>
          <w:p w:rsidR="009038E8" w:rsidRPr="002212F8" w:rsidRDefault="00D11811" w:rsidP="00177C50">
            <w:pPr>
              <w:bidi/>
              <w:spacing w:line="360" w:lineRule="auto"/>
              <w:jc w:val="center"/>
              <w:rPr>
                <w:rFonts w:ascii="Arial" w:hAnsi="Arial" w:cs="David"/>
                <w:color w:val="000000"/>
                <w:sz w:val="24"/>
                <w:szCs w:val="24"/>
                <w:rtl/>
              </w:rPr>
            </w:pPr>
            <w:r w:rsidRPr="002212F8">
              <w:rPr>
                <w:rFonts w:cs="David" w:hint="cs"/>
                <w:color w:val="000000"/>
                <w:sz w:val="24"/>
                <w:szCs w:val="24"/>
                <w:rtl/>
              </w:rPr>
              <w:t>07</w:t>
            </w:r>
            <w:r w:rsidR="00BA500A" w:rsidRPr="002212F8">
              <w:rPr>
                <w:rFonts w:cs="David"/>
                <w:color w:val="000000"/>
                <w:sz w:val="24"/>
                <w:szCs w:val="24"/>
                <w:rtl/>
              </w:rPr>
              <w:t xml:space="preserve">:30 </w:t>
            </w:r>
            <w:r w:rsidR="00BA500A" w:rsidRPr="002212F8">
              <w:rPr>
                <w:rFonts w:cs="David" w:hint="eastAsia"/>
                <w:color w:val="000000"/>
                <w:sz w:val="24"/>
                <w:szCs w:val="24"/>
                <w:rtl/>
              </w:rPr>
              <w:t>עד</w:t>
            </w:r>
            <w:r w:rsidR="00BA500A" w:rsidRPr="002212F8">
              <w:rPr>
                <w:rFonts w:cs="David"/>
                <w:color w:val="000000"/>
                <w:sz w:val="24"/>
                <w:szCs w:val="24"/>
                <w:rtl/>
              </w:rPr>
              <w:t xml:space="preserve"> </w:t>
            </w:r>
            <w:r w:rsidR="00A81311" w:rsidRPr="002212F8">
              <w:rPr>
                <w:rFonts w:cs="David" w:hint="cs"/>
                <w:color w:val="000000"/>
                <w:sz w:val="24"/>
                <w:szCs w:val="24"/>
                <w:rtl/>
              </w:rPr>
              <w:t>15</w:t>
            </w:r>
            <w:r w:rsidR="00BA500A" w:rsidRPr="002212F8">
              <w:rPr>
                <w:rFonts w:cs="David"/>
                <w:color w:val="000000"/>
                <w:sz w:val="24"/>
                <w:szCs w:val="24"/>
                <w:rtl/>
              </w:rPr>
              <w:t>:</w:t>
            </w:r>
            <w:r w:rsidR="00A81311" w:rsidRPr="002212F8">
              <w:rPr>
                <w:rFonts w:cs="David" w:hint="cs"/>
                <w:color w:val="000000"/>
                <w:sz w:val="24"/>
                <w:szCs w:val="24"/>
                <w:rtl/>
              </w:rPr>
              <w:t>30</w:t>
            </w:r>
          </w:p>
        </w:tc>
        <w:tc>
          <w:tcPr>
            <w:tcW w:w="1554" w:type="dxa"/>
            <w:vAlign w:val="center"/>
          </w:tcPr>
          <w:p w:rsidR="009038E8" w:rsidRPr="002212F8" w:rsidRDefault="00BA500A" w:rsidP="00177C50">
            <w:pPr>
              <w:bidi/>
              <w:spacing w:line="360" w:lineRule="auto"/>
              <w:jc w:val="center"/>
              <w:rPr>
                <w:rFonts w:ascii="Arial" w:hAnsi="Arial" w:cs="David"/>
                <w:color w:val="000000"/>
                <w:sz w:val="24"/>
                <w:szCs w:val="24"/>
              </w:rPr>
            </w:pPr>
            <w:r w:rsidRPr="002212F8">
              <w:rPr>
                <w:rFonts w:ascii="Arial" w:hAnsi="Arial" w:cs="David"/>
                <w:color w:val="000000"/>
                <w:sz w:val="24"/>
                <w:szCs w:val="24"/>
                <w:rtl/>
              </w:rPr>
              <w:t>א' - ה'</w:t>
            </w:r>
          </w:p>
        </w:tc>
      </w:tr>
      <w:tr w:rsidR="009038E8" w:rsidRPr="00B9271A" w:rsidTr="009038E8">
        <w:trPr>
          <w:cantSplit/>
          <w:trHeight w:val="407"/>
          <w:jc w:val="center"/>
        </w:trPr>
        <w:tc>
          <w:tcPr>
            <w:tcW w:w="3006" w:type="dxa"/>
            <w:vMerge/>
            <w:vAlign w:val="center"/>
          </w:tcPr>
          <w:p w:rsidR="009038E8" w:rsidRPr="002212F8" w:rsidRDefault="009038E8" w:rsidP="00177C50">
            <w:pPr>
              <w:bidi/>
              <w:spacing w:line="360" w:lineRule="auto"/>
              <w:jc w:val="center"/>
              <w:rPr>
                <w:rFonts w:ascii="Arial" w:hAnsi="Arial" w:cs="David"/>
                <w:color w:val="000000"/>
                <w:sz w:val="24"/>
                <w:szCs w:val="24"/>
              </w:rPr>
            </w:pPr>
          </w:p>
        </w:tc>
        <w:tc>
          <w:tcPr>
            <w:tcW w:w="2693" w:type="dxa"/>
            <w:vAlign w:val="center"/>
          </w:tcPr>
          <w:p w:rsidR="009038E8" w:rsidRPr="002212F8" w:rsidRDefault="00BA500A" w:rsidP="00177C50">
            <w:pPr>
              <w:bidi/>
              <w:spacing w:line="360" w:lineRule="auto"/>
              <w:jc w:val="center"/>
              <w:rPr>
                <w:rFonts w:ascii="Arial" w:hAnsi="Arial" w:cs="David"/>
                <w:color w:val="000000"/>
                <w:sz w:val="24"/>
                <w:szCs w:val="24"/>
              </w:rPr>
            </w:pPr>
            <w:r w:rsidRPr="002212F8">
              <w:rPr>
                <w:rFonts w:ascii="Arial" w:hAnsi="Arial" w:cs="David"/>
                <w:color w:val="000000"/>
                <w:sz w:val="24"/>
                <w:szCs w:val="24"/>
                <w:rtl/>
              </w:rPr>
              <w:t xml:space="preserve">מינימום </w:t>
            </w:r>
            <w:r w:rsidR="00D11811" w:rsidRPr="002212F8">
              <w:rPr>
                <w:rFonts w:ascii="Arial" w:hAnsi="Arial" w:cs="David" w:hint="cs"/>
                <w:color w:val="000000"/>
                <w:sz w:val="24"/>
                <w:szCs w:val="24"/>
                <w:rtl/>
              </w:rPr>
              <w:t>1</w:t>
            </w:r>
            <w:r w:rsidRPr="002212F8">
              <w:rPr>
                <w:rFonts w:ascii="Arial" w:hAnsi="Arial" w:cs="David"/>
                <w:color w:val="000000"/>
                <w:sz w:val="24"/>
                <w:szCs w:val="24"/>
                <w:rtl/>
              </w:rPr>
              <w:t xml:space="preserve"> עובד ניקיון</w:t>
            </w:r>
          </w:p>
        </w:tc>
        <w:tc>
          <w:tcPr>
            <w:tcW w:w="2018" w:type="dxa"/>
            <w:vAlign w:val="center"/>
          </w:tcPr>
          <w:p w:rsidR="009038E8" w:rsidRPr="002212F8" w:rsidRDefault="00A81311" w:rsidP="00177C50">
            <w:pPr>
              <w:bidi/>
              <w:spacing w:line="360" w:lineRule="auto"/>
              <w:jc w:val="center"/>
              <w:rPr>
                <w:rFonts w:ascii="Arial" w:hAnsi="Arial" w:cs="David"/>
                <w:color w:val="000000"/>
                <w:sz w:val="24"/>
                <w:szCs w:val="24"/>
                <w:rtl/>
              </w:rPr>
            </w:pPr>
            <w:r w:rsidRPr="002212F8">
              <w:rPr>
                <w:rFonts w:cs="David" w:hint="cs"/>
                <w:color w:val="000000"/>
                <w:sz w:val="24"/>
                <w:szCs w:val="24"/>
                <w:rtl/>
              </w:rPr>
              <w:t>13</w:t>
            </w:r>
            <w:r w:rsidR="00BA500A" w:rsidRPr="002212F8">
              <w:rPr>
                <w:rFonts w:cs="David"/>
                <w:color w:val="000000"/>
                <w:sz w:val="24"/>
                <w:szCs w:val="24"/>
                <w:rtl/>
              </w:rPr>
              <w:t>:</w:t>
            </w:r>
            <w:r w:rsidR="00D11811" w:rsidRPr="002212F8">
              <w:rPr>
                <w:rFonts w:cs="David" w:hint="cs"/>
                <w:color w:val="000000"/>
                <w:sz w:val="24"/>
                <w:szCs w:val="24"/>
                <w:rtl/>
              </w:rPr>
              <w:t>30</w:t>
            </w:r>
            <w:r w:rsidR="00BA500A" w:rsidRPr="002212F8">
              <w:rPr>
                <w:rFonts w:cs="David"/>
                <w:color w:val="000000"/>
                <w:sz w:val="24"/>
                <w:szCs w:val="24"/>
                <w:rtl/>
              </w:rPr>
              <w:t xml:space="preserve"> </w:t>
            </w:r>
            <w:r w:rsidR="00BA500A" w:rsidRPr="002212F8">
              <w:rPr>
                <w:rFonts w:cs="David" w:hint="eastAsia"/>
                <w:color w:val="000000"/>
                <w:sz w:val="24"/>
                <w:szCs w:val="24"/>
                <w:rtl/>
              </w:rPr>
              <w:t>עד</w:t>
            </w:r>
            <w:r w:rsidR="00BA500A" w:rsidRPr="002212F8">
              <w:rPr>
                <w:rFonts w:cs="David"/>
                <w:color w:val="000000"/>
                <w:sz w:val="24"/>
                <w:szCs w:val="24"/>
                <w:rtl/>
              </w:rPr>
              <w:t xml:space="preserve"> </w:t>
            </w:r>
            <w:r w:rsidRPr="002212F8">
              <w:rPr>
                <w:rFonts w:cs="David" w:hint="cs"/>
                <w:color w:val="000000"/>
                <w:sz w:val="24"/>
                <w:szCs w:val="24"/>
                <w:rtl/>
              </w:rPr>
              <w:t>18</w:t>
            </w:r>
            <w:r w:rsidR="00802716" w:rsidRPr="002212F8">
              <w:rPr>
                <w:rFonts w:cs="David" w:hint="cs"/>
                <w:color w:val="000000"/>
                <w:sz w:val="24"/>
                <w:szCs w:val="24"/>
                <w:rtl/>
              </w:rPr>
              <w:t>:00</w:t>
            </w:r>
          </w:p>
        </w:tc>
        <w:tc>
          <w:tcPr>
            <w:tcW w:w="1554" w:type="dxa"/>
            <w:vAlign w:val="center"/>
          </w:tcPr>
          <w:p w:rsidR="009038E8" w:rsidRPr="002212F8" w:rsidRDefault="00BA500A" w:rsidP="00177C50">
            <w:pPr>
              <w:bidi/>
              <w:spacing w:line="360" w:lineRule="auto"/>
              <w:jc w:val="center"/>
              <w:rPr>
                <w:rFonts w:ascii="Arial" w:hAnsi="Arial" w:cs="David"/>
                <w:color w:val="000000"/>
                <w:sz w:val="24"/>
                <w:szCs w:val="24"/>
              </w:rPr>
            </w:pPr>
            <w:r w:rsidRPr="002212F8">
              <w:rPr>
                <w:rFonts w:ascii="Arial" w:hAnsi="Arial" w:cs="David"/>
                <w:color w:val="000000"/>
                <w:sz w:val="24"/>
                <w:szCs w:val="24"/>
                <w:rtl/>
              </w:rPr>
              <w:t>א' - ה'</w:t>
            </w:r>
          </w:p>
        </w:tc>
      </w:tr>
    </w:tbl>
    <w:p w:rsidR="00543230" w:rsidRPr="002212F8" w:rsidRDefault="00543230" w:rsidP="00177C50">
      <w:pPr>
        <w:tabs>
          <w:tab w:val="left" w:pos="651"/>
          <w:tab w:val="left" w:pos="1560"/>
        </w:tabs>
        <w:bidi/>
        <w:spacing w:line="360" w:lineRule="auto"/>
        <w:ind w:left="660"/>
        <w:jc w:val="both"/>
        <w:rPr>
          <w:rFonts w:cs="David"/>
          <w:color w:val="000000"/>
          <w:sz w:val="24"/>
          <w:szCs w:val="24"/>
          <w:rtl/>
        </w:rPr>
      </w:pPr>
    </w:p>
    <w:p w:rsidR="00905D73" w:rsidRPr="00B9271A" w:rsidRDefault="00905D73" w:rsidP="00177C50">
      <w:pPr>
        <w:tabs>
          <w:tab w:val="left" w:pos="992"/>
        </w:tabs>
        <w:bidi/>
        <w:spacing w:line="360" w:lineRule="auto"/>
        <w:ind w:left="992"/>
        <w:jc w:val="both"/>
        <w:rPr>
          <w:rFonts w:cs="David"/>
          <w:b/>
          <w:bCs/>
          <w:color w:val="000000"/>
          <w:sz w:val="24"/>
          <w:szCs w:val="24"/>
          <w:u w:val="single"/>
          <w:rtl/>
        </w:rPr>
      </w:pPr>
      <w:r w:rsidRPr="00B9271A">
        <w:rPr>
          <w:rFonts w:cs="David" w:hint="cs"/>
          <w:b/>
          <w:bCs/>
          <w:color w:val="000000"/>
          <w:sz w:val="24"/>
          <w:szCs w:val="24"/>
          <w:u w:val="single"/>
          <w:rtl/>
        </w:rPr>
        <w:t>מפקח ניק</w:t>
      </w:r>
      <w:r w:rsidR="002438C9">
        <w:rPr>
          <w:rFonts w:cs="David" w:hint="cs"/>
          <w:b/>
          <w:bCs/>
          <w:color w:val="000000"/>
          <w:sz w:val="24"/>
          <w:szCs w:val="24"/>
          <w:u w:val="single"/>
          <w:rtl/>
        </w:rPr>
        <w:t>י</w:t>
      </w:r>
      <w:r w:rsidRPr="00B9271A">
        <w:rPr>
          <w:rFonts w:cs="David" w:hint="cs"/>
          <w:b/>
          <w:bCs/>
          <w:color w:val="000000"/>
          <w:sz w:val="24"/>
          <w:szCs w:val="24"/>
          <w:u w:val="single"/>
          <w:rtl/>
        </w:rPr>
        <w:t>ון</w:t>
      </w:r>
    </w:p>
    <w:p w:rsidR="00905D73" w:rsidRPr="00B9271A" w:rsidRDefault="00905D73" w:rsidP="00177C50">
      <w:pPr>
        <w:tabs>
          <w:tab w:val="left" w:pos="709"/>
        </w:tabs>
        <w:bidi/>
        <w:spacing w:line="360" w:lineRule="auto"/>
        <w:ind w:left="709"/>
        <w:jc w:val="both"/>
        <w:rPr>
          <w:rFonts w:cs="David"/>
          <w:b/>
          <w:bCs/>
          <w:color w:val="000000"/>
          <w:sz w:val="24"/>
          <w:szCs w:val="24"/>
          <w:u w:val="single"/>
          <w:rtl/>
        </w:rPr>
      </w:pPr>
    </w:p>
    <w:tbl>
      <w:tblPr>
        <w:bidiVisual/>
        <w:tblW w:w="6827"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302"/>
        <w:gridCol w:w="3299"/>
        <w:gridCol w:w="2226"/>
      </w:tblGrid>
      <w:tr w:rsidR="00905D73" w:rsidRPr="00B9271A" w:rsidTr="008B5AE5">
        <w:trPr>
          <w:tblHeader/>
          <w:jc w:val="center"/>
        </w:trPr>
        <w:tc>
          <w:tcPr>
            <w:tcW w:w="1302" w:type="dxa"/>
          </w:tcPr>
          <w:p w:rsidR="00905D73" w:rsidRPr="00B9271A" w:rsidRDefault="00905D73" w:rsidP="00177C50">
            <w:pPr>
              <w:tabs>
                <w:tab w:val="left" w:pos="960"/>
              </w:tabs>
              <w:bidi/>
              <w:spacing w:line="360" w:lineRule="auto"/>
              <w:jc w:val="center"/>
              <w:rPr>
                <w:rFonts w:cs="David"/>
                <w:b/>
                <w:bCs/>
                <w:sz w:val="24"/>
                <w:szCs w:val="24"/>
                <w:rtl/>
              </w:rPr>
            </w:pPr>
            <w:r w:rsidRPr="00B9271A">
              <w:rPr>
                <w:rFonts w:cs="David"/>
                <w:b/>
                <w:bCs/>
                <w:sz w:val="24"/>
                <w:szCs w:val="24"/>
                <w:rtl/>
              </w:rPr>
              <w:t>יום</w:t>
            </w:r>
          </w:p>
        </w:tc>
        <w:tc>
          <w:tcPr>
            <w:tcW w:w="3299" w:type="dxa"/>
          </w:tcPr>
          <w:p w:rsidR="00905D73" w:rsidRPr="00B9271A" w:rsidRDefault="00905D73" w:rsidP="00177C50">
            <w:pPr>
              <w:tabs>
                <w:tab w:val="left" w:pos="120"/>
                <w:tab w:val="left" w:pos="480"/>
              </w:tabs>
              <w:bidi/>
              <w:spacing w:line="360" w:lineRule="auto"/>
              <w:jc w:val="center"/>
              <w:rPr>
                <w:rFonts w:ascii="Rod" w:hAnsi="Rod" w:cs="David"/>
                <w:b/>
                <w:bCs/>
                <w:sz w:val="24"/>
                <w:szCs w:val="24"/>
                <w:rtl/>
              </w:rPr>
            </w:pPr>
            <w:r w:rsidRPr="00B9271A">
              <w:rPr>
                <w:rFonts w:ascii="Rod" w:hAnsi="Rod" w:cs="David" w:hint="cs"/>
                <w:b/>
                <w:bCs/>
                <w:sz w:val="24"/>
                <w:szCs w:val="24"/>
                <w:rtl/>
              </w:rPr>
              <w:t>ימי פעילות</w:t>
            </w:r>
          </w:p>
        </w:tc>
        <w:tc>
          <w:tcPr>
            <w:tcW w:w="2226" w:type="dxa"/>
          </w:tcPr>
          <w:p w:rsidR="00905D73" w:rsidRPr="00B9271A" w:rsidRDefault="00905D73" w:rsidP="00177C50">
            <w:pPr>
              <w:tabs>
                <w:tab w:val="left" w:pos="120"/>
                <w:tab w:val="left" w:pos="480"/>
              </w:tabs>
              <w:bidi/>
              <w:spacing w:line="360" w:lineRule="auto"/>
              <w:jc w:val="center"/>
              <w:rPr>
                <w:rFonts w:ascii="Rod" w:hAnsi="Rod" w:cs="David"/>
                <w:b/>
                <w:bCs/>
                <w:sz w:val="24"/>
                <w:szCs w:val="24"/>
                <w:rtl/>
              </w:rPr>
            </w:pPr>
            <w:r w:rsidRPr="00B9271A">
              <w:rPr>
                <w:rFonts w:ascii="Rod" w:hAnsi="Rod" w:cs="David" w:hint="cs"/>
                <w:b/>
                <w:bCs/>
                <w:sz w:val="24"/>
                <w:szCs w:val="24"/>
                <w:rtl/>
              </w:rPr>
              <w:t>שעות פעילות</w:t>
            </w:r>
          </w:p>
        </w:tc>
      </w:tr>
      <w:tr w:rsidR="00905D73" w:rsidRPr="00B9271A" w:rsidTr="008B5AE5">
        <w:trPr>
          <w:jc w:val="center"/>
        </w:trPr>
        <w:tc>
          <w:tcPr>
            <w:tcW w:w="1302" w:type="dxa"/>
          </w:tcPr>
          <w:p w:rsidR="00905D73" w:rsidRPr="00B9271A" w:rsidRDefault="00905D73" w:rsidP="00177C50">
            <w:pPr>
              <w:tabs>
                <w:tab w:val="left" w:pos="960"/>
              </w:tabs>
              <w:bidi/>
              <w:spacing w:line="360" w:lineRule="auto"/>
              <w:jc w:val="both"/>
              <w:rPr>
                <w:rFonts w:cs="David"/>
                <w:sz w:val="24"/>
                <w:szCs w:val="24"/>
                <w:rtl/>
              </w:rPr>
            </w:pPr>
            <w:r w:rsidRPr="00B9271A">
              <w:rPr>
                <w:rFonts w:cs="David"/>
                <w:sz w:val="24"/>
                <w:szCs w:val="24"/>
                <w:rtl/>
              </w:rPr>
              <w:t xml:space="preserve">א' </w:t>
            </w:r>
            <w:r w:rsidRPr="00B9271A">
              <w:rPr>
                <w:rFonts w:cs="David"/>
                <w:sz w:val="24"/>
                <w:szCs w:val="24"/>
              </w:rPr>
              <w:t>-</w:t>
            </w:r>
            <w:r w:rsidRPr="00B9271A">
              <w:rPr>
                <w:rFonts w:cs="David"/>
                <w:sz w:val="24"/>
                <w:szCs w:val="24"/>
                <w:rtl/>
              </w:rPr>
              <w:t xml:space="preserve"> ה'</w:t>
            </w:r>
          </w:p>
        </w:tc>
        <w:tc>
          <w:tcPr>
            <w:tcW w:w="3299" w:type="dxa"/>
          </w:tcPr>
          <w:p w:rsidR="00905D73" w:rsidRPr="00B9271A" w:rsidRDefault="00905D73" w:rsidP="00177C50">
            <w:pPr>
              <w:tabs>
                <w:tab w:val="left" w:pos="120"/>
                <w:tab w:val="left" w:pos="480"/>
              </w:tabs>
              <w:bidi/>
              <w:spacing w:line="360" w:lineRule="auto"/>
              <w:jc w:val="both"/>
              <w:rPr>
                <w:rFonts w:ascii="Rod" w:hAnsi="Rod" w:cs="David"/>
                <w:sz w:val="24"/>
                <w:szCs w:val="24"/>
                <w:rtl/>
              </w:rPr>
            </w:pPr>
            <w:r w:rsidRPr="00B9271A">
              <w:rPr>
                <w:rFonts w:ascii="Rod" w:hAnsi="Rod" w:cs="David" w:hint="cs"/>
                <w:sz w:val="24"/>
                <w:szCs w:val="24"/>
                <w:rtl/>
              </w:rPr>
              <w:t>פעמיים בשבוע (יום א', ד')</w:t>
            </w:r>
          </w:p>
        </w:tc>
        <w:tc>
          <w:tcPr>
            <w:tcW w:w="2226" w:type="dxa"/>
          </w:tcPr>
          <w:p w:rsidR="00905D73" w:rsidRPr="00B9271A" w:rsidRDefault="00905D73" w:rsidP="00177C50">
            <w:pPr>
              <w:tabs>
                <w:tab w:val="left" w:pos="120"/>
                <w:tab w:val="left" w:pos="480"/>
              </w:tabs>
              <w:bidi/>
              <w:spacing w:line="360" w:lineRule="auto"/>
              <w:jc w:val="center"/>
              <w:rPr>
                <w:rFonts w:ascii="Rod" w:hAnsi="Rod" w:cs="David"/>
                <w:sz w:val="24"/>
                <w:szCs w:val="24"/>
                <w:rtl/>
              </w:rPr>
            </w:pPr>
            <w:r w:rsidRPr="00B9271A">
              <w:rPr>
                <w:rFonts w:ascii="Rod" w:hAnsi="Rod" w:cs="David" w:hint="cs"/>
                <w:sz w:val="24"/>
                <w:szCs w:val="24"/>
                <w:rtl/>
              </w:rPr>
              <w:t xml:space="preserve">למשך </w:t>
            </w:r>
            <w:r w:rsidR="00E65C3C">
              <w:rPr>
                <w:rFonts w:ascii="Rod" w:hAnsi="Rod" w:cs="David" w:hint="cs"/>
                <w:sz w:val="24"/>
                <w:szCs w:val="24"/>
                <w:rtl/>
              </w:rPr>
              <w:t xml:space="preserve">1 </w:t>
            </w:r>
            <w:r w:rsidR="00E65C3C">
              <w:rPr>
                <w:rFonts w:ascii="Rod" w:hAnsi="Rod" w:cs="David"/>
                <w:sz w:val="24"/>
                <w:szCs w:val="24"/>
                <w:rtl/>
              </w:rPr>
              <w:t>–</w:t>
            </w:r>
            <w:r w:rsidR="00E65C3C">
              <w:rPr>
                <w:rFonts w:ascii="Rod" w:hAnsi="Rod" w:cs="David" w:hint="cs"/>
                <w:sz w:val="24"/>
                <w:szCs w:val="24"/>
                <w:rtl/>
              </w:rPr>
              <w:t xml:space="preserve"> 2</w:t>
            </w:r>
            <w:r w:rsidRPr="00B9271A">
              <w:rPr>
                <w:rFonts w:ascii="Rod" w:hAnsi="Rod" w:cs="David" w:hint="cs"/>
                <w:sz w:val="24"/>
                <w:szCs w:val="24"/>
                <w:rtl/>
              </w:rPr>
              <w:t xml:space="preserve"> שעות</w:t>
            </w:r>
          </w:p>
        </w:tc>
      </w:tr>
    </w:tbl>
    <w:p w:rsidR="003C1980" w:rsidRDefault="003C1980" w:rsidP="003C1980">
      <w:pPr>
        <w:pStyle w:val="afc"/>
        <w:tabs>
          <w:tab w:val="left" w:pos="657"/>
        </w:tabs>
        <w:bidi/>
        <w:spacing w:line="360" w:lineRule="auto"/>
        <w:ind w:left="709"/>
        <w:jc w:val="both"/>
        <w:rPr>
          <w:rFonts w:cs="David"/>
          <w:b/>
          <w:bCs/>
          <w:color w:val="000000"/>
          <w:sz w:val="24"/>
          <w:szCs w:val="24"/>
          <w:u w:val="single"/>
        </w:rPr>
      </w:pPr>
    </w:p>
    <w:p w:rsidR="003C1980" w:rsidRPr="002212F8" w:rsidRDefault="003C1980" w:rsidP="00392CCF">
      <w:pPr>
        <w:pStyle w:val="afc"/>
        <w:numPr>
          <w:ilvl w:val="1"/>
          <w:numId w:val="23"/>
        </w:numPr>
        <w:tabs>
          <w:tab w:val="left" w:pos="657"/>
        </w:tabs>
        <w:bidi/>
        <w:spacing w:line="360" w:lineRule="auto"/>
        <w:ind w:left="709" w:hanging="709"/>
        <w:jc w:val="both"/>
        <w:rPr>
          <w:rFonts w:cs="David"/>
          <w:b/>
          <w:bCs/>
          <w:color w:val="000000"/>
          <w:sz w:val="24"/>
          <w:szCs w:val="24"/>
          <w:u w:val="single"/>
          <w:rtl/>
        </w:rPr>
      </w:pPr>
      <w:r w:rsidRPr="002212F8">
        <w:rPr>
          <w:rFonts w:cs="David"/>
          <w:b/>
          <w:bCs/>
          <w:color w:val="000000"/>
          <w:sz w:val="24"/>
          <w:szCs w:val="24"/>
          <w:u w:val="single"/>
          <w:rtl/>
        </w:rPr>
        <w:t xml:space="preserve">ימים </w:t>
      </w:r>
      <w:r w:rsidRPr="002212F8">
        <w:rPr>
          <w:rFonts w:cs="David" w:hint="eastAsia"/>
          <w:b/>
          <w:bCs/>
          <w:color w:val="000000"/>
          <w:sz w:val="24"/>
          <w:szCs w:val="24"/>
          <w:u w:val="single"/>
          <w:rtl/>
        </w:rPr>
        <w:t>ו</w:t>
      </w:r>
      <w:r w:rsidRPr="002212F8">
        <w:rPr>
          <w:rFonts w:cs="David"/>
          <w:b/>
          <w:bCs/>
          <w:color w:val="000000"/>
          <w:sz w:val="24"/>
          <w:szCs w:val="24"/>
          <w:u w:val="single"/>
          <w:rtl/>
        </w:rPr>
        <w:t xml:space="preserve">שעות עבודה </w:t>
      </w:r>
      <w:r w:rsidRPr="002212F8">
        <w:rPr>
          <w:rFonts w:cs="David" w:hint="eastAsia"/>
          <w:b/>
          <w:bCs/>
          <w:color w:val="000000"/>
          <w:sz w:val="24"/>
          <w:szCs w:val="24"/>
          <w:u w:val="single"/>
          <w:rtl/>
        </w:rPr>
        <w:t>של</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עובדי</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הניקיון</w:t>
      </w:r>
      <w:r w:rsidRPr="002212F8">
        <w:rPr>
          <w:rFonts w:cs="David"/>
          <w:b/>
          <w:bCs/>
          <w:color w:val="000000"/>
          <w:sz w:val="24"/>
          <w:szCs w:val="24"/>
          <w:u w:val="single"/>
          <w:rtl/>
        </w:rPr>
        <w:t xml:space="preserve"> </w:t>
      </w:r>
      <w:r>
        <w:rPr>
          <w:rFonts w:cs="David" w:hint="cs"/>
          <w:b/>
          <w:bCs/>
          <w:color w:val="000000"/>
          <w:sz w:val="24"/>
          <w:szCs w:val="24"/>
          <w:u w:val="single"/>
          <w:rtl/>
        </w:rPr>
        <w:t>בתל אביב</w:t>
      </w:r>
    </w:p>
    <w:p w:rsidR="003C1980" w:rsidRPr="002212F8" w:rsidRDefault="003C1980" w:rsidP="003C1980">
      <w:pPr>
        <w:tabs>
          <w:tab w:val="left" w:pos="429"/>
          <w:tab w:val="left" w:pos="1080"/>
          <w:tab w:val="left" w:pos="1920"/>
        </w:tabs>
        <w:bidi/>
        <w:spacing w:line="360" w:lineRule="auto"/>
        <w:ind w:left="854" w:hanging="854"/>
        <w:jc w:val="both"/>
        <w:rPr>
          <w:rFonts w:cs="David"/>
          <w:color w:val="000000"/>
          <w:sz w:val="24"/>
          <w:szCs w:val="24"/>
          <w:rtl/>
        </w:rPr>
      </w:pPr>
    </w:p>
    <w:tbl>
      <w:tblPr>
        <w:tblW w:w="9271"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0A0" w:firstRow="1" w:lastRow="0" w:firstColumn="1" w:lastColumn="0" w:noHBand="0" w:noVBand="0"/>
      </w:tblPr>
      <w:tblGrid>
        <w:gridCol w:w="3006"/>
        <w:gridCol w:w="2693"/>
        <w:gridCol w:w="2018"/>
        <w:gridCol w:w="1554"/>
      </w:tblGrid>
      <w:tr w:rsidR="003C1980" w:rsidRPr="00B9271A" w:rsidTr="003A569A">
        <w:trPr>
          <w:trHeight w:val="97"/>
          <w:tblHeader/>
          <w:jc w:val="center"/>
        </w:trPr>
        <w:tc>
          <w:tcPr>
            <w:tcW w:w="3006" w:type="dxa"/>
            <w:vAlign w:val="center"/>
          </w:tcPr>
          <w:p w:rsidR="003C1980" w:rsidRPr="002212F8" w:rsidRDefault="003C1980" w:rsidP="003A569A">
            <w:pPr>
              <w:bidi/>
              <w:spacing w:line="360" w:lineRule="auto"/>
              <w:jc w:val="center"/>
              <w:rPr>
                <w:rFonts w:ascii="Arial" w:hAnsi="Arial" w:cs="David"/>
                <w:b/>
                <w:bCs/>
                <w:color w:val="000000"/>
                <w:sz w:val="24"/>
                <w:szCs w:val="24"/>
              </w:rPr>
            </w:pPr>
            <w:r w:rsidRPr="002212F8">
              <w:rPr>
                <w:rFonts w:ascii="Arial" w:hAnsi="Arial" w:cs="David"/>
                <w:b/>
                <w:bCs/>
                <w:color w:val="000000"/>
                <w:sz w:val="24"/>
                <w:szCs w:val="24"/>
                <w:rtl/>
              </w:rPr>
              <w:t>מספר העובדים</w:t>
            </w:r>
          </w:p>
        </w:tc>
        <w:tc>
          <w:tcPr>
            <w:tcW w:w="2693" w:type="dxa"/>
            <w:vAlign w:val="center"/>
          </w:tcPr>
          <w:p w:rsidR="003C1980" w:rsidRPr="002212F8" w:rsidRDefault="003C1980" w:rsidP="003A569A">
            <w:pPr>
              <w:bidi/>
              <w:spacing w:line="360" w:lineRule="auto"/>
              <w:jc w:val="center"/>
              <w:rPr>
                <w:rFonts w:ascii="Arial" w:hAnsi="Arial" w:cs="David"/>
                <w:b/>
                <w:bCs/>
                <w:color w:val="000000"/>
                <w:sz w:val="24"/>
                <w:szCs w:val="24"/>
              </w:rPr>
            </w:pPr>
            <w:r w:rsidRPr="002212F8">
              <w:rPr>
                <w:rFonts w:ascii="Arial" w:hAnsi="Arial" w:cs="David"/>
                <w:b/>
                <w:bCs/>
                <w:color w:val="000000"/>
                <w:sz w:val="24"/>
                <w:szCs w:val="24"/>
                <w:rtl/>
              </w:rPr>
              <w:t>תפקידים קבועים (מינימום)</w:t>
            </w:r>
          </w:p>
        </w:tc>
        <w:tc>
          <w:tcPr>
            <w:tcW w:w="2018" w:type="dxa"/>
            <w:vAlign w:val="center"/>
          </w:tcPr>
          <w:p w:rsidR="003C1980" w:rsidRPr="002212F8" w:rsidRDefault="003C1980" w:rsidP="003A569A">
            <w:pPr>
              <w:bidi/>
              <w:spacing w:line="360" w:lineRule="auto"/>
              <w:jc w:val="center"/>
              <w:rPr>
                <w:rFonts w:ascii="Arial" w:hAnsi="Arial" w:cs="David"/>
                <w:b/>
                <w:bCs/>
                <w:color w:val="000000"/>
                <w:sz w:val="24"/>
                <w:szCs w:val="24"/>
              </w:rPr>
            </w:pPr>
            <w:r w:rsidRPr="002212F8">
              <w:rPr>
                <w:rFonts w:ascii="Arial" w:hAnsi="Arial" w:cs="David"/>
                <w:b/>
                <w:bCs/>
                <w:color w:val="000000"/>
                <w:sz w:val="24"/>
                <w:szCs w:val="24"/>
                <w:rtl/>
              </w:rPr>
              <w:t>שעות</w:t>
            </w:r>
          </w:p>
        </w:tc>
        <w:tc>
          <w:tcPr>
            <w:tcW w:w="1554" w:type="dxa"/>
            <w:vAlign w:val="center"/>
          </w:tcPr>
          <w:p w:rsidR="003C1980" w:rsidRPr="002212F8" w:rsidRDefault="003C1980" w:rsidP="003A569A">
            <w:pPr>
              <w:bidi/>
              <w:spacing w:line="360" w:lineRule="auto"/>
              <w:jc w:val="center"/>
              <w:rPr>
                <w:rFonts w:ascii="Arial" w:hAnsi="Arial" w:cs="David"/>
                <w:b/>
                <w:bCs/>
                <w:color w:val="000000"/>
                <w:sz w:val="24"/>
                <w:szCs w:val="24"/>
              </w:rPr>
            </w:pPr>
            <w:r w:rsidRPr="002212F8">
              <w:rPr>
                <w:rFonts w:ascii="Arial" w:hAnsi="Arial" w:cs="David"/>
                <w:b/>
                <w:bCs/>
                <w:color w:val="000000"/>
                <w:sz w:val="24"/>
                <w:szCs w:val="24"/>
                <w:rtl/>
              </w:rPr>
              <w:t>יום</w:t>
            </w:r>
          </w:p>
        </w:tc>
      </w:tr>
      <w:tr w:rsidR="003C1980" w:rsidRPr="00B9271A" w:rsidTr="003A569A">
        <w:trPr>
          <w:cantSplit/>
          <w:trHeight w:val="21"/>
          <w:jc w:val="center"/>
        </w:trPr>
        <w:tc>
          <w:tcPr>
            <w:tcW w:w="9271" w:type="dxa"/>
            <w:gridSpan w:val="4"/>
            <w:vAlign w:val="center"/>
          </w:tcPr>
          <w:p w:rsidR="003C1980" w:rsidRPr="002212F8" w:rsidRDefault="003C1980" w:rsidP="003A569A">
            <w:pPr>
              <w:bidi/>
              <w:spacing w:line="360" w:lineRule="auto"/>
              <w:jc w:val="center"/>
              <w:rPr>
                <w:rFonts w:ascii="Arial" w:hAnsi="Arial" w:cs="David"/>
                <w:b/>
                <w:bCs/>
                <w:color w:val="000000"/>
                <w:sz w:val="24"/>
                <w:szCs w:val="24"/>
                <w:u w:val="single"/>
                <w:rtl/>
              </w:rPr>
            </w:pPr>
            <w:r w:rsidRPr="002212F8">
              <w:rPr>
                <w:rFonts w:ascii="Arial" w:hAnsi="Arial" w:cs="David" w:hint="eastAsia"/>
                <w:b/>
                <w:bCs/>
                <w:color w:val="000000"/>
                <w:sz w:val="24"/>
                <w:szCs w:val="24"/>
                <w:u w:val="single"/>
                <w:rtl/>
              </w:rPr>
              <w:t>משמרת</w:t>
            </w:r>
            <w:r w:rsidRPr="002212F8">
              <w:rPr>
                <w:rFonts w:ascii="Arial" w:hAnsi="Arial" w:cs="David"/>
                <w:b/>
                <w:bCs/>
                <w:color w:val="000000"/>
                <w:sz w:val="24"/>
                <w:szCs w:val="24"/>
                <w:u w:val="single"/>
                <w:rtl/>
              </w:rPr>
              <w:t xml:space="preserve"> </w:t>
            </w:r>
            <w:r w:rsidRPr="002212F8">
              <w:rPr>
                <w:rFonts w:ascii="Arial" w:hAnsi="Arial" w:cs="David" w:hint="eastAsia"/>
                <w:b/>
                <w:bCs/>
                <w:color w:val="000000"/>
                <w:sz w:val="24"/>
                <w:szCs w:val="24"/>
                <w:u w:val="single"/>
                <w:rtl/>
              </w:rPr>
              <w:t>בוקר</w:t>
            </w:r>
          </w:p>
        </w:tc>
      </w:tr>
      <w:tr w:rsidR="003C1980" w:rsidRPr="00B9271A" w:rsidTr="003A569A">
        <w:trPr>
          <w:cantSplit/>
          <w:trHeight w:val="407"/>
          <w:jc w:val="center"/>
        </w:trPr>
        <w:tc>
          <w:tcPr>
            <w:tcW w:w="3006" w:type="dxa"/>
            <w:vMerge w:val="restart"/>
            <w:vAlign w:val="center"/>
          </w:tcPr>
          <w:p w:rsidR="003C1980" w:rsidRPr="002212F8" w:rsidRDefault="003C1980" w:rsidP="003A569A">
            <w:pPr>
              <w:bidi/>
              <w:spacing w:line="360" w:lineRule="auto"/>
              <w:jc w:val="center"/>
              <w:rPr>
                <w:rFonts w:ascii="Arial" w:hAnsi="Arial" w:cs="David"/>
                <w:color w:val="000000"/>
                <w:sz w:val="24"/>
                <w:szCs w:val="24"/>
              </w:rPr>
            </w:pPr>
            <w:r w:rsidRPr="002212F8">
              <w:rPr>
                <w:rFonts w:ascii="Arial" w:hAnsi="Arial" w:cs="David"/>
                <w:color w:val="000000"/>
                <w:sz w:val="24"/>
                <w:szCs w:val="24"/>
                <w:rtl/>
              </w:rPr>
              <w:t xml:space="preserve">סה"כ מינימום </w:t>
            </w:r>
            <w:r>
              <w:rPr>
                <w:rFonts w:ascii="Arial" w:hAnsi="Arial" w:cs="David" w:hint="cs"/>
                <w:color w:val="000000"/>
                <w:sz w:val="24"/>
                <w:szCs w:val="24"/>
                <w:rtl/>
              </w:rPr>
              <w:t>5</w:t>
            </w:r>
            <w:r w:rsidRPr="002212F8">
              <w:rPr>
                <w:rFonts w:ascii="Arial" w:hAnsi="Arial" w:cs="David"/>
                <w:color w:val="000000"/>
                <w:sz w:val="24"/>
                <w:szCs w:val="24"/>
                <w:rtl/>
              </w:rPr>
              <w:t xml:space="preserve"> עובדי ניקיון </w:t>
            </w:r>
          </w:p>
        </w:tc>
        <w:tc>
          <w:tcPr>
            <w:tcW w:w="2693" w:type="dxa"/>
            <w:vAlign w:val="center"/>
          </w:tcPr>
          <w:p w:rsidR="003C1980" w:rsidRPr="002212F8" w:rsidRDefault="003C1980" w:rsidP="003A569A">
            <w:pPr>
              <w:bidi/>
              <w:spacing w:line="360" w:lineRule="auto"/>
              <w:jc w:val="center"/>
              <w:rPr>
                <w:rFonts w:ascii="Arial" w:hAnsi="Arial" w:cs="David"/>
                <w:color w:val="000000"/>
                <w:sz w:val="24"/>
                <w:szCs w:val="24"/>
              </w:rPr>
            </w:pPr>
            <w:r w:rsidRPr="002212F8">
              <w:rPr>
                <w:rFonts w:ascii="Arial" w:hAnsi="Arial" w:cs="David"/>
                <w:color w:val="000000"/>
                <w:sz w:val="24"/>
                <w:szCs w:val="24"/>
                <w:rtl/>
              </w:rPr>
              <w:t xml:space="preserve">מינימום </w:t>
            </w:r>
            <w:r>
              <w:rPr>
                <w:rFonts w:ascii="Arial" w:hAnsi="Arial" w:cs="David" w:hint="cs"/>
                <w:color w:val="000000"/>
                <w:sz w:val="24"/>
                <w:szCs w:val="24"/>
                <w:rtl/>
              </w:rPr>
              <w:t>3</w:t>
            </w:r>
            <w:r w:rsidRPr="002212F8">
              <w:rPr>
                <w:rFonts w:ascii="Arial" w:hAnsi="Arial" w:cs="David"/>
                <w:color w:val="000000"/>
                <w:sz w:val="24"/>
                <w:szCs w:val="24"/>
                <w:rtl/>
              </w:rPr>
              <w:t xml:space="preserve"> </w:t>
            </w:r>
            <w:r w:rsidRPr="002212F8">
              <w:rPr>
                <w:rFonts w:ascii="Arial" w:hAnsi="Arial" w:cs="David" w:hint="cs"/>
                <w:color w:val="000000"/>
                <w:sz w:val="24"/>
                <w:szCs w:val="24"/>
                <w:rtl/>
              </w:rPr>
              <w:t>עובד</w:t>
            </w:r>
            <w:r w:rsidRPr="002212F8">
              <w:rPr>
                <w:rFonts w:ascii="Arial" w:hAnsi="Arial" w:cs="David"/>
                <w:color w:val="000000"/>
                <w:sz w:val="24"/>
                <w:szCs w:val="24"/>
                <w:rtl/>
              </w:rPr>
              <w:t xml:space="preserve"> </w:t>
            </w:r>
            <w:r w:rsidRPr="002212F8">
              <w:rPr>
                <w:rFonts w:ascii="Arial" w:hAnsi="Arial" w:cs="David" w:hint="eastAsia"/>
                <w:color w:val="000000"/>
                <w:sz w:val="24"/>
                <w:szCs w:val="24"/>
                <w:rtl/>
              </w:rPr>
              <w:t>ניקיון</w:t>
            </w:r>
          </w:p>
        </w:tc>
        <w:tc>
          <w:tcPr>
            <w:tcW w:w="2018" w:type="dxa"/>
            <w:vAlign w:val="center"/>
          </w:tcPr>
          <w:p w:rsidR="003C1980" w:rsidRPr="002212F8" w:rsidRDefault="003C1980" w:rsidP="003A569A">
            <w:pPr>
              <w:bidi/>
              <w:spacing w:line="360" w:lineRule="auto"/>
              <w:jc w:val="center"/>
              <w:rPr>
                <w:rFonts w:ascii="Arial" w:hAnsi="Arial" w:cs="David"/>
                <w:color w:val="000000"/>
                <w:sz w:val="24"/>
                <w:szCs w:val="24"/>
                <w:rtl/>
              </w:rPr>
            </w:pPr>
            <w:r w:rsidRPr="002212F8">
              <w:rPr>
                <w:rFonts w:cs="David" w:hint="cs"/>
                <w:color w:val="000000"/>
                <w:sz w:val="24"/>
                <w:szCs w:val="24"/>
                <w:rtl/>
              </w:rPr>
              <w:t>07</w:t>
            </w:r>
            <w:r w:rsidRPr="002212F8">
              <w:rPr>
                <w:rFonts w:cs="David"/>
                <w:color w:val="000000"/>
                <w:sz w:val="24"/>
                <w:szCs w:val="24"/>
                <w:rtl/>
              </w:rPr>
              <w:t xml:space="preserve">:30 </w:t>
            </w:r>
            <w:r w:rsidRPr="002212F8">
              <w:rPr>
                <w:rFonts w:cs="David" w:hint="eastAsia"/>
                <w:color w:val="000000"/>
                <w:sz w:val="24"/>
                <w:szCs w:val="24"/>
                <w:rtl/>
              </w:rPr>
              <w:t>עד</w:t>
            </w:r>
            <w:r w:rsidRPr="002212F8">
              <w:rPr>
                <w:rFonts w:cs="David"/>
                <w:color w:val="000000"/>
                <w:sz w:val="24"/>
                <w:szCs w:val="24"/>
                <w:rtl/>
              </w:rPr>
              <w:t xml:space="preserve"> </w:t>
            </w:r>
            <w:r>
              <w:rPr>
                <w:rFonts w:cs="David" w:hint="cs"/>
                <w:color w:val="000000"/>
                <w:sz w:val="24"/>
                <w:szCs w:val="24"/>
                <w:rtl/>
              </w:rPr>
              <w:t>14</w:t>
            </w:r>
            <w:r w:rsidRPr="002212F8">
              <w:rPr>
                <w:rFonts w:cs="David"/>
                <w:color w:val="000000"/>
                <w:sz w:val="24"/>
                <w:szCs w:val="24"/>
                <w:rtl/>
              </w:rPr>
              <w:t>:</w:t>
            </w:r>
            <w:r>
              <w:rPr>
                <w:rFonts w:cs="David" w:hint="cs"/>
                <w:color w:val="000000"/>
                <w:sz w:val="24"/>
                <w:szCs w:val="24"/>
                <w:rtl/>
              </w:rPr>
              <w:t>00</w:t>
            </w:r>
          </w:p>
        </w:tc>
        <w:tc>
          <w:tcPr>
            <w:tcW w:w="1554" w:type="dxa"/>
            <w:vAlign w:val="center"/>
          </w:tcPr>
          <w:p w:rsidR="003C1980" w:rsidRPr="002212F8" w:rsidRDefault="003C1980" w:rsidP="003A569A">
            <w:pPr>
              <w:bidi/>
              <w:spacing w:line="360" w:lineRule="auto"/>
              <w:jc w:val="center"/>
              <w:rPr>
                <w:rFonts w:ascii="Arial" w:hAnsi="Arial" w:cs="David"/>
                <w:color w:val="000000"/>
                <w:sz w:val="24"/>
                <w:szCs w:val="24"/>
              </w:rPr>
            </w:pPr>
            <w:r w:rsidRPr="002212F8">
              <w:rPr>
                <w:rFonts w:ascii="Arial" w:hAnsi="Arial" w:cs="David"/>
                <w:color w:val="000000"/>
                <w:sz w:val="24"/>
                <w:szCs w:val="24"/>
                <w:rtl/>
              </w:rPr>
              <w:t>א' - ה'</w:t>
            </w:r>
          </w:p>
        </w:tc>
      </w:tr>
      <w:tr w:rsidR="003C1980" w:rsidRPr="00B9271A" w:rsidTr="003A569A">
        <w:trPr>
          <w:cantSplit/>
          <w:trHeight w:val="407"/>
          <w:jc w:val="center"/>
        </w:trPr>
        <w:tc>
          <w:tcPr>
            <w:tcW w:w="3006" w:type="dxa"/>
            <w:vMerge/>
            <w:vAlign w:val="center"/>
          </w:tcPr>
          <w:p w:rsidR="003C1980" w:rsidRPr="002212F8" w:rsidRDefault="003C1980" w:rsidP="003A569A">
            <w:pPr>
              <w:bidi/>
              <w:spacing w:line="360" w:lineRule="auto"/>
              <w:jc w:val="center"/>
              <w:rPr>
                <w:rFonts w:ascii="Arial" w:hAnsi="Arial" w:cs="David"/>
                <w:color w:val="000000"/>
                <w:sz w:val="24"/>
                <w:szCs w:val="24"/>
              </w:rPr>
            </w:pPr>
          </w:p>
        </w:tc>
        <w:tc>
          <w:tcPr>
            <w:tcW w:w="2693" w:type="dxa"/>
            <w:vAlign w:val="center"/>
          </w:tcPr>
          <w:p w:rsidR="003C1980" w:rsidRPr="002212F8" w:rsidRDefault="003C1980" w:rsidP="003A569A">
            <w:pPr>
              <w:bidi/>
              <w:spacing w:line="360" w:lineRule="auto"/>
              <w:jc w:val="center"/>
              <w:rPr>
                <w:rFonts w:ascii="Arial" w:hAnsi="Arial" w:cs="David"/>
                <w:color w:val="000000"/>
                <w:sz w:val="24"/>
                <w:szCs w:val="24"/>
              </w:rPr>
            </w:pPr>
            <w:r w:rsidRPr="002212F8">
              <w:rPr>
                <w:rFonts w:ascii="Arial" w:hAnsi="Arial" w:cs="David"/>
                <w:color w:val="000000"/>
                <w:sz w:val="24"/>
                <w:szCs w:val="24"/>
                <w:rtl/>
              </w:rPr>
              <w:t xml:space="preserve">מינימום </w:t>
            </w:r>
            <w:r>
              <w:rPr>
                <w:rFonts w:ascii="Arial" w:hAnsi="Arial" w:cs="David" w:hint="cs"/>
                <w:color w:val="000000"/>
                <w:sz w:val="24"/>
                <w:szCs w:val="24"/>
                <w:rtl/>
              </w:rPr>
              <w:t>2</w:t>
            </w:r>
            <w:r w:rsidRPr="002212F8">
              <w:rPr>
                <w:rFonts w:ascii="Arial" w:hAnsi="Arial" w:cs="David"/>
                <w:color w:val="000000"/>
                <w:sz w:val="24"/>
                <w:szCs w:val="24"/>
                <w:rtl/>
              </w:rPr>
              <w:t xml:space="preserve"> עובד ניקיון</w:t>
            </w:r>
          </w:p>
        </w:tc>
        <w:tc>
          <w:tcPr>
            <w:tcW w:w="2018" w:type="dxa"/>
            <w:vAlign w:val="center"/>
          </w:tcPr>
          <w:p w:rsidR="003C1980" w:rsidRPr="002212F8" w:rsidRDefault="003C1980" w:rsidP="003A569A">
            <w:pPr>
              <w:bidi/>
              <w:spacing w:line="360" w:lineRule="auto"/>
              <w:jc w:val="center"/>
              <w:rPr>
                <w:rFonts w:ascii="Arial" w:hAnsi="Arial" w:cs="David"/>
                <w:color w:val="000000"/>
                <w:sz w:val="24"/>
                <w:szCs w:val="24"/>
                <w:rtl/>
              </w:rPr>
            </w:pPr>
            <w:r>
              <w:rPr>
                <w:rFonts w:cs="David" w:hint="cs"/>
                <w:color w:val="000000"/>
                <w:sz w:val="24"/>
                <w:szCs w:val="24"/>
                <w:rtl/>
              </w:rPr>
              <w:t>14</w:t>
            </w:r>
            <w:r w:rsidRPr="002212F8">
              <w:rPr>
                <w:rFonts w:cs="David"/>
                <w:color w:val="000000"/>
                <w:sz w:val="24"/>
                <w:szCs w:val="24"/>
                <w:rtl/>
              </w:rPr>
              <w:t>:</w:t>
            </w:r>
            <w:r>
              <w:rPr>
                <w:rFonts w:cs="David" w:hint="cs"/>
                <w:color w:val="000000"/>
                <w:sz w:val="24"/>
                <w:szCs w:val="24"/>
                <w:rtl/>
              </w:rPr>
              <w:t>00</w:t>
            </w:r>
            <w:r w:rsidRPr="002212F8">
              <w:rPr>
                <w:rFonts w:cs="David"/>
                <w:color w:val="000000"/>
                <w:sz w:val="24"/>
                <w:szCs w:val="24"/>
                <w:rtl/>
              </w:rPr>
              <w:t xml:space="preserve"> </w:t>
            </w:r>
            <w:r w:rsidRPr="002212F8">
              <w:rPr>
                <w:rFonts w:cs="David" w:hint="eastAsia"/>
                <w:color w:val="000000"/>
                <w:sz w:val="24"/>
                <w:szCs w:val="24"/>
                <w:rtl/>
              </w:rPr>
              <w:t>עד</w:t>
            </w:r>
            <w:r w:rsidRPr="002212F8">
              <w:rPr>
                <w:rFonts w:cs="David"/>
                <w:color w:val="000000"/>
                <w:sz w:val="24"/>
                <w:szCs w:val="24"/>
                <w:rtl/>
              </w:rPr>
              <w:t xml:space="preserve"> </w:t>
            </w:r>
            <w:r>
              <w:rPr>
                <w:rFonts w:cs="David" w:hint="cs"/>
                <w:color w:val="000000"/>
                <w:sz w:val="24"/>
                <w:szCs w:val="24"/>
                <w:rtl/>
              </w:rPr>
              <w:t>19</w:t>
            </w:r>
            <w:r w:rsidRPr="002212F8">
              <w:rPr>
                <w:rFonts w:cs="David" w:hint="cs"/>
                <w:color w:val="000000"/>
                <w:sz w:val="24"/>
                <w:szCs w:val="24"/>
                <w:rtl/>
              </w:rPr>
              <w:t>:00</w:t>
            </w:r>
          </w:p>
        </w:tc>
        <w:tc>
          <w:tcPr>
            <w:tcW w:w="1554" w:type="dxa"/>
            <w:vAlign w:val="center"/>
          </w:tcPr>
          <w:p w:rsidR="003C1980" w:rsidRPr="002212F8" w:rsidRDefault="003C1980" w:rsidP="003A569A">
            <w:pPr>
              <w:bidi/>
              <w:spacing w:line="360" w:lineRule="auto"/>
              <w:jc w:val="center"/>
              <w:rPr>
                <w:rFonts w:ascii="Arial" w:hAnsi="Arial" w:cs="David"/>
                <w:color w:val="000000"/>
                <w:sz w:val="24"/>
                <w:szCs w:val="24"/>
              </w:rPr>
            </w:pPr>
            <w:r w:rsidRPr="002212F8">
              <w:rPr>
                <w:rFonts w:ascii="Arial" w:hAnsi="Arial" w:cs="David"/>
                <w:color w:val="000000"/>
                <w:sz w:val="24"/>
                <w:szCs w:val="24"/>
                <w:rtl/>
              </w:rPr>
              <w:t>א' - ה'</w:t>
            </w:r>
          </w:p>
        </w:tc>
      </w:tr>
    </w:tbl>
    <w:p w:rsidR="003C1980" w:rsidRPr="002212F8" w:rsidRDefault="003C1980" w:rsidP="003C1980">
      <w:pPr>
        <w:tabs>
          <w:tab w:val="left" w:pos="651"/>
          <w:tab w:val="left" w:pos="1560"/>
        </w:tabs>
        <w:bidi/>
        <w:spacing w:line="360" w:lineRule="auto"/>
        <w:ind w:left="660"/>
        <w:jc w:val="both"/>
        <w:rPr>
          <w:rFonts w:cs="David"/>
          <w:color w:val="000000"/>
          <w:sz w:val="24"/>
          <w:szCs w:val="24"/>
          <w:rtl/>
        </w:rPr>
      </w:pPr>
    </w:p>
    <w:p w:rsidR="003C1980" w:rsidRPr="00B9271A" w:rsidRDefault="003C1980" w:rsidP="003C1980">
      <w:pPr>
        <w:tabs>
          <w:tab w:val="left" w:pos="992"/>
        </w:tabs>
        <w:bidi/>
        <w:spacing w:line="360" w:lineRule="auto"/>
        <w:ind w:left="992"/>
        <w:jc w:val="both"/>
        <w:rPr>
          <w:rFonts w:cs="David"/>
          <w:b/>
          <w:bCs/>
          <w:color w:val="000000"/>
          <w:sz w:val="24"/>
          <w:szCs w:val="24"/>
          <w:u w:val="single"/>
          <w:rtl/>
        </w:rPr>
      </w:pPr>
      <w:r w:rsidRPr="00B9271A">
        <w:rPr>
          <w:rFonts w:cs="David" w:hint="cs"/>
          <w:b/>
          <w:bCs/>
          <w:color w:val="000000"/>
          <w:sz w:val="24"/>
          <w:szCs w:val="24"/>
          <w:u w:val="single"/>
          <w:rtl/>
        </w:rPr>
        <w:t>מפקח ניק</w:t>
      </w:r>
      <w:r>
        <w:rPr>
          <w:rFonts w:cs="David" w:hint="cs"/>
          <w:b/>
          <w:bCs/>
          <w:color w:val="000000"/>
          <w:sz w:val="24"/>
          <w:szCs w:val="24"/>
          <w:u w:val="single"/>
          <w:rtl/>
        </w:rPr>
        <w:t>י</w:t>
      </w:r>
      <w:r w:rsidRPr="00B9271A">
        <w:rPr>
          <w:rFonts w:cs="David" w:hint="cs"/>
          <w:b/>
          <w:bCs/>
          <w:color w:val="000000"/>
          <w:sz w:val="24"/>
          <w:szCs w:val="24"/>
          <w:u w:val="single"/>
          <w:rtl/>
        </w:rPr>
        <w:t>ון</w:t>
      </w:r>
    </w:p>
    <w:p w:rsidR="003C1980" w:rsidRPr="00B9271A" w:rsidRDefault="003C1980" w:rsidP="003C1980">
      <w:pPr>
        <w:tabs>
          <w:tab w:val="left" w:pos="709"/>
        </w:tabs>
        <w:bidi/>
        <w:spacing w:line="360" w:lineRule="auto"/>
        <w:ind w:left="709"/>
        <w:jc w:val="both"/>
        <w:rPr>
          <w:rFonts w:cs="David"/>
          <w:b/>
          <w:bCs/>
          <w:color w:val="000000"/>
          <w:sz w:val="24"/>
          <w:szCs w:val="24"/>
          <w:u w:val="single"/>
          <w:rtl/>
        </w:rPr>
      </w:pPr>
    </w:p>
    <w:tbl>
      <w:tblPr>
        <w:bidiVisual/>
        <w:tblW w:w="6827"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302"/>
        <w:gridCol w:w="3299"/>
        <w:gridCol w:w="2226"/>
      </w:tblGrid>
      <w:tr w:rsidR="003C1980" w:rsidRPr="00B9271A" w:rsidTr="003A569A">
        <w:trPr>
          <w:tblHeader/>
          <w:jc w:val="center"/>
        </w:trPr>
        <w:tc>
          <w:tcPr>
            <w:tcW w:w="1302" w:type="dxa"/>
          </w:tcPr>
          <w:p w:rsidR="003C1980" w:rsidRPr="00B9271A" w:rsidRDefault="003C1980" w:rsidP="003A569A">
            <w:pPr>
              <w:tabs>
                <w:tab w:val="left" w:pos="960"/>
              </w:tabs>
              <w:bidi/>
              <w:spacing w:line="360" w:lineRule="auto"/>
              <w:jc w:val="center"/>
              <w:rPr>
                <w:rFonts w:cs="David"/>
                <w:b/>
                <w:bCs/>
                <w:sz w:val="24"/>
                <w:szCs w:val="24"/>
                <w:rtl/>
              </w:rPr>
            </w:pPr>
            <w:r w:rsidRPr="00B9271A">
              <w:rPr>
                <w:rFonts w:cs="David"/>
                <w:b/>
                <w:bCs/>
                <w:sz w:val="24"/>
                <w:szCs w:val="24"/>
                <w:rtl/>
              </w:rPr>
              <w:t>יום</w:t>
            </w:r>
          </w:p>
        </w:tc>
        <w:tc>
          <w:tcPr>
            <w:tcW w:w="3299" w:type="dxa"/>
          </w:tcPr>
          <w:p w:rsidR="003C1980" w:rsidRPr="00B9271A" w:rsidRDefault="003C1980" w:rsidP="003A569A">
            <w:pPr>
              <w:tabs>
                <w:tab w:val="left" w:pos="120"/>
                <w:tab w:val="left" w:pos="480"/>
              </w:tabs>
              <w:bidi/>
              <w:spacing w:line="360" w:lineRule="auto"/>
              <w:jc w:val="center"/>
              <w:rPr>
                <w:rFonts w:ascii="Rod" w:hAnsi="Rod" w:cs="David"/>
                <w:b/>
                <w:bCs/>
                <w:sz w:val="24"/>
                <w:szCs w:val="24"/>
                <w:rtl/>
              </w:rPr>
            </w:pPr>
            <w:r w:rsidRPr="00B9271A">
              <w:rPr>
                <w:rFonts w:ascii="Rod" w:hAnsi="Rod" w:cs="David" w:hint="cs"/>
                <w:b/>
                <w:bCs/>
                <w:sz w:val="24"/>
                <w:szCs w:val="24"/>
                <w:rtl/>
              </w:rPr>
              <w:t>ימי פעילות</w:t>
            </w:r>
          </w:p>
        </w:tc>
        <w:tc>
          <w:tcPr>
            <w:tcW w:w="2226" w:type="dxa"/>
          </w:tcPr>
          <w:p w:rsidR="003C1980" w:rsidRPr="00B9271A" w:rsidRDefault="003C1980" w:rsidP="003A569A">
            <w:pPr>
              <w:tabs>
                <w:tab w:val="left" w:pos="120"/>
                <w:tab w:val="left" w:pos="480"/>
              </w:tabs>
              <w:bidi/>
              <w:spacing w:line="360" w:lineRule="auto"/>
              <w:jc w:val="center"/>
              <w:rPr>
                <w:rFonts w:ascii="Rod" w:hAnsi="Rod" w:cs="David"/>
                <w:b/>
                <w:bCs/>
                <w:sz w:val="24"/>
                <w:szCs w:val="24"/>
                <w:rtl/>
              </w:rPr>
            </w:pPr>
            <w:r w:rsidRPr="00B9271A">
              <w:rPr>
                <w:rFonts w:ascii="Rod" w:hAnsi="Rod" w:cs="David" w:hint="cs"/>
                <w:b/>
                <w:bCs/>
                <w:sz w:val="24"/>
                <w:szCs w:val="24"/>
                <w:rtl/>
              </w:rPr>
              <w:t>שעות פעילות</w:t>
            </w:r>
          </w:p>
        </w:tc>
      </w:tr>
      <w:tr w:rsidR="003C1980" w:rsidRPr="00B9271A" w:rsidTr="003A569A">
        <w:trPr>
          <w:jc w:val="center"/>
        </w:trPr>
        <w:tc>
          <w:tcPr>
            <w:tcW w:w="1302" w:type="dxa"/>
          </w:tcPr>
          <w:p w:rsidR="003C1980" w:rsidRPr="00B9271A" w:rsidRDefault="003C1980" w:rsidP="003A569A">
            <w:pPr>
              <w:tabs>
                <w:tab w:val="left" w:pos="960"/>
              </w:tabs>
              <w:bidi/>
              <w:spacing w:line="360" w:lineRule="auto"/>
              <w:jc w:val="both"/>
              <w:rPr>
                <w:rFonts w:cs="David"/>
                <w:sz w:val="24"/>
                <w:szCs w:val="24"/>
                <w:rtl/>
              </w:rPr>
            </w:pPr>
            <w:r w:rsidRPr="00B9271A">
              <w:rPr>
                <w:rFonts w:cs="David"/>
                <w:sz w:val="24"/>
                <w:szCs w:val="24"/>
                <w:rtl/>
              </w:rPr>
              <w:t xml:space="preserve">א' </w:t>
            </w:r>
            <w:r w:rsidRPr="00B9271A">
              <w:rPr>
                <w:rFonts w:cs="David"/>
                <w:sz w:val="24"/>
                <w:szCs w:val="24"/>
              </w:rPr>
              <w:t>-</w:t>
            </w:r>
            <w:r w:rsidRPr="00B9271A">
              <w:rPr>
                <w:rFonts w:cs="David"/>
                <w:sz w:val="24"/>
                <w:szCs w:val="24"/>
                <w:rtl/>
              </w:rPr>
              <w:t xml:space="preserve"> ה'</w:t>
            </w:r>
          </w:p>
        </w:tc>
        <w:tc>
          <w:tcPr>
            <w:tcW w:w="3299" w:type="dxa"/>
          </w:tcPr>
          <w:p w:rsidR="003C1980" w:rsidRPr="00B9271A" w:rsidRDefault="003C1980" w:rsidP="003A569A">
            <w:pPr>
              <w:tabs>
                <w:tab w:val="left" w:pos="120"/>
                <w:tab w:val="left" w:pos="480"/>
              </w:tabs>
              <w:bidi/>
              <w:spacing w:line="360" w:lineRule="auto"/>
              <w:jc w:val="both"/>
              <w:rPr>
                <w:rFonts w:ascii="Rod" w:hAnsi="Rod" w:cs="David"/>
                <w:sz w:val="24"/>
                <w:szCs w:val="24"/>
                <w:rtl/>
              </w:rPr>
            </w:pPr>
            <w:r w:rsidRPr="00B9271A">
              <w:rPr>
                <w:rFonts w:ascii="Rod" w:hAnsi="Rod" w:cs="David" w:hint="cs"/>
                <w:sz w:val="24"/>
                <w:szCs w:val="24"/>
                <w:rtl/>
              </w:rPr>
              <w:t>פעמיים בשבוע (יום א', ד')</w:t>
            </w:r>
          </w:p>
        </w:tc>
        <w:tc>
          <w:tcPr>
            <w:tcW w:w="2226" w:type="dxa"/>
          </w:tcPr>
          <w:p w:rsidR="003C1980" w:rsidRPr="00B9271A" w:rsidRDefault="003C1980" w:rsidP="003A569A">
            <w:pPr>
              <w:tabs>
                <w:tab w:val="left" w:pos="120"/>
                <w:tab w:val="left" w:pos="480"/>
              </w:tabs>
              <w:bidi/>
              <w:spacing w:line="360" w:lineRule="auto"/>
              <w:jc w:val="center"/>
              <w:rPr>
                <w:rFonts w:ascii="Rod" w:hAnsi="Rod" w:cs="David"/>
                <w:sz w:val="24"/>
                <w:szCs w:val="24"/>
                <w:rtl/>
              </w:rPr>
            </w:pPr>
            <w:r w:rsidRPr="00B9271A">
              <w:rPr>
                <w:rFonts w:ascii="Rod" w:hAnsi="Rod" w:cs="David" w:hint="cs"/>
                <w:sz w:val="24"/>
                <w:szCs w:val="24"/>
                <w:rtl/>
              </w:rPr>
              <w:t xml:space="preserve">למשך </w:t>
            </w:r>
            <w:r>
              <w:rPr>
                <w:rFonts w:ascii="Rod" w:hAnsi="Rod" w:cs="David" w:hint="cs"/>
                <w:sz w:val="24"/>
                <w:szCs w:val="24"/>
                <w:rtl/>
              </w:rPr>
              <w:t xml:space="preserve">1 </w:t>
            </w:r>
            <w:r>
              <w:rPr>
                <w:rFonts w:ascii="Rod" w:hAnsi="Rod" w:cs="David"/>
                <w:sz w:val="24"/>
                <w:szCs w:val="24"/>
                <w:rtl/>
              </w:rPr>
              <w:t>–</w:t>
            </w:r>
            <w:r>
              <w:rPr>
                <w:rFonts w:ascii="Rod" w:hAnsi="Rod" w:cs="David" w:hint="cs"/>
                <w:sz w:val="24"/>
                <w:szCs w:val="24"/>
                <w:rtl/>
              </w:rPr>
              <w:t xml:space="preserve"> 2</w:t>
            </w:r>
            <w:r w:rsidRPr="00B9271A">
              <w:rPr>
                <w:rFonts w:ascii="Rod" w:hAnsi="Rod" w:cs="David" w:hint="cs"/>
                <w:sz w:val="24"/>
                <w:szCs w:val="24"/>
                <w:rtl/>
              </w:rPr>
              <w:t xml:space="preserve"> שעות</w:t>
            </w:r>
          </w:p>
        </w:tc>
      </w:tr>
    </w:tbl>
    <w:p w:rsidR="003C1980" w:rsidRDefault="003C1980" w:rsidP="003C1980">
      <w:pPr>
        <w:pStyle w:val="afc"/>
        <w:tabs>
          <w:tab w:val="left" w:pos="657"/>
        </w:tabs>
        <w:bidi/>
        <w:spacing w:line="360" w:lineRule="auto"/>
        <w:ind w:left="709"/>
        <w:jc w:val="both"/>
        <w:rPr>
          <w:rFonts w:cs="David"/>
          <w:b/>
          <w:bCs/>
          <w:color w:val="000000"/>
          <w:sz w:val="24"/>
          <w:szCs w:val="24"/>
          <w:u w:val="single"/>
        </w:rPr>
      </w:pPr>
    </w:p>
    <w:p w:rsidR="00804EA2" w:rsidRPr="002212F8" w:rsidRDefault="00BA500A" w:rsidP="00392CCF">
      <w:pPr>
        <w:pStyle w:val="afc"/>
        <w:numPr>
          <w:ilvl w:val="1"/>
          <w:numId w:val="23"/>
        </w:numPr>
        <w:tabs>
          <w:tab w:val="left" w:pos="657"/>
        </w:tabs>
        <w:bidi/>
        <w:spacing w:line="360" w:lineRule="auto"/>
        <w:ind w:left="709" w:hanging="709"/>
        <w:jc w:val="both"/>
        <w:rPr>
          <w:rFonts w:cs="David"/>
          <w:b/>
          <w:bCs/>
          <w:color w:val="000000"/>
          <w:sz w:val="24"/>
          <w:szCs w:val="24"/>
          <w:u w:val="single"/>
          <w:rtl/>
        </w:rPr>
      </w:pPr>
      <w:r w:rsidRPr="002212F8">
        <w:rPr>
          <w:rFonts w:cs="David"/>
          <w:b/>
          <w:bCs/>
          <w:color w:val="000000"/>
          <w:sz w:val="24"/>
          <w:szCs w:val="24"/>
          <w:u w:val="single"/>
          <w:rtl/>
        </w:rPr>
        <w:t>צוות עבודת יום</w:t>
      </w:r>
    </w:p>
    <w:p w:rsidR="00804EA2" w:rsidRPr="002212F8" w:rsidRDefault="00BA500A" w:rsidP="00392CCF">
      <w:pPr>
        <w:pStyle w:val="afc"/>
        <w:numPr>
          <w:ilvl w:val="2"/>
          <w:numId w:val="23"/>
        </w:numPr>
        <w:tabs>
          <w:tab w:val="left" w:pos="992"/>
        </w:tabs>
        <w:bidi/>
        <w:spacing w:line="360" w:lineRule="auto"/>
        <w:ind w:left="992" w:hanging="992"/>
        <w:jc w:val="both"/>
        <w:rPr>
          <w:rFonts w:cs="David"/>
          <w:color w:val="000000"/>
          <w:sz w:val="24"/>
          <w:szCs w:val="24"/>
        </w:rPr>
      </w:pPr>
      <w:r w:rsidRPr="002212F8">
        <w:rPr>
          <w:rFonts w:cs="David"/>
          <w:b/>
          <w:bCs/>
          <w:color w:val="000000"/>
          <w:sz w:val="24"/>
          <w:szCs w:val="24"/>
          <w:rtl/>
        </w:rPr>
        <w:t>שעות הפעילות וגודל הצוות</w:t>
      </w:r>
      <w:r w:rsidRPr="002212F8">
        <w:rPr>
          <w:rFonts w:cs="David"/>
          <w:color w:val="000000"/>
          <w:sz w:val="24"/>
          <w:szCs w:val="24"/>
          <w:rtl/>
        </w:rPr>
        <w:t xml:space="preserve"> - בימים א'-ה' וערבי חג, הקבלן יציב עובד ניקיון לצורך ביצוע עבודות הניקיון השוטפות והקבועות המפורטות בהמשך. </w:t>
      </w:r>
    </w:p>
    <w:p w:rsidR="00804EA2" w:rsidRPr="002212F8" w:rsidRDefault="00BA500A" w:rsidP="00392CCF">
      <w:pPr>
        <w:pStyle w:val="afc"/>
        <w:numPr>
          <w:ilvl w:val="2"/>
          <w:numId w:val="23"/>
        </w:numPr>
        <w:tabs>
          <w:tab w:val="left" w:pos="992"/>
        </w:tabs>
        <w:bidi/>
        <w:spacing w:line="360" w:lineRule="auto"/>
        <w:ind w:left="992" w:hanging="992"/>
        <w:jc w:val="both"/>
        <w:rPr>
          <w:rFonts w:cs="David"/>
          <w:color w:val="000000"/>
          <w:sz w:val="24"/>
          <w:szCs w:val="24"/>
          <w:rtl/>
        </w:rPr>
      </w:pPr>
      <w:r w:rsidRPr="002212F8">
        <w:rPr>
          <w:rFonts w:cs="David"/>
          <w:b/>
          <w:bCs/>
          <w:color w:val="000000"/>
          <w:sz w:val="24"/>
          <w:szCs w:val="24"/>
          <w:rtl/>
        </w:rPr>
        <w:t>טפול בקריאות דחופות</w:t>
      </w:r>
      <w:r w:rsidRPr="002212F8">
        <w:rPr>
          <w:rFonts w:cs="David"/>
          <w:color w:val="000000"/>
          <w:sz w:val="24"/>
          <w:szCs w:val="24"/>
          <w:rtl/>
        </w:rPr>
        <w:t xml:space="preserve"> - עובד ניקיון ייענה לט</w:t>
      </w:r>
      <w:r w:rsidRPr="002212F8">
        <w:rPr>
          <w:rFonts w:cs="David" w:hint="eastAsia"/>
          <w:color w:val="000000"/>
          <w:sz w:val="24"/>
          <w:szCs w:val="24"/>
          <w:rtl/>
        </w:rPr>
        <w:t>י</w:t>
      </w:r>
      <w:r w:rsidRPr="002212F8">
        <w:rPr>
          <w:rFonts w:cs="David"/>
          <w:color w:val="000000"/>
          <w:sz w:val="24"/>
          <w:szCs w:val="24"/>
          <w:rtl/>
        </w:rPr>
        <w:t xml:space="preserve">פול בבעיות דחופות ומפגעי ניקיון בעדיפות ראשונה.. </w:t>
      </w:r>
    </w:p>
    <w:p w:rsidR="00804EA2" w:rsidRPr="002212F8" w:rsidRDefault="00BA500A" w:rsidP="00392CCF">
      <w:pPr>
        <w:pStyle w:val="afc"/>
        <w:numPr>
          <w:ilvl w:val="2"/>
          <w:numId w:val="23"/>
        </w:numPr>
        <w:tabs>
          <w:tab w:val="left" w:pos="992"/>
        </w:tabs>
        <w:bidi/>
        <w:spacing w:line="360" w:lineRule="auto"/>
        <w:ind w:left="992" w:hanging="992"/>
        <w:jc w:val="both"/>
        <w:rPr>
          <w:rFonts w:cs="David"/>
          <w:color w:val="000000"/>
          <w:sz w:val="24"/>
          <w:szCs w:val="24"/>
          <w:rtl/>
        </w:rPr>
      </w:pPr>
      <w:r w:rsidRPr="002212F8">
        <w:rPr>
          <w:rFonts w:cs="David"/>
          <w:b/>
          <w:bCs/>
          <w:color w:val="000000"/>
          <w:sz w:val="24"/>
          <w:szCs w:val="24"/>
          <w:rtl/>
        </w:rPr>
        <w:t>עובדי גיבוי</w:t>
      </w:r>
      <w:r w:rsidRPr="002212F8">
        <w:rPr>
          <w:rFonts w:cs="David"/>
          <w:color w:val="000000"/>
          <w:sz w:val="24"/>
          <w:szCs w:val="24"/>
          <w:rtl/>
        </w:rPr>
        <w:t xml:space="preserve"> - הפעלת עובדי גיבוי כנדרש לביצוע והשלמת המשימות היומיות המוגדרות בהצעת מחיר/הסכם זה, תהיה על חשבון הקבלן כחלק מהתקבולים שיקבל עבור ביצוע המשימות.</w:t>
      </w:r>
    </w:p>
    <w:p w:rsidR="009406E9" w:rsidRPr="002212F8" w:rsidRDefault="009406E9" w:rsidP="00177C50">
      <w:pPr>
        <w:tabs>
          <w:tab w:val="left" w:pos="120"/>
          <w:tab w:val="left" w:pos="429"/>
        </w:tabs>
        <w:bidi/>
        <w:spacing w:line="360" w:lineRule="auto"/>
        <w:ind w:left="854" w:hanging="854"/>
        <w:rPr>
          <w:rFonts w:cs="David"/>
          <w:color w:val="000000"/>
          <w:sz w:val="24"/>
          <w:szCs w:val="24"/>
          <w:rtl/>
        </w:rPr>
      </w:pPr>
    </w:p>
    <w:p w:rsidR="00C42BF0" w:rsidRPr="002212F8" w:rsidRDefault="00C42BF0" w:rsidP="00392CCF">
      <w:pPr>
        <w:pStyle w:val="afc"/>
        <w:numPr>
          <w:ilvl w:val="1"/>
          <w:numId w:val="23"/>
        </w:numPr>
        <w:tabs>
          <w:tab w:val="left" w:pos="657"/>
        </w:tabs>
        <w:bidi/>
        <w:spacing w:line="360" w:lineRule="auto"/>
        <w:ind w:left="709" w:hanging="709"/>
        <w:jc w:val="both"/>
        <w:rPr>
          <w:rFonts w:cs="David"/>
          <w:b/>
          <w:bCs/>
          <w:color w:val="000000"/>
          <w:sz w:val="24"/>
          <w:szCs w:val="24"/>
          <w:u w:val="single"/>
          <w:rtl/>
        </w:rPr>
      </w:pPr>
      <w:r w:rsidRPr="002212F8">
        <w:rPr>
          <w:rFonts w:cs="David"/>
          <w:b/>
          <w:bCs/>
          <w:color w:val="000000"/>
          <w:sz w:val="24"/>
          <w:szCs w:val="24"/>
          <w:u w:val="single"/>
          <w:rtl/>
        </w:rPr>
        <w:t xml:space="preserve">עובדי ניקיון </w:t>
      </w:r>
    </w:p>
    <w:p w:rsidR="00B9656D" w:rsidRDefault="00B9656D" w:rsidP="00392CCF">
      <w:pPr>
        <w:pStyle w:val="afc"/>
        <w:numPr>
          <w:ilvl w:val="2"/>
          <w:numId w:val="23"/>
        </w:numPr>
        <w:tabs>
          <w:tab w:val="left" w:pos="992"/>
        </w:tabs>
        <w:bidi/>
        <w:spacing w:line="360" w:lineRule="auto"/>
        <w:ind w:left="992" w:hanging="992"/>
        <w:jc w:val="both"/>
        <w:rPr>
          <w:rFonts w:cs="David"/>
          <w:color w:val="000000"/>
          <w:sz w:val="24"/>
          <w:szCs w:val="24"/>
        </w:rPr>
      </w:pPr>
      <w:r>
        <w:rPr>
          <w:rFonts w:cs="David" w:hint="cs"/>
          <w:color w:val="000000" w:themeColor="text1"/>
          <w:sz w:val="24"/>
          <w:szCs w:val="24"/>
          <w:rtl/>
        </w:rPr>
        <w:lastRenderedPageBreak/>
        <w:t>המזמין יהיה רשאי להעדיף העסקת עובד מסויים כעובדו של הקבלן העובד במבנה, או להתנגד להעסקתו של עובד/ים מסויים, ללא צורך לנמק בחירתו או את התנגדותו</w:t>
      </w:r>
      <w:r>
        <w:rPr>
          <w:rFonts w:cs="David" w:hint="cs"/>
          <w:color w:val="000000"/>
          <w:sz w:val="24"/>
          <w:szCs w:val="24"/>
          <w:rtl/>
        </w:rPr>
        <w:t>.</w:t>
      </w:r>
    </w:p>
    <w:p w:rsidR="00C42BF0" w:rsidRPr="002212F8" w:rsidRDefault="00C42BF0" w:rsidP="00392CCF">
      <w:pPr>
        <w:pStyle w:val="afc"/>
        <w:numPr>
          <w:ilvl w:val="2"/>
          <w:numId w:val="23"/>
        </w:numPr>
        <w:tabs>
          <w:tab w:val="left" w:pos="992"/>
        </w:tabs>
        <w:bidi/>
        <w:spacing w:line="360" w:lineRule="auto"/>
        <w:ind w:left="992" w:hanging="992"/>
        <w:jc w:val="both"/>
        <w:rPr>
          <w:rFonts w:cs="David"/>
          <w:color w:val="000000"/>
          <w:sz w:val="24"/>
          <w:szCs w:val="24"/>
        </w:rPr>
      </w:pPr>
      <w:r w:rsidRPr="002212F8">
        <w:rPr>
          <w:rFonts w:cs="David" w:hint="cs"/>
          <w:color w:val="000000"/>
          <w:sz w:val="24"/>
          <w:szCs w:val="24"/>
          <w:rtl/>
        </w:rPr>
        <w:t xml:space="preserve">עובדי ניקיון לא יועסקו יותר מ- 9 שעות עבודה ביום. </w:t>
      </w:r>
    </w:p>
    <w:p w:rsidR="00C42BF0" w:rsidRPr="002212F8" w:rsidRDefault="00C42BF0" w:rsidP="00392CCF">
      <w:pPr>
        <w:pStyle w:val="afc"/>
        <w:numPr>
          <w:ilvl w:val="2"/>
          <w:numId w:val="23"/>
        </w:numPr>
        <w:tabs>
          <w:tab w:val="left" w:pos="992"/>
        </w:tabs>
        <w:bidi/>
        <w:spacing w:line="360" w:lineRule="auto"/>
        <w:ind w:left="992" w:hanging="992"/>
        <w:jc w:val="both"/>
        <w:rPr>
          <w:rFonts w:cs="David"/>
          <w:color w:val="000000"/>
          <w:sz w:val="24"/>
          <w:szCs w:val="24"/>
          <w:rtl/>
        </w:rPr>
      </w:pPr>
      <w:r w:rsidRPr="002212F8">
        <w:rPr>
          <w:rFonts w:cs="David"/>
          <w:color w:val="000000"/>
          <w:sz w:val="24"/>
          <w:szCs w:val="24"/>
          <w:rtl/>
        </w:rPr>
        <w:t xml:space="preserve">העובדים יהיו </w:t>
      </w:r>
      <w:r w:rsidRPr="002212F8">
        <w:rPr>
          <w:rFonts w:cs="David" w:hint="cs"/>
          <w:color w:val="000000"/>
          <w:sz w:val="24"/>
          <w:szCs w:val="24"/>
          <w:rtl/>
        </w:rPr>
        <w:t>מצוידים ו</w:t>
      </w:r>
      <w:r w:rsidRPr="002212F8">
        <w:rPr>
          <w:rFonts w:cs="David"/>
          <w:color w:val="000000"/>
          <w:sz w:val="24"/>
          <w:szCs w:val="24"/>
          <w:rtl/>
        </w:rPr>
        <w:t>מצויים בחומרי הניקוי המקובלים ויבינו את הנזקים האפשריים מניקוי בחומרים בלתי מתאימים.</w:t>
      </w:r>
    </w:p>
    <w:p w:rsidR="00C42BF0" w:rsidRPr="002212F8" w:rsidRDefault="00C42BF0" w:rsidP="00392CCF">
      <w:pPr>
        <w:pStyle w:val="afc"/>
        <w:numPr>
          <w:ilvl w:val="2"/>
          <w:numId w:val="23"/>
        </w:numPr>
        <w:tabs>
          <w:tab w:val="left" w:pos="992"/>
        </w:tabs>
        <w:bidi/>
        <w:spacing w:line="360" w:lineRule="auto"/>
        <w:ind w:left="992" w:hanging="992"/>
        <w:jc w:val="both"/>
        <w:rPr>
          <w:rFonts w:cs="David"/>
          <w:color w:val="000000"/>
          <w:sz w:val="24"/>
          <w:szCs w:val="24"/>
          <w:rtl/>
        </w:rPr>
      </w:pPr>
      <w:r w:rsidRPr="002212F8">
        <w:rPr>
          <w:rFonts w:cs="David"/>
          <w:color w:val="000000"/>
          <w:sz w:val="24"/>
          <w:szCs w:val="24"/>
          <w:rtl/>
        </w:rPr>
        <w:t xml:space="preserve">היה </w:t>
      </w:r>
      <w:r w:rsidRPr="002212F8">
        <w:rPr>
          <w:rFonts w:cs="David" w:hint="cs"/>
          <w:color w:val="000000"/>
          <w:sz w:val="24"/>
          <w:szCs w:val="24"/>
          <w:rtl/>
        </w:rPr>
        <w:t>והמשרד</w:t>
      </w:r>
      <w:r w:rsidRPr="002212F8">
        <w:rPr>
          <w:rFonts w:cs="David"/>
          <w:color w:val="000000"/>
          <w:sz w:val="24"/>
          <w:szCs w:val="24"/>
          <w:rtl/>
        </w:rPr>
        <w:t xml:space="preserve"> ידרוש כי עבודות הניקיון היומיומיות היסודיות יתבצעו במהלך היום במקום בשעות </w:t>
      </w:r>
      <w:r w:rsidRPr="002212F8">
        <w:rPr>
          <w:rFonts w:cs="David" w:hint="cs"/>
          <w:color w:val="000000"/>
          <w:sz w:val="24"/>
          <w:szCs w:val="24"/>
          <w:rtl/>
        </w:rPr>
        <w:t>הערב</w:t>
      </w:r>
      <w:r w:rsidRPr="002212F8">
        <w:rPr>
          <w:rFonts w:cs="David"/>
          <w:color w:val="000000"/>
          <w:sz w:val="24"/>
          <w:szCs w:val="24"/>
          <w:rtl/>
        </w:rPr>
        <w:t xml:space="preserve">, </w:t>
      </w:r>
      <w:r w:rsidRPr="002212F8">
        <w:rPr>
          <w:rFonts w:cs="David" w:hint="eastAsia"/>
          <w:color w:val="000000"/>
          <w:sz w:val="24"/>
          <w:szCs w:val="24"/>
          <w:rtl/>
        </w:rPr>
        <w:t>ת</w:t>
      </w:r>
      <w:r w:rsidRPr="002212F8">
        <w:rPr>
          <w:rFonts w:cs="David"/>
          <w:color w:val="000000"/>
          <w:sz w:val="24"/>
          <w:szCs w:val="24"/>
          <w:rtl/>
        </w:rPr>
        <w:t xml:space="preserve">וסיף </w:t>
      </w:r>
      <w:r w:rsidRPr="002212F8">
        <w:rPr>
          <w:rFonts w:cs="David" w:hint="eastAsia"/>
          <w:color w:val="000000"/>
          <w:sz w:val="24"/>
          <w:szCs w:val="24"/>
          <w:rtl/>
        </w:rPr>
        <w:t>החברה</w:t>
      </w:r>
      <w:r w:rsidRPr="002212F8">
        <w:rPr>
          <w:rFonts w:cs="David"/>
          <w:color w:val="000000"/>
          <w:sz w:val="24"/>
          <w:szCs w:val="24"/>
          <w:rtl/>
        </w:rPr>
        <w:t xml:space="preserve"> עובדים נוספים לצוות היום על מנת לוודא ביצוע במקביל של עבודות הניקיון השוטפות. </w:t>
      </w:r>
    </w:p>
    <w:p w:rsidR="00C42BF0" w:rsidRPr="002212F8" w:rsidRDefault="00C42BF0" w:rsidP="00392CCF">
      <w:pPr>
        <w:pStyle w:val="afc"/>
        <w:numPr>
          <w:ilvl w:val="2"/>
          <w:numId w:val="23"/>
        </w:numPr>
        <w:tabs>
          <w:tab w:val="left" w:pos="992"/>
        </w:tabs>
        <w:bidi/>
        <w:spacing w:line="360" w:lineRule="auto"/>
        <w:ind w:left="992" w:hanging="992"/>
        <w:jc w:val="both"/>
        <w:rPr>
          <w:rFonts w:cs="David"/>
          <w:color w:val="000000"/>
          <w:sz w:val="24"/>
          <w:szCs w:val="24"/>
          <w:rtl/>
        </w:rPr>
      </w:pPr>
      <w:r w:rsidRPr="002212F8">
        <w:rPr>
          <w:rFonts w:cs="David"/>
          <w:color w:val="000000"/>
          <w:sz w:val="24"/>
          <w:szCs w:val="24"/>
          <w:rtl/>
        </w:rPr>
        <w:t xml:space="preserve">כמות העובדים הנוספים תוצג ע"י </w:t>
      </w:r>
      <w:r w:rsidRPr="002212F8">
        <w:rPr>
          <w:rFonts w:cs="David" w:hint="eastAsia"/>
          <w:color w:val="000000"/>
          <w:sz w:val="24"/>
          <w:szCs w:val="24"/>
          <w:rtl/>
        </w:rPr>
        <w:t>החברה</w:t>
      </w:r>
      <w:r w:rsidRPr="002212F8">
        <w:rPr>
          <w:rFonts w:cs="David"/>
          <w:color w:val="000000"/>
          <w:sz w:val="24"/>
          <w:szCs w:val="24"/>
          <w:rtl/>
        </w:rPr>
        <w:t xml:space="preserve"> לאישור </w:t>
      </w:r>
      <w:r w:rsidRPr="002212F8">
        <w:rPr>
          <w:rFonts w:cs="David" w:hint="cs"/>
          <w:color w:val="000000"/>
          <w:sz w:val="24"/>
          <w:szCs w:val="24"/>
          <w:rtl/>
        </w:rPr>
        <w:t>המשרד</w:t>
      </w:r>
      <w:r w:rsidRPr="002212F8">
        <w:rPr>
          <w:rFonts w:cs="David"/>
          <w:color w:val="000000"/>
          <w:sz w:val="24"/>
          <w:szCs w:val="24"/>
          <w:rtl/>
        </w:rPr>
        <w:t xml:space="preserve"> במקביל להצגת תוכנית עבודה תואמת.</w:t>
      </w:r>
    </w:p>
    <w:p w:rsidR="00B9656D" w:rsidRPr="00B9271A" w:rsidRDefault="00B9656D" w:rsidP="00392CCF">
      <w:pPr>
        <w:pStyle w:val="afc"/>
        <w:numPr>
          <w:ilvl w:val="2"/>
          <w:numId w:val="23"/>
        </w:numPr>
        <w:tabs>
          <w:tab w:val="left" w:pos="992"/>
        </w:tabs>
        <w:bidi/>
        <w:spacing w:line="360" w:lineRule="auto"/>
        <w:ind w:left="992" w:hanging="992"/>
        <w:jc w:val="both"/>
        <w:rPr>
          <w:rFonts w:cs="David"/>
          <w:color w:val="000000" w:themeColor="text1"/>
          <w:sz w:val="24"/>
          <w:szCs w:val="24"/>
        </w:rPr>
      </w:pPr>
      <w:r>
        <w:rPr>
          <w:rFonts w:cs="David" w:hint="cs"/>
          <w:color w:val="000000" w:themeColor="text1"/>
          <w:sz w:val="24"/>
          <w:szCs w:val="24"/>
          <w:rtl/>
        </w:rPr>
        <w:t xml:space="preserve">העובדים יהיו אזרחי ישראל, בעלי </w:t>
      </w:r>
      <w:r w:rsidRPr="00B9271A">
        <w:rPr>
          <w:rFonts w:cs="David" w:hint="cs"/>
          <w:color w:val="000000" w:themeColor="text1"/>
          <w:sz w:val="24"/>
          <w:szCs w:val="24"/>
          <w:rtl/>
        </w:rPr>
        <w:t>שליטה מלאה בשפה העברית, דיבור, קריאה וכתיבה.</w:t>
      </w:r>
    </w:p>
    <w:p w:rsidR="00C42BF0" w:rsidRPr="002212F8" w:rsidRDefault="00B9656D" w:rsidP="00392CCF">
      <w:pPr>
        <w:pStyle w:val="afc"/>
        <w:numPr>
          <w:ilvl w:val="2"/>
          <w:numId w:val="23"/>
        </w:numPr>
        <w:tabs>
          <w:tab w:val="left" w:pos="992"/>
        </w:tabs>
        <w:bidi/>
        <w:spacing w:line="360" w:lineRule="auto"/>
        <w:ind w:left="992" w:hanging="992"/>
        <w:jc w:val="both"/>
        <w:rPr>
          <w:rFonts w:cs="David"/>
          <w:color w:val="000000"/>
          <w:sz w:val="24"/>
          <w:szCs w:val="24"/>
        </w:rPr>
      </w:pPr>
      <w:r>
        <w:rPr>
          <w:rFonts w:cs="David" w:hint="cs"/>
          <w:color w:val="000000" w:themeColor="text1"/>
          <w:sz w:val="24"/>
          <w:szCs w:val="24"/>
          <w:rtl/>
        </w:rPr>
        <w:t xml:space="preserve">העובדים יהיו בעלי </w:t>
      </w:r>
      <w:r w:rsidRPr="00B9271A">
        <w:rPr>
          <w:rFonts w:cs="David" w:hint="cs"/>
          <w:color w:val="000000" w:themeColor="text1"/>
          <w:sz w:val="24"/>
          <w:szCs w:val="24"/>
          <w:rtl/>
        </w:rPr>
        <w:t>בעלי יחסי אנוש ונכונות למתן שירות</w:t>
      </w:r>
      <w:r w:rsidR="00C42BF0" w:rsidRPr="002212F8">
        <w:rPr>
          <w:rFonts w:cs="David" w:hint="cs"/>
          <w:color w:val="000000"/>
          <w:sz w:val="24"/>
          <w:szCs w:val="24"/>
          <w:rtl/>
        </w:rPr>
        <w:t xml:space="preserve">. </w:t>
      </w:r>
    </w:p>
    <w:p w:rsidR="00C42BF0" w:rsidRPr="002212F8" w:rsidRDefault="00C42BF0" w:rsidP="00392CCF">
      <w:pPr>
        <w:pStyle w:val="afc"/>
        <w:numPr>
          <w:ilvl w:val="2"/>
          <w:numId w:val="23"/>
        </w:numPr>
        <w:tabs>
          <w:tab w:val="left" w:pos="992"/>
        </w:tabs>
        <w:bidi/>
        <w:spacing w:line="360" w:lineRule="auto"/>
        <w:ind w:left="992" w:hanging="992"/>
        <w:jc w:val="both"/>
        <w:rPr>
          <w:rFonts w:cs="David"/>
          <w:color w:val="000000"/>
          <w:sz w:val="24"/>
          <w:szCs w:val="24"/>
          <w:rtl/>
        </w:rPr>
      </w:pPr>
      <w:bookmarkStart w:id="204" w:name="_Toc332269919"/>
      <w:bookmarkStart w:id="205" w:name="_Toc332279618"/>
      <w:bookmarkStart w:id="206" w:name="_Toc334006771"/>
      <w:bookmarkStart w:id="207" w:name="_Toc334444673"/>
      <w:r w:rsidRPr="002212F8">
        <w:rPr>
          <w:rFonts w:cs="David" w:hint="cs"/>
          <w:color w:val="000000"/>
          <w:sz w:val="24"/>
          <w:szCs w:val="24"/>
          <w:rtl/>
        </w:rPr>
        <w:t>שכר</w:t>
      </w:r>
      <w:r w:rsidRPr="002212F8">
        <w:rPr>
          <w:rFonts w:cs="David"/>
          <w:color w:val="000000"/>
          <w:sz w:val="24"/>
          <w:szCs w:val="24"/>
          <w:rtl/>
        </w:rPr>
        <w:t xml:space="preserve"> </w:t>
      </w:r>
      <w:r w:rsidRPr="002212F8">
        <w:rPr>
          <w:rFonts w:cs="David" w:hint="cs"/>
          <w:color w:val="000000"/>
          <w:sz w:val="24"/>
          <w:szCs w:val="24"/>
          <w:rtl/>
        </w:rPr>
        <w:t>-</w:t>
      </w:r>
      <w:r w:rsidRPr="002212F8">
        <w:rPr>
          <w:rFonts w:cs="David"/>
          <w:color w:val="000000"/>
          <w:sz w:val="24"/>
          <w:szCs w:val="24"/>
          <w:rtl/>
        </w:rPr>
        <w:t xml:space="preserve"> </w:t>
      </w:r>
      <w:r w:rsidRPr="002212F8">
        <w:rPr>
          <w:rFonts w:cs="David" w:hint="cs"/>
          <w:color w:val="000000"/>
          <w:sz w:val="24"/>
          <w:szCs w:val="24"/>
          <w:rtl/>
        </w:rPr>
        <w:t>שכר עובדי ניקיון יום לא יפחת משכר המינימום הקבוע בחוק</w:t>
      </w:r>
      <w:r w:rsidRPr="002212F8">
        <w:rPr>
          <w:rFonts w:cs="David"/>
          <w:color w:val="000000"/>
          <w:sz w:val="24"/>
          <w:szCs w:val="24"/>
          <w:rtl/>
        </w:rPr>
        <w:t>.</w:t>
      </w:r>
      <w:bookmarkEnd w:id="204"/>
      <w:bookmarkEnd w:id="205"/>
      <w:bookmarkEnd w:id="206"/>
      <w:bookmarkEnd w:id="207"/>
      <w:r w:rsidRPr="002212F8">
        <w:rPr>
          <w:rFonts w:cs="David" w:hint="cs"/>
          <w:color w:val="000000"/>
          <w:sz w:val="24"/>
          <w:szCs w:val="24"/>
          <w:rtl/>
        </w:rPr>
        <w:t xml:space="preserve"> </w:t>
      </w:r>
    </w:p>
    <w:p w:rsidR="00C42BF0" w:rsidRDefault="00C42BF0" w:rsidP="00177C50">
      <w:pPr>
        <w:tabs>
          <w:tab w:val="left" w:pos="120"/>
          <w:tab w:val="left" w:pos="429"/>
        </w:tabs>
        <w:bidi/>
        <w:spacing w:line="360" w:lineRule="auto"/>
        <w:ind w:left="854" w:hanging="854"/>
        <w:rPr>
          <w:rFonts w:cs="David"/>
          <w:color w:val="000000"/>
          <w:sz w:val="24"/>
          <w:szCs w:val="24"/>
          <w:rtl/>
        </w:rPr>
      </w:pPr>
    </w:p>
    <w:p w:rsidR="0088174A" w:rsidRPr="002212F8" w:rsidRDefault="0088174A" w:rsidP="0088174A">
      <w:pPr>
        <w:tabs>
          <w:tab w:val="left" w:pos="120"/>
          <w:tab w:val="left" w:pos="429"/>
        </w:tabs>
        <w:bidi/>
        <w:spacing w:line="360" w:lineRule="auto"/>
        <w:ind w:left="854" w:hanging="854"/>
        <w:rPr>
          <w:rFonts w:cs="David"/>
          <w:color w:val="000000"/>
          <w:sz w:val="24"/>
          <w:szCs w:val="24"/>
          <w:rtl/>
        </w:rPr>
      </w:pPr>
    </w:p>
    <w:p w:rsidR="000178C8" w:rsidRPr="002212F8" w:rsidRDefault="00BA500A" w:rsidP="00392CCF">
      <w:pPr>
        <w:pStyle w:val="afc"/>
        <w:numPr>
          <w:ilvl w:val="1"/>
          <w:numId w:val="23"/>
        </w:numPr>
        <w:tabs>
          <w:tab w:val="left" w:pos="657"/>
        </w:tabs>
        <w:bidi/>
        <w:spacing w:line="360" w:lineRule="auto"/>
        <w:ind w:left="709" w:hanging="709"/>
        <w:jc w:val="both"/>
        <w:rPr>
          <w:rFonts w:cs="David"/>
          <w:b/>
          <w:bCs/>
          <w:color w:val="000000"/>
          <w:sz w:val="24"/>
          <w:szCs w:val="24"/>
          <w:u w:val="single"/>
          <w:rtl/>
        </w:rPr>
      </w:pPr>
      <w:r w:rsidRPr="002212F8">
        <w:rPr>
          <w:rFonts w:cs="David" w:hint="eastAsia"/>
          <w:b/>
          <w:bCs/>
          <w:color w:val="000000"/>
          <w:sz w:val="24"/>
          <w:szCs w:val="24"/>
          <w:u w:val="single"/>
          <w:rtl/>
        </w:rPr>
        <w:t>פיקוח</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יום</w:t>
      </w:r>
    </w:p>
    <w:p w:rsidR="00804EA2" w:rsidRPr="002212F8" w:rsidRDefault="00BA500A" w:rsidP="00392CCF">
      <w:pPr>
        <w:pStyle w:val="afc"/>
        <w:numPr>
          <w:ilvl w:val="2"/>
          <w:numId w:val="23"/>
        </w:numPr>
        <w:tabs>
          <w:tab w:val="left" w:pos="850"/>
        </w:tabs>
        <w:bidi/>
        <w:spacing w:line="360" w:lineRule="auto"/>
        <w:ind w:left="850" w:hanging="850"/>
        <w:jc w:val="both"/>
        <w:rPr>
          <w:rFonts w:cs="David"/>
          <w:color w:val="000000"/>
          <w:sz w:val="24"/>
          <w:szCs w:val="24"/>
        </w:rPr>
      </w:pPr>
      <w:r w:rsidRPr="002212F8">
        <w:rPr>
          <w:rFonts w:cs="David" w:hint="eastAsia"/>
          <w:color w:val="000000"/>
          <w:sz w:val="24"/>
          <w:szCs w:val="24"/>
          <w:rtl/>
        </w:rPr>
        <w:t>מפקח</w:t>
      </w:r>
      <w:r w:rsidRPr="002212F8">
        <w:rPr>
          <w:rFonts w:cs="David"/>
          <w:color w:val="000000"/>
          <w:sz w:val="24"/>
          <w:szCs w:val="24"/>
          <w:rtl/>
        </w:rPr>
        <w:t xml:space="preserve"> </w:t>
      </w:r>
      <w:r w:rsidRPr="002212F8">
        <w:rPr>
          <w:rFonts w:cs="David" w:hint="eastAsia"/>
          <w:color w:val="000000"/>
          <w:sz w:val="24"/>
          <w:szCs w:val="24"/>
          <w:rtl/>
        </w:rPr>
        <w:t>הניקיון</w:t>
      </w:r>
      <w:r w:rsidRPr="002212F8">
        <w:rPr>
          <w:rFonts w:cs="David"/>
          <w:color w:val="000000"/>
          <w:sz w:val="24"/>
          <w:szCs w:val="24"/>
          <w:rtl/>
        </w:rPr>
        <w:t xml:space="preserve"> </w:t>
      </w:r>
      <w:r w:rsidRPr="002212F8">
        <w:rPr>
          <w:rFonts w:cs="David" w:hint="eastAsia"/>
          <w:color w:val="000000"/>
          <w:sz w:val="24"/>
          <w:szCs w:val="24"/>
          <w:rtl/>
        </w:rPr>
        <w:t>יזמין</w:t>
      </w:r>
      <w:r w:rsidRPr="002212F8">
        <w:rPr>
          <w:rFonts w:cs="David"/>
          <w:color w:val="000000"/>
          <w:sz w:val="24"/>
          <w:szCs w:val="24"/>
          <w:rtl/>
        </w:rPr>
        <w:t xml:space="preserve"> </w:t>
      </w:r>
      <w:r w:rsidRPr="002212F8">
        <w:rPr>
          <w:rFonts w:cs="David" w:hint="eastAsia"/>
          <w:color w:val="000000"/>
          <w:sz w:val="24"/>
          <w:szCs w:val="24"/>
          <w:rtl/>
        </w:rPr>
        <w:t>ויקבל</w:t>
      </w:r>
      <w:r w:rsidRPr="002212F8">
        <w:rPr>
          <w:rFonts w:cs="David"/>
          <w:color w:val="000000"/>
          <w:sz w:val="24"/>
          <w:szCs w:val="24"/>
          <w:rtl/>
        </w:rPr>
        <w:t xml:space="preserve"> </w:t>
      </w:r>
      <w:r w:rsidRPr="002212F8">
        <w:rPr>
          <w:rFonts w:cs="David" w:hint="eastAsia"/>
          <w:color w:val="000000"/>
          <w:sz w:val="24"/>
          <w:szCs w:val="24"/>
          <w:rtl/>
        </w:rPr>
        <w:t>את</w:t>
      </w:r>
      <w:r w:rsidRPr="002212F8">
        <w:rPr>
          <w:rFonts w:cs="David"/>
          <w:color w:val="000000"/>
          <w:sz w:val="24"/>
          <w:szCs w:val="24"/>
          <w:rtl/>
        </w:rPr>
        <w:t xml:space="preserve"> חומרי הניקיון פעם בחודש. </w:t>
      </w:r>
      <w:r w:rsidRPr="002212F8">
        <w:rPr>
          <w:rFonts w:cs="David" w:hint="eastAsia"/>
          <w:color w:val="000000"/>
          <w:sz w:val="24"/>
          <w:szCs w:val="24"/>
          <w:rtl/>
        </w:rPr>
        <w:t>נציג</w:t>
      </w:r>
      <w:r w:rsidRPr="002212F8">
        <w:rPr>
          <w:rFonts w:cs="David"/>
          <w:color w:val="000000"/>
          <w:sz w:val="24"/>
          <w:szCs w:val="24"/>
          <w:rtl/>
        </w:rPr>
        <w:t xml:space="preserve"> המזמין יאשר את הכמות וטיב החומרים והנייר לסוגיו. </w:t>
      </w:r>
    </w:p>
    <w:p w:rsidR="00804EA2" w:rsidRPr="002212F8" w:rsidRDefault="00BA500A" w:rsidP="00392CCF">
      <w:pPr>
        <w:pStyle w:val="afc"/>
        <w:numPr>
          <w:ilvl w:val="2"/>
          <w:numId w:val="23"/>
        </w:numPr>
        <w:tabs>
          <w:tab w:val="left" w:pos="850"/>
        </w:tabs>
        <w:bidi/>
        <w:spacing w:line="360" w:lineRule="auto"/>
        <w:ind w:left="850" w:hanging="850"/>
        <w:jc w:val="both"/>
        <w:rPr>
          <w:rFonts w:cs="David"/>
          <w:color w:val="000000"/>
          <w:sz w:val="24"/>
          <w:szCs w:val="24"/>
        </w:rPr>
      </w:pPr>
      <w:r w:rsidRPr="002212F8">
        <w:rPr>
          <w:rFonts w:cs="David" w:hint="eastAsia"/>
          <w:color w:val="000000"/>
          <w:sz w:val="24"/>
          <w:szCs w:val="24"/>
          <w:rtl/>
        </w:rPr>
        <w:t>מפקח</w:t>
      </w:r>
      <w:r w:rsidRPr="002212F8">
        <w:rPr>
          <w:rFonts w:cs="David"/>
          <w:color w:val="000000"/>
          <w:sz w:val="24"/>
          <w:szCs w:val="24"/>
          <w:rtl/>
        </w:rPr>
        <w:t xml:space="preserve"> </w:t>
      </w:r>
      <w:r w:rsidRPr="002212F8">
        <w:rPr>
          <w:rFonts w:cs="David" w:hint="eastAsia"/>
          <w:color w:val="000000"/>
          <w:sz w:val="24"/>
          <w:szCs w:val="24"/>
          <w:rtl/>
        </w:rPr>
        <w:t>הניקיון</w:t>
      </w:r>
      <w:r w:rsidRPr="002212F8">
        <w:rPr>
          <w:rFonts w:cs="David"/>
          <w:color w:val="000000"/>
          <w:sz w:val="24"/>
          <w:szCs w:val="24"/>
          <w:rtl/>
        </w:rPr>
        <w:t xml:space="preserve"> </w:t>
      </w:r>
      <w:r w:rsidRPr="002212F8">
        <w:rPr>
          <w:rFonts w:cs="David" w:hint="eastAsia"/>
          <w:color w:val="000000"/>
          <w:sz w:val="24"/>
          <w:szCs w:val="24"/>
          <w:rtl/>
        </w:rPr>
        <w:t>ידאג</w:t>
      </w:r>
      <w:r w:rsidRPr="002212F8">
        <w:rPr>
          <w:rFonts w:cs="David"/>
          <w:color w:val="000000"/>
          <w:sz w:val="24"/>
          <w:szCs w:val="24"/>
          <w:rtl/>
        </w:rPr>
        <w:t xml:space="preserve"> להפיק </w:t>
      </w:r>
      <w:r w:rsidRPr="002212F8">
        <w:rPr>
          <w:rFonts w:cs="David" w:hint="eastAsia"/>
          <w:color w:val="000000"/>
          <w:sz w:val="24"/>
          <w:szCs w:val="24"/>
          <w:rtl/>
        </w:rPr>
        <w:t>דו</w:t>
      </w:r>
      <w:r w:rsidRPr="002212F8">
        <w:rPr>
          <w:rFonts w:cs="David"/>
          <w:color w:val="000000"/>
          <w:sz w:val="24"/>
          <w:szCs w:val="24"/>
          <w:rtl/>
        </w:rPr>
        <w:t xml:space="preserve">"ח עבודה של עובדי הניקיון של אותו חודש. </w:t>
      </w:r>
    </w:p>
    <w:p w:rsidR="00804EA2" w:rsidRPr="002212F8" w:rsidRDefault="00BA500A" w:rsidP="00392CCF">
      <w:pPr>
        <w:pStyle w:val="afc"/>
        <w:numPr>
          <w:ilvl w:val="2"/>
          <w:numId w:val="23"/>
        </w:numPr>
        <w:tabs>
          <w:tab w:val="left" w:pos="850"/>
        </w:tabs>
        <w:bidi/>
        <w:spacing w:line="360" w:lineRule="auto"/>
        <w:ind w:left="850" w:hanging="850"/>
        <w:jc w:val="both"/>
        <w:rPr>
          <w:rFonts w:cs="David"/>
          <w:color w:val="000000"/>
          <w:sz w:val="24"/>
          <w:szCs w:val="24"/>
        </w:rPr>
      </w:pPr>
      <w:r w:rsidRPr="002212F8">
        <w:rPr>
          <w:rFonts w:cs="David" w:hint="eastAsia"/>
          <w:color w:val="000000"/>
          <w:sz w:val="24"/>
          <w:szCs w:val="24"/>
          <w:rtl/>
        </w:rPr>
        <w:t>מפקח</w:t>
      </w:r>
      <w:r w:rsidRPr="002212F8">
        <w:rPr>
          <w:rFonts w:cs="David"/>
          <w:color w:val="000000"/>
          <w:sz w:val="24"/>
          <w:szCs w:val="24"/>
          <w:rtl/>
        </w:rPr>
        <w:t xml:space="preserve"> </w:t>
      </w:r>
      <w:r w:rsidRPr="002212F8">
        <w:rPr>
          <w:rFonts w:cs="David" w:hint="eastAsia"/>
          <w:color w:val="000000"/>
          <w:sz w:val="24"/>
          <w:szCs w:val="24"/>
          <w:rtl/>
        </w:rPr>
        <w:t>הניקיון</w:t>
      </w:r>
      <w:r w:rsidRPr="002212F8">
        <w:rPr>
          <w:rFonts w:cs="David"/>
          <w:color w:val="000000"/>
          <w:sz w:val="24"/>
          <w:szCs w:val="24"/>
          <w:rtl/>
        </w:rPr>
        <w:t xml:space="preserve"> </w:t>
      </w:r>
      <w:r w:rsidRPr="002212F8">
        <w:rPr>
          <w:rFonts w:cs="David" w:hint="eastAsia"/>
          <w:color w:val="000000"/>
          <w:sz w:val="24"/>
          <w:szCs w:val="24"/>
          <w:rtl/>
        </w:rPr>
        <w:t>יגיש</w:t>
      </w:r>
      <w:r w:rsidRPr="002212F8">
        <w:rPr>
          <w:rFonts w:cs="David"/>
          <w:color w:val="000000"/>
          <w:sz w:val="24"/>
          <w:szCs w:val="24"/>
          <w:rtl/>
        </w:rPr>
        <w:t xml:space="preserve"> תצהיר מרו"ח כל 3 חודשים למזמין שעובדי הניקיון קבלו משכורות ותנאים סוציאליים עפ"י חוק. </w:t>
      </w:r>
    </w:p>
    <w:p w:rsidR="00804EA2" w:rsidRPr="002212F8" w:rsidRDefault="00BA500A" w:rsidP="00392CCF">
      <w:pPr>
        <w:pStyle w:val="afc"/>
        <w:numPr>
          <w:ilvl w:val="2"/>
          <w:numId w:val="23"/>
        </w:numPr>
        <w:tabs>
          <w:tab w:val="left" w:pos="850"/>
        </w:tabs>
        <w:bidi/>
        <w:spacing w:line="360" w:lineRule="auto"/>
        <w:ind w:left="850" w:hanging="850"/>
        <w:jc w:val="both"/>
        <w:rPr>
          <w:rFonts w:cs="David"/>
          <w:color w:val="000000"/>
          <w:sz w:val="24"/>
          <w:szCs w:val="24"/>
        </w:rPr>
      </w:pPr>
      <w:r w:rsidRPr="002212F8">
        <w:rPr>
          <w:rFonts w:cs="David"/>
          <w:color w:val="000000"/>
          <w:sz w:val="24"/>
          <w:szCs w:val="24"/>
          <w:rtl/>
        </w:rPr>
        <w:t xml:space="preserve">פעמיים </w:t>
      </w:r>
      <w:r w:rsidR="00F6065E" w:rsidRPr="002212F8">
        <w:rPr>
          <w:rFonts w:cs="David" w:hint="cs"/>
          <w:color w:val="000000"/>
          <w:sz w:val="24"/>
          <w:szCs w:val="24"/>
          <w:rtl/>
        </w:rPr>
        <w:t>בשבוע</w:t>
      </w:r>
      <w:r w:rsidRPr="002212F8">
        <w:rPr>
          <w:rFonts w:cs="David"/>
          <w:color w:val="000000"/>
          <w:sz w:val="24"/>
          <w:szCs w:val="24"/>
          <w:rtl/>
        </w:rPr>
        <w:t xml:space="preserve"> </w:t>
      </w:r>
      <w:r w:rsidR="00F6065E" w:rsidRPr="002212F8">
        <w:rPr>
          <w:rFonts w:cs="David" w:hint="cs"/>
          <w:color w:val="000000"/>
          <w:sz w:val="24"/>
          <w:szCs w:val="24"/>
          <w:rtl/>
        </w:rPr>
        <w:t xml:space="preserve">בתאום מראש </w:t>
      </w:r>
      <w:r w:rsidRPr="002212F8">
        <w:rPr>
          <w:rFonts w:cs="David"/>
          <w:color w:val="000000"/>
          <w:sz w:val="24"/>
          <w:szCs w:val="24"/>
          <w:rtl/>
        </w:rPr>
        <w:t>(</w:t>
      </w:r>
      <w:r w:rsidR="00F6065E" w:rsidRPr="002212F8">
        <w:rPr>
          <w:rFonts w:cs="David" w:hint="cs"/>
          <w:color w:val="000000"/>
          <w:sz w:val="24"/>
          <w:szCs w:val="24"/>
          <w:rtl/>
        </w:rPr>
        <w:t>יתייצב אצל נציג המזמין)</w:t>
      </w:r>
      <w:r w:rsidRPr="002212F8">
        <w:rPr>
          <w:rFonts w:cs="David"/>
          <w:color w:val="000000"/>
          <w:sz w:val="24"/>
          <w:szCs w:val="24"/>
          <w:rtl/>
        </w:rPr>
        <w:t xml:space="preserve">, יגיע מפקח הניקיון לבדיקת רמת הניקיון במבנה ובחצרות, וטיפול בהערות, תקלות והשלמות מהמזמין שיועברו לאחראי האחזקה מטעם הקבלן. </w:t>
      </w:r>
    </w:p>
    <w:p w:rsidR="00804EA2" w:rsidRPr="002212F8" w:rsidRDefault="00BA500A" w:rsidP="00392CCF">
      <w:pPr>
        <w:pStyle w:val="afc"/>
        <w:numPr>
          <w:ilvl w:val="2"/>
          <w:numId w:val="23"/>
        </w:numPr>
        <w:tabs>
          <w:tab w:val="left" w:pos="850"/>
        </w:tabs>
        <w:bidi/>
        <w:spacing w:line="360" w:lineRule="auto"/>
        <w:ind w:left="850" w:hanging="850"/>
        <w:jc w:val="both"/>
        <w:rPr>
          <w:rFonts w:cs="David"/>
          <w:color w:val="000000"/>
          <w:sz w:val="24"/>
          <w:szCs w:val="24"/>
        </w:rPr>
      </w:pPr>
      <w:r w:rsidRPr="002212F8">
        <w:rPr>
          <w:rFonts w:cs="David"/>
          <w:color w:val="000000"/>
          <w:sz w:val="24"/>
          <w:szCs w:val="24"/>
          <w:rtl/>
        </w:rPr>
        <w:t xml:space="preserve">מפקח ניקיון יהיה אחראי לכך שבכל שעות הפעילות ביום יהיו </w:t>
      </w:r>
      <w:r w:rsidR="008575A4">
        <w:rPr>
          <w:rFonts w:cs="David"/>
          <w:color w:val="000000"/>
          <w:sz w:val="24"/>
          <w:szCs w:val="24"/>
          <w:rtl/>
        </w:rPr>
        <w:t>במבנים</w:t>
      </w:r>
      <w:r w:rsidRPr="002212F8">
        <w:rPr>
          <w:rFonts w:cs="David"/>
          <w:color w:val="000000"/>
          <w:sz w:val="24"/>
          <w:szCs w:val="24"/>
          <w:rtl/>
        </w:rPr>
        <w:t xml:space="preserve"> מספר מספיק של עובדי ניקיון כנדרש לביצוע העבודה, אך לא פחות מהמינימום הנדרש. </w:t>
      </w:r>
      <w:r w:rsidRPr="002212F8">
        <w:rPr>
          <w:rFonts w:cs="David" w:hint="eastAsia"/>
          <w:color w:val="000000"/>
          <w:sz w:val="24"/>
          <w:szCs w:val="24"/>
          <w:rtl/>
        </w:rPr>
        <w:t>במידה</w:t>
      </w:r>
      <w:r w:rsidRPr="002212F8">
        <w:rPr>
          <w:rFonts w:cs="David"/>
          <w:color w:val="000000"/>
          <w:sz w:val="24"/>
          <w:szCs w:val="24"/>
          <w:rtl/>
        </w:rPr>
        <w:t xml:space="preserve"> ולא ידאג מפקח ניקיון </w:t>
      </w:r>
      <w:r w:rsidRPr="002212F8">
        <w:rPr>
          <w:rFonts w:cs="David" w:hint="eastAsia"/>
          <w:color w:val="000000"/>
          <w:sz w:val="24"/>
          <w:szCs w:val="24"/>
          <w:rtl/>
        </w:rPr>
        <w:t>להשלמת</w:t>
      </w:r>
      <w:r w:rsidRPr="002212F8">
        <w:rPr>
          <w:rFonts w:cs="David"/>
          <w:color w:val="000000"/>
          <w:sz w:val="24"/>
          <w:szCs w:val="24"/>
          <w:rtl/>
        </w:rPr>
        <w:t xml:space="preserve"> </w:t>
      </w:r>
      <w:r w:rsidRPr="002212F8">
        <w:rPr>
          <w:rFonts w:cs="David" w:hint="eastAsia"/>
          <w:color w:val="000000"/>
          <w:sz w:val="24"/>
          <w:szCs w:val="24"/>
          <w:rtl/>
        </w:rPr>
        <w:t>עובד</w:t>
      </w:r>
      <w:r w:rsidRPr="002212F8">
        <w:rPr>
          <w:rFonts w:cs="David"/>
          <w:color w:val="000000"/>
          <w:sz w:val="24"/>
          <w:szCs w:val="24"/>
          <w:rtl/>
        </w:rPr>
        <w:t xml:space="preserve"> </w:t>
      </w:r>
      <w:r w:rsidRPr="002212F8">
        <w:rPr>
          <w:rFonts w:cs="David" w:hint="eastAsia"/>
          <w:color w:val="000000"/>
          <w:sz w:val="24"/>
          <w:szCs w:val="24"/>
          <w:rtl/>
        </w:rPr>
        <w:t>שהחסיר</w:t>
      </w:r>
      <w:r w:rsidRPr="002212F8">
        <w:rPr>
          <w:rFonts w:cs="David"/>
          <w:color w:val="000000"/>
          <w:sz w:val="24"/>
          <w:szCs w:val="24"/>
          <w:rtl/>
        </w:rPr>
        <w:t xml:space="preserve">, </w:t>
      </w:r>
      <w:r w:rsidRPr="002212F8">
        <w:rPr>
          <w:rFonts w:cs="David" w:hint="eastAsia"/>
          <w:color w:val="000000"/>
          <w:sz w:val="24"/>
          <w:szCs w:val="24"/>
          <w:rtl/>
        </w:rPr>
        <w:t>ייקנס</w:t>
      </w:r>
      <w:r w:rsidRPr="002212F8">
        <w:rPr>
          <w:rFonts w:cs="David"/>
          <w:color w:val="000000"/>
          <w:sz w:val="24"/>
          <w:szCs w:val="24"/>
          <w:rtl/>
        </w:rPr>
        <w:t xml:space="preserve"> </w:t>
      </w:r>
      <w:r w:rsidRPr="002212F8">
        <w:rPr>
          <w:rFonts w:cs="David" w:hint="eastAsia"/>
          <w:color w:val="000000"/>
          <w:sz w:val="24"/>
          <w:szCs w:val="24"/>
          <w:rtl/>
        </w:rPr>
        <w:t>הקבלן</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כך</w:t>
      </w:r>
      <w:r w:rsidRPr="002212F8">
        <w:rPr>
          <w:rFonts w:cs="David"/>
          <w:color w:val="000000"/>
          <w:sz w:val="24"/>
          <w:szCs w:val="24"/>
          <w:rtl/>
        </w:rPr>
        <w:t>.</w:t>
      </w:r>
    </w:p>
    <w:p w:rsidR="00804EA2" w:rsidRPr="002212F8" w:rsidRDefault="00BA500A" w:rsidP="00392CCF">
      <w:pPr>
        <w:pStyle w:val="afc"/>
        <w:numPr>
          <w:ilvl w:val="2"/>
          <w:numId w:val="23"/>
        </w:numPr>
        <w:tabs>
          <w:tab w:val="left" w:pos="850"/>
        </w:tabs>
        <w:bidi/>
        <w:spacing w:line="360" w:lineRule="auto"/>
        <w:ind w:left="850" w:hanging="850"/>
        <w:jc w:val="both"/>
        <w:rPr>
          <w:rFonts w:cs="David"/>
          <w:color w:val="000000"/>
          <w:sz w:val="24"/>
          <w:szCs w:val="24"/>
        </w:rPr>
      </w:pPr>
      <w:r w:rsidRPr="002212F8">
        <w:rPr>
          <w:rFonts w:cs="David"/>
          <w:color w:val="000000"/>
          <w:sz w:val="24"/>
          <w:szCs w:val="24"/>
          <w:rtl/>
        </w:rPr>
        <w:t xml:space="preserve">מפקח ניקיון יהיה מצויד בטלפון סלולרי שיסופק ע"י הקבלן. </w:t>
      </w:r>
      <w:r w:rsidRPr="002212F8">
        <w:rPr>
          <w:rFonts w:cs="David" w:hint="eastAsia"/>
          <w:color w:val="000000"/>
          <w:sz w:val="24"/>
          <w:szCs w:val="24"/>
          <w:rtl/>
        </w:rPr>
        <w:t>הקבלן</w:t>
      </w:r>
      <w:r w:rsidRPr="002212F8">
        <w:rPr>
          <w:rFonts w:cs="David"/>
          <w:color w:val="000000"/>
          <w:sz w:val="24"/>
          <w:szCs w:val="24"/>
          <w:rtl/>
        </w:rPr>
        <w:t xml:space="preserve"> ישאיר לנציגי המזמין, </w:t>
      </w:r>
      <w:r w:rsidRPr="002212F8">
        <w:rPr>
          <w:rFonts w:cs="David" w:hint="eastAsia"/>
          <w:color w:val="000000"/>
          <w:sz w:val="24"/>
          <w:szCs w:val="24"/>
          <w:rtl/>
        </w:rPr>
        <w:t>מספר</w:t>
      </w:r>
      <w:r w:rsidRPr="002212F8">
        <w:rPr>
          <w:rFonts w:cs="David"/>
          <w:color w:val="000000"/>
          <w:sz w:val="24"/>
          <w:szCs w:val="24"/>
          <w:rtl/>
        </w:rPr>
        <w:t xml:space="preserve"> </w:t>
      </w:r>
      <w:r w:rsidRPr="002212F8">
        <w:rPr>
          <w:rFonts w:cs="David" w:hint="eastAsia"/>
          <w:color w:val="000000"/>
          <w:sz w:val="24"/>
          <w:szCs w:val="24"/>
          <w:rtl/>
        </w:rPr>
        <w:t>טלפון</w:t>
      </w:r>
      <w:r w:rsidRPr="002212F8">
        <w:rPr>
          <w:rFonts w:cs="David"/>
          <w:color w:val="000000"/>
          <w:sz w:val="24"/>
          <w:szCs w:val="24"/>
          <w:rtl/>
        </w:rPr>
        <w:t xml:space="preserve"> </w:t>
      </w:r>
      <w:r w:rsidRPr="002212F8">
        <w:rPr>
          <w:rFonts w:cs="David" w:hint="eastAsia"/>
          <w:color w:val="000000"/>
          <w:sz w:val="24"/>
          <w:szCs w:val="24"/>
          <w:rtl/>
        </w:rPr>
        <w:t>נייד</w:t>
      </w:r>
      <w:r w:rsidRPr="002212F8">
        <w:rPr>
          <w:rFonts w:cs="David"/>
          <w:color w:val="000000"/>
          <w:sz w:val="24"/>
          <w:szCs w:val="24"/>
          <w:rtl/>
        </w:rPr>
        <w:t xml:space="preserve"> </w:t>
      </w:r>
      <w:r w:rsidRPr="002212F8">
        <w:rPr>
          <w:rFonts w:cs="David" w:hint="eastAsia"/>
          <w:color w:val="000000"/>
          <w:sz w:val="24"/>
          <w:szCs w:val="24"/>
          <w:rtl/>
        </w:rPr>
        <w:t>של</w:t>
      </w:r>
      <w:r w:rsidRPr="002212F8">
        <w:rPr>
          <w:rFonts w:cs="David"/>
          <w:color w:val="000000"/>
          <w:sz w:val="24"/>
          <w:szCs w:val="24"/>
          <w:rtl/>
        </w:rPr>
        <w:t xml:space="preserve"> </w:t>
      </w:r>
      <w:r w:rsidRPr="002212F8">
        <w:rPr>
          <w:rFonts w:cs="David" w:hint="eastAsia"/>
          <w:color w:val="000000"/>
          <w:sz w:val="24"/>
          <w:szCs w:val="24"/>
          <w:rtl/>
        </w:rPr>
        <w:t>המפקח</w:t>
      </w:r>
      <w:r w:rsidRPr="002212F8">
        <w:rPr>
          <w:rFonts w:cs="David"/>
          <w:color w:val="000000"/>
          <w:sz w:val="24"/>
          <w:szCs w:val="24"/>
          <w:rtl/>
        </w:rPr>
        <w:t>.</w:t>
      </w:r>
    </w:p>
    <w:p w:rsidR="00804EA2" w:rsidRPr="002212F8" w:rsidRDefault="00BA500A" w:rsidP="00392CCF">
      <w:pPr>
        <w:pStyle w:val="afb"/>
        <w:numPr>
          <w:ilvl w:val="2"/>
          <w:numId w:val="23"/>
        </w:numPr>
        <w:tabs>
          <w:tab w:val="left" w:pos="850"/>
        </w:tabs>
        <w:spacing w:line="360" w:lineRule="auto"/>
        <w:ind w:left="850" w:hanging="850"/>
        <w:rPr>
          <w:rFonts w:cs="David"/>
          <w:color w:val="000000"/>
          <w:sz w:val="24"/>
          <w:szCs w:val="24"/>
          <w:rtl/>
        </w:rPr>
      </w:pPr>
      <w:r w:rsidRPr="002212F8">
        <w:rPr>
          <w:rFonts w:cs="David"/>
          <w:b w:val="0"/>
          <w:bCs w:val="0"/>
          <w:color w:val="000000"/>
          <w:sz w:val="24"/>
          <w:szCs w:val="24"/>
          <w:rtl/>
        </w:rPr>
        <w:t>מפקח ניקיון יהיה בעל ידע והבנה בחומרי ניקוי, יכיר את תכונותיהם ואת התאמתם לייעודם, יהיה ערני וזהיר וידע לזהות מבעוד מועד את הנזקים האפשריים משימוש בחומרים שאינם מתאימים לייעודם. יהיה בעל סמכות להחליט על הפניית משאבי כוח אדם, כלים וחומרים לפי צורכי העבודה בפועל</w:t>
      </w:r>
    </w:p>
    <w:p w:rsidR="00804EA2" w:rsidRPr="002212F8" w:rsidRDefault="00BA500A" w:rsidP="00392CCF">
      <w:pPr>
        <w:pStyle w:val="afb"/>
        <w:numPr>
          <w:ilvl w:val="2"/>
          <w:numId w:val="23"/>
        </w:numPr>
        <w:tabs>
          <w:tab w:val="left" w:pos="850"/>
        </w:tabs>
        <w:spacing w:line="360" w:lineRule="auto"/>
        <w:ind w:left="850" w:hanging="850"/>
        <w:rPr>
          <w:rFonts w:cs="David"/>
          <w:color w:val="000000"/>
          <w:sz w:val="24"/>
          <w:szCs w:val="24"/>
        </w:rPr>
      </w:pPr>
      <w:r w:rsidRPr="002212F8">
        <w:rPr>
          <w:rFonts w:cs="David"/>
          <w:b w:val="0"/>
          <w:bCs w:val="0"/>
          <w:color w:val="000000"/>
          <w:sz w:val="24"/>
          <w:szCs w:val="24"/>
          <w:rtl/>
        </w:rPr>
        <w:t>מפקח ניקיון ישמש כמנהל העבודה, כבודק טיב העבודה וכמסייע בביצוע העבודות המורכבות יותר ובהן הכנות לאירועים וניקיון לאחר האירועים, הכנות לניקוי חיצוני של חלונות, אספקת חומרים מתכלים לעובדי הניקיון וכדומה.</w:t>
      </w:r>
    </w:p>
    <w:p w:rsidR="00804EA2" w:rsidRPr="002212F8" w:rsidRDefault="00BA500A" w:rsidP="00392CCF">
      <w:pPr>
        <w:pStyle w:val="afb"/>
        <w:numPr>
          <w:ilvl w:val="2"/>
          <w:numId w:val="23"/>
        </w:numPr>
        <w:tabs>
          <w:tab w:val="left" w:pos="850"/>
        </w:tabs>
        <w:spacing w:line="360" w:lineRule="auto"/>
        <w:ind w:left="850" w:hanging="850"/>
        <w:rPr>
          <w:rFonts w:cs="David"/>
          <w:b w:val="0"/>
          <w:bCs w:val="0"/>
          <w:color w:val="000000"/>
          <w:sz w:val="24"/>
          <w:szCs w:val="24"/>
          <w:rtl/>
        </w:rPr>
      </w:pPr>
      <w:r w:rsidRPr="002212F8">
        <w:rPr>
          <w:rFonts w:cs="David"/>
          <w:b w:val="0"/>
          <w:bCs w:val="0"/>
          <w:color w:val="000000"/>
          <w:sz w:val="24"/>
          <w:szCs w:val="24"/>
          <w:rtl/>
        </w:rPr>
        <w:t xml:space="preserve">בהעדר מפקח ניקיון ימנה הקבלן ממלא מקום. ממלא המקום ימצא באתר בהעדרו של מפקח ניקיון יום. מפקח ניקיון יום יעדר מהעבודה רק מסיבות מוצדקות כגון: מחלה, מילואים </w:t>
      </w:r>
      <w:r w:rsidRPr="002212F8">
        <w:rPr>
          <w:rFonts w:cs="David"/>
          <w:b w:val="0"/>
          <w:bCs w:val="0"/>
          <w:color w:val="000000"/>
          <w:sz w:val="24"/>
          <w:szCs w:val="24"/>
          <w:rtl/>
        </w:rPr>
        <w:lastRenderedPageBreak/>
        <w:t>וחופשה שנתית. ממלא המקום יהיה בעל ניסיון זה</w:t>
      </w:r>
      <w:r w:rsidRPr="002212F8">
        <w:rPr>
          <w:rFonts w:cs="David" w:hint="eastAsia"/>
          <w:b w:val="0"/>
          <w:bCs w:val="0"/>
          <w:color w:val="000000"/>
          <w:sz w:val="24"/>
          <w:szCs w:val="24"/>
          <w:rtl/>
        </w:rPr>
        <w:t>ה</w:t>
      </w:r>
      <w:r w:rsidRPr="002212F8">
        <w:rPr>
          <w:rFonts w:cs="David"/>
          <w:b w:val="0"/>
          <w:bCs w:val="0"/>
          <w:color w:val="000000"/>
          <w:sz w:val="24"/>
          <w:szCs w:val="24"/>
          <w:rtl/>
        </w:rPr>
        <w:t xml:space="preserve"> למפקח הקבוע. הקבלן ינחה וידריך את ממלא המקום ויכיר לו את </w:t>
      </w:r>
      <w:r w:rsidR="008575A4">
        <w:rPr>
          <w:rFonts w:cs="David"/>
          <w:b w:val="0"/>
          <w:bCs w:val="0"/>
          <w:color w:val="000000"/>
          <w:sz w:val="24"/>
          <w:szCs w:val="24"/>
          <w:rtl/>
        </w:rPr>
        <w:t xml:space="preserve">המבנים </w:t>
      </w:r>
      <w:r w:rsidRPr="002212F8">
        <w:rPr>
          <w:rFonts w:cs="David"/>
          <w:b w:val="0"/>
          <w:bCs w:val="0"/>
          <w:color w:val="000000"/>
          <w:sz w:val="24"/>
          <w:szCs w:val="24"/>
          <w:rtl/>
        </w:rPr>
        <w:t>ואת סדר העבודה בו. ממלא המקום יהיה חייב לקבל את אישור המזמינה. כל ההוראות החלות על מפקח ניקיון יחולו על ממלא מקומו</w:t>
      </w:r>
    </w:p>
    <w:p w:rsidR="00073C17" w:rsidRPr="002212F8" w:rsidRDefault="00073C17" w:rsidP="00177C50">
      <w:pPr>
        <w:pStyle w:val="afc"/>
        <w:tabs>
          <w:tab w:val="left" w:pos="657"/>
        </w:tabs>
        <w:bidi/>
        <w:spacing w:line="360" w:lineRule="auto"/>
        <w:ind w:left="709"/>
        <w:jc w:val="both"/>
        <w:rPr>
          <w:rFonts w:cs="David"/>
          <w:b/>
          <w:bCs/>
          <w:color w:val="000000"/>
          <w:sz w:val="24"/>
          <w:szCs w:val="24"/>
          <w:u w:val="single"/>
        </w:rPr>
      </w:pPr>
    </w:p>
    <w:p w:rsidR="00073C17" w:rsidRPr="002212F8" w:rsidRDefault="00073C17" w:rsidP="00392CCF">
      <w:pPr>
        <w:pStyle w:val="afc"/>
        <w:numPr>
          <w:ilvl w:val="1"/>
          <w:numId w:val="23"/>
        </w:numPr>
        <w:tabs>
          <w:tab w:val="left" w:pos="657"/>
        </w:tabs>
        <w:bidi/>
        <w:spacing w:line="360" w:lineRule="auto"/>
        <w:ind w:left="709" w:hanging="709"/>
        <w:jc w:val="both"/>
        <w:rPr>
          <w:rFonts w:cs="David"/>
          <w:b/>
          <w:bCs/>
          <w:color w:val="000000"/>
          <w:sz w:val="24"/>
          <w:szCs w:val="24"/>
          <w:u w:val="single"/>
          <w:rtl/>
        </w:rPr>
      </w:pPr>
      <w:r w:rsidRPr="002212F8">
        <w:rPr>
          <w:rFonts w:cs="David"/>
          <w:b/>
          <w:bCs/>
          <w:color w:val="000000"/>
          <w:sz w:val="24"/>
          <w:szCs w:val="24"/>
          <w:u w:val="single"/>
          <w:rtl/>
        </w:rPr>
        <w:t>מפקח ניקיון</w:t>
      </w:r>
    </w:p>
    <w:p w:rsidR="00B9656D" w:rsidRDefault="00B9656D" w:rsidP="00392CCF">
      <w:pPr>
        <w:pStyle w:val="afb"/>
        <w:numPr>
          <w:ilvl w:val="2"/>
          <w:numId w:val="23"/>
        </w:numPr>
        <w:tabs>
          <w:tab w:val="left" w:pos="850"/>
        </w:tabs>
        <w:spacing w:line="360" w:lineRule="auto"/>
        <w:ind w:left="850" w:hanging="850"/>
        <w:rPr>
          <w:rFonts w:cs="David"/>
          <w:b w:val="0"/>
          <w:bCs w:val="0"/>
          <w:color w:val="000000"/>
          <w:sz w:val="24"/>
          <w:szCs w:val="24"/>
        </w:rPr>
      </w:pPr>
      <w:r w:rsidRPr="002421C0">
        <w:rPr>
          <w:rFonts w:cs="David" w:hint="eastAsia"/>
          <w:b w:val="0"/>
          <w:bCs w:val="0"/>
          <w:color w:val="000000" w:themeColor="text1"/>
          <w:sz w:val="24"/>
          <w:szCs w:val="24"/>
          <w:rtl/>
        </w:rPr>
        <w:t>המזמין</w:t>
      </w:r>
      <w:r w:rsidRPr="002421C0">
        <w:rPr>
          <w:rFonts w:cs="David"/>
          <w:b w:val="0"/>
          <w:bCs w:val="0"/>
          <w:color w:val="000000" w:themeColor="text1"/>
          <w:sz w:val="24"/>
          <w:szCs w:val="24"/>
          <w:rtl/>
        </w:rPr>
        <w:t xml:space="preserve"> יהיה רשאי להתנגד להעסקתו של מפקח/ים </w:t>
      </w:r>
      <w:r w:rsidRPr="002421C0">
        <w:rPr>
          <w:rFonts w:cs="David" w:hint="eastAsia"/>
          <w:b w:val="0"/>
          <w:bCs w:val="0"/>
          <w:color w:val="000000" w:themeColor="text1"/>
          <w:sz w:val="24"/>
          <w:szCs w:val="24"/>
          <w:rtl/>
        </w:rPr>
        <w:t>מסויים</w:t>
      </w:r>
      <w:r w:rsidRPr="002421C0">
        <w:rPr>
          <w:rFonts w:cs="David"/>
          <w:b w:val="0"/>
          <w:bCs w:val="0"/>
          <w:color w:val="000000" w:themeColor="text1"/>
          <w:sz w:val="24"/>
          <w:szCs w:val="24"/>
          <w:rtl/>
        </w:rPr>
        <w:t xml:space="preserve">, </w:t>
      </w:r>
      <w:r w:rsidRPr="002421C0">
        <w:rPr>
          <w:rFonts w:cs="David" w:hint="eastAsia"/>
          <w:b w:val="0"/>
          <w:bCs w:val="0"/>
          <w:color w:val="000000" w:themeColor="text1"/>
          <w:sz w:val="24"/>
          <w:szCs w:val="24"/>
          <w:rtl/>
        </w:rPr>
        <w:t>ללא</w:t>
      </w:r>
      <w:r w:rsidRPr="002421C0">
        <w:rPr>
          <w:rFonts w:cs="David"/>
          <w:b w:val="0"/>
          <w:bCs w:val="0"/>
          <w:color w:val="000000" w:themeColor="text1"/>
          <w:sz w:val="24"/>
          <w:szCs w:val="24"/>
          <w:rtl/>
        </w:rPr>
        <w:t xml:space="preserve"> </w:t>
      </w:r>
      <w:r w:rsidRPr="002421C0">
        <w:rPr>
          <w:rFonts w:cs="David" w:hint="eastAsia"/>
          <w:b w:val="0"/>
          <w:bCs w:val="0"/>
          <w:color w:val="000000" w:themeColor="text1"/>
          <w:sz w:val="24"/>
          <w:szCs w:val="24"/>
          <w:rtl/>
        </w:rPr>
        <w:t>צורך</w:t>
      </w:r>
      <w:r w:rsidRPr="002421C0">
        <w:rPr>
          <w:rFonts w:cs="David"/>
          <w:b w:val="0"/>
          <w:bCs w:val="0"/>
          <w:color w:val="000000" w:themeColor="text1"/>
          <w:sz w:val="24"/>
          <w:szCs w:val="24"/>
          <w:rtl/>
        </w:rPr>
        <w:t xml:space="preserve"> </w:t>
      </w:r>
      <w:r w:rsidRPr="002421C0">
        <w:rPr>
          <w:rFonts w:cs="David" w:hint="eastAsia"/>
          <w:b w:val="0"/>
          <w:bCs w:val="0"/>
          <w:color w:val="000000" w:themeColor="text1"/>
          <w:sz w:val="24"/>
          <w:szCs w:val="24"/>
          <w:rtl/>
        </w:rPr>
        <w:t>לנמק</w:t>
      </w:r>
      <w:r w:rsidRPr="002421C0">
        <w:rPr>
          <w:rFonts w:cs="David"/>
          <w:b w:val="0"/>
          <w:bCs w:val="0"/>
          <w:color w:val="000000" w:themeColor="text1"/>
          <w:sz w:val="24"/>
          <w:szCs w:val="24"/>
          <w:rtl/>
        </w:rPr>
        <w:t xml:space="preserve"> </w:t>
      </w:r>
      <w:r w:rsidRPr="002421C0">
        <w:rPr>
          <w:rFonts w:cs="David" w:hint="eastAsia"/>
          <w:b w:val="0"/>
          <w:bCs w:val="0"/>
          <w:color w:val="000000" w:themeColor="text1"/>
          <w:sz w:val="24"/>
          <w:szCs w:val="24"/>
          <w:rtl/>
        </w:rPr>
        <w:t>בחירתו</w:t>
      </w:r>
      <w:r w:rsidRPr="002421C0">
        <w:rPr>
          <w:rFonts w:cs="David"/>
          <w:b w:val="0"/>
          <w:bCs w:val="0"/>
          <w:color w:val="000000" w:themeColor="text1"/>
          <w:sz w:val="24"/>
          <w:szCs w:val="24"/>
          <w:rtl/>
        </w:rPr>
        <w:t xml:space="preserve"> </w:t>
      </w:r>
      <w:r w:rsidRPr="002421C0">
        <w:rPr>
          <w:rFonts w:cs="David" w:hint="eastAsia"/>
          <w:b w:val="0"/>
          <w:bCs w:val="0"/>
          <w:color w:val="000000" w:themeColor="text1"/>
          <w:sz w:val="24"/>
          <w:szCs w:val="24"/>
          <w:rtl/>
        </w:rPr>
        <w:t>או</w:t>
      </w:r>
      <w:r w:rsidRPr="002421C0">
        <w:rPr>
          <w:rFonts w:cs="David"/>
          <w:b w:val="0"/>
          <w:bCs w:val="0"/>
          <w:color w:val="000000" w:themeColor="text1"/>
          <w:sz w:val="24"/>
          <w:szCs w:val="24"/>
          <w:rtl/>
        </w:rPr>
        <w:t xml:space="preserve"> </w:t>
      </w:r>
      <w:r w:rsidRPr="002421C0">
        <w:rPr>
          <w:rFonts w:cs="David" w:hint="eastAsia"/>
          <w:b w:val="0"/>
          <w:bCs w:val="0"/>
          <w:color w:val="000000" w:themeColor="text1"/>
          <w:sz w:val="24"/>
          <w:szCs w:val="24"/>
          <w:rtl/>
        </w:rPr>
        <w:t>את</w:t>
      </w:r>
      <w:r w:rsidRPr="002421C0">
        <w:rPr>
          <w:rFonts w:cs="David"/>
          <w:b w:val="0"/>
          <w:bCs w:val="0"/>
          <w:color w:val="000000" w:themeColor="text1"/>
          <w:sz w:val="24"/>
          <w:szCs w:val="24"/>
          <w:rtl/>
        </w:rPr>
        <w:t xml:space="preserve"> </w:t>
      </w:r>
      <w:r w:rsidRPr="002421C0">
        <w:rPr>
          <w:rFonts w:cs="David" w:hint="eastAsia"/>
          <w:b w:val="0"/>
          <w:bCs w:val="0"/>
          <w:color w:val="000000" w:themeColor="text1"/>
          <w:sz w:val="24"/>
          <w:szCs w:val="24"/>
          <w:rtl/>
        </w:rPr>
        <w:t>התנגדותו</w:t>
      </w:r>
      <w:r w:rsidRPr="002421C0">
        <w:rPr>
          <w:rFonts w:cs="David"/>
          <w:b w:val="0"/>
          <w:bCs w:val="0"/>
          <w:color w:val="000000" w:themeColor="text1"/>
          <w:sz w:val="24"/>
          <w:szCs w:val="24"/>
          <w:rtl/>
        </w:rPr>
        <w:t>.</w:t>
      </w:r>
    </w:p>
    <w:p w:rsidR="00073C17" w:rsidRPr="002212F8" w:rsidRDefault="00073C17" w:rsidP="00392CCF">
      <w:pPr>
        <w:pStyle w:val="afb"/>
        <w:numPr>
          <w:ilvl w:val="2"/>
          <w:numId w:val="23"/>
        </w:numPr>
        <w:tabs>
          <w:tab w:val="left" w:pos="850"/>
        </w:tabs>
        <w:spacing w:line="360" w:lineRule="auto"/>
        <w:ind w:left="850" w:hanging="850"/>
        <w:rPr>
          <w:rFonts w:cs="David"/>
          <w:b w:val="0"/>
          <w:bCs w:val="0"/>
          <w:color w:val="000000"/>
          <w:sz w:val="24"/>
          <w:szCs w:val="24"/>
          <w:rtl/>
        </w:rPr>
      </w:pPr>
      <w:r w:rsidRPr="002212F8">
        <w:rPr>
          <w:rFonts w:cs="David"/>
          <w:b w:val="0"/>
          <w:bCs w:val="0"/>
          <w:color w:val="000000"/>
          <w:sz w:val="24"/>
          <w:szCs w:val="24"/>
          <w:rtl/>
        </w:rPr>
        <w:t>השכלה - תיכונית.</w:t>
      </w:r>
    </w:p>
    <w:p w:rsidR="00073C17" w:rsidRPr="002212F8" w:rsidRDefault="00073C17" w:rsidP="00392CCF">
      <w:pPr>
        <w:pStyle w:val="afb"/>
        <w:numPr>
          <w:ilvl w:val="2"/>
          <w:numId w:val="23"/>
        </w:numPr>
        <w:tabs>
          <w:tab w:val="left" w:pos="850"/>
        </w:tabs>
        <w:spacing w:line="360" w:lineRule="auto"/>
        <w:ind w:left="850" w:hanging="850"/>
        <w:rPr>
          <w:rFonts w:cs="David"/>
          <w:b w:val="0"/>
          <w:bCs w:val="0"/>
          <w:color w:val="000000"/>
          <w:sz w:val="24"/>
          <w:szCs w:val="24"/>
          <w:rtl/>
        </w:rPr>
      </w:pPr>
      <w:r w:rsidRPr="002212F8">
        <w:rPr>
          <w:rFonts w:cs="David"/>
          <w:b w:val="0"/>
          <w:bCs w:val="0"/>
          <w:color w:val="000000"/>
          <w:sz w:val="24"/>
          <w:szCs w:val="24"/>
          <w:rtl/>
        </w:rPr>
        <w:t>ניסיון - לפחות חמש שנים בניהול ופיקוח על עבודות ניקיון ב</w:t>
      </w:r>
      <w:r w:rsidRPr="002212F8">
        <w:rPr>
          <w:rFonts w:cs="David" w:hint="cs"/>
          <w:b w:val="0"/>
          <w:bCs w:val="0"/>
          <w:color w:val="000000"/>
          <w:sz w:val="24"/>
          <w:szCs w:val="24"/>
          <w:rtl/>
        </w:rPr>
        <w:t>מבנ</w:t>
      </w:r>
      <w:r w:rsidRPr="002212F8">
        <w:rPr>
          <w:rFonts w:cs="David"/>
          <w:b w:val="0"/>
          <w:bCs w:val="0"/>
          <w:color w:val="000000"/>
          <w:sz w:val="24"/>
          <w:szCs w:val="24"/>
          <w:rtl/>
        </w:rPr>
        <w:t xml:space="preserve">ים </w:t>
      </w:r>
      <w:r w:rsidRPr="002212F8">
        <w:rPr>
          <w:rFonts w:cs="David" w:hint="eastAsia"/>
          <w:b w:val="0"/>
          <w:bCs w:val="0"/>
          <w:color w:val="000000"/>
          <w:sz w:val="24"/>
          <w:szCs w:val="24"/>
          <w:rtl/>
        </w:rPr>
        <w:t>דומים</w:t>
      </w:r>
      <w:r w:rsidRPr="002212F8">
        <w:rPr>
          <w:rFonts w:cs="David" w:hint="cs"/>
          <w:b w:val="0"/>
          <w:bCs w:val="0"/>
          <w:color w:val="000000"/>
          <w:sz w:val="24"/>
          <w:szCs w:val="24"/>
          <w:rtl/>
        </w:rPr>
        <w:t xml:space="preserve"> בהם אינטנסיביות עבודה גבוהה</w:t>
      </w:r>
      <w:r w:rsidRPr="002212F8">
        <w:rPr>
          <w:rFonts w:cs="David"/>
          <w:b w:val="0"/>
          <w:bCs w:val="0"/>
          <w:color w:val="000000"/>
          <w:sz w:val="24"/>
          <w:szCs w:val="24"/>
          <w:rtl/>
        </w:rPr>
        <w:t>.</w:t>
      </w:r>
    </w:p>
    <w:p w:rsidR="00073C17" w:rsidRPr="002212F8" w:rsidRDefault="00073C17" w:rsidP="00392CCF">
      <w:pPr>
        <w:pStyle w:val="afb"/>
        <w:numPr>
          <w:ilvl w:val="2"/>
          <w:numId w:val="23"/>
        </w:numPr>
        <w:tabs>
          <w:tab w:val="left" w:pos="850"/>
        </w:tabs>
        <w:spacing w:line="360" w:lineRule="auto"/>
        <w:ind w:left="850" w:hanging="850"/>
        <w:rPr>
          <w:rFonts w:cs="David"/>
          <w:b w:val="0"/>
          <w:bCs w:val="0"/>
          <w:color w:val="000000"/>
          <w:sz w:val="24"/>
          <w:szCs w:val="24"/>
          <w:rtl/>
        </w:rPr>
      </w:pPr>
      <w:r w:rsidRPr="002212F8">
        <w:rPr>
          <w:rFonts w:cs="David"/>
          <w:b w:val="0"/>
          <w:bCs w:val="0"/>
          <w:color w:val="000000"/>
          <w:sz w:val="24"/>
          <w:szCs w:val="24"/>
          <w:rtl/>
        </w:rPr>
        <w:t>ידע מקיף בחומרי ניקיון והשימוש בהם למטרות שונות.</w:t>
      </w:r>
    </w:p>
    <w:p w:rsidR="00073C17" w:rsidRPr="002212F8" w:rsidRDefault="00073C17" w:rsidP="00392CCF">
      <w:pPr>
        <w:pStyle w:val="afb"/>
        <w:numPr>
          <w:ilvl w:val="2"/>
          <w:numId w:val="23"/>
        </w:numPr>
        <w:tabs>
          <w:tab w:val="left" w:pos="850"/>
        </w:tabs>
        <w:spacing w:line="360" w:lineRule="auto"/>
        <w:ind w:left="850" w:hanging="850"/>
        <w:rPr>
          <w:rFonts w:cs="David"/>
          <w:b w:val="0"/>
          <w:bCs w:val="0"/>
          <w:color w:val="000000"/>
          <w:sz w:val="24"/>
          <w:szCs w:val="24"/>
          <w:rtl/>
        </w:rPr>
      </w:pPr>
      <w:r w:rsidRPr="002212F8">
        <w:rPr>
          <w:rFonts w:cs="David"/>
          <w:b w:val="0"/>
          <w:bCs w:val="0"/>
          <w:color w:val="000000"/>
          <w:sz w:val="24"/>
          <w:szCs w:val="24"/>
          <w:rtl/>
        </w:rPr>
        <w:t>יחסי אנוש ונכונות למתן שירות.</w:t>
      </w:r>
    </w:p>
    <w:p w:rsidR="00073C17" w:rsidRPr="002212F8" w:rsidRDefault="00B9656D" w:rsidP="00392CCF">
      <w:pPr>
        <w:pStyle w:val="afb"/>
        <w:numPr>
          <w:ilvl w:val="2"/>
          <w:numId w:val="23"/>
        </w:numPr>
        <w:tabs>
          <w:tab w:val="left" w:pos="850"/>
        </w:tabs>
        <w:spacing w:line="360" w:lineRule="auto"/>
        <w:ind w:left="850" w:hanging="850"/>
        <w:rPr>
          <w:rFonts w:cs="David"/>
          <w:b w:val="0"/>
          <w:bCs w:val="0"/>
          <w:color w:val="000000"/>
          <w:sz w:val="24"/>
          <w:szCs w:val="24"/>
        </w:rPr>
      </w:pPr>
      <w:r>
        <w:rPr>
          <w:rFonts w:cs="David" w:hint="cs"/>
          <w:b w:val="0"/>
          <w:bCs w:val="0"/>
          <w:color w:val="000000" w:themeColor="text1"/>
          <w:sz w:val="24"/>
          <w:szCs w:val="24"/>
          <w:rtl/>
        </w:rPr>
        <w:t xml:space="preserve">אזרח ישראלי בעל </w:t>
      </w:r>
      <w:r w:rsidRPr="00B9271A">
        <w:rPr>
          <w:rFonts w:cs="David" w:hint="cs"/>
          <w:b w:val="0"/>
          <w:bCs w:val="0"/>
          <w:color w:val="000000" w:themeColor="text1"/>
          <w:sz w:val="24"/>
          <w:szCs w:val="24"/>
          <w:rtl/>
        </w:rPr>
        <w:t xml:space="preserve">שליטה </w:t>
      </w:r>
      <w:r w:rsidR="00073C17" w:rsidRPr="002212F8">
        <w:rPr>
          <w:rFonts w:cs="David" w:hint="cs"/>
          <w:b w:val="0"/>
          <w:bCs w:val="0"/>
          <w:color w:val="000000"/>
          <w:sz w:val="24"/>
          <w:szCs w:val="24"/>
          <w:rtl/>
        </w:rPr>
        <w:t>מלאה בשפה העברית, דיבור, קריאה וכתיבה.</w:t>
      </w:r>
    </w:p>
    <w:p w:rsidR="00073C17" w:rsidRPr="002212F8" w:rsidRDefault="00073C17" w:rsidP="00177C50">
      <w:pPr>
        <w:pStyle w:val="afb"/>
        <w:tabs>
          <w:tab w:val="left" w:pos="850"/>
        </w:tabs>
        <w:spacing w:line="360" w:lineRule="auto"/>
        <w:ind w:left="850"/>
        <w:rPr>
          <w:rFonts w:cs="David"/>
          <w:color w:val="000000"/>
          <w:sz w:val="24"/>
          <w:szCs w:val="24"/>
          <w:u w:val="single"/>
        </w:rPr>
      </w:pPr>
      <w:r w:rsidRPr="002212F8">
        <w:rPr>
          <w:rFonts w:cs="David"/>
          <w:color w:val="000000"/>
          <w:sz w:val="24"/>
          <w:szCs w:val="24"/>
          <w:u w:val="single"/>
          <w:rtl/>
        </w:rPr>
        <w:t>תחומי פעילות</w:t>
      </w:r>
    </w:p>
    <w:p w:rsidR="00073C17" w:rsidRPr="002212F8" w:rsidRDefault="00073C17" w:rsidP="00392CCF">
      <w:pPr>
        <w:pStyle w:val="afb"/>
        <w:numPr>
          <w:ilvl w:val="2"/>
          <w:numId w:val="23"/>
        </w:numPr>
        <w:tabs>
          <w:tab w:val="left" w:pos="850"/>
        </w:tabs>
        <w:spacing w:line="360" w:lineRule="auto"/>
        <w:ind w:left="850" w:hanging="850"/>
        <w:rPr>
          <w:rFonts w:cs="David"/>
          <w:b w:val="0"/>
          <w:bCs w:val="0"/>
          <w:color w:val="000000"/>
          <w:sz w:val="24"/>
          <w:szCs w:val="24"/>
          <w:rtl/>
        </w:rPr>
      </w:pPr>
      <w:r w:rsidRPr="002212F8">
        <w:rPr>
          <w:rFonts w:cs="David"/>
          <w:b w:val="0"/>
          <w:bCs w:val="0"/>
          <w:color w:val="000000"/>
          <w:sz w:val="24"/>
          <w:szCs w:val="24"/>
          <w:rtl/>
        </w:rPr>
        <w:t xml:space="preserve">ניהול עובדי </w:t>
      </w:r>
      <w:r w:rsidRPr="002212F8">
        <w:rPr>
          <w:rFonts w:cs="David" w:hint="cs"/>
          <w:b w:val="0"/>
          <w:bCs w:val="0"/>
          <w:color w:val="000000"/>
          <w:sz w:val="24"/>
          <w:szCs w:val="24"/>
          <w:rtl/>
        </w:rPr>
        <w:t xml:space="preserve">עובדי הניקיון כמפורט להלן. </w:t>
      </w:r>
    </w:p>
    <w:p w:rsidR="00073C17" w:rsidRPr="002212F8" w:rsidRDefault="00073C17" w:rsidP="00392CCF">
      <w:pPr>
        <w:pStyle w:val="afb"/>
        <w:numPr>
          <w:ilvl w:val="2"/>
          <w:numId w:val="23"/>
        </w:numPr>
        <w:tabs>
          <w:tab w:val="left" w:pos="850"/>
        </w:tabs>
        <w:spacing w:line="360" w:lineRule="auto"/>
        <w:ind w:left="850" w:hanging="850"/>
        <w:rPr>
          <w:rFonts w:cs="David"/>
          <w:b w:val="0"/>
          <w:bCs w:val="0"/>
          <w:color w:val="000000"/>
          <w:sz w:val="24"/>
          <w:szCs w:val="24"/>
          <w:rtl/>
        </w:rPr>
      </w:pPr>
      <w:r w:rsidRPr="002212F8">
        <w:rPr>
          <w:rFonts w:cs="David"/>
          <w:b w:val="0"/>
          <w:bCs w:val="0"/>
          <w:color w:val="000000"/>
          <w:sz w:val="24"/>
          <w:szCs w:val="24"/>
          <w:rtl/>
        </w:rPr>
        <w:t xml:space="preserve">אחריות לביצוע כל העבודות המוגדרות במסמך זה ואשר ידרשו ע"י </w:t>
      </w:r>
      <w:r w:rsidRPr="002212F8">
        <w:rPr>
          <w:rFonts w:cs="David" w:hint="cs"/>
          <w:b w:val="0"/>
          <w:bCs w:val="0"/>
          <w:color w:val="000000"/>
          <w:sz w:val="24"/>
          <w:szCs w:val="24"/>
          <w:rtl/>
        </w:rPr>
        <w:t>המשרד</w:t>
      </w:r>
      <w:r w:rsidRPr="002212F8">
        <w:rPr>
          <w:rFonts w:cs="David"/>
          <w:b w:val="0"/>
          <w:bCs w:val="0"/>
          <w:color w:val="000000"/>
          <w:sz w:val="24"/>
          <w:szCs w:val="24"/>
          <w:rtl/>
        </w:rPr>
        <w:t>.</w:t>
      </w:r>
    </w:p>
    <w:p w:rsidR="00073C17" w:rsidRPr="002212F8" w:rsidRDefault="00073C17" w:rsidP="00392CCF">
      <w:pPr>
        <w:pStyle w:val="afb"/>
        <w:numPr>
          <w:ilvl w:val="2"/>
          <w:numId w:val="23"/>
        </w:numPr>
        <w:tabs>
          <w:tab w:val="left" w:pos="850"/>
        </w:tabs>
        <w:spacing w:line="360" w:lineRule="auto"/>
        <w:ind w:left="850" w:hanging="850"/>
        <w:rPr>
          <w:rFonts w:cs="David"/>
          <w:b w:val="0"/>
          <w:bCs w:val="0"/>
          <w:color w:val="000000"/>
          <w:sz w:val="24"/>
          <w:szCs w:val="24"/>
          <w:rtl/>
        </w:rPr>
      </w:pPr>
      <w:r w:rsidRPr="002212F8">
        <w:rPr>
          <w:rFonts w:cs="David"/>
          <w:b w:val="0"/>
          <w:bCs w:val="0"/>
          <w:color w:val="000000"/>
          <w:sz w:val="24"/>
          <w:szCs w:val="24"/>
          <w:rtl/>
        </w:rPr>
        <w:t>ריכוז הקשר של הקבלן מול הגורמים הפנימיים במשרד.</w:t>
      </w:r>
    </w:p>
    <w:p w:rsidR="00073C17" w:rsidRPr="002212F8" w:rsidRDefault="00073C17" w:rsidP="00392CCF">
      <w:pPr>
        <w:pStyle w:val="afb"/>
        <w:numPr>
          <w:ilvl w:val="2"/>
          <w:numId w:val="23"/>
        </w:numPr>
        <w:tabs>
          <w:tab w:val="left" w:pos="850"/>
        </w:tabs>
        <w:spacing w:line="360" w:lineRule="auto"/>
        <w:ind w:left="850" w:hanging="850"/>
        <w:rPr>
          <w:rFonts w:cs="David"/>
          <w:b w:val="0"/>
          <w:bCs w:val="0"/>
          <w:color w:val="000000"/>
          <w:sz w:val="24"/>
          <w:szCs w:val="24"/>
        </w:rPr>
      </w:pPr>
      <w:r w:rsidRPr="002212F8">
        <w:rPr>
          <w:rFonts w:cs="David"/>
          <w:b w:val="0"/>
          <w:bCs w:val="0"/>
          <w:color w:val="000000"/>
          <w:sz w:val="24"/>
          <w:szCs w:val="24"/>
          <w:rtl/>
        </w:rPr>
        <w:t>בדיקת רמת ביצוע העבודות המתבצעות על ידי הצוותים הקבועים ועל  ידי צוותי הגיבוי.</w:t>
      </w:r>
    </w:p>
    <w:p w:rsidR="003A569A" w:rsidRPr="003A569A" w:rsidRDefault="003A569A" w:rsidP="003A569A">
      <w:pPr>
        <w:pStyle w:val="afc"/>
        <w:tabs>
          <w:tab w:val="left" w:pos="657"/>
        </w:tabs>
        <w:bidi/>
        <w:spacing w:line="360" w:lineRule="auto"/>
        <w:ind w:left="709"/>
        <w:jc w:val="both"/>
        <w:rPr>
          <w:rFonts w:cs="David"/>
          <w:b/>
          <w:bCs/>
          <w:color w:val="000000"/>
          <w:sz w:val="24"/>
          <w:szCs w:val="24"/>
          <w:u w:val="single"/>
        </w:rPr>
      </w:pPr>
    </w:p>
    <w:p w:rsidR="00DE23E2" w:rsidRPr="002212F8" w:rsidRDefault="00DE23E2" w:rsidP="00392CCF">
      <w:pPr>
        <w:pStyle w:val="afc"/>
        <w:numPr>
          <w:ilvl w:val="1"/>
          <w:numId w:val="23"/>
        </w:numPr>
        <w:tabs>
          <w:tab w:val="left" w:pos="657"/>
        </w:tabs>
        <w:bidi/>
        <w:spacing w:line="360" w:lineRule="auto"/>
        <w:ind w:left="709" w:hanging="709"/>
        <w:jc w:val="both"/>
        <w:rPr>
          <w:rFonts w:cs="David"/>
          <w:b/>
          <w:bCs/>
          <w:color w:val="000000"/>
          <w:sz w:val="24"/>
          <w:szCs w:val="24"/>
          <w:u w:val="single"/>
          <w:rtl/>
        </w:rPr>
      </w:pPr>
      <w:r w:rsidRPr="002212F8">
        <w:rPr>
          <w:rFonts w:ascii="Rod" w:hAnsi="Rod" w:cs="David"/>
          <w:b/>
          <w:bCs/>
          <w:color w:val="000000"/>
          <w:szCs w:val="24"/>
          <w:u w:val="single"/>
          <w:rtl/>
        </w:rPr>
        <w:t>צוותים לביצוע עבודות תקופתיות</w:t>
      </w:r>
    </w:p>
    <w:p w:rsidR="009406E9" w:rsidRPr="002212F8" w:rsidRDefault="00BA500A" w:rsidP="00392CCF">
      <w:pPr>
        <w:pStyle w:val="afc"/>
        <w:numPr>
          <w:ilvl w:val="2"/>
          <w:numId w:val="23"/>
        </w:numPr>
        <w:tabs>
          <w:tab w:val="left" w:pos="850"/>
        </w:tabs>
        <w:bidi/>
        <w:spacing w:line="360" w:lineRule="auto"/>
        <w:ind w:left="850" w:hanging="850"/>
        <w:jc w:val="both"/>
        <w:rPr>
          <w:rFonts w:cs="David"/>
          <w:color w:val="000000"/>
          <w:sz w:val="24"/>
          <w:szCs w:val="24"/>
        </w:rPr>
      </w:pPr>
      <w:r w:rsidRPr="002212F8">
        <w:rPr>
          <w:rFonts w:cs="David"/>
          <w:b/>
          <w:bCs/>
          <w:color w:val="000000"/>
          <w:sz w:val="24"/>
          <w:szCs w:val="24"/>
          <w:rtl/>
        </w:rPr>
        <w:t>שעות הפעילות</w:t>
      </w:r>
      <w:r w:rsidRPr="002212F8">
        <w:rPr>
          <w:rFonts w:cs="David"/>
          <w:color w:val="000000"/>
          <w:sz w:val="24"/>
          <w:szCs w:val="24"/>
          <w:rtl/>
        </w:rPr>
        <w:t xml:space="preserve"> - צוותי הביצוע של עבודות תקופתיות, שמטבען </w:t>
      </w:r>
      <w:r w:rsidRPr="002212F8">
        <w:rPr>
          <w:rFonts w:cs="David" w:hint="eastAsia"/>
          <w:color w:val="000000"/>
          <w:sz w:val="24"/>
          <w:szCs w:val="24"/>
          <w:rtl/>
        </w:rPr>
        <w:t>הנן</w:t>
      </w:r>
      <w:r w:rsidRPr="002212F8">
        <w:rPr>
          <w:rFonts w:cs="David"/>
          <w:color w:val="000000"/>
          <w:sz w:val="24"/>
          <w:szCs w:val="24"/>
          <w:rtl/>
        </w:rPr>
        <w:t xml:space="preserve"> אינטנסיביות, יפעלו בימים ובשעות שבהן ההפרעה לפעילות </w:t>
      </w:r>
      <w:r w:rsidR="008575A4">
        <w:rPr>
          <w:rFonts w:cs="David"/>
          <w:color w:val="000000"/>
          <w:sz w:val="24"/>
          <w:szCs w:val="24"/>
          <w:rtl/>
        </w:rPr>
        <w:t>במבנים</w:t>
      </w:r>
      <w:r w:rsidRPr="002212F8">
        <w:rPr>
          <w:rFonts w:cs="David"/>
          <w:color w:val="000000"/>
          <w:sz w:val="24"/>
          <w:szCs w:val="24"/>
          <w:rtl/>
        </w:rPr>
        <w:t xml:space="preserve"> תהיה המינימלית. להוציא מקרים בהם יש עדיפות ברורה לפעולה בשעות היום עקב הצורך באור טבעי כדוגמת ניקוי חלונות, יפעל הקבלן בימי שישי. </w:t>
      </w:r>
    </w:p>
    <w:p w:rsidR="009406E9" w:rsidRPr="002212F8" w:rsidRDefault="00BA500A" w:rsidP="00392CCF">
      <w:pPr>
        <w:pStyle w:val="afc"/>
        <w:numPr>
          <w:ilvl w:val="2"/>
          <w:numId w:val="23"/>
        </w:numPr>
        <w:tabs>
          <w:tab w:val="left" w:pos="850"/>
        </w:tabs>
        <w:bidi/>
        <w:spacing w:line="360" w:lineRule="auto"/>
        <w:ind w:left="850" w:hanging="850"/>
        <w:jc w:val="both"/>
        <w:rPr>
          <w:rFonts w:cs="David"/>
          <w:color w:val="000000"/>
          <w:sz w:val="24"/>
          <w:szCs w:val="24"/>
          <w:rtl/>
        </w:rPr>
      </w:pPr>
      <w:r w:rsidRPr="002212F8">
        <w:rPr>
          <w:rFonts w:cs="David"/>
          <w:b/>
          <w:bCs/>
          <w:color w:val="000000"/>
          <w:sz w:val="24"/>
          <w:szCs w:val="24"/>
          <w:rtl/>
        </w:rPr>
        <w:t>היקף הצוותים</w:t>
      </w:r>
      <w:r w:rsidRPr="002212F8">
        <w:rPr>
          <w:rFonts w:cs="David"/>
          <w:color w:val="000000"/>
          <w:sz w:val="24"/>
          <w:szCs w:val="24"/>
          <w:rtl/>
        </w:rPr>
        <w:t xml:space="preserve"> - </w:t>
      </w:r>
      <w:r w:rsidRPr="002212F8">
        <w:rPr>
          <w:rFonts w:cs="David" w:hint="eastAsia"/>
          <w:color w:val="000000"/>
          <w:sz w:val="24"/>
          <w:szCs w:val="24"/>
          <w:rtl/>
        </w:rPr>
        <w:t>במסגרת</w:t>
      </w:r>
      <w:r w:rsidRPr="002212F8">
        <w:rPr>
          <w:rFonts w:cs="David"/>
          <w:color w:val="000000"/>
          <w:sz w:val="24"/>
          <w:szCs w:val="24"/>
          <w:rtl/>
        </w:rPr>
        <w:t xml:space="preserve"> </w:t>
      </w:r>
      <w:r w:rsidRPr="002212F8">
        <w:rPr>
          <w:rFonts w:cs="David" w:hint="eastAsia"/>
          <w:color w:val="000000"/>
          <w:sz w:val="24"/>
          <w:szCs w:val="24"/>
          <w:rtl/>
        </w:rPr>
        <w:t>העבודות</w:t>
      </w:r>
      <w:r w:rsidRPr="002212F8">
        <w:rPr>
          <w:rFonts w:cs="David"/>
          <w:color w:val="000000"/>
          <w:sz w:val="24"/>
          <w:szCs w:val="24"/>
          <w:rtl/>
        </w:rPr>
        <w:t xml:space="preserve"> </w:t>
      </w:r>
      <w:r w:rsidRPr="002212F8">
        <w:rPr>
          <w:rFonts w:cs="David" w:hint="eastAsia"/>
          <w:color w:val="000000"/>
          <w:sz w:val="24"/>
          <w:szCs w:val="24"/>
          <w:rtl/>
        </w:rPr>
        <w:t>המיוחדות</w:t>
      </w:r>
      <w:r w:rsidRPr="002212F8">
        <w:rPr>
          <w:rFonts w:cs="David"/>
          <w:color w:val="000000"/>
          <w:sz w:val="24"/>
          <w:szCs w:val="24"/>
          <w:rtl/>
        </w:rPr>
        <w:t xml:space="preserve"> </w:t>
      </w:r>
      <w:r w:rsidRPr="002212F8">
        <w:rPr>
          <w:rFonts w:cs="David" w:hint="eastAsia"/>
          <w:color w:val="000000"/>
          <w:sz w:val="24"/>
          <w:szCs w:val="24"/>
          <w:rtl/>
        </w:rPr>
        <w:t>שתתבצענה</w:t>
      </w:r>
      <w:r w:rsidRPr="002212F8">
        <w:rPr>
          <w:rFonts w:cs="David"/>
          <w:color w:val="000000"/>
          <w:sz w:val="24"/>
          <w:szCs w:val="24"/>
          <w:rtl/>
        </w:rPr>
        <w:t xml:space="preserve"> </w:t>
      </w:r>
      <w:r w:rsidRPr="002212F8">
        <w:rPr>
          <w:rFonts w:cs="David" w:hint="eastAsia"/>
          <w:color w:val="000000"/>
          <w:sz w:val="24"/>
          <w:szCs w:val="24"/>
          <w:rtl/>
        </w:rPr>
        <w:t>בפגרות</w:t>
      </w:r>
      <w:r w:rsidRPr="002212F8">
        <w:rPr>
          <w:rFonts w:cs="David"/>
          <w:color w:val="000000"/>
          <w:sz w:val="24"/>
          <w:szCs w:val="24"/>
          <w:rtl/>
        </w:rPr>
        <w:t xml:space="preserve"> (כשהמשרד </w:t>
      </w:r>
      <w:r w:rsidRPr="002212F8">
        <w:rPr>
          <w:rFonts w:cs="David" w:hint="eastAsia"/>
          <w:color w:val="000000"/>
          <w:sz w:val="24"/>
          <w:szCs w:val="24"/>
          <w:rtl/>
        </w:rPr>
        <w:t>אינו</w:t>
      </w:r>
      <w:r w:rsidRPr="002212F8">
        <w:rPr>
          <w:rFonts w:cs="David"/>
          <w:color w:val="000000"/>
          <w:sz w:val="24"/>
          <w:szCs w:val="24"/>
          <w:rtl/>
        </w:rPr>
        <w:t xml:space="preserve"> </w:t>
      </w:r>
      <w:r w:rsidRPr="002212F8">
        <w:rPr>
          <w:rFonts w:cs="David" w:hint="eastAsia"/>
          <w:color w:val="000000"/>
          <w:sz w:val="24"/>
          <w:szCs w:val="24"/>
          <w:rtl/>
        </w:rPr>
        <w:t>פעיל</w:t>
      </w:r>
      <w:r w:rsidRPr="002212F8">
        <w:rPr>
          <w:rFonts w:cs="David"/>
          <w:color w:val="000000"/>
          <w:sz w:val="24"/>
          <w:szCs w:val="24"/>
          <w:rtl/>
        </w:rPr>
        <w:t xml:space="preserve">), </w:t>
      </w:r>
      <w:r w:rsidRPr="002212F8">
        <w:rPr>
          <w:rFonts w:cs="David" w:hint="eastAsia"/>
          <w:color w:val="000000"/>
          <w:sz w:val="24"/>
          <w:szCs w:val="24"/>
          <w:rtl/>
        </w:rPr>
        <w:t>ידאג</w:t>
      </w:r>
      <w:r w:rsidRPr="002212F8">
        <w:rPr>
          <w:rFonts w:cs="David"/>
          <w:color w:val="000000"/>
          <w:sz w:val="24"/>
          <w:szCs w:val="24"/>
          <w:rtl/>
        </w:rPr>
        <w:t xml:space="preserve"> </w:t>
      </w:r>
      <w:r w:rsidRPr="002212F8">
        <w:rPr>
          <w:rFonts w:cs="David" w:hint="eastAsia"/>
          <w:color w:val="000000"/>
          <w:sz w:val="24"/>
          <w:szCs w:val="24"/>
          <w:rtl/>
        </w:rPr>
        <w:t>הקבלן</w:t>
      </w:r>
      <w:r w:rsidRPr="002212F8">
        <w:rPr>
          <w:rFonts w:cs="David"/>
          <w:color w:val="000000"/>
          <w:sz w:val="24"/>
          <w:szCs w:val="24"/>
          <w:rtl/>
        </w:rPr>
        <w:t xml:space="preserve"> </w:t>
      </w:r>
      <w:r w:rsidRPr="002212F8">
        <w:rPr>
          <w:rFonts w:cs="David" w:hint="eastAsia"/>
          <w:color w:val="000000"/>
          <w:sz w:val="24"/>
          <w:szCs w:val="24"/>
          <w:rtl/>
        </w:rPr>
        <w:t>לתוספת</w:t>
      </w:r>
      <w:r w:rsidRPr="002212F8">
        <w:rPr>
          <w:rFonts w:cs="David"/>
          <w:color w:val="000000"/>
          <w:sz w:val="24"/>
          <w:szCs w:val="24"/>
          <w:rtl/>
        </w:rPr>
        <w:t xml:space="preserve"> </w:t>
      </w:r>
      <w:r w:rsidRPr="002212F8">
        <w:rPr>
          <w:rFonts w:cs="David" w:hint="eastAsia"/>
          <w:color w:val="000000"/>
          <w:sz w:val="24"/>
          <w:szCs w:val="24"/>
          <w:rtl/>
        </w:rPr>
        <w:t>כוח</w:t>
      </w:r>
      <w:r w:rsidRPr="002212F8">
        <w:rPr>
          <w:rFonts w:cs="David"/>
          <w:color w:val="000000"/>
          <w:sz w:val="24"/>
          <w:szCs w:val="24"/>
          <w:rtl/>
        </w:rPr>
        <w:t xml:space="preserve"> </w:t>
      </w:r>
      <w:r w:rsidRPr="002212F8">
        <w:rPr>
          <w:rFonts w:cs="David" w:hint="eastAsia"/>
          <w:color w:val="000000"/>
          <w:sz w:val="24"/>
          <w:szCs w:val="24"/>
          <w:rtl/>
        </w:rPr>
        <w:t>אדם</w:t>
      </w:r>
      <w:r w:rsidRPr="002212F8">
        <w:rPr>
          <w:rFonts w:cs="David"/>
          <w:color w:val="000000"/>
          <w:sz w:val="24"/>
          <w:szCs w:val="24"/>
          <w:rtl/>
        </w:rPr>
        <w:t xml:space="preserve"> </w:t>
      </w:r>
      <w:r w:rsidRPr="002212F8">
        <w:rPr>
          <w:rFonts w:cs="David" w:hint="eastAsia"/>
          <w:color w:val="000000"/>
          <w:sz w:val="24"/>
          <w:szCs w:val="24"/>
          <w:rtl/>
        </w:rPr>
        <w:t>מתאים</w:t>
      </w:r>
      <w:r w:rsidRPr="002212F8">
        <w:rPr>
          <w:rFonts w:cs="David"/>
          <w:color w:val="000000"/>
          <w:sz w:val="24"/>
          <w:szCs w:val="24"/>
          <w:rtl/>
        </w:rPr>
        <w:t xml:space="preserve"> </w:t>
      </w:r>
      <w:r w:rsidRPr="002212F8">
        <w:rPr>
          <w:rFonts w:cs="David" w:hint="eastAsia"/>
          <w:color w:val="000000"/>
          <w:sz w:val="24"/>
          <w:szCs w:val="24"/>
          <w:rtl/>
        </w:rPr>
        <w:t>לביצוע</w:t>
      </w:r>
      <w:r w:rsidRPr="002212F8">
        <w:rPr>
          <w:rFonts w:cs="David"/>
          <w:color w:val="000000"/>
          <w:sz w:val="24"/>
          <w:szCs w:val="24"/>
          <w:rtl/>
        </w:rPr>
        <w:t xml:space="preserve"> </w:t>
      </w:r>
      <w:r w:rsidRPr="002212F8">
        <w:rPr>
          <w:rFonts w:cs="David" w:hint="eastAsia"/>
          <w:color w:val="000000"/>
          <w:sz w:val="24"/>
          <w:szCs w:val="24"/>
          <w:rtl/>
        </w:rPr>
        <w:t>העבודות</w:t>
      </w:r>
      <w:r w:rsidRPr="002212F8">
        <w:rPr>
          <w:rFonts w:cs="David"/>
          <w:color w:val="000000"/>
          <w:sz w:val="24"/>
          <w:szCs w:val="24"/>
          <w:rtl/>
        </w:rPr>
        <w:t xml:space="preserve"> </w:t>
      </w:r>
      <w:r w:rsidRPr="002212F8">
        <w:rPr>
          <w:rFonts w:cs="David" w:hint="eastAsia"/>
          <w:color w:val="000000"/>
          <w:sz w:val="24"/>
          <w:szCs w:val="24"/>
          <w:rtl/>
        </w:rPr>
        <w:t>וכן</w:t>
      </w:r>
      <w:r w:rsidRPr="002212F8">
        <w:rPr>
          <w:rFonts w:cs="David"/>
          <w:color w:val="000000"/>
          <w:sz w:val="24"/>
          <w:szCs w:val="24"/>
          <w:rtl/>
        </w:rPr>
        <w:t xml:space="preserve"> </w:t>
      </w:r>
      <w:r w:rsidRPr="002212F8">
        <w:rPr>
          <w:rFonts w:cs="David" w:hint="eastAsia"/>
          <w:color w:val="000000"/>
          <w:sz w:val="24"/>
          <w:szCs w:val="24"/>
          <w:rtl/>
        </w:rPr>
        <w:t>כל</w:t>
      </w:r>
      <w:r w:rsidRPr="002212F8">
        <w:rPr>
          <w:rFonts w:cs="David"/>
          <w:color w:val="000000"/>
          <w:sz w:val="24"/>
          <w:szCs w:val="24"/>
          <w:rtl/>
        </w:rPr>
        <w:t xml:space="preserve"> </w:t>
      </w:r>
      <w:r w:rsidRPr="002212F8">
        <w:rPr>
          <w:rFonts w:cs="David" w:hint="eastAsia"/>
          <w:color w:val="000000"/>
          <w:sz w:val="24"/>
          <w:szCs w:val="24"/>
          <w:rtl/>
        </w:rPr>
        <w:t>החומרים</w:t>
      </w:r>
      <w:r w:rsidRPr="002212F8">
        <w:rPr>
          <w:rFonts w:cs="David"/>
          <w:color w:val="000000"/>
          <w:sz w:val="24"/>
          <w:szCs w:val="24"/>
          <w:rtl/>
        </w:rPr>
        <w:t xml:space="preserve"> </w:t>
      </w:r>
      <w:r w:rsidRPr="002212F8">
        <w:rPr>
          <w:rFonts w:cs="David" w:hint="eastAsia"/>
          <w:color w:val="000000"/>
          <w:sz w:val="24"/>
          <w:szCs w:val="24"/>
          <w:rtl/>
        </w:rPr>
        <w:t>הנדרשים</w:t>
      </w:r>
      <w:r w:rsidRPr="002212F8">
        <w:rPr>
          <w:rFonts w:cs="David"/>
          <w:color w:val="000000"/>
          <w:sz w:val="24"/>
          <w:szCs w:val="24"/>
          <w:rtl/>
        </w:rPr>
        <w:t xml:space="preserve"> </w:t>
      </w:r>
      <w:r w:rsidRPr="002212F8">
        <w:rPr>
          <w:rFonts w:cs="David" w:hint="eastAsia"/>
          <w:color w:val="000000"/>
          <w:sz w:val="24"/>
          <w:szCs w:val="24"/>
          <w:rtl/>
        </w:rPr>
        <w:t>לביצוע</w:t>
      </w:r>
      <w:r w:rsidRPr="002212F8">
        <w:rPr>
          <w:rFonts w:cs="David"/>
          <w:color w:val="000000"/>
          <w:sz w:val="24"/>
          <w:szCs w:val="24"/>
          <w:rtl/>
        </w:rPr>
        <w:t xml:space="preserve"> </w:t>
      </w:r>
      <w:r w:rsidRPr="002212F8">
        <w:rPr>
          <w:rFonts w:cs="David" w:hint="eastAsia"/>
          <w:color w:val="000000"/>
          <w:sz w:val="24"/>
          <w:szCs w:val="24"/>
          <w:rtl/>
        </w:rPr>
        <w:t>העבודה</w:t>
      </w:r>
      <w:r w:rsidRPr="002212F8">
        <w:rPr>
          <w:rFonts w:cs="David"/>
          <w:color w:val="000000"/>
          <w:sz w:val="24"/>
          <w:szCs w:val="24"/>
          <w:rtl/>
        </w:rPr>
        <w:t>.</w:t>
      </w:r>
    </w:p>
    <w:p w:rsidR="009406E9" w:rsidRPr="002212F8" w:rsidRDefault="00BA500A" w:rsidP="00392CCF">
      <w:pPr>
        <w:pStyle w:val="afc"/>
        <w:numPr>
          <w:ilvl w:val="2"/>
          <w:numId w:val="23"/>
        </w:numPr>
        <w:tabs>
          <w:tab w:val="left" w:pos="850"/>
        </w:tabs>
        <w:bidi/>
        <w:spacing w:line="360" w:lineRule="auto"/>
        <w:ind w:left="850" w:hanging="850"/>
        <w:jc w:val="both"/>
        <w:rPr>
          <w:rFonts w:cs="David"/>
          <w:color w:val="000000"/>
          <w:sz w:val="24"/>
          <w:szCs w:val="24"/>
          <w:rtl/>
        </w:rPr>
      </w:pPr>
      <w:r w:rsidRPr="002212F8">
        <w:rPr>
          <w:rFonts w:cs="David"/>
          <w:b/>
          <w:bCs/>
          <w:color w:val="000000"/>
          <w:sz w:val="24"/>
          <w:szCs w:val="24"/>
          <w:rtl/>
        </w:rPr>
        <w:t>פיקוח</w:t>
      </w:r>
      <w:r w:rsidRPr="002212F8">
        <w:rPr>
          <w:rFonts w:cs="David"/>
          <w:color w:val="000000"/>
          <w:sz w:val="24"/>
          <w:szCs w:val="24"/>
          <w:rtl/>
        </w:rPr>
        <w:t xml:space="preserve"> - בכל עת ביצוע עבודות מתוכננות תקופתיות יוצב מפקח שיהיה צמוד לביצוע.</w:t>
      </w:r>
    </w:p>
    <w:p w:rsidR="009406E9" w:rsidRPr="002212F8" w:rsidRDefault="00BA500A" w:rsidP="00392CCF">
      <w:pPr>
        <w:pStyle w:val="afc"/>
        <w:numPr>
          <w:ilvl w:val="2"/>
          <w:numId w:val="23"/>
        </w:numPr>
        <w:tabs>
          <w:tab w:val="left" w:pos="850"/>
        </w:tabs>
        <w:bidi/>
        <w:spacing w:line="360" w:lineRule="auto"/>
        <w:ind w:left="850" w:hanging="850"/>
        <w:jc w:val="both"/>
        <w:rPr>
          <w:rFonts w:cs="David"/>
          <w:color w:val="000000"/>
          <w:sz w:val="24"/>
          <w:szCs w:val="24"/>
        </w:rPr>
      </w:pPr>
      <w:r w:rsidRPr="002212F8">
        <w:rPr>
          <w:rFonts w:cs="David"/>
          <w:b/>
          <w:bCs/>
          <w:color w:val="000000"/>
          <w:sz w:val="24"/>
          <w:szCs w:val="24"/>
          <w:rtl/>
        </w:rPr>
        <w:t>עבודות מקצועיות</w:t>
      </w:r>
      <w:r w:rsidRPr="002212F8">
        <w:rPr>
          <w:rFonts w:cs="David"/>
          <w:color w:val="000000"/>
          <w:sz w:val="24"/>
          <w:szCs w:val="24"/>
          <w:rtl/>
        </w:rPr>
        <w:t xml:space="preserve"> - עובדי הקבלן או קבלני משנה מטעמו שיבצעו עבודות הנוגעות לאביזרים פגיעים כדוגמת שטיחים, מחיצות בשטחים פתוחים, ריהוט, תקרות אקוסטיות, גופי תאורה וכדומה, יהיו בעלי ניסיון של שנתיים לפחות בביצוע עבודות דומות.</w:t>
      </w:r>
    </w:p>
    <w:p w:rsidR="009406E9" w:rsidRPr="002212F8" w:rsidRDefault="009406E9" w:rsidP="00177C50">
      <w:pPr>
        <w:tabs>
          <w:tab w:val="left" w:pos="651"/>
          <w:tab w:val="left" w:pos="1560"/>
        </w:tabs>
        <w:bidi/>
        <w:spacing w:line="360" w:lineRule="auto"/>
        <w:ind w:left="660"/>
        <w:jc w:val="both"/>
        <w:rPr>
          <w:rFonts w:cs="David"/>
          <w:color w:val="000000"/>
          <w:sz w:val="24"/>
          <w:szCs w:val="24"/>
          <w:rtl/>
        </w:rPr>
      </w:pPr>
    </w:p>
    <w:p w:rsidR="00804EA2" w:rsidRPr="002212F8" w:rsidRDefault="00BA500A" w:rsidP="00392CCF">
      <w:pPr>
        <w:pStyle w:val="afb"/>
        <w:numPr>
          <w:ilvl w:val="1"/>
          <w:numId w:val="23"/>
        </w:numPr>
        <w:tabs>
          <w:tab w:val="left" w:pos="709"/>
        </w:tabs>
        <w:spacing w:line="360" w:lineRule="auto"/>
        <w:ind w:left="709" w:hanging="760"/>
        <w:rPr>
          <w:rFonts w:cs="David"/>
          <w:b w:val="0"/>
          <w:bCs w:val="0"/>
          <w:color w:val="000000"/>
          <w:sz w:val="24"/>
          <w:szCs w:val="24"/>
          <w:u w:val="single"/>
          <w:rtl/>
        </w:rPr>
      </w:pPr>
      <w:r w:rsidRPr="002212F8">
        <w:rPr>
          <w:rFonts w:cs="David" w:hint="eastAsia"/>
          <w:color w:val="000000"/>
          <w:sz w:val="24"/>
          <w:szCs w:val="24"/>
          <w:u w:val="single"/>
          <w:rtl/>
        </w:rPr>
        <w:t>תיגבור</w:t>
      </w:r>
      <w:r w:rsidRPr="002212F8">
        <w:rPr>
          <w:rFonts w:cs="David"/>
          <w:color w:val="000000"/>
          <w:sz w:val="24"/>
          <w:szCs w:val="24"/>
          <w:u w:val="single"/>
          <w:rtl/>
        </w:rPr>
        <w:t xml:space="preserve"> העובדים</w:t>
      </w:r>
      <w:r w:rsidRPr="002212F8">
        <w:rPr>
          <w:rFonts w:cs="David"/>
          <w:color w:val="000000"/>
          <w:sz w:val="24"/>
          <w:szCs w:val="24"/>
          <w:u w:val="single"/>
          <w:rtl/>
        </w:rPr>
        <w:tab/>
      </w:r>
    </w:p>
    <w:p w:rsidR="00804EA2" w:rsidRPr="002212F8" w:rsidRDefault="00BA500A" w:rsidP="00177C50">
      <w:pPr>
        <w:tabs>
          <w:tab w:val="left" w:pos="-1149"/>
          <w:tab w:val="left" w:pos="651"/>
        </w:tabs>
        <w:bidi/>
        <w:spacing w:line="360" w:lineRule="auto"/>
        <w:ind w:left="709"/>
        <w:jc w:val="both"/>
        <w:rPr>
          <w:rFonts w:cs="David"/>
          <w:color w:val="000000"/>
          <w:sz w:val="24"/>
          <w:szCs w:val="24"/>
          <w:rtl/>
        </w:rPr>
      </w:pPr>
      <w:r w:rsidRPr="002212F8">
        <w:rPr>
          <w:rFonts w:cs="David" w:hint="eastAsia"/>
          <w:color w:val="000000"/>
          <w:sz w:val="24"/>
          <w:szCs w:val="24"/>
          <w:rtl/>
        </w:rPr>
        <w:t>הקבלן</w:t>
      </w:r>
      <w:r w:rsidRPr="002212F8">
        <w:rPr>
          <w:rFonts w:cs="David"/>
          <w:color w:val="000000"/>
          <w:sz w:val="24"/>
          <w:szCs w:val="24"/>
          <w:rtl/>
        </w:rPr>
        <w:t xml:space="preserve"> </w:t>
      </w:r>
      <w:r w:rsidRPr="002212F8">
        <w:rPr>
          <w:rFonts w:cs="David" w:hint="eastAsia"/>
          <w:color w:val="000000"/>
          <w:sz w:val="24"/>
          <w:szCs w:val="24"/>
          <w:rtl/>
        </w:rPr>
        <w:t>יתגבר</w:t>
      </w:r>
      <w:r w:rsidRPr="002212F8">
        <w:rPr>
          <w:rFonts w:cs="David"/>
          <w:color w:val="000000"/>
          <w:sz w:val="24"/>
          <w:szCs w:val="24"/>
          <w:rtl/>
        </w:rPr>
        <w:t xml:space="preserve"> </w:t>
      </w:r>
      <w:r w:rsidRPr="002212F8">
        <w:rPr>
          <w:rFonts w:cs="David" w:hint="eastAsia"/>
          <w:color w:val="000000"/>
          <w:sz w:val="24"/>
          <w:szCs w:val="24"/>
          <w:rtl/>
        </w:rPr>
        <w:t>את</w:t>
      </w:r>
      <w:r w:rsidRPr="002212F8">
        <w:rPr>
          <w:rFonts w:cs="David"/>
          <w:color w:val="000000"/>
          <w:sz w:val="24"/>
          <w:szCs w:val="24"/>
          <w:rtl/>
        </w:rPr>
        <w:t xml:space="preserve"> </w:t>
      </w:r>
      <w:r w:rsidRPr="002212F8">
        <w:rPr>
          <w:rFonts w:cs="David" w:hint="eastAsia"/>
          <w:color w:val="000000"/>
          <w:sz w:val="24"/>
          <w:szCs w:val="24"/>
          <w:rtl/>
        </w:rPr>
        <w:t>עובדיו</w:t>
      </w:r>
      <w:r w:rsidRPr="002212F8">
        <w:rPr>
          <w:rFonts w:cs="David"/>
          <w:color w:val="000000"/>
          <w:sz w:val="24"/>
          <w:szCs w:val="24"/>
          <w:rtl/>
        </w:rPr>
        <w:t xml:space="preserve"> </w:t>
      </w:r>
      <w:r w:rsidRPr="002212F8">
        <w:rPr>
          <w:rFonts w:cs="David" w:hint="eastAsia"/>
          <w:color w:val="000000"/>
          <w:sz w:val="24"/>
          <w:szCs w:val="24"/>
          <w:rtl/>
        </w:rPr>
        <w:t>הקבועים</w:t>
      </w:r>
      <w:r w:rsidRPr="002212F8">
        <w:rPr>
          <w:rFonts w:cs="David"/>
          <w:color w:val="000000"/>
          <w:sz w:val="24"/>
          <w:szCs w:val="24"/>
          <w:rtl/>
        </w:rPr>
        <w:t xml:space="preserve"> </w:t>
      </w:r>
      <w:r w:rsidR="008575A4">
        <w:rPr>
          <w:rFonts w:cs="David" w:hint="eastAsia"/>
          <w:color w:val="000000"/>
          <w:sz w:val="24"/>
          <w:szCs w:val="24"/>
          <w:rtl/>
        </w:rPr>
        <w:t>במבנים</w:t>
      </w:r>
      <w:r w:rsidRPr="002212F8">
        <w:rPr>
          <w:rFonts w:cs="David"/>
          <w:color w:val="000000"/>
          <w:sz w:val="24"/>
          <w:szCs w:val="24"/>
          <w:rtl/>
        </w:rPr>
        <w:t xml:space="preserve"> </w:t>
      </w:r>
      <w:r w:rsidRPr="002212F8">
        <w:rPr>
          <w:rFonts w:cs="David" w:hint="eastAsia"/>
          <w:color w:val="000000"/>
          <w:sz w:val="24"/>
          <w:szCs w:val="24"/>
          <w:rtl/>
        </w:rPr>
        <w:t>בעובדים</w:t>
      </w:r>
      <w:r w:rsidRPr="002212F8">
        <w:rPr>
          <w:rFonts w:cs="David"/>
          <w:color w:val="000000"/>
          <w:sz w:val="24"/>
          <w:szCs w:val="24"/>
          <w:rtl/>
        </w:rPr>
        <w:t xml:space="preserve"> </w:t>
      </w:r>
      <w:r w:rsidRPr="002212F8">
        <w:rPr>
          <w:rFonts w:cs="David" w:hint="eastAsia"/>
          <w:color w:val="000000"/>
          <w:sz w:val="24"/>
          <w:szCs w:val="24"/>
          <w:rtl/>
        </w:rPr>
        <w:t>נוספים</w:t>
      </w:r>
      <w:r w:rsidRPr="002212F8">
        <w:rPr>
          <w:rFonts w:cs="David"/>
          <w:color w:val="000000"/>
          <w:sz w:val="24"/>
          <w:szCs w:val="24"/>
          <w:rtl/>
        </w:rPr>
        <w:t xml:space="preserve"> </w:t>
      </w:r>
      <w:r w:rsidRPr="002212F8">
        <w:rPr>
          <w:rFonts w:cs="David" w:hint="eastAsia"/>
          <w:color w:val="000000"/>
          <w:sz w:val="24"/>
          <w:szCs w:val="24"/>
          <w:rtl/>
        </w:rPr>
        <w:t>ככל</w:t>
      </w:r>
      <w:r w:rsidRPr="002212F8">
        <w:rPr>
          <w:rFonts w:cs="David"/>
          <w:color w:val="000000"/>
          <w:sz w:val="24"/>
          <w:szCs w:val="24"/>
          <w:rtl/>
        </w:rPr>
        <w:t xml:space="preserve"> </w:t>
      </w:r>
      <w:r w:rsidRPr="002212F8">
        <w:rPr>
          <w:rFonts w:cs="David" w:hint="eastAsia"/>
          <w:color w:val="000000"/>
          <w:sz w:val="24"/>
          <w:szCs w:val="24"/>
          <w:rtl/>
        </w:rPr>
        <w:t>שיידרש</w:t>
      </w:r>
      <w:r w:rsidRPr="002212F8">
        <w:rPr>
          <w:rFonts w:cs="David"/>
          <w:color w:val="000000"/>
          <w:sz w:val="24"/>
          <w:szCs w:val="24"/>
          <w:rtl/>
        </w:rPr>
        <w:t xml:space="preserve"> </w:t>
      </w:r>
      <w:r w:rsidR="0020609A" w:rsidRPr="002212F8">
        <w:rPr>
          <w:rFonts w:cs="David" w:hint="cs"/>
          <w:color w:val="000000"/>
          <w:sz w:val="24"/>
          <w:szCs w:val="24"/>
          <w:rtl/>
        </w:rPr>
        <w:t xml:space="preserve">כולל אירועים וחריגים </w:t>
      </w:r>
      <w:r w:rsidRPr="002212F8">
        <w:rPr>
          <w:rFonts w:cs="David" w:hint="eastAsia"/>
          <w:color w:val="000000"/>
          <w:sz w:val="24"/>
          <w:szCs w:val="24"/>
          <w:rtl/>
        </w:rPr>
        <w:t>להשלמת</w:t>
      </w:r>
      <w:r w:rsidRPr="002212F8">
        <w:rPr>
          <w:rFonts w:cs="David"/>
          <w:color w:val="000000"/>
          <w:sz w:val="24"/>
          <w:szCs w:val="24"/>
          <w:rtl/>
        </w:rPr>
        <w:t xml:space="preserve"> </w:t>
      </w:r>
      <w:r w:rsidRPr="002212F8">
        <w:rPr>
          <w:rFonts w:cs="David" w:hint="eastAsia"/>
          <w:color w:val="000000"/>
          <w:sz w:val="24"/>
          <w:szCs w:val="24"/>
          <w:rtl/>
        </w:rPr>
        <w:t>המשימות</w:t>
      </w:r>
      <w:r w:rsidRPr="002212F8">
        <w:rPr>
          <w:rFonts w:cs="David"/>
          <w:color w:val="000000"/>
          <w:sz w:val="24"/>
          <w:szCs w:val="24"/>
          <w:rtl/>
        </w:rPr>
        <w:t xml:space="preserve"> </w:t>
      </w:r>
      <w:r w:rsidRPr="002212F8">
        <w:rPr>
          <w:rFonts w:cs="David" w:hint="eastAsia"/>
          <w:color w:val="000000"/>
          <w:sz w:val="24"/>
          <w:szCs w:val="24"/>
          <w:rtl/>
        </w:rPr>
        <w:t>בטיב</w:t>
      </w:r>
      <w:r w:rsidRPr="002212F8">
        <w:rPr>
          <w:rFonts w:cs="David"/>
          <w:color w:val="000000"/>
          <w:sz w:val="24"/>
          <w:szCs w:val="24"/>
          <w:rtl/>
        </w:rPr>
        <w:t xml:space="preserve"> </w:t>
      </w:r>
      <w:r w:rsidRPr="002212F8">
        <w:rPr>
          <w:rFonts w:cs="David" w:hint="eastAsia"/>
          <w:color w:val="000000"/>
          <w:sz w:val="24"/>
          <w:szCs w:val="24"/>
          <w:rtl/>
        </w:rPr>
        <w:t>ובמועד</w:t>
      </w:r>
      <w:r w:rsidRPr="002212F8">
        <w:rPr>
          <w:rFonts w:cs="David"/>
          <w:color w:val="000000"/>
          <w:sz w:val="24"/>
          <w:szCs w:val="24"/>
          <w:rtl/>
        </w:rPr>
        <w:t xml:space="preserve">. </w:t>
      </w:r>
      <w:r w:rsidRPr="002212F8">
        <w:rPr>
          <w:rFonts w:cs="David" w:hint="eastAsia"/>
          <w:color w:val="000000"/>
          <w:sz w:val="24"/>
          <w:szCs w:val="24"/>
          <w:rtl/>
        </w:rPr>
        <w:t>הקבלן</w:t>
      </w:r>
      <w:r w:rsidRPr="002212F8">
        <w:rPr>
          <w:rFonts w:cs="David"/>
          <w:color w:val="000000"/>
          <w:sz w:val="24"/>
          <w:szCs w:val="24"/>
          <w:rtl/>
        </w:rPr>
        <w:t xml:space="preserve"> </w:t>
      </w:r>
      <w:r w:rsidRPr="002212F8">
        <w:rPr>
          <w:rFonts w:cs="David" w:hint="eastAsia"/>
          <w:color w:val="000000"/>
          <w:sz w:val="24"/>
          <w:szCs w:val="24"/>
          <w:rtl/>
        </w:rPr>
        <w:t>יתגבר</w:t>
      </w:r>
      <w:r w:rsidRPr="002212F8">
        <w:rPr>
          <w:rFonts w:cs="David"/>
          <w:color w:val="000000"/>
          <w:sz w:val="24"/>
          <w:szCs w:val="24"/>
          <w:rtl/>
        </w:rPr>
        <w:t xml:space="preserve"> </w:t>
      </w:r>
      <w:r w:rsidRPr="002212F8">
        <w:rPr>
          <w:rFonts w:cs="David" w:hint="eastAsia"/>
          <w:color w:val="000000"/>
          <w:sz w:val="24"/>
          <w:szCs w:val="24"/>
          <w:rtl/>
        </w:rPr>
        <w:t>את</w:t>
      </w:r>
      <w:r w:rsidRPr="002212F8">
        <w:rPr>
          <w:rFonts w:cs="David"/>
          <w:color w:val="000000"/>
          <w:sz w:val="24"/>
          <w:szCs w:val="24"/>
          <w:rtl/>
        </w:rPr>
        <w:t xml:space="preserve"> </w:t>
      </w:r>
      <w:r w:rsidRPr="002212F8">
        <w:rPr>
          <w:rFonts w:cs="David" w:hint="eastAsia"/>
          <w:color w:val="000000"/>
          <w:sz w:val="24"/>
          <w:szCs w:val="24"/>
          <w:rtl/>
        </w:rPr>
        <w:t>עובדיו</w:t>
      </w:r>
      <w:r w:rsidRPr="002212F8">
        <w:rPr>
          <w:rFonts w:cs="David"/>
          <w:color w:val="000000"/>
          <w:sz w:val="24"/>
          <w:szCs w:val="24"/>
          <w:rtl/>
        </w:rPr>
        <w:t xml:space="preserve"> </w:t>
      </w:r>
      <w:r w:rsidRPr="002212F8">
        <w:rPr>
          <w:rFonts w:cs="David" w:hint="eastAsia"/>
          <w:color w:val="000000"/>
          <w:sz w:val="24"/>
          <w:szCs w:val="24"/>
          <w:rtl/>
        </w:rPr>
        <w:t>הקבועים</w:t>
      </w:r>
      <w:r w:rsidRPr="002212F8">
        <w:rPr>
          <w:rFonts w:cs="David"/>
          <w:color w:val="000000"/>
          <w:sz w:val="24"/>
          <w:szCs w:val="24"/>
          <w:rtl/>
        </w:rPr>
        <w:t xml:space="preserve"> </w:t>
      </w:r>
      <w:r w:rsidRPr="002212F8">
        <w:rPr>
          <w:rFonts w:cs="David" w:hint="eastAsia"/>
          <w:color w:val="000000"/>
          <w:sz w:val="24"/>
          <w:szCs w:val="24"/>
          <w:rtl/>
        </w:rPr>
        <w:t>גם</w:t>
      </w:r>
      <w:r w:rsidRPr="002212F8">
        <w:rPr>
          <w:rFonts w:cs="David"/>
          <w:color w:val="000000"/>
          <w:sz w:val="24"/>
          <w:szCs w:val="24"/>
          <w:rtl/>
        </w:rPr>
        <w:t xml:space="preserve"> </w:t>
      </w:r>
      <w:r w:rsidRPr="002212F8">
        <w:rPr>
          <w:rFonts w:cs="David" w:hint="eastAsia"/>
          <w:color w:val="000000"/>
          <w:sz w:val="24"/>
          <w:szCs w:val="24"/>
          <w:rtl/>
        </w:rPr>
        <w:t>בעת</w:t>
      </w:r>
      <w:r w:rsidRPr="002212F8">
        <w:rPr>
          <w:rFonts w:cs="David"/>
          <w:color w:val="000000"/>
          <w:sz w:val="24"/>
          <w:szCs w:val="24"/>
          <w:rtl/>
        </w:rPr>
        <w:t xml:space="preserve"> </w:t>
      </w:r>
      <w:r w:rsidRPr="002212F8">
        <w:rPr>
          <w:rFonts w:cs="David" w:hint="eastAsia"/>
          <w:color w:val="000000"/>
          <w:sz w:val="24"/>
          <w:szCs w:val="24"/>
          <w:rtl/>
        </w:rPr>
        <w:t>ביצוע</w:t>
      </w:r>
      <w:r w:rsidRPr="002212F8">
        <w:rPr>
          <w:rFonts w:cs="David"/>
          <w:color w:val="000000"/>
          <w:sz w:val="24"/>
          <w:szCs w:val="24"/>
          <w:rtl/>
        </w:rPr>
        <w:t xml:space="preserve"> </w:t>
      </w:r>
      <w:r w:rsidRPr="002212F8">
        <w:rPr>
          <w:rFonts w:cs="David" w:hint="eastAsia"/>
          <w:color w:val="000000"/>
          <w:sz w:val="24"/>
          <w:szCs w:val="24"/>
          <w:rtl/>
        </w:rPr>
        <w:t>עבודות</w:t>
      </w:r>
      <w:r w:rsidRPr="002212F8">
        <w:rPr>
          <w:rFonts w:cs="David"/>
          <w:color w:val="000000"/>
          <w:sz w:val="24"/>
          <w:szCs w:val="24"/>
          <w:rtl/>
        </w:rPr>
        <w:t xml:space="preserve"> </w:t>
      </w:r>
      <w:r w:rsidRPr="002212F8">
        <w:rPr>
          <w:rFonts w:cs="David" w:hint="eastAsia"/>
          <w:color w:val="000000"/>
          <w:sz w:val="24"/>
          <w:szCs w:val="24"/>
          <w:rtl/>
        </w:rPr>
        <w:t>תקופתיות</w:t>
      </w:r>
      <w:r w:rsidRPr="002212F8">
        <w:rPr>
          <w:rFonts w:cs="David"/>
          <w:color w:val="000000"/>
          <w:sz w:val="24"/>
          <w:szCs w:val="24"/>
          <w:rtl/>
        </w:rPr>
        <w:t xml:space="preserve"> </w:t>
      </w:r>
      <w:r w:rsidRPr="002212F8">
        <w:rPr>
          <w:rFonts w:cs="David" w:hint="eastAsia"/>
          <w:color w:val="000000"/>
          <w:sz w:val="24"/>
          <w:szCs w:val="24"/>
          <w:rtl/>
        </w:rPr>
        <w:t>כדוגמת</w:t>
      </w:r>
      <w:r w:rsidRPr="002212F8">
        <w:rPr>
          <w:rFonts w:cs="David"/>
          <w:color w:val="000000"/>
          <w:sz w:val="24"/>
          <w:szCs w:val="24"/>
          <w:rtl/>
        </w:rPr>
        <w:t xml:space="preserve"> </w:t>
      </w:r>
      <w:r w:rsidRPr="002212F8">
        <w:rPr>
          <w:rFonts w:cs="David" w:hint="eastAsia"/>
          <w:color w:val="000000"/>
          <w:sz w:val="24"/>
          <w:szCs w:val="24"/>
          <w:rtl/>
        </w:rPr>
        <w:t>ניקוי</w:t>
      </w:r>
      <w:r w:rsidRPr="002212F8">
        <w:rPr>
          <w:rFonts w:cs="David"/>
          <w:color w:val="000000"/>
          <w:sz w:val="24"/>
          <w:szCs w:val="24"/>
          <w:rtl/>
        </w:rPr>
        <w:t xml:space="preserve"> </w:t>
      </w:r>
      <w:r w:rsidRPr="002212F8">
        <w:rPr>
          <w:rFonts w:cs="David" w:hint="eastAsia"/>
          <w:color w:val="000000"/>
          <w:sz w:val="24"/>
          <w:szCs w:val="24"/>
          <w:rtl/>
        </w:rPr>
        <w:t>חלונות</w:t>
      </w:r>
      <w:r w:rsidRPr="002212F8">
        <w:rPr>
          <w:rFonts w:cs="David"/>
          <w:color w:val="000000"/>
          <w:sz w:val="24"/>
          <w:szCs w:val="24"/>
          <w:rtl/>
        </w:rPr>
        <w:t xml:space="preserve">, </w:t>
      </w:r>
      <w:r w:rsidRPr="002212F8">
        <w:rPr>
          <w:rFonts w:cs="David" w:hint="eastAsia"/>
          <w:color w:val="000000"/>
          <w:sz w:val="24"/>
          <w:szCs w:val="24"/>
          <w:rtl/>
        </w:rPr>
        <w:t>ניקוי</w:t>
      </w:r>
      <w:r w:rsidRPr="002212F8">
        <w:rPr>
          <w:rFonts w:cs="David"/>
          <w:color w:val="000000"/>
          <w:sz w:val="24"/>
          <w:szCs w:val="24"/>
          <w:rtl/>
        </w:rPr>
        <w:t xml:space="preserve"> </w:t>
      </w:r>
      <w:r w:rsidRPr="002212F8">
        <w:rPr>
          <w:rFonts w:cs="David" w:hint="eastAsia"/>
          <w:color w:val="000000"/>
          <w:sz w:val="24"/>
          <w:szCs w:val="24"/>
          <w:rtl/>
        </w:rPr>
        <w:t>יסודי</w:t>
      </w:r>
      <w:r w:rsidRPr="002212F8">
        <w:rPr>
          <w:rFonts w:cs="David"/>
          <w:color w:val="000000"/>
          <w:sz w:val="24"/>
          <w:szCs w:val="24"/>
          <w:rtl/>
        </w:rPr>
        <w:t xml:space="preserve"> </w:t>
      </w:r>
      <w:r w:rsidRPr="002212F8">
        <w:rPr>
          <w:rFonts w:cs="David" w:hint="eastAsia"/>
          <w:color w:val="000000"/>
          <w:sz w:val="24"/>
          <w:szCs w:val="24"/>
          <w:rtl/>
        </w:rPr>
        <w:t>של</w:t>
      </w:r>
      <w:r w:rsidRPr="002212F8">
        <w:rPr>
          <w:rFonts w:cs="David"/>
          <w:color w:val="000000"/>
          <w:sz w:val="24"/>
          <w:szCs w:val="24"/>
          <w:rtl/>
        </w:rPr>
        <w:t xml:space="preserve"> </w:t>
      </w:r>
      <w:r w:rsidRPr="002212F8">
        <w:rPr>
          <w:rFonts w:cs="David" w:hint="eastAsia"/>
          <w:color w:val="000000"/>
          <w:sz w:val="24"/>
          <w:szCs w:val="24"/>
          <w:rtl/>
        </w:rPr>
        <w:t>המשרדים</w:t>
      </w:r>
      <w:r w:rsidRPr="002212F8">
        <w:rPr>
          <w:rFonts w:cs="David"/>
          <w:color w:val="000000"/>
          <w:sz w:val="24"/>
          <w:szCs w:val="24"/>
          <w:rtl/>
        </w:rPr>
        <w:t xml:space="preserve">, </w:t>
      </w:r>
      <w:r w:rsidRPr="002212F8">
        <w:rPr>
          <w:rFonts w:cs="David" w:hint="eastAsia"/>
          <w:color w:val="000000"/>
          <w:sz w:val="24"/>
          <w:szCs w:val="24"/>
          <w:rtl/>
        </w:rPr>
        <w:t>השירותים</w:t>
      </w:r>
      <w:r w:rsidRPr="002212F8">
        <w:rPr>
          <w:rFonts w:cs="David"/>
          <w:color w:val="000000"/>
          <w:sz w:val="24"/>
          <w:szCs w:val="24"/>
          <w:rtl/>
        </w:rPr>
        <w:t xml:space="preserve"> </w:t>
      </w:r>
      <w:r w:rsidRPr="002212F8">
        <w:rPr>
          <w:rFonts w:cs="David" w:hint="eastAsia"/>
          <w:color w:val="000000"/>
          <w:sz w:val="24"/>
          <w:szCs w:val="24"/>
          <w:rtl/>
        </w:rPr>
        <w:t>והמטבחונים</w:t>
      </w:r>
      <w:r w:rsidRPr="002212F8">
        <w:rPr>
          <w:rFonts w:cs="David"/>
          <w:color w:val="000000"/>
          <w:sz w:val="24"/>
          <w:szCs w:val="24"/>
          <w:rtl/>
        </w:rPr>
        <w:t xml:space="preserve"> </w:t>
      </w:r>
      <w:r w:rsidRPr="002212F8">
        <w:rPr>
          <w:rFonts w:cs="David" w:hint="eastAsia"/>
          <w:color w:val="000000"/>
          <w:sz w:val="24"/>
          <w:szCs w:val="24"/>
          <w:rtl/>
        </w:rPr>
        <w:t>וכדומה</w:t>
      </w:r>
      <w:r w:rsidRPr="002212F8">
        <w:rPr>
          <w:rFonts w:cs="David"/>
          <w:color w:val="000000"/>
          <w:sz w:val="24"/>
          <w:szCs w:val="24"/>
          <w:rtl/>
        </w:rPr>
        <w:t xml:space="preserve">. </w:t>
      </w:r>
      <w:r w:rsidRPr="002212F8">
        <w:rPr>
          <w:rFonts w:cs="David" w:hint="eastAsia"/>
          <w:color w:val="000000"/>
          <w:sz w:val="24"/>
          <w:szCs w:val="24"/>
          <w:rtl/>
        </w:rPr>
        <w:t>למען</w:t>
      </w:r>
      <w:r w:rsidRPr="002212F8">
        <w:rPr>
          <w:rFonts w:cs="David"/>
          <w:color w:val="000000"/>
          <w:sz w:val="24"/>
          <w:szCs w:val="24"/>
          <w:rtl/>
        </w:rPr>
        <w:t xml:space="preserve"> </w:t>
      </w:r>
      <w:r w:rsidRPr="002212F8">
        <w:rPr>
          <w:rFonts w:cs="David" w:hint="eastAsia"/>
          <w:color w:val="000000"/>
          <w:sz w:val="24"/>
          <w:szCs w:val="24"/>
          <w:rtl/>
        </w:rPr>
        <w:t>הסר</w:t>
      </w:r>
      <w:r w:rsidRPr="002212F8">
        <w:rPr>
          <w:rFonts w:cs="David"/>
          <w:color w:val="000000"/>
          <w:sz w:val="24"/>
          <w:szCs w:val="24"/>
          <w:rtl/>
        </w:rPr>
        <w:t xml:space="preserve"> </w:t>
      </w:r>
      <w:r w:rsidRPr="002212F8">
        <w:rPr>
          <w:rFonts w:cs="David" w:hint="eastAsia"/>
          <w:color w:val="000000"/>
          <w:sz w:val="24"/>
          <w:szCs w:val="24"/>
          <w:rtl/>
        </w:rPr>
        <w:t>ספק</w:t>
      </w:r>
      <w:r w:rsidRPr="002212F8">
        <w:rPr>
          <w:rFonts w:cs="David"/>
          <w:color w:val="000000"/>
          <w:sz w:val="24"/>
          <w:szCs w:val="24"/>
          <w:rtl/>
        </w:rPr>
        <w:t xml:space="preserve">, </w:t>
      </w:r>
      <w:r w:rsidRPr="002212F8">
        <w:rPr>
          <w:rFonts w:cs="David" w:hint="eastAsia"/>
          <w:color w:val="000000"/>
          <w:sz w:val="24"/>
          <w:szCs w:val="24"/>
          <w:rtl/>
        </w:rPr>
        <w:t>הקבלן</w:t>
      </w:r>
      <w:r w:rsidRPr="002212F8">
        <w:rPr>
          <w:rFonts w:cs="David"/>
          <w:color w:val="000000"/>
          <w:sz w:val="24"/>
          <w:szCs w:val="24"/>
          <w:rtl/>
        </w:rPr>
        <w:t xml:space="preserve"> </w:t>
      </w:r>
      <w:r w:rsidRPr="002212F8">
        <w:rPr>
          <w:rFonts w:cs="David" w:hint="eastAsia"/>
          <w:color w:val="000000"/>
          <w:sz w:val="24"/>
          <w:szCs w:val="24"/>
          <w:rtl/>
        </w:rPr>
        <w:t>ידאג</w:t>
      </w:r>
      <w:r w:rsidRPr="002212F8">
        <w:rPr>
          <w:rFonts w:cs="David"/>
          <w:color w:val="000000"/>
          <w:sz w:val="24"/>
          <w:szCs w:val="24"/>
          <w:rtl/>
        </w:rPr>
        <w:t xml:space="preserve"> </w:t>
      </w:r>
      <w:r w:rsidRPr="002212F8">
        <w:rPr>
          <w:rFonts w:cs="David" w:hint="eastAsia"/>
          <w:color w:val="000000"/>
          <w:sz w:val="24"/>
          <w:szCs w:val="24"/>
          <w:rtl/>
        </w:rPr>
        <w:t>לתגבור</w:t>
      </w:r>
      <w:r w:rsidRPr="002212F8">
        <w:rPr>
          <w:rFonts w:cs="David"/>
          <w:color w:val="000000"/>
          <w:sz w:val="24"/>
          <w:szCs w:val="24"/>
          <w:rtl/>
        </w:rPr>
        <w:t xml:space="preserve"> </w:t>
      </w:r>
      <w:r w:rsidRPr="002212F8">
        <w:rPr>
          <w:rFonts w:cs="David" w:hint="eastAsia"/>
          <w:color w:val="000000"/>
          <w:sz w:val="24"/>
          <w:szCs w:val="24"/>
          <w:rtl/>
        </w:rPr>
        <w:t>הנ</w:t>
      </w:r>
      <w:r w:rsidRPr="002212F8">
        <w:rPr>
          <w:rFonts w:cs="David"/>
          <w:color w:val="000000"/>
          <w:sz w:val="24"/>
          <w:szCs w:val="24"/>
          <w:rtl/>
        </w:rPr>
        <w:t xml:space="preserve">"ל </w:t>
      </w:r>
      <w:r w:rsidRPr="002212F8">
        <w:rPr>
          <w:rFonts w:cs="David" w:hint="eastAsia"/>
          <w:color w:val="000000"/>
          <w:sz w:val="24"/>
          <w:szCs w:val="24"/>
          <w:rtl/>
        </w:rPr>
        <w:t>ככל</w:t>
      </w:r>
      <w:r w:rsidRPr="002212F8">
        <w:rPr>
          <w:rFonts w:cs="David"/>
          <w:color w:val="000000"/>
          <w:sz w:val="24"/>
          <w:szCs w:val="24"/>
          <w:rtl/>
        </w:rPr>
        <w:t xml:space="preserve"> </w:t>
      </w:r>
      <w:r w:rsidRPr="002212F8">
        <w:rPr>
          <w:rFonts w:cs="David" w:hint="eastAsia"/>
          <w:color w:val="000000"/>
          <w:sz w:val="24"/>
          <w:szCs w:val="24"/>
          <w:rtl/>
        </w:rPr>
        <w:t>שיידרש</w:t>
      </w:r>
      <w:r w:rsidRPr="002212F8">
        <w:rPr>
          <w:rFonts w:cs="David"/>
          <w:color w:val="000000"/>
          <w:sz w:val="24"/>
          <w:szCs w:val="24"/>
          <w:rtl/>
        </w:rPr>
        <w:t xml:space="preserve"> </w:t>
      </w:r>
      <w:r w:rsidR="0020609A" w:rsidRPr="002212F8">
        <w:rPr>
          <w:rFonts w:cs="David" w:hint="cs"/>
          <w:color w:val="000000"/>
          <w:sz w:val="24"/>
          <w:szCs w:val="24"/>
          <w:rtl/>
        </w:rPr>
        <w:t>ו</w:t>
      </w:r>
      <w:r w:rsidRPr="002212F8">
        <w:rPr>
          <w:rFonts w:cs="David" w:hint="eastAsia"/>
          <w:color w:val="000000"/>
          <w:sz w:val="24"/>
          <w:szCs w:val="24"/>
          <w:rtl/>
        </w:rPr>
        <w:t>בהתאם</w:t>
      </w:r>
      <w:r w:rsidRPr="002212F8">
        <w:rPr>
          <w:rFonts w:cs="David"/>
          <w:color w:val="000000"/>
          <w:sz w:val="24"/>
          <w:szCs w:val="24"/>
          <w:rtl/>
        </w:rPr>
        <w:t xml:space="preserve"> </w:t>
      </w:r>
      <w:r w:rsidRPr="002212F8">
        <w:rPr>
          <w:rFonts w:cs="David" w:hint="eastAsia"/>
          <w:color w:val="000000"/>
          <w:sz w:val="24"/>
          <w:szCs w:val="24"/>
          <w:rtl/>
        </w:rPr>
        <w:t>לדרישת</w:t>
      </w:r>
      <w:r w:rsidRPr="002212F8">
        <w:rPr>
          <w:rFonts w:cs="David"/>
          <w:color w:val="000000"/>
          <w:sz w:val="24"/>
          <w:szCs w:val="24"/>
          <w:rtl/>
        </w:rPr>
        <w:t xml:space="preserve"> </w:t>
      </w:r>
      <w:r w:rsidRPr="002212F8">
        <w:rPr>
          <w:rFonts w:cs="David" w:hint="eastAsia"/>
          <w:color w:val="000000"/>
          <w:sz w:val="24"/>
          <w:szCs w:val="24"/>
          <w:rtl/>
        </w:rPr>
        <w:t>נציג</w:t>
      </w:r>
      <w:r w:rsidRPr="002212F8">
        <w:rPr>
          <w:rFonts w:cs="David"/>
          <w:color w:val="000000"/>
          <w:sz w:val="24"/>
          <w:szCs w:val="24"/>
          <w:rtl/>
        </w:rPr>
        <w:t xml:space="preserve"> </w:t>
      </w:r>
      <w:r w:rsidRPr="002212F8">
        <w:rPr>
          <w:rFonts w:cs="David" w:hint="eastAsia"/>
          <w:color w:val="000000"/>
          <w:sz w:val="24"/>
          <w:szCs w:val="24"/>
          <w:rtl/>
        </w:rPr>
        <w:t>המשרד</w:t>
      </w:r>
      <w:r w:rsidRPr="002212F8">
        <w:rPr>
          <w:rFonts w:cs="David"/>
          <w:color w:val="000000"/>
          <w:sz w:val="24"/>
          <w:szCs w:val="24"/>
          <w:rtl/>
        </w:rPr>
        <w:t xml:space="preserve"> </w:t>
      </w:r>
      <w:r w:rsidRPr="002212F8">
        <w:rPr>
          <w:rFonts w:cs="David" w:hint="eastAsia"/>
          <w:color w:val="000000"/>
          <w:sz w:val="24"/>
          <w:szCs w:val="24"/>
          <w:rtl/>
        </w:rPr>
        <w:t>וזאת</w:t>
      </w:r>
      <w:r w:rsidRPr="002212F8">
        <w:rPr>
          <w:rFonts w:cs="David"/>
          <w:color w:val="000000"/>
          <w:sz w:val="24"/>
          <w:szCs w:val="24"/>
          <w:rtl/>
        </w:rPr>
        <w:t xml:space="preserve"> </w:t>
      </w:r>
      <w:r w:rsidRPr="002212F8">
        <w:rPr>
          <w:rFonts w:cs="David" w:hint="eastAsia"/>
          <w:color w:val="000000"/>
          <w:sz w:val="24"/>
          <w:szCs w:val="24"/>
          <w:rtl/>
        </w:rPr>
        <w:t>ללא</w:t>
      </w:r>
      <w:r w:rsidRPr="002212F8">
        <w:rPr>
          <w:rFonts w:cs="David"/>
          <w:color w:val="000000"/>
          <w:sz w:val="24"/>
          <w:szCs w:val="24"/>
          <w:rtl/>
        </w:rPr>
        <w:t xml:space="preserve"> </w:t>
      </w:r>
      <w:r w:rsidRPr="002212F8">
        <w:rPr>
          <w:rFonts w:cs="David" w:hint="eastAsia"/>
          <w:color w:val="000000"/>
          <w:sz w:val="24"/>
          <w:szCs w:val="24"/>
          <w:rtl/>
        </w:rPr>
        <w:t>תשלום</w:t>
      </w:r>
      <w:r w:rsidRPr="002212F8">
        <w:rPr>
          <w:rFonts w:cs="David"/>
          <w:color w:val="000000"/>
          <w:sz w:val="24"/>
          <w:szCs w:val="24"/>
          <w:rtl/>
        </w:rPr>
        <w:t xml:space="preserve"> </w:t>
      </w:r>
      <w:r w:rsidRPr="002212F8">
        <w:rPr>
          <w:rFonts w:cs="David" w:hint="eastAsia"/>
          <w:color w:val="000000"/>
          <w:sz w:val="24"/>
          <w:szCs w:val="24"/>
          <w:rtl/>
        </w:rPr>
        <w:t>נוסף</w:t>
      </w:r>
      <w:r w:rsidRPr="002212F8">
        <w:rPr>
          <w:rFonts w:cs="David"/>
          <w:color w:val="000000"/>
          <w:sz w:val="24"/>
          <w:szCs w:val="24"/>
          <w:rtl/>
        </w:rPr>
        <w:t xml:space="preserve"> </w:t>
      </w:r>
      <w:r w:rsidRPr="002212F8">
        <w:rPr>
          <w:rFonts w:cs="David" w:hint="eastAsia"/>
          <w:color w:val="000000"/>
          <w:sz w:val="24"/>
          <w:szCs w:val="24"/>
          <w:rtl/>
        </w:rPr>
        <w:t>של</w:t>
      </w:r>
      <w:r w:rsidRPr="002212F8">
        <w:rPr>
          <w:rFonts w:cs="David"/>
          <w:color w:val="000000"/>
          <w:sz w:val="24"/>
          <w:szCs w:val="24"/>
          <w:rtl/>
        </w:rPr>
        <w:t xml:space="preserve"> </w:t>
      </w:r>
      <w:r w:rsidRPr="002212F8">
        <w:rPr>
          <w:rFonts w:cs="David" w:hint="eastAsia"/>
          <w:color w:val="000000"/>
          <w:sz w:val="24"/>
          <w:szCs w:val="24"/>
          <w:rtl/>
        </w:rPr>
        <w:t>המשרד</w:t>
      </w:r>
      <w:r w:rsidRPr="002212F8">
        <w:rPr>
          <w:rFonts w:cs="David"/>
          <w:color w:val="000000"/>
          <w:sz w:val="24"/>
          <w:szCs w:val="24"/>
          <w:rtl/>
        </w:rPr>
        <w:t>.</w:t>
      </w:r>
    </w:p>
    <w:p w:rsidR="00DE23E2" w:rsidRPr="002212F8" w:rsidRDefault="00DE23E2" w:rsidP="00177C50">
      <w:pPr>
        <w:tabs>
          <w:tab w:val="left" w:pos="-1149"/>
          <w:tab w:val="left" w:pos="651"/>
        </w:tabs>
        <w:bidi/>
        <w:spacing w:line="360" w:lineRule="auto"/>
        <w:jc w:val="both"/>
        <w:rPr>
          <w:rFonts w:cs="David"/>
          <w:color w:val="000000"/>
          <w:sz w:val="24"/>
          <w:szCs w:val="24"/>
          <w:rtl/>
        </w:rPr>
      </w:pPr>
    </w:p>
    <w:p w:rsidR="00104DAA" w:rsidRPr="002212F8" w:rsidRDefault="00BA500A" w:rsidP="00392CCF">
      <w:pPr>
        <w:pStyle w:val="afb"/>
        <w:numPr>
          <w:ilvl w:val="1"/>
          <w:numId w:val="23"/>
        </w:numPr>
        <w:tabs>
          <w:tab w:val="left" w:pos="657"/>
        </w:tabs>
        <w:spacing w:line="360" w:lineRule="auto"/>
        <w:ind w:left="709" w:hanging="760"/>
        <w:rPr>
          <w:rFonts w:cs="David"/>
          <w:color w:val="000000"/>
          <w:sz w:val="24"/>
          <w:szCs w:val="24"/>
          <w:u w:val="single"/>
          <w:rtl/>
        </w:rPr>
      </w:pPr>
      <w:r w:rsidRPr="002212F8">
        <w:rPr>
          <w:rFonts w:cs="David" w:hint="eastAsia"/>
          <w:color w:val="000000"/>
          <w:sz w:val="24"/>
          <w:szCs w:val="24"/>
          <w:u w:val="single"/>
          <w:rtl/>
        </w:rPr>
        <w:t>משימות</w:t>
      </w:r>
      <w:r w:rsidRPr="002212F8">
        <w:rPr>
          <w:rFonts w:cs="David"/>
          <w:color w:val="000000"/>
          <w:sz w:val="24"/>
          <w:szCs w:val="24"/>
          <w:u w:val="single"/>
          <w:rtl/>
        </w:rPr>
        <w:t xml:space="preserve"> </w:t>
      </w:r>
      <w:r w:rsidRPr="002212F8">
        <w:rPr>
          <w:rFonts w:cs="David" w:hint="eastAsia"/>
          <w:color w:val="000000"/>
          <w:sz w:val="24"/>
          <w:szCs w:val="24"/>
          <w:u w:val="single"/>
          <w:rtl/>
        </w:rPr>
        <w:t>הניקיון</w:t>
      </w:r>
    </w:p>
    <w:p w:rsidR="00104DAA" w:rsidRPr="002212F8" w:rsidRDefault="00BA500A" w:rsidP="00605C10">
      <w:pPr>
        <w:tabs>
          <w:tab w:val="left" w:pos="-1149"/>
          <w:tab w:val="left" w:pos="651"/>
        </w:tabs>
        <w:bidi/>
        <w:spacing w:line="360" w:lineRule="auto"/>
        <w:ind w:left="709"/>
        <w:jc w:val="both"/>
        <w:rPr>
          <w:rFonts w:cs="David"/>
          <w:color w:val="000000"/>
          <w:sz w:val="24"/>
          <w:szCs w:val="24"/>
          <w:rtl/>
        </w:rPr>
      </w:pPr>
      <w:r w:rsidRPr="002212F8">
        <w:rPr>
          <w:rFonts w:cs="David" w:hint="eastAsia"/>
          <w:color w:val="000000"/>
          <w:sz w:val="24"/>
          <w:szCs w:val="24"/>
          <w:rtl/>
        </w:rPr>
        <w:t>משימות</w:t>
      </w:r>
      <w:r w:rsidRPr="002212F8">
        <w:rPr>
          <w:rFonts w:cs="David"/>
          <w:color w:val="000000"/>
          <w:sz w:val="24"/>
          <w:szCs w:val="24"/>
          <w:rtl/>
        </w:rPr>
        <w:t xml:space="preserve"> </w:t>
      </w:r>
      <w:r w:rsidRPr="002212F8">
        <w:rPr>
          <w:rFonts w:cs="David" w:hint="eastAsia"/>
          <w:color w:val="000000"/>
          <w:sz w:val="24"/>
          <w:szCs w:val="24"/>
          <w:rtl/>
        </w:rPr>
        <w:t>הניקיון</w:t>
      </w:r>
      <w:r w:rsidRPr="002212F8">
        <w:rPr>
          <w:rFonts w:cs="David"/>
          <w:color w:val="000000"/>
          <w:sz w:val="24"/>
          <w:szCs w:val="24"/>
          <w:rtl/>
        </w:rPr>
        <w:t xml:space="preserve"> </w:t>
      </w:r>
      <w:r w:rsidRPr="002212F8">
        <w:rPr>
          <w:rFonts w:cs="David" w:hint="eastAsia"/>
          <w:color w:val="000000"/>
          <w:sz w:val="24"/>
          <w:szCs w:val="24"/>
          <w:rtl/>
        </w:rPr>
        <w:t>יתבצעו</w:t>
      </w:r>
      <w:r w:rsidRPr="002212F8">
        <w:rPr>
          <w:rFonts w:cs="David"/>
          <w:color w:val="000000"/>
          <w:sz w:val="24"/>
          <w:szCs w:val="24"/>
          <w:rtl/>
        </w:rPr>
        <w:t xml:space="preserve"> </w:t>
      </w:r>
      <w:r w:rsidRPr="002212F8">
        <w:rPr>
          <w:rFonts w:cs="David" w:hint="eastAsia"/>
          <w:color w:val="000000"/>
          <w:sz w:val="24"/>
          <w:szCs w:val="24"/>
          <w:rtl/>
        </w:rPr>
        <w:t>בשעות</w:t>
      </w:r>
      <w:r w:rsidRPr="002212F8">
        <w:rPr>
          <w:rFonts w:cs="David"/>
          <w:color w:val="000000"/>
          <w:sz w:val="24"/>
          <w:szCs w:val="24"/>
          <w:rtl/>
        </w:rPr>
        <w:t xml:space="preserve"> </w:t>
      </w:r>
      <w:r w:rsidRPr="002212F8">
        <w:rPr>
          <w:rFonts w:cs="David" w:hint="eastAsia"/>
          <w:color w:val="000000"/>
          <w:sz w:val="24"/>
          <w:szCs w:val="24"/>
          <w:rtl/>
        </w:rPr>
        <w:t>היום</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ידי</w:t>
      </w:r>
      <w:r w:rsidRPr="002212F8">
        <w:rPr>
          <w:rFonts w:cs="David"/>
          <w:color w:val="000000"/>
          <w:sz w:val="24"/>
          <w:szCs w:val="24"/>
          <w:rtl/>
        </w:rPr>
        <w:t xml:space="preserve"> </w:t>
      </w:r>
      <w:r w:rsidRPr="002212F8">
        <w:rPr>
          <w:rFonts w:cs="David" w:hint="eastAsia"/>
          <w:color w:val="000000"/>
          <w:sz w:val="24"/>
          <w:szCs w:val="24"/>
          <w:rtl/>
        </w:rPr>
        <w:t>הצוות</w:t>
      </w:r>
      <w:r w:rsidRPr="002212F8">
        <w:rPr>
          <w:rFonts w:cs="David"/>
          <w:color w:val="000000"/>
          <w:sz w:val="24"/>
          <w:szCs w:val="24"/>
          <w:rtl/>
        </w:rPr>
        <w:t xml:space="preserve"> </w:t>
      </w:r>
      <w:r w:rsidRPr="002212F8">
        <w:rPr>
          <w:rFonts w:cs="David" w:hint="eastAsia"/>
          <w:color w:val="000000"/>
          <w:sz w:val="24"/>
          <w:szCs w:val="24"/>
          <w:rtl/>
        </w:rPr>
        <w:t>הקבוע</w:t>
      </w:r>
      <w:r w:rsidRPr="002212F8">
        <w:rPr>
          <w:rFonts w:cs="David"/>
          <w:color w:val="000000"/>
          <w:sz w:val="24"/>
          <w:szCs w:val="24"/>
          <w:rtl/>
        </w:rPr>
        <w:t xml:space="preserve"> </w:t>
      </w:r>
      <w:r w:rsidRPr="002212F8">
        <w:rPr>
          <w:rFonts w:cs="David" w:hint="eastAsia"/>
          <w:color w:val="000000"/>
          <w:sz w:val="24"/>
          <w:szCs w:val="24"/>
          <w:rtl/>
        </w:rPr>
        <w:t>וצוותי</w:t>
      </w:r>
      <w:r w:rsidRPr="002212F8">
        <w:rPr>
          <w:rFonts w:cs="David"/>
          <w:color w:val="000000"/>
          <w:sz w:val="24"/>
          <w:szCs w:val="24"/>
          <w:rtl/>
        </w:rPr>
        <w:t xml:space="preserve"> </w:t>
      </w:r>
      <w:r w:rsidRPr="002212F8">
        <w:rPr>
          <w:rFonts w:cs="David" w:hint="eastAsia"/>
          <w:color w:val="000000"/>
          <w:sz w:val="24"/>
          <w:szCs w:val="24"/>
          <w:rtl/>
        </w:rPr>
        <w:t>תגבור</w:t>
      </w:r>
      <w:r w:rsidRPr="002212F8">
        <w:rPr>
          <w:rFonts w:cs="David"/>
          <w:color w:val="000000"/>
          <w:sz w:val="24"/>
          <w:szCs w:val="24"/>
          <w:rtl/>
        </w:rPr>
        <w:t xml:space="preserve"> </w:t>
      </w:r>
      <w:r w:rsidRPr="002212F8">
        <w:rPr>
          <w:rFonts w:cs="David" w:hint="eastAsia"/>
          <w:color w:val="000000"/>
          <w:sz w:val="24"/>
          <w:szCs w:val="24"/>
          <w:rtl/>
        </w:rPr>
        <w:t>כנדרש</w:t>
      </w:r>
      <w:r w:rsidRPr="002212F8">
        <w:rPr>
          <w:rFonts w:cs="David"/>
          <w:color w:val="000000"/>
          <w:sz w:val="24"/>
          <w:szCs w:val="24"/>
          <w:rtl/>
        </w:rPr>
        <w:t xml:space="preserve"> </w:t>
      </w:r>
      <w:r w:rsidRPr="002212F8">
        <w:rPr>
          <w:rFonts w:cs="David" w:hint="eastAsia"/>
          <w:color w:val="000000"/>
          <w:sz w:val="24"/>
          <w:szCs w:val="24"/>
          <w:rtl/>
        </w:rPr>
        <w:t>ובשעות</w:t>
      </w:r>
      <w:r w:rsidRPr="002212F8">
        <w:rPr>
          <w:rFonts w:cs="David"/>
          <w:color w:val="000000"/>
          <w:sz w:val="24"/>
          <w:szCs w:val="24"/>
          <w:rtl/>
        </w:rPr>
        <w:t xml:space="preserve"> </w:t>
      </w:r>
      <w:r w:rsidRPr="002212F8">
        <w:rPr>
          <w:rFonts w:cs="David" w:hint="eastAsia"/>
          <w:color w:val="000000"/>
          <w:sz w:val="24"/>
          <w:szCs w:val="24"/>
          <w:rtl/>
        </w:rPr>
        <w:t>אחה</w:t>
      </w:r>
      <w:r w:rsidRPr="002212F8">
        <w:rPr>
          <w:rFonts w:cs="David"/>
          <w:color w:val="000000"/>
          <w:sz w:val="24"/>
          <w:szCs w:val="24"/>
          <w:rtl/>
        </w:rPr>
        <w:t xml:space="preserve">"צ </w:t>
      </w:r>
      <w:r w:rsidRPr="002212F8">
        <w:rPr>
          <w:rFonts w:cs="David" w:hint="eastAsia"/>
          <w:color w:val="000000"/>
          <w:sz w:val="24"/>
          <w:szCs w:val="24"/>
          <w:rtl/>
        </w:rPr>
        <w:t>והערב</w:t>
      </w:r>
      <w:r w:rsidRPr="002212F8">
        <w:rPr>
          <w:rFonts w:cs="David"/>
          <w:color w:val="000000"/>
          <w:sz w:val="24"/>
          <w:szCs w:val="24"/>
          <w:rtl/>
        </w:rPr>
        <w:t xml:space="preserve"> </w:t>
      </w:r>
      <w:r w:rsidRPr="002212F8">
        <w:rPr>
          <w:rFonts w:cs="David" w:hint="eastAsia"/>
          <w:color w:val="000000"/>
          <w:sz w:val="24"/>
          <w:szCs w:val="24"/>
          <w:rtl/>
        </w:rPr>
        <w:t>באמצעות</w:t>
      </w:r>
      <w:r w:rsidRPr="002212F8">
        <w:rPr>
          <w:rFonts w:cs="David"/>
          <w:color w:val="000000"/>
          <w:sz w:val="24"/>
          <w:szCs w:val="24"/>
          <w:rtl/>
        </w:rPr>
        <w:t xml:space="preserve"> </w:t>
      </w:r>
      <w:r w:rsidRPr="002212F8">
        <w:rPr>
          <w:rFonts w:cs="David" w:hint="eastAsia"/>
          <w:color w:val="000000"/>
          <w:sz w:val="24"/>
          <w:szCs w:val="24"/>
          <w:rtl/>
        </w:rPr>
        <w:t>צוות</w:t>
      </w:r>
      <w:r w:rsidRPr="002212F8">
        <w:rPr>
          <w:rFonts w:cs="David"/>
          <w:color w:val="000000"/>
          <w:sz w:val="24"/>
          <w:szCs w:val="24"/>
          <w:rtl/>
        </w:rPr>
        <w:t xml:space="preserve"> </w:t>
      </w:r>
      <w:r w:rsidRPr="002212F8">
        <w:rPr>
          <w:rFonts w:cs="David" w:hint="eastAsia"/>
          <w:color w:val="000000"/>
          <w:sz w:val="24"/>
          <w:szCs w:val="24"/>
          <w:rtl/>
        </w:rPr>
        <w:t>בהיקף</w:t>
      </w:r>
      <w:r w:rsidRPr="002212F8">
        <w:rPr>
          <w:rFonts w:cs="David"/>
          <w:color w:val="000000"/>
          <w:sz w:val="24"/>
          <w:szCs w:val="24"/>
          <w:rtl/>
        </w:rPr>
        <w:t xml:space="preserve"> </w:t>
      </w:r>
      <w:r w:rsidRPr="002212F8">
        <w:rPr>
          <w:rFonts w:cs="David" w:hint="eastAsia"/>
          <w:color w:val="000000"/>
          <w:sz w:val="24"/>
          <w:szCs w:val="24"/>
          <w:rtl/>
        </w:rPr>
        <w:t>שיקבע</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ידי</w:t>
      </w:r>
      <w:r w:rsidRPr="002212F8">
        <w:rPr>
          <w:rFonts w:cs="David"/>
          <w:color w:val="000000"/>
          <w:sz w:val="24"/>
          <w:szCs w:val="24"/>
          <w:rtl/>
        </w:rPr>
        <w:t xml:space="preserve"> </w:t>
      </w:r>
      <w:r w:rsidRPr="002212F8">
        <w:rPr>
          <w:rFonts w:cs="David" w:hint="eastAsia"/>
          <w:color w:val="000000"/>
          <w:sz w:val="24"/>
          <w:szCs w:val="24"/>
          <w:rtl/>
        </w:rPr>
        <w:t>הקבלן</w:t>
      </w:r>
      <w:r w:rsidRPr="002212F8">
        <w:rPr>
          <w:rFonts w:cs="David"/>
          <w:color w:val="000000"/>
          <w:sz w:val="24"/>
          <w:szCs w:val="24"/>
          <w:rtl/>
        </w:rPr>
        <w:t xml:space="preserve"> </w:t>
      </w:r>
      <w:r w:rsidRPr="002212F8">
        <w:rPr>
          <w:rFonts w:cs="David" w:hint="eastAsia"/>
          <w:color w:val="000000"/>
          <w:sz w:val="24"/>
          <w:szCs w:val="24"/>
          <w:rtl/>
        </w:rPr>
        <w:t>ושלא</w:t>
      </w:r>
      <w:r w:rsidRPr="002212F8">
        <w:rPr>
          <w:rFonts w:cs="David"/>
          <w:color w:val="000000"/>
          <w:sz w:val="24"/>
          <w:szCs w:val="24"/>
          <w:rtl/>
        </w:rPr>
        <w:t xml:space="preserve"> </w:t>
      </w:r>
      <w:r w:rsidRPr="002212F8">
        <w:rPr>
          <w:rFonts w:cs="David" w:hint="eastAsia"/>
          <w:color w:val="000000"/>
          <w:sz w:val="24"/>
          <w:szCs w:val="24"/>
          <w:rtl/>
        </w:rPr>
        <w:t>יפחת</w:t>
      </w:r>
      <w:r w:rsidRPr="002212F8">
        <w:rPr>
          <w:rFonts w:cs="David"/>
          <w:color w:val="000000"/>
          <w:sz w:val="24"/>
          <w:szCs w:val="24"/>
          <w:rtl/>
        </w:rPr>
        <w:t xml:space="preserve"> </w:t>
      </w:r>
      <w:r w:rsidRPr="002212F8">
        <w:rPr>
          <w:rFonts w:cs="David" w:hint="eastAsia"/>
          <w:color w:val="000000"/>
          <w:sz w:val="24"/>
          <w:szCs w:val="24"/>
          <w:rtl/>
        </w:rPr>
        <w:t>מההיקף</w:t>
      </w:r>
      <w:r w:rsidRPr="002212F8">
        <w:rPr>
          <w:rFonts w:cs="David"/>
          <w:color w:val="000000"/>
          <w:sz w:val="24"/>
          <w:szCs w:val="24"/>
          <w:rtl/>
        </w:rPr>
        <w:t xml:space="preserve"> </w:t>
      </w:r>
      <w:r w:rsidRPr="002212F8">
        <w:rPr>
          <w:rFonts w:cs="David" w:hint="eastAsia"/>
          <w:color w:val="000000"/>
          <w:sz w:val="24"/>
          <w:szCs w:val="24"/>
          <w:rtl/>
        </w:rPr>
        <w:t>שנקבע</w:t>
      </w:r>
      <w:r w:rsidRPr="002212F8">
        <w:rPr>
          <w:rFonts w:cs="David"/>
          <w:color w:val="000000"/>
          <w:sz w:val="24"/>
          <w:szCs w:val="24"/>
          <w:rtl/>
        </w:rPr>
        <w:t xml:space="preserve"> </w:t>
      </w:r>
      <w:r w:rsidR="008101C8" w:rsidRPr="002212F8">
        <w:rPr>
          <w:rFonts w:cs="David" w:hint="eastAsia"/>
          <w:color w:val="000000"/>
          <w:sz w:val="24"/>
          <w:szCs w:val="24"/>
          <w:rtl/>
        </w:rPr>
        <w:t>בסעיף</w:t>
      </w:r>
      <w:r w:rsidR="009D0DA3" w:rsidRPr="002212F8">
        <w:rPr>
          <w:rFonts w:cs="David"/>
          <w:color w:val="000000"/>
          <w:sz w:val="24"/>
          <w:szCs w:val="24"/>
          <w:rtl/>
        </w:rPr>
        <w:t xml:space="preserve"> 7.1 </w:t>
      </w:r>
      <w:r w:rsidR="009D0DA3" w:rsidRPr="002212F8">
        <w:rPr>
          <w:rFonts w:cs="David" w:hint="eastAsia"/>
          <w:color w:val="000000"/>
          <w:sz w:val="24"/>
          <w:szCs w:val="24"/>
          <w:rtl/>
        </w:rPr>
        <w:t>ובלבד</w:t>
      </w:r>
      <w:r w:rsidR="00666F0C">
        <w:rPr>
          <w:rFonts w:cs="David" w:hint="cs"/>
          <w:color w:val="000000"/>
          <w:sz w:val="24"/>
          <w:szCs w:val="24"/>
          <w:rtl/>
        </w:rPr>
        <w:t xml:space="preserve"> </w:t>
      </w:r>
      <w:r w:rsidR="009D0DA3" w:rsidRPr="002212F8">
        <w:rPr>
          <w:rFonts w:cs="David" w:hint="eastAsia"/>
          <w:color w:val="000000"/>
          <w:sz w:val="24"/>
          <w:szCs w:val="24"/>
          <w:rtl/>
        </w:rPr>
        <w:t>שהמשימות</w:t>
      </w:r>
      <w:r w:rsidR="009D0DA3" w:rsidRPr="002212F8">
        <w:rPr>
          <w:rFonts w:cs="David"/>
          <w:color w:val="000000"/>
          <w:sz w:val="24"/>
          <w:szCs w:val="24"/>
          <w:rtl/>
        </w:rPr>
        <w:t xml:space="preserve"> </w:t>
      </w:r>
      <w:r w:rsidR="009D0DA3" w:rsidRPr="002212F8">
        <w:rPr>
          <w:rFonts w:cs="David" w:hint="eastAsia"/>
          <w:color w:val="000000"/>
          <w:sz w:val="24"/>
          <w:szCs w:val="24"/>
          <w:rtl/>
        </w:rPr>
        <w:t>יסתיימו</w:t>
      </w:r>
      <w:r w:rsidR="009D0DA3" w:rsidRPr="002212F8">
        <w:rPr>
          <w:rFonts w:cs="David"/>
          <w:color w:val="000000"/>
          <w:sz w:val="24"/>
          <w:szCs w:val="24"/>
          <w:rtl/>
        </w:rPr>
        <w:t xml:space="preserve"> </w:t>
      </w:r>
      <w:r w:rsidR="009D0DA3" w:rsidRPr="002212F8">
        <w:rPr>
          <w:rFonts w:cs="David" w:hint="eastAsia"/>
          <w:color w:val="000000"/>
          <w:sz w:val="24"/>
          <w:szCs w:val="24"/>
          <w:rtl/>
        </w:rPr>
        <w:t>תוך</w:t>
      </w:r>
      <w:r w:rsidR="009D0DA3" w:rsidRPr="002212F8">
        <w:rPr>
          <w:rFonts w:cs="David"/>
          <w:color w:val="000000"/>
          <w:sz w:val="24"/>
          <w:szCs w:val="24"/>
          <w:rtl/>
        </w:rPr>
        <w:t xml:space="preserve"> </w:t>
      </w:r>
      <w:r w:rsidR="009D0DA3" w:rsidRPr="002212F8">
        <w:rPr>
          <w:rFonts w:cs="David" w:hint="eastAsia"/>
          <w:color w:val="000000"/>
          <w:sz w:val="24"/>
          <w:szCs w:val="24"/>
          <w:rtl/>
        </w:rPr>
        <w:t>שעות</w:t>
      </w:r>
      <w:r w:rsidR="009D0DA3" w:rsidRPr="002212F8">
        <w:rPr>
          <w:rFonts w:cs="David"/>
          <w:color w:val="000000"/>
          <w:sz w:val="24"/>
          <w:szCs w:val="24"/>
          <w:rtl/>
        </w:rPr>
        <w:t xml:space="preserve"> </w:t>
      </w:r>
      <w:r w:rsidR="009D0DA3" w:rsidRPr="002212F8">
        <w:rPr>
          <w:rFonts w:cs="David" w:hint="eastAsia"/>
          <w:color w:val="000000"/>
          <w:sz w:val="24"/>
          <w:szCs w:val="24"/>
          <w:rtl/>
        </w:rPr>
        <w:t>העבודה</w:t>
      </w:r>
      <w:r w:rsidR="009D0DA3" w:rsidRPr="002212F8">
        <w:rPr>
          <w:rFonts w:cs="David"/>
          <w:color w:val="000000"/>
          <w:sz w:val="24"/>
          <w:szCs w:val="24"/>
          <w:rtl/>
        </w:rPr>
        <w:t xml:space="preserve"> </w:t>
      </w:r>
      <w:r w:rsidR="009D0DA3" w:rsidRPr="002212F8">
        <w:rPr>
          <w:rFonts w:cs="David" w:hint="eastAsia"/>
          <w:color w:val="000000"/>
          <w:sz w:val="24"/>
          <w:szCs w:val="24"/>
          <w:rtl/>
        </w:rPr>
        <w:t>המוגדרות</w:t>
      </w:r>
      <w:r w:rsidR="009D0DA3" w:rsidRPr="002212F8">
        <w:rPr>
          <w:rFonts w:cs="David"/>
          <w:color w:val="000000"/>
          <w:sz w:val="24"/>
          <w:szCs w:val="24"/>
          <w:rtl/>
        </w:rPr>
        <w:t xml:space="preserve">. </w:t>
      </w:r>
    </w:p>
    <w:p w:rsidR="00DE23E2" w:rsidRPr="002212F8" w:rsidRDefault="00DE23E2" w:rsidP="00177C50">
      <w:pPr>
        <w:bidi/>
        <w:rPr>
          <w:rFonts w:cs="David"/>
          <w:color w:val="000000"/>
          <w:sz w:val="24"/>
          <w:szCs w:val="24"/>
          <w:rtl/>
        </w:rPr>
      </w:pPr>
      <w:r w:rsidRPr="002212F8">
        <w:rPr>
          <w:rFonts w:cs="David"/>
          <w:color w:val="000000"/>
          <w:sz w:val="24"/>
          <w:szCs w:val="24"/>
          <w:rtl/>
        </w:rPr>
        <w:br w:type="page"/>
      </w:r>
    </w:p>
    <w:p w:rsidR="00804EA2" w:rsidRPr="002212F8" w:rsidRDefault="00BA500A" w:rsidP="00392CCF">
      <w:pPr>
        <w:pStyle w:val="afc"/>
        <w:numPr>
          <w:ilvl w:val="2"/>
          <w:numId w:val="23"/>
        </w:numPr>
        <w:tabs>
          <w:tab w:val="left" w:pos="657"/>
        </w:tabs>
        <w:bidi/>
        <w:spacing w:line="360" w:lineRule="auto"/>
        <w:jc w:val="both"/>
        <w:rPr>
          <w:rFonts w:cs="David"/>
          <w:b/>
          <w:bCs/>
          <w:color w:val="000000"/>
          <w:sz w:val="24"/>
          <w:szCs w:val="24"/>
          <w:u w:val="single"/>
        </w:rPr>
      </w:pPr>
      <w:r w:rsidRPr="002212F8">
        <w:rPr>
          <w:rFonts w:cs="David" w:hint="eastAsia"/>
          <w:b/>
          <w:bCs/>
          <w:color w:val="000000"/>
          <w:sz w:val="24"/>
          <w:szCs w:val="24"/>
          <w:u w:val="single"/>
          <w:rtl/>
        </w:rPr>
        <w:lastRenderedPageBreak/>
        <w:t>פעילות</w:t>
      </w:r>
      <w:r w:rsidRPr="002212F8">
        <w:rPr>
          <w:rFonts w:cs="David"/>
          <w:b/>
          <w:bCs/>
          <w:color w:val="000000"/>
          <w:sz w:val="24"/>
          <w:szCs w:val="24"/>
          <w:u w:val="single"/>
          <w:rtl/>
        </w:rPr>
        <w:t xml:space="preserve"> בוקר במשך היום בין השעות </w:t>
      </w:r>
      <w:r w:rsidR="00621FAC" w:rsidRPr="002212F8">
        <w:rPr>
          <w:rFonts w:cs="David" w:hint="cs"/>
          <w:b/>
          <w:bCs/>
          <w:color w:val="000000"/>
          <w:sz w:val="24"/>
          <w:szCs w:val="24"/>
          <w:u w:val="single"/>
          <w:rtl/>
        </w:rPr>
        <w:t>07</w:t>
      </w:r>
      <w:r w:rsidRPr="002212F8">
        <w:rPr>
          <w:rFonts w:cs="David"/>
          <w:b/>
          <w:bCs/>
          <w:color w:val="000000"/>
          <w:sz w:val="24"/>
          <w:szCs w:val="24"/>
          <w:u w:val="single"/>
          <w:rtl/>
        </w:rPr>
        <w:t xml:space="preserve">:30 - </w:t>
      </w:r>
      <w:r w:rsidR="00621FAC" w:rsidRPr="002212F8">
        <w:rPr>
          <w:rFonts w:cs="David" w:hint="cs"/>
          <w:b/>
          <w:bCs/>
          <w:color w:val="000000"/>
          <w:sz w:val="24"/>
          <w:szCs w:val="24"/>
          <w:u w:val="single"/>
          <w:rtl/>
        </w:rPr>
        <w:t>16</w:t>
      </w:r>
      <w:r w:rsidRPr="002212F8">
        <w:rPr>
          <w:rFonts w:cs="David"/>
          <w:b/>
          <w:bCs/>
          <w:color w:val="000000"/>
          <w:sz w:val="24"/>
          <w:szCs w:val="24"/>
          <w:u w:val="single"/>
          <w:rtl/>
        </w:rPr>
        <w:t>:</w:t>
      </w:r>
      <w:r w:rsidR="00621FAC" w:rsidRPr="002212F8">
        <w:rPr>
          <w:rFonts w:cs="David" w:hint="cs"/>
          <w:b/>
          <w:bCs/>
          <w:color w:val="000000"/>
          <w:sz w:val="24"/>
          <w:szCs w:val="24"/>
          <w:u w:val="single"/>
          <w:rtl/>
        </w:rPr>
        <w:t>00</w:t>
      </w:r>
    </w:p>
    <w:tbl>
      <w:tblPr>
        <w:bidiVisual/>
        <w:tblW w:w="8882"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000" w:firstRow="0" w:lastRow="0" w:firstColumn="0" w:lastColumn="0" w:noHBand="0" w:noVBand="0"/>
      </w:tblPr>
      <w:tblGrid>
        <w:gridCol w:w="627"/>
        <w:gridCol w:w="8255"/>
      </w:tblGrid>
      <w:tr w:rsidR="009E6B67" w:rsidRPr="00B9271A" w:rsidTr="00621FAC">
        <w:trPr>
          <w:trHeight w:val="405"/>
          <w:tblHeader/>
          <w:jc w:val="center"/>
        </w:trPr>
        <w:tc>
          <w:tcPr>
            <w:tcW w:w="627" w:type="dxa"/>
            <w:shd w:val="clear" w:color="auto" w:fill="C0C0C0"/>
            <w:vAlign w:val="center"/>
          </w:tcPr>
          <w:p w:rsidR="009E6B67" w:rsidRPr="002212F8" w:rsidRDefault="00BA500A" w:rsidP="00177C50">
            <w:pPr>
              <w:bidi/>
              <w:spacing w:line="360" w:lineRule="auto"/>
              <w:jc w:val="both"/>
              <w:rPr>
                <w:rFonts w:ascii="Arial" w:hAnsi="Arial" w:cs="David"/>
                <w:b/>
                <w:bCs/>
                <w:color w:val="000000"/>
                <w:sz w:val="24"/>
                <w:szCs w:val="24"/>
              </w:rPr>
            </w:pPr>
            <w:r w:rsidRPr="002212F8">
              <w:rPr>
                <w:rFonts w:ascii="Arial" w:hAnsi="Arial" w:cs="David" w:hint="eastAsia"/>
                <w:b/>
                <w:bCs/>
                <w:color w:val="000000"/>
                <w:sz w:val="24"/>
                <w:szCs w:val="24"/>
                <w:rtl/>
              </w:rPr>
              <w:t>מס</w:t>
            </w:r>
            <w:r w:rsidRPr="002212F8">
              <w:rPr>
                <w:rFonts w:ascii="Arial" w:hAnsi="Arial" w:cs="David"/>
                <w:b/>
                <w:bCs/>
                <w:color w:val="000000"/>
                <w:sz w:val="24"/>
                <w:szCs w:val="24"/>
                <w:rtl/>
              </w:rPr>
              <w:t>'</w:t>
            </w:r>
          </w:p>
        </w:tc>
        <w:tc>
          <w:tcPr>
            <w:tcW w:w="8255" w:type="dxa"/>
            <w:shd w:val="clear" w:color="auto" w:fill="C0C0C0"/>
            <w:vAlign w:val="center"/>
          </w:tcPr>
          <w:p w:rsidR="009E6B67" w:rsidRPr="002212F8" w:rsidRDefault="00BA500A" w:rsidP="00177C50">
            <w:pPr>
              <w:bidi/>
              <w:spacing w:line="360" w:lineRule="auto"/>
              <w:jc w:val="both"/>
              <w:rPr>
                <w:rFonts w:ascii="Arial" w:hAnsi="Arial" w:cs="David"/>
                <w:b/>
                <w:bCs/>
                <w:color w:val="000000"/>
                <w:sz w:val="24"/>
                <w:szCs w:val="24"/>
              </w:rPr>
            </w:pPr>
            <w:r w:rsidRPr="002212F8">
              <w:rPr>
                <w:rFonts w:ascii="Arial" w:hAnsi="Arial" w:cs="David" w:hint="eastAsia"/>
                <w:b/>
                <w:bCs/>
                <w:color w:val="000000"/>
                <w:sz w:val="24"/>
                <w:szCs w:val="24"/>
                <w:rtl/>
              </w:rPr>
              <w:t>תאור</w:t>
            </w:r>
            <w:r w:rsidRPr="002212F8">
              <w:rPr>
                <w:rFonts w:ascii="Arial" w:hAnsi="Arial" w:cs="David"/>
                <w:b/>
                <w:bCs/>
                <w:color w:val="000000"/>
                <w:sz w:val="24"/>
                <w:szCs w:val="24"/>
                <w:rtl/>
              </w:rPr>
              <w:t xml:space="preserve"> </w:t>
            </w:r>
            <w:r w:rsidRPr="002212F8">
              <w:rPr>
                <w:rFonts w:ascii="Arial" w:hAnsi="Arial" w:cs="David" w:hint="eastAsia"/>
                <w:b/>
                <w:bCs/>
                <w:color w:val="000000"/>
                <w:sz w:val="24"/>
                <w:szCs w:val="24"/>
                <w:rtl/>
              </w:rPr>
              <w:t>הפעילות</w:t>
            </w:r>
          </w:p>
        </w:tc>
      </w:tr>
      <w:tr w:rsidR="009E6B67" w:rsidRPr="00B9271A" w:rsidTr="00621FAC">
        <w:trPr>
          <w:trHeight w:val="58"/>
          <w:jc w:val="center"/>
        </w:trPr>
        <w:tc>
          <w:tcPr>
            <w:tcW w:w="627" w:type="dxa"/>
            <w:vAlign w:val="center"/>
          </w:tcPr>
          <w:p w:rsidR="009E6B67" w:rsidRPr="002212F8" w:rsidRDefault="009E6B67" w:rsidP="00177C50">
            <w:pPr>
              <w:numPr>
                <w:ilvl w:val="0"/>
                <w:numId w:val="5"/>
              </w:numPr>
              <w:bidi/>
              <w:spacing w:line="360" w:lineRule="auto"/>
              <w:ind w:left="0" w:firstLine="0"/>
              <w:jc w:val="both"/>
              <w:rPr>
                <w:rFonts w:ascii="Arial" w:hAnsi="Arial" w:cs="David"/>
                <w:color w:val="000000"/>
                <w:sz w:val="24"/>
                <w:szCs w:val="24"/>
              </w:rPr>
            </w:pPr>
          </w:p>
        </w:tc>
        <w:tc>
          <w:tcPr>
            <w:tcW w:w="8255" w:type="dxa"/>
            <w:vAlign w:val="center"/>
          </w:tcPr>
          <w:p w:rsidR="009E6B67" w:rsidRPr="002212F8" w:rsidRDefault="00BA500A" w:rsidP="00177C50">
            <w:pPr>
              <w:bidi/>
              <w:spacing w:line="360" w:lineRule="auto"/>
              <w:jc w:val="both"/>
              <w:rPr>
                <w:rFonts w:ascii="Verdana" w:hAnsi="Verdana" w:cs="David"/>
                <w:color w:val="000000"/>
                <w:sz w:val="24"/>
                <w:szCs w:val="24"/>
                <w:rtl/>
              </w:rPr>
            </w:pPr>
            <w:r w:rsidRPr="002212F8">
              <w:rPr>
                <w:rFonts w:cs="David"/>
                <w:color w:val="000000"/>
                <w:sz w:val="24"/>
                <w:szCs w:val="24"/>
                <w:rtl/>
              </w:rPr>
              <w:t xml:space="preserve">היענות בעדיפות ראשונה לקריאות להסרת מפגעים ומטרדים היגייניים, הסרת לכלוך סביבתי, ניקוי חומרים שנשפכו, שטיפה או שאיבה באזורים שהזדהמו, השלמת חומרים מתכלים וכדומה, בכל שטחי </w:t>
            </w:r>
            <w:r w:rsidRPr="002212F8">
              <w:rPr>
                <w:rFonts w:cs="David" w:hint="eastAsia"/>
                <w:color w:val="000000"/>
                <w:sz w:val="24"/>
                <w:szCs w:val="24"/>
                <w:rtl/>
              </w:rPr>
              <w:t>המבנה</w:t>
            </w:r>
            <w:r w:rsidRPr="002212F8">
              <w:rPr>
                <w:rFonts w:ascii="Verdana" w:hAnsi="Verdana" w:cs="David"/>
                <w:color w:val="000000"/>
                <w:sz w:val="24"/>
                <w:szCs w:val="24"/>
                <w:rtl/>
              </w:rPr>
              <w:t>.</w:t>
            </w:r>
          </w:p>
        </w:tc>
      </w:tr>
      <w:tr w:rsidR="00B04EBB" w:rsidRPr="00B9271A" w:rsidTr="00621FAC">
        <w:trPr>
          <w:trHeight w:val="58"/>
          <w:jc w:val="center"/>
        </w:trPr>
        <w:tc>
          <w:tcPr>
            <w:tcW w:w="627" w:type="dxa"/>
            <w:vAlign w:val="center"/>
          </w:tcPr>
          <w:p w:rsidR="00B04EBB" w:rsidRPr="002212F8" w:rsidRDefault="00B04EBB" w:rsidP="00177C50">
            <w:pPr>
              <w:numPr>
                <w:ilvl w:val="0"/>
                <w:numId w:val="5"/>
              </w:numPr>
              <w:bidi/>
              <w:spacing w:line="360" w:lineRule="auto"/>
              <w:ind w:left="0" w:firstLine="0"/>
              <w:jc w:val="both"/>
              <w:rPr>
                <w:rFonts w:ascii="Arial" w:hAnsi="Arial" w:cs="David"/>
                <w:color w:val="000000"/>
                <w:sz w:val="24"/>
                <w:szCs w:val="24"/>
              </w:rPr>
            </w:pPr>
          </w:p>
        </w:tc>
        <w:tc>
          <w:tcPr>
            <w:tcW w:w="8255" w:type="dxa"/>
            <w:vAlign w:val="center"/>
          </w:tcPr>
          <w:p w:rsidR="00B04EBB" w:rsidRPr="002212F8" w:rsidRDefault="00B04EBB" w:rsidP="00177C50">
            <w:pPr>
              <w:bidi/>
              <w:spacing w:line="360" w:lineRule="auto"/>
              <w:jc w:val="both"/>
              <w:rPr>
                <w:rFonts w:ascii="Arial" w:hAnsi="Arial" w:cs="David"/>
                <w:color w:val="000000"/>
                <w:sz w:val="24"/>
                <w:szCs w:val="24"/>
              </w:rPr>
            </w:pPr>
            <w:r w:rsidRPr="002212F8">
              <w:rPr>
                <w:rFonts w:ascii="Verdana" w:hAnsi="Verdana" w:cs="David" w:hint="cs"/>
                <w:color w:val="000000"/>
                <w:sz w:val="24"/>
                <w:szCs w:val="24"/>
                <w:rtl/>
              </w:rPr>
              <w:t>סריקה ואיסוף פריטי אשפה, ניילונים, פחיות וכו' מכל שטח חיצו</w:t>
            </w:r>
            <w:r w:rsidR="00402264" w:rsidRPr="002212F8">
              <w:rPr>
                <w:rFonts w:ascii="Verdana" w:hAnsi="Verdana" w:cs="David" w:hint="cs"/>
                <w:color w:val="000000"/>
                <w:sz w:val="24"/>
                <w:szCs w:val="24"/>
                <w:rtl/>
              </w:rPr>
              <w:t>ני</w:t>
            </w:r>
            <w:r w:rsidRPr="002212F8">
              <w:rPr>
                <w:rFonts w:ascii="Verdana" w:hAnsi="Verdana" w:cs="David" w:hint="cs"/>
                <w:color w:val="000000"/>
                <w:sz w:val="24"/>
                <w:szCs w:val="24"/>
                <w:rtl/>
              </w:rPr>
              <w:t xml:space="preserve">. </w:t>
            </w:r>
          </w:p>
        </w:tc>
      </w:tr>
      <w:tr w:rsidR="009E6B67" w:rsidRPr="00B9271A" w:rsidTr="00621FAC">
        <w:trPr>
          <w:trHeight w:val="58"/>
          <w:jc w:val="center"/>
        </w:trPr>
        <w:tc>
          <w:tcPr>
            <w:tcW w:w="627" w:type="dxa"/>
            <w:vAlign w:val="center"/>
          </w:tcPr>
          <w:p w:rsidR="009E6B67" w:rsidRPr="002212F8" w:rsidRDefault="009E6B67" w:rsidP="00177C50">
            <w:pPr>
              <w:numPr>
                <w:ilvl w:val="0"/>
                <w:numId w:val="5"/>
              </w:numPr>
              <w:bidi/>
              <w:spacing w:line="360" w:lineRule="auto"/>
              <w:ind w:left="0" w:firstLine="0"/>
              <w:jc w:val="both"/>
              <w:rPr>
                <w:rFonts w:ascii="Arial" w:hAnsi="Arial" w:cs="David"/>
                <w:color w:val="000000"/>
                <w:sz w:val="24"/>
                <w:szCs w:val="24"/>
              </w:rPr>
            </w:pPr>
          </w:p>
        </w:tc>
        <w:tc>
          <w:tcPr>
            <w:tcW w:w="8255" w:type="dxa"/>
            <w:vAlign w:val="center"/>
          </w:tcPr>
          <w:p w:rsidR="009E6B67" w:rsidRPr="002212F8" w:rsidRDefault="00BA500A" w:rsidP="00177C50">
            <w:pPr>
              <w:bidi/>
              <w:spacing w:line="360" w:lineRule="auto"/>
              <w:jc w:val="both"/>
              <w:rPr>
                <w:rFonts w:ascii="Arial" w:hAnsi="Arial" w:cs="David"/>
                <w:color w:val="000000"/>
                <w:sz w:val="24"/>
                <w:szCs w:val="24"/>
              </w:rPr>
            </w:pPr>
            <w:r w:rsidRPr="002212F8">
              <w:rPr>
                <w:rFonts w:ascii="Verdana" w:hAnsi="Verdana" w:cs="David" w:hint="eastAsia"/>
                <w:color w:val="000000"/>
                <w:sz w:val="24"/>
                <w:szCs w:val="24"/>
                <w:rtl/>
              </w:rPr>
              <w:t>ניקוי</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רחבת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הכניסה</w:t>
            </w:r>
            <w:r w:rsidRPr="002212F8">
              <w:rPr>
                <w:rFonts w:ascii="Verdana" w:hAnsi="Verdana" w:cs="David"/>
                <w:color w:val="000000"/>
                <w:sz w:val="24"/>
                <w:szCs w:val="24"/>
                <w:rtl/>
              </w:rPr>
              <w:t xml:space="preserve"> - </w:t>
            </w:r>
            <w:r w:rsidRPr="002212F8">
              <w:rPr>
                <w:rFonts w:ascii="Verdana" w:hAnsi="Verdana" w:cs="David" w:hint="eastAsia"/>
                <w:color w:val="000000"/>
                <w:sz w:val="24"/>
                <w:szCs w:val="24"/>
                <w:rtl/>
              </w:rPr>
              <w:t>טאטוא</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שטח</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הרחבה</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ואיסוף</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כל</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פסולת</w:t>
            </w:r>
            <w:r w:rsidR="00263012" w:rsidRPr="002212F8">
              <w:rPr>
                <w:rFonts w:ascii="Arial" w:hAnsi="Arial" w:cs="David" w:hint="cs"/>
                <w:color w:val="000000"/>
                <w:sz w:val="24"/>
                <w:szCs w:val="24"/>
                <w:rtl/>
              </w:rPr>
              <w:t>, עלים</w:t>
            </w:r>
            <w:r w:rsidRPr="002212F8">
              <w:rPr>
                <w:rFonts w:ascii="Arial" w:hAnsi="Arial" w:cs="David"/>
                <w:color w:val="000000"/>
                <w:sz w:val="24"/>
                <w:szCs w:val="24"/>
                <w:rtl/>
              </w:rPr>
              <w:t xml:space="preserve"> ולכלוך גס סביב </w:t>
            </w:r>
            <w:r w:rsidR="008575A4">
              <w:rPr>
                <w:rFonts w:ascii="Arial" w:hAnsi="Arial" w:cs="David"/>
                <w:color w:val="000000"/>
                <w:sz w:val="24"/>
                <w:szCs w:val="24"/>
                <w:rtl/>
              </w:rPr>
              <w:t xml:space="preserve">המבנים </w:t>
            </w:r>
            <w:r w:rsidRPr="002212F8">
              <w:rPr>
                <w:rFonts w:ascii="Arial" w:hAnsi="Arial" w:cs="David"/>
                <w:color w:val="000000"/>
                <w:sz w:val="24"/>
                <w:szCs w:val="24"/>
                <w:rtl/>
              </w:rPr>
              <w:t>ובחצרות כולל שטחי החניה</w:t>
            </w:r>
            <w:r w:rsidR="00263012" w:rsidRPr="002212F8">
              <w:rPr>
                <w:rFonts w:ascii="Arial" w:hAnsi="Arial" w:cs="David" w:hint="cs"/>
                <w:color w:val="000000"/>
                <w:sz w:val="24"/>
                <w:szCs w:val="24"/>
                <w:rtl/>
              </w:rPr>
              <w:t xml:space="preserve"> האחורית. </w:t>
            </w:r>
          </w:p>
        </w:tc>
      </w:tr>
      <w:tr w:rsidR="009E6B67" w:rsidRPr="00B9271A" w:rsidTr="00621FAC">
        <w:trPr>
          <w:trHeight w:val="58"/>
          <w:jc w:val="center"/>
        </w:trPr>
        <w:tc>
          <w:tcPr>
            <w:tcW w:w="627" w:type="dxa"/>
            <w:vAlign w:val="center"/>
          </w:tcPr>
          <w:p w:rsidR="009E6B67" w:rsidRPr="002212F8" w:rsidRDefault="009E6B67" w:rsidP="00177C50">
            <w:pPr>
              <w:numPr>
                <w:ilvl w:val="0"/>
                <w:numId w:val="5"/>
              </w:numPr>
              <w:bidi/>
              <w:spacing w:line="360" w:lineRule="auto"/>
              <w:ind w:left="0" w:firstLine="0"/>
              <w:jc w:val="both"/>
              <w:rPr>
                <w:rFonts w:ascii="Arial" w:hAnsi="Arial" w:cs="David"/>
                <w:color w:val="000000"/>
                <w:sz w:val="24"/>
                <w:szCs w:val="24"/>
              </w:rPr>
            </w:pPr>
          </w:p>
        </w:tc>
        <w:tc>
          <w:tcPr>
            <w:tcW w:w="8255" w:type="dxa"/>
            <w:vAlign w:val="center"/>
          </w:tcPr>
          <w:p w:rsidR="009E6B67" w:rsidRPr="002212F8" w:rsidRDefault="00BA500A" w:rsidP="00177C50">
            <w:pPr>
              <w:bidi/>
              <w:spacing w:line="360" w:lineRule="auto"/>
              <w:jc w:val="both"/>
              <w:rPr>
                <w:rFonts w:ascii="Arial" w:hAnsi="Arial" w:cs="David"/>
                <w:color w:val="000000"/>
                <w:sz w:val="24"/>
                <w:szCs w:val="24"/>
              </w:rPr>
            </w:pPr>
            <w:r w:rsidRPr="002212F8">
              <w:rPr>
                <w:rFonts w:ascii="Verdana" w:hAnsi="Verdana" w:cs="David" w:hint="eastAsia"/>
                <w:color w:val="000000"/>
                <w:sz w:val="24"/>
                <w:szCs w:val="24"/>
                <w:rtl/>
              </w:rPr>
              <w:t>שטיפת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הרצפות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במסדרונות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בחדר</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הכניסה</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לבנין</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ובחדר</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המדרגות</w:t>
            </w:r>
            <w:r w:rsidRPr="002212F8">
              <w:rPr>
                <w:rFonts w:ascii="Arial" w:hAnsi="Arial" w:cs="David"/>
                <w:color w:val="000000"/>
                <w:sz w:val="24"/>
                <w:szCs w:val="24"/>
                <w:rtl/>
              </w:rPr>
              <w:t>.</w:t>
            </w:r>
          </w:p>
        </w:tc>
      </w:tr>
      <w:tr w:rsidR="009E6B67" w:rsidRPr="00B9271A" w:rsidTr="00621FAC">
        <w:trPr>
          <w:trHeight w:val="58"/>
          <w:jc w:val="center"/>
        </w:trPr>
        <w:tc>
          <w:tcPr>
            <w:tcW w:w="627" w:type="dxa"/>
            <w:vAlign w:val="center"/>
          </w:tcPr>
          <w:p w:rsidR="009E6B67" w:rsidRPr="002212F8" w:rsidRDefault="009E6B67" w:rsidP="00177C50">
            <w:pPr>
              <w:numPr>
                <w:ilvl w:val="0"/>
                <w:numId w:val="5"/>
              </w:numPr>
              <w:bidi/>
              <w:spacing w:line="360" w:lineRule="auto"/>
              <w:ind w:left="0" w:firstLine="0"/>
              <w:jc w:val="both"/>
              <w:rPr>
                <w:rFonts w:ascii="Arial" w:hAnsi="Arial" w:cs="David"/>
                <w:color w:val="000000"/>
                <w:sz w:val="24"/>
                <w:szCs w:val="24"/>
              </w:rPr>
            </w:pPr>
          </w:p>
        </w:tc>
        <w:tc>
          <w:tcPr>
            <w:tcW w:w="8255" w:type="dxa"/>
            <w:vAlign w:val="center"/>
          </w:tcPr>
          <w:p w:rsidR="009E6B67" w:rsidRPr="002212F8" w:rsidRDefault="00BA500A" w:rsidP="00177C50">
            <w:pPr>
              <w:bidi/>
              <w:spacing w:line="360" w:lineRule="auto"/>
              <w:jc w:val="both"/>
              <w:rPr>
                <w:rFonts w:ascii="Arial" w:hAnsi="Arial" w:cs="David"/>
                <w:color w:val="000000"/>
                <w:sz w:val="24"/>
                <w:szCs w:val="24"/>
                <w:rtl/>
              </w:rPr>
            </w:pPr>
            <w:r w:rsidRPr="002212F8">
              <w:rPr>
                <w:rFonts w:ascii="Verdana" w:hAnsi="Verdana" w:cs="David" w:hint="eastAsia"/>
                <w:color w:val="000000"/>
                <w:sz w:val="24"/>
                <w:szCs w:val="24"/>
                <w:rtl/>
              </w:rPr>
              <w:t>שטיפת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רצפות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וניקיון</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יסודי</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של</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חדרי</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השירותים</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והמקלחות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האסלות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והכיורים</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מראות</w:t>
            </w:r>
            <w:r w:rsidRPr="002212F8">
              <w:rPr>
                <w:rFonts w:ascii="Verdana" w:hAnsi="Verdana" w:cs="David"/>
                <w:color w:val="000000"/>
                <w:sz w:val="24"/>
                <w:szCs w:val="24"/>
                <w:rtl/>
              </w:rPr>
              <w:t xml:space="preserve">, </w:t>
            </w:r>
            <w:r w:rsidR="00621FAC" w:rsidRPr="00B9271A">
              <w:rPr>
                <w:rFonts w:ascii="Arial" w:hAnsi="Arial" w:cs="David"/>
                <w:color w:val="000000"/>
                <w:sz w:val="24"/>
                <w:szCs w:val="24"/>
                <w:rtl/>
              </w:rPr>
              <w:t>שטיפת רצפה ודלתות, השלמות נייר טואלט, מילוי נייר לניגוב ידיים במתקן צץ-רץ, סבון נוזלי ובדיקת מתקן הריח</w:t>
            </w:r>
            <w:r w:rsidR="00621FAC" w:rsidRPr="002212F8">
              <w:rPr>
                <w:rFonts w:ascii="Verdana" w:hAnsi="Verdana" w:cs="David" w:hint="eastAsia"/>
                <w:color w:val="000000"/>
                <w:sz w:val="24"/>
                <w:szCs w:val="24"/>
                <w:rtl/>
              </w:rPr>
              <w:t xml:space="preserve"> </w:t>
            </w:r>
            <w:r w:rsidRPr="002212F8">
              <w:rPr>
                <w:rFonts w:ascii="Verdana" w:hAnsi="Verdana" w:cs="David" w:hint="eastAsia"/>
                <w:color w:val="000000"/>
                <w:sz w:val="24"/>
                <w:szCs w:val="24"/>
                <w:rtl/>
              </w:rPr>
              <w:t>איסוף</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הניר</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המשומש</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וכל</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פסולת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אחרת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וכד</w:t>
            </w:r>
            <w:r w:rsidRPr="002212F8">
              <w:rPr>
                <w:rFonts w:ascii="Verdana" w:hAnsi="Verdana" w:cs="David"/>
                <w:color w:val="000000"/>
                <w:sz w:val="24"/>
                <w:szCs w:val="24"/>
                <w:rtl/>
              </w:rPr>
              <w:t xml:space="preserve">'. </w:t>
            </w:r>
            <w:r w:rsidRPr="002212F8">
              <w:rPr>
                <w:rFonts w:ascii="Arial" w:hAnsi="Arial" w:cs="David"/>
                <w:color w:val="000000"/>
                <w:sz w:val="24"/>
                <w:szCs w:val="24"/>
                <w:rtl/>
              </w:rPr>
              <w:t>(</w:t>
            </w:r>
            <w:r w:rsidR="00621FAC" w:rsidRPr="002212F8">
              <w:rPr>
                <w:rFonts w:ascii="Verdana" w:hAnsi="Verdana" w:cs="David" w:hint="cs"/>
                <w:color w:val="000000"/>
                <w:sz w:val="24"/>
                <w:szCs w:val="24"/>
                <w:rtl/>
              </w:rPr>
              <w:t>4</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פעמים</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ביום</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ובהתאם</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לדרישת</w:t>
            </w:r>
            <w:r w:rsidRPr="002212F8">
              <w:rPr>
                <w:rFonts w:ascii="Verdana" w:hAnsi="Verdana" w:cs="David"/>
                <w:color w:val="000000"/>
                <w:sz w:val="24"/>
                <w:szCs w:val="24"/>
                <w:rtl/>
              </w:rPr>
              <w:t xml:space="preserve"> </w:t>
            </w:r>
            <w:r w:rsidR="00B40D43" w:rsidRPr="002212F8">
              <w:rPr>
                <w:rFonts w:ascii="Verdana" w:hAnsi="Verdana" w:cs="David" w:hint="cs"/>
                <w:color w:val="000000"/>
                <w:sz w:val="24"/>
                <w:szCs w:val="24"/>
                <w:rtl/>
              </w:rPr>
              <w:t>נציג המשרד</w:t>
            </w:r>
            <w:r w:rsidRPr="002212F8">
              <w:rPr>
                <w:rFonts w:ascii="Verdana" w:hAnsi="Verdana" w:cs="David"/>
                <w:color w:val="000000"/>
                <w:sz w:val="24"/>
                <w:szCs w:val="24"/>
                <w:rtl/>
              </w:rPr>
              <w:t>)</w:t>
            </w:r>
          </w:p>
        </w:tc>
      </w:tr>
      <w:tr w:rsidR="009E6B67" w:rsidRPr="00B9271A" w:rsidTr="00621FAC">
        <w:trPr>
          <w:trHeight w:val="58"/>
          <w:jc w:val="center"/>
        </w:trPr>
        <w:tc>
          <w:tcPr>
            <w:tcW w:w="627" w:type="dxa"/>
            <w:vAlign w:val="center"/>
          </w:tcPr>
          <w:p w:rsidR="009E6B67" w:rsidRPr="002212F8" w:rsidRDefault="009E6B67" w:rsidP="00177C50">
            <w:pPr>
              <w:numPr>
                <w:ilvl w:val="0"/>
                <w:numId w:val="5"/>
              </w:numPr>
              <w:bidi/>
              <w:spacing w:line="360" w:lineRule="auto"/>
              <w:ind w:left="0" w:firstLine="0"/>
              <w:jc w:val="both"/>
              <w:rPr>
                <w:rFonts w:ascii="Arial" w:hAnsi="Arial" w:cs="David"/>
                <w:color w:val="000000"/>
                <w:sz w:val="24"/>
                <w:szCs w:val="24"/>
              </w:rPr>
            </w:pPr>
          </w:p>
        </w:tc>
        <w:tc>
          <w:tcPr>
            <w:tcW w:w="8255" w:type="dxa"/>
            <w:vAlign w:val="center"/>
          </w:tcPr>
          <w:p w:rsidR="009E6B67" w:rsidRPr="002212F8" w:rsidRDefault="00BA500A" w:rsidP="00177C50">
            <w:pPr>
              <w:bidi/>
              <w:spacing w:line="360" w:lineRule="auto"/>
              <w:jc w:val="both"/>
              <w:rPr>
                <w:rFonts w:ascii="Verdana" w:hAnsi="Verdana" w:cs="David"/>
                <w:color w:val="000000"/>
                <w:sz w:val="24"/>
                <w:szCs w:val="24"/>
                <w:rtl/>
              </w:rPr>
            </w:pPr>
            <w:r w:rsidRPr="002212F8">
              <w:rPr>
                <w:rFonts w:ascii="Verdana" w:hAnsi="Verdana" w:cs="David" w:hint="eastAsia"/>
                <w:color w:val="000000"/>
                <w:sz w:val="24"/>
                <w:szCs w:val="24"/>
                <w:rtl/>
              </w:rPr>
              <w:t>ניקוי</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המטבח</w:t>
            </w:r>
            <w:r w:rsidR="00621FAC" w:rsidRPr="002212F8">
              <w:rPr>
                <w:rFonts w:ascii="Verdana" w:hAnsi="Verdana" w:cs="David" w:hint="cs"/>
                <w:color w:val="000000"/>
                <w:sz w:val="24"/>
                <w:szCs w:val="24"/>
                <w:rtl/>
              </w:rPr>
              <w:t>ון</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כיורים</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שיש</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כלים</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ניקוי</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מתקנים</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מים</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וכדומה</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יבוצע</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באופן</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שוטף</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לאורך</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כל</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יום</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העבודה</w:t>
            </w:r>
            <w:r w:rsidRPr="002212F8">
              <w:rPr>
                <w:rFonts w:ascii="Verdana" w:hAnsi="Verdana" w:cs="David"/>
                <w:color w:val="000000"/>
                <w:sz w:val="24"/>
                <w:szCs w:val="24"/>
                <w:rtl/>
              </w:rPr>
              <w:t>. (</w:t>
            </w:r>
            <w:r w:rsidRPr="002212F8">
              <w:rPr>
                <w:rFonts w:ascii="Verdana" w:hAnsi="Verdana" w:cs="David" w:hint="eastAsia"/>
                <w:color w:val="000000"/>
                <w:sz w:val="24"/>
                <w:szCs w:val="24"/>
                <w:rtl/>
              </w:rPr>
              <w:t>שוטף</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עפ</w:t>
            </w:r>
            <w:r w:rsidRPr="002212F8">
              <w:rPr>
                <w:rFonts w:ascii="Verdana" w:hAnsi="Verdana" w:cs="David"/>
                <w:color w:val="000000"/>
                <w:sz w:val="24"/>
                <w:szCs w:val="24"/>
                <w:rtl/>
              </w:rPr>
              <w:t>"</w:t>
            </w:r>
            <w:r w:rsidRPr="002212F8">
              <w:rPr>
                <w:rFonts w:ascii="Verdana" w:hAnsi="Verdana" w:cs="David" w:hint="eastAsia"/>
                <w:color w:val="000000"/>
                <w:sz w:val="24"/>
                <w:szCs w:val="24"/>
                <w:rtl/>
              </w:rPr>
              <w:t>י</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הצורך</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ולפחות</w:t>
            </w:r>
            <w:r w:rsidRPr="002212F8">
              <w:rPr>
                <w:rFonts w:ascii="Verdana" w:hAnsi="Verdana" w:cs="David"/>
                <w:color w:val="000000"/>
                <w:sz w:val="24"/>
                <w:szCs w:val="24"/>
                <w:rtl/>
              </w:rPr>
              <w:t xml:space="preserve"> 6 </w:t>
            </w:r>
            <w:r w:rsidRPr="002212F8">
              <w:rPr>
                <w:rFonts w:ascii="Verdana" w:hAnsi="Verdana" w:cs="David" w:hint="eastAsia"/>
                <w:color w:val="000000"/>
                <w:sz w:val="24"/>
                <w:szCs w:val="24"/>
                <w:rtl/>
              </w:rPr>
              <w:t>פעמים</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ביום</w:t>
            </w:r>
            <w:r w:rsidRPr="002212F8">
              <w:rPr>
                <w:rFonts w:ascii="Verdana" w:hAnsi="Verdana" w:cs="David"/>
                <w:color w:val="000000"/>
                <w:sz w:val="24"/>
                <w:szCs w:val="24"/>
                <w:rtl/>
              </w:rPr>
              <w:t>)</w:t>
            </w:r>
          </w:p>
        </w:tc>
      </w:tr>
      <w:tr w:rsidR="009E6B67" w:rsidRPr="00B9271A" w:rsidTr="00621FAC">
        <w:trPr>
          <w:trHeight w:val="58"/>
          <w:jc w:val="center"/>
        </w:trPr>
        <w:tc>
          <w:tcPr>
            <w:tcW w:w="627" w:type="dxa"/>
            <w:vAlign w:val="center"/>
          </w:tcPr>
          <w:p w:rsidR="009E6B67" w:rsidRPr="002212F8" w:rsidRDefault="009E6B67" w:rsidP="00177C50">
            <w:pPr>
              <w:numPr>
                <w:ilvl w:val="0"/>
                <w:numId w:val="5"/>
              </w:numPr>
              <w:bidi/>
              <w:spacing w:line="360" w:lineRule="auto"/>
              <w:ind w:left="0" w:firstLine="0"/>
              <w:jc w:val="both"/>
              <w:rPr>
                <w:rFonts w:ascii="Arial" w:hAnsi="Arial" w:cs="David"/>
                <w:color w:val="000000"/>
                <w:sz w:val="24"/>
                <w:szCs w:val="24"/>
              </w:rPr>
            </w:pPr>
          </w:p>
        </w:tc>
        <w:tc>
          <w:tcPr>
            <w:tcW w:w="8255" w:type="dxa"/>
            <w:vAlign w:val="center"/>
          </w:tcPr>
          <w:p w:rsidR="009E6B67" w:rsidRPr="002212F8" w:rsidRDefault="00BA500A" w:rsidP="00177C50">
            <w:pPr>
              <w:bidi/>
              <w:spacing w:line="360" w:lineRule="auto"/>
              <w:jc w:val="both"/>
              <w:rPr>
                <w:rFonts w:ascii="Arial" w:hAnsi="Arial" w:cs="David"/>
                <w:color w:val="000000"/>
                <w:sz w:val="24"/>
                <w:szCs w:val="24"/>
                <w:rtl/>
              </w:rPr>
            </w:pPr>
            <w:r w:rsidRPr="002212F8">
              <w:rPr>
                <w:rFonts w:ascii="Verdana" w:hAnsi="Verdana" w:cs="David" w:hint="eastAsia"/>
                <w:color w:val="000000"/>
                <w:sz w:val="24"/>
                <w:szCs w:val="24"/>
                <w:rtl/>
              </w:rPr>
              <w:t>איסוף</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של</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כל</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לכלוך</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גס</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שאינו</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אבק</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מהשטיחים</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יבוצע</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באופן</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שוטף</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לאורך</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שעות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העבודה</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של</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עובדי</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הניקיון</w:t>
            </w:r>
            <w:r w:rsidRPr="002212F8">
              <w:rPr>
                <w:rFonts w:ascii="Arial" w:hAnsi="Arial" w:cs="David"/>
                <w:color w:val="000000"/>
                <w:sz w:val="24"/>
                <w:szCs w:val="24"/>
                <w:rtl/>
              </w:rPr>
              <w:t xml:space="preserve"> </w:t>
            </w:r>
          </w:p>
        </w:tc>
      </w:tr>
      <w:tr w:rsidR="009E6B67" w:rsidRPr="00B9271A" w:rsidTr="00621FAC">
        <w:trPr>
          <w:trHeight w:val="58"/>
          <w:jc w:val="center"/>
        </w:trPr>
        <w:tc>
          <w:tcPr>
            <w:tcW w:w="627" w:type="dxa"/>
            <w:vAlign w:val="center"/>
          </w:tcPr>
          <w:p w:rsidR="009E6B67" w:rsidRPr="002212F8" w:rsidRDefault="009E6B67" w:rsidP="00177C50">
            <w:pPr>
              <w:numPr>
                <w:ilvl w:val="0"/>
                <w:numId w:val="5"/>
              </w:numPr>
              <w:bidi/>
              <w:spacing w:line="360" w:lineRule="auto"/>
              <w:ind w:left="0" w:firstLine="0"/>
              <w:jc w:val="both"/>
              <w:rPr>
                <w:rFonts w:ascii="Arial" w:hAnsi="Arial" w:cs="David"/>
                <w:color w:val="000000"/>
                <w:sz w:val="24"/>
                <w:szCs w:val="24"/>
              </w:rPr>
            </w:pPr>
          </w:p>
        </w:tc>
        <w:tc>
          <w:tcPr>
            <w:tcW w:w="8255" w:type="dxa"/>
            <w:vAlign w:val="center"/>
          </w:tcPr>
          <w:p w:rsidR="009E6B67" w:rsidRPr="002212F8" w:rsidRDefault="00BA500A" w:rsidP="00177C50">
            <w:pPr>
              <w:bidi/>
              <w:spacing w:line="360" w:lineRule="auto"/>
              <w:jc w:val="both"/>
              <w:rPr>
                <w:rFonts w:ascii="Arial" w:hAnsi="Arial" w:cs="David"/>
                <w:color w:val="000000"/>
                <w:sz w:val="24"/>
                <w:szCs w:val="24"/>
                <w:rtl/>
              </w:rPr>
            </w:pPr>
            <w:r w:rsidRPr="002212F8">
              <w:rPr>
                <w:rFonts w:ascii="Verdana" w:hAnsi="Verdana" w:cs="David" w:hint="eastAsia"/>
                <w:color w:val="000000"/>
                <w:sz w:val="24"/>
                <w:szCs w:val="24"/>
                <w:rtl/>
              </w:rPr>
              <w:t>ניקוי</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המעלית</w:t>
            </w:r>
            <w:r w:rsidRPr="002212F8">
              <w:rPr>
                <w:rFonts w:ascii="Verdana" w:hAnsi="Verdana" w:cs="David"/>
                <w:color w:val="000000"/>
                <w:sz w:val="24"/>
                <w:szCs w:val="24"/>
                <w:rtl/>
              </w:rPr>
              <w:t xml:space="preserve"> - </w:t>
            </w:r>
            <w:r w:rsidRPr="002212F8">
              <w:rPr>
                <w:rFonts w:ascii="Verdana" w:hAnsi="Verdana" w:cs="David" w:hint="eastAsia"/>
                <w:color w:val="000000"/>
                <w:sz w:val="24"/>
                <w:szCs w:val="24"/>
                <w:rtl/>
              </w:rPr>
              <w:t>שטיפת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הרצפה</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וניקוי</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הקירות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והמראות</w:t>
            </w:r>
            <w:r w:rsidRPr="002212F8">
              <w:rPr>
                <w:rFonts w:ascii="Arial" w:hAnsi="Arial" w:cs="David"/>
                <w:color w:val="000000"/>
                <w:sz w:val="24"/>
                <w:szCs w:val="24"/>
                <w:rtl/>
              </w:rPr>
              <w:t xml:space="preserve"> </w:t>
            </w:r>
            <w:r w:rsidRPr="002212F8">
              <w:rPr>
                <w:rFonts w:ascii="Verdana" w:hAnsi="Verdana" w:cs="David"/>
                <w:color w:val="000000"/>
                <w:sz w:val="24"/>
                <w:szCs w:val="24"/>
                <w:rtl/>
              </w:rPr>
              <w:t>(</w:t>
            </w:r>
            <w:r w:rsidRPr="002212F8">
              <w:rPr>
                <w:rFonts w:ascii="Verdana" w:hAnsi="Verdana" w:cs="David" w:hint="eastAsia"/>
                <w:color w:val="000000"/>
                <w:sz w:val="24"/>
                <w:szCs w:val="24"/>
                <w:rtl/>
              </w:rPr>
              <w:t>שוטף</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עפ</w:t>
            </w:r>
            <w:r w:rsidRPr="002212F8">
              <w:rPr>
                <w:rFonts w:ascii="Verdana" w:hAnsi="Verdana" w:cs="David"/>
                <w:color w:val="000000"/>
                <w:sz w:val="24"/>
                <w:szCs w:val="24"/>
                <w:rtl/>
              </w:rPr>
              <w:t>"</w:t>
            </w:r>
            <w:r w:rsidRPr="002212F8">
              <w:rPr>
                <w:rFonts w:ascii="Verdana" w:hAnsi="Verdana" w:cs="David" w:hint="eastAsia"/>
                <w:color w:val="000000"/>
                <w:sz w:val="24"/>
                <w:szCs w:val="24"/>
                <w:rtl/>
              </w:rPr>
              <w:t>י</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הצורך</w:t>
            </w:r>
            <w:r w:rsidRPr="002212F8">
              <w:rPr>
                <w:rFonts w:ascii="Verdana" w:hAnsi="Verdana" w:cs="David"/>
                <w:color w:val="000000"/>
                <w:sz w:val="24"/>
                <w:szCs w:val="24"/>
                <w:rtl/>
              </w:rPr>
              <w:t>)</w:t>
            </w:r>
          </w:p>
        </w:tc>
      </w:tr>
      <w:tr w:rsidR="009E6B67" w:rsidRPr="00B9271A" w:rsidTr="00621FAC">
        <w:trPr>
          <w:trHeight w:val="58"/>
          <w:jc w:val="center"/>
        </w:trPr>
        <w:tc>
          <w:tcPr>
            <w:tcW w:w="627" w:type="dxa"/>
            <w:vAlign w:val="center"/>
          </w:tcPr>
          <w:p w:rsidR="009E6B67" w:rsidRPr="002212F8" w:rsidRDefault="009E6B67" w:rsidP="00177C50">
            <w:pPr>
              <w:numPr>
                <w:ilvl w:val="0"/>
                <w:numId w:val="5"/>
              </w:numPr>
              <w:bidi/>
              <w:spacing w:line="360" w:lineRule="auto"/>
              <w:ind w:left="0" w:firstLine="0"/>
              <w:jc w:val="both"/>
              <w:rPr>
                <w:rFonts w:ascii="Arial" w:hAnsi="Arial" w:cs="David"/>
                <w:color w:val="000000"/>
                <w:sz w:val="24"/>
                <w:szCs w:val="24"/>
              </w:rPr>
            </w:pPr>
          </w:p>
        </w:tc>
        <w:tc>
          <w:tcPr>
            <w:tcW w:w="8255" w:type="dxa"/>
            <w:vAlign w:val="center"/>
          </w:tcPr>
          <w:p w:rsidR="009E6B67" w:rsidRPr="002212F8" w:rsidRDefault="00BA500A" w:rsidP="00177C50">
            <w:pPr>
              <w:bidi/>
              <w:spacing w:line="360" w:lineRule="auto"/>
              <w:jc w:val="both"/>
              <w:rPr>
                <w:rFonts w:ascii="Arial" w:hAnsi="Arial" w:cs="David"/>
                <w:color w:val="000000"/>
                <w:sz w:val="24"/>
                <w:szCs w:val="24"/>
                <w:rtl/>
              </w:rPr>
            </w:pPr>
            <w:r w:rsidRPr="002212F8">
              <w:rPr>
                <w:rFonts w:ascii="Verdana" w:hAnsi="Verdana" w:cs="David" w:hint="eastAsia"/>
                <w:color w:val="000000"/>
                <w:sz w:val="24"/>
                <w:szCs w:val="24"/>
                <w:rtl/>
              </w:rPr>
              <w:t>ניקוי</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דלתות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הכניסה</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למשרד</w:t>
            </w:r>
            <w:r w:rsidRPr="002212F8">
              <w:rPr>
                <w:rFonts w:ascii="Verdana" w:hAnsi="Verdana" w:cs="David"/>
                <w:color w:val="000000"/>
                <w:sz w:val="24"/>
                <w:szCs w:val="24"/>
                <w:rtl/>
              </w:rPr>
              <w:t xml:space="preserve"> - </w:t>
            </w:r>
            <w:r w:rsidRPr="002212F8">
              <w:rPr>
                <w:rFonts w:ascii="Verdana" w:hAnsi="Verdana" w:cs="David" w:hint="eastAsia"/>
                <w:color w:val="000000"/>
                <w:sz w:val="24"/>
                <w:szCs w:val="24"/>
                <w:rtl/>
              </w:rPr>
              <w:t>החיצוניות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והפנימיות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כולל</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הזגוגיות</w:t>
            </w:r>
          </w:p>
        </w:tc>
      </w:tr>
      <w:tr w:rsidR="00402264" w:rsidRPr="00B9271A" w:rsidTr="00621FAC">
        <w:trPr>
          <w:trHeight w:val="58"/>
          <w:jc w:val="center"/>
        </w:trPr>
        <w:tc>
          <w:tcPr>
            <w:tcW w:w="627" w:type="dxa"/>
            <w:vAlign w:val="center"/>
          </w:tcPr>
          <w:p w:rsidR="00402264" w:rsidRPr="002212F8" w:rsidRDefault="00402264" w:rsidP="00177C50">
            <w:pPr>
              <w:numPr>
                <w:ilvl w:val="0"/>
                <w:numId w:val="5"/>
              </w:numPr>
              <w:bidi/>
              <w:spacing w:line="360" w:lineRule="auto"/>
              <w:ind w:left="0" w:firstLine="0"/>
              <w:jc w:val="both"/>
              <w:rPr>
                <w:rFonts w:ascii="Arial" w:hAnsi="Arial" w:cs="David"/>
                <w:color w:val="000000"/>
                <w:sz w:val="24"/>
                <w:szCs w:val="24"/>
              </w:rPr>
            </w:pPr>
          </w:p>
        </w:tc>
        <w:tc>
          <w:tcPr>
            <w:tcW w:w="8255" w:type="dxa"/>
            <w:vAlign w:val="center"/>
          </w:tcPr>
          <w:p w:rsidR="00402264" w:rsidRPr="002212F8" w:rsidRDefault="00402264" w:rsidP="00177C50">
            <w:pPr>
              <w:bidi/>
              <w:spacing w:line="360" w:lineRule="auto"/>
              <w:jc w:val="both"/>
              <w:rPr>
                <w:rFonts w:ascii="Verdana" w:hAnsi="Verdana" w:cs="David"/>
                <w:color w:val="000000"/>
                <w:sz w:val="24"/>
                <w:szCs w:val="24"/>
                <w:rtl/>
              </w:rPr>
            </w:pPr>
            <w:r w:rsidRPr="002212F8">
              <w:rPr>
                <w:rFonts w:ascii="Verdana" w:hAnsi="Verdana" w:cs="David" w:hint="eastAsia"/>
                <w:color w:val="000000"/>
                <w:sz w:val="24"/>
                <w:szCs w:val="24"/>
                <w:rtl/>
              </w:rPr>
              <w:t>חלוקת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נייר</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טואלט</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מגבות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נייר</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בתאים</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וסבון</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ידיים</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נוזלי</w:t>
            </w:r>
            <w:r w:rsidRPr="002212F8">
              <w:rPr>
                <w:rFonts w:ascii="Verdana" w:hAnsi="Verdana" w:cs="David"/>
                <w:color w:val="000000"/>
                <w:sz w:val="24"/>
                <w:szCs w:val="24"/>
                <w:rtl/>
              </w:rPr>
              <w:t>/</w:t>
            </w:r>
            <w:r w:rsidRPr="002212F8">
              <w:rPr>
                <w:rFonts w:ascii="Verdana" w:hAnsi="Verdana" w:cs="David" w:hint="eastAsia"/>
                <w:color w:val="000000"/>
                <w:sz w:val="24"/>
                <w:szCs w:val="24"/>
                <w:rtl/>
              </w:rPr>
              <w:t>מוצק</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שוטף</w:t>
            </w:r>
            <w:r w:rsidRPr="002212F8">
              <w:rPr>
                <w:rFonts w:ascii="Verdana" w:hAnsi="Verdana" w:cs="David"/>
                <w:color w:val="000000"/>
                <w:sz w:val="24"/>
                <w:szCs w:val="24"/>
                <w:rtl/>
              </w:rPr>
              <w:t>)</w:t>
            </w:r>
          </w:p>
        </w:tc>
      </w:tr>
      <w:tr w:rsidR="009E6B67" w:rsidRPr="00B9271A" w:rsidTr="00621FAC">
        <w:trPr>
          <w:trHeight w:val="58"/>
          <w:jc w:val="center"/>
        </w:trPr>
        <w:tc>
          <w:tcPr>
            <w:tcW w:w="627" w:type="dxa"/>
            <w:vAlign w:val="center"/>
          </w:tcPr>
          <w:p w:rsidR="009E6B67" w:rsidRPr="002212F8" w:rsidRDefault="009E6B67" w:rsidP="00177C50">
            <w:pPr>
              <w:numPr>
                <w:ilvl w:val="0"/>
                <w:numId w:val="5"/>
              </w:numPr>
              <w:bidi/>
              <w:spacing w:line="360" w:lineRule="auto"/>
              <w:ind w:left="0" w:firstLine="0"/>
              <w:jc w:val="both"/>
              <w:rPr>
                <w:rFonts w:ascii="Arial" w:hAnsi="Arial" w:cs="David"/>
                <w:color w:val="000000"/>
                <w:sz w:val="24"/>
                <w:szCs w:val="24"/>
              </w:rPr>
            </w:pPr>
          </w:p>
        </w:tc>
        <w:tc>
          <w:tcPr>
            <w:tcW w:w="8255" w:type="dxa"/>
            <w:vAlign w:val="center"/>
          </w:tcPr>
          <w:p w:rsidR="009E6B67" w:rsidRPr="002212F8" w:rsidRDefault="00BA500A" w:rsidP="00177C50">
            <w:pPr>
              <w:bidi/>
              <w:spacing w:line="360" w:lineRule="auto"/>
              <w:jc w:val="both"/>
              <w:rPr>
                <w:rFonts w:ascii="Verdana" w:hAnsi="Verdana" w:cs="David"/>
                <w:color w:val="000000"/>
                <w:sz w:val="24"/>
                <w:szCs w:val="24"/>
                <w:rtl/>
              </w:rPr>
            </w:pPr>
            <w:r w:rsidRPr="002212F8">
              <w:rPr>
                <w:rFonts w:ascii="Verdana" w:hAnsi="Verdana" w:cs="David" w:hint="eastAsia"/>
                <w:color w:val="000000"/>
                <w:sz w:val="24"/>
                <w:szCs w:val="24"/>
                <w:rtl/>
              </w:rPr>
              <w:t>הסרת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אבק</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וניקוי</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במטלית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לחה</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של</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כל</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הריהוט</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ציוד</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משרדי</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ותקשורת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מצידם</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החיצוני</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ועד</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לגובה</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של</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שני</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מטר</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כולל</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החלפה</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יומית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של</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שקיות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הפלסטיק</w:t>
            </w:r>
            <w:r w:rsidRPr="002212F8">
              <w:rPr>
                <w:rFonts w:ascii="Verdana" w:hAnsi="Verdana" w:cs="David"/>
                <w:color w:val="000000"/>
                <w:sz w:val="24"/>
                <w:szCs w:val="24"/>
                <w:rtl/>
              </w:rPr>
              <w:t xml:space="preserve">). </w:t>
            </w:r>
          </w:p>
          <w:p w:rsidR="009E6B67" w:rsidRPr="002212F8" w:rsidRDefault="00BA500A" w:rsidP="00177C50">
            <w:pPr>
              <w:bidi/>
              <w:spacing w:line="360" w:lineRule="auto"/>
              <w:jc w:val="both"/>
              <w:rPr>
                <w:rFonts w:ascii="Verdana" w:hAnsi="Verdana" w:cs="David"/>
                <w:color w:val="000000"/>
                <w:sz w:val="24"/>
                <w:szCs w:val="24"/>
              </w:rPr>
            </w:pPr>
            <w:r w:rsidRPr="002212F8">
              <w:rPr>
                <w:rFonts w:ascii="Verdana" w:hAnsi="Verdana" w:cs="David" w:hint="eastAsia"/>
                <w:color w:val="000000"/>
                <w:sz w:val="24"/>
                <w:szCs w:val="24"/>
                <w:rtl/>
              </w:rPr>
              <w:t>הפסולת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מסלי</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האשפה</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תמוין</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לניירות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לגריסה</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ולפסולת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כללית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את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הפסולת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יש</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לפנות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למכלי</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האשפה</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ואת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הנייר</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יש</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להעביר</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למיכל</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מחזור</w:t>
            </w:r>
            <w:r w:rsidRPr="002212F8">
              <w:rPr>
                <w:rFonts w:ascii="Verdana" w:hAnsi="Verdana" w:cs="David"/>
                <w:color w:val="000000"/>
                <w:sz w:val="24"/>
                <w:szCs w:val="24"/>
                <w:rtl/>
              </w:rPr>
              <w:t>.</w:t>
            </w:r>
          </w:p>
        </w:tc>
      </w:tr>
      <w:tr w:rsidR="009E6B67" w:rsidRPr="00B9271A" w:rsidTr="00621FAC">
        <w:trPr>
          <w:trHeight w:val="58"/>
          <w:jc w:val="center"/>
        </w:trPr>
        <w:tc>
          <w:tcPr>
            <w:tcW w:w="627" w:type="dxa"/>
            <w:vAlign w:val="center"/>
          </w:tcPr>
          <w:p w:rsidR="009E6B67" w:rsidRPr="002212F8" w:rsidRDefault="009E6B67" w:rsidP="00177C50">
            <w:pPr>
              <w:numPr>
                <w:ilvl w:val="0"/>
                <w:numId w:val="5"/>
              </w:numPr>
              <w:bidi/>
              <w:spacing w:line="360" w:lineRule="auto"/>
              <w:ind w:left="0" w:firstLine="0"/>
              <w:jc w:val="both"/>
              <w:rPr>
                <w:rFonts w:ascii="Arial" w:hAnsi="Arial" w:cs="David"/>
                <w:color w:val="000000"/>
                <w:sz w:val="24"/>
                <w:szCs w:val="24"/>
              </w:rPr>
            </w:pPr>
          </w:p>
        </w:tc>
        <w:tc>
          <w:tcPr>
            <w:tcW w:w="8255" w:type="dxa"/>
            <w:vAlign w:val="center"/>
          </w:tcPr>
          <w:p w:rsidR="009E6B67" w:rsidRPr="002212F8" w:rsidRDefault="00BA500A" w:rsidP="00177C50">
            <w:pPr>
              <w:bidi/>
              <w:spacing w:line="360" w:lineRule="auto"/>
              <w:jc w:val="both"/>
              <w:rPr>
                <w:rFonts w:ascii="Verdana" w:hAnsi="Verdana" w:cs="David"/>
                <w:color w:val="000000"/>
                <w:sz w:val="24"/>
                <w:szCs w:val="24"/>
                <w:rtl/>
              </w:rPr>
            </w:pPr>
            <w:r w:rsidRPr="002212F8">
              <w:rPr>
                <w:rFonts w:ascii="Verdana" w:hAnsi="Verdana" w:cs="David" w:hint="eastAsia"/>
                <w:color w:val="000000"/>
                <w:sz w:val="24"/>
                <w:szCs w:val="24"/>
                <w:rtl/>
              </w:rPr>
              <w:t>ניקוי</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שולחנות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בחדרים</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כולל</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מדפים</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כסאות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מסכי</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מחשב</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וכדומה</w:t>
            </w:r>
            <w:r w:rsidRPr="002212F8">
              <w:rPr>
                <w:rFonts w:ascii="Verdana" w:hAnsi="Verdana" w:cs="David"/>
                <w:color w:val="000000"/>
                <w:sz w:val="24"/>
                <w:szCs w:val="24"/>
                <w:rtl/>
              </w:rPr>
              <w:t>.</w:t>
            </w:r>
          </w:p>
        </w:tc>
      </w:tr>
    </w:tbl>
    <w:p w:rsidR="009E6B67" w:rsidRPr="002212F8" w:rsidRDefault="009E6B67" w:rsidP="00177C50">
      <w:pPr>
        <w:bidi/>
        <w:spacing w:line="360" w:lineRule="auto"/>
        <w:jc w:val="right"/>
        <w:rPr>
          <w:color w:val="000000"/>
        </w:rPr>
      </w:pPr>
    </w:p>
    <w:p w:rsidR="009E6B67" w:rsidRPr="002212F8" w:rsidRDefault="00BA500A" w:rsidP="00392CCF">
      <w:pPr>
        <w:pStyle w:val="afc"/>
        <w:numPr>
          <w:ilvl w:val="2"/>
          <w:numId w:val="23"/>
        </w:numPr>
        <w:tabs>
          <w:tab w:val="left" w:pos="657"/>
        </w:tabs>
        <w:bidi/>
        <w:spacing w:line="360" w:lineRule="auto"/>
        <w:jc w:val="both"/>
        <w:rPr>
          <w:rFonts w:cs="David"/>
          <w:b/>
          <w:bCs/>
          <w:color w:val="000000"/>
          <w:sz w:val="24"/>
          <w:szCs w:val="24"/>
          <w:u w:val="single"/>
        </w:rPr>
      </w:pPr>
      <w:r w:rsidRPr="002212F8">
        <w:rPr>
          <w:rFonts w:cs="David" w:hint="eastAsia"/>
          <w:b/>
          <w:bCs/>
          <w:color w:val="000000"/>
          <w:sz w:val="24"/>
          <w:szCs w:val="24"/>
          <w:u w:val="single"/>
          <w:rtl/>
        </w:rPr>
        <w:t>פעילות</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ניקיון</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שבועית</w:t>
      </w:r>
    </w:p>
    <w:tbl>
      <w:tblPr>
        <w:bidiVisual/>
        <w:tblW w:w="8756"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000" w:firstRow="0" w:lastRow="0" w:firstColumn="0" w:lastColumn="0" w:noHBand="0" w:noVBand="0"/>
      </w:tblPr>
      <w:tblGrid>
        <w:gridCol w:w="627"/>
        <w:gridCol w:w="8129"/>
      </w:tblGrid>
      <w:tr w:rsidR="009E6B67" w:rsidRPr="00B9271A" w:rsidTr="002C35BB">
        <w:trPr>
          <w:trHeight w:val="58"/>
          <w:tblHeader/>
          <w:jc w:val="center"/>
        </w:trPr>
        <w:tc>
          <w:tcPr>
            <w:tcW w:w="627" w:type="dxa"/>
            <w:tcBorders>
              <w:top w:val="double" w:sz="6" w:space="0" w:color="auto"/>
              <w:left w:val="double" w:sz="6" w:space="0" w:color="auto"/>
              <w:bottom w:val="double" w:sz="6" w:space="0" w:color="auto"/>
              <w:right w:val="double" w:sz="6" w:space="0" w:color="auto"/>
            </w:tcBorders>
            <w:shd w:val="clear" w:color="auto" w:fill="C0C0C0"/>
            <w:vAlign w:val="center"/>
          </w:tcPr>
          <w:p w:rsidR="009E6B67" w:rsidRPr="002212F8" w:rsidRDefault="00BA500A" w:rsidP="00177C50">
            <w:pPr>
              <w:bidi/>
              <w:spacing w:line="360" w:lineRule="auto"/>
              <w:jc w:val="both"/>
              <w:rPr>
                <w:rFonts w:ascii="Arial" w:hAnsi="Arial" w:cs="David"/>
                <w:b/>
                <w:bCs/>
                <w:color w:val="000000"/>
                <w:sz w:val="24"/>
                <w:szCs w:val="24"/>
              </w:rPr>
            </w:pPr>
            <w:r w:rsidRPr="002212F8">
              <w:rPr>
                <w:rFonts w:ascii="Arial" w:hAnsi="Arial" w:cs="David" w:hint="eastAsia"/>
                <w:b/>
                <w:bCs/>
                <w:color w:val="000000"/>
                <w:sz w:val="24"/>
                <w:szCs w:val="24"/>
                <w:rtl/>
              </w:rPr>
              <w:t>מס</w:t>
            </w:r>
            <w:r w:rsidRPr="002212F8">
              <w:rPr>
                <w:rFonts w:ascii="Arial" w:hAnsi="Arial" w:cs="David"/>
                <w:b/>
                <w:bCs/>
                <w:color w:val="000000"/>
                <w:sz w:val="24"/>
                <w:szCs w:val="24"/>
                <w:rtl/>
              </w:rPr>
              <w:t>'</w:t>
            </w:r>
          </w:p>
        </w:tc>
        <w:tc>
          <w:tcPr>
            <w:tcW w:w="8129" w:type="dxa"/>
            <w:tcBorders>
              <w:top w:val="double" w:sz="6" w:space="0" w:color="auto"/>
              <w:left w:val="double" w:sz="6" w:space="0" w:color="auto"/>
              <w:bottom w:val="double" w:sz="6" w:space="0" w:color="auto"/>
              <w:right w:val="double" w:sz="6" w:space="0" w:color="auto"/>
            </w:tcBorders>
            <w:shd w:val="clear" w:color="auto" w:fill="C0C0C0"/>
            <w:vAlign w:val="center"/>
          </w:tcPr>
          <w:p w:rsidR="009E6B67" w:rsidRPr="002212F8" w:rsidRDefault="00BA500A" w:rsidP="00177C50">
            <w:pPr>
              <w:bidi/>
              <w:spacing w:line="360" w:lineRule="auto"/>
              <w:jc w:val="both"/>
              <w:rPr>
                <w:rFonts w:cs="David"/>
                <w:b/>
                <w:bCs/>
                <w:color w:val="000000"/>
                <w:sz w:val="24"/>
                <w:szCs w:val="24"/>
              </w:rPr>
            </w:pPr>
            <w:r w:rsidRPr="002212F8">
              <w:rPr>
                <w:rFonts w:cs="David" w:hint="eastAsia"/>
                <w:b/>
                <w:bCs/>
                <w:color w:val="000000"/>
                <w:sz w:val="24"/>
                <w:szCs w:val="24"/>
                <w:rtl/>
              </w:rPr>
              <w:t>תאור</w:t>
            </w:r>
            <w:r w:rsidRPr="002212F8">
              <w:rPr>
                <w:rFonts w:cs="David"/>
                <w:b/>
                <w:bCs/>
                <w:color w:val="000000"/>
                <w:sz w:val="24"/>
                <w:szCs w:val="24"/>
                <w:rtl/>
              </w:rPr>
              <w:t xml:space="preserve"> </w:t>
            </w:r>
            <w:r w:rsidRPr="002212F8">
              <w:rPr>
                <w:rFonts w:cs="David" w:hint="eastAsia"/>
                <w:b/>
                <w:bCs/>
                <w:color w:val="000000"/>
                <w:sz w:val="24"/>
                <w:szCs w:val="24"/>
                <w:rtl/>
              </w:rPr>
              <w:t>הפעילות</w:t>
            </w:r>
          </w:p>
        </w:tc>
      </w:tr>
      <w:tr w:rsidR="009E6B67" w:rsidRPr="00B9271A" w:rsidTr="00EF60A0">
        <w:trPr>
          <w:trHeight w:val="58"/>
          <w:jc w:val="center"/>
        </w:trPr>
        <w:tc>
          <w:tcPr>
            <w:tcW w:w="627" w:type="dxa"/>
            <w:vAlign w:val="center"/>
          </w:tcPr>
          <w:p w:rsidR="009E6B67" w:rsidRPr="002212F8" w:rsidRDefault="009E6B67" w:rsidP="00392CCF">
            <w:pPr>
              <w:numPr>
                <w:ilvl w:val="0"/>
                <w:numId w:val="29"/>
              </w:numPr>
              <w:bidi/>
              <w:spacing w:line="360" w:lineRule="auto"/>
              <w:ind w:left="0" w:firstLine="0"/>
              <w:jc w:val="both"/>
              <w:rPr>
                <w:rFonts w:ascii="Arial" w:hAnsi="Arial" w:cs="David"/>
                <w:color w:val="000000"/>
                <w:sz w:val="24"/>
                <w:szCs w:val="24"/>
              </w:rPr>
            </w:pPr>
          </w:p>
        </w:tc>
        <w:tc>
          <w:tcPr>
            <w:tcW w:w="8129" w:type="dxa"/>
            <w:vAlign w:val="center"/>
          </w:tcPr>
          <w:p w:rsidR="009E6B67" w:rsidRPr="002212F8" w:rsidRDefault="00BA500A" w:rsidP="00177C50">
            <w:pPr>
              <w:bidi/>
              <w:spacing w:line="360" w:lineRule="auto"/>
              <w:jc w:val="both"/>
              <w:rPr>
                <w:rFonts w:ascii="Arial" w:hAnsi="Arial" w:cs="David"/>
                <w:color w:val="000000"/>
                <w:sz w:val="24"/>
                <w:szCs w:val="24"/>
              </w:rPr>
            </w:pPr>
            <w:r w:rsidRPr="002212F8">
              <w:rPr>
                <w:rFonts w:ascii="Verdana" w:hAnsi="Verdana" w:cs="David" w:hint="eastAsia"/>
                <w:color w:val="000000"/>
                <w:sz w:val="24"/>
                <w:szCs w:val="24"/>
                <w:rtl/>
              </w:rPr>
              <w:t>ניגוב</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אדני</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החלונות</w:t>
            </w:r>
            <w:r w:rsidRPr="002212F8">
              <w:rPr>
                <w:rFonts w:ascii="Arial" w:hAnsi="Arial" w:cs="David"/>
                <w:color w:val="000000"/>
                <w:sz w:val="24"/>
                <w:szCs w:val="24"/>
                <w:rtl/>
              </w:rPr>
              <w:t xml:space="preserve"> מצידם הפנימי</w:t>
            </w:r>
          </w:p>
        </w:tc>
      </w:tr>
      <w:tr w:rsidR="002C35BB" w:rsidRPr="00B9271A" w:rsidTr="008B5AE5">
        <w:trPr>
          <w:trHeight w:val="58"/>
          <w:jc w:val="center"/>
        </w:trPr>
        <w:tc>
          <w:tcPr>
            <w:tcW w:w="627" w:type="dxa"/>
            <w:vAlign w:val="center"/>
          </w:tcPr>
          <w:p w:rsidR="002C35BB" w:rsidRPr="002212F8" w:rsidRDefault="002C35BB" w:rsidP="00392CCF">
            <w:pPr>
              <w:numPr>
                <w:ilvl w:val="0"/>
                <w:numId w:val="29"/>
              </w:numPr>
              <w:bidi/>
              <w:spacing w:line="360" w:lineRule="auto"/>
              <w:ind w:left="0" w:firstLine="0"/>
              <w:jc w:val="both"/>
              <w:rPr>
                <w:rFonts w:ascii="Arial" w:hAnsi="Arial" w:cs="David"/>
                <w:color w:val="000000"/>
                <w:sz w:val="24"/>
                <w:szCs w:val="24"/>
              </w:rPr>
            </w:pPr>
          </w:p>
        </w:tc>
        <w:tc>
          <w:tcPr>
            <w:tcW w:w="8129" w:type="dxa"/>
          </w:tcPr>
          <w:p w:rsidR="002C35BB" w:rsidRPr="00B9271A" w:rsidRDefault="002C35BB" w:rsidP="00177C50">
            <w:pPr>
              <w:bidi/>
              <w:spacing w:line="360" w:lineRule="auto"/>
              <w:rPr>
                <w:rFonts w:ascii="Arial" w:hAnsi="Arial" w:cs="David"/>
                <w:color w:val="000000"/>
                <w:sz w:val="24"/>
                <w:szCs w:val="24"/>
              </w:rPr>
            </w:pPr>
            <w:r w:rsidRPr="00B9271A">
              <w:rPr>
                <w:rFonts w:ascii="Arial" w:hAnsi="Arial" w:cs="David"/>
                <w:color w:val="000000"/>
                <w:sz w:val="24"/>
                <w:szCs w:val="24"/>
                <w:rtl/>
              </w:rPr>
              <w:t>ניקוי יסודי בכל השטח בפינות ומתחת לריהוט דלתות ומשקופים כל הגובה.</w:t>
            </w:r>
          </w:p>
        </w:tc>
      </w:tr>
      <w:tr w:rsidR="002C35BB" w:rsidRPr="00B9271A" w:rsidTr="008B5AE5">
        <w:trPr>
          <w:trHeight w:val="58"/>
          <w:jc w:val="center"/>
        </w:trPr>
        <w:tc>
          <w:tcPr>
            <w:tcW w:w="627" w:type="dxa"/>
            <w:vAlign w:val="center"/>
          </w:tcPr>
          <w:p w:rsidR="002C35BB" w:rsidRPr="002212F8" w:rsidRDefault="002C35BB" w:rsidP="00392CCF">
            <w:pPr>
              <w:numPr>
                <w:ilvl w:val="0"/>
                <w:numId w:val="29"/>
              </w:numPr>
              <w:bidi/>
              <w:spacing w:line="360" w:lineRule="auto"/>
              <w:ind w:left="0" w:firstLine="0"/>
              <w:jc w:val="both"/>
              <w:rPr>
                <w:rFonts w:ascii="Arial" w:hAnsi="Arial" w:cs="David"/>
                <w:color w:val="000000"/>
                <w:sz w:val="24"/>
                <w:szCs w:val="24"/>
              </w:rPr>
            </w:pPr>
          </w:p>
        </w:tc>
        <w:tc>
          <w:tcPr>
            <w:tcW w:w="8129" w:type="dxa"/>
          </w:tcPr>
          <w:p w:rsidR="002C35BB" w:rsidRPr="00B9271A" w:rsidRDefault="002C35BB" w:rsidP="00177C50">
            <w:pPr>
              <w:bidi/>
              <w:spacing w:line="360" w:lineRule="auto"/>
              <w:rPr>
                <w:rFonts w:ascii="Arial" w:hAnsi="Arial" w:cs="David"/>
                <w:color w:val="000000"/>
                <w:sz w:val="24"/>
                <w:szCs w:val="24"/>
              </w:rPr>
            </w:pPr>
            <w:r w:rsidRPr="00B9271A">
              <w:rPr>
                <w:rFonts w:ascii="Arial" w:hAnsi="Arial" w:cs="David"/>
                <w:color w:val="000000"/>
                <w:sz w:val="24"/>
                <w:szCs w:val="24"/>
                <w:rtl/>
              </w:rPr>
              <w:t xml:space="preserve">ניקוי יסודי של הדלפקים שולחנות ומדפים (הרהיטים) ואביזרים המורכבים כגון: טלפונים, מסכים, </w:t>
            </w:r>
            <w:r w:rsidRPr="00B9271A">
              <w:rPr>
                <w:rFonts w:ascii="Arial" w:hAnsi="Arial" w:cs="David" w:hint="eastAsia"/>
                <w:color w:val="000000"/>
                <w:sz w:val="24"/>
                <w:szCs w:val="24"/>
                <w:rtl/>
              </w:rPr>
              <w:t>ו</w:t>
            </w:r>
            <w:r w:rsidRPr="00B9271A">
              <w:rPr>
                <w:rFonts w:ascii="Arial" w:hAnsi="Arial" w:cs="David"/>
                <w:color w:val="000000"/>
                <w:sz w:val="24"/>
                <w:szCs w:val="24"/>
                <w:rtl/>
              </w:rPr>
              <w:t>כל ציוד משרדי אחר.</w:t>
            </w:r>
          </w:p>
        </w:tc>
      </w:tr>
      <w:tr w:rsidR="002C35BB" w:rsidRPr="00B9271A" w:rsidTr="008B5AE5">
        <w:trPr>
          <w:trHeight w:val="58"/>
          <w:jc w:val="center"/>
        </w:trPr>
        <w:tc>
          <w:tcPr>
            <w:tcW w:w="627" w:type="dxa"/>
            <w:vAlign w:val="center"/>
          </w:tcPr>
          <w:p w:rsidR="002C35BB" w:rsidRPr="002212F8" w:rsidRDefault="002C35BB" w:rsidP="00392CCF">
            <w:pPr>
              <w:numPr>
                <w:ilvl w:val="0"/>
                <w:numId w:val="29"/>
              </w:numPr>
              <w:bidi/>
              <w:spacing w:line="360" w:lineRule="auto"/>
              <w:ind w:left="0" w:firstLine="0"/>
              <w:jc w:val="both"/>
              <w:rPr>
                <w:rFonts w:ascii="Arial" w:hAnsi="Arial" w:cs="David"/>
                <w:color w:val="000000"/>
                <w:sz w:val="24"/>
                <w:szCs w:val="24"/>
              </w:rPr>
            </w:pPr>
          </w:p>
        </w:tc>
        <w:tc>
          <w:tcPr>
            <w:tcW w:w="8129" w:type="dxa"/>
          </w:tcPr>
          <w:p w:rsidR="002C35BB" w:rsidRPr="00B9271A" w:rsidRDefault="002C35BB" w:rsidP="00177C50">
            <w:pPr>
              <w:bidi/>
              <w:spacing w:line="360" w:lineRule="auto"/>
              <w:rPr>
                <w:rFonts w:ascii="Arial" w:hAnsi="Arial" w:cs="David"/>
                <w:color w:val="000000"/>
                <w:sz w:val="24"/>
                <w:szCs w:val="24"/>
              </w:rPr>
            </w:pPr>
            <w:r w:rsidRPr="00B9271A">
              <w:rPr>
                <w:rFonts w:ascii="Arial" w:hAnsi="Arial" w:cs="David"/>
                <w:color w:val="000000"/>
                <w:sz w:val="24"/>
                <w:szCs w:val="24"/>
                <w:rtl/>
              </w:rPr>
              <w:t>ניקוי יסודי בחדרי השירותים רחיצת אריחי הקרמיקה המראות והברקתן קירות דלתות ומשקופים לכל הגובה.</w:t>
            </w:r>
          </w:p>
        </w:tc>
      </w:tr>
      <w:tr w:rsidR="002C35BB" w:rsidRPr="00B9271A" w:rsidTr="008B5AE5">
        <w:trPr>
          <w:trHeight w:val="58"/>
          <w:jc w:val="center"/>
        </w:trPr>
        <w:tc>
          <w:tcPr>
            <w:tcW w:w="627" w:type="dxa"/>
            <w:vAlign w:val="center"/>
          </w:tcPr>
          <w:p w:rsidR="002C35BB" w:rsidRPr="002212F8" w:rsidRDefault="002C35BB" w:rsidP="00392CCF">
            <w:pPr>
              <w:numPr>
                <w:ilvl w:val="0"/>
                <w:numId w:val="29"/>
              </w:numPr>
              <w:bidi/>
              <w:spacing w:line="360" w:lineRule="auto"/>
              <w:ind w:left="0" w:firstLine="0"/>
              <w:jc w:val="both"/>
              <w:rPr>
                <w:rFonts w:ascii="Arial" w:hAnsi="Arial" w:cs="David"/>
                <w:color w:val="000000"/>
                <w:sz w:val="24"/>
                <w:szCs w:val="24"/>
              </w:rPr>
            </w:pPr>
          </w:p>
        </w:tc>
        <w:tc>
          <w:tcPr>
            <w:tcW w:w="8129" w:type="dxa"/>
          </w:tcPr>
          <w:p w:rsidR="002C35BB" w:rsidRPr="00B9271A" w:rsidRDefault="002C35BB" w:rsidP="00177C50">
            <w:pPr>
              <w:bidi/>
              <w:spacing w:line="360" w:lineRule="auto"/>
              <w:rPr>
                <w:rFonts w:ascii="Arial" w:hAnsi="Arial" w:cs="David"/>
                <w:color w:val="000000"/>
                <w:sz w:val="24"/>
                <w:szCs w:val="24"/>
              </w:rPr>
            </w:pPr>
            <w:r w:rsidRPr="00B9271A">
              <w:rPr>
                <w:rFonts w:ascii="Arial" w:hAnsi="Arial" w:cs="David"/>
                <w:color w:val="000000"/>
                <w:sz w:val="24"/>
                <w:szCs w:val="24"/>
                <w:rtl/>
              </w:rPr>
              <w:t>הסרת קורי עכביש מהתקרה בכל השטח.</w:t>
            </w:r>
            <w:r w:rsidRPr="00B9271A">
              <w:rPr>
                <w:rFonts w:ascii="Arial" w:hAnsi="Arial" w:cs="David" w:hint="cs"/>
                <w:color w:val="000000"/>
                <w:sz w:val="24"/>
                <w:szCs w:val="24"/>
                <w:rtl/>
              </w:rPr>
              <w:t xml:space="preserve"> (יבוצע לפי צורך  בלבד)</w:t>
            </w:r>
          </w:p>
        </w:tc>
      </w:tr>
      <w:tr w:rsidR="002C35BB" w:rsidRPr="00B9271A" w:rsidTr="008B5AE5">
        <w:trPr>
          <w:trHeight w:val="58"/>
          <w:jc w:val="center"/>
        </w:trPr>
        <w:tc>
          <w:tcPr>
            <w:tcW w:w="627" w:type="dxa"/>
            <w:vAlign w:val="center"/>
          </w:tcPr>
          <w:p w:rsidR="002C35BB" w:rsidRPr="002212F8" w:rsidRDefault="002C35BB" w:rsidP="00392CCF">
            <w:pPr>
              <w:numPr>
                <w:ilvl w:val="0"/>
                <w:numId w:val="29"/>
              </w:numPr>
              <w:bidi/>
              <w:spacing w:line="360" w:lineRule="auto"/>
              <w:ind w:left="0" w:firstLine="0"/>
              <w:jc w:val="both"/>
              <w:rPr>
                <w:rFonts w:ascii="Arial" w:hAnsi="Arial" w:cs="David"/>
                <w:color w:val="000000"/>
                <w:sz w:val="24"/>
                <w:szCs w:val="24"/>
              </w:rPr>
            </w:pPr>
          </w:p>
        </w:tc>
        <w:tc>
          <w:tcPr>
            <w:tcW w:w="8129" w:type="dxa"/>
          </w:tcPr>
          <w:p w:rsidR="002C35BB" w:rsidRPr="00B9271A" w:rsidRDefault="002C35BB" w:rsidP="00177C50">
            <w:pPr>
              <w:bidi/>
              <w:spacing w:line="360" w:lineRule="auto"/>
              <w:rPr>
                <w:rFonts w:ascii="Arial" w:hAnsi="Arial" w:cs="David"/>
                <w:color w:val="000000"/>
                <w:sz w:val="24"/>
                <w:szCs w:val="24"/>
                <w:rtl/>
              </w:rPr>
            </w:pPr>
            <w:r w:rsidRPr="00B9271A">
              <w:rPr>
                <w:rFonts w:ascii="Arial" w:hAnsi="Arial" w:cs="David"/>
                <w:color w:val="000000"/>
                <w:sz w:val="24"/>
                <w:szCs w:val="24"/>
                <w:rtl/>
              </w:rPr>
              <w:t>ניקוי יבש ולח של כל השטחים, החדרים ועמדות העבודה לרבות משטחי עבודה, מסכי מחשב, ציוד, ריהוט, מדפים וכדומה.</w:t>
            </w:r>
          </w:p>
        </w:tc>
      </w:tr>
    </w:tbl>
    <w:p w:rsidR="009E6B67" w:rsidRPr="002212F8" w:rsidRDefault="009E6B67" w:rsidP="00177C50">
      <w:pPr>
        <w:bidi/>
        <w:spacing w:line="360" w:lineRule="auto"/>
        <w:jc w:val="right"/>
        <w:rPr>
          <w:color w:val="000000"/>
        </w:rPr>
      </w:pPr>
    </w:p>
    <w:p w:rsidR="00804EA2" w:rsidRPr="002212F8" w:rsidRDefault="00BA500A" w:rsidP="00392CCF">
      <w:pPr>
        <w:pStyle w:val="afc"/>
        <w:numPr>
          <w:ilvl w:val="2"/>
          <w:numId w:val="23"/>
        </w:numPr>
        <w:tabs>
          <w:tab w:val="left" w:pos="657"/>
        </w:tabs>
        <w:bidi/>
        <w:spacing w:line="360" w:lineRule="auto"/>
        <w:jc w:val="both"/>
        <w:rPr>
          <w:rFonts w:cs="David"/>
          <w:b/>
          <w:bCs/>
          <w:color w:val="000000"/>
          <w:sz w:val="24"/>
          <w:szCs w:val="24"/>
          <w:u w:val="single"/>
        </w:rPr>
      </w:pPr>
      <w:r w:rsidRPr="002212F8">
        <w:rPr>
          <w:rFonts w:cs="David" w:hint="eastAsia"/>
          <w:b/>
          <w:bCs/>
          <w:color w:val="000000"/>
          <w:sz w:val="24"/>
          <w:szCs w:val="24"/>
          <w:u w:val="single"/>
          <w:rtl/>
        </w:rPr>
        <w:t>פעילות</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ניקיון</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חודשית</w:t>
      </w:r>
    </w:p>
    <w:tbl>
      <w:tblPr>
        <w:bidiVisual/>
        <w:tblW w:w="8673"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000" w:firstRow="0" w:lastRow="0" w:firstColumn="0" w:lastColumn="0" w:noHBand="0" w:noVBand="0"/>
      </w:tblPr>
      <w:tblGrid>
        <w:gridCol w:w="627"/>
        <w:gridCol w:w="8046"/>
      </w:tblGrid>
      <w:tr w:rsidR="009E6B67" w:rsidRPr="00B9271A" w:rsidTr="00263012">
        <w:trPr>
          <w:trHeight w:val="58"/>
          <w:tblHeader/>
          <w:jc w:val="center"/>
        </w:trPr>
        <w:tc>
          <w:tcPr>
            <w:tcW w:w="627" w:type="dxa"/>
            <w:tcBorders>
              <w:top w:val="double" w:sz="6" w:space="0" w:color="auto"/>
              <w:left w:val="double" w:sz="6" w:space="0" w:color="auto"/>
              <w:bottom w:val="double" w:sz="6" w:space="0" w:color="auto"/>
              <w:right w:val="double" w:sz="6" w:space="0" w:color="auto"/>
            </w:tcBorders>
            <w:shd w:val="clear" w:color="auto" w:fill="C0C0C0"/>
            <w:vAlign w:val="center"/>
          </w:tcPr>
          <w:p w:rsidR="009E6B67" w:rsidRPr="002212F8" w:rsidRDefault="00BA500A" w:rsidP="00177C50">
            <w:pPr>
              <w:tabs>
                <w:tab w:val="num" w:pos="720"/>
              </w:tabs>
              <w:bidi/>
              <w:spacing w:line="360" w:lineRule="auto"/>
              <w:jc w:val="both"/>
              <w:rPr>
                <w:rFonts w:ascii="Arial" w:hAnsi="Arial" w:cs="David"/>
                <w:b/>
                <w:bCs/>
                <w:color w:val="000000"/>
                <w:sz w:val="24"/>
                <w:szCs w:val="24"/>
              </w:rPr>
            </w:pPr>
            <w:r w:rsidRPr="002212F8">
              <w:rPr>
                <w:rFonts w:ascii="Arial" w:hAnsi="Arial" w:cs="David" w:hint="eastAsia"/>
                <w:b/>
                <w:bCs/>
                <w:color w:val="000000"/>
                <w:sz w:val="24"/>
                <w:szCs w:val="24"/>
                <w:rtl/>
              </w:rPr>
              <w:t>מס</w:t>
            </w:r>
            <w:r w:rsidRPr="002212F8">
              <w:rPr>
                <w:rFonts w:ascii="Arial" w:hAnsi="Arial" w:cs="David"/>
                <w:b/>
                <w:bCs/>
                <w:color w:val="000000"/>
                <w:sz w:val="24"/>
                <w:szCs w:val="24"/>
                <w:rtl/>
              </w:rPr>
              <w:t>'</w:t>
            </w:r>
          </w:p>
        </w:tc>
        <w:tc>
          <w:tcPr>
            <w:tcW w:w="8046" w:type="dxa"/>
            <w:tcBorders>
              <w:top w:val="double" w:sz="6" w:space="0" w:color="auto"/>
              <w:left w:val="double" w:sz="6" w:space="0" w:color="auto"/>
              <w:bottom w:val="double" w:sz="6" w:space="0" w:color="auto"/>
              <w:right w:val="double" w:sz="6" w:space="0" w:color="auto"/>
            </w:tcBorders>
            <w:shd w:val="clear" w:color="auto" w:fill="C0C0C0"/>
            <w:vAlign w:val="center"/>
          </w:tcPr>
          <w:p w:rsidR="009E6B67" w:rsidRPr="002212F8" w:rsidRDefault="00BA500A" w:rsidP="00177C50">
            <w:pPr>
              <w:bidi/>
              <w:spacing w:line="360" w:lineRule="auto"/>
              <w:jc w:val="both"/>
              <w:rPr>
                <w:rFonts w:ascii="Verdana" w:hAnsi="Verdana" w:cs="David"/>
                <w:b/>
                <w:bCs/>
                <w:color w:val="000000"/>
                <w:sz w:val="24"/>
                <w:szCs w:val="24"/>
              </w:rPr>
            </w:pPr>
            <w:r w:rsidRPr="002212F8">
              <w:rPr>
                <w:rFonts w:ascii="Verdana" w:hAnsi="Verdana" w:cs="David" w:hint="eastAsia"/>
                <w:b/>
                <w:bCs/>
                <w:color w:val="000000"/>
                <w:sz w:val="24"/>
                <w:szCs w:val="24"/>
                <w:rtl/>
              </w:rPr>
              <w:t>תאור</w:t>
            </w:r>
            <w:r w:rsidRPr="002212F8">
              <w:rPr>
                <w:rFonts w:ascii="Verdana" w:hAnsi="Verdana" w:cs="David"/>
                <w:b/>
                <w:bCs/>
                <w:color w:val="000000"/>
                <w:sz w:val="24"/>
                <w:szCs w:val="24"/>
                <w:rtl/>
              </w:rPr>
              <w:t xml:space="preserve"> </w:t>
            </w:r>
            <w:r w:rsidRPr="002212F8">
              <w:rPr>
                <w:rFonts w:ascii="Verdana" w:hAnsi="Verdana" w:cs="David" w:hint="eastAsia"/>
                <w:b/>
                <w:bCs/>
                <w:color w:val="000000"/>
                <w:sz w:val="24"/>
                <w:szCs w:val="24"/>
                <w:rtl/>
              </w:rPr>
              <w:t>הפעילות</w:t>
            </w:r>
          </w:p>
        </w:tc>
      </w:tr>
      <w:tr w:rsidR="009E6B67" w:rsidRPr="00B9271A" w:rsidTr="00EF60A0">
        <w:trPr>
          <w:trHeight w:val="58"/>
          <w:jc w:val="center"/>
        </w:trPr>
        <w:tc>
          <w:tcPr>
            <w:tcW w:w="627" w:type="dxa"/>
            <w:vAlign w:val="center"/>
          </w:tcPr>
          <w:p w:rsidR="009E6B67" w:rsidRPr="002212F8" w:rsidRDefault="009E6B67" w:rsidP="00392CCF">
            <w:pPr>
              <w:numPr>
                <w:ilvl w:val="0"/>
                <w:numId w:val="30"/>
              </w:numPr>
              <w:bidi/>
              <w:spacing w:line="360" w:lineRule="auto"/>
              <w:ind w:left="0" w:firstLine="0"/>
              <w:jc w:val="both"/>
              <w:rPr>
                <w:rFonts w:ascii="Arial" w:hAnsi="Arial" w:cs="David"/>
                <w:color w:val="000000"/>
                <w:sz w:val="24"/>
                <w:szCs w:val="24"/>
              </w:rPr>
            </w:pPr>
          </w:p>
        </w:tc>
        <w:tc>
          <w:tcPr>
            <w:tcW w:w="8046" w:type="dxa"/>
            <w:vAlign w:val="center"/>
          </w:tcPr>
          <w:p w:rsidR="009E6B67" w:rsidRPr="002212F8" w:rsidRDefault="00BA500A" w:rsidP="00177C50">
            <w:pPr>
              <w:bidi/>
              <w:spacing w:line="360" w:lineRule="auto"/>
              <w:jc w:val="both"/>
              <w:rPr>
                <w:rFonts w:ascii="Arial" w:hAnsi="Arial" w:cs="David"/>
                <w:color w:val="000000"/>
                <w:sz w:val="24"/>
                <w:szCs w:val="24"/>
              </w:rPr>
            </w:pPr>
            <w:r w:rsidRPr="002212F8">
              <w:rPr>
                <w:rFonts w:ascii="Verdana" w:hAnsi="Verdana" w:cs="David" w:hint="eastAsia"/>
                <w:color w:val="000000"/>
                <w:sz w:val="24"/>
                <w:szCs w:val="24"/>
                <w:rtl/>
              </w:rPr>
              <w:t>ניקוי</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רחבה</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קדמית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מול</w:t>
            </w:r>
            <w:r w:rsidRPr="002212F8">
              <w:rPr>
                <w:rFonts w:ascii="Verdana" w:hAnsi="Verdana" w:cs="David"/>
                <w:color w:val="000000"/>
                <w:sz w:val="24"/>
                <w:szCs w:val="24"/>
                <w:rtl/>
              </w:rPr>
              <w:t xml:space="preserve"> </w:t>
            </w:r>
            <w:r w:rsidR="008575A4">
              <w:rPr>
                <w:rFonts w:ascii="Verdana" w:hAnsi="Verdana" w:cs="David" w:hint="eastAsia"/>
                <w:color w:val="000000"/>
                <w:sz w:val="24"/>
                <w:szCs w:val="24"/>
                <w:rtl/>
              </w:rPr>
              <w:t xml:space="preserve">המבנים </w:t>
            </w:r>
            <w:r w:rsidRPr="002212F8">
              <w:rPr>
                <w:rFonts w:ascii="Verdana" w:hAnsi="Verdana" w:cs="David" w:hint="eastAsia"/>
                <w:color w:val="000000"/>
                <w:sz w:val="24"/>
                <w:szCs w:val="24"/>
                <w:rtl/>
              </w:rPr>
              <w:t>וכן</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רחבת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חניה</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אחורית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באמצעות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ציוד</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מכני</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מכונת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ניקוי</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או</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ג</w:t>
            </w:r>
            <w:r w:rsidRPr="002212F8">
              <w:rPr>
                <w:rFonts w:ascii="Verdana" w:hAnsi="Verdana" w:cs="David"/>
                <w:color w:val="000000"/>
                <w:sz w:val="24"/>
                <w:szCs w:val="24"/>
                <w:rtl/>
              </w:rPr>
              <w:t>'</w:t>
            </w:r>
            <w:r w:rsidRPr="002212F8">
              <w:rPr>
                <w:rFonts w:ascii="Verdana" w:hAnsi="Verdana" w:cs="David" w:hint="eastAsia"/>
                <w:color w:val="000000"/>
                <w:sz w:val="24"/>
                <w:szCs w:val="24"/>
                <w:rtl/>
              </w:rPr>
              <w:t>רניק</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לניקוי</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פירות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עצים</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כתמים</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ולכלוך</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גס</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עד</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לשביעות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רצונו</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של</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המזמין</w:t>
            </w:r>
            <w:r w:rsidRPr="002212F8">
              <w:rPr>
                <w:rFonts w:ascii="Verdana" w:hAnsi="Verdana" w:cs="David"/>
                <w:color w:val="000000"/>
                <w:sz w:val="24"/>
                <w:szCs w:val="24"/>
                <w:rtl/>
              </w:rPr>
              <w:t>.</w:t>
            </w:r>
          </w:p>
        </w:tc>
      </w:tr>
      <w:tr w:rsidR="009E6B67" w:rsidRPr="00B9271A" w:rsidTr="00EF60A0">
        <w:trPr>
          <w:trHeight w:val="58"/>
          <w:jc w:val="center"/>
        </w:trPr>
        <w:tc>
          <w:tcPr>
            <w:tcW w:w="627" w:type="dxa"/>
            <w:vAlign w:val="center"/>
          </w:tcPr>
          <w:p w:rsidR="009E6B67" w:rsidRPr="002212F8" w:rsidRDefault="009E6B67" w:rsidP="00392CCF">
            <w:pPr>
              <w:numPr>
                <w:ilvl w:val="0"/>
                <w:numId w:val="30"/>
              </w:numPr>
              <w:bidi/>
              <w:spacing w:line="360" w:lineRule="auto"/>
              <w:ind w:left="0" w:firstLine="0"/>
              <w:jc w:val="both"/>
              <w:rPr>
                <w:rFonts w:ascii="Arial" w:hAnsi="Arial" w:cs="David"/>
                <w:color w:val="000000"/>
                <w:sz w:val="24"/>
                <w:szCs w:val="24"/>
              </w:rPr>
            </w:pPr>
          </w:p>
        </w:tc>
        <w:tc>
          <w:tcPr>
            <w:tcW w:w="8046" w:type="dxa"/>
            <w:vAlign w:val="center"/>
          </w:tcPr>
          <w:p w:rsidR="009E6B67" w:rsidRPr="002212F8" w:rsidRDefault="00BA500A" w:rsidP="00177C50">
            <w:pPr>
              <w:bidi/>
              <w:spacing w:line="360" w:lineRule="auto"/>
              <w:jc w:val="both"/>
              <w:rPr>
                <w:rFonts w:ascii="Arial" w:hAnsi="Arial" w:cs="David"/>
                <w:color w:val="000000"/>
                <w:sz w:val="24"/>
                <w:szCs w:val="24"/>
              </w:rPr>
            </w:pPr>
            <w:r w:rsidRPr="002212F8">
              <w:rPr>
                <w:rFonts w:ascii="Verdana" w:hAnsi="Verdana" w:cs="David" w:hint="eastAsia"/>
                <w:color w:val="000000"/>
                <w:sz w:val="24"/>
                <w:szCs w:val="24"/>
                <w:rtl/>
              </w:rPr>
              <w:t>ניגוב</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אבק</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מהתמונות</w:t>
            </w:r>
            <w:r w:rsidRPr="002212F8">
              <w:rPr>
                <w:rFonts w:ascii="Arial" w:hAnsi="Arial" w:cs="David"/>
                <w:color w:val="000000"/>
                <w:sz w:val="24"/>
                <w:szCs w:val="24"/>
                <w:rtl/>
              </w:rPr>
              <w:t>.</w:t>
            </w:r>
          </w:p>
        </w:tc>
      </w:tr>
      <w:tr w:rsidR="009E6B67" w:rsidRPr="00B9271A" w:rsidTr="00EF60A0">
        <w:trPr>
          <w:trHeight w:val="58"/>
          <w:jc w:val="center"/>
        </w:trPr>
        <w:tc>
          <w:tcPr>
            <w:tcW w:w="627" w:type="dxa"/>
            <w:vAlign w:val="center"/>
          </w:tcPr>
          <w:p w:rsidR="009E6B67" w:rsidRPr="002212F8" w:rsidRDefault="009E6B67" w:rsidP="00392CCF">
            <w:pPr>
              <w:numPr>
                <w:ilvl w:val="0"/>
                <w:numId w:val="30"/>
              </w:numPr>
              <w:bidi/>
              <w:spacing w:line="360" w:lineRule="auto"/>
              <w:ind w:left="0" w:firstLine="0"/>
              <w:jc w:val="both"/>
              <w:rPr>
                <w:rFonts w:ascii="Arial" w:hAnsi="Arial" w:cs="David"/>
                <w:color w:val="000000"/>
                <w:sz w:val="24"/>
                <w:szCs w:val="24"/>
              </w:rPr>
            </w:pPr>
          </w:p>
        </w:tc>
        <w:tc>
          <w:tcPr>
            <w:tcW w:w="8046" w:type="dxa"/>
            <w:vAlign w:val="center"/>
          </w:tcPr>
          <w:p w:rsidR="009E6B67" w:rsidRPr="002212F8" w:rsidRDefault="00BA500A" w:rsidP="00177C50">
            <w:pPr>
              <w:bidi/>
              <w:spacing w:line="360" w:lineRule="auto"/>
              <w:jc w:val="both"/>
              <w:rPr>
                <w:rFonts w:ascii="Arial" w:hAnsi="Arial" w:cs="David"/>
                <w:color w:val="000000"/>
                <w:sz w:val="24"/>
                <w:szCs w:val="24"/>
                <w:rtl/>
              </w:rPr>
            </w:pPr>
            <w:r w:rsidRPr="002212F8">
              <w:rPr>
                <w:rFonts w:ascii="Verdana" w:hAnsi="Verdana" w:cs="David" w:hint="eastAsia"/>
                <w:color w:val="000000"/>
                <w:sz w:val="24"/>
                <w:szCs w:val="24"/>
                <w:rtl/>
              </w:rPr>
              <w:t>ניקוי</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הדלתות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הידיות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והמשקופים</w:t>
            </w:r>
          </w:p>
        </w:tc>
      </w:tr>
      <w:tr w:rsidR="009E6B67" w:rsidRPr="00B9271A" w:rsidTr="00EF60A0">
        <w:trPr>
          <w:trHeight w:val="58"/>
          <w:jc w:val="center"/>
        </w:trPr>
        <w:tc>
          <w:tcPr>
            <w:tcW w:w="627" w:type="dxa"/>
            <w:vAlign w:val="center"/>
          </w:tcPr>
          <w:p w:rsidR="009E6B67" w:rsidRPr="002212F8" w:rsidRDefault="009E6B67" w:rsidP="00392CCF">
            <w:pPr>
              <w:numPr>
                <w:ilvl w:val="0"/>
                <w:numId w:val="30"/>
              </w:numPr>
              <w:bidi/>
              <w:spacing w:line="360" w:lineRule="auto"/>
              <w:ind w:left="0" w:firstLine="0"/>
              <w:jc w:val="both"/>
              <w:rPr>
                <w:rFonts w:ascii="Arial" w:hAnsi="Arial" w:cs="David"/>
                <w:color w:val="000000"/>
                <w:sz w:val="24"/>
                <w:szCs w:val="24"/>
              </w:rPr>
            </w:pPr>
          </w:p>
        </w:tc>
        <w:tc>
          <w:tcPr>
            <w:tcW w:w="8046" w:type="dxa"/>
            <w:vAlign w:val="center"/>
          </w:tcPr>
          <w:p w:rsidR="009E6B67" w:rsidRPr="002212F8" w:rsidRDefault="00BA500A" w:rsidP="00177C50">
            <w:pPr>
              <w:bidi/>
              <w:spacing w:line="360" w:lineRule="auto"/>
              <w:jc w:val="both"/>
              <w:rPr>
                <w:rFonts w:ascii="Verdana" w:hAnsi="Verdana" w:cs="David"/>
                <w:color w:val="000000"/>
                <w:sz w:val="24"/>
                <w:szCs w:val="24"/>
                <w:rtl/>
              </w:rPr>
            </w:pPr>
            <w:r w:rsidRPr="002212F8">
              <w:rPr>
                <w:rFonts w:ascii="Verdana" w:hAnsi="Verdana" w:cs="David" w:hint="eastAsia"/>
                <w:color w:val="000000"/>
                <w:sz w:val="24"/>
                <w:szCs w:val="24"/>
                <w:rtl/>
              </w:rPr>
              <w:t>ניקוי</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תריסי</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הצאלון</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ש</w:t>
            </w:r>
            <w:r w:rsidR="002C35BB" w:rsidRPr="002212F8">
              <w:rPr>
                <w:rFonts w:ascii="Verdana" w:hAnsi="Verdana" w:cs="David" w:hint="cs"/>
                <w:color w:val="000000"/>
                <w:sz w:val="24"/>
                <w:szCs w:val="24"/>
                <w:rtl/>
              </w:rPr>
              <w:t xml:space="preserve">ל </w:t>
            </w:r>
            <w:r w:rsidRPr="002212F8">
              <w:rPr>
                <w:rFonts w:ascii="Verdana" w:hAnsi="Verdana" w:cs="David" w:hint="eastAsia"/>
                <w:color w:val="000000"/>
                <w:sz w:val="24"/>
                <w:szCs w:val="24"/>
                <w:rtl/>
              </w:rPr>
              <w:t>חלונות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מאבק</w:t>
            </w:r>
          </w:p>
        </w:tc>
      </w:tr>
      <w:tr w:rsidR="009E6B67" w:rsidRPr="00B9271A" w:rsidTr="00EF60A0">
        <w:trPr>
          <w:trHeight w:val="58"/>
          <w:jc w:val="center"/>
        </w:trPr>
        <w:tc>
          <w:tcPr>
            <w:tcW w:w="627" w:type="dxa"/>
            <w:vAlign w:val="center"/>
          </w:tcPr>
          <w:p w:rsidR="009E6B67" w:rsidRPr="002212F8" w:rsidRDefault="009E6B67" w:rsidP="00392CCF">
            <w:pPr>
              <w:numPr>
                <w:ilvl w:val="0"/>
                <w:numId w:val="30"/>
              </w:numPr>
              <w:bidi/>
              <w:spacing w:line="360" w:lineRule="auto"/>
              <w:ind w:left="0" w:firstLine="0"/>
              <w:jc w:val="both"/>
              <w:rPr>
                <w:rFonts w:ascii="Arial" w:hAnsi="Arial" w:cs="David"/>
                <w:color w:val="000000"/>
                <w:sz w:val="24"/>
                <w:szCs w:val="24"/>
              </w:rPr>
            </w:pPr>
          </w:p>
        </w:tc>
        <w:tc>
          <w:tcPr>
            <w:tcW w:w="8046" w:type="dxa"/>
            <w:vAlign w:val="center"/>
          </w:tcPr>
          <w:p w:rsidR="009E6B67" w:rsidRPr="002212F8" w:rsidRDefault="00BA500A" w:rsidP="00177C50">
            <w:pPr>
              <w:bidi/>
              <w:spacing w:line="360" w:lineRule="auto"/>
              <w:jc w:val="both"/>
              <w:rPr>
                <w:rFonts w:ascii="Verdana" w:hAnsi="Verdana" w:cs="David"/>
                <w:color w:val="000000"/>
                <w:sz w:val="24"/>
                <w:szCs w:val="24"/>
                <w:rtl/>
              </w:rPr>
            </w:pPr>
            <w:r w:rsidRPr="002212F8">
              <w:rPr>
                <w:rFonts w:cs="David"/>
                <w:color w:val="000000"/>
                <w:sz w:val="24"/>
                <w:szCs w:val="24"/>
                <w:rtl/>
              </w:rPr>
              <w:t>סריקה ופנוי פסולת מחדרי מכונות, ארונות חשמל וארונות כבוי אש. שטיפה של רצפות חדרי המכונות. (העבודות בתאי לוחות חשמל בליווי עובד תחזוקה, ניקוי הציוד ע"י חברה התחזוקה).</w:t>
            </w:r>
          </w:p>
        </w:tc>
      </w:tr>
      <w:tr w:rsidR="009E6B67" w:rsidRPr="00B9271A" w:rsidTr="00EF60A0">
        <w:trPr>
          <w:trHeight w:val="58"/>
          <w:jc w:val="center"/>
        </w:trPr>
        <w:tc>
          <w:tcPr>
            <w:tcW w:w="627" w:type="dxa"/>
            <w:vAlign w:val="center"/>
          </w:tcPr>
          <w:p w:rsidR="009E6B67" w:rsidRPr="002212F8" w:rsidRDefault="009E6B67" w:rsidP="00392CCF">
            <w:pPr>
              <w:numPr>
                <w:ilvl w:val="0"/>
                <w:numId w:val="30"/>
              </w:numPr>
              <w:bidi/>
              <w:spacing w:line="360" w:lineRule="auto"/>
              <w:ind w:left="0" w:firstLine="0"/>
              <w:jc w:val="both"/>
              <w:rPr>
                <w:rFonts w:ascii="Arial" w:hAnsi="Arial" w:cs="David"/>
                <w:color w:val="000000"/>
                <w:sz w:val="24"/>
                <w:szCs w:val="24"/>
              </w:rPr>
            </w:pPr>
          </w:p>
        </w:tc>
        <w:tc>
          <w:tcPr>
            <w:tcW w:w="8046" w:type="dxa"/>
            <w:vAlign w:val="center"/>
          </w:tcPr>
          <w:p w:rsidR="009E6B67" w:rsidRPr="002212F8" w:rsidRDefault="00BA500A" w:rsidP="00177C50">
            <w:pPr>
              <w:bidi/>
              <w:spacing w:line="360" w:lineRule="auto"/>
              <w:jc w:val="both"/>
              <w:rPr>
                <w:rFonts w:cs="David"/>
                <w:color w:val="000000"/>
                <w:sz w:val="24"/>
                <w:szCs w:val="24"/>
                <w:rtl/>
              </w:rPr>
            </w:pPr>
            <w:r w:rsidRPr="002212F8">
              <w:rPr>
                <w:rFonts w:cs="David" w:hint="eastAsia"/>
                <w:color w:val="000000"/>
                <w:sz w:val="24"/>
                <w:szCs w:val="24"/>
                <w:rtl/>
              </w:rPr>
              <w:t>החלפת</w:t>
            </w:r>
            <w:r w:rsidRPr="002212F8">
              <w:rPr>
                <w:rFonts w:cs="David"/>
                <w:color w:val="000000"/>
                <w:sz w:val="24"/>
                <w:szCs w:val="24"/>
                <w:rtl/>
              </w:rPr>
              <w:t xml:space="preserve"> </w:t>
            </w:r>
            <w:r w:rsidRPr="002212F8">
              <w:rPr>
                <w:rFonts w:cs="David" w:hint="eastAsia"/>
                <w:color w:val="000000"/>
                <w:sz w:val="24"/>
                <w:szCs w:val="24"/>
                <w:rtl/>
              </w:rPr>
              <w:t>מיכלי</w:t>
            </w:r>
            <w:r w:rsidRPr="002212F8">
              <w:rPr>
                <w:rFonts w:cs="David"/>
                <w:color w:val="000000"/>
                <w:sz w:val="24"/>
                <w:szCs w:val="24"/>
                <w:rtl/>
              </w:rPr>
              <w:t xml:space="preserve"> </w:t>
            </w:r>
            <w:r w:rsidRPr="002212F8">
              <w:rPr>
                <w:rFonts w:cs="David" w:hint="eastAsia"/>
                <w:color w:val="000000"/>
                <w:sz w:val="24"/>
                <w:szCs w:val="24"/>
                <w:rtl/>
              </w:rPr>
              <w:t>ריח</w:t>
            </w:r>
            <w:r w:rsidRPr="002212F8">
              <w:rPr>
                <w:rFonts w:cs="David"/>
                <w:color w:val="000000"/>
                <w:sz w:val="24"/>
                <w:szCs w:val="24"/>
                <w:rtl/>
              </w:rPr>
              <w:t xml:space="preserve"> </w:t>
            </w:r>
            <w:r w:rsidRPr="002212F8">
              <w:rPr>
                <w:rFonts w:cs="David" w:hint="eastAsia"/>
                <w:color w:val="000000"/>
                <w:sz w:val="24"/>
                <w:szCs w:val="24"/>
                <w:rtl/>
              </w:rPr>
              <w:t>במפיצי</w:t>
            </w:r>
            <w:r w:rsidRPr="002212F8">
              <w:rPr>
                <w:rFonts w:cs="David"/>
                <w:color w:val="000000"/>
                <w:sz w:val="24"/>
                <w:szCs w:val="24"/>
                <w:rtl/>
              </w:rPr>
              <w:t xml:space="preserve"> </w:t>
            </w:r>
            <w:r w:rsidRPr="002212F8">
              <w:rPr>
                <w:rFonts w:cs="David" w:hint="eastAsia"/>
                <w:color w:val="000000"/>
                <w:sz w:val="24"/>
                <w:szCs w:val="24"/>
                <w:rtl/>
              </w:rPr>
              <w:t>ריח</w:t>
            </w:r>
            <w:r w:rsidRPr="002212F8">
              <w:rPr>
                <w:rFonts w:cs="David"/>
                <w:color w:val="000000"/>
                <w:sz w:val="24"/>
                <w:szCs w:val="24"/>
                <w:rtl/>
              </w:rPr>
              <w:t xml:space="preserve"> </w:t>
            </w:r>
            <w:r w:rsidRPr="002212F8">
              <w:rPr>
                <w:rFonts w:cs="David" w:hint="eastAsia"/>
                <w:color w:val="000000"/>
                <w:sz w:val="24"/>
                <w:szCs w:val="24"/>
                <w:rtl/>
              </w:rPr>
              <w:t>בשירותים</w:t>
            </w:r>
          </w:p>
        </w:tc>
      </w:tr>
      <w:tr w:rsidR="0048607E" w:rsidRPr="00B9271A" w:rsidTr="00EF60A0">
        <w:trPr>
          <w:trHeight w:val="58"/>
          <w:jc w:val="center"/>
        </w:trPr>
        <w:tc>
          <w:tcPr>
            <w:tcW w:w="627" w:type="dxa"/>
            <w:vAlign w:val="center"/>
          </w:tcPr>
          <w:p w:rsidR="0048607E" w:rsidRPr="002212F8" w:rsidRDefault="0048607E" w:rsidP="00392CCF">
            <w:pPr>
              <w:numPr>
                <w:ilvl w:val="0"/>
                <w:numId w:val="30"/>
              </w:numPr>
              <w:bidi/>
              <w:spacing w:line="360" w:lineRule="auto"/>
              <w:ind w:left="0" w:firstLine="0"/>
              <w:jc w:val="both"/>
              <w:rPr>
                <w:rFonts w:ascii="Arial" w:hAnsi="Arial" w:cs="David"/>
                <w:color w:val="000000"/>
                <w:sz w:val="24"/>
                <w:szCs w:val="24"/>
              </w:rPr>
            </w:pPr>
          </w:p>
        </w:tc>
        <w:tc>
          <w:tcPr>
            <w:tcW w:w="8046" w:type="dxa"/>
            <w:vAlign w:val="center"/>
          </w:tcPr>
          <w:p w:rsidR="0048607E" w:rsidRPr="002212F8" w:rsidRDefault="0048607E" w:rsidP="00177C50">
            <w:pPr>
              <w:bidi/>
              <w:spacing w:line="360" w:lineRule="auto"/>
              <w:jc w:val="both"/>
              <w:rPr>
                <w:rFonts w:cs="David"/>
                <w:color w:val="000000"/>
                <w:sz w:val="24"/>
                <w:szCs w:val="24"/>
                <w:rtl/>
              </w:rPr>
            </w:pPr>
            <w:r w:rsidRPr="002212F8">
              <w:rPr>
                <w:rFonts w:ascii="Verdana" w:hAnsi="Verdana" w:cs="David" w:hint="eastAsia"/>
                <w:color w:val="000000"/>
                <w:sz w:val="24"/>
                <w:szCs w:val="24"/>
                <w:rtl/>
              </w:rPr>
              <w:t>ניקוי</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יסודי</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של</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המטבח</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חדר</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האוכל</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כולל</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ניקוי</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ציוד</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המטבח</w:t>
            </w:r>
            <w:r w:rsidRPr="002212F8">
              <w:rPr>
                <w:rFonts w:cs="David" w:hint="cs"/>
                <w:color w:val="000000"/>
                <w:sz w:val="24"/>
                <w:szCs w:val="24"/>
                <w:rtl/>
              </w:rPr>
              <w:t>:</w:t>
            </w:r>
            <w:r w:rsidRPr="002212F8">
              <w:rPr>
                <w:rFonts w:cs="David" w:hint="cs"/>
                <w:color w:val="000000"/>
                <w:sz w:val="24"/>
                <w:szCs w:val="24"/>
              </w:rPr>
              <w:t xml:space="preserve"> </w:t>
            </w:r>
            <w:r w:rsidRPr="002212F8">
              <w:rPr>
                <w:rFonts w:cs="David" w:hint="cs"/>
                <w:color w:val="000000"/>
                <w:sz w:val="24"/>
                <w:szCs w:val="24"/>
                <w:rtl/>
              </w:rPr>
              <w:t xml:space="preserve">מקרר, מיקרוגל, טוסטרים ופלטות חשמליות. </w:t>
            </w:r>
          </w:p>
        </w:tc>
      </w:tr>
    </w:tbl>
    <w:p w:rsidR="009E6B67" w:rsidRPr="002212F8" w:rsidRDefault="009E6B67" w:rsidP="00177C50">
      <w:pPr>
        <w:bidi/>
        <w:spacing w:line="360" w:lineRule="auto"/>
        <w:jc w:val="right"/>
        <w:rPr>
          <w:color w:val="000000"/>
        </w:rPr>
      </w:pPr>
    </w:p>
    <w:p w:rsidR="00804EA2" w:rsidRPr="002212F8" w:rsidRDefault="00BA500A" w:rsidP="00392CCF">
      <w:pPr>
        <w:pStyle w:val="afc"/>
        <w:numPr>
          <w:ilvl w:val="2"/>
          <w:numId w:val="23"/>
        </w:numPr>
        <w:tabs>
          <w:tab w:val="left" w:pos="657"/>
        </w:tabs>
        <w:bidi/>
        <w:spacing w:line="360" w:lineRule="auto"/>
        <w:jc w:val="both"/>
        <w:rPr>
          <w:rFonts w:cs="David"/>
          <w:b/>
          <w:bCs/>
          <w:color w:val="000000"/>
          <w:sz w:val="24"/>
          <w:szCs w:val="24"/>
          <w:u w:val="single"/>
        </w:rPr>
      </w:pPr>
      <w:r w:rsidRPr="002212F8">
        <w:rPr>
          <w:rFonts w:cs="David" w:hint="eastAsia"/>
          <w:b/>
          <w:bCs/>
          <w:color w:val="000000"/>
          <w:sz w:val="24"/>
          <w:szCs w:val="24"/>
          <w:u w:val="single"/>
          <w:rtl/>
        </w:rPr>
        <w:t>פעילות</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ניקיון</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תלת</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חודשית</w:t>
      </w:r>
    </w:p>
    <w:tbl>
      <w:tblPr>
        <w:bidiVisual/>
        <w:tblW w:w="8716"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771"/>
        <w:gridCol w:w="7945"/>
      </w:tblGrid>
      <w:tr w:rsidR="002C35BB" w:rsidRPr="00B9271A" w:rsidTr="008B5AE5">
        <w:trPr>
          <w:trHeight w:val="405"/>
          <w:tblHeader/>
          <w:jc w:val="center"/>
        </w:trPr>
        <w:tc>
          <w:tcPr>
            <w:tcW w:w="771" w:type="dxa"/>
            <w:shd w:val="clear" w:color="auto" w:fill="D9D9D9"/>
            <w:vAlign w:val="center"/>
          </w:tcPr>
          <w:p w:rsidR="002C35BB" w:rsidRPr="00B9271A" w:rsidRDefault="002C35BB" w:rsidP="00177C50">
            <w:pPr>
              <w:bidi/>
              <w:spacing w:line="360" w:lineRule="auto"/>
              <w:jc w:val="both"/>
              <w:rPr>
                <w:rFonts w:ascii="Arial" w:hAnsi="Arial" w:cs="David"/>
                <w:b/>
                <w:bCs/>
                <w:color w:val="000000"/>
                <w:sz w:val="24"/>
                <w:szCs w:val="24"/>
              </w:rPr>
            </w:pPr>
            <w:r w:rsidRPr="00B9271A">
              <w:rPr>
                <w:rFonts w:ascii="Arial" w:hAnsi="Arial" w:cs="David" w:hint="eastAsia"/>
                <w:b/>
                <w:bCs/>
                <w:color w:val="000000"/>
                <w:sz w:val="24"/>
                <w:szCs w:val="24"/>
                <w:rtl/>
              </w:rPr>
              <w:t>מס</w:t>
            </w:r>
            <w:r w:rsidRPr="00B9271A">
              <w:rPr>
                <w:rFonts w:ascii="Arial" w:hAnsi="Arial" w:cs="David"/>
                <w:b/>
                <w:bCs/>
                <w:color w:val="000000"/>
                <w:sz w:val="24"/>
                <w:szCs w:val="24"/>
                <w:rtl/>
              </w:rPr>
              <w:t>'</w:t>
            </w:r>
          </w:p>
        </w:tc>
        <w:tc>
          <w:tcPr>
            <w:tcW w:w="7945" w:type="dxa"/>
            <w:shd w:val="clear" w:color="auto" w:fill="D9D9D9"/>
            <w:vAlign w:val="center"/>
          </w:tcPr>
          <w:p w:rsidR="002C35BB" w:rsidRPr="00B9271A" w:rsidRDefault="002C35BB" w:rsidP="00177C50">
            <w:pPr>
              <w:bidi/>
              <w:spacing w:line="360" w:lineRule="auto"/>
              <w:jc w:val="both"/>
              <w:rPr>
                <w:rFonts w:ascii="Arial" w:hAnsi="Arial" w:cs="David"/>
                <w:b/>
                <w:bCs/>
                <w:color w:val="000000"/>
                <w:sz w:val="24"/>
                <w:szCs w:val="24"/>
                <w:rtl/>
              </w:rPr>
            </w:pPr>
            <w:r w:rsidRPr="00B9271A">
              <w:rPr>
                <w:rFonts w:ascii="Arial" w:hAnsi="Arial" w:cs="David" w:hint="eastAsia"/>
                <w:b/>
                <w:bCs/>
                <w:color w:val="000000"/>
                <w:sz w:val="24"/>
                <w:szCs w:val="24"/>
                <w:rtl/>
              </w:rPr>
              <w:t>תאור</w:t>
            </w:r>
            <w:r w:rsidRPr="00B9271A">
              <w:rPr>
                <w:rFonts w:ascii="Arial" w:hAnsi="Arial" w:cs="David"/>
                <w:b/>
                <w:bCs/>
                <w:color w:val="000000"/>
                <w:sz w:val="24"/>
                <w:szCs w:val="24"/>
                <w:rtl/>
              </w:rPr>
              <w:t xml:space="preserve"> </w:t>
            </w:r>
            <w:r w:rsidRPr="00B9271A">
              <w:rPr>
                <w:rFonts w:ascii="Arial" w:hAnsi="Arial" w:cs="David" w:hint="eastAsia"/>
                <w:b/>
                <w:bCs/>
                <w:color w:val="000000"/>
                <w:sz w:val="24"/>
                <w:szCs w:val="24"/>
                <w:rtl/>
              </w:rPr>
              <w:t>הפעילות</w:t>
            </w:r>
          </w:p>
        </w:tc>
      </w:tr>
      <w:tr w:rsidR="002C35BB" w:rsidRPr="00B9271A" w:rsidTr="008B5AE5">
        <w:trPr>
          <w:trHeight w:val="58"/>
          <w:jc w:val="center"/>
        </w:trPr>
        <w:tc>
          <w:tcPr>
            <w:tcW w:w="771" w:type="dxa"/>
          </w:tcPr>
          <w:p w:rsidR="002C35BB" w:rsidRPr="00B9271A" w:rsidRDefault="002C35BB" w:rsidP="00392CCF">
            <w:pPr>
              <w:numPr>
                <w:ilvl w:val="0"/>
                <w:numId w:val="52"/>
              </w:numPr>
              <w:bidi/>
              <w:spacing w:line="360" w:lineRule="auto"/>
              <w:ind w:left="0" w:firstLine="0"/>
              <w:rPr>
                <w:rFonts w:ascii="Arial" w:hAnsi="Arial" w:cs="David"/>
                <w:color w:val="000000"/>
                <w:sz w:val="24"/>
                <w:szCs w:val="24"/>
              </w:rPr>
            </w:pPr>
          </w:p>
        </w:tc>
        <w:tc>
          <w:tcPr>
            <w:tcW w:w="7945" w:type="dxa"/>
          </w:tcPr>
          <w:p w:rsidR="002C35BB" w:rsidRPr="00B9271A" w:rsidRDefault="002C35BB" w:rsidP="00177C50">
            <w:pPr>
              <w:tabs>
                <w:tab w:val="num" w:pos="1228"/>
              </w:tabs>
              <w:bidi/>
              <w:spacing w:line="360" w:lineRule="auto"/>
              <w:jc w:val="both"/>
              <w:rPr>
                <w:rFonts w:cs="David"/>
                <w:color w:val="000000"/>
                <w:sz w:val="24"/>
                <w:szCs w:val="24"/>
              </w:rPr>
            </w:pPr>
            <w:r w:rsidRPr="00B9271A">
              <w:rPr>
                <w:rFonts w:cs="David" w:hint="eastAsia"/>
                <w:color w:val="000000"/>
                <w:sz w:val="24"/>
                <w:szCs w:val="24"/>
                <w:rtl/>
              </w:rPr>
              <w:t>ניקוי</w:t>
            </w:r>
            <w:r w:rsidRPr="00B9271A">
              <w:rPr>
                <w:rFonts w:cs="David"/>
                <w:color w:val="000000"/>
                <w:sz w:val="24"/>
                <w:szCs w:val="24"/>
                <w:rtl/>
              </w:rPr>
              <w:t xml:space="preserve"> </w:t>
            </w:r>
            <w:r w:rsidRPr="00B9271A">
              <w:rPr>
                <w:rFonts w:cs="David" w:hint="eastAsia"/>
                <w:color w:val="000000"/>
                <w:sz w:val="24"/>
                <w:szCs w:val="24"/>
                <w:rtl/>
              </w:rPr>
              <w:t>הוילונות</w:t>
            </w:r>
            <w:r w:rsidRPr="00B9271A">
              <w:rPr>
                <w:rFonts w:cs="David"/>
                <w:color w:val="000000"/>
                <w:sz w:val="24"/>
                <w:szCs w:val="24"/>
                <w:rtl/>
              </w:rPr>
              <w:t xml:space="preserve"> </w:t>
            </w:r>
            <w:r w:rsidRPr="00B9271A">
              <w:rPr>
                <w:rFonts w:cs="David" w:hint="eastAsia"/>
                <w:color w:val="000000"/>
                <w:sz w:val="24"/>
                <w:szCs w:val="24"/>
                <w:rtl/>
              </w:rPr>
              <w:t>והצלונים</w:t>
            </w:r>
            <w:r w:rsidRPr="00B9271A">
              <w:rPr>
                <w:rFonts w:cs="David"/>
                <w:color w:val="000000"/>
                <w:sz w:val="24"/>
                <w:szCs w:val="24"/>
                <w:rtl/>
              </w:rPr>
              <w:t xml:space="preserve"> </w:t>
            </w:r>
            <w:r w:rsidRPr="00B9271A">
              <w:rPr>
                <w:rFonts w:cs="David" w:hint="eastAsia"/>
                <w:color w:val="000000"/>
                <w:sz w:val="24"/>
                <w:szCs w:val="24"/>
                <w:rtl/>
              </w:rPr>
              <w:t>מאבק</w:t>
            </w:r>
            <w:r w:rsidRPr="00B9271A">
              <w:rPr>
                <w:rFonts w:cs="David"/>
                <w:color w:val="000000"/>
                <w:sz w:val="24"/>
                <w:szCs w:val="24"/>
                <w:rtl/>
              </w:rPr>
              <w:t>.</w:t>
            </w:r>
          </w:p>
        </w:tc>
      </w:tr>
      <w:tr w:rsidR="002C35BB" w:rsidRPr="00B9271A" w:rsidTr="008B5AE5">
        <w:trPr>
          <w:trHeight w:val="58"/>
          <w:jc w:val="center"/>
        </w:trPr>
        <w:tc>
          <w:tcPr>
            <w:tcW w:w="771" w:type="dxa"/>
          </w:tcPr>
          <w:p w:rsidR="002C35BB" w:rsidRPr="00B9271A" w:rsidRDefault="002C35BB" w:rsidP="00392CCF">
            <w:pPr>
              <w:numPr>
                <w:ilvl w:val="0"/>
                <w:numId w:val="52"/>
              </w:numPr>
              <w:bidi/>
              <w:spacing w:line="360" w:lineRule="auto"/>
              <w:ind w:left="0" w:firstLine="0"/>
              <w:rPr>
                <w:rFonts w:ascii="Arial" w:hAnsi="Arial" w:cs="David"/>
                <w:color w:val="000000"/>
                <w:sz w:val="24"/>
                <w:szCs w:val="24"/>
              </w:rPr>
            </w:pPr>
          </w:p>
        </w:tc>
        <w:tc>
          <w:tcPr>
            <w:tcW w:w="7945" w:type="dxa"/>
          </w:tcPr>
          <w:p w:rsidR="002C35BB" w:rsidRPr="00B9271A" w:rsidRDefault="002C35BB" w:rsidP="00177C50">
            <w:pPr>
              <w:tabs>
                <w:tab w:val="num" w:pos="1228"/>
              </w:tabs>
              <w:bidi/>
              <w:spacing w:line="360" w:lineRule="auto"/>
              <w:jc w:val="both"/>
              <w:rPr>
                <w:rFonts w:cs="David"/>
                <w:color w:val="000000"/>
                <w:sz w:val="24"/>
                <w:szCs w:val="24"/>
              </w:rPr>
            </w:pPr>
            <w:r w:rsidRPr="00B9271A">
              <w:rPr>
                <w:rFonts w:cs="David" w:hint="eastAsia"/>
                <w:color w:val="000000"/>
                <w:sz w:val="24"/>
                <w:szCs w:val="24"/>
                <w:rtl/>
              </w:rPr>
              <w:t>בצע</w:t>
            </w:r>
            <w:r w:rsidRPr="00B9271A">
              <w:rPr>
                <w:rFonts w:cs="David"/>
                <w:color w:val="000000"/>
                <w:sz w:val="24"/>
                <w:szCs w:val="24"/>
                <w:rtl/>
              </w:rPr>
              <w:t xml:space="preserve"> </w:t>
            </w:r>
            <w:r w:rsidRPr="00B9271A">
              <w:rPr>
                <w:rFonts w:cs="David" w:hint="eastAsia"/>
                <w:color w:val="000000"/>
                <w:sz w:val="24"/>
                <w:szCs w:val="24"/>
                <w:rtl/>
              </w:rPr>
              <w:t>הפשרה</w:t>
            </w:r>
            <w:r w:rsidRPr="00B9271A">
              <w:rPr>
                <w:rFonts w:cs="David"/>
                <w:color w:val="000000"/>
                <w:sz w:val="24"/>
                <w:szCs w:val="24"/>
                <w:rtl/>
              </w:rPr>
              <w:t xml:space="preserve"> </w:t>
            </w:r>
            <w:r w:rsidRPr="00B9271A">
              <w:rPr>
                <w:rFonts w:cs="David" w:hint="eastAsia"/>
                <w:color w:val="000000"/>
                <w:sz w:val="24"/>
                <w:szCs w:val="24"/>
                <w:rtl/>
              </w:rPr>
              <w:t>למקרר</w:t>
            </w:r>
            <w:r w:rsidRPr="00B9271A">
              <w:rPr>
                <w:rFonts w:cs="David"/>
                <w:color w:val="000000"/>
                <w:sz w:val="24"/>
                <w:szCs w:val="24"/>
                <w:rtl/>
              </w:rPr>
              <w:t xml:space="preserve"> </w:t>
            </w:r>
            <w:r w:rsidRPr="00B9271A">
              <w:rPr>
                <w:rFonts w:cs="David" w:hint="eastAsia"/>
                <w:color w:val="000000"/>
                <w:sz w:val="24"/>
                <w:szCs w:val="24"/>
                <w:rtl/>
              </w:rPr>
              <w:t>ובצע</w:t>
            </w:r>
            <w:r w:rsidRPr="00B9271A">
              <w:rPr>
                <w:rFonts w:cs="David"/>
                <w:color w:val="000000"/>
                <w:sz w:val="24"/>
                <w:szCs w:val="24"/>
                <w:rtl/>
              </w:rPr>
              <w:t xml:space="preserve"> </w:t>
            </w:r>
            <w:r w:rsidRPr="00B9271A">
              <w:rPr>
                <w:rFonts w:cs="David" w:hint="eastAsia"/>
                <w:color w:val="000000"/>
                <w:sz w:val="24"/>
                <w:szCs w:val="24"/>
                <w:rtl/>
              </w:rPr>
              <w:t>ניקוי</w:t>
            </w:r>
            <w:r w:rsidRPr="00B9271A">
              <w:rPr>
                <w:rFonts w:cs="David"/>
                <w:color w:val="000000"/>
                <w:sz w:val="24"/>
                <w:szCs w:val="24"/>
                <w:rtl/>
              </w:rPr>
              <w:t xml:space="preserve"> </w:t>
            </w:r>
            <w:r w:rsidRPr="00B9271A">
              <w:rPr>
                <w:rFonts w:cs="David" w:hint="eastAsia"/>
                <w:color w:val="000000"/>
                <w:sz w:val="24"/>
                <w:szCs w:val="24"/>
                <w:rtl/>
              </w:rPr>
              <w:t>יסודי</w:t>
            </w:r>
            <w:r w:rsidRPr="00B9271A">
              <w:rPr>
                <w:rFonts w:cs="David"/>
                <w:color w:val="000000"/>
                <w:sz w:val="24"/>
                <w:szCs w:val="24"/>
                <w:rtl/>
              </w:rPr>
              <w:t xml:space="preserve"> </w:t>
            </w:r>
            <w:r w:rsidRPr="00B9271A">
              <w:rPr>
                <w:rFonts w:cs="David" w:hint="eastAsia"/>
                <w:color w:val="000000"/>
                <w:sz w:val="24"/>
                <w:szCs w:val="24"/>
                <w:rtl/>
              </w:rPr>
              <w:t>לאחר</w:t>
            </w:r>
            <w:r w:rsidRPr="00B9271A">
              <w:rPr>
                <w:rFonts w:cs="David"/>
                <w:color w:val="000000"/>
                <w:sz w:val="24"/>
                <w:szCs w:val="24"/>
                <w:rtl/>
              </w:rPr>
              <w:t xml:space="preserve"> </w:t>
            </w:r>
            <w:r w:rsidRPr="00B9271A">
              <w:rPr>
                <w:rFonts w:cs="David" w:hint="eastAsia"/>
                <w:color w:val="000000"/>
                <w:sz w:val="24"/>
                <w:szCs w:val="24"/>
                <w:rtl/>
              </w:rPr>
              <w:t>ההפשרה</w:t>
            </w:r>
            <w:r w:rsidRPr="00B9271A">
              <w:rPr>
                <w:rFonts w:cs="David"/>
                <w:color w:val="000000"/>
                <w:sz w:val="24"/>
                <w:szCs w:val="24"/>
                <w:rtl/>
              </w:rPr>
              <w:t xml:space="preserve"> .</w:t>
            </w:r>
          </w:p>
        </w:tc>
      </w:tr>
      <w:tr w:rsidR="002C35BB" w:rsidRPr="00B9271A" w:rsidTr="008B5AE5">
        <w:trPr>
          <w:trHeight w:val="58"/>
          <w:jc w:val="center"/>
        </w:trPr>
        <w:tc>
          <w:tcPr>
            <w:tcW w:w="771" w:type="dxa"/>
          </w:tcPr>
          <w:p w:rsidR="002C35BB" w:rsidRPr="00B9271A" w:rsidRDefault="002C35BB" w:rsidP="00392CCF">
            <w:pPr>
              <w:numPr>
                <w:ilvl w:val="0"/>
                <w:numId w:val="52"/>
              </w:numPr>
              <w:bidi/>
              <w:spacing w:line="360" w:lineRule="auto"/>
              <w:ind w:left="0" w:firstLine="0"/>
              <w:rPr>
                <w:rFonts w:ascii="Arial" w:hAnsi="Arial" w:cs="David"/>
                <w:color w:val="000000"/>
                <w:sz w:val="24"/>
                <w:szCs w:val="24"/>
              </w:rPr>
            </w:pPr>
          </w:p>
        </w:tc>
        <w:tc>
          <w:tcPr>
            <w:tcW w:w="7945" w:type="dxa"/>
          </w:tcPr>
          <w:p w:rsidR="002C35BB" w:rsidRPr="00B9271A" w:rsidRDefault="002C35BB" w:rsidP="00177C50">
            <w:pPr>
              <w:tabs>
                <w:tab w:val="num" w:pos="1228"/>
              </w:tabs>
              <w:bidi/>
              <w:spacing w:line="360" w:lineRule="auto"/>
              <w:jc w:val="both"/>
              <w:rPr>
                <w:rFonts w:cs="David"/>
                <w:color w:val="000000"/>
                <w:sz w:val="24"/>
                <w:szCs w:val="24"/>
              </w:rPr>
            </w:pPr>
            <w:r w:rsidRPr="00B9271A">
              <w:rPr>
                <w:rFonts w:cs="David" w:hint="eastAsia"/>
                <w:color w:val="000000"/>
                <w:sz w:val="24"/>
                <w:szCs w:val="24"/>
                <w:rtl/>
              </w:rPr>
              <w:t>ניקוי</w:t>
            </w:r>
            <w:r w:rsidRPr="00B9271A">
              <w:rPr>
                <w:rFonts w:cs="David"/>
                <w:color w:val="000000"/>
                <w:sz w:val="24"/>
                <w:szCs w:val="24"/>
                <w:rtl/>
              </w:rPr>
              <w:t xml:space="preserve"> </w:t>
            </w:r>
            <w:r w:rsidRPr="00B9271A">
              <w:rPr>
                <w:rFonts w:cs="David" w:hint="eastAsia"/>
                <w:color w:val="000000"/>
                <w:sz w:val="24"/>
                <w:szCs w:val="24"/>
                <w:rtl/>
              </w:rPr>
              <w:t>יסודי</w:t>
            </w:r>
            <w:r w:rsidRPr="00B9271A">
              <w:rPr>
                <w:rFonts w:cs="David"/>
                <w:color w:val="000000"/>
                <w:sz w:val="24"/>
                <w:szCs w:val="24"/>
                <w:rtl/>
              </w:rPr>
              <w:t xml:space="preserve"> </w:t>
            </w:r>
            <w:r w:rsidRPr="00B9271A">
              <w:rPr>
                <w:rFonts w:cs="David" w:hint="eastAsia"/>
                <w:color w:val="000000"/>
                <w:sz w:val="24"/>
                <w:szCs w:val="24"/>
                <w:rtl/>
              </w:rPr>
              <w:t>של</w:t>
            </w:r>
            <w:r w:rsidRPr="00B9271A">
              <w:rPr>
                <w:rFonts w:cs="David"/>
                <w:color w:val="000000"/>
                <w:sz w:val="24"/>
                <w:szCs w:val="24"/>
                <w:rtl/>
              </w:rPr>
              <w:t xml:space="preserve"> </w:t>
            </w:r>
            <w:r w:rsidRPr="00B9271A">
              <w:rPr>
                <w:rFonts w:cs="David" w:hint="eastAsia"/>
                <w:color w:val="000000"/>
                <w:sz w:val="24"/>
                <w:szCs w:val="24"/>
                <w:rtl/>
              </w:rPr>
              <w:t>המטבחים</w:t>
            </w:r>
            <w:r w:rsidRPr="00B9271A">
              <w:rPr>
                <w:rFonts w:cs="David"/>
                <w:color w:val="000000"/>
                <w:sz w:val="24"/>
                <w:szCs w:val="24"/>
                <w:rtl/>
              </w:rPr>
              <w:t xml:space="preserve"> </w:t>
            </w:r>
            <w:r w:rsidRPr="00B9271A">
              <w:rPr>
                <w:rFonts w:cs="David" w:hint="eastAsia"/>
                <w:color w:val="000000"/>
                <w:sz w:val="24"/>
                <w:szCs w:val="24"/>
                <w:rtl/>
              </w:rPr>
              <w:t>כולל</w:t>
            </w:r>
            <w:r w:rsidRPr="00B9271A">
              <w:rPr>
                <w:rFonts w:cs="David"/>
                <w:color w:val="000000"/>
                <w:sz w:val="24"/>
                <w:szCs w:val="24"/>
                <w:rtl/>
              </w:rPr>
              <w:t xml:space="preserve"> </w:t>
            </w:r>
            <w:r w:rsidRPr="00B9271A">
              <w:rPr>
                <w:rFonts w:cs="David" w:hint="eastAsia"/>
                <w:color w:val="000000"/>
                <w:sz w:val="24"/>
                <w:szCs w:val="24"/>
                <w:rtl/>
              </w:rPr>
              <w:t>קירות</w:t>
            </w:r>
            <w:r w:rsidRPr="00B9271A">
              <w:rPr>
                <w:rFonts w:cs="David"/>
                <w:color w:val="000000"/>
                <w:sz w:val="24"/>
                <w:szCs w:val="24"/>
                <w:rtl/>
              </w:rPr>
              <w:t xml:space="preserve"> </w:t>
            </w:r>
            <w:r w:rsidRPr="00B9271A">
              <w:rPr>
                <w:rFonts w:cs="David" w:hint="eastAsia"/>
                <w:color w:val="000000"/>
                <w:sz w:val="24"/>
                <w:szCs w:val="24"/>
                <w:rtl/>
              </w:rPr>
              <w:t>הקרמיקה</w:t>
            </w:r>
            <w:r w:rsidRPr="00B9271A">
              <w:rPr>
                <w:rFonts w:cs="David"/>
                <w:color w:val="000000"/>
                <w:sz w:val="24"/>
                <w:szCs w:val="24"/>
                <w:rtl/>
              </w:rPr>
              <w:t xml:space="preserve"> </w:t>
            </w:r>
            <w:r w:rsidRPr="00B9271A">
              <w:rPr>
                <w:rFonts w:cs="David" w:hint="eastAsia"/>
                <w:color w:val="000000"/>
                <w:sz w:val="24"/>
                <w:szCs w:val="24"/>
                <w:rtl/>
              </w:rPr>
              <w:t>גם</w:t>
            </w:r>
            <w:r w:rsidRPr="00B9271A">
              <w:rPr>
                <w:rFonts w:cs="David"/>
                <w:color w:val="000000"/>
                <w:sz w:val="24"/>
                <w:szCs w:val="24"/>
                <w:rtl/>
              </w:rPr>
              <w:t xml:space="preserve"> </w:t>
            </w:r>
            <w:r w:rsidRPr="00B9271A">
              <w:rPr>
                <w:rFonts w:cs="David" w:hint="eastAsia"/>
                <w:color w:val="000000"/>
                <w:sz w:val="24"/>
                <w:szCs w:val="24"/>
                <w:rtl/>
              </w:rPr>
              <w:t>מתחת</w:t>
            </w:r>
            <w:r w:rsidRPr="00B9271A">
              <w:rPr>
                <w:rFonts w:cs="David"/>
                <w:color w:val="000000"/>
                <w:sz w:val="24"/>
                <w:szCs w:val="24"/>
                <w:rtl/>
              </w:rPr>
              <w:t xml:space="preserve"> </w:t>
            </w:r>
            <w:r w:rsidRPr="00B9271A">
              <w:rPr>
                <w:rFonts w:cs="David" w:hint="eastAsia"/>
                <w:color w:val="000000"/>
                <w:sz w:val="24"/>
                <w:szCs w:val="24"/>
                <w:rtl/>
              </w:rPr>
              <w:t>לארונות</w:t>
            </w:r>
            <w:r w:rsidRPr="00B9271A">
              <w:rPr>
                <w:rFonts w:cs="David"/>
                <w:color w:val="000000"/>
                <w:sz w:val="24"/>
                <w:szCs w:val="24"/>
                <w:rtl/>
              </w:rPr>
              <w:t>.</w:t>
            </w:r>
          </w:p>
        </w:tc>
      </w:tr>
      <w:tr w:rsidR="002C35BB" w:rsidRPr="00B9271A" w:rsidTr="008B5AE5">
        <w:trPr>
          <w:trHeight w:val="58"/>
          <w:jc w:val="center"/>
        </w:trPr>
        <w:tc>
          <w:tcPr>
            <w:tcW w:w="771" w:type="dxa"/>
          </w:tcPr>
          <w:p w:rsidR="002C35BB" w:rsidRPr="00B9271A" w:rsidRDefault="002C35BB" w:rsidP="00392CCF">
            <w:pPr>
              <w:numPr>
                <w:ilvl w:val="0"/>
                <w:numId w:val="52"/>
              </w:numPr>
              <w:bidi/>
              <w:spacing w:line="360" w:lineRule="auto"/>
              <w:ind w:left="0" w:firstLine="0"/>
              <w:rPr>
                <w:rFonts w:ascii="Arial" w:hAnsi="Arial" w:cs="David"/>
                <w:color w:val="000000"/>
                <w:sz w:val="24"/>
                <w:szCs w:val="24"/>
              </w:rPr>
            </w:pPr>
          </w:p>
        </w:tc>
        <w:tc>
          <w:tcPr>
            <w:tcW w:w="7945" w:type="dxa"/>
          </w:tcPr>
          <w:p w:rsidR="002C35BB" w:rsidRPr="00B9271A" w:rsidRDefault="002C35BB" w:rsidP="00177C50">
            <w:pPr>
              <w:tabs>
                <w:tab w:val="num" w:pos="1228"/>
              </w:tabs>
              <w:bidi/>
              <w:spacing w:line="360" w:lineRule="auto"/>
              <w:jc w:val="both"/>
              <w:rPr>
                <w:rFonts w:ascii="Arial" w:hAnsi="Arial" w:cs="David"/>
                <w:color w:val="000000"/>
                <w:sz w:val="24"/>
                <w:szCs w:val="24"/>
                <w:rtl/>
              </w:rPr>
            </w:pPr>
            <w:r w:rsidRPr="00B9271A">
              <w:rPr>
                <w:rFonts w:ascii="Arial" w:hAnsi="Arial" w:cs="David" w:hint="cs"/>
                <w:color w:val="000000"/>
                <w:sz w:val="24"/>
                <w:szCs w:val="24"/>
                <w:rtl/>
              </w:rPr>
              <w:t>יש להוריד את פתחי האוורור (גרילים) מה</w:t>
            </w:r>
            <w:r w:rsidRPr="00B9271A">
              <w:rPr>
                <w:rFonts w:ascii="Arial" w:hAnsi="Arial" w:cs="David"/>
                <w:color w:val="000000"/>
                <w:sz w:val="24"/>
                <w:szCs w:val="24"/>
                <w:rtl/>
              </w:rPr>
              <w:t xml:space="preserve">תקרה </w:t>
            </w:r>
            <w:r w:rsidRPr="00B9271A">
              <w:rPr>
                <w:rFonts w:ascii="Arial" w:hAnsi="Arial" w:cs="David" w:hint="cs"/>
                <w:color w:val="000000"/>
                <w:sz w:val="24"/>
                <w:szCs w:val="24"/>
                <w:rtl/>
              </w:rPr>
              <w:t>לנקות ולהחזיר למקומם.</w:t>
            </w:r>
          </w:p>
        </w:tc>
      </w:tr>
      <w:tr w:rsidR="002C35BB" w:rsidRPr="00B9271A" w:rsidTr="008B5AE5">
        <w:trPr>
          <w:trHeight w:val="58"/>
          <w:jc w:val="center"/>
        </w:trPr>
        <w:tc>
          <w:tcPr>
            <w:tcW w:w="771" w:type="dxa"/>
          </w:tcPr>
          <w:p w:rsidR="002C35BB" w:rsidRPr="00B9271A" w:rsidRDefault="002C35BB" w:rsidP="00392CCF">
            <w:pPr>
              <w:numPr>
                <w:ilvl w:val="0"/>
                <w:numId w:val="52"/>
              </w:numPr>
              <w:bidi/>
              <w:spacing w:line="360" w:lineRule="auto"/>
              <w:ind w:left="0" w:firstLine="0"/>
              <w:rPr>
                <w:rFonts w:ascii="Arial" w:hAnsi="Arial" w:cs="David"/>
                <w:color w:val="000000"/>
                <w:sz w:val="24"/>
                <w:szCs w:val="24"/>
              </w:rPr>
            </w:pPr>
          </w:p>
        </w:tc>
        <w:tc>
          <w:tcPr>
            <w:tcW w:w="7945" w:type="dxa"/>
          </w:tcPr>
          <w:p w:rsidR="002C35BB" w:rsidRPr="00B9271A" w:rsidRDefault="002C35BB" w:rsidP="00177C50">
            <w:pPr>
              <w:tabs>
                <w:tab w:val="num" w:pos="1228"/>
              </w:tabs>
              <w:bidi/>
              <w:spacing w:line="360" w:lineRule="auto"/>
              <w:jc w:val="both"/>
              <w:rPr>
                <w:rFonts w:ascii="Arial" w:hAnsi="Arial" w:cs="David"/>
                <w:color w:val="000000"/>
                <w:sz w:val="24"/>
                <w:szCs w:val="24"/>
                <w:rtl/>
              </w:rPr>
            </w:pPr>
            <w:r w:rsidRPr="00B9271A">
              <w:rPr>
                <w:rFonts w:ascii="Arial" w:hAnsi="Arial" w:cs="David"/>
                <w:color w:val="000000"/>
                <w:sz w:val="24"/>
                <w:szCs w:val="24"/>
                <w:rtl/>
              </w:rPr>
              <w:t xml:space="preserve">ניקוי יסודי ושטיפה של </w:t>
            </w:r>
            <w:r w:rsidRPr="00B9271A">
              <w:rPr>
                <w:rFonts w:ascii="Arial" w:hAnsi="Arial" w:cs="David" w:hint="cs"/>
                <w:color w:val="000000"/>
                <w:sz w:val="24"/>
                <w:szCs w:val="24"/>
                <w:rtl/>
              </w:rPr>
              <w:t>הארכיב</w:t>
            </w:r>
            <w:r w:rsidRPr="00B9271A">
              <w:rPr>
                <w:rFonts w:ascii="Arial" w:hAnsi="Arial" w:cs="David"/>
                <w:color w:val="000000"/>
                <w:sz w:val="24"/>
                <w:szCs w:val="24"/>
                <w:rtl/>
              </w:rPr>
              <w:t xml:space="preserve"> וניקוי אבק מעל הארונות ומדפים</w:t>
            </w:r>
          </w:p>
        </w:tc>
      </w:tr>
      <w:tr w:rsidR="002C35BB" w:rsidRPr="00B9271A" w:rsidTr="008B5AE5">
        <w:trPr>
          <w:trHeight w:val="58"/>
          <w:jc w:val="center"/>
        </w:trPr>
        <w:tc>
          <w:tcPr>
            <w:tcW w:w="771" w:type="dxa"/>
          </w:tcPr>
          <w:p w:rsidR="002C35BB" w:rsidRPr="00B9271A" w:rsidRDefault="002C35BB" w:rsidP="00392CCF">
            <w:pPr>
              <w:numPr>
                <w:ilvl w:val="0"/>
                <w:numId w:val="52"/>
              </w:numPr>
              <w:bidi/>
              <w:spacing w:line="360" w:lineRule="auto"/>
              <w:ind w:left="0" w:firstLine="0"/>
              <w:rPr>
                <w:rFonts w:ascii="Arial" w:hAnsi="Arial" w:cs="David"/>
                <w:color w:val="000000"/>
                <w:sz w:val="24"/>
                <w:szCs w:val="24"/>
              </w:rPr>
            </w:pPr>
          </w:p>
        </w:tc>
        <w:tc>
          <w:tcPr>
            <w:tcW w:w="7945" w:type="dxa"/>
          </w:tcPr>
          <w:p w:rsidR="002C35BB" w:rsidRPr="00B9271A" w:rsidRDefault="002C35BB" w:rsidP="00177C50">
            <w:pPr>
              <w:tabs>
                <w:tab w:val="num" w:pos="1228"/>
              </w:tabs>
              <w:bidi/>
              <w:spacing w:line="360" w:lineRule="auto"/>
              <w:jc w:val="both"/>
              <w:rPr>
                <w:rFonts w:ascii="Arial" w:hAnsi="Arial" w:cs="David"/>
                <w:color w:val="000000"/>
                <w:sz w:val="24"/>
                <w:szCs w:val="24"/>
                <w:rtl/>
              </w:rPr>
            </w:pPr>
            <w:r w:rsidRPr="00B9271A">
              <w:rPr>
                <w:rFonts w:ascii="Verdana" w:hAnsi="Verdana" w:cs="David" w:hint="eastAsia"/>
                <w:color w:val="000000"/>
                <w:sz w:val="24"/>
                <w:szCs w:val="24"/>
                <w:rtl/>
              </w:rPr>
              <w:t>ניקוי</w:t>
            </w:r>
            <w:r w:rsidRPr="00B9271A">
              <w:rPr>
                <w:rFonts w:ascii="Verdana" w:hAnsi="Verdana" w:cs="David"/>
                <w:color w:val="000000"/>
                <w:sz w:val="24"/>
                <w:szCs w:val="24"/>
                <w:rtl/>
              </w:rPr>
              <w:t xml:space="preserve"> חלונות מצידן הפנימי כולל אדני חלון ומסגרות.</w:t>
            </w:r>
          </w:p>
        </w:tc>
      </w:tr>
    </w:tbl>
    <w:p w:rsidR="002C35BB" w:rsidRPr="002212F8" w:rsidRDefault="002C35BB" w:rsidP="00177C50">
      <w:pPr>
        <w:bidi/>
        <w:spacing w:line="360" w:lineRule="auto"/>
        <w:jc w:val="right"/>
        <w:rPr>
          <w:color w:val="000000"/>
        </w:rPr>
      </w:pPr>
    </w:p>
    <w:p w:rsidR="00804EA2" w:rsidRPr="002212F8" w:rsidRDefault="00BA500A" w:rsidP="00392CCF">
      <w:pPr>
        <w:pStyle w:val="afc"/>
        <w:numPr>
          <w:ilvl w:val="2"/>
          <w:numId w:val="23"/>
        </w:numPr>
        <w:tabs>
          <w:tab w:val="left" w:pos="657"/>
        </w:tabs>
        <w:bidi/>
        <w:spacing w:line="360" w:lineRule="auto"/>
        <w:jc w:val="both"/>
        <w:rPr>
          <w:rFonts w:cs="David"/>
          <w:b/>
          <w:bCs/>
          <w:color w:val="000000"/>
          <w:sz w:val="24"/>
          <w:szCs w:val="24"/>
          <w:u w:val="single"/>
        </w:rPr>
      </w:pPr>
      <w:r w:rsidRPr="002212F8">
        <w:rPr>
          <w:rFonts w:cs="David" w:hint="eastAsia"/>
          <w:b/>
          <w:bCs/>
          <w:color w:val="000000"/>
          <w:sz w:val="24"/>
          <w:szCs w:val="24"/>
          <w:u w:val="single"/>
          <w:rtl/>
        </w:rPr>
        <w:t>פעילות</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ניקיון</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חצי</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שנתית</w:t>
      </w:r>
    </w:p>
    <w:tbl>
      <w:tblPr>
        <w:bidiVisual/>
        <w:tblW w:w="8673"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000" w:firstRow="0" w:lastRow="0" w:firstColumn="0" w:lastColumn="0" w:noHBand="0" w:noVBand="0"/>
      </w:tblPr>
      <w:tblGrid>
        <w:gridCol w:w="627"/>
        <w:gridCol w:w="8046"/>
      </w:tblGrid>
      <w:tr w:rsidR="009E6B67" w:rsidRPr="00FB4F8A" w:rsidTr="00EF60A0">
        <w:trPr>
          <w:trHeight w:val="58"/>
          <w:jc w:val="center"/>
        </w:trPr>
        <w:tc>
          <w:tcPr>
            <w:tcW w:w="627" w:type="dxa"/>
            <w:tcBorders>
              <w:top w:val="double" w:sz="6" w:space="0" w:color="auto"/>
              <w:left w:val="double" w:sz="6" w:space="0" w:color="auto"/>
              <w:bottom w:val="double" w:sz="6" w:space="0" w:color="auto"/>
              <w:right w:val="double" w:sz="6" w:space="0" w:color="auto"/>
            </w:tcBorders>
            <w:shd w:val="clear" w:color="auto" w:fill="C0C0C0"/>
            <w:vAlign w:val="center"/>
          </w:tcPr>
          <w:p w:rsidR="009E6B67" w:rsidRPr="00FB4F8A" w:rsidRDefault="00BA500A" w:rsidP="00AC3004">
            <w:pPr>
              <w:tabs>
                <w:tab w:val="num" w:pos="720"/>
              </w:tabs>
              <w:bidi/>
              <w:spacing w:line="360" w:lineRule="auto"/>
              <w:rPr>
                <w:rFonts w:ascii="Arial" w:hAnsi="Arial" w:cs="David"/>
                <w:b/>
                <w:bCs/>
                <w:color w:val="000000"/>
                <w:sz w:val="24"/>
                <w:szCs w:val="24"/>
              </w:rPr>
            </w:pPr>
            <w:r w:rsidRPr="00FB4F8A">
              <w:rPr>
                <w:rFonts w:ascii="Arial" w:hAnsi="Arial" w:cs="David" w:hint="eastAsia"/>
                <w:b/>
                <w:bCs/>
                <w:color w:val="000000"/>
                <w:sz w:val="24"/>
                <w:szCs w:val="24"/>
                <w:rtl/>
              </w:rPr>
              <w:t>מס</w:t>
            </w:r>
            <w:r w:rsidRPr="00FB4F8A">
              <w:rPr>
                <w:rFonts w:ascii="Arial" w:hAnsi="Arial" w:cs="David"/>
                <w:b/>
                <w:bCs/>
                <w:color w:val="000000"/>
                <w:sz w:val="24"/>
                <w:szCs w:val="24"/>
                <w:rtl/>
              </w:rPr>
              <w:t>'</w:t>
            </w:r>
          </w:p>
        </w:tc>
        <w:tc>
          <w:tcPr>
            <w:tcW w:w="8046" w:type="dxa"/>
            <w:tcBorders>
              <w:top w:val="double" w:sz="6" w:space="0" w:color="auto"/>
              <w:left w:val="double" w:sz="6" w:space="0" w:color="auto"/>
              <w:bottom w:val="double" w:sz="6" w:space="0" w:color="auto"/>
              <w:right w:val="double" w:sz="6" w:space="0" w:color="auto"/>
            </w:tcBorders>
            <w:shd w:val="clear" w:color="auto" w:fill="C0C0C0"/>
            <w:vAlign w:val="center"/>
          </w:tcPr>
          <w:p w:rsidR="009E6B67" w:rsidRPr="00FB4F8A" w:rsidRDefault="00BA500A" w:rsidP="00AC3004">
            <w:pPr>
              <w:bidi/>
              <w:spacing w:line="360" w:lineRule="auto"/>
              <w:rPr>
                <w:rFonts w:ascii="Verdana" w:hAnsi="Verdana" w:cs="David"/>
                <w:b/>
                <w:bCs/>
                <w:color w:val="000000"/>
                <w:sz w:val="24"/>
                <w:szCs w:val="24"/>
              </w:rPr>
            </w:pPr>
            <w:r w:rsidRPr="00FB4F8A">
              <w:rPr>
                <w:rFonts w:ascii="Verdana" w:hAnsi="Verdana" w:cs="David" w:hint="eastAsia"/>
                <w:b/>
                <w:bCs/>
                <w:color w:val="000000"/>
                <w:sz w:val="24"/>
                <w:szCs w:val="24"/>
                <w:rtl/>
              </w:rPr>
              <w:t>תאור</w:t>
            </w:r>
            <w:r w:rsidRPr="00FB4F8A">
              <w:rPr>
                <w:rFonts w:ascii="Verdana" w:hAnsi="Verdana" w:cs="David"/>
                <w:b/>
                <w:bCs/>
                <w:color w:val="000000"/>
                <w:sz w:val="24"/>
                <w:szCs w:val="24"/>
                <w:rtl/>
              </w:rPr>
              <w:t xml:space="preserve"> </w:t>
            </w:r>
            <w:r w:rsidRPr="00FB4F8A">
              <w:rPr>
                <w:rFonts w:ascii="Verdana" w:hAnsi="Verdana" w:cs="David" w:hint="eastAsia"/>
                <w:b/>
                <w:bCs/>
                <w:color w:val="000000"/>
                <w:sz w:val="24"/>
                <w:szCs w:val="24"/>
                <w:rtl/>
              </w:rPr>
              <w:t>הפעילות</w:t>
            </w:r>
          </w:p>
        </w:tc>
      </w:tr>
      <w:tr w:rsidR="009E6B67" w:rsidRPr="00B9271A" w:rsidTr="00EF60A0">
        <w:trPr>
          <w:trHeight w:val="58"/>
          <w:jc w:val="center"/>
        </w:trPr>
        <w:tc>
          <w:tcPr>
            <w:tcW w:w="627" w:type="dxa"/>
            <w:vAlign w:val="center"/>
          </w:tcPr>
          <w:p w:rsidR="009E6B67" w:rsidRPr="002212F8" w:rsidRDefault="009E6B67" w:rsidP="00392CCF">
            <w:pPr>
              <w:numPr>
                <w:ilvl w:val="0"/>
                <w:numId w:val="31"/>
              </w:numPr>
              <w:bidi/>
              <w:spacing w:line="360" w:lineRule="auto"/>
              <w:ind w:left="0" w:firstLine="0"/>
              <w:jc w:val="both"/>
              <w:rPr>
                <w:rFonts w:ascii="Arial" w:hAnsi="Arial" w:cs="David"/>
                <w:color w:val="000000"/>
                <w:sz w:val="24"/>
                <w:szCs w:val="24"/>
              </w:rPr>
            </w:pPr>
          </w:p>
        </w:tc>
        <w:tc>
          <w:tcPr>
            <w:tcW w:w="8046" w:type="dxa"/>
            <w:vAlign w:val="center"/>
          </w:tcPr>
          <w:p w:rsidR="009E6B67" w:rsidRPr="002212F8" w:rsidRDefault="00BA500A" w:rsidP="00177C50">
            <w:pPr>
              <w:bidi/>
              <w:spacing w:line="360" w:lineRule="auto"/>
              <w:jc w:val="both"/>
              <w:rPr>
                <w:rFonts w:ascii="Arial" w:hAnsi="Arial" w:cs="David"/>
                <w:color w:val="000000"/>
                <w:sz w:val="24"/>
                <w:szCs w:val="24"/>
              </w:rPr>
            </w:pPr>
            <w:r w:rsidRPr="002212F8">
              <w:rPr>
                <w:rFonts w:ascii="Verdana" w:hAnsi="Verdana" w:cs="David" w:hint="eastAsia"/>
                <w:color w:val="000000"/>
                <w:sz w:val="24"/>
                <w:szCs w:val="24"/>
                <w:rtl/>
              </w:rPr>
              <w:t>ביצוע</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כל</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פעולות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ההדברה</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בנוסף</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ללכידה</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שוטפת</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של</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מזיקים</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ומכרסמים</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ככל</w:t>
            </w:r>
            <w:r w:rsidRPr="002212F8">
              <w:rPr>
                <w:rFonts w:ascii="Verdana" w:hAnsi="Verdana" w:cs="David"/>
                <w:color w:val="000000"/>
                <w:sz w:val="24"/>
                <w:szCs w:val="24"/>
                <w:rtl/>
              </w:rPr>
              <w:t xml:space="preserve"> </w:t>
            </w:r>
            <w:r w:rsidRPr="002212F8">
              <w:rPr>
                <w:rFonts w:ascii="Verdana" w:hAnsi="Verdana" w:cs="David" w:hint="eastAsia"/>
                <w:color w:val="000000"/>
                <w:sz w:val="24"/>
                <w:szCs w:val="24"/>
                <w:rtl/>
              </w:rPr>
              <w:t>שיתרחשו</w:t>
            </w:r>
            <w:r w:rsidRPr="002212F8">
              <w:rPr>
                <w:rFonts w:ascii="Verdana" w:hAnsi="Verdana" w:cs="David"/>
                <w:color w:val="000000"/>
                <w:sz w:val="24"/>
                <w:szCs w:val="24"/>
                <w:rtl/>
              </w:rPr>
              <w:t>)</w:t>
            </w:r>
          </w:p>
        </w:tc>
      </w:tr>
      <w:tr w:rsidR="002438C9" w:rsidRPr="00B9271A" w:rsidTr="00EF60A0">
        <w:trPr>
          <w:trHeight w:val="58"/>
          <w:jc w:val="center"/>
        </w:trPr>
        <w:tc>
          <w:tcPr>
            <w:tcW w:w="627" w:type="dxa"/>
            <w:vAlign w:val="center"/>
          </w:tcPr>
          <w:p w:rsidR="002438C9" w:rsidRPr="002212F8" w:rsidRDefault="002438C9" w:rsidP="00392CCF">
            <w:pPr>
              <w:numPr>
                <w:ilvl w:val="0"/>
                <w:numId w:val="31"/>
              </w:numPr>
              <w:bidi/>
              <w:spacing w:line="360" w:lineRule="auto"/>
              <w:ind w:left="0" w:firstLine="0"/>
              <w:jc w:val="both"/>
              <w:rPr>
                <w:rFonts w:ascii="Arial" w:hAnsi="Arial" w:cs="David"/>
                <w:color w:val="000000"/>
                <w:sz w:val="24"/>
                <w:szCs w:val="24"/>
              </w:rPr>
            </w:pPr>
          </w:p>
        </w:tc>
        <w:tc>
          <w:tcPr>
            <w:tcW w:w="8046" w:type="dxa"/>
            <w:vAlign w:val="center"/>
          </w:tcPr>
          <w:p w:rsidR="002438C9" w:rsidRPr="002212F8" w:rsidRDefault="002438C9" w:rsidP="00177C50">
            <w:pPr>
              <w:bidi/>
              <w:spacing w:line="360" w:lineRule="auto"/>
              <w:jc w:val="both"/>
              <w:rPr>
                <w:rFonts w:ascii="Verdana" w:hAnsi="Verdana" w:cs="David"/>
                <w:color w:val="000000"/>
                <w:sz w:val="24"/>
                <w:szCs w:val="24"/>
                <w:rtl/>
              </w:rPr>
            </w:pPr>
            <w:r w:rsidRPr="002212F8">
              <w:rPr>
                <w:rFonts w:ascii="Verdana" w:hAnsi="Verdana" w:cs="David" w:hint="cs"/>
                <w:color w:val="000000"/>
                <w:sz w:val="24"/>
                <w:szCs w:val="24"/>
                <w:rtl/>
              </w:rPr>
              <w:t>ניקוי חלונות מצדן החיצוני כולל אדני חלון ומסגרות וסורגים חיצוניים</w:t>
            </w:r>
            <w:r w:rsidR="00546F6F" w:rsidRPr="002212F8">
              <w:rPr>
                <w:rFonts w:ascii="Verdana" w:hAnsi="Verdana" w:cs="David" w:hint="cs"/>
                <w:color w:val="000000"/>
                <w:sz w:val="24"/>
                <w:szCs w:val="24"/>
                <w:rtl/>
              </w:rPr>
              <w:t>.</w:t>
            </w:r>
          </w:p>
        </w:tc>
      </w:tr>
    </w:tbl>
    <w:p w:rsidR="009E6B67" w:rsidRPr="002212F8" w:rsidRDefault="009E6B67" w:rsidP="00177C50">
      <w:pPr>
        <w:bidi/>
        <w:spacing w:line="360" w:lineRule="auto"/>
        <w:jc w:val="right"/>
        <w:rPr>
          <w:color w:val="000000"/>
          <w:rtl/>
        </w:rPr>
      </w:pPr>
    </w:p>
    <w:p w:rsidR="00D6586B" w:rsidRPr="002212F8" w:rsidRDefault="00D6586B" w:rsidP="00392CCF">
      <w:pPr>
        <w:pStyle w:val="afc"/>
        <w:numPr>
          <w:ilvl w:val="2"/>
          <w:numId w:val="23"/>
        </w:numPr>
        <w:tabs>
          <w:tab w:val="left" w:pos="657"/>
        </w:tabs>
        <w:bidi/>
        <w:spacing w:line="360" w:lineRule="auto"/>
        <w:jc w:val="both"/>
        <w:rPr>
          <w:rFonts w:cs="David"/>
          <w:b/>
          <w:bCs/>
          <w:color w:val="000000"/>
          <w:sz w:val="24"/>
          <w:szCs w:val="24"/>
          <w:u w:val="single"/>
        </w:rPr>
      </w:pPr>
      <w:r w:rsidRPr="002212F8">
        <w:rPr>
          <w:rFonts w:cs="David" w:hint="eastAsia"/>
          <w:b/>
          <w:bCs/>
          <w:color w:val="000000"/>
          <w:sz w:val="24"/>
          <w:szCs w:val="24"/>
          <w:u w:val="single"/>
          <w:rtl/>
        </w:rPr>
        <w:lastRenderedPageBreak/>
        <w:t>פעילות</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ניקיון</w:t>
      </w:r>
      <w:r w:rsidRPr="002212F8">
        <w:rPr>
          <w:rFonts w:cs="David"/>
          <w:b/>
          <w:bCs/>
          <w:color w:val="000000"/>
          <w:sz w:val="24"/>
          <w:szCs w:val="24"/>
          <w:u w:val="single"/>
          <w:rtl/>
        </w:rPr>
        <w:t xml:space="preserve"> </w:t>
      </w:r>
      <w:r w:rsidRPr="002212F8">
        <w:rPr>
          <w:rFonts w:cs="David" w:hint="cs"/>
          <w:b/>
          <w:bCs/>
          <w:color w:val="000000"/>
          <w:sz w:val="24"/>
          <w:szCs w:val="24"/>
          <w:u w:val="single"/>
          <w:rtl/>
        </w:rPr>
        <w:t>פעם בתקופת החוזה (לפחות בשנה השנייה)</w:t>
      </w:r>
    </w:p>
    <w:tbl>
      <w:tblPr>
        <w:bidiVisual/>
        <w:tblW w:w="8673"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000" w:firstRow="0" w:lastRow="0" w:firstColumn="0" w:lastColumn="0" w:noHBand="0" w:noVBand="0"/>
      </w:tblPr>
      <w:tblGrid>
        <w:gridCol w:w="627"/>
        <w:gridCol w:w="8046"/>
      </w:tblGrid>
      <w:tr w:rsidR="00D6586B" w:rsidRPr="0049227A" w:rsidTr="000C7DB2">
        <w:trPr>
          <w:trHeight w:val="58"/>
          <w:jc w:val="center"/>
        </w:trPr>
        <w:tc>
          <w:tcPr>
            <w:tcW w:w="627" w:type="dxa"/>
            <w:tcBorders>
              <w:top w:val="double" w:sz="6" w:space="0" w:color="auto"/>
              <w:left w:val="double" w:sz="6" w:space="0" w:color="auto"/>
              <w:bottom w:val="double" w:sz="6" w:space="0" w:color="auto"/>
              <w:right w:val="double" w:sz="6" w:space="0" w:color="auto"/>
            </w:tcBorders>
            <w:shd w:val="clear" w:color="auto" w:fill="C0C0C0"/>
            <w:vAlign w:val="center"/>
          </w:tcPr>
          <w:p w:rsidR="00D6586B" w:rsidRPr="002212F8" w:rsidRDefault="00D6586B" w:rsidP="00177C50">
            <w:pPr>
              <w:tabs>
                <w:tab w:val="num" w:pos="720"/>
              </w:tabs>
              <w:bidi/>
              <w:spacing w:line="360" w:lineRule="auto"/>
              <w:jc w:val="both"/>
              <w:rPr>
                <w:rFonts w:ascii="Arial" w:hAnsi="Arial" w:cs="David"/>
                <w:b/>
                <w:bCs/>
                <w:color w:val="000000"/>
                <w:sz w:val="24"/>
                <w:szCs w:val="24"/>
              </w:rPr>
            </w:pPr>
            <w:r w:rsidRPr="002212F8">
              <w:rPr>
                <w:rFonts w:ascii="Arial" w:hAnsi="Arial" w:cs="David" w:hint="eastAsia"/>
                <w:b/>
                <w:bCs/>
                <w:color w:val="000000"/>
                <w:sz w:val="24"/>
                <w:szCs w:val="24"/>
                <w:rtl/>
              </w:rPr>
              <w:t>מס</w:t>
            </w:r>
            <w:r w:rsidRPr="002212F8">
              <w:rPr>
                <w:rFonts w:ascii="Arial" w:hAnsi="Arial" w:cs="David"/>
                <w:b/>
                <w:bCs/>
                <w:color w:val="000000"/>
                <w:sz w:val="24"/>
                <w:szCs w:val="24"/>
                <w:rtl/>
              </w:rPr>
              <w:t>'</w:t>
            </w:r>
          </w:p>
        </w:tc>
        <w:tc>
          <w:tcPr>
            <w:tcW w:w="8046" w:type="dxa"/>
            <w:tcBorders>
              <w:top w:val="double" w:sz="6" w:space="0" w:color="auto"/>
              <w:left w:val="double" w:sz="6" w:space="0" w:color="auto"/>
              <w:bottom w:val="double" w:sz="6" w:space="0" w:color="auto"/>
              <w:right w:val="double" w:sz="6" w:space="0" w:color="auto"/>
            </w:tcBorders>
            <w:shd w:val="clear" w:color="auto" w:fill="C0C0C0"/>
            <w:vAlign w:val="center"/>
          </w:tcPr>
          <w:p w:rsidR="00D6586B" w:rsidRPr="002212F8" w:rsidRDefault="00D6586B" w:rsidP="00177C50">
            <w:pPr>
              <w:bidi/>
              <w:spacing w:line="360" w:lineRule="auto"/>
              <w:jc w:val="both"/>
              <w:rPr>
                <w:rFonts w:ascii="Verdana" w:hAnsi="Verdana" w:cs="David"/>
                <w:b/>
                <w:bCs/>
                <w:color w:val="000000"/>
                <w:sz w:val="24"/>
                <w:szCs w:val="24"/>
              </w:rPr>
            </w:pPr>
            <w:r w:rsidRPr="002212F8">
              <w:rPr>
                <w:rFonts w:ascii="Verdana" w:hAnsi="Verdana" w:cs="David" w:hint="eastAsia"/>
                <w:b/>
                <w:bCs/>
                <w:color w:val="000000"/>
                <w:sz w:val="24"/>
                <w:szCs w:val="24"/>
                <w:rtl/>
              </w:rPr>
              <w:t>תאור</w:t>
            </w:r>
            <w:r w:rsidRPr="002212F8">
              <w:rPr>
                <w:rFonts w:ascii="Verdana" w:hAnsi="Verdana" w:cs="David"/>
                <w:b/>
                <w:bCs/>
                <w:color w:val="000000"/>
                <w:sz w:val="24"/>
                <w:szCs w:val="24"/>
                <w:rtl/>
              </w:rPr>
              <w:t xml:space="preserve"> </w:t>
            </w:r>
            <w:r w:rsidRPr="002212F8">
              <w:rPr>
                <w:rFonts w:ascii="Verdana" w:hAnsi="Verdana" w:cs="David" w:hint="eastAsia"/>
                <w:b/>
                <w:bCs/>
                <w:color w:val="000000"/>
                <w:sz w:val="24"/>
                <w:szCs w:val="24"/>
                <w:rtl/>
              </w:rPr>
              <w:t>הפעילות</w:t>
            </w:r>
          </w:p>
        </w:tc>
      </w:tr>
      <w:tr w:rsidR="00C26A10" w:rsidRPr="00B9271A" w:rsidTr="008B5AE5">
        <w:trPr>
          <w:trHeight w:val="58"/>
          <w:jc w:val="center"/>
        </w:trPr>
        <w:tc>
          <w:tcPr>
            <w:tcW w:w="627" w:type="dxa"/>
            <w:vAlign w:val="center"/>
          </w:tcPr>
          <w:p w:rsidR="00C26A10" w:rsidRPr="002212F8" w:rsidRDefault="00C26A10" w:rsidP="00392CCF">
            <w:pPr>
              <w:numPr>
                <w:ilvl w:val="0"/>
                <w:numId w:val="42"/>
              </w:numPr>
              <w:bidi/>
              <w:spacing w:line="360" w:lineRule="auto"/>
              <w:ind w:left="0" w:firstLine="0"/>
              <w:jc w:val="both"/>
              <w:rPr>
                <w:rFonts w:ascii="Arial" w:hAnsi="Arial" w:cs="David"/>
                <w:b/>
                <w:bCs/>
                <w:color w:val="000000"/>
                <w:sz w:val="24"/>
                <w:szCs w:val="24"/>
              </w:rPr>
            </w:pPr>
          </w:p>
        </w:tc>
        <w:tc>
          <w:tcPr>
            <w:tcW w:w="8046" w:type="dxa"/>
          </w:tcPr>
          <w:p w:rsidR="00C26A10" w:rsidRPr="00B9271A" w:rsidRDefault="00C26A10" w:rsidP="00177C50">
            <w:pPr>
              <w:bidi/>
              <w:spacing w:line="360" w:lineRule="auto"/>
              <w:ind w:left="-48"/>
              <w:jc w:val="both"/>
              <w:rPr>
                <w:rFonts w:cs="David"/>
                <w:color w:val="000000"/>
                <w:sz w:val="24"/>
                <w:szCs w:val="24"/>
              </w:rPr>
            </w:pPr>
            <w:r w:rsidRPr="00B9271A">
              <w:rPr>
                <w:rFonts w:cs="David" w:hint="cs"/>
                <w:color w:val="000000"/>
                <w:sz w:val="24"/>
                <w:szCs w:val="24"/>
                <w:rtl/>
              </w:rPr>
              <w:t xml:space="preserve">ביצוע </w:t>
            </w:r>
            <w:r w:rsidRPr="00B9271A">
              <w:rPr>
                <w:rFonts w:cs="David"/>
                <w:color w:val="000000"/>
                <w:sz w:val="24"/>
                <w:szCs w:val="24"/>
                <w:rtl/>
              </w:rPr>
              <w:t xml:space="preserve">ניקוי </w:t>
            </w:r>
            <w:r w:rsidRPr="00B9271A">
              <w:rPr>
                <w:rFonts w:cs="David" w:hint="cs"/>
                <w:color w:val="000000"/>
                <w:sz w:val="24"/>
                <w:szCs w:val="24"/>
                <w:rtl/>
              </w:rPr>
              <w:t>כתמים מ</w:t>
            </w:r>
            <w:r w:rsidRPr="00B9271A">
              <w:rPr>
                <w:rFonts w:cs="David"/>
                <w:color w:val="000000"/>
                <w:sz w:val="24"/>
                <w:szCs w:val="24"/>
                <w:rtl/>
              </w:rPr>
              <w:t xml:space="preserve">ריפוד של הכיסאות </w:t>
            </w:r>
            <w:r w:rsidRPr="00B9271A">
              <w:rPr>
                <w:rFonts w:cs="David" w:hint="cs"/>
                <w:color w:val="000000"/>
                <w:sz w:val="24"/>
                <w:szCs w:val="24"/>
                <w:rtl/>
              </w:rPr>
              <w:t>לפי צורך בלבד.</w:t>
            </w:r>
          </w:p>
        </w:tc>
      </w:tr>
      <w:tr w:rsidR="00C26A10" w:rsidRPr="00B9271A" w:rsidTr="008B5AE5">
        <w:trPr>
          <w:trHeight w:val="58"/>
          <w:jc w:val="center"/>
        </w:trPr>
        <w:tc>
          <w:tcPr>
            <w:tcW w:w="627" w:type="dxa"/>
            <w:vAlign w:val="center"/>
          </w:tcPr>
          <w:p w:rsidR="00C26A10" w:rsidRPr="002212F8" w:rsidRDefault="00C26A10" w:rsidP="00392CCF">
            <w:pPr>
              <w:numPr>
                <w:ilvl w:val="0"/>
                <w:numId w:val="42"/>
              </w:numPr>
              <w:bidi/>
              <w:spacing w:line="360" w:lineRule="auto"/>
              <w:ind w:left="0" w:firstLine="0"/>
              <w:jc w:val="both"/>
              <w:rPr>
                <w:rFonts w:ascii="Arial" w:hAnsi="Arial" w:cs="David"/>
                <w:b/>
                <w:bCs/>
                <w:color w:val="000000"/>
                <w:sz w:val="24"/>
                <w:szCs w:val="24"/>
              </w:rPr>
            </w:pPr>
          </w:p>
        </w:tc>
        <w:tc>
          <w:tcPr>
            <w:tcW w:w="8046" w:type="dxa"/>
          </w:tcPr>
          <w:p w:rsidR="00C26A10" w:rsidRPr="00B9271A" w:rsidRDefault="00C26A10" w:rsidP="00177C50">
            <w:pPr>
              <w:bidi/>
              <w:spacing w:line="360" w:lineRule="auto"/>
              <w:ind w:left="-48"/>
              <w:jc w:val="both"/>
              <w:rPr>
                <w:rFonts w:cs="David"/>
                <w:color w:val="000000"/>
                <w:sz w:val="24"/>
                <w:szCs w:val="24"/>
              </w:rPr>
            </w:pPr>
            <w:r w:rsidRPr="00B9271A">
              <w:rPr>
                <w:rFonts w:cs="David"/>
                <w:color w:val="000000"/>
                <w:sz w:val="24"/>
                <w:szCs w:val="24"/>
                <w:rtl/>
              </w:rPr>
              <w:t>ביצוע הברקת הרצפות ע</w:t>
            </w:r>
            <w:r w:rsidRPr="00B9271A">
              <w:rPr>
                <w:rFonts w:cs="David" w:hint="cs"/>
                <w:color w:val="000000"/>
                <w:sz w:val="24"/>
                <w:szCs w:val="24"/>
                <w:rtl/>
              </w:rPr>
              <w:t>"</w:t>
            </w:r>
            <w:r w:rsidRPr="00B9271A">
              <w:rPr>
                <w:rFonts w:cs="David"/>
                <w:color w:val="000000"/>
                <w:sz w:val="24"/>
                <w:szCs w:val="24"/>
                <w:rtl/>
              </w:rPr>
              <w:t xml:space="preserve">י מכונת ליטוש בתוספת חומרי ווקס לא מחליק שיאושר ע"י </w:t>
            </w:r>
            <w:r w:rsidRPr="00B9271A">
              <w:rPr>
                <w:rFonts w:cs="David" w:hint="cs"/>
                <w:color w:val="000000"/>
                <w:sz w:val="24"/>
                <w:szCs w:val="24"/>
                <w:rtl/>
              </w:rPr>
              <w:t>המשרד</w:t>
            </w:r>
            <w:r w:rsidRPr="00B9271A">
              <w:rPr>
                <w:rFonts w:cs="David"/>
                <w:color w:val="000000"/>
                <w:sz w:val="24"/>
                <w:szCs w:val="24"/>
                <w:rtl/>
              </w:rPr>
              <w:t xml:space="preserve"> לפני השימוש בו. הנ"ל יבוצע על חשבונו של הקבלן.</w:t>
            </w:r>
          </w:p>
        </w:tc>
      </w:tr>
    </w:tbl>
    <w:p w:rsidR="002C35BB" w:rsidRPr="002212F8" w:rsidRDefault="002C35BB" w:rsidP="00177C50">
      <w:pPr>
        <w:pStyle w:val="afc"/>
        <w:tabs>
          <w:tab w:val="left" w:pos="657"/>
        </w:tabs>
        <w:bidi/>
        <w:spacing w:line="360" w:lineRule="auto"/>
        <w:ind w:left="709"/>
        <w:jc w:val="both"/>
        <w:rPr>
          <w:rFonts w:cs="David"/>
          <w:b/>
          <w:bCs/>
          <w:color w:val="000000"/>
          <w:sz w:val="24"/>
          <w:szCs w:val="24"/>
          <w:u w:val="single"/>
        </w:rPr>
      </w:pPr>
      <w:bookmarkStart w:id="208" w:name="_Toc256583913"/>
      <w:bookmarkStart w:id="209" w:name="_Toc256588713"/>
      <w:bookmarkStart w:id="210" w:name="_Toc367176230"/>
      <w:bookmarkStart w:id="211" w:name="_Toc370981557"/>
    </w:p>
    <w:p w:rsidR="00804EA2" w:rsidRPr="002212F8" w:rsidRDefault="00BA500A" w:rsidP="00392CCF">
      <w:pPr>
        <w:pStyle w:val="afc"/>
        <w:numPr>
          <w:ilvl w:val="1"/>
          <w:numId w:val="23"/>
        </w:numPr>
        <w:tabs>
          <w:tab w:val="left" w:pos="657"/>
        </w:tabs>
        <w:bidi/>
        <w:spacing w:line="360" w:lineRule="auto"/>
        <w:ind w:left="709" w:hanging="760"/>
        <w:jc w:val="both"/>
        <w:rPr>
          <w:rFonts w:cs="David"/>
          <w:b/>
          <w:bCs/>
          <w:color w:val="000000"/>
          <w:sz w:val="24"/>
          <w:szCs w:val="24"/>
          <w:u w:val="single"/>
        </w:rPr>
      </w:pPr>
      <w:r w:rsidRPr="002212F8">
        <w:rPr>
          <w:rFonts w:cs="David" w:hint="eastAsia"/>
          <w:b/>
          <w:bCs/>
          <w:color w:val="000000"/>
          <w:sz w:val="24"/>
          <w:szCs w:val="24"/>
          <w:u w:val="single"/>
          <w:rtl/>
        </w:rPr>
        <w:t>הדברה</w:t>
      </w:r>
      <w:bookmarkEnd w:id="208"/>
      <w:bookmarkEnd w:id="209"/>
      <w:bookmarkEnd w:id="210"/>
      <w:bookmarkEnd w:id="211"/>
    </w:p>
    <w:p w:rsidR="00804EA2" w:rsidRPr="002212F8" w:rsidRDefault="00BA500A" w:rsidP="00392CCF">
      <w:pPr>
        <w:pStyle w:val="afc"/>
        <w:numPr>
          <w:ilvl w:val="2"/>
          <w:numId w:val="23"/>
        </w:numPr>
        <w:tabs>
          <w:tab w:val="left" w:pos="992"/>
        </w:tabs>
        <w:bidi/>
        <w:spacing w:line="360" w:lineRule="auto"/>
        <w:ind w:left="992" w:hanging="1043"/>
        <w:jc w:val="both"/>
        <w:rPr>
          <w:rFonts w:ascii="Rod" w:hAnsi="Rod" w:cs="David"/>
          <w:color w:val="000000"/>
          <w:szCs w:val="24"/>
        </w:rPr>
      </w:pPr>
      <w:r w:rsidRPr="002212F8">
        <w:rPr>
          <w:rFonts w:ascii="Rod" w:hAnsi="Rod" w:cs="David" w:hint="eastAsia"/>
          <w:color w:val="000000"/>
          <w:szCs w:val="24"/>
          <w:rtl/>
        </w:rPr>
        <w:t>ההדברה</w:t>
      </w:r>
      <w:r w:rsidRPr="002212F8">
        <w:rPr>
          <w:rFonts w:ascii="Rod" w:hAnsi="Rod" w:cs="David"/>
          <w:color w:val="000000"/>
          <w:szCs w:val="24"/>
          <w:rtl/>
        </w:rPr>
        <w:t xml:space="preserve"> </w:t>
      </w:r>
      <w:r w:rsidRPr="002212F8">
        <w:rPr>
          <w:rFonts w:ascii="Rod" w:hAnsi="Rod" w:cs="David" w:hint="eastAsia"/>
          <w:color w:val="000000"/>
          <w:szCs w:val="24"/>
          <w:rtl/>
        </w:rPr>
        <w:t>תבוצע</w:t>
      </w:r>
      <w:r w:rsidRPr="002212F8">
        <w:rPr>
          <w:rFonts w:ascii="Rod" w:hAnsi="Rod" w:cs="David"/>
          <w:color w:val="000000"/>
          <w:szCs w:val="24"/>
          <w:rtl/>
        </w:rPr>
        <w:t xml:space="preserve"> </w:t>
      </w:r>
      <w:r w:rsidR="008B5AE5" w:rsidRPr="002212F8">
        <w:rPr>
          <w:rFonts w:ascii="Rod" w:hAnsi="Rod" w:cs="David" w:hint="cs"/>
          <w:b/>
          <w:bCs/>
          <w:color w:val="000000"/>
          <w:szCs w:val="24"/>
          <w:rtl/>
        </w:rPr>
        <w:t>ארבע</w:t>
      </w:r>
      <w:r w:rsidR="004D458F" w:rsidRPr="002212F8">
        <w:rPr>
          <w:rFonts w:ascii="Rod" w:hAnsi="Rod" w:cs="David" w:hint="cs"/>
          <w:b/>
          <w:bCs/>
          <w:color w:val="000000"/>
          <w:szCs w:val="24"/>
          <w:rtl/>
        </w:rPr>
        <w:t xml:space="preserve"> </w:t>
      </w:r>
      <w:r w:rsidRPr="002212F8">
        <w:rPr>
          <w:rFonts w:ascii="Rod" w:hAnsi="Rod" w:cs="David" w:hint="eastAsia"/>
          <w:b/>
          <w:bCs/>
          <w:color w:val="000000"/>
          <w:szCs w:val="24"/>
          <w:rtl/>
        </w:rPr>
        <w:t>פעמיים</w:t>
      </w:r>
      <w:r w:rsidRPr="002212F8">
        <w:rPr>
          <w:rFonts w:ascii="Rod" w:hAnsi="Rod" w:cs="David"/>
          <w:b/>
          <w:bCs/>
          <w:color w:val="000000"/>
          <w:szCs w:val="24"/>
          <w:rtl/>
        </w:rPr>
        <w:t xml:space="preserve"> </w:t>
      </w:r>
      <w:r w:rsidRPr="002212F8">
        <w:rPr>
          <w:rFonts w:ascii="Rod" w:hAnsi="Rod" w:cs="David" w:hint="eastAsia"/>
          <w:b/>
          <w:bCs/>
          <w:color w:val="000000"/>
          <w:szCs w:val="24"/>
          <w:rtl/>
        </w:rPr>
        <w:t>בשנה</w:t>
      </w:r>
      <w:r w:rsidRPr="002212F8">
        <w:rPr>
          <w:rFonts w:ascii="Rod" w:hAnsi="Rod" w:cs="David"/>
          <w:b/>
          <w:bCs/>
          <w:color w:val="000000"/>
          <w:szCs w:val="24"/>
          <w:rtl/>
        </w:rPr>
        <w:t xml:space="preserve"> ב</w:t>
      </w:r>
      <w:r w:rsidR="008B5AE5" w:rsidRPr="002212F8">
        <w:rPr>
          <w:rFonts w:ascii="Rod" w:hAnsi="Rod" w:cs="David" w:hint="cs"/>
          <w:b/>
          <w:bCs/>
          <w:color w:val="000000"/>
          <w:szCs w:val="24"/>
          <w:rtl/>
        </w:rPr>
        <w:t>קומת הקרקע</w:t>
      </w:r>
      <w:r w:rsidR="008B5AE5" w:rsidRPr="002212F8">
        <w:rPr>
          <w:rFonts w:ascii="Rod" w:hAnsi="Rod" w:cs="David" w:hint="cs"/>
          <w:color w:val="000000"/>
          <w:szCs w:val="24"/>
          <w:rtl/>
        </w:rPr>
        <w:t xml:space="preserve"> של </w:t>
      </w:r>
      <w:r w:rsidR="008575A4">
        <w:rPr>
          <w:rFonts w:ascii="Rod" w:hAnsi="Rod" w:cs="David" w:hint="cs"/>
          <w:color w:val="000000"/>
          <w:szCs w:val="24"/>
          <w:rtl/>
        </w:rPr>
        <w:t xml:space="preserve">המבנים </w:t>
      </w:r>
      <w:r w:rsidR="00D47395" w:rsidRPr="002212F8">
        <w:rPr>
          <w:rFonts w:ascii="Rod" w:hAnsi="Rod" w:cs="David" w:hint="cs"/>
          <w:color w:val="000000"/>
          <w:szCs w:val="24"/>
          <w:rtl/>
        </w:rPr>
        <w:t>ו</w:t>
      </w:r>
      <w:r w:rsidR="00D47395" w:rsidRPr="002212F8">
        <w:rPr>
          <w:rFonts w:ascii="Rod" w:hAnsi="Rod" w:cs="David"/>
          <w:color w:val="000000"/>
          <w:szCs w:val="24"/>
          <w:rtl/>
        </w:rPr>
        <w:t xml:space="preserve">מחוץ </w:t>
      </w:r>
      <w:r w:rsidR="00FF1477">
        <w:rPr>
          <w:rFonts w:ascii="Rod" w:hAnsi="Rod" w:cs="David"/>
          <w:color w:val="000000"/>
          <w:szCs w:val="24"/>
          <w:rtl/>
        </w:rPr>
        <w:t xml:space="preserve">למבנים </w:t>
      </w:r>
      <w:r w:rsidR="00D47395" w:rsidRPr="002212F8">
        <w:rPr>
          <w:rFonts w:ascii="Rod" w:hAnsi="Rod" w:cs="David"/>
          <w:color w:val="000000"/>
          <w:szCs w:val="24"/>
          <w:rtl/>
        </w:rPr>
        <w:t>ובסביבתו</w:t>
      </w:r>
      <w:r w:rsidR="00D47395" w:rsidRPr="002212F8">
        <w:rPr>
          <w:rFonts w:ascii="Rod" w:hAnsi="Rod" w:cs="David" w:hint="cs"/>
          <w:color w:val="000000"/>
          <w:szCs w:val="24"/>
          <w:rtl/>
        </w:rPr>
        <w:t>, וכן</w:t>
      </w:r>
      <w:r w:rsidR="00D47395" w:rsidRPr="002212F8">
        <w:rPr>
          <w:rFonts w:ascii="Rod" w:hAnsi="Rod" w:cs="David"/>
          <w:color w:val="000000"/>
          <w:szCs w:val="24"/>
          <w:rtl/>
        </w:rPr>
        <w:t xml:space="preserve"> </w:t>
      </w:r>
      <w:r w:rsidR="00D47395" w:rsidRPr="002212F8">
        <w:rPr>
          <w:rFonts w:ascii="Rod" w:hAnsi="Rod" w:cs="David" w:hint="eastAsia"/>
          <w:color w:val="000000"/>
          <w:szCs w:val="24"/>
          <w:rtl/>
        </w:rPr>
        <w:t>תבוצע</w:t>
      </w:r>
      <w:r w:rsidR="00D47395" w:rsidRPr="002212F8">
        <w:rPr>
          <w:rFonts w:ascii="Rod" w:hAnsi="Rod" w:cs="David"/>
          <w:color w:val="000000"/>
          <w:szCs w:val="24"/>
          <w:rtl/>
        </w:rPr>
        <w:t xml:space="preserve"> </w:t>
      </w:r>
      <w:r w:rsidR="00D47395" w:rsidRPr="002212F8">
        <w:rPr>
          <w:rFonts w:ascii="Rod" w:hAnsi="Rod" w:cs="David" w:hint="cs"/>
          <w:b/>
          <w:bCs/>
          <w:color w:val="000000"/>
          <w:szCs w:val="24"/>
          <w:rtl/>
        </w:rPr>
        <w:t xml:space="preserve">פעמיים </w:t>
      </w:r>
      <w:r w:rsidR="00D47395" w:rsidRPr="002212F8">
        <w:rPr>
          <w:rFonts w:ascii="Rod" w:hAnsi="Rod" w:cs="David" w:hint="eastAsia"/>
          <w:b/>
          <w:bCs/>
          <w:color w:val="000000"/>
          <w:szCs w:val="24"/>
          <w:rtl/>
        </w:rPr>
        <w:t>בשנה</w:t>
      </w:r>
      <w:r w:rsidR="00D47395" w:rsidRPr="002212F8">
        <w:rPr>
          <w:rFonts w:ascii="Rod" w:hAnsi="Rod" w:cs="David"/>
          <w:b/>
          <w:bCs/>
          <w:color w:val="000000"/>
          <w:szCs w:val="24"/>
          <w:rtl/>
        </w:rPr>
        <w:t xml:space="preserve"> </w:t>
      </w:r>
      <w:r w:rsidR="00D47395" w:rsidRPr="002212F8">
        <w:rPr>
          <w:rFonts w:ascii="Rod" w:hAnsi="Rod" w:cs="David" w:hint="cs"/>
          <w:b/>
          <w:bCs/>
          <w:color w:val="000000"/>
          <w:szCs w:val="24"/>
          <w:rtl/>
        </w:rPr>
        <w:t>בשאר הקומות</w:t>
      </w:r>
      <w:r w:rsidR="00D47395" w:rsidRPr="002212F8">
        <w:rPr>
          <w:rFonts w:ascii="Rod" w:hAnsi="Rod" w:cs="David" w:hint="cs"/>
          <w:color w:val="000000"/>
          <w:szCs w:val="24"/>
          <w:rtl/>
        </w:rPr>
        <w:t xml:space="preserve"> של </w:t>
      </w:r>
      <w:r w:rsidR="008575A4">
        <w:rPr>
          <w:rFonts w:ascii="Rod" w:hAnsi="Rod" w:cs="David" w:hint="cs"/>
          <w:color w:val="000000"/>
          <w:szCs w:val="24"/>
          <w:rtl/>
        </w:rPr>
        <w:t xml:space="preserve">המבנים </w:t>
      </w:r>
      <w:r w:rsidRPr="002212F8">
        <w:rPr>
          <w:rFonts w:ascii="Rod" w:hAnsi="Rod" w:cs="David" w:hint="eastAsia"/>
          <w:color w:val="000000"/>
          <w:szCs w:val="24"/>
          <w:rtl/>
        </w:rPr>
        <w:t>ותתועד</w:t>
      </w:r>
      <w:r w:rsidRPr="002212F8">
        <w:rPr>
          <w:rFonts w:ascii="Rod" w:hAnsi="Rod" w:cs="David"/>
          <w:color w:val="000000"/>
          <w:szCs w:val="24"/>
          <w:rtl/>
        </w:rPr>
        <w:t xml:space="preserve"> </w:t>
      </w:r>
      <w:r w:rsidRPr="002212F8">
        <w:rPr>
          <w:rFonts w:ascii="Rod" w:hAnsi="Rod" w:cs="David" w:hint="eastAsia"/>
          <w:color w:val="000000"/>
          <w:szCs w:val="24"/>
          <w:rtl/>
        </w:rPr>
        <w:t>ע</w:t>
      </w:r>
      <w:r w:rsidRPr="002212F8">
        <w:rPr>
          <w:rFonts w:ascii="Rod" w:hAnsi="Rod" w:cs="David"/>
          <w:color w:val="000000"/>
          <w:szCs w:val="24"/>
          <w:rtl/>
        </w:rPr>
        <w:t xml:space="preserve">"י </w:t>
      </w:r>
      <w:r w:rsidRPr="002212F8">
        <w:rPr>
          <w:rFonts w:ascii="Rod" w:hAnsi="Rod" w:cs="David" w:hint="eastAsia"/>
          <w:color w:val="000000"/>
          <w:szCs w:val="24"/>
          <w:rtl/>
        </w:rPr>
        <w:t>אישור</w:t>
      </w:r>
      <w:r w:rsidRPr="002212F8">
        <w:rPr>
          <w:rFonts w:ascii="Rod" w:hAnsi="Rod" w:cs="David"/>
          <w:color w:val="000000"/>
          <w:szCs w:val="24"/>
          <w:rtl/>
        </w:rPr>
        <w:t xml:space="preserve"> </w:t>
      </w:r>
      <w:r w:rsidRPr="002212F8">
        <w:rPr>
          <w:rFonts w:ascii="Rod" w:hAnsi="Rod" w:cs="David" w:hint="eastAsia"/>
          <w:color w:val="000000"/>
          <w:szCs w:val="24"/>
          <w:rtl/>
        </w:rPr>
        <w:t>המזמין</w:t>
      </w:r>
      <w:r w:rsidRPr="002212F8">
        <w:rPr>
          <w:rFonts w:ascii="Rod" w:hAnsi="Rod" w:cs="David"/>
          <w:color w:val="000000"/>
          <w:szCs w:val="24"/>
          <w:rtl/>
        </w:rPr>
        <w:t xml:space="preserve"> על חשבונו </w:t>
      </w:r>
      <w:r w:rsidRPr="002212F8">
        <w:rPr>
          <w:rFonts w:ascii="Rod" w:hAnsi="Rod" w:cs="David" w:hint="eastAsia"/>
          <w:color w:val="000000"/>
          <w:szCs w:val="24"/>
          <w:rtl/>
        </w:rPr>
        <w:t>שלך</w:t>
      </w:r>
      <w:r w:rsidRPr="002212F8">
        <w:rPr>
          <w:rFonts w:ascii="Rod" w:hAnsi="Rod" w:cs="David"/>
          <w:color w:val="000000"/>
          <w:szCs w:val="24"/>
          <w:rtl/>
        </w:rPr>
        <w:t xml:space="preserve"> </w:t>
      </w:r>
      <w:r w:rsidRPr="002212F8">
        <w:rPr>
          <w:rFonts w:ascii="Rod" w:hAnsi="Rod" w:cs="David" w:hint="eastAsia"/>
          <w:color w:val="000000"/>
          <w:szCs w:val="24"/>
          <w:rtl/>
        </w:rPr>
        <w:t>הקבלן</w:t>
      </w:r>
      <w:r w:rsidRPr="002212F8">
        <w:rPr>
          <w:rFonts w:ascii="Rod" w:hAnsi="Rod" w:cs="David"/>
          <w:color w:val="000000"/>
          <w:szCs w:val="24"/>
          <w:rtl/>
        </w:rPr>
        <w:t xml:space="preserve">. </w:t>
      </w:r>
    </w:p>
    <w:p w:rsidR="00661B75" w:rsidRPr="002212F8" w:rsidRDefault="00BA500A" w:rsidP="00392CCF">
      <w:pPr>
        <w:pStyle w:val="afc"/>
        <w:numPr>
          <w:ilvl w:val="2"/>
          <w:numId w:val="23"/>
        </w:numPr>
        <w:tabs>
          <w:tab w:val="left" w:pos="992"/>
        </w:tabs>
        <w:bidi/>
        <w:spacing w:line="360" w:lineRule="auto"/>
        <w:ind w:left="992" w:hanging="1043"/>
        <w:jc w:val="both"/>
        <w:rPr>
          <w:rFonts w:ascii="Rod" w:hAnsi="Rod" w:cs="David"/>
          <w:color w:val="000000"/>
          <w:szCs w:val="24"/>
        </w:rPr>
      </w:pPr>
      <w:r w:rsidRPr="002212F8">
        <w:rPr>
          <w:rFonts w:ascii="Rod" w:hAnsi="Rod" w:cs="David" w:hint="eastAsia"/>
          <w:color w:val="000000"/>
          <w:szCs w:val="24"/>
          <w:rtl/>
        </w:rPr>
        <w:t>ביצוע</w:t>
      </w:r>
      <w:r w:rsidRPr="002212F8">
        <w:rPr>
          <w:rFonts w:ascii="Rod" w:hAnsi="Rod" w:cs="David"/>
          <w:color w:val="000000"/>
          <w:szCs w:val="24"/>
          <w:rtl/>
        </w:rPr>
        <w:t xml:space="preserve"> הדברת מקקים ומזיקים כולל אספקת מלכודות ללכידת מכרסמים</w:t>
      </w:r>
      <w:r w:rsidR="00DE5CE0" w:rsidRPr="002212F8">
        <w:rPr>
          <w:rFonts w:ascii="Rod" w:hAnsi="Rod" w:cs="David" w:hint="cs"/>
          <w:color w:val="000000"/>
          <w:szCs w:val="24"/>
          <w:rtl/>
        </w:rPr>
        <w:t xml:space="preserve"> ובמידת הצורך זוחלים, נחשים וכו'</w:t>
      </w:r>
      <w:r w:rsidRPr="002212F8">
        <w:rPr>
          <w:rFonts w:ascii="Rod" w:hAnsi="Rod" w:cs="David"/>
          <w:color w:val="000000"/>
          <w:szCs w:val="24"/>
          <w:rtl/>
        </w:rPr>
        <w:t xml:space="preserve">. </w:t>
      </w:r>
    </w:p>
    <w:p w:rsidR="00804EA2" w:rsidRPr="002212F8" w:rsidRDefault="00BA500A" w:rsidP="00392CCF">
      <w:pPr>
        <w:pStyle w:val="afc"/>
        <w:numPr>
          <w:ilvl w:val="2"/>
          <w:numId w:val="23"/>
        </w:numPr>
        <w:tabs>
          <w:tab w:val="left" w:pos="992"/>
        </w:tabs>
        <w:bidi/>
        <w:spacing w:line="360" w:lineRule="auto"/>
        <w:ind w:left="992" w:hanging="1043"/>
        <w:jc w:val="both"/>
        <w:rPr>
          <w:rFonts w:ascii="Rod" w:hAnsi="Rod" w:cs="David"/>
          <w:color w:val="000000"/>
          <w:szCs w:val="24"/>
        </w:rPr>
      </w:pPr>
      <w:r w:rsidRPr="002212F8">
        <w:rPr>
          <w:rFonts w:ascii="Rod" w:hAnsi="Rod" w:cs="David" w:hint="eastAsia"/>
          <w:color w:val="000000"/>
          <w:szCs w:val="24"/>
          <w:rtl/>
        </w:rPr>
        <w:t>בהדברת</w:t>
      </w:r>
      <w:r w:rsidRPr="002212F8">
        <w:rPr>
          <w:rFonts w:ascii="Rod" w:hAnsi="Rod" w:cs="David"/>
          <w:color w:val="000000"/>
          <w:szCs w:val="24"/>
          <w:rtl/>
        </w:rPr>
        <w:t xml:space="preserve"> </w:t>
      </w:r>
      <w:r w:rsidRPr="002212F8">
        <w:rPr>
          <w:rFonts w:ascii="Rod" w:hAnsi="Rod" w:cs="David" w:hint="eastAsia"/>
          <w:color w:val="000000"/>
          <w:szCs w:val="24"/>
          <w:rtl/>
        </w:rPr>
        <w:t>מכרסמים</w:t>
      </w:r>
      <w:r w:rsidRPr="002212F8">
        <w:rPr>
          <w:rFonts w:ascii="Rod" w:hAnsi="Rod" w:cs="David"/>
          <w:color w:val="000000"/>
          <w:szCs w:val="24"/>
          <w:rtl/>
        </w:rPr>
        <w:t xml:space="preserve"> </w:t>
      </w:r>
      <w:r w:rsidRPr="002212F8">
        <w:rPr>
          <w:rFonts w:ascii="Rod" w:hAnsi="Rod" w:cs="David" w:hint="eastAsia"/>
          <w:color w:val="000000"/>
          <w:szCs w:val="24"/>
          <w:rtl/>
        </w:rPr>
        <w:t>וכדומה</w:t>
      </w:r>
      <w:r w:rsidRPr="002212F8">
        <w:rPr>
          <w:rFonts w:ascii="Rod" w:hAnsi="Rod" w:cs="David"/>
          <w:color w:val="000000"/>
          <w:szCs w:val="24"/>
          <w:rtl/>
        </w:rPr>
        <w:t xml:space="preserve">, </w:t>
      </w:r>
      <w:r w:rsidRPr="002212F8">
        <w:rPr>
          <w:rFonts w:ascii="Rod" w:hAnsi="Rod" w:cs="David" w:hint="eastAsia"/>
          <w:color w:val="000000"/>
          <w:szCs w:val="24"/>
          <w:rtl/>
        </w:rPr>
        <w:t>לאחר</w:t>
      </w:r>
      <w:r w:rsidRPr="002212F8">
        <w:rPr>
          <w:rFonts w:ascii="Rod" w:hAnsi="Rod" w:cs="David"/>
          <w:color w:val="000000"/>
          <w:szCs w:val="24"/>
          <w:rtl/>
        </w:rPr>
        <w:t xml:space="preserve"> </w:t>
      </w:r>
      <w:r w:rsidRPr="002212F8">
        <w:rPr>
          <w:rFonts w:ascii="Rod" w:hAnsi="Rod" w:cs="David" w:hint="eastAsia"/>
          <w:color w:val="000000"/>
          <w:szCs w:val="24"/>
          <w:rtl/>
        </w:rPr>
        <w:t>ההדברה</w:t>
      </w:r>
      <w:r w:rsidRPr="002212F8">
        <w:rPr>
          <w:rFonts w:ascii="Rod" w:hAnsi="Rod" w:cs="David"/>
          <w:color w:val="000000"/>
          <w:szCs w:val="24"/>
          <w:rtl/>
        </w:rPr>
        <w:t xml:space="preserve"> </w:t>
      </w:r>
      <w:r w:rsidRPr="002212F8">
        <w:rPr>
          <w:rFonts w:ascii="Rod" w:hAnsi="Rod" w:cs="David" w:hint="eastAsia"/>
          <w:color w:val="000000"/>
          <w:szCs w:val="24"/>
          <w:rtl/>
        </w:rPr>
        <w:t>יש</w:t>
      </w:r>
      <w:r w:rsidRPr="002212F8">
        <w:rPr>
          <w:rFonts w:ascii="Rod" w:hAnsi="Rod" w:cs="David"/>
          <w:color w:val="000000"/>
          <w:szCs w:val="24"/>
          <w:rtl/>
        </w:rPr>
        <w:t xml:space="preserve"> </w:t>
      </w:r>
      <w:r w:rsidRPr="002212F8">
        <w:rPr>
          <w:rFonts w:ascii="Rod" w:hAnsi="Rod" w:cs="David" w:hint="eastAsia"/>
          <w:color w:val="000000"/>
          <w:szCs w:val="24"/>
          <w:rtl/>
        </w:rPr>
        <w:t>לדאוג</w:t>
      </w:r>
      <w:r w:rsidRPr="002212F8">
        <w:rPr>
          <w:rFonts w:ascii="Rod" w:hAnsi="Rod" w:cs="David"/>
          <w:color w:val="000000"/>
          <w:szCs w:val="24"/>
          <w:rtl/>
        </w:rPr>
        <w:t xml:space="preserve"> </w:t>
      </w:r>
      <w:r w:rsidRPr="002212F8">
        <w:rPr>
          <w:rFonts w:ascii="Rod" w:hAnsi="Rod" w:cs="David" w:hint="eastAsia"/>
          <w:color w:val="000000"/>
          <w:szCs w:val="24"/>
          <w:rtl/>
        </w:rPr>
        <w:t>לפינוי</w:t>
      </w:r>
      <w:r w:rsidRPr="002212F8">
        <w:rPr>
          <w:rFonts w:ascii="Rod" w:hAnsi="Rod" w:cs="David"/>
          <w:color w:val="000000"/>
          <w:szCs w:val="24"/>
          <w:rtl/>
        </w:rPr>
        <w:t xml:space="preserve"> </w:t>
      </w:r>
      <w:r w:rsidRPr="002212F8">
        <w:rPr>
          <w:rFonts w:ascii="Rod" w:hAnsi="Rod" w:cs="David" w:hint="eastAsia"/>
          <w:color w:val="000000"/>
          <w:szCs w:val="24"/>
          <w:rtl/>
        </w:rPr>
        <w:t>הלכודים</w:t>
      </w:r>
      <w:r w:rsidRPr="002212F8">
        <w:rPr>
          <w:rFonts w:ascii="Rod" w:hAnsi="Rod" w:cs="David"/>
          <w:color w:val="000000"/>
          <w:szCs w:val="24"/>
          <w:rtl/>
        </w:rPr>
        <w:t xml:space="preserve"> / </w:t>
      </w:r>
      <w:r w:rsidRPr="002212F8">
        <w:rPr>
          <w:rFonts w:ascii="Rod" w:hAnsi="Rod" w:cs="David" w:hint="eastAsia"/>
          <w:color w:val="000000"/>
          <w:szCs w:val="24"/>
          <w:rtl/>
        </w:rPr>
        <w:t>פגרים</w:t>
      </w:r>
      <w:r w:rsidRPr="002212F8">
        <w:rPr>
          <w:rFonts w:ascii="Rod" w:hAnsi="Rod" w:cs="David"/>
          <w:color w:val="000000"/>
          <w:szCs w:val="24"/>
          <w:rtl/>
        </w:rPr>
        <w:t xml:space="preserve"> </w:t>
      </w:r>
      <w:r w:rsidRPr="002212F8">
        <w:rPr>
          <w:rFonts w:ascii="Rod" w:hAnsi="Rod" w:cs="David" w:hint="eastAsia"/>
          <w:color w:val="000000"/>
          <w:szCs w:val="24"/>
          <w:rtl/>
        </w:rPr>
        <w:t>לאתר</w:t>
      </w:r>
      <w:r w:rsidRPr="002212F8">
        <w:rPr>
          <w:rFonts w:ascii="Rod" w:hAnsi="Rod" w:cs="David"/>
          <w:color w:val="000000"/>
          <w:szCs w:val="24"/>
          <w:rtl/>
        </w:rPr>
        <w:t xml:space="preserve"> </w:t>
      </w:r>
      <w:r w:rsidRPr="002212F8">
        <w:rPr>
          <w:rFonts w:ascii="Rod" w:hAnsi="Rod" w:cs="David" w:hint="eastAsia"/>
          <w:color w:val="000000"/>
          <w:szCs w:val="24"/>
          <w:rtl/>
        </w:rPr>
        <w:t>מורשה</w:t>
      </w:r>
      <w:r w:rsidRPr="002212F8">
        <w:rPr>
          <w:rFonts w:ascii="Rod" w:hAnsi="Rod" w:cs="David"/>
          <w:color w:val="000000"/>
          <w:szCs w:val="24"/>
          <w:rtl/>
        </w:rPr>
        <w:t>.</w:t>
      </w:r>
    </w:p>
    <w:p w:rsidR="00804EA2" w:rsidRPr="002212F8" w:rsidRDefault="00BA500A" w:rsidP="00392CCF">
      <w:pPr>
        <w:pStyle w:val="afc"/>
        <w:numPr>
          <w:ilvl w:val="2"/>
          <w:numId w:val="23"/>
        </w:numPr>
        <w:tabs>
          <w:tab w:val="left" w:pos="992"/>
        </w:tabs>
        <w:bidi/>
        <w:spacing w:line="360" w:lineRule="auto"/>
        <w:ind w:left="992" w:hanging="1043"/>
        <w:jc w:val="both"/>
        <w:rPr>
          <w:rFonts w:ascii="Rod" w:hAnsi="Rod" w:cs="David"/>
          <w:color w:val="000000"/>
          <w:szCs w:val="24"/>
        </w:rPr>
      </w:pPr>
      <w:r w:rsidRPr="002212F8">
        <w:rPr>
          <w:rFonts w:ascii="Rod" w:hAnsi="Rod" w:cs="David"/>
          <w:color w:val="000000"/>
          <w:szCs w:val="24"/>
          <w:rtl/>
        </w:rPr>
        <w:t>עובדי החברה או קבלני משנה מטעמו שיועסקו בביצוע עבודות הדברה, יהיו בעלי רשיונות מתאימים ממשרד הבריאות, מהמשרד לאיכות הסביבה וכל רשות אחרת כנדרש עפ"י כל דין. החברה תעשה ככל הניתן שימוש ב</w:t>
      </w:r>
      <w:r w:rsidRPr="002212F8">
        <w:rPr>
          <w:rFonts w:ascii="Rod" w:hAnsi="Rod" w:cs="David" w:hint="eastAsia"/>
          <w:color w:val="000000"/>
          <w:szCs w:val="24"/>
          <w:rtl/>
        </w:rPr>
        <w:t>חומרים</w:t>
      </w:r>
      <w:r w:rsidRPr="002212F8">
        <w:rPr>
          <w:rFonts w:ascii="Rod" w:hAnsi="Rod" w:cs="David"/>
          <w:color w:val="000000"/>
          <w:szCs w:val="24"/>
          <w:rtl/>
        </w:rPr>
        <w:t xml:space="preserve"> </w:t>
      </w:r>
      <w:r w:rsidRPr="002212F8">
        <w:rPr>
          <w:rFonts w:ascii="Rod" w:hAnsi="Rod" w:cs="David" w:hint="eastAsia"/>
          <w:color w:val="000000"/>
          <w:szCs w:val="24"/>
          <w:rtl/>
        </w:rPr>
        <w:t>טבעיים</w:t>
      </w:r>
      <w:r w:rsidRPr="002212F8">
        <w:rPr>
          <w:rFonts w:ascii="Rod" w:hAnsi="Rod" w:cs="David"/>
          <w:color w:val="000000"/>
          <w:szCs w:val="24"/>
          <w:rtl/>
        </w:rPr>
        <w:t xml:space="preserve"> </w:t>
      </w:r>
      <w:r w:rsidRPr="002212F8">
        <w:rPr>
          <w:rFonts w:ascii="Rod" w:hAnsi="Rod" w:cs="David" w:hint="eastAsia"/>
          <w:color w:val="000000"/>
          <w:szCs w:val="24"/>
          <w:rtl/>
        </w:rPr>
        <w:t>וידידותיים</w:t>
      </w:r>
      <w:r w:rsidRPr="002212F8">
        <w:rPr>
          <w:rFonts w:ascii="Rod" w:hAnsi="Rod" w:cs="David"/>
          <w:color w:val="000000"/>
          <w:szCs w:val="24"/>
          <w:rtl/>
        </w:rPr>
        <w:t xml:space="preserve"> </w:t>
      </w:r>
      <w:r w:rsidRPr="002212F8">
        <w:rPr>
          <w:rFonts w:ascii="Rod" w:hAnsi="Rod" w:cs="David" w:hint="eastAsia"/>
          <w:color w:val="000000"/>
          <w:szCs w:val="24"/>
          <w:rtl/>
        </w:rPr>
        <w:t>לסביבה</w:t>
      </w:r>
      <w:r w:rsidRPr="002212F8">
        <w:rPr>
          <w:rFonts w:ascii="Rod" w:hAnsi="Rod" w:cs="David"/>
          <w:color w:val="000000"/>
          <w:szCs w:val="24"/>
          <w:rtl/>
        </w:rPr>
        <w:t xml:space="preserve">. </w:t>
      </w:r>
    </w:p>
    <w:p w:rsidR="00804EA2" w:rsidRPr="002212F8" w:rsidRDefault="00BA500A" w:rsidP="00392CCF">
      <w:pPr>
        <w:pStyle w:val="afc"/>
        <w:numPr>
          <w:ilvl w:val="2"/>
          <w:numId w:val="23"/>
        </w:numPr>
        <w:tabs>
          <w:tab w:val="left" w:pos="992"/>
        </w:tabs>
        <w:bidi/>
        <w:spacing w:line="360" w:lineRule="auto"/>
        <w:ind w:left="992" w:hanging="1043"/>
        <w:jc w:val="both"/>
        <w:rPr>
          <w:rFonts w:ascii="Rod" w:hAnsi="Rod" w:cs="David"/>
          <w:color w:val="000000"/>
          <w:szCs w:val="24"/>
        </w:rPr>
      </w:pPr>
      <w:r w:rsidRPr="002212F8">
        <w:rPr>
          <w:rFonts w:ascii="Rod" w:hAnsi="Rod" w:cs="David" w:hint="eastAsia"/>
          <w:color w:val="000000"/>
          <w:szCs w:val="24"/>
          <w:rtl/>
        </w:rPr>
        <w:t>במידה</w:t>
      </w:r>
      <w:r w:rsidRPr="002212F8">
        <w:rPr>
          <w:rFonts w:ascii="Rod" w:hAnsi="Rod" w:cs="David"/>
          <w:color w:val="000000"/>
          <w:szCs w:val="24"/>
          <w:rtl/>
        </w:rPr>
        <w:t xml:space="preserve"> </w:t>
      </w:r>
      <w:r w:rsidRPr="002212F8">
        <w:rPr>
          <w:rFonts w:ascii="Rod" w:hAnsi="Rod" w:cs="David" w:hint="eastAsia"/>
          <w:color w:val="000000"/>
          <w:szCs w:val="24"/>
          <w:rtl/>
        </w:rPr>
        <w:t>ויש</w:t>
      </w:r>
      <w:r w:rsidRPr="002212F8">
        <w:rPr>
          <w:rFonts w:ascii="Rod" w:hAnsi="Rod" w:cs="David"/>
          <w:color w:val="000000"/>
          <w:szCs w:val="24"/>
          <w:rtl/>
        </w:rPr>
        <w:t xml:space="preserve"> </w:t>
      </w:r>
      <w:r w:rsidRPr="002212F8">
        <w:rPr>
          <w:rFonts w:ascii="Rod" w:hAnsi="Rod" w:cs="David" w:hint="eastAsia"/>
          <w:color w:val="000000"/>
          <w:szCs w:val="24"/>
          <w:rtl/>
        </w:rPr>
        <w:t>לבצע</w:t>
      </w:r>
      <w:r w:rsidRPr="002212F8">
        <w:rPr>
          <w:rFonts w:ascii="Rod" w:hAnsi="Rod" w:cs="David"/>
          <w:color w:val="000000"/>
          <w:szCs w:val="24"/>
          <w:rtl/>
        </w:rPr>
        <w:t xml:space="preserve"> </w:t>
      </w:r>
      <w:r w:rsidRPr="002212F8">
        <w:rPr>
          <w:rFonts w:ascii="Rod" w:hAnsi="Rod" w:cs="David" w:hint="eastAsia"/>
          <w:color w:val="000000"/>
          <w:szCs w:val="24"/>
          <w:rtl/>
        </w:rPr>
        <w:t>פעולות</w:t>
      </w:r>
      <w:r w:rsidRPr="002212F8">
        <w:rPr>
          <w:rFonts w:ascii="Rod" w:hAnsi="Rod" w:cs="David"/>
          <w:color w:val="000000"/>
          <w:szCs w:val="24"/>
          <w:rtl/>
        </w:rPr>
        <w:t xml:space="preserve"> </w:t>
      </w:r>
      <w:r w:rsidRPr="002212F8">
        <w:rPr>
          <w:rFonts w:ascii="Rod" w:hAnsi="Rod" w:cs="David" w:hint="eastAsia"/>
          <w:color w:val="000000"/>
          <w:szCs w:val="24"/>
          <w:rtl/>
        </w:rPr>
        <w:t>הדברה</w:t>
      </w:r>
      <w:r w:rsidRPr="002212F8">
        <w:rPr>
          <w:rFonts w:ascii="Rod" w:hAnsi="Rod" w:cs="David"/>
          <w:color w:val="000000"/>
          <w:szCs w:val="24"/>
          <w:rtl/>
        </w:rPr>
        <w:t xml:space="preserve"> </w:t>
      </w:r>
      <w:r w:rsidRPr="002212F8">
        <w:rPr>
          <w:rFonts w:ascii="Rod" w:hAnsi="Rod" w:cs="David" w:hint="eastAsia"/>
          <w:color w:val="000000"/>
          <w:szCs w:val="24"/>
          <w:rtl/>
        </w:rPr>
        <w:t>בתוך</w:t>
      </w:r>
      <w:r w:rsidRPr="002212F8">
        <w:rPr>
          <w:rFonts w:ascii="Rod" w:hAnsi="Rod" w:cs="David"/>
          <w:color w:val="000000"/>
          <w:szCs w:val="24"/>
          <w:rtl/>
        </w:rPr>
        <w:t xml:space="preserve"> </w:t>
      </w:r>
      <w:r w:rsidRPr="002212F8">
        <w:rPr>
          <w:rFonts w:ascii="Rod" w:hAnsi="Rod" w:cs="David" w:hint="eastAsia"/>
          <w:color w:val="000000"/>
          <w:szCs w:val="24"/>
          <w:rtl/>
        </w:rPr>
        <w:t>המבנה</w:t>
      </w:r>
      <w:r w:rsidRPr="002212F8">
        <w:rPr>
          <w:rFonts w:ascii="Rod" w:hAnsi="Rod" w:cs="David"/>
          <w:color w:val="000000"/>
          <w:szCs w:val="24"/>
          <w:rtl/>
        </w:rPr>
        <w:t xml:space="preserve">, </w:t>
      </w:r>
      <w:r w:rsidRPr="002212F8">
        <w:rPr>
          <w:rFonts w:ascii="Rod" w:hAnsi="Rod" w:cs="David" w:hint="eastAsia"/>
          <w:color w:val="000000"/>
          <w:szCs w:val="24"/>
          <w:rtl/>
        </w:rPr>
        <w:t>תתבצע</w:t>
      </w:r>
      <w:r w:rsidRPr="002212F8">
        <w:rPr>
          <w:rFonts w:ascii="Rod" w:hAnsi="Rod" w:cs="David"/>
          <w:color w:val="000000"/>
          <w:szCs w:val="24"/>
          <w:rtl/>
        </w:rPr>
        <w:t xml:space="preserve"> </w:t>
      </w:r>
      <w:r w:rsidRPr="002212F8">
        <w:rPr>
          <w:rFonts w:ascii="Rod" w:hAnsi="Rod" w:cs="David" w:hint="eastAsia"/>
          <w:color w:val="000000"/>
          <w:szCs w:val="24"/>
          <w:rtl/>
        </w:rPr>
        <w:t>עבודה</w:t>
      </w:r>
      <w:r w:rsidRPr="002212F8">
        <w:rPr>
          <w:rFonts w:ascii="Rod" w:hAnsi="Rod" w:cs="David"/>
          <w:color w:val="000000"/>
          <w:szCs w:val="24"/>
          <w:rtl/>
        </w:rPr>
        <w:t xml:space="preserve"> </w:t>
      </w:r>
      <w:r w:rsidRPr="002212F8">
        <w:rPr>
          <w:rFonts w:ascii="Rod" w:hAnsi="Rod" w:cs="David" w:hint="eastAsia"/>
          <w:color w:val="000000"/>
          <w:szCs w:val="24"/>
          <w:rtl/>
        </w:rPr>
        <w:t>זו</w:t>
      </w:r>
      <w:r w:rsidRPr="002212F8">
        <w:rPr>
          <w:rFonts w:ascii="Rod" w:hAnsi="Rod" w:cs="David"/>
          <w:color w:val="000000"/>
          <w:szCs w:val="24"/>
          <w:rtl/>
        </w:rPr>
        <w:t xml:space="preserve"> </w:t>
      </w:r>
      <w:r w:rsidRPr="002212F8">
        <w:rPr>
          <w:rFonts w:ascii="Rod" w:hAnsi="Rod" w:cs="David" w:hint="eastAsia"/>
          <w:color w:val="000000"/>
          <w:szCs w:val="24"/>
          <w:rtl/>
        </w:rPr>
        <w:t>בתאום</w:t>
      </w:r>
      <w:r w:rsidRPr="002212F8">
        <w:rPr>
          <w:rFonts w:ascii="Rod" w:hAnsi="Rod" w:cs="David"/>
          <w:color w:val="000000"/>
          <w:szCs w:val="24"/>
          <w:rtl/>
        </w:rPr>
        <w:t xml:space="preserve"> </w:t>
      </w:r>
      <w:r w:rsidRPr="002212F8">
        <w:rPr>
          <w:rFonts w:ascii="Rod" w:hAnsi="Rod" w:cs="David" w:hint="eastAsia"/>
          <w:color w:val="000000"/>
          <w:szCs w:val="24"/>
          <w:rtl/>
        </w:rPr>
        <w:t>עם</w:t>
      </w:r>
      <w:r w:rsidRPr="002212F8">
        <w:rPr>
          <w:rFonts w:ascii="Rod" w:hAnsi="Rod" w:cs="David"/>
          <w:color w:val="000000"/>
          <w:szCs w:val="24"/>
          <w:rtl/>
        </w:rPr>
        <w:t xml:space="preserve"> </w:t>
      </w:r>
      <w:r w:rsidRPr="002212F8">
        <w:rPr>
          <w:rFonts w:ascii="Rod" w:hAnsi="Rod" w:cs="David" w:hint="eastAsia"/>
          <w:color w:val="000000"/>
          <w:szCs w:val="24"/>
          <w:rtl/>
        </w:rPr>
        <w:t>המזמין</w:t>
      </w:r>
      <w:r w:rsidRPr="002212F8">
        <w:rPr>
          <w:rFonts w:ascii="Rod" w:hAnsi="Rod" w:cs="David"/>
          <w:color w:val="000000"/>
          <w:szCs w:val="24"/>
          <w:rtl/>
        </w:rPr>
        <w:t xml:space="preserve">. הטיפול יבוצע בשעה שאין עובדים במקום. </w:t>
      </w:r>
    </w:p>
    <w:p w:rsidR="00804EA2" w:rsidRPr="002212F8" w:rsidRDefault="00BA500A" w:rsidP="00392CCF">
      <w:pPr>
        <w:pStyle w:val="afc"/>
        <w:numPr>
          <w:ilvl w:val="2"/>
          <w:numId w:val="23"/>
        </w:numPr>
        <w:tabs>
          <w:tab w:val="left" w:pos="992"/>
        </w:tabs>
        <w:bidi/>
        <w:spacing w:line="360" w:lineRule="auto"/>
        <w:ind w:left="992" w:hanging="1043"/>
        <w:jc w:val="both"/>
        <w:rPr>
          <w:rFonts w:ascii="Rod" w:hAnsi="Rod" w:cs="David"/>
          <w:color w:val="000000"/>
          <w:szCs w:val="24"/>
        </w:rPr>
      </w:pPr>
      <w:r w:rsidRPr="002212F8">
        <w:rPr>
          <w:rFonts w:ascii="Rod" w:hAnsi="Rod" w:cs="David" w:hint="eastAsia"/>
          <w:color w:val="000000"/>
          <w:szCs w:val="24"/>
          <w:rtl/>
        </w:rPr>
        <w:t>הפעילות</w:t>
      </w:r>
      <w:r w:rsidRPr="002212F8">
        <w:rPr>
          <w:rFonts w:ascii="Rod" w:hAnsi="Rod" w:cs="David"/>
          <w:color w:val="000000"/>
          <w:szCs w:val="24"/>
          <w:rtl/>
        </w:rPr>
        <w:t xml:space="preserve"> כוללת ריסוס נגד נמלים ותיקנים, מזיקים, פרעושים </w:t>
      </w:r>
      <w:r w:rsidRPr="002212F8">
        <w:rPr>
          <w:rFonts w:ascii="Rod" w:hAnsi="Rod" w:cs="David" w:hint="eastAsia"/>
          <w:color w:val="000000"/>
          <w:szCs w:val="24"/>
          <w:rtl/>
        </w:rPr>
        <w:t>וכן</w:t>
      </w:r>
      <w:r w:rsidRPr="002212F8">
        <w:rPr>
          <w:rFonts w:ascii="Rod" w:hAnsi="Rod" w:cs="David"/>
          <w:color w:val="000000"/>
          <w:szCs w:val="24"/>
          <w:rtl/>
        </w:rPr>
        <w:t xml:space="preserve"> </w:t>
      </w:r>
      <w:r w:rsidRPr="002212F8">
        <w:rPr>
          <w:rFonts w:ascii="Rod" w:hAnsi="Rod" w:cs="David" w:hint="eastAsia"/>
          <w:color w:val="000000"/>
          <w:szCs w:val="24"/>
          <w:rtl/>
        </w:rPr>
        <w:t>טיפול</w:t>
      </w:r>
      <w:r w:rsidRPr="002212F8">
        <w:rPr>
          <w:rFonts w:ascii="Rod" w:hAnsi="Rod" w:cs="David"/>
          <w:color w:val="000000"/>
          <w:szCs w:val="24"/>
          <w:rtl/>
        </w:rPr>
        <w:t xml:space="preserve"> </w:t>
      </w:r>
      <w:r w:rsidRPr="002212F8">
        <w:rPr>
          <w:rFonts w:ascii="Rod" w:hAnsi="Rod" w:cs="David" w:hint="eastAsia"/>
          <w:color w:val="000000"/>
          <w:szCs w:val="24"/>
          <w:rtl/>
        </w:rPr>
        <w:t>נגד</w:t>
      </w:r>
      <w:r w:rsidRPr="002212F8">
        <w:rPr>
          <w:rFonts w:ascii="Rod" w:hAnsi="Rod" w:cs="David"/>
          <w:color w:val="000000"/>
          <w:szCs w:val="24"/>
          <w:rtl/>
        </w:rPr>
        <w:t xml:space="preserve"> </w:t>
      </w:r>
      <w:r w:rsidRPr="002212F8">
        <w:rPr>
          <w:rFonts w:ascii="Rod" w:hAnsi="Rod" w:cs="David" w:hint="eastAsia"/>
          <w:color w:val="000000"/>
          <w:szCs w:val="24"/>
          <w:rtl/>
        </w:rPr>
        <w:t>מכרסמים</w:t>
      </w:r>
      <w:r w:rsidRPr="002212F8">
        <w:rPr>
          <w:rFonts w:ascii="Rod" w:hAnsi="Rod" w:cs="David"/>
          <w:color w:val="000000"/>
          <w:szCs w:val="24"/>
          <w:rtl/>
        </w:rPr>
        <w:t xml:space="preserve"> (כולל </w:t>
      </w:r>
      <w:r w:rsidRPr="002212F8">
        <w:rPr>
          <w:rFonts w:ascii="Rod" w:hAnsi="Rod" w:cs="David" w:hint="eastAsia"/>
          <w:color w:val="000000"/>
          <w:szCs w:val="24"/>
          <w:rtl/>
        </w:rPr>
        <w:t>בתקרות</w:t>
      </w:r>
      <w:r w:rsidRPr="002212F8">
        <w:rPr>
          <w:rFonts w:ascii="Rod" w:hAnsi="Rod" w:cs="David"/>
          <w:color w:val="000000"/>
          <w:szCs w:val="24"/>
          <w:rtl/>
        </w:rPr>
        <w:t xml:space="preserve"> </w:t>
      </w:r>
      <w:r w:rsidRPr="002212F8">
        <w:rPr>
          <w:rFonts w:ascii="Rod" w:hAnsi="Rod" w:cs="David" w:hint="eastAsia"/>
          <w:color w:val="000000"/>
          <w:szCs w:val="24"/>
          <w:rtl/>
        </w:rPr>
        <w:t>אקוסטיות</w:t>
      </w:r>
      <w:r w:rsidRPr="002212F8">
        <w:rPr>
          <w:rFonts w:ascii="Rod" w:hAnsi="Rod" w:cs="David"/>
          <w:color w:val="000000"/>
          <w:szCs w:val="24"/>
          <w:rtl/>
        </w:rPr>
        <w:t xml:space="preserve">). </w:t>
      </w:r>
      <w:r w:rsidRPr="002212F8">
        <w:rPr>
          <w:rFonts w:ascii="Rod" w:hAnsi="Rod" w:cs="David" w:hint="eastAsia"/>
          <w:color w:val="000000"/>
          <w:szCs w:val="24"/>
          <w:rtl/>
        </w:rPr>
        <w:t>הנחיות</w:t>
      </w:r>
      <w:r w:rsidRPr="002212F8">
        <w:rPr>
          <w:rFonts w:ascii="Rod" w:hAnsi="Rod" w:cs="David"/>
          <w:color w:val="000000"/>
          <w:szCs w:val="24"/>
          <w:rtl/>
        </w:rPr>
        <w:t xml:space="preserve"> </w:t>
      </w:r>
      <w:r w:rsidRPr="002212F8">
        <w:rPr>
          <w:rFonts w:ascii="Rod" w:hAnsi="Rod" w:cs="David" w:hint="eastAsia"/>
          <w:color w:val="000000"/>
          <w:szCs w:val="24"/>
          <w:rtl/>
        </w:rPr>
        <w:t>יהיו</w:t>
      </w:r>
      <w:r w:rsidRPr="002212F8">
        <w:rPr>
          <w:rFonts w:ascii="Rod" w:hAnsi="Rod" w:cs="David"/>
          <w:color w:val="000000"/>
          <w:szCs w:val="24"/>
          <w:rtl/>
        </w:rPr>
        <w:t xml:space="preserve"> </w:t>
      </w:r>
      <w:r w:rsidRPr="002212F8">
        <w:rPr>
          <w:rFonts w:ascii="Rod" w:hAnsi="Rod" w:cs="David" w:hint="eastAsia"/>
          <w:color w:val="000000"/>
          <w:szCs w:val="24"/>
          <w:rtl/>
        </w:rPr>
        <w:t>עפ</w:t>
      </w:r>
      <w:r w:rsidRPr="002212F8">
        <w:rPr>
          <w:rFonts w:ascii="Rod" w:hAnsi="Rod" w:cs="David"/>
          <w:color w:val="000000"/>
          <w:szCs w:val="24"/>
          <w:rtl/>
        </w:rPr>
        <w:t xml:space="preserve">"י </w:t>
      </w:r>
      <w:r w:rsidRPr="002212F8">
        <w:rPr>
          <w:rFonts w:ascii="Rod" w:hAnsi="Rod" w:cs="David" w:hint="eastAsia"/>
          <w:color w:val="000000"/>
          <w:szCs w:val="24"/>
          <w:rtl/>
        </w:rPr>
        <w:t>משרד</w:t>
      </w:r>
      <w:r w:rsidRPr="002212F8">
        <w:rPr>
          <w:rFonts w:ascii="Rod" w:hAnsi="Rod" w:cs="David"/>
          <w:color w:val="000000"/>
          <w:szCs w:val="24"/>
          <w:rtl/>
        </w:rPr>
        <w:t xml:space="preserve"> </w:t>
      </w:r>
      <w:r w:rsidRPr="002212F8">
        <w:rPr>
          <w:rFonts w:ascii="Rod" w:hAnsi="Rod" w:cs="David" w:hint="eastAsia"/>
          <w:color w:val="000000"/>
          <w:szCs w:val="24"/>
          <w:rtl/>
        </w:rPr>
        <w:t>הבריאות</w:t>
      </w:r>
      <w:r w:rsidRPr="002212F8">
        <w:rPr>
          <w:rFonts w:ascii="Rod" w:hAnsi="Rod" w:cs="David"/>
          <w:color w:val="000000"/>
          <w:szCs w:val="24"/>
          <w:rtl/>
        </w:rPr>
        <w:t>.</w:t>
      </w:r>
    </w:p>
    <w:p w:rsidR="00804EA2" w:rsidRPr="002212F8" w:rsidRDefault="00BA500A" w:rsidP="00392CCF">
      <w:pPr>
        <w:pStyle w:val="afc"/>
        <w:numPr>
          <w:ilvl w:val="2"/>
          <w:numId w:val="23"/>
        </w:numPr>
        <w:tabs>
          <w:tab w:val="left" w:pos="992"/>
        </w:tabs>
        <w:bidi/>
        <w:spacing w:line="360" w:lineRule="auto"/>
        <w:ind w:left="992" w:hanging="1043"/>
        <w:jc w:val="both"/>
        <w:rPr>
          <w:rFonts w:ascii="Rod" w:hAnsi="Rod" w:cs="David"/>
          <w:color w:val="000000"/>
          <w:szCs w:val="24"/>
        </w:rPr>
      </w:pPr>
      <w:r w:rsidRPr="002212F8">
        <w:rPr>
          <w:rFonts w:ascii="Rod" w:hAnsi="Rod" w:cs="David" w:hint="eastAsia"/>
          <w:color w:val="000000"/>
          <w:szCs w:val="24"/>
          <w:rtl/>
        </w:rPr>
        <w:t>חומרי</w:t>
      </w:r>
      <w:r w:rsidRPr="002212F8">
        <w:rPr>
          <w:rFonts w:ascii="Rod" w:hAnsi="Rod" w:cs="David"/>
          <w:color w:val="000000"/>
          <w:szCs w:val="24"/>
          <w:rtl/>
        </w:rPr>
        <w:t xml:space="preserve"> </w:t>
      </w:r>
      <w:r w:rsidRPr="002212F8">
        <w:rPr>
          <w:rFonts w:ascii="Rod" w:hAnsi="Rod" w:cs="David" w:hint="eastAsia"/>
          <w:color w:val="000000"/>
          <w:szCs w:val="24"/>
          <w:rtl/>
        </w:rPr>
        <w:t>הדברה</w:t>
      </w:r>
      <w:r w:rsidRPr="002212F8">
        <w:rPr>
          <w:rFonts w:ascii="Rod" w:hAnsi="Rod" w:cs="David"/>
          <w:color w:val="000000"/>
          <w:szCs w:val="24"/>
          <w:rtl/>
        </w:rPr>
        <w:t xml:space="preserve"> - כל חומרי ההדברה וחומרים מתכלים הנדרשים לביצוע המשימות המפורטות, יסופקו על ידי החברה ועל חשבונה. החומרים יהיו תקניים כנדרש עפ"י חוק ועפ"י התקנים הישראלים, </w:t>
      </w:r>
      <w:r w:rsidRPr="002212F8">
        <w:rPr>
          <w:rFonts w:ascii="Rod" w:hAnsi="Rod" w:cs="David" w:hint="eastAsia"/>
          <w:color w:val="000000"/>
          <w:szCs w:val="24"/>
          <w:rtl/>
        </w:rPr>
        <w:t>ידידותיים</w:t>
      </w:r>
      <w:r w:rsidRPr="002212F8">
        <w:rPr>
          <w:rFonts w:ascii="Rod" w:hAnsi="Rod" w:cs="David"/>
          <w:color w:val="000000"/>
          <w:szCs w:val="24"/>
          <w:rtl/>
        </w:rPr>
        <w:t xml:space="preserve"> </w:t>
      </w:r>
      <w:r w:rsidRPr="002212F8">
        <w:rPr>
          <w:rFonts w:ascii="Rod" w:hAnsi="Rod" w:cs="David" w:hint="eastAsia"/>
          <w:color w:val="000000"/>
          <w:szCs w:val="24"/>
          <w:rtl/>
        </w:rPr>
        <w:t>לסביבה</w:t>
      </w:r>
      <w:r w:rsidRPr="002212F8">
        <w:rPr>
          <w:rFonts w:ascii="Rod" w:hAnsi="Rod" w:cs="David"/>
          <w:color w:val="000000"/>
          <w:szCs w:val="24"/>
          <w:rtl/>
        </w:rPr>
        <w:t xml:space="preserve"> </w:t>
      </w:r>
      <w:r w:rsidRPr="002212F8">
        <w:rPr>
          <w:rFonts w:ascii="Rod" w:hAnsi="Rod" w:cs="David" w:hint="eastAsia"/>
          <w:color w:val="000000"/>
          <w:szCs w:val="24"/>
          <w:rtl/>
        </w:rPr>
        <w:t>וללא</w:t>
      </w:r>
      <w:r w:rsidRPr="002212F8">
        <w:rPr>
          <w:rFonts w:ascii="Rod" w:hAnsi="Rod" w:cs="David"/>
          <w:color w:val="000000"/>
          <w:szCs w:val="24"/>
          <w:rtl/>
        </w:rPr>
        <w:t xml:space="preserve"> </w:t>
      </w:r>
      <w:r w:rsidRPr="002212F8">
        <w:rPr>
          <w:rFonts w:ascii="Rod" w:hAnsi="Rod" w:cs="David" w:hint="eastAsia"/>
          <w:color w:val="000000"/>
          <w:szCs w:val="24"/>
          <w:rtl/>
        </w:rPr>
        <w:t>ריח</w:t>
      </w:r>
      <w:r w:rsidRPr="002212F8">
        <w:rPr>
          <w:rFonts w:ascii="Rod" w:hAnsi="Rod" w:cs="David"/>
          <w:color w:val="000000"/>
          <w:szCs w:val="24"/>
          <w:rtl/>
        </w:rPr>
        <w:t xml:space="preserve">. </w:t>
      </w:r>
    </w:p>
    <w:p w:rsidR="00804EA2" w:rsidRPr="002212F8" w:rsidRDefault="00BA500A" w:rsidP="00392CCF">
      <w:pPr>
        <w:pStyle w:val="afc"/>
        <w:numPr>
          <w:ilvl w:val="2"/>
          <w:numId w:val="23"/>
        </w:numPr>
        <w:tabs>
          <w:tab w:val="left" w:pos="992"/>
        </w:tabs>
        <w:bidi/>
        <w:spacing w:line="360" w:lineRule="auto"/>
        <w:ind w:left="992" w:hanging="1043"/>
        <w:jc w:val="both"/>
        <w:rPr>
          <w:rFonts w:ascii="Rod" w:hAnsi="Rod" w:cs="David"/>
          <w:color w:val="000000"/>
          <w:szCs w:val="24"/>
        </w:rPr>
      </w:pPr>
      <w:r w:rsidRPr="002212F8">
        <w:rPr>
          <w:rFonts w:ascii="Rod" w:hAnsi="Rod" w:cs="David" w:hint="eastAsia"/>
          <w:color w:val="000000"/>
          <w:szCs w:val="24"/>
          <w:rtl/>
        </w:rPr>
        <w:t>חל</w:t>
      </w:r>
      <w:r w:rsidRPr="002212F8">
        <w:rPr>
          <w:rFonts w:ascii="Rod" w:hAnsi="Rod" w:cs="David"/>
          <w:color w:val="000000"/>
          <w:szCs w:val="24"/>
          <w:rtl/>
        </w:rPr>
        <w:t xml:space="preserve"> </w:t>
      </w:r>
      <w:r w:rsidRPr="002212F8">
        <w:rPr>
          <w:rFonts w:ascii="Rod" w:hAnsi="Rod" w:cs="David" w:hint="eastAsia"/>
          <w:color w:val="000000"/>
          <w:szCs w:val="24"/>
          <w:rtl/>
        </w:rPr>
        <w:t>איסור</w:t>
      </w:r>
      <w:r w:rsidRPr="002212F8">
        <w:rPr>
          <w:rFonts w:ascii="Rod" w:hAnsi="Rod" w:cs="David"/>
          <w:color w:val="000000"/>
          <w:szCs w:val="24"/>
          <w:rtl/>
        </w:rPr>
        <w:t xml:space="preserve"> </w:t>
      </w:r>
      <w:r w:rsidRPr="002212F8">
        <w:rPr>
          <w:rFonts w:ascii="Rod" w:hAnsi="Rod" w:cs="David" w:hint="eastAsia"/>
          <w:color w:val="000000"/>
          <w:szCs w:val="24"/>
          <w:rtl/>
        </w:rPr>
        <w:t>מוחלט</w:t>
      </w:r>
      <w:r w:rsidRPr="002212F8">
        <w:rPr>
          <w:rFonts w:ascii="Rod" w:hAnsi="Rod" w:cs="David"/>
          <w:color w:val="000000"/>
          <w:szCs w:val="24"/>
          <w:rtl/>
        </w:rPr>
        <w:t xml:space="preserve"> </w:t>
      </w:r>
      <w:r w:rsidRPr="002212F8">
        <w:rPr>
          <w:rFonts w:ascii="Rod" w:hAnsi="Rod" w:cs="David" w:hint="eastAsia"/>
          <w:color w:val="000000"/>
          <w:szCs w:val="24"/>
          <w:rtl/>
        </w:rPr>
        <w:t>על</w:t>
      </w:r>
      <w:r w:rsidRPr="002212F8">
        <w:rPr>
          <w:rFonts w:ascii="Rod" w:hAnsi="Rod" w:cs="David"/>
          <w:color w:val="000000"/>
          <w:szCs w:val="24"/>
          <w:rtl/>
        </w:rPr>
        <w:t xml:space="preserve"> </w:t>
      </w:r>
      <w:r w:rsidRPr="002212F8">
        <w:rPr>
          <w:rFonts w:ascii="Rod" w:hAnsi="Rod" w:cs="David" w:hint="eastAsia"/>
          <w:color w:val="000000"/>
          <w:szCs w:val="24"/>
          <w:rtl/>
        </w:rPr>
        <w:t>הספק</w:t>
      </w:r>
      <w:r w:rsidRPr="002212F8">
        <w:rPr>
          <w:rFonts w:ascii="Rod" w:hAnsi="Rod" w:cs="David"/>
          <w:color w:val="000000"/>
          <w:szCs w:val="24"/>
          <w:rtl/>
        </w:rPr>
        <w:t xml:space="preserve"> לאחסן </w:t>
      </w:r>
      <w:r w:rsidRPr="002212F8">
        <w:rPr>
          <w:rFonts w:ascii="Rod" w:hAnsi="Rod" w:cs="David" w:hint="eastAsia"/>
          <w:color w:val="000000"/>
          <w:szCs w:val="24"/>
          <w:rtl/>
        </w:rPr>
        <w:t>במבנה</w:t>
      </w:r>
      <w:r w:rsidRPr="002212F8">
        <w:rPr>
          <w:rFonts w:ascii="Rod" w:hAnsi="Rod" w:cs="David"/>
          <w:color w:val="000000"/>
          <w:szCs w:val="24"/>
          <w:rtl/>
        </w:rPr>
        <w:t xml:space="preserve"> חומרי הדברה מסוכנים או רעילים אחרים הנדרשים לצורך עבודתו.</w:t>
      </w:r>
    </w:p>
    <w:p w:rsidR="00804EA2" w:rsidRPr="002212F8" w:rsidRDefault="00BA500A" w:rsidP="00392CCF">
      <w:pPr>
        <w:pStyle w:val="afc"/>
        <w:numPr>
          <w:ilvl w:val="2"/>
          <w:numId w:val="23"/>
        </w:numPr>
        <w:tabs>
          <w:tab w:val="left" w:pos="992"/>
        </w:tabs>
        <w:bidi/>
        <w:spacing w:line="360" w:lineRule="auto"/>
        <w:ind w:left="992" w:hanging="1043"/>
        <w:jc w:val="both"/>
        <w:rPr>
          <w:rFonts w:ascii="Rod" w:hAnsi="Rod" w:cs="David"/>
          <w:color w:val="000000"/>
          <w:szCs w:val="24"/>
        </w:rPr>
      </w:pPr>
      <w:r w:rsidRPr="002212F8">
        <w:rPr>
          <w:rFonts w:ascii="Rod" w:hAnsi="Rod" w:cs="David" w:hint="eastAsia"/>
          <w:color w:val="000000"/>
          <w:szCs w:val="24"/>
          <w:rtl/>
        </w:rPr>
        <w:t>ככל</w:t>
      </w:r>
      <w:r w:rsidRPr="002212F8">
        <w:rPr>
          <w:rFonts w:ascii="Rod" w:hAnsi="Rod" w:cs="David"/>
          <w:color w:val="000000"/>
          <w:szCs w:val="24"/>
          <w:rtl/>
        </w:rPr>
        <w:t xml:space="preserve"> </w:t>
      </w:r>
      <w:r w:rsidRPr="002212F8">
        <w:rPr>
          <w:rFonts w:ascii="Rod" w:hAnsi="Rod" w:cs="David" w:hint="eastAsia"/>
          <w:color w:val="000000"/>
          <w:szCs w:val="24"/>
          <w:rtl/>
        </w:rPr>
        <w:t>שתידרש</w:t>
      </w:r>
      <w:r w:rsidRPr="002212F8">
        <w:rPr>
          <w:rFonts w:ascii="Rod" w:hAnsi="Rod" w:cs="David"/>
          <w:color w:val="000000"/>
          <w:szCs w:val="24"/>
          <w:rtl/>
        </w:rPr>
        <w:t xml:space="preserve"> </w:t>
      </w:r>
      <w:r w:rsidRPr="002212F8">
        <w:rPr>
          <w:rFonts w:ascii="Rod" w:hAnsi="Rod" w:cs="David" w:hint="eastAsia"/>
          <w:color w:val="000000"/>
          <w:szCs w:val="24"/>
          <w:rtl/>
        </w:rPr>
        <w:t>הדברה</w:t>
      </w:r>
      <w:r w:rsidRPr="002212F8">
        <w:rPr>
          <w:rFonts w:ascii="Rod" w:hAnsi="Rod" w:cs="David"/>
          <w:color w:val="000000"/>
          <w:szCs w:val="24"/>
          <w:rtl/>
        </w:rPr>
        <w:t xml:space="preserve"> </w:t>
      </w:r>
      <w:r w:rsidRPr="002212F8">
        <w:rPr>
          <w:rFonts w:ascii="Rod" w:hAnsi="Rod" w:cs="David" w:hint="eastAsia"/>
          <w:color w:val="000000"/>
          <w:szCs w:val="24"/>
          <w:rtl/>
        </w:rPr>
        <w:t>חוזרת</w:t>
      </w:r>
      <w:r w:rsidRPr="002212F8">
        <w:rPr>
          <w:rFonts w:ascii="Rod" w:hAnsi="Rod" w:cs="David"/>
          <w:color w:val="000000"/>
          <w:szCs w:val="24"/>
          <w:rtl/>
        </w:rPr>
        <w:t xml:space="preserve"> / נוספת, </w:t>
      </w:r>
      <w:r w:rsidRPr="002212F8">
        <w:rPr>
          <w:rFonts w:ascii="Rod" w:hAnsi="Rod" w:cs="David" w:hint="eastAsia"/>
          <w:color w:val="000000"/>
          <w:szCs w:val="24"/>
          <w:rtl/>
        </w:rPr>
        <w:t>יוזמן</w:t>
      </w:r>
      <w:r w:rsidRPr="002212F8">
        <w:rPr>
          <w:rFonts w:ascii="Rod" w:hAnsi="Rod" w:cs="David"/>
          <w:color w:val="000000"/>
          <w:szCs w:val="24"/>
          <w:rtl/>
        </w:rPr>
        <w:t xml:space="preserve"> </w:t>
      </w:r>
      <w:r w:rsidRPr="002212F8">
        <w:rPr>
          <w:rFonts w:ascii="Rod" w:hAnsi="Rod" w:cs="David" w:hint="eastAsia"/>
          <w:color w:val="000000"/>
          <w:szCs w:val="24"/>
          <w:rtl/>
        </w:rPr>
        <w:t>המדביר</w:t>
      </w:r>
      <w:r w:rsidRPr="002212F8">
        <w:rPr>
          <w:rFonts w:ascii="Rod" w:hAnsi="Rod" w:cs="David"/>
          <w:color w:val="000000"/>
          <w:szCs w:val="24"/>
          <w:rtl/>
        </w:rPr>
        <w:t xml:space="preserve"> </w:t>
      </w:r>
      <w:r w:rsidRPr="002212F8">
        <w:rPr>
          <w:rFonts w:ascii="Rod" w:hAnsi="Rod" w:cs="David" w:hint="eastAsia"/>
          <w:color w:val="000000"/>
          <w:szCs w:val="24"/>
          <w:rtl/>
        </w:rPr>
        <w:t>בכל</w:t>
      </w:r>
      <w:r w:rsidRPr="002212F8">
        <w:rPr>
          <w:rFonts w:ascii="Rod" w:hAnsi="Rod" w:cs="David"/>
          <w:color w:val="000000"/>
          <w:szCs w:val="24"/>
          <w:rtl/>
        </w:rPr>
        <w:t xml:space="preserve"> </w:t>
      </w:r>
      <w:r w:rsidRPr="002212F8">
        <w:rPr>
          <w:rFonts w:ascii="Rod" w:hAnsi="Rod" w:cs="David" w:hint="eastAsia"/>
          <w:color w:val="000000"/>
          <w:szCs w:val="24"/>
          <w:rtl/>
        </w:rPr>
        <w:t>פעם</w:t>
      </w:r>
      <w:r w:rsidRPr="002212F8">
        <w:rPr>
          <w:rFonts w:ascii="Rod" w:hAnsi="Rod" w:cs="David"/>
          <w:color w:val="000000"/>
          <w:szCs w:val="24"/>
          <w:rtl/>
        </w:rPr>
        <w:t xml:space="preserve"> </w:t>
      </w:r>
      <w:r w:rsidRPr="002212F8">
        <w:rPr>
          <w:rFonts w:ascii="Rod" w:hAnsi="Rod" w:cs="David" w:hint="eastAsia"/>
          <w:color w:val="000000"/>
          <w:szCs w:val="24"/>
          <w:rtl/>
        </w:rPr>
        <w:t>שימצאו</w:t>
      </w:r>
      <w:r w:rsidRPr="002212F8">
        <w:rPr>
          <w:rFonts w:ascii="Rod" w:hAnsi="Rod" w:cs="David"/>
          <w:color w:val="000000"/>
          <w:szCs w:val="24"/>
          <w:rtl/>
        </w:rPr>
        <w:t xml:space="preserve"> </w:t>
      </w:r>
      <w:r w:rsidRPr="002212F8">
        <w:rPr>
          <w:rFonts w:ascii="Rod" w:hAnsi="Rod" w:cs="David" w:hint="eastAsia"/>
          <w:color w:val="000000"/>
          <w:szCs w:val="24"/>
          <w:rtl/>
        </w:rPr>
        <w:t>חרקים</w:t>
      </w:r>
      <w:r w:rsidRPr="002212F8">
        <w:rPr>
          <w:rFonts w:ascii="Rod" w:hAnsi="Rod" w:cs="David"/>
          <w:color w:val="000000"/>
          <w:szCs w:val="24"/>
          <w:rtl/>
        </w:rPr>
        <w:t xml:space="preserve"> </w:t>
      </w:r>
      <w:r w:rsidRPr="002212F8">
        <w:rPr>
          <w:rFonts w:ascii="Rod" w:hAnsi="Rod" w:cs="David" w:hint="eastAsia"/>
          <w:color w:val="000000"/>
          <w:szCs w:val="24"/>
          <w:rtl/>
        </w:rPr>
        <w:t>או</w:t>
      </w:r>
      <w:r w:rsidRPr="002212F8">
        <w:rPr>
          <w:rFonts w:ascii="Rod" w:hAnsi="Rod" w:cs="David"/>
          <w:color w:val="000000"/>
          <w:szCs w:val="24"/>
          <w:rtl/>
        </w:rPr>
        <w:t xml:space="preserve"> </w:t>
      </w:r>
      <w:r w:rsidRPr="002212F8">
        <w:rPr>
          <w:rFonts w:ascii="Rod" w:hAnsi="Rod" w:cs="David" w:hint="eastAsia"/>
          <w:color w:val="000000"/>
          <w:szCs w:val="24"/>
          <w:rtl/>
        </w:rPr>
        <w:t>ג</w:t>
      </w:r>
      <w:r w:rsidRPr="002212F8">
        <w:rPr>
          <w:rFonts w:ascii="Rod" w:hAnsi="Rod" w:cs="David"/>
          <w:color w:val="000000"/>
          <w:szCs w:val="24"/>
          <w:rtl/>
        </w:rPr>
        <w:t xml:space="preserve">'וקים </w:t>
      </w:r>
      <w:r w:rsidRPr="002212F8">
        <w:rPr>
          <w:rFonts w:ascii="Rod" w:hAnsi="Rod" w:cs="David" w:hint="eastAsia"/>
          <w:color w:val="000000"/>
          <w:szCs w:val="24"/>
          <w:rtl/>
        </w:rPr>
        <w:t>וההדברה</w:t>
      </w:r>
      <w:r w:rsidRPr="002212F8">
        <w:rPr>
          <w:rFonts w:ascii="Rod" w:hAnsi="Rod" w:cs="David"/>
          <w:color w:val="000000"/>
          <w:szCs w:val="24"/>
          <w:rtl/>
        </w:rPr>
        <w:t xml:space="preserve"> </w:t>
      </w:r>
      <w:r w:rsidRPr="002212F8">
        <w:rPr>
          <w:rFonts w:ascii="Rod" w:hAnsi="Rod" w:cs="David" w:hint="eastAsia"/>
          <w:color w:val="000000"/>
          <w:szCs w:val="24"/>
          <w:rtl/>
        </w:rPr>
        <w:t>ללא</w:t>
      </w:r>
      <w:r w:rsidRPr="002212F8">
        <w:rPr>
          <w:rFonts w:ascii="Rod" w:hAnsi="Rod" w:cs="David"/>
          <w:color w:val="000000"/>
          <w:szCs w:val="24"/>
          <w:rtl/>
        </w:rPr>
        <w:t xml:space="preserve"> </w:t>
      </w:r>
      <w:r w:rsidRPr="002212F8">
        <w:rPr>
          <w:rFonts w:ascii="Rod" w:hAnsi="Rod" w:cs="David" w:hint="eastAsia"/>
          <w:color w:val="000000"/>
          <w:szCs w:val="24"/>
          <w:rtl/>
        </w:rPr>
        <w:t>עלות</w:t>
      </w:r>
      <w:r w:rsidRPr="002212F8">
        <w:rPr>
          <w:rFonts w:ascii="Rod" w:hAnsi="Rod" w:cs="David"/>
          <w:color w:val="000000"/>
          <w:szCs w:val="24"/>
          <w:rtl/>
        </w:rPr>
        <w:t xml:space="preserve"> </w:t>
      </w:r>
      <w:r w:rsidRPr="002212F8">
        <w:rPr>
          <w:rFonts w:ascii="Rod" w:hAnsi="Rod" w:cs="David" w:hint="eastAsia"/>
          <w:color w:val="000000"/>
          <w:szCs w:val="24"/>
          <w:rtl/>
        </w:rPr>
        <w:t>נוספת</w:t>
      </w:r>
      <w:r w:rsidRPr="002212F8">
        <w:rPr>
          <w:rFonts w:ascii="Rod" w:hAnsi="Rod" w:cs="David"/>
          <w:color w:val="000000"/>
          <w:szCs w:val="24"/>
          <w:rtl/>
        </w:rPr>
        <w:t xml:space="preserve"> </w:t>
      </w:r>
      <w:r w:rsidRPr="002212F8">
        <w:rPr>
          <w:rFonts w:ascii="Rod" w:hAnsi="Rod" w:cs="David" w:hint="eastAsia"/>
          <w:color w:val="000000"/>
          <w:szCs w:val="24"/>
          <w:rtl/>
        </w:rPr>
        <w:t>ובמסגרת</w:t>
      </w:r>
      <w:r w:rsidRPr="002212F8">
        <w:rPr>
          <w:rFonts w:ascii="Rod" w:hAnsi="Rod" w:cs="David"/>
          <w:color w:val="000000"/>
          <w:szCs w:val="24"/>
          <w:rtl/>
        </w:rPr>
        <w:t xml:space="preserve"> </w:t>
      </w:r>
      <w:r w:rsidRPr="002212F8">
        <w:rPr>
          <w:rFonts w:ascii="Rod" w:hAnsi="Rod" w:cs="David" w:hint="eastAsia"/>
          <w:color w:val="000000"/>
          <w:szCs w:val="24"/>
          <w:rtl/>
        </w:rPr>
        <w:t>האחריות</w:t>
      </w:r>
      <w:r w:rsidRPr="002212F8">
        <w:rPr>
          <w:rFonts w:ascii="Rod" w:hAnsi="Rod" w:cs="David"/>
          <w:color w:val="000000"/>
          <w:szCs w:val="24"/>
          <w:rtl/>
        </w:rPr>
        <w:t>.</w:t>
      </w:r>
    </w:p>
    <w:p w:rsidR="00804EA2" w:rsidRPr="002212F8" w:rsidRDefault="00BA500A" w:rsidP="00392CCF">
      <w:pPr>
        <w:pStyle w:val="afc"/>
        <w:numPr>
          <w:ilvl w:val="2"/>
          <w:numId w:val="23"/>
        </w:numPr>
        <w:tabs>
          <w:tab w:val="left" w:pos="992"/>
        </w:tabs>
        <w:bidi/>
        <w:spacing w:line="360" w:lineRule="auto"/>
        <w:ind w:left="992" w:hanging="1043"/>
        <w:jc w:val="both"/>
        <w:rPr>
          <w:rFonts w:ascii="Rod" w:hAnsi="Rod" w:cs="David"/>
          <w:color w:val="000000"/>
          <w:szCs w:val="24"/>
        </w:rPr>
      </w:pPr>
      <w:r w:rsidRPr="002212F8">
        <w:rPr>
          <w:rFonts w:ascii="Rod" w:hAnsi="Rod" w:cs="David" w:hint="eastAsia"/>
          <w:color w:val="000000"/>
          <w:szCs w:val="24"/>
          <w:rtl/>
        </w:rPr>
        <w:t>הקבלן</w:t>
      </w:r>
      <w:r w:rsidRPr="002212F8">
        <w:rPr>
          <w:rFonts w:ascii="Rod" w:hAnsi="Rod" w:cs="David"/>
          <w:color w:val="000000"/>
          <w:szCs w:val="24"/>
          <w:rtl/>
        </w:rPr>
        <w:t xml:space="preserve"> </w:t>
      </w:r>
      <w:r w:rsidRPr="002212F8">
        <w:rPr>
          <w:rFonts w:ascii="Rod" w:hAnsi="Rod" w:cs="David" w:hint="eastAsia"/>
          <w:color w:val="000000"/>
          <w:szCs w:val="24"/>
          <w:rtl/>
        </w:rPr>
        <w:t>יספק</w:t>
      </w:r>
      <w:r w:rsidRPr="002212F8">
        <w:rPr>
          <w:rFonts w:ascii="Rod" w:hAnsi="Rod" w:cs="David"/>
          <w:color w:val="000000"/>
          <w:szCs w:val="24"/>
          <w:rtl/>
        </w:rPr>
        <w:t xml:space="preserve"> </w:t>
      </w:r>
      <w:r w:rsidRPr="002212F8">
        <w:rPr>
          <w:rFonts w:ascii="Rod" w:hAnsi="Rod" w:cs="David" w:hint="eastAsia"/>
          <w:color w:val="000000"/>
          <w:szCs w:val="24"/>
          <w:rtl/>
        </w:rPr>
        <w:t>תרסיסי</w:t>
      </w:r>
      <w:r w:rsidRPr="002212F8">
        <w:rPr>
          <w:rFonts w:ascii="Rod" w:hAnsi="Rod" w:cs="David"/>
          <w:color w:val="000000"/>
          <w:szCs w:val="24"/>
          <w:rtl/>
        </w:rPr>
        <w:t xml:space="preserve"> </w:t>
      </w:r>
      <w:r w:rsidRPr="002212F8">
        <w:rPr>
          <w:rFonts w:ascii="Rod" w:hAnsi="Rod" w:cs="David" w:hint="eastAsia"/>
          <w:color w:val="000000"/>
          <w:szCs w:val="24"/>
          <w:rtl/>
        </w:rPr>
        <w:t>הדברה</w:t>
      </w:r>
      <w:r w:rsidRPr="002212F8">
        <w:rPr>
          <w:rFonts w:ascii="Rod" w:hAnsi="Rod" w:cs="David"/>
          <w:color w:val="000000"/>
          <w:szCs w:val="24"/>
          <w:rtl/>
        </w:rPr>
        <w:t xml:space="preserve"> </w:t>
      </w:r>
      <w:r w:rsidRPr="002212F8">
        <w:rPr>
          <w:rFonts w:ascii="Rod" w:hAnsi="Rod" w:cs="David" w:hint="eastAsia"/>
          <w:color w:val="000000"/>
          <w:szCs w:val="24"/>
          <w:rtl/>
        </w:rPr>
        <w:t>ביתיים</w:t>
      </w:r>
      <w:r w:rsidRPr="002212F8">
        <w:rPr>
          <w:rFonts w:ascii="Rod" w:hAnsi="Rod" w:cs="David"/>
          <w:color w:val="000000"/>
          <w:szCs w:val="24"/>
          <w:rtl/>
        </w:rPr>
        <w:t xml:space="preserve"> </w:t>
      </w:r>
      <w:r w:rsidRPr="002212F8">
        <w:rPr>
          <w:rFonts w:ascii="Rod" w:hAnsi="Rod" w:cs="David" w:hint="eastAsia"/>
          <w:color w:val="000000"/>
          <w:szCs w:val="24"/>
          <w:rtl/>
        </w:rPr>
        <w:t>לטיפול</w:t>
      </w:r>
      <w:r w:rsidRPr="002212F8">
        <w:rPr>
          <w:rFonts w:ascii="Rod" w:hAnsi="Rod" w:cs="David"/>
          <w:color w:val="000000"/>
          <w:szCs w:val="24"/>
          <w:rtl/>
        </w:rPr>
        <w:t xml:space="preserve"> </w:t>
      </w:r>
      <w:r w:rsidRPr="002212F8">
        <w:rPr>
          <w:rFonts w:ascii="Rod" w:hAnsi="Rod" w:cs="David" w:hint="eastAsia"/>
          <w:color w:val="000000"/>
          <w:szCs w:val="24"/>
          <w:rtl/>
        </w:rPr>
        <w:t>נקודתי</w:t>
      </w:r>
      <w:r w:rsidRPr="002212F8">
        <w:rPr>
          <w:rFonts w:ascii="Rod" w:hAnsi="Rod" w:cs="David"/>
          <w:color w:val="000000"/>
          <w:szCs w:val="24"/>
          <w:rtl/>
        </w:rPr>
        <w:t xml:space="preserve"> </w:t>
      </w:r>
      <w:r w:rsidRPr="002212F8">
        <w:rPr>
          <w:rFonts w:ascii="Rod" w:hAnsi="Rod" w:cs="David" w:hint="eastAsia"/>
          <w:color w:val="000000"/>
          <w:szCs w:val="24"/>
          <w:rtl/>
        </w:rPr>
        <w:t>מקומי</w:t>
      </w:r>
      <w:r w:rsidRPr="002212F8">
        <w:rPr>
          <w:rFonts w:ascii="Rod" w:hAnsi="Rod" w:cs="David"/>
          <w:color w:val="000000"/>
          <w:szCs w:val="24"/>
          <w:rtl/>
        </w:rPr>
        <w:t xml:space="preserve"> </w:t>
      </w:r>
      <w:r w:rsidRPr="002212F8">
        <w:rPr>
          <w:rFonts w:ascii="Rod" w:hAnsi="Rod" w:cs="David" w:hint="eastAsia"/>
          <w:color w:val="000000"/>
          <w:szCs w:val="24"/>
          <w:rtl/>
        </w:rPr>
        <w:t>עפ</w:t>
      </w:r>
      <w:r w:rsidRPr="002212F8">
        <w:rPr>
          <w:rFonts w:ascii="Rod" w:hAnsi="Rod" w:cs="David"/>
          <w:color w:val="000000"/>
          <w:szCs w:val="24"/>
          <w:rtl/>
        </w:rPr>
        <w:t xml:space="preserve">"י הצורך. </w:t>
      </w:r>
    </w:p>
    <w:p w:rsidR="00F22D46" w:rsidRDefault="00F22D46" w:rsidP="00177C50">
      <w:pPr>
        <w:pStyle w:val="afc"/>
        <w:tabs>
          <w:tab w:val="left" w:pos="992"/>
        </w:tabs>
        <w:bidi/>
        <w:spacing w:line="360" w:lineRule="auto"/>
        <w:ind w:left="992"/>
        <w:jc w:val="both"/>
        <w:rPr>
          <w:rFonts w:ascii="Rod" w:hAnsi="Rod" w:cs="David"/>
          <w:color w:val="000000"/>
          <w:szCs w:val="24"/>
          <w:rtl/>
        </w:rPr>
      </w:pPr>
    </w:p>
    <w:p w:rsidR="00C7055A" w:rsidRDefault="00C7055A" w:rsidP="00C7055A">
      <w:pPr>
        <w:pStyle w:val="afc"/>
        <w:tabs>
          <w:tab w:val="left" w:pos="992"/>
        </w:tabs>
        <w:bidi/>
        <w:spacing w:line="360" w:lineRule="auto"/>
        <w:ind w:left="992"/>
        <w:jc w:val="both"/>
        <w:rPr>
          <w:rFonts w:ascii="Rod" w:hAnsi="Rod" w:cs="David"/>
          <w:color w:val="000000"/>
          <w:szCs w:val="24"/>
          <w:rtl/>
        </w:rPr>
      </w:pPr>
    </w:p>
    <w:p w:rsidR="003A569A" w:rsidRDefault="003A569A" w:rsidP="003A569A">
      <w:pPr>
        <w:pStyle w:val="afc"/>
        <w:tabs>
          <w:tab w:val="left" w:pos="992"/>
        </w:tabs>
        <w:bidi/>
        <w:spacing w:line="360" w:lineRule="auto"/>
        <w:ind w:left="992"/>
        <w:jc w:val="both"/>
        <w:rPr>
          <w:rFonts w:ascii="Rod" w:hAnsi="Rod" w:cs="David"/>
          <w:color w:val="000000"/>
          <w:szCs w:val="24"/>
          <w:rtl/>
        </w:rPr>
      </w:pPr>
    </w:p>
    <w:p w:rsidR="00C7055A" w:rsidRDefault="00C7055A" w:rsidP="00C7055A">
      <w:pPr>
        <w:pStyle w:val="afc"/>
        <w:tabs>
          <w:tab w:val="left" w:pos="992"/>
        </w:tabs>
        <w:bidi/>
        <w:spacing w:line="360" w:lineRule="auto"/>
        <w:ind w:left="992"/>
        <w:jc w:val="both"/>
        <w:rPr>
          <w:rFonts w:ascii="Rod" w:hAnsi="Rod" w:cs="David"/>
          <w:color w:val="000000"/>
          <w:szCs w:val="24"/>
          <w:rtl/>
        </w:rPr>
      </w:pPr>
    </w:p>
    <w:p w:rsidR="00C7055A" w:rsidRDefault="00C7055A" w:rsidP="00C7055A">
      <w:pPr>
        <w:pStyle w:val="afc"/>
        <w:tabs>
          <w:tab w:val="left" w:pos="992"/>
        </w:tabs>
        <w:bidi/>
        <w:spacing w:line="360" w:lineRule="auto"/>
        <w:ind w:left="992"/>
        <w:jc w:val="both"/>
        <w:rPr>
          <w:rFonts w:ascii="Rod" w:hAnsi="Rod" w:cs="David"/>
          <w:color w:val="000000"/>
          <w:szCs w:val="24"/>
          <w:rtl/>
        </w:rPr>
      </w:pPr>
    </w:p>
    <w:p w:rsidR="00C7055A" w:rsidRDefault="00C7055A" w:rsidP="00C7055A">
      <w:pPr>
        <w:pStyle w:val="afc"/>
        <w:tabs>
          <w:tab w:val="left" w:pos="992"/>
        </w:tabs>
        <w:bidi/>
        <w:spacing w:line="360" w:lineRule="auto"/>
        <w:ind w:left="992"/>
        <w:jc w:val="both"/>
        <w:rPr>
          <w:rFonts w:ascii="Rod" w:hAnsi="Rod" w:cs="David"/>
          <w:color w:val="000000"/>
          <w:szCs w:val="24"/>
          <w:rtl/>
        </w:rPr>
      </w:pPr>
    </w:p>
    <w:p w:rsidR="00C7055A" w:rsidRDefault="00C7055A" w:rsidP="00C7055A">
      <w:pPr>
        <w:pStyle w:val="afc"/>
        <w:tabs>
          <w:tab w:val="left" w:pos="992"/>
        </w:tabs>
        <w:bidi/>
        <w:spacing w:line="360" w:lineRule="auto"/>
        <w:ind w:left="992"/>
        <w:jc w:val="both"/>
        <w:rPr>
          <w:rFonts w:ascii="Rod" w:hAnsi="Rod" w:cs="David"/>
          <w:color w:val="000000"/>
          <w:szCs w:val="24"/>
          <w:rtl/>
        </w:rPr>
      </w:pPr>
    </w:p>
    <w:p w:rsidR="00C7055A" w:rsidRPr="002212F8" w:rsidRDefault="00C7055A" w:rsidP="00C7055A">
      <w:pPr>
        <w:pStyle w:val="afc"/>
        <w:tabs>
          <w:tab w:val="left" w:pos="992"/>
        </w:tabs>
        <w:bidi/>
        <w:spacing w:line="360" w:lineRule="auto"/>
        <w:ind w:left="992"/>
        <w:jc w:val="both"/>
        <w:rPr>
          <w:rFonts w:ascii="Rod" w:hAnsi="Rod" w:cs="David"/>
          <w:color w:val="000000"/>
          <w:szCs w:val="24"/>
          <w:rtl/>
        </w:rPr>
      </w:pPr>
    </w:p>
    <w:p w:rsidR="00C80577" w:rsidRPr="002212F8" w:rsidRDefault="00BA500A" w:rsidP="00392CCF">
      <w:pPr>
        <w:pStyle w:val="afc"/>
        <w:numPr>
          <w:ilvl w:val="1"/>
          <w:numId w:val="23"/>
        </w:numPr>
        <w:tabs>
          <w:tab w:val="left" w:pos="657"/>
        </w:tabs>
        <w:bidi/>
        <w:spacing w:line="360" w:lineRule="auto"/>
        <w:ind w:left="709" w:hanging="709"/>
        <w:jc w:val="both"/>
        <w:rPr>
          <w:rFonts w:cs="David"/>
          <w:b/>
          <w:bCs/>
          <w:color w:val="000000"/>
          <w:sz w:val="24"/>
          <w:szCs w:val="24"/>
          <w:u w:val="single"/>
        </w:rPr>
      </w:pPr>
      <w:r w:rsidRPr="002212F8">
        <w:rPr>
          <w:rFonts w:cs="David"/>
          <w:b/>
          <w:bCs/>
          <w:color w:val="000000"/>
          <w:sz w:val="24"/>
          <w:szCs w:val="24"/>
          <w:u w:val="single"/>
          <w:rtl/>
        </w:rPr>
        <w:lastRenderedPageBreak/>
        <w:t>חומרי ניקיון, הדברה וכלי עבודה לניקיון</w:t>
      </w:r>
    </w:p>
    <w:p w:rsidR="00BA4C41" w:rsidRPr="002212F8" w:rsidRDefault="00BA500A" w:rsidP="00392CCF">
      <w:pPr>
        <w:pStyle w:val="afc"/>
        <w:numPr>
          <w:ilvl w:val="2"/>
          <w:numId w:val="23"/>
        </w:numPr>
        <w:tabs>
          <w:tab w:val="left" w:pos="850"/>
        </w:tabs>
        <w:bidi/>
        <w:spacing w:line="360" w:lineRule="auto"/>
        <w:ind w:left="850" w:hanging="850"/>
        <w:jc w:val="both"/>
        <w:rPr>
          <w:rFonts w:ascii="Rod" w:hAnsi="Rod" w:cs="David"/>
          <w:b/>
          <w:bCs/>
          <w:color w:val="000000"/>
          <w:szCs w:val="24"/>
          <w:u w:val="single"/>
          <w:rtl/>
        </w:rPr>
      </w:pPr>
      <w:r w:rsidRPr="002212F8">
        <w:rPr>
          <w:rFonts w:ascii="Rod" w:hAnsi="Rod" w:cs="David" w:hint="eastAsia"/>
          <w:b/>
          <w:bCs/>
          <w:color w:val="000000"/>
          <w:szCs w:val="24"/>
          <w:u w:val="single"/>
          <w:rtl/>
        </w:rPr>
        <w:t>כללי</w:t>
      </w:r>
    </w:p>
    <w:p w:rsidR="00804EA2" w:rsidRPr="002212F8" w:rsidRDefault="00BA500A" w:rsidP="00392CCF">
      <w:pPr>
        <w:pStyle w:val="afc"/>
        <w:numPr>
          <w:ilvl w:val="3"/>
          <w:numId w:val="23"/>
        </w:numPr>
        <w:tabs>
          <w:tab w:val="left" w:pos="1134"/>
        </w:tabs>
        <w:bidi/>
        <w:spacing w:line="360" w:lineRule="auto"/>
        <w:ind w:left="1134" w:hanging="1134"/>
        <w:jc w:val="both"/>
        <w:rPr>
          <w:rFonts w:ascii="Rod" w:hAnsi="Rod" w:cs="David"/>
          <w:color w:val="000000"/>
          <w:szCs w:val="24"/>
          <w:rtl/>
        </w:rPr>
      </w:pPr>
      <w:r w:rsidRPr="002212F8">
        <w:rPr>
          <w:rFonts w:ascii="Rod" w:hAnsi="Rod" w:cs="David"/>
          <w:color w:val="000000"/>
          <w:szCs w:val="24"/>
          <w:rtl/>
        </w:rPr>
        <w:t xml:space="preserve">כל חומרי הניקיון, ההדברה וחומרים מתכלים וכל כלי העבודה מכניים וחשמליים, הנדרשים לביצוע המשימות המפורטות, יסופקו </w:t>
      </w:r>
      <w:r w:rsidRPr="002212F8">
        <w:rPr>
          <w:rFonts w:ascii="Rod" w:hAnsi="Rod" w:cs="David"/>
          <w:color w:val="000000"/>
          <w:szCs w:val="24"/>
          <w:rtl/>
        </w:rPr>
        <w:tab/>
        <w:t xml:space="preserve">על </w:t>
      </w:r>
      <w:r w:rsidRPr="002212F8">
        <w:rPr>
          <w:rFonts w:ascii="Rod" w:hAnsi="Rod" w:cs="David"/>
          <w:color w:val="000000"/>
          <w:szCs w:val="24"/>
          <w:rtl/>
        </w:rPr>
        <w:tab/>
        <w:t xml:space="preserve">ידי הקבלן ועל חשבונו. הכלים והחומרים יהיו תקניים כנדרש על פי חוק ועל פי התקנים הישראלים. כל חומרי הניקיון יהיו מקוריים, בריכוז המתאים ומתאימים לציוד ולרכיבים שיש לנקות ויאושרו על ידי </w:t>
      </w:r>
      <w:r w:rsidR="002D795E" w:rsidRPr="002212F8">
        <w:rPr>
          <w:rFonts w:ascii="Rod" w:hAnsi="Rod" w:cs="David"/>
          <w:color w:val="000000"/>
          <w:szCs w:val="24"/>
          <w:rtl/>
        </w:rPr>
        <w:t>נציג המשרד</w:t>
      </w:r>
      <w:r w:rsidRPr="002212F8">
        <w:rPr>
          <w:rFonts w:ascii="Rod" w:hAnsi="Rod" w:cs="David"/>
          <w:color w:val="000000"/>
          <w:szCs w:val="24"/>
          <w:rtl/>
        </w:rPr>
        <w:t xml:space="preserve">. </w:t>
      </w:r>
    </w:p>
    <w:p w:rsidR="005D5DE8" w:rsidRPr="002212F8" w:rsidRDefault="005D5DE8" w:rsidP="00392CCF">
      <w:pPr>
        <w:pStyle w:val="afc"/>
        <w:numPr>
          <w:ilvl w:val="3"/>
          <w:numId w:val="23"/>
        </w:numPr>
        <w:tabs>
          <w:tab w:val="left" w:pos="1134"/>
        </w:tabs>
        <w:bidi/>
        <w:spacing w:line="360" w:lineRule="auto"/>
        <w:ind w:left="1134" w:hanging="1134"/>
        <w:jc w:val="both"/>
        <w:rPr>
          <w:rFonts w:ascii="Rod" w:hAnsi="Rod" w:cs="David"/>
          <w:color w:val="000000"/>
          <w:szCs w:val="24"/>
        </w:rPr>
      </w:pPr>
      <w:bookmarkStart w:id="212" w:name="_Toc329858181"/>
      <w:bookmarkStart w:id="213" w:name="_Toc333148022"/>
      <w:r w:rsidRPr="002212F8">
        <w:rPr>
          <w:rFonts w:ascii="Rod" w:hAnsi="Rod" w:cs="David"/>
          <w:color w:val="000000"/>
          <w:szCs w:val="24"/>
          <w:rtl/>
        </w:rPr>
        <w:t xml:space="preserve">הקבלן </w:t>
      </w:r>
      <w:r w:rsidRPr="002212F8">
        <w:rPr>
          <w:rFonts w:ascii="Rod" w:hAnsi="Rod" w:cs="David" w:hint="cs"/>
          <w:color w:val="000000"/>
          <w:szCs w:val="24"/>
          <w:rtl/>
        </w:rPr>
        <w:t>ירכוש מתקנים מפיצי ריח לחדרי השירותי</w:t>
      </w:r>
      <w:r w:rsidRPr="002212F8">
        <w:rPr>
          <w:rFonts w:ascii="Rod" w:hAnsi="Rod" w:cs="David" w:hint="eastAsia"/>
          <w:color w:val="000000"/>
          <w:szCs w:val="24"/>
          <w:rtl/>
        </w:rPr>
        <w:t>ם</w:t>
      </w:r>
      <w:r w:rsidRPr="002212F8">
        <w:rPr>
          <w:rFonts w:ascii="Rod" w:hAnsi="Rod" w:cs="David" w:hint="cs"/>
          <w:color w:val="000000"/>
          <w:szCs w:val="24"/>
          <w:rtl/>
        </w:rPr>
        <w:t xml:space="preserve"> לכל קומה, כמו כן </w:t>
      </w:r>
      <w:r w:rsidRPr="002212F8">
        <w:rPr>
          <w:rFonts w:ascii="Rod" w:hAnsi="Rod" w:cs="David"/>
          <w:color w:val="000000"/>
          <w:szCs w:val="24"/>
          <w:rtl/>
        </w:rPr>
        <w:t xml:space="preserve">הקבלן </w:t>
      </w:r>
      <w:r w:rsidRPr="002212F8">
        <w:rPr>
          <w:rFonts w:ascii="Rod" w:hAnsi="Rod" w:cs="David" w:hint="cs"/>
          <w:color w:val="000000"/>
          <w:szCs w:val="24"/>
          <w:rtl/>
        </w:rPr>
        <w:t>יספק על חשבונו חומרים מפיצי ריח כולל החלפת סוללות המותאמים למתקנים</w:t>
      </w:r>
      <w:bookmarkEnd w:id="212"/>
      <w:bookmarkEnd w:id="213"/>
      <w:r w:rsidRPr="002212F8">
        <w:rPr>
          <w:rFonts w:ascii="Rod" w:hAnsi="Rod" w:cs="David" w:hint="cs"/>
          <w:color w:val="000000"/>
          <w:szCs w:val="24"/>
          <w:rtl/>
        </w:rPr>
        <w:t xml:space="preserve"> לכל תקופת החוזה. </w:t>
      </w:r>
    </w:p>
    <w:p w:rsidR="00804EA2" w:rsidRPr="002212F8" w:rsidRDefault="00BA500A" w:rsidP="00392CCF">
      <w:pPr>
        <w:pStyle w:val="afc"/>
        <w:numPr>
          <w:ilvl w:val="3"/>
          <w:numId w:val="23"/>
        </w:numPr>
        <w:tabs>
          <w:tab w:val="left" w:pos="1134"/>
        </w:tabs>
        <w:bidi/>
        <w:spacing w:line="360" w:lineRule="auto"/>
        <w:ind w:left="1134" w:hanging="1134"/>
        <w:jc w:val="both"/>
        <w:rPr>
          <w:rFonts w:ascii="Rod" w:hAnsi="Rod" w:cs="David"/>
          <w:color w:val="000000"/>
          <w:szCs w:val="24"/>
          <w:rtl/>
        </w:rPr>
      </w:pPr>
      <w:r w:rsidRPr="002212F8">
        <w:rPr>
          <w:rFonts w:ascii="Rod" w:hAnsi="Rod" w:cs="David"/>
          <w:color w:val="000000"/>
          <w:szCs w:val="24"/>
          <w:rtl/>
        </w:rPr>
        <w:t xml:space="preserve">הקבלן יחזיק </w:t>
      </w:r>
      <w:r w:rsidR="008575A4">
        <w:rPr>
          <w:rFonts w:ascii="Rod" w:hAnsi="Rod" w:cs="David"/>
          <w:color w:val="000000"/>
          <w:szCs w:val="24"/>
          <w:rtl/>
        </w:rPr>
        <w:t>במבנים</w:t>
      </w:r>
      <w:r w:rsidRPr="002212F8">
        <w:rPr>
          <w:rFonts w:ascii="Rod" w:hAnsi="Rod" w:cs="David"/>
          <w:color w:val="000000"/>
          <w:szCs w:val="24"/>
          <w:rtl/>
        </w:rPr>
        <w:t xml:space="preserve"> במחסן שי</w:t>
      </w:r>
      <w:r w:rsidRPr="002212F8">
        <w:rPr>
          <w:rFonts w:ascii="Rod" w:hAnsi="Rod" w:cs="David" w:hint="eastAsia"/>
          <w:color w:val="000000"/>
          <w:szCs w:val="24"/>
          <w:rtl/>
        </w:rPr>
        <w:t>ועמד</w:t>
      </w:r>
      <w:r w:rsidRPr="002212F8">
        <w:rPr>
          <w:rFonts w:ascii="Rod" w:hAnsi="Rod" w:cs="David"/>
          <w:color w:val="000000"/>
          <w:szCs w:val="24"/>
          <w:rtl/>
        </w:rPr>
        <w:t xml:space="preserve"> לשימושו על ידי המשרד, מלאי מינימום של חומרי ניקיון וחומרים מתכלים בכמות שתספיק לביצוע משימותיו, וכלי עבודה ככל הנדרש לביצוע עבודות אלה.</w:t>
      </w:r>
    </w:p>
    <w:p w:rsidR="00804EA2" w:rsidRPr="002212F8" w:rsidRDefault="00BA500A" w:rsidP="00392CCF">
      <w:pPr>
        <w:pStyle w:val="afc"/>
        <w:numPr>
          <w:ilvl w:val="3"/>
          <w:numId w:val="23"/>
        </w:numPr>
        <w:tabs>
          <w:tab w:val="left" w:pos="1134"/>
        </w:tabs>
        <w:bidi/>
        <w:spacing w:line="360" w:lineRule="auto"/>
        <w:ind w:left="1134" w:hanging="1134"/>
        <w:jc w:val="both"/>
        <w:rPr>
          <w:rFonts w:ascii="Rod" w:hAnsi="Rod" w:cs="David"/>
          <w:color w:val="000000"/>
          <w:szCs w:val="24"/>
          <w:rtl/>
        </w:rPr>
      </w:pPr>
      <w:r w:rsidRPr="002212F8">
        <w:rPr>
          <w:rFonts w:ascii="Rod" w:hAnsi="Rod" w:cs="David"/>
          <w:color w:val="000000"/>
          <w:szCs w:val="24"/>
          <w:rtl/>
        </w:rPr>
        <w:t xml:space="preserve">בכל </w:t>
      </w:r>
      <w:r w:rsidRPr="002212F8">
        <w:rPr>
          <w:rFonts w:ascii="Rod" w:hAnsi="Rod" w:cs="David" w:hint="eastAsia"/>
          <w:color w:val="000000"/>
          <w:szCs w:val="24"/>
          <w:rtl/>
        </w:rPr>
        <w:t>מטבחון</w:t>
      </w:r>
      <w:r w:rsidRPr="002212F8">
        <w:rPr>
          <w:rFonts w:ascii="Rod" w:hAnsi="Rod" w:cs="David"/>
          <w:color w:val="000000"/>
          <w:szCs w:val="24"/>
          <w:rtl/>
        </w:rPr>
        <w:t xml:space="preserve"> </w:t>
      </w:r>
      <w:r w:rsidRPr="002212F8">
        <w:rPr>
          <w:rFonts w:ascii="Rod" w:hAnsi="Rod" w:cs="David" w:hint="eastAsia"/>
          <w:color w:val="000000"/>
          <w:szCs w:val="24"/>
          <w:rtl/>
        </w:rPr>
        <w:t>ובכל</w:t>
      </w:r>
      <w:r w:rsidRPr="002212F8">
        <w:rPr>
          <w:rFonts w:ascii="Rod" w:hAnsi="Rod" w:cs="David"/>
          <w:color w:val="000000"/>
          <w:szCs w:val="24"/>
          <w:rtl/>
        </w:rPr>
        <w:t xml:space="preserve"> </w:t>
      </w:r>
      <w:r w:rsidRPr="002212F8">
        <w:rPr>
          <w:rFonts w:ascii="Rod" w:hAnsi="Rod" w:cs="David" w:hint="eastAsia"/>
          <w:color w:val="000000"/>
          <w:szCs w:val="24"/>
          <w:rtl/>
        </w:rPr>
        <w:t>מכלול</w:t>
      </w:r>
      <w:r w:rsidRPr="002212F8">
        <w:rPr>
          <w:rFonts w:ascii="Rod" w:hAnsi="Rod" w:cs="David"/>
          <w:color w:val="000000"/>
          <w:szCs w:val="24"/>
          <w:rtl/>
        </w:rPr>
        <w:t xml:space="preserve"> </w:t>
      </w:r>
      <w:r w:rsidRPr="002212F8">
        <w:rPr>
          <w:rFonts w:ascii="Rod" w:hAnsi="Rod" w:cs="David" w:hint="eastAsia"/>
          <w:color w:val="000000"/>
          <w:szCs w:val="24"/>
          <w:rtl/>
        </w:rPr>
        <w:t>שירותים</w:t>
      </w:r>
      <w:r w:rsidRPr="002212F8">
        <w:rPr>
          <w:rFonts w:ascii="Rod" w:hAnsi="Rod" w:cs="David"/>
          <w:color w:val="000000"/>
          <w:szCs w:val="24"/>
          <w:rtl/>
        </w:rPr>
        <w:t xml:space="preserve">, יצמיד הקבלן, בתוך </w:t>
      </w:r>
      <w:r w:rsidRPr="002212F8">
        <w:rPr>
          <w:rFonts w:ascii="Rod" w:hAnsi="Rod" w:cs="David" w:hint="eastAsia"/>
          <w:color w:val="000000"/>
          <w:szCs w:val="24"/>
          <w:rtl/>
        </w:rPr>
        <w:t>מתקן</w:t>
      </w:r>
      <w:r w:rsidRPr="002212F8">
        <w:rPr>
          <w:rFonts w:ascii="Rod" w:hAnsi="Rod" w:cs="David"/>
          <w:color w:val="000000"/>
          <w:szCs w:val="24"/>
          <w:rtl/>
        </w:rPr>
        <w:t xml:space="preserve"> </w:t>
      </w:r>
      <w:r w:rsidRPr="002212F8">
        <w:rPr>
          <w:rFonts w:ascii="Rod" w:hAnsi="Rod" w:cs="David" w:hint="eastAsia"/>
          <w:color w:val="000000"/>
          <w:szCs w:val="24"/>
          <w:rtl/>
        </w:rPr>
        <w:t>פלסטי</w:t>
      </w:r>
      <w:r w:rsidRPr="002212F8">
        <w:rPr>
          <w:rFonts w:ascii="Rod" w:hAnsi="Rod" w:cs="David"/>
          <w:color w:val="000000"/>
          <w:szCs w:val="24"/>
          <w:rtl/>
        </w:rPr>
        <w:t xml:space="preserve"> </w:t>
      </w:r>
      <w:r w:rsidRPr="002212F8">
        <w:rPr>
          <w:rFonts w:ascii="Rod" w:hAnsi="Rod" w:cs="David" w:hint="eastAsia"/>
          <w:color w:val="000000"/>
          <w:szCs w:val="24"/>
          <w:rtl/>
        </w:rPr>
        <w:t>קשיח</w:t>
      </w:r>
      <w:r w:rsidRPr="002212F8">
        <w:rPr>
          <w:rFonts w:ascii="Rod" w:hAnsi="Rod" w:cs="David"/>
          <w:color w:val="000000"/>
          <w:szCs w:val="24"/>
          <w:rtl/>
        </w:rPr>
        <w:t xml:space="preserve"> מתאי</w:t>
      </w:r>
      <w:r w:rsidRPr="002212F8">
        <w:rPr>
          <w:rFonts w:ascii="Rod" w:hAnsi="Rod" w:cs="David" w:hint="eastAsia"/>
          <w:color w:val="000000"/>
          <w:szCs w:val="24"/>
          <w:rtl/>
        </w:rPr>
        <w:t>ם</w:t>
      </w:r>
      <w:r w:rsidRPr="002212F8">
        <w:rPr>
          <w:rFonts w:ascii="Rod" w:hAnsi="Rod" w:cs="David"/>
          <w:color w:val="000000"/>
          <w:szCs w:val="24"/>
          <w:rtl/>
        </w:rPr>
        <w:t xml:space="preserve"> ש</w:t>
      </w:r>
      <w:r w:rsidRPr="002212F8">
        <w:rPr>
          <w:rFonts w:ascii="Rod" w:hAnsi="Rod" w:cs="David" w:hint="eastAsia"/>
          <w:color w:val="000000"/>
          <w:szCs w:val="24"/>
          <w:rtl/>
        </w:rPr>
        <w:t>י</w:t>
      </w:r>
      <w:r w:rsidRPr="002212F8">
        <w:rPr>
          <w:rFonts w:ascii="Rod" w:hAnsi="Rod" w:cs="David"/>
          <w:color w:val="000000"/>
          <w:szCs w:val="24"/>
          <w:rtl/>
        </w:rPr>
        <w:t xml:space="preserve">סופק על-ידו, במקום שיצוין על-ידי </w:t>
      </w:r>
      <w:r w:rsidR="002D795E" w:rsidRPr="002212F8">
        <w:rPr>
          <w:rFonts w:ascii="Rod" w:hAnsi="Rod" w:cs="David" w:hint="eastAsia"/>
          <w:color w:val="000000"/>
          <w:szCs w:val="24"/>
          <w:rtl/>
        </w:rPr>
        <w:t>נציג המשרד</w:t>
      </w:r>
      <w:r w:rsidRPr="002212F8">
        <w:rPr>
          <w:rFonts w:ascii="Rod" w:hAnsi="Rod" w:cs="David"/>
          <w:color w:val="000000"/>
          <w:szCs w:val="24"/>
          <w:rtl/>
        </w:rPr>
        <w:t xml:space="preserve">, תווית מתאימה שתוכן על-ידו באישור </w:t>
      </w:r>
      <w:r w:rsidR="004A5FBE" w:rsidRPr="002212F8">
        <w:rPr>
          <w:rFonts w:ascii="Rod" w:hAnsi="Rod" w:cs="David" w:hint="eastAsia"/>
          <w:color w:val="000000"/>
          <w:szCs w:val="24"/>
          <w:rtl/>
        </w:rPr>
        <w:t>נציג המזמין</w:t>
      </w:r>
      <w:r w:rsidRPr="002212F8">
        <w:rPr>
          <w:rFonts w:ascii="Rod" w:hAnsi="Rod" w:cs="David"/>
          <w:color w:val="000000"/>
          <w:szCs w:val="24"/>
          <w:rtl/>
        </w:rPr>
        <w:t xml:space="preserve">. </w:t>
      </w:r>
      <w:r w:rsidRPr="002212F8">
        <w:rPr>
          <w:rFonts w:ascii="Rod" w:hAnsi="Rod" w:cs="David" w:hint="eastAsia"/>
          <w:color w:val="000000"/>
          <w:szCs w:val="24"/>
          <w:rtl/>
        </w:rPr>
        <w:t>התווית</w:t>
      </w:r>
      <w:r w:rsidRPr="002212F8">
        <w:rPr>
          <w:rFonts w:ascii="Rod" w:hAnsi="Rod" w:cs="David"/>
          <w:color w:val="000000"/>
          <w:szCs w:val="24"/>
          <w:rtl/>
        </w:rPr>
        <w:t xml:space="preserve"> מיועדת למעקב אחר תדירות הניקוי והטיפול בחדר בו היא מותקנת. התווית תכלול את שם העובד שביצע הטיפול, תאריך, </w:t>
      </w:r>
      <w:r w:rsidRPr="002212F8">
        <w:rPr>
          <w:rFonts w:ascii="Rod" w:hAnsi="Rod" w:cs="David" w:hint="eastAsia"/>
          <w:color w:val="000000"/>
          <w:szCs w:val="24"/>
          <w:rtl/>
        </w:rPr>
        <w:t>שעה</w:t>
      </w:r>
      <w:r w:rsidRPr="002212F8">
        <w:rPr>
          <w:rFonts w:ascii="Rod" w:hAnsi="Rod" w:cs="David"/>
          <w:color w:val="000000"/>
          <w:szCs w:val="24"/>
          <w:rtl/>
        </w:rPr>
        <w:t xml:space="preserve"> וחתימת העובד האחראי לביצוע הטיפול.</w:t>
      </w:r>
    </w:p>
    <w:p w:rsidR="00804EA2" w:rsidRPr="002212F8" w:rsidRDefault="00BA500A" w:rsidP="00392CCF">
      <w:pPr>
        <w:pStyle w:val="afc"/>
        <w:numPr>
          <w:ilvl w:val="3"/>
          <w:numId w:val="23"/>
        </w:numPr>
        <w:tabs>
          <w:tab w:val="left" w:pos="1134"/>
        </w:tabs>
        <w:bidi/>
        <w:spacing w:line="360" w:lineRule="auto"/>
        <w:ind w:left="1134" w:hanging="1134"/>
        <w:jc w:val="both"/>
        <w:rPr>
          <w:rFonts w:ascii="Rod" w:hAnsi="Rod" w:cs="David"/>
          <w:color w:val="000000"/>
          <w:szCs w:val="24"/>
          <w:rtl/>
        </w:rPr>
      </w:pPr>
      <w:r w:rsidRPr="002212F8">
        <w:rPr>
          <w:rFonts w:ascii="Rod" w:hAnsi="Rod" w:cs="David"/>
          <w:color w:val="000000"/>
          <w:szCs w:val="24"/>
          <w:rtl/>
        </w:rPr>
        <w:t xml:space="preserve">כל נזק ישיר או עקיף שיגרם למבנה, לחיפויים, לריהוט ולכל מרכיב אחר </w:t>
      </w:r>
      <w:r w:rsidR="008575A4">
        <w:rPr>
          <w:rFonts w:ascii="Rod" w:hAnsi="Rod" w:cs="David" w:hint="eastAsia"/>
          <w:color w:val="000000"/>
          <w:szCs w:val="24"/>
          <w:rtl/>
        </w:rPr>
        <w:t>במבנים</w:t>
      </w:r>
      <w:r w:rsidRPr="002212F8">
        <w:rPr>
          <w:rFonts w:ascii="Rod" w:hAnsi="Rod" w:cs="David"/>
          <w:color w:val="000000"/>
          <w:szCs w:val="24"/>
          <w:rtl/>
        </w:rPr>
        <w:t>, לעובדים ו</w:t>
      </w:r>
      <w:r w:rsidR="00D66CBE" w:rsidRPr="002212F8">
        <w:rPr>
          <w:rFonts w:ascii="Rod" w:hAnsi="Rod" w:cs="David"/>
          <w:color w:val="000000"/>
          <w:szCs w:val="24"/>
          <w:rtl/>
        </w:rPr>
        <w:t>/</w:t>
      </w:r>
      <w:r w:rsidRPr="002212F8">
        <w:rPr>
          <w:rFonts w:ascii="Rod" w:hAnsi="Rod" w:cs="David"/>
          <w:color w:val="000000"/>
          <w:szCs w:val="24"/>
          <w:rtl/>
        </w:rPr>
        <w:t>או למבקרים ו</w:t>
      </w:r>
      <w:r w:rsidR="00D66CBE" w:rsidRPr="002212F8">
        <w:rPr>
          <w:rFonts w:ascii="Rod" w:hAnsi="Rod" w:cs="David"/>
          <w:color w:val="000000"/>
          <w:szCs w:val="24"/>
          <w:rtl/>
        </w:rPr>
        <w:t>/</w:t>
      </w:r>
      <w:r w:rsidRPr="002212F8">
        <w:rPr>
          <w:rFonts w:ascii="Rod" w:hAnsi="Rod" w:cs="David"/>
          <w:color w:val="000000"/>
          <w:szCs w:val="24"/>
          <w:rtl/>
        </w:rPr>
        <w:t>או לרכושם, עקב שימוש בחומרים ו</w:t>
      </w:r>
      <w:r w:rsidR="00D66CBE" w:rsidRPr="002212F8">
        <w:rPr>
          <w:rFonts w:ascii="Rod" w:hAnsi="Rod" w:cs="David"/>
          <w:color w:val="000000"/>
          <w:szCs w:val="24"/>
          <w:rtl/>
        </w:rPr>
        <w:t>/</w:t>
      </w:r>
      <w:r w:rsidRPr="002212F8">
        <w:rPr>
          <w:rFonts w:ascii="Rod" w:hAnsi="Rod" w:cs="David"/>
          <w:color w:val="000000"/>
          <w:szCs w:val="24"/>
          <w:rtl/>
        </w:rPr>
        <w:t>או כלי עבודה בלתי מתאימים לייעודם, ו</w:t>
      </w:r>
      <w:r w:rsidR="00D66CBE" w:rsidRPr="002212F8">
        <w:rPr>
          <w:rFonts w:ascii="Rod" w:hAnsi="Rod" w:cs="David"/>
          <w:color w:val="000000"/>
          <w:szCs w:val="24"/>
          <w:rtl/>
        </w:rPr>
        <w:t>/</w:t>
      </w:r>
      <w:r w:rsidRPr="002212F8">
        <w:rPr>
          <w:rFonts w:ascii="Rod" w:hAnsi="Rod" w:cs="David"/>
          <w:color w:val="000000"/>
          <w:szCs w:val="24"/>
          <w:rtl/>
        </w:rPr>
        <w:t>או שימוש בהם שלא על פי הוראות היצרנים ו</w:t>
      </w:r>
      <w:r w:rsidR="00D66CBE" w:rsidRPr="002212F8">
        <w:rPr>
          <w:rFonts w:ascii="Rod" w:hAnsi="Rod" w:cs="David"/>
          <w:color w:val="000000"/>
          <w:szCs w:val="24"/>
          <w:rtl/>
        </w:rPr>
        <w:t>/</w:t>
      </w:r>
      <w:r w:rsidRPr="002212F8">
        <w:rPr>
          <w:rFonts w:ascii="Rod" w:hAnsi="Rod" w:cs="David"/>
          <w:color w:val="000000"/>
          <w:szCs w:val="24"/>
          <w:rtl/>
        </w:rPr>
        <w:t>או הוראות הבטיחות ו</w:t>
      </w:r>
      <w:r w:rsidR="00D66CBE" w:rsidRPr="002212F8">
        <w:rPr>
          <w:rFonts w:ascii="Rod" w:hAnsi="Rod" w:cs="David"/>
          <w:color w:val="000000"/>
          <w:szCs w:val="24"/>
          <w:rtl/>
        </w:rPr>
        <w:t>/</w:t>
      </w:r>
      <w:r w:rsidRPr="002212F8">
        <w:rPr>
          <w:rFonts w:ascii="Rod" w:hAnsi="Rod" w:cs="David"/>
          <w:color w:val="000000"/>
          <w:szCs w:val="24"/>
          <w:rtl/>
        </w:rPr>
        <w:t>או חוסר אוורור והיווצרות רקב לאחר טיפול וכתוצאה ממנו, יתוקן על ידי הקבלן ועל חשבונו. הקבלן יהיה האחראי הבלעדי לכל נזק שייגרם כאמור וישא במלוא האחריות למעשיו ו</w:t>
      </w:r>
      <w:r w:rsidR="00D66CBE" w:rsidRPr="002212F8">
        <w:rPr>
          <w:rFonts w:ascii="Rod" w:hAnsi="Rod" w:cs="David"/>
          <w:color w:val="000000"/>
          <w:szCs w:val="24"/>
          <w:rtl/>
        </w:rPr>
        <w:t>/</w:t>
      </w:r>
      <w:r w:rsidRPr="002212F8">
        <w:rPr>
          <w:rFonts w:ascii="Rod" w:hAnsi="Rod" w:cs="David"/>
          <w:color w:val="000000"/>
          <w:szCs w:val="24"/>
          <w:rtl/>
        </w:rPr>
        <w:t>או מחדליו ו</w:t>
      </w:r>
      <w:r w:rsidR="00D66CBE" w:rsidRPr="002212F8">
        <w:rPr>
          <w:rFonts w:ascii="Rod" w:hAnsi="Rod" w:cs="David"/>
          <w:color w:val="000000"/>
          <w:szCs w:val="24"/>
          <w:rtl/>
        </w:rPr>
        <w:t>/</w:t>
      </w:r>
      <w:r w:rsidRPr="002212F8">
        <w:rPr>
          <w:rFonts w:ascii="Rod" w:hAnsi="Rod" w:cs="David"/>
          <w:color w:val="000000"/>
          <w:szCs w:val="24"/>
          <w:rtl/>
        </w:rPr>
        <w:t>או של מי מטעמו.</w:t>
      </w:r>
    </w:p>
    <w:p w:rsidR="00804EA2" w:rsidRPr="002212F8" w:rsidRDefault="00BA500A" w:rsidP="00392CCF">
      <w:pPr>
        <w:pStyle w:val="afc"/>
        <w:numPr>
          <w:ilvl w:val="3"/>
          <w:numId w:val="23"/>
        </w:numPr>
        <w:tabs>
          <w:tab w:val="left" w:pos="1134"/>
        </w:tabs>
        <w:bidi/>
        <w:spacing w:line="360" w:lineRule="auto"/>
        <w:ind w:left="1134" w:hanging="1134"/>
        <w:jc w:val="both"/>
        <w:rPr>
          <w:rFonts w:ascii="Rod" w:hAnsi="Rod" w:cs="David"/>
          <w:color w:val="000000"/>
          <w:szCs w:val="24"/>
          <w:rtl/>
        </w:rPr>
      </w:pPr>
      <w:r w:rsidRPr="002212F8">
        <w:rPr>
          <w:rFonts w:ascii="Rod" w:hAnsi="Rod" w:cs="David"/>
          <w:color w:val="000000"/>
          <w:szCs w:val="24"/>
          <w:rtl/>
        </w:rPr>
        <w:t>הקבלן יהיה אחראי לאוורור מקומות העבודה לאחר שימוש בחומרים חריפים ו</w:t>
      </w:r>
      <w:r w:rsidR="00D66CBE" w:rsidRPr="002212F8">
        <w:rPr>
          <w:rFonts w:ascii="Rod" w:hAnsi="Rod" w:cs="David"/>
          <w:color w:val="000000"/>
          <w:szCs w:val="24"/>
          <w:rtl/>
        </w:rPr>
        <w:t>/</w:t>
      </w:r>
      <w:r w:rsidRPr="002212F8">
        <w:rPr>
          <w:rFonts w:ascii="Rod" w:hAnsi="Rod" w:cs="David"/>
          <w:color w:val="000000"/>
          <w:szCs w:val="24"/>
          <w:rtl/>
        </w:rPr>
        <w:t xml:space="preserve">או לחים ככל הנדרש להחזיר, לאחר ביצוע עבודותיו, את </w:t>
      </w:r>
      <w:r w:rsidR="008575A4">
        <w:rPr>
          <w:rFonts w:ascii="Rod" w:hAnsi="Rod" w:cs="David"/>
          <w:color w:val="000000"/>
          <w:szCs w:val="24"/>
          <w:rtl/>
        </w:rPr>
        <w:t xml:space="preserve">המבנים </w:t>
      </w:r>
      <w:r w:rsidRPr="002212F8">
        <w:rPr>
          <w:rFonts w:ascii="Rod" w:hAnsi="Rod" w:cs="David"/>
          <w:color w:val="000000"/>
          <w:szCs w:val="24"/>
          <w:rtl/>
        </w:rPr>
        <w:t>ומרכיביו ובמיוחד שטיחים, ריפוד ועץ למצב עבודה רגיל.</w:t>
      </w:r>
    </w:p>
    <w:p w:rsidR="00804EA2" w:rsidRPr="002212F8" w:rsidRDefault="00BA500A" w:rsidP="00392CCF">
      <w:pPr>
        <w:pStyle w:val="afc"/>
        <w:numPr>
          <w:ilvl w:val="3"/>
          <w:numId w:val="23"/>
        </w:numPr>
        <w:tabs>
          <w:tab w:val="left" w:pos="1134"/>
        </w:tabs>
        <w:bidi/>
        <w:spacing w:line="360" w:lineRule="auto"/>
        <w:ind w:left="1134" w:hanging="1134"/>
        <w:jc w:val="both"/>
        <w:rPr>
          <w:rFonts w:ascii="Rod" w:hAnsi="Rod" w:cs="David"/>
          <w:color w:val="000000"/>
          <w:szCs w:val="24"/>
          <w:rtl/>
        </w:rPr>
      </w:pPr>
      <w:r w:rsidRPr="002212F8">
        <w:rPr>
          <w:rFonts w:ascii="Rod" w:hAnsi="Rod" w:cs="David"/>
          <w:color w:val="000000"/>
          <w:szCs w:val="24"/>
          <w:rtl/>
        </w:rPr>
        <w:t xml:space="preserve">בפרק זה מצוינים חומרים מתכלים נדרשים. הקבלן לא ישתמש בשום חומר מתכלה שווה ערך ללא אישור </w:t>
      </w:r>
      <w:r w:rsidR="002D795E" w:rsidRPr="002212F8">
        <w:rPr>
          <w:rFonts w:ascii="Rod" w:hAnsi="Rod" w:cs="David" w:hint="eastAsia"/>
          <w:color w:val="000000"/>
          <w:szCs w:val="24"/>
          <w:rtl/>
        </w:rPr>
        <w:t>נציג המשרד</w:t>
      </w:r>
      <w:r w:rsidRPr="002212F8">
        <w:rPr>
          <w:rFonts w:ascii="Rod" w:hAnsi="Rod" w:cs="David"/>
          <w:color w:val="000000"/>
          <w:szCs w:val="24"/>
          <w:rtl/>
        </w:rPr>
        <w:t>.</w:t>
      </w:r>
    </w:p>
    <w:p w:rsidR="00804EA2" w:rsidRPr="002212F8" w:rsidRDefault="00BA500A" w:rsidP="00392CCF">
      <w:pPr>
        <w:pStyle w:val="afc"/>
        <w:numPr>
          <w:ilvl w:val="3"/>
          <w:numId w:val="23"/>
        </w:numPr>
        <w:tabs>
          <w:tab w:val="left" w:pos="1134"/>
        </w:tabs>
        <w:bidi/>
        <w:spacing w:line="360" w:lineRule="auto"/>
        <w:ind w:left="1134" w:hanging="1134"/>
        <w:jc w:val="both"/>
        <w:rPr>
          <w:rFonts w:ascii="Rod" w:hAnsi="Rod" w:cs="David"/>
          <w:color w:val="000000"/>
          <w:szCs w:val="24"/>
          <w:rtl/>
        </w:rPr>
      </w:pPr>
      <w:r w:rsidRPr="002212F8">
        <w:rPr>
          <w:rFonts w:ascii="Rod" w:hAnsi="Rod" w:cs="David"/>
          <w:color w:val="000000"/>
          <w:szCs w:val="24"/>
          <w:rtl/>
        </w:rPr>
        <w:t xml:space="preserve">במידה והקבלן יאחסן </w:t>
      </w:r>
      <w:r w:rsidR="008575A4">
        <w:rPr>
          <w:rFonts w:ascii="Rod" w:hAnsi="Rod" w:cs="David"/>
          <w:color w:val="000000"/>
          <w:szCs w:val="24"/>
          <w:rtl/>
        </w:rPr>
        <w:t>במבנים</w:t>
      </w:r>
      <w:r w:rsidRPr="002212F8">
        <w:rPr>
          <w:rFonts w:ascii="Rod" w:hAnsi="Rod" w:cs="David"/>
          <w:color w:val="000000"/>
          <w:szCs w:val="24"/>
          <w:rtl/>
        </w:rPr>
        <w:t xml:space="preserve"> חומרי הדברה ו</w:t>
      </w:r>
      <w:r w:rsidR="00D66CBE" w:rsidRPr="002212F8">
        <w:rPr>
          <w:rFonts w:ascii="Rod" w:hAnsi="Rod" w:cs="David"/>
          <w:color w:val="000000"/>
          <w:szCs w:val="24"/>
          <w:rtl/>
        </w:rPr>
        <w:t>/</w:t>
      </w:r>
      <w:r w:rsidRPr="002212F8">
        <w:rPr>
          <w:rFonts w:ascii="Rod" w:hAnsi="Rod" w:cs="David"/>
          <w:color w:val="000000"/>
          <w:szCs w:val="24"/>
          <w:rtl/>
        </w:rPr>
        <w:t>או חומרים מסוכנים או רעילים אחרים הנדרשים לצורך עבודתו, יהיה עליו להפרידם מיתר החומרים ולשלט בצורה בולטת את היותם מסוכנים.</w:t>
      </w:r>
    </w:p>
    <w:p w:rsidR="00804EA2" w:rsidRPr="002212F8" w:rsidRDefault="00BA500A" w:rsidP="00392CCF">
      <w:pPr>
        <w:pStyle w:val="afc"/>
        <w:numPr>
          <w:ilvl w:val="3"/>
          <w:numId w:val="23"/>
        </w:numPr>
        <w:tabs>
          <w:tab w:val="left" w:pos="1134"/>
        </w:tabs>
        <w:bidi/>
        <w:spacing w:line="360" w:lineRule="auto"/>
        <w:ind w:left="1134" w:hanging="1134"/>
        <w:jc w:val="both"/>
        <w:rPr>
          <w:rFonts w:ascii="Rod" w:hAnsi="Rod" w:cs="David"/>
          <w:b/>
          <w:bCs/>
          <w:color w:val="000000"/>
          <w:szCs w:val="24"/>
          <w:u w:val="single"/>
        </w:rPr>
      </w:pPr>
      <w:r w:rsidRPr="002212F8">
        <w:rPr>
          <w:rFonts w:ascii="Rod" w:hAnsi="Rod" w:cs="David"/>
          <w:color w:val="000000"/>
          <w:szCs w:val="24"/>
          <w:rtl/>
        </w:rPr>
        <w:t xml:space="preserve">הקבלן יקצה ויסמן כלי עבודה נפרדים לעבודה בשירותים ולא ישתמש בכלים אלה לעבודה באזורים אחרים </w:t>
      </w:r>
      <w:r w:rsidR="008575A4">
        <w:rPr>
          <w:rFonts w:ascii="Rod" w:hAnsi="Rod" w:cs="David"/>
          <w:color w:val="000000"/>
          <w:szCs w:val="24"/>
          <w:rtl/>
        </w:rPr>
        <w:t>במבנים</w:t>
      </w:r>
      <w:r w:rsidRPr="002212F8">
        <w:rPr>
          <w:rFonts w:ascii="Rod" w:hAnsi="Rod" w:cs="David"/>
          <w:color w:val="000000"/>
          <w:szCs w:val="24"/>
          <w:rtl/>
        </w:rPr>
        <w:t>.</w:t>
      </w:r>
    </w:p>
    <w:p w:rsidR="00F22D46" w:rsidRDefault="00F22D46" w:rsidP="00177C50">
      <w:pPr>
        <w:pStyle w:val="afc"/>
        <w:tabs>
          <w:tab w:val="left" w:pos="1134"/>
        </w:tabs>
        <w:bidi/>
        <w:spacing w:line="360" w:lineRule="auto"/>
        <w:ind w:left="1134"/>
        <w:jc w:val="both"/>
        <w:rPr>
          <w:rFonts w:ascii="Rod" w:hAnsi="Rod" w:cs="David"/>
          <w:b/>
          <w:bCs/>
          <w:color w:val="000000"/>
          <w:szCs w:val="24"/>
          <w:u w:val="single"/>
          <w:rtl/>
        </w:rPr>
      </w:pPr>
    </w:p>
    <w:p w:rsidR="00C7055A" w:rsidRDefault="00C7055A" w:rsidP="00C7055A">
      <w:pPr>
        <w:pStyle w:val="afc"/>
        <w:tabs>
          <w:tab w:val="left" w:pos="1134"/>
        </w:tabs>
        <w:bidi/>
        <w:spacing w:line="360" w:lineRule="auto"/>
        <w:ind w:left="1134"/>
        <w:jc w:val="both"/>
        <w:rPr>
          <w:rFonts w:ascii="Rod" w:hAnsi="Rod" w:cs="David"/>
          <w:b/>
          <w:bCs/>
          <w:color w:val="000000"/>
          <w:szCs w:val="24"/>
          <w:u w:val="single"/>
          <w:rtl/>
        </w:rPr>
      </w:pPr>
    </w:p>
    <w:p w:rsidR="00C7055A" w:rsidRDefault="00C7055A" w:rsidP="00C7055A">
      <w:pPr>
        <w:pStyle w:val="afc"/>
        <w:tabs>
          <w:tab w:val="left" w:pos="1134"/>
        </w:tabs>
        <w:bidi/>
        <w:spacing w:line="360" w:lineRule="auto"/>
        <w:ind w:left="1134"/>
        <w:jc w:val="both"/>
        <w:rPr>
          <w:rFonts w:ascii="Rod" w:hAnsi="Rod" w:cs="David"/>
          <w:b/>
          <w:bCs/>
          <w:color w:val="000000"/>
          <w:szCs w:val="24"/>
          <w:u w:val="single"/>
          <w:rtl/>
        </w:rPr>
      </w:pPr>
    </w:p>
    <w:p w:rsidR="00C7055A" w:rsidRPr="002212F8" w:rsidRDefault="00C7055A" w:rsidP="00C7055A">
      <w:pPr>
        <w:pStyle w:val="afc"/>
        <w:tabs>
          <w:tab w:val="left" w:pos="1134"/>
        </w:tabs>
        <w:bidi/>
        <w:spacing w:line="360" w:lineRule="auto"/>
        <w:ind w:left="1134"/>
        <w:jc w:val="both"/>
        <w:rPr>
          <w:rFonts w:ascii="Rod" w:hAnsi="Rod" w:cs="David"/>
          <w:b/>
          <w:bCs/>
          <w:color w:val="000000"/>
          <w:szCs w:val="24"/>
          <w:u w:val="single"/>
          <w:rtl/>
        </w:rPr>
      </w:pPr>
    </w:p>
    <w:p w:rsidR="00BA4C41" w:rsidRPr="002212F8" w:rsidRDefault="00BA500A" w:rsidP="00392CCF">
      <w:pPr>
        <w:pStyle w:val="afc"/>
        <w:numPr>
          <w:ilvl w:val="2"/>
          <w:numId w:val="23"/>
        </w:numPr>
        <w:tabs>
          <w:tab w:val="left" w:pos="992"/>
        </w:tabs>
        <w:bidi/>
        <w:spacing w:line="360" w:lineRule="auto"/>
        <w:ind w:left="992" w:hanging="1043"/>
        <w:jc w:val="both"/>
        <w:rPr>
          <w:rFonts w:ascii="Rod" w:hAnsi="Rod" w:cs="David"/>
          <w:b/>
          <w:bCs/>
          <w:color w:val="000000"/>
          <w:szCs w:val="24"/>
          <w:u w:val="single"/>
          <w:rtl/>
        </w:rPr>
      </w:pPr>
      <w:r w:rsidRPr="002212F8">
        <w:rPr>
          <w:rFonts w:ascii="Rod" w:hAnsi="Rod" w:cs="David"/>
          <w:b/>
          <w:bCs/>
          <w:color w:val="000000"/>
          <w:szCs w:val="24"/>
          <w:u w:val="single"/>
          <w:rtl/>
        </w:rPr>
        <w:lastRenderedPageBreak/>
        <w:t>פירוט חומרים מתכלים וכלי עבוד</w:t>
      </w:r>
      <w:r w:rsidRPr="002212F8">
        <w:rPr>
          <w:rFonts w:ascii="Rod" w:hAnsi="Rod" w:cs="David" w:hint="eastAsia"/>
          <w:b/>
          <w:bCs/>
          <w:color w:val="000000"/>
          <w:szCs w:val="24"/>
          <w:u w:val="single"/>
          <w:rtl/>
        </w:rPr>
        <w:t>ה</w:t>
      </w:r>
    </w:p>
    <w:p w:rsidR="00543230" w:rsidRPr="002212F8" w:rsidRDefault="00BA500A" w:rsidP="00177C50">
      <w:pPr>
        <w:tabs>
          <w:tab w:val="left" w:pos="991"/>
          <w:tab w:val="left" w:pos="1279"/>
        </w:tabs>
        <w:bidi/>
        <w:spacing w:line="360" w:lineRule="auto"/>
        <w:ind w:left="991" w:hanging="991"/>
        <w:jc w:val="both"/>
        <w:rPr>
          <w:rFonts w:cs="David"/>
          <w:color w:val="000000"/>
          <w:sz w:val="24"/>
          <w:szCs w:val="24"/>
          <w:rtl/>
        </w:rPr>
      </w:pPr>
      <w:r w:rsidRPr="002212F8">
        <w:rPr>
          <w:rFonts w:cs="David"/>
          <w:color w:val="000000"/>
          <w:sz w:val="24"/>
          <w:szCs w:val="24"/>
          <w:rtl/>
        </w:rPr>
        <w:tab/>
        <w:t xml:space="preserve">הקבלן יספק על חשבונו את כל חומרי הניקיון והחומרים המתכלים. החומרים יהיו מקוריים, ממין משובח ועומדים בתקנים המתאימים. </w:t>
      </w:r>
      <w:r w:rsidRPr="002212F8">
        <w:rPr>
          <w:rFonts w:cs="David" w:hint="eastAsia"/>
          <w:color w:val="000000"/>
          <w:sz w:val="24"/>
          <w:szCs w:val="24"/>
          <w:rtl/>
        </w:rPr>
        <w:t>הקבלן</w:t>
      </w:r>
      <w:r w:rsidRPr="002212F8">
        <w:rPr>
          <w:rFonts w:cs="David"/>
          <w:color w:val="000000"/>
          <w:sz w:val="24"/>
          <w:szCs w:val="24"/>
          <w:rtl/>
        </w:rPr>
        <w:t xml:space="preserve"> לא יספק </w:t>
      </w:r>
      <w:r w:rsidR="00FF1477">
        <w:rPr>
          <w:rFonts w:cs="David"/>
          <w:color w:val="000000"/>
          <w:sz w:val="24"/>
          <w:szCs w:val="24"/>
          <w:rtl/>
        </w:rPr>
        <w:t xml:space="preserve">למבנים </w:t>
      </w:r>
      <w:r w:rsidRPr="002212F8">
        <w:rPr>
          <w:rFonts w:cs="David"/>
          <w:color w:val="000000"/>
          <w:sz w:val="24"/>
          <w:szCs w:val="24"/>
          <w:rtl/>
        </w:rPr>
        <w:t xml:space="preserve">שום חומר מתכלה שלא נבדק ואושר על ידי </w:t>
      </w:r>
      <w:r w:rsidR="004A5FBE" w:rsidRPr="002212F8">
        <w:rPr>
          <w:rFonts w:cs="David"/>
          <w:color w:val="000000"/>
          <w:sz w:val="24"/>
          <w:szCs w:val="24"/>
          <w:rtl/>
        </w:rPr>
        <w:t>נציג המזמין</w:t>
      </w:r>
      <w:r w:rsidRPr="002212F8">
        <w:rPr>
          <w:rFonts w:cs="David"/>
          <w:color w:val="000000"/>
          <w:sz w:val="24"/>
          <w:szCs w:val="24"/>
          <w:rtl/>
        </w:rPr>
        <w:t xml:space="preserve">. עילה לאי אישור יכולה להיות ריח לא נעים, חומר לא מתאים וכדומה. דעתו של </w:t>
      </w:r>
      <w:r w:rsidR="004A5FBE" w:rsidRPr="002212F8">
        <w:rPr>
          <w:rFonts w:cs="David"/>
          <w:color w:val="000000"/>
          <w:sz w:val="24"/>
          <w:szCs w:val="24"/>
          <w:rtl/>
        </w:rPr>
        <w:t xml:space="preserve">נציג המזמין </w:t>
      </w:r>
      <w:r w:rsidRPr="002212F8">
        <w:rPr>
          <w:rFonts w:cs="David"/>
          <w:color w:val="000000"/>
          <w:sz w:val="24"/>
          <w:szCs w:val="24"/>
          <w:rtl/>
        </w:rPr>
        <w:t>תהיה הקובעת בבחירת החומרים. להלן פירוט החומרים:</w:t>
      </w:r>
    </w:p>
    <w:p w:rsidR="00FE27D0" w:rsidRPr="002212F8" w:rsidRDefault="00BA500A" w:rsidP="00392CCF">
      <w:pPr>
        <w:pStyle w:val="afc"/>
        <w:numPr>
          <w:ilvl w:val="3"/>
          <w:numId w:val="23"/>
        </w:numPr>
        <w:tabs>
          <w:tab w:val="left" w:pos="1134"/>
        </w:tabs>
        <w:bidi/>
        <w:spacing w:line="360" w:lineRule="auto"/>
        <w:ind w:left="1134" w:hanging="1134"/>
        <w:jc w:val="both"/>
        <w:rPr>
          <w:rFonts w:cs="David"/>
          <w:color w:val="000000"/>
          <w:sz w:val="24"/>
          <w:szCs w:val="24"/>
          <w:rtl/>
        </w:rPr>
      </w:pPr>
      <w:r w:rsidRPr="002212F8">
        <w:rPr>
          <w:rFonts w:cs="David"/>
          <w:color w:val="000000"/>
          <w:sz w:val="24"/>
          <w:szCs w:val="24"/>
          <w:rtl/>
        </w:rPr>
        <w:t xml:space="preserve">נייר טואלט מסוג טישו דו-שכבתי עדין ומשובח בצבע לבן. הנייר יהיה לא ממוחזר ומסיס </w:t>
      </w:r>
      <w:r w:rsidRPr="002212F8">
        <w:rPr>
          <w:rFonts w:cs="David"/>
          <w:color w:val="000000"/>
          <w:sz w:val="24"/>
          <w:szCs w:val="24"/>
          <w:rtl/>
        </w:rPr>
        <w:tab/>
        <w:t>במים, כדוגמת 'מישור' מתוצרת סנו או שווה ערך.</w:t>
      </w:r>
    </w:p>
    <w:p w:rsidR="00FE27D0" w:rsidRPr="002212F8" w:rsidRDefault="00BA500A" w:rsidP="00392CCF">
      <w:pPr>
        <w:pStyle w:val="afc"/>
        <w:numPr>
          <w:ilvl w:val="3"/>
          <w:numId w:val="23"/>
        </w:numPr>
        <w:tabs>
          <w:tab w:val="left" w:pos="1134"/>
        </w:tabs>
        <w:bidi/>
        <w:spacing w:line="360" w:lineRule="auto"/>
        <w:ind w:left="1134" w:hanging="1134"/>
        <w:jc w:val="both"/>
        <w:rPr>
          <w:rFonts w:cs="David"/>
          <w:color w:val="000000"/>
          <w:sz w:val="24"/>
          <w:szCs w:val="24"/>
          <w:rtl/>
        </w:rPr>
      </w:pPr>
      <w:r w:rsidRPr="002212F8">
        <w:rPr>
          <w:rFonts w:cs="David"/>
          <w:color w:val="000000"/>
          <w:sz w:val="24"/>
          <w:szCs w:val="24"/>
          <w:rtl/>
        </w:rPr>
        <w:tab/>
        <w:t>מגבות נייר משתלבות (צץ רץ) לניגוב ידיים, נייר קרפ משובח בצבע בהיר כדוגמת 'דן' תוצרת סנו או שווה ערך.</w:t>
      </w:r>
    </w:p>
    <w:p w:rsidR="00FE27D0" w:rsidRPr="002212F8" w:rsidRDefault="00BA500A" w:rsidP="00392CCF">
      <w:pPr>
        <w:pStyle w:val="afc"/>
        <w:numPr>
          <w:ilvl w:val="3"/>
          <w:numId w:val="23"/>
        </w:numPr>
        <w:tabs>
          <w:tab w:val="left" w:pos="1134"/>
        </w:tabs>
        <w:bidi/>
        <w:spacing w:line="360" w:lineRule="auto"/>
        <w:ind w:left="1134" w:hanging="1134"/>
        <w:jc w:val="both"/>
        <w:rPr>
          <w:rFonts w:cs="David"/>
          <w:color w:val="000000"/>
          <w:sz w:val="24"/>
          <w:szCs w:val="24"/>
        </w:rPr>
      </w:pPr>
      <w:r w:rsidRPr="002212F8">
        <w:rPr>
          <w:rFonts w:cs="David"/>
          <w:color w:val="000000"/>
          <w:sz w:val="24"/>
          <w:szCs w:val="24"/>
          <w:rtl/>
        </w:rPr>
        <w:tab/>
      </w:r>
      <w:r w:rsidRPr="002212F8">
        <w:rPr>
          <w:rFonts w:cs="David"/>
          <w:color w:val="000000"/>
          <w:sz w:val="24"/>
          <w:szCs w:val="24"/>
          <w:rtl/>
        </w:rPr>
        <w:tab/>
        <w:t xml:space="preserve">מגבות נייר קרפ משובח בצבע </w:t>
      </w:r>
      <w:r w:rsidRPr="002212F8">
        <w:rPr>
          <w:rFonts w:cs="David" w:hint="eastAsia"/>
          <w:color w:val="000000"/>
          <w:sz w:val="24"/>
          <w:szCs w:val="24"/>
          <w:rtl/>
        </w:rPr>
        <w:t>לבן</w:t>
      </w:r>
      <w:r w:rsidRPr="002212F8">
        <w:rPr>
          <w:rFonts w:cs="David"/>
          <w:color w:val="000000"/>
          <w:sz w:val="24"/>
          <w:szCs w:val="24"/>
          <w:rtl/>
        </w:rPr>
        <w:t xml:space="preserve"> בהיר </w:t>
      </w:r>
    </w:p>
    <w:p w:rsidR="00FE27D0" w:rsidRPr="002212F8" w:rsidRDefault="00BA500A" w:rsidP="00392CCF">
      <w:pPr>
        <w:pStyle w:val="afc"/>
        <w:numPr>
          <w:ilvl w:val="3"/>
          <w:numId w:val="23"/>
        </w:numPr>
        <w:tabs>
          <w:tab w:val="left" w:pos="1134"/>
        </w:tabs>
        <w:bidi/>
        <w:spacing w:line="360" w:lineRule="auto"/>
        <w:ind w:left="1134" w:hanging="1134"/>
        <w:jc w:val="both"/>
        <w:rPr>
          <w:rFonts w:cs="David"/>
          <w:color w:val="000000"/>
          <w:sz w:val="24"/>
          <w:szCs w:val="24"/>
        </w:rPr>
      </w:pPr>
      <w:r w:rsidRPr="002212F8">
        <w:rPr>
          <w:rFonts w:cs="David"/>
          <w:color w:val="000000"/>
          <w:sz w:val="24"/>
          <w:szCs w:val="24"/>
          <w:rtl/>
        </w:rPr>
        <w:t xml:space="preserve">סבון נוזלי לרחיצת ידיים במטבחונים ובחדרי השירותים. הסבון יהיה על בסיס צמחי, ריחני, בעל צבע, ובצמיגות יעילה מתוצרת סנו או מוצר שווה ערך </w:t>
      </w:r>
    </w:p>
    <w:p w:rsidR="00FE27D0" w:rsidRPr="002212F8" w:rsidRDefault="00BA500A" w:rsidP="00392CCF">
      <w:pPr>
        <w:pStyle w:val="afc"/>
        <w:numPr>
          <w:ilvl w:val="3"/>
          <w:numId w:val="23"/>
        </w:numPr>
        <w:tabs>
          <w:tab w:val="left" w:pos="1134"/>
        </w:tabs>
        <w:bidi/>
        <w:spacing w:line="360" w:lineRule="auto"/>
        <w:ind w:left="1134" w:hanging="1134"/>
        <w:jc w:val="both"/>
        <w:rPr>
          <w:rFonts w:cs="David"/>
          <w:color w:val="000000"/>
          <w:sz w:val="24"/>
          <w:szCs w:val="24"/>
          <w:rtl/>
        </w:rPr>
      </w:pPr>
      <w:r w:rsidRPr="002212F8">
        <w:rPr>
          <w:rFonts w:cs="David"/>
          <w:color w:val="000000"/>
          <w:sz w:val="24"/>
          <w:szCs w:val="24"/>
          <w:rtl/>
        </w:rPr>
        <w:t>חומרים מחטאים ומפיצי ריח, כדוגמת סבון מוצק 'סנובון'</w:t>
      </w:r>
      <w:r w:rsidR="004D458F" w:rsidRPr="002212F8">
        <w:rPr>
          <w:rFonts w:cs="David" w:hint="cs"/>
          <w:color w:val="000000"/>
          <w:sz w:val="24"/>
          <w:szCs w:val="24"/>
          <w:rtl/>
        </w:rPr>
        <w:t xml:space="preserve"> כחול</w:t>
      </w:r>
      <w:r w:rsidR="00887DD0" w:rsidRPr="002212F8">
        <w:rPr>
          <w:rFonts w:cs="David" w:hint="cs"/>
          <w:color w:val="000000"/>
          <w:sz w:val="24"/>
          <w:szCs w:val="24"/>
          <w:rtl/>
        </w:rPr>
        <w:t xml:space="preserve"> לאסלה ולא לניאגרה</w:t>
      </w:r>
      <w:r w:rsidRPr="002212F8">
        <w:rPr>
          <w:rFonts w:cs="David"/>
          <w:color w:val="000000"/>
          <w:sz w:val="24"/>
          <w:szCs w:val="24"/>
          <w:rtl/>
        </w:rPr>
        <w:t xml:space="preserve"> תוצרת סנו או שווה ערך.</w:t>
      </w:r>
    </w:p>
    <w:p w:rsidR="00FE27D0" w:rsidRPr="002212F8" w:rsidRDefault="00BA500A" w:rsidP="00392CCF">
      <w:pPr>
        <w:pStyle w:val="afc"/>
        <w:numPr>
          <w:ilvl w:val="3"/>
          <w:numId w:val="23"/>
        </w:numPr>
        <w:tabs>
          <w:tab w:val="left" w:pos="1134"/>
        </w:tabs>
        <w:bidi/>
        <w:spacing w:line="360" w:lineRule="auto"/>
        <w:ind w:left="1134" w:hanging="1134"/>
        <w:jc w:val="both"/>
        <w:rPr>
          <w:rFonts w:cs="David"/>
          <w:color w:val="000000"/>
          <w:sz w:val="24"/>
          <w:szCs w:val="24"/>
          <w:rtl/>
        </w:rPr>
      </w:pPr>
      <w:r w:rsidRPr="002212F8">
        <w:rPr>
          <w:rFonts w:cs="David"/>
          <w:color w:val="000000"/>
          <w:sz w:val="24"/>
          <w:szCs w:val="24"/>
          <w:rtl/>
        </w:rPr>
        <w:tab/>
        <w:t>חומרי ריח נוזליים כלליים לשירותים.</w:t>
      </w:r>
    </w:p>
    <w:p w:rsidR="00FE27D0" w:rsidRPr="002212F8" w:rsidRDefault="00BA500A" w:rsidP="00392CCF">
      <w:pPr>
        <w:pStyle w:val="afc"/>
        <w:numPr>
          <w:ilvl w:val="3"/>
          <w:numId w:val="23"/>
        </w:numPr>
        <w:tabs>
          <w:tab w:val="left" w:pos="1134"/>
        </w:tabs>
        <w:bidi/>
        <w:spacing w:line="360" w:lineRule="auto"/>
        <w:ind w:left="1134" w:hanging="1134"/>
        <w:jc w:val="both"/>
        <w:rPr>
          <w:rFonts w:cs="David"/>
          <w:color w:val="000000"/>
          <w:sz w:val="24"/>
          <w:szCs w:val="24"/>
          <w:rtl/>
        </w:rPr>
      </w:pPr>
      <w:r w:rsidRPr="002212F8">
        <w:rPr>
          <w:rFonts w:cs="David"/>
          <w:color w:val="000000"/>
          <w:sz w:val="24"/>
          <w:szCs w:val="24"/>
          <w:rtl/>
        </w:rPr>
        <w:tab/>
      </w:r>
      <w:r w:rsidRPr="002212F8">
        <w:rPr>
          <w:rFonts w:cs="David"/>
          <w:color w:val="000000"/>
          <w:sz w:val="24"/>
          <w:szCs w:val="24"/>
          <w:rtl/>
        </w:rPr>
        <w:tab/>
        <w:t>שקיות ניילון לכל פחי האשפה לסוגיהם. עובי הניילון יותאם לתכולה, לגודל ולנפח הפח.</w:t>
      </w:r>
    </w:p>
    <w:p w:rsidR="00FE27D0" w:rsidRPr="002212F8" w:rsidRDefault="00BA500A" w:rsidP="00392CCF">
      <w:pPr>
        <w:pStyle w:val="afc"/>
        <w:numPr>
          <w:ilvl w:val="3"/>
          <w:numId w:val="23"/>
        </w:numPr>
        <w:tabs>
          <w:tab w:val="left" w:pos="1134"/>
        </w:tabs>
        <w:bidi/>
        <w:spacing w:line="360" w:lineRule="auto"/>
        <w:ind w:left="1134" w:hanging="1134"/>
        <w:jc w:val="both"/>
        <w:rPr>
          <w:rFonts w:cs="David"/>
          <w:color w:val="000000"/>
          <w:sz w:val="24"/>
          <w:szCs w:val="24"/>
        </w:rPr>
      </w:pPr>
      <w:r w:rsidRPr="002212F8">
        <w:rPr>
          <w:rFonts w:cs="David"/>
          <w:color w:val="000000"/>
          <w:sz w:val="24"/>
          <w:szCs w:val="24"/>
          <w:rtl/>
        </w:rPr>
        <w:tab/>
      </w:r>
      <w:r w:rsidRPr="002212F8">
        <w:rPr>
          <w:rFonts w:cs="David"/>
          <w:color w:val="000000"/>
          <w:sz w:val="24"/>
          <w:szCs w:val="24"/>
          <w:rtl/>
        </w:rPr>
        <w:tab/>
      </w:r>
      <w:r w:rsidRPr="002212F8">
        <w:rPr>
          <w:rFonts w:cs="David" w:hint="eastAsia"/>
          <w:color w:val="000000"/>
          <w:sz w:val="24"/>
          <w:szCs w:val="24"/>
          <w:rtl/>
        </w:rPr>
        <w:t>מטהרי</w:t>
      </w:r>
      <w:r w:rsidRPr="002212F8">
        <w:rPr>
          <w:rFonts w:cs="David"/>
          <w:color w:val="000000"/>
          <w:sz w:val="24"/>
          <w:szCs w:val="24"/>
          <w:rtl/>
        </w:rPr>
        <w:t xml:space="preserve"> אויר הפועלים באמצעות סוללות בכל יחידות השירותים </w:t>
      </w:r>
    </w:p>
    <w:p w:rsidR="00FE27D0" w:rsidRPr="002212F8" w:rsidRDefault="00BA500A" w:rsidP="00392CCF">
      <w:pPr>
        <w:pStyle w:val="afc"/>
        <w:numPr>
          <w:ilvl w:val="3"/>
          <w:numId w:val="23"/>
        </w:numPr>
        <w:tabs>
          <w:tab w:val="left" w:pos="1134"/>
        </w:tabs>
        <w:bidi/>
        <w:spacing w:line="360" w:lineRule="auto"/>
        <w:ind w:left="1134" w:hanging="1134"/>
        <w:jc w:val="both"/>
        <w:rPr>
          <w:rFonts w:cs="David"/>
          <w:color w:val="000000"/>
          <w:sz w:val="24"/>
          <w:szCs w:val="24"/>
        </w:rPr>
      </w:pPr>
      <w:r w:rsidRPr="002212F8">
        <w:rPr>
          <w:rFonts w:cs="David"/>
          <w:color w:val="000000"/>
          <w:sz w:val="24"/>
          <w:szCs w:val="24"/>
          <w:rtl/>
        </w:rPr>
        <w:t>חומרי הדברה למזיקים לפי סוגיהם.</w:t>
      </w:r>
    </w:p>
    <w:p w:rsidR="00FE27D0" w:rsidRPr="002212F8" w:rsidRDefault="00BA500A" w:rsidP="00392CCF">
      <w:pPr>
        <w:pStyle w:val="afc"/>
        <w:numPr>
          <w:ilvl w:val="3"/>
          <w:numId w:val="23"/>
        </w:numPr>
        <w:tabs>
          <w:tab w:val="left" w:pos="1134"/>
        </w:tabs>
        <w:bidi/>
        <w:spacing w:line="360" w:lineRule="auto"/>
        <w:ind w:left="1134" w:hanging="1134"/>
        <w:jc w:val="both"/>
        <w:rPr>
          <w:rFonts w:cs="David"/>
          <w:color w:val="000000"/>
          <w:sz w:val="24"/>
          <w:szCs w:val="24"/>
          <w:rtl/>
        </w:rPr>
      </w:pPr>
      <w:r w:rsidRPr="002212F8">
        <w:rPr>
          <w:rFonts w:cs="David" w:hint="eastAsia"/>
          <w:color w:val="000000"/>
          <w:sz w:val="24"/>
          <w:szCs w:val="24"/>
          <w:rtl/>
        </w:rPr>
        <w:t>חומר</w:t>
      </w:r>
      <w:r w:rsidRPr="002212F8">
        <w:rPr>
          <w:rFonts w:cs="David"/>
          <w:color w:val="000000"/>
          <w:sz w:val="24"/>
          <w:szCs w:val="24"/>
          <w:rtl/>
        </w:rPr>
        <w:t xml:space="preserve"> </w:t>
      </w:r>
      <w:r w:rsidRPr="002212F8">
        <w:rPr>
          <w:rFonts w:cs="David" w:hint="eastAsia"/>
          <w:color w:val="000000"/>
          <w:sz w:val="24"/>
          <w:szCs w:val="24"/>
          <w:rtl/>
        </w:rPr>
        <w:t>לניקיון</w:t>
      </w:r>
      <w:r w:rsidRPr="002212F8">
        <w:rPr>
          <w:rFonts w:cs="David"/>
          <w:color w:val="000000"/>
          <w:sz w:val="24"/>
          <w:szCs w:val="24"/>
          <w:rtl/>
        </w:rPr>
        <w:t xml:space="preserve"> </w:t>
      </w:r>
      <w:r w:rsidRPr="002212F8">
        <w:rPr>
          <w:rFonts w:cs="David" w:hint="eastAsia"/>
          <w:color w:val="000000"/>
          <w:sz w:val="24"/>
          <w:szCs w:val="24"/>
          <w:rtl/>
        </w:rPr>
        <w:t>מקלדות</w:t>
      </w:r>
      <w:r w:rsidRPr="002212F8">
        <w:rPr>
          <w:rFonts w:cs="David"/>
          <w:color w:val="000000"/>
          <w:sz w:val="24"/>
          <w:szCs w:val="24"/>
          <w:rtl/>
        </w:rPr>
        <w:t xml:space="preserve"> </w:t>
      </w:r>
      <w:r w:rsidRPr="002212F8">
        <w:rPr>
          <w:rFonts w:cs="David" w:hint="eastAsia"/>
          <w:color w:val="000000"/>
          <w:sz w:val="24"/>
          <w:szCs w:val="24"/>
          <w:rtl/>
        </w:rPr>
        <w:t>ומסכים</w:t>
      </w:r>
    </w:p>
    <w:p w:rsidR="00FE27D0" w:rsidRPr="002212F8" w:rsidRDefault="00BA500A" w:rsidP="00392CCF">
      <w:pPr>
        <w:pStyle w:val="afc"/>
        <w:numPr>
          <w:ilvl w:val="3"/>
          <w:numId w:val="23"/>
        </w:numPr>
        <w:tabs>
          <w:tab w:val="left" w:pos="1134"/>
        </w:tabs>
        <w:bidi/>
        <w:spacing w:line="360" w:lineRule="auto"/>
        <w:ind w:left="1134" w:hanging="1134"/>
        <w:jc w:val="both"/>
        <w:rPr>
          <w:rFonts w:cs="David"/>
          <w:color w:val="000000"/>
          <w:sz w:val="24"/>
          <w:szCs w:val="24"/>
          <w:rtl/>
        </w:rPr>
      </w:pPr>
      <w:r w:rsidRPr="002212F8">
        <w:rPr>
          <w:rFonts w:cs="David" w:hint="eastAsia"/>
          <w:color w:val="000000"/>
          <w:sz w:val="24"/>
          <w:szCs w:val="24"/>
          <w:rtl/>
        </w:rPr>
        <w:t>מסיר</w:t>
      </w:r>
      <w:r w:rsidRPr="002212F8">
        <w:rPr>
          <w:rFonts w:cs="David"/>
          <w:color w:val="000000"/>
          <w:sz w:val="24"/>
          <w:szCs w:val="24"/>
          <w:rtl/>
        </w:rPr>
        <w:t xml:space="preserve"> </w:t>
      </w:r>
      <w:r w:rsidRPr="002212F8">
        <w:rPr>
          <w:rFonts w:cs="David" w:hint="eastAsia"/>
          <w:color w:val="000000"/>
          <w:sz w:val="24"/>
          <w:szCs w:val="24"/>
          <w:rtl/>
        </w:rPr>
        <w:t>דיו</w:t>
      </w:r>
    </w:p>
    <w:p w:rsidR="00FE27D0" w:rsidRPr="002212F8" w:rsidRDefault="00BA500A" w:rsidP="00392CCF">
      <w:pPr>
        <w:pStyle w:val="afc"/>
        <w:numPr>
          <w:ilvl w:val="3"/>
          <w:numId w:val="23"/>
        </w:numPr>
        <w:tabs>
          <w:tab w:val="left" w:pos="1134"/>
        </w:tabs>
        <w:bidi/>
        <w:spacing w:line="360" w:lineRule="auto"/>
        <w:ind w:left="1134" w:hanging="1134"/>
        <w:jc w:val="both"/>
        <w:rPr>
          <w:rFonts w:cs="David"/>
          <w:color w:val="000000"/>
          <w:sz w:val="24"/>
          <w:szCs w:val="24"/>
          <w:rtl/>
        </w:rPr>
      </w:pPr>
      <w:r w:rsidRPr="002212F8">
        <w:rPr>
          <w:rFonts w:cs="David" w:hint="eastAsia"/>
          <w:color w:val="000000"/>
          <w:sz w:val="24"/>
          <w:szCs w:val="24"/>
          <w:rtl/>
        </w:rPr>
        <w:t>מסיר</w:t>
      </w:r>
      <w:r w:rsidRPr="002212F8">
        <w:rPr>
          <w:rFonts w:cs="David"/>
          <w:color w:val="000000"/>
          <w:sz w:val="24"/>
          <w:szCs w:val="24"/>
          <w:rtl/>
        </w:rPr>
        <w:t xml:space="preserve"> </w:t>
      </w:r>
      <w:r w:rsidRPr="002212F8">
        <w:rPr>
          <w:rFonts w:cs="David" w:hint="eastAsia"/>
          <w:color w:val="000000"/>
          <w:sz w:val="24"/>
          <w:szCs w:val="24"/>
          <w:rtl/>
        </w:rPr>
        <w:t>מסטיק</w:t>
      </w:r>
    </w:p>
    <w:p w:rsidR="00FE27D0" w:rsidRPr="002212F8" w:rsidRDefault="00BA500A" w:rsidP="00392CCF">
      <w:pPr>
        <w:pStyle w:val="afc"/>
        <w:numPr>
          <w:ilvl w:val="3"/>
          <w:numId w:val="23"/>
        </w:numPr>
        <w:tabs>
          <w:tab w:val="left" w:pos="1134"/>
        </w:tabs>
        <w:bidi/>
        <w:spacing w:line="360" w:lineRule="auto"/>
        <w:ind w:left="1134" w:hanging="1134"/>
        <w:jc w:val="both"/>
        <w:rPr>
          <w:rFonts w:cs="David"/>
          <w:color w:val="000000"/>
          <w:sz w:val="24"/>
          <w:szCs w:val="24"/>
          <w:rtl/>
        </w:rPr>
      </w:pPr>
      <w:r w:rsidRPr="002212F8">
        <w:rPr>
          <w:rFonts w:cs="David"/>
          <w:color w:val="000000"/>
          <w:sz w:val="24"/>
          <w:szCs w:val="24"/>
        </w:rPr>
        <w:t>K400</w:t>
      </w:r>
      <w:r w:rsidRPr="002212F8">
        <w:rPr>
          <w:rFonts w:cs="David"/>
          <w:color w:val="000000"/>
          <w:sz w:val="24"/>
          <w:szCs w:val="24"/>
          <w:rtl/>
        </w:rPr>
        <w:t xml:space="preserve">-להדברה </w:t>
      </w:r>
      <w:r w:rsidRPr="002212F8">
        <w:rPr>
          <w:rFonts w:cs="David" w:hint="eastAsia"/>
          <w:color w:val="000000"/>
          <w:sz w:val="24"/>
          <w:szCs w:val="24"/>
          <w:rtl/>
        </w:rPr>
        <w:t>יומית</w:t>
      </w:r>
    </w:p>
    <w:p w:rsidR="00FE27D0" w:rsidRPr="002212F8" w:rsidRDefault="00BA500A" w:rsidP="00392CCF">
      <w:pPr>
        <w:pStyle w:val="afc"/>
        <w:numPr>
          <w:ilvl w:val="3"/>
          <w:numId w:val="23"/>
        </w:numPr>
        <w:tabs>
          <w:tab w:val="left" w:pos="1134"/>
        </w:tabs>
        <w:bidi/>
        <w:spacing w:line="360" w:lineRule="auto"/>
        <w:ind w:left="1134" w:hanging="1134"/>
        <w:jc w:val="both"/>
        <w:rPr>
          <w:rFonts w:cs="David"/>
          <w:color w:val="000000"/>
          <w:sz w:val="24"/>
          <w:szCs w:val="24"/>
          <w:rtl/>
        </w:rPr>
      </w:pPr>
      <w:r w:rsidRPr="002212F8">
        <w:rPr>
          <w:rFonts w:cs="David" w:hint="eastAsia"/>
          <w:color w:val="000000"/>
          <w:sz w:val="24"/>
          <w:szCs w:val="24"/>
          <w:rtl/>
        </w:rPr>
        <w:t>מטליות</w:t>
      </w:r>
      <w:r w:rsidRPr="002212F8">
        <w:rPr>
          <w:rFonts w:cs="David"/>
          <w:color w:val="000000"/>
          <w:sz w:val="24"/>
          <w:szCs w:val="24"/>
          <w:rtl/>
        </w:rPr>
        <w:t xml:space="preserve"> אבק </w:t>
      </w:r>
      <w:r w:rsidRPr="002212F8">
        <w:rPr>
          <w:rFonts w:cs="David" w:hint="eastAsia"/>
          <w:color w:val="000000"/>
          <w:sz w:val="24"/>
          <w:szCs w:val="24"/>
          <w:rtl/>
        </w:rPr>
        <w:t>מיקרופייבר</w:t>
      </w:r>
    </w:p>
    <w:p w:rsidR="00FE27D0" w:rsidRPr="002212F8" w:rsidRDefault="00BA500A" w:rsidP="00392CCF">
      <w:pPr>
        <w:pStyle w:val="afc"/>
        <w:numPr>
          <w:ilvl w:val="3"/>
          <w:numId w:val="23"/>
        </w:numPr>
        <w:tabs>
          <w:tab w:val="left" w:pos="1134"/>
        </w:tabs>
        <w:bidi/>
        <w:spacing w:line="360" w:lineRule="auto"/>
        <w:ind w:left="1134" w:hanging="1134"/>
        <w:jc w:val="both"/>
        <w:rPr>
          <w:rFonts w:cs="David"/>
          <w:color w:val="000000"/>
          <w:sz w:val="24"/>
          <w:szCs w:val="24"/>
          <w:rtl/>
        </w:rPr>
      </w:pPr>
      <w:r w:rsidRPr="002212F8">
        <w:rPr>
          <w:rFonts w:cs="David" w:hint="eastAsia"/>
          <w:color w:val="000000"/>
          <w:sz w:val="24"/>
          <w:szCs w:val="24"/>
          <w:rtl/>
        </w:rPr>
        <w:t>מטליות</w:t>
      </w:r>
      <w:r w:rsidRPr="002212F8">
        <w:rPr>
          <w:rFonts w:cs="David"/>
          <w:color w:val="000000"/>
          <w:sz w:val="24"/>
          <w:szCs w:val="24"/>
          <w:rtl/>
        </w:rPr>
        <w:t xml:space="preserve"> שטיפה  </w:t>
      </w:r>
      <w:r w:rsidRPr="002212F8">
        <w:rPr>
          <w:rFonts w:cs="David" w:hint="eastAsia"/>
          <w:color w:val="000000"/>
          <w:sz w:val="24"/>
          <w:szCs w:val="24"/>
          <w:rtl/>
        </w:rPr>
        <w:t>מיקרופייבר</w:t>
      </w:r>
    </w:p>
    <w:p w:rsidR="00FE27D0" w:rsidRPr="002212F8" w:rsidRDefault="00BA500A" w:rsidP="00392CCF">
      <w:pPr>
        <w:pStyle w:val="afc"/>
        <w:numPr>
          <w:ilvl w:val="3"/>
          <w:numId w:val="23"/>
        </w:numPr>
        <w:tabs>
          <w:tab w:val="left" w:pos="1134"/>
        </w:tabs>
        <w:bidi/>
        <w:spacing w:line="360" w:lineRule="auto"/>
        <w:ind w:left="1134" w:hanging="1134"/>
        <w:jc w:val="both"/>
        <w:rPr>
          <w:rFonts w:cs="David"/>
          <w:color w:val="000000"/>
          <w:sz w:val="24"/>
          <w:szCs w:val="24"/>
          <w:rtl/>
        </w:rPr>
      </w:pPr>
      <w:r w:rsidRPr="002212F8">
        <w:rPr>
          <w:rFonts w:cs="David" w:hint="eastAsia"/>
          <w:color w:val="000000"/>
          <w:sz w:val="24"/>
          <w:szCs w:val="24"/>
          <w:rtl/>
        </w:rPr>
        <w:t>אקונומיקה</w:t>
      </w:r>
      <w:r w:rsidRPr="002212F8">
        <w:rPr>
          <w:rFonts w:cs="David"/>
          <w:color w:val="000000"/>
          <w:sz w:val="24"/>
          <w:szCs w:val="24"/>
          <w:rtl/>
        </w:rPr>
        <w:t xml:space="preserve"> </w:t>
      </w:r>
      <w:r w:rsidRPr="002212F8">
        <w:rPr>
          <w:rFonts w:cs="David" w:hint="eastAsia"/>
          <w:color w:val="000000"/>
          <w:sz w:val="24"/>
          <w:szCs w:val="24"/>
          <w:rtl/>
        </w:rPr>
        <w:t>מבושמת</w:t>
      </w:r>
      <w:r w:rsidRPr="002212F8">
        <w:rPr>
          <w:rFonts w:cs="David"/>
          <w:color w:val="000000"/>
          <w:sz w:val="24"/>
          <w:szCs w:val="24"/>
          <w:rtl/>
        </w:rPr>
        <w:t xml:space="preserve"> </w:t>
      </w:r>
      <w:r w:rsidRPr="002212F8">
        <w:rPr>
          <w:rFonts w:cs="David" w:hint="eastAsia"/>
          <w:color w:val="000000"/>
          <w:sz w:val="24"/>
          <w:szCs w:val="24"/>
          <w:rtl/>
        </w:rPr>
        <w:t>בלבד</w:t>
      </w:r>
    </w:p>
    <w:p w:rsidR="00FE27D0" w:rsidRPr="002212F8" w:rsidRDefault="00BA500A" w:rsidP="00392CCF">
      <w:pPr>
        <w:pStyle w:val="afc"/>
        <w:numPr>
          <w:ilvl w:val="3"/>
          <w:numId w:val="23"/>
        </w:numPr>
        <w:tabs>
          <w:tab w:val="left" w:pos="1134"/>
        </w:tabs>
        <w:bidi/>
        <w:spacing w:line="360" w:lineRule="auto"/>
        <w:ind w:left="1134" w:hanging="1134"/>
        <w:jc w:val="both"/>
        <w:rPr>
          <w:rFonts w:cs="David"/>
          <w:color w:val="000000"/>
          <w:sz w:val="24"/>
          <w:szCs w:val="24"/>
          <w:rtl/>
        </w:rPr>
      </w:pPr>
      <w:r w:rsidRPr="002212F8">
        <w:rPr>
          <w:rFonts w:cs="David" w:hint="eastAsia"/>
          <w:color w:val="000000"/>
          <w:sz w:val="24"/>
          <w:szCs w:val="24"/>
          <w:rtl/>
        </w:rPr>
        <w:t>שקיות</w:t>
      </w:r>
      <w:r w:rsidRPr="002212F8">
        <w:rPr>
          <w:rFonts w:cs="David"/>
          <w:color w:val="000000"/>
          <w:sz w:val="24"/>
          <w:szCs w:val="24"/>
          <w:rtl/>
        </w:rPr>
        <w:t xml:space="preserve"> </w:t>
      </w:r>
      <w:r w:rsidRPr="002212F8">
        <w:rPr>
          <w:rFonts w:cs="David" w:hint="eastAsia"/>
          <w:color w:val="000000"/>
          <w:sz w:val="24"/>
          <w:szCs w:val="24"/>
          <w:rtl/>
        </w:rPr>
        <w:t>ניילון</w:t>
      </w:r>
      <w:r w:rsidRPr="002212F8">
        <w:rPr>
          <w:rFonts w:cs="David"/>
          <w:color w:val="000000"/>
          <w:sz w:val="24"/>
          <w:szCs w:val="24"/>
          <w:rtl/>
        </w:rPr>
        <w:t xml:space="preserve"> </w:t>
      </w:r>
      <w:r w:rsidRPr="002212F8">
        <w:rPr>
          <w:rFonts w:cs="David" w:hint="eastAsia"/>
          <w:color w:val="000000"/>
          <w:sz w:val="24"/>
          <w:szCs w:val="24"/>
          <w:rtl/>
        </w:rPr>
        <w:t>שקופות</w:t>
      </w:r>
      <w:r w:rsidRPr="002212F8">
        <w:rPr>
          <w:rFonts w:cs="David"/>
          <w:color w:val="000000"/>
          <w:sz w:val="24"/>
          <w:szCs w:val="24"/>
          <w:rtl/>
        </w:rPr>
        <w:t xml:space="preserve"> </w:t>
      </w:r>
      <w:r w:rsidRPr="002212F8">
        <w:rPr>
          <w:rFonts w:cs="David" w:hint="eastAsia"/>
          <w:color w:val="000000"/>
          <w:sz w:val="24"/>
          <w:szCs w:val="24"/>
          <w:rtl/>
        </w:rPr>
        <w:t>בלבד</w:t>
      </w:r>
    </w:p>
    <w:p w:rsidR="00FE27D0" w:rsidRPr="002212F8" w:rsidRDefault="00BA500A" w:rsidP="00392CCF">
      <w:pPr>
        <w:pStyle w:val="afc"/>
        <w:numPr>
          <w:ilvl w:val="3"/>
          <w:numId w:val="23"/>
        </w:numPr>
        <w:tabs>
          <w:tab w:val="left" w:pos="1134"/>
        </w:tabs>
        <w:bidi/>
        <w:spacing w:line="360" w:lineRule="auto"/>
        <w:ind w:left="1134" w:hanging="1134"/>
        <w:jc w:val="both"/>
        <w:rPr>
          <w:rFonts w:cs="David"/>
          <w:color w:val="000000"/>
          <w:sz w:val="24"/>
          <w:szCs w:val="24"/>
          <w:rtl/>
        </w:rPr>
      </w:pPr>
      <w:r w:rsidRPr="002212F8">
        <w:rPr>
          <w:rFonts w:cs="David" w:hint="eastAsia"/>
          <w:color w:val="000000"/>
          <w:sz w:val="24"/>
          <w:szCs w:val="24"/>
          <w:rtl/>
        </w:rPr>
        <w:t>תרסיס</w:t>
      </w:r>
      <w:r w:rsidRPr="002212F8">
        <w:rPr>
          <w:rFonts w:cs="David"/>
          <w:color w:val="000000"/>
          <w:sz w:val="24"/>
          <w:szCs w:val="24"/>
          <w:rtl/>
        </w:rPr>
        <w:t xml:space="preserve"> </w:t>
      </w:r>
      <w:r w:rsidRPr="002212F8">
        <w:rPr>
          <w:rFonts w:cs="David" w:hint="eastAsia"/>
          <w:color w:val="000000"/>
          <w:sz w:val="24"/>
          <w:szCs w:val="24"/>
          <w:rtl/>
        </w:rPr>
        <w:t>לניקיון</w:t>
      </w:r>
      <w:r w:rsidRPr="002212F8">
        <w:rPr>
          <w:rFonts w:cs="David"/>
          <w:color w:val="000000"/>
          <w:sz w:val="24"/>
          <w:szCs w:val="24"/>
          <w:rtl/>
        </w:rPr>
        <w:t xml:space="preserve"> </w:t>
      </w:r>
      <w:r w:rsidRPr="002212F8">
        <w:rPr>
          <w:rFonts w:cs="David" w:hint="eastAsia"/>
          <w:color w:val="000000"/>
          <w:sz w:val="24"/>
          <w:szCs w:val="24"/>
          <w:rtl/>
        </w:rPr>
        <w:t>חלונות</w:t>
      </w:r>
    </w:p>
    <w:p w:rsidR="00FE27D0" w:rsidRPr="002212F8" w:rsidRDefault="00BA500A" w:rsidP="00392CCF">
      <w:pPr>
        <w:pStyle w:val="afc"/>
        <w:numPr>
          <w:ilvl w:val="3"/>
          <w:numId w:val="23"/>
        </w:numPr>
        <w:tabs>
          <w:tab w:val="left" w:pos="1134"/>
        </w:tabs>
        <w:bidi/>
        <w:spacing w:line="360" w:lineRule="auto"/>
        <w:ind w:left="1134" w:hanging="1134"/>
        <w:jc w:val="both"/>
        <w:rPr>
          <w:rFonts w:cs="David"/>
          <w:color w:val="000000"/>
          <w:sz w:val="24"/>
          <w:szCs w:val="24"/>
        </w:rPr>
      </w:pPr>
      <w:r w:rsidRPr="002212F8">
        <w:rPr>
          <w:rFonts w:cs="David" w:hint="eastAsia"/>
          <w:color w:val="000000"/>
          <w:sz w:val="24"/>
          <w:szCs w:val="24"/>
          <w:rtl/>
        </w:rPr>
        <w:t>תרסיס</w:t>
      </w:r>
      <w:r w:rsidRPr="002212F8">
        <w:rPr>
          <w:rFonts w:cs="David"/>
          <w:color w:val="000000"/>
          <w:sz w:val="24"/>
          <w:szCs w:val="24"/>
          <w:rtl/>
        </w:rPr>
        <w:t xml:space="preserve"> </w:t>
      </w:r>
      <w:r w:rsidRPr="002212F8">
        <w:rPr>
          <w:rFonts w:cs="David" w:hint="eastAsia"/>
          <w:color w:val="000000"/>
          <w:sz w:val="24"/>
          <w:szCs w:val="24"/>
          <w:rtl/>
        </w:rPr>
        <w:t>לניקיון</w:t>
      </w:r>
      <w:r w:rsidRPr="002212F8">
        <w:rPr>
          <w:rFonts w:cs="David"/>
          <w:color w:val="000000"/>
          <w:sz w:val="24"/>
          <w:szCs w:val="24"/>
          <w:rtl/>
        </w:rPr>
        <w:t xml:space="preserve"> </w:t>
      </w:r>
      <w:r w:rsidRPr="002212F8">
        <w:rPr>
          <w:rFonts w:cs="David" w:hint="eastAsia"/>
          <w:color w:val="000000"/>
          <w:sz w:val="24"/>
          <w:szCs w:val="24"/>
          <w:rtl/>
        </w:rPr>
        <w:t>עץ</w:t>
      </w:r>
    </w:p>
    <w:p w:rsidR="00FE27D0" w:rsidRPr="002212F8" w:rsidRDefault="00BA500A" w:rsidP="00392CCF">
      <w:pPr>
        <w:pStyle w:val="afc"/>
        <w:numPr>
          <w:ilvl w:val="3"/>
          <w:numId w:val="23"/>
        </w:numPr>
        <w:tabs>
          <w:tab w:val="left" w:pos="1134"/>
        </w:tabs>
        <w:bidi/>
        <w:spacing w:line="360" w:lineRule="auto"/>
        <w:ind w:left="1134" w:hanging="1134"/>
        <w:jc w:val="both"/>
        <w:rPr>
          <w:rFonts w:cs="David"/>
          <w:color w:val="000000"/>
          <w:sz w:val="24"/>
          <w:szCs w:val="24"/>
          <w:rtl/>
        </w:rPr>
      </w:pPr>
      <w:r w:rsidRPr="002212F8">
        <w:rPr>
          <w:rFonts w:cs="David"/>
          <w:color w:val="000000"/>
          <w:sz w:val="24"/>
          <w:szCs w:val="24"/>
        </w:rPr>
        <w:t>G-502</w:t>
      </w:r>
      <w:r w:rsidRPr="002212F8">
        <w:rPr>
          <w:rFonts w:cs="David"/>
          <w:color w:val="000000"/>
          <w:sz w:val="24"/>
          <w:szCs w:val="24"/>
          <w:rtl/>
        </w:rPr>
        <w:t xml:space="preserve"> - מסיר כתמים קשים ומסטיקים</w:t>
      </w:r>
    </w:p>
    <w:p w:rsidR="00FE27D0" w:rsidRPr="002212F8" w:rsidRDefault="00BA500A" w:rsidP="00392CCF">
      <w:pPr>
        <w:pStyle w:val="afc"/>
        <w:numPr>
          <w:ilvl w:val="3"/>
          <w:numId w:val="23"/>
        </w:numPr>
        <w:tabs>
          <w:tab w:val="left" w:pos="1134"/>
        </w:tabs>
        <w:bidi/>
        <w:spacing w:line="360" w:lineRule="auto"/>
        <w:ind w:left="1134" w:hanging="1134"/>
        <w:jc w:val="both"/>
        <w:rPr>
          <w:rFonts w:cs="David"/>
          <w:color w:val="000000"/>
          <w:sz w:val="24"/>
          <w:szCs w:val="24"/>
          <w:rtl/>
        </w:rPr>
      </w:pPr>
      <w:r w:rsidRPr="002212F8">
        <w:rPr>
          <w:rFonts w:cs="David"/>
          <w:color w:val="000000"/>
          <w:sz w:val="24"/>
          <w:szCs w:val="24"/>
        </w:rPr>
        <w:t>IR45</w:t>
      </w:r>
      <w:r w:rsidRPr="002212F8">
        <w:rPr>
          <w:rFonts w:cs="David"/>
          <w:color w:val="000000"/>
          <w:sz w:val="24"/>
          <w:szCs w:val="24"/>
          <w:rtl/>
        </w:rPr>
        <w:t xml:space="preserve"> - מסיר שומנים מרצפת הגרנית</w:t>
      </w:r>
    </w:p>
    <w:p w:rsidR="00FE27D0" w:rsidRPr="002212F8" w:rsidRDefault="00BA500A" w:rsidP="00392CCF">
      <w:pPr>
        <w:pStyle w:val="afc"/>
        <w:numPr>
          <w:ilvl w:val="3"/>
          <w:numId w:val="23"/>
        </w:numPr>
        <w:tabs>
          <w:tab w:val="left" w:pos="1134"/>
        </w:tabs>
        <w:bidi/>
        <w:spacing w:line="360" w:lineRule="auto"/>
        <w:ind w:left="1134" w:hanging="1134"/>
        <w:jc w:val="both"/>
        <w:rPr>
          <w:rFonts w:cs="David"/>
          <w:color w:val="000000"/>
          <w:sz w:val="24"/>
          <w:szCs w:val="24"/>
          <w:rtl/>
        </w:rPr>
      </w:pPr>
      <w:r w:rsidRPr="002212F8">
        <w:rPr>
          <w:rFonts w:cs="David"/>
          <w:color w:val="000000"/>
          <w:sz w:val="24"/>
          <w:szCs w:val="24"/>
        </w:rPr>
        <w:t>G-515</w:t>
      </w:r>
      <w:r w:rsidRPr="002212F8">
        <w:rPr>
          <w:rFonts w:cs="David"/>
          <w:color w:val="000000"/>
          <w:sz w:val="24"/>
          <w:szCs w:val="24"/>
          <w:rtl/>
        </w:rPr>
        <w:t xml:space="preserve"> - תרסיס נירוסטה</w:t>
      </w:r>
    </w:p>
    <w:p w:rsidR="00C7055A" w:rsidRDefault="00C7055A">
      <w:pPr>
        <w:rPr>
          <w:rFonts w:cs="David"/>
          <w:color w:val="000000"/>
          <w:sz w:val="24"/>
          <w:szCs w:val="24"/>
        </w:rPr>
      </w:pPr>
      <w:r>
        <w:rPr>
          <w:rFonts w:cs="David"/>
          <w:color w:val="000000"/>
          <w:sz w:val="24"/>
          <w:szCs w:val="24"/>
        </w:rPr>
        <w:br w:type="page"/>
      </w:r>
    </w:p>
    <w:p w:rsidR="00FE27D0" w:rsidRPr="002212F8" w:rsidRDefault="00BA500A" w:rsidP="00392CCF">
      <w:pPr>
        <w:pStyle w:val="afc"/>
        <w:numPr>
          <w:ilvl w:val="3"/>
          <w:numId w:val="23"/>
        </w:numPr>
        <w:tabs>
          <w:tab w:val="left" w:pos="1134"/>
        </w:tabs>
        <w:bidi/>
        <w:spacing w:line="360" w:lineRule="auto"/>
        <w:ind w:left="1134" w:hanging="1134"/>
        <w:jc w:val="both"/>
        <w:rPr>
          <w:rFonts w:cs="David"/>
          <w:color w:val="000000"/>
          <w:sz w:val="24"/>
          <w:szCs w:val="24"/>
          <w:rtl/>
        </w:rPr>
      </w:pPr>
      <w:r w:rsidRPr="002212F8">
        <w:rPr>
          <w:rFonts w:cs="David"/>
          <w:color w:val="000000"/>
          <w:sz w:val="24"/>
          <w:szCs w:val="24"/>
        </w:rPr>
        <w:lastRenderedPageBreak/>
        <w:t>T-464</w:t>
      </w:r>
      <w:r w:rsidRPr="002212F8">
        <w:rPr>
          <w:rFonts w:cs="David"/>
          <w:color w:val="000000"/>
          <w:sz w:val="24"/>
          <w:szCs w:val="24"/>
          <w:rtl/>
        </w:rPr>
        <w:t xml:space="preserve"> - מנקה נחושת </w:t>
      </w:r>
    </w:p>
    <w:p w:rsidR="00FE27D0" w:rsidRPr="002212F8" w:rsidRDefault="00BA500A" w:rsidP="00392CCF">
      <w:pPr>
        <w:pStyle w:val="afc"/>
        <w:numPr>
          <w:ilvl w:val="3"/>
          <w:numId w:val="23"/>
        </w:numPr>
        <w:tabs>
          <w:tab w:val="left" w:pos="1134"/>
        </w:tabs>
        <w:bidi/>
        <w:spacing w:line="360" w:lineRule="auto"/>
        <w:ind w:left="1134" w:hanging="1134"/>
        <w:jc w:val="both"/>
        <w:rPr>
          <w:rFonts w:cs="David"/>
          <w:color w:val="000000"/>
          <w:sz w:val="24"/>
          <w:szCs w:val="24"/>
          <w:rtl/>
        </w:rPr>
      </w:pPr>
      <w:r w:rsidRPr="002212F8">
        <w:rPr>
          <w:rFonts w:cs="David"/>
          <w:color w:val="000000"/>
          <w:sz w:val="24"/>
          <w:szCs w:val="24"/>
        </w:rPr>
        <w:t>G-542</w:t>
      </w:r>
      <w:r w:rsidRPr="002212F8">
        <w:rPr>
          <w:rFonts w:cs="David"/>
          <w:color w:val="000000"/>
          <w:sz w:val="24"/>
          <w:szCs w:val="24"/>
          <w:rtl/>
        </w:rPr>
        <w:t xml:space="preserve"> - תרסיס נירוסטה </w:t>
      </w:r>
    </w:p>
    <w:p w:rsidR="00FE27D0" w:rsidRPr="002212F8" w:rsidRDefault="00BA500A" w:rsidP="00392CCF">
      <w:pPr>
        <w:pStyle w:val="afc"/>
        <w:numPr>
          <w:ilvl w:val="3"/>
          <w:numId w:val="23"/>
        </w:numPr>
        <w:tabs>
          <w:tab w:val="left" w:pos="1134"/>
        </w:tabs>
        <w:bidi/>
        <w:spacing w:line="360" w:lineRule="auto"/>
        <w:ind w:left="1134" w:hanging="1134"/>
        <w:jc w:val="both"/>
        <w:rPr>
          <w:rFonts w:cs="David"/>
          <w:color w:val="000000"/>
          <w:sz w:val="24"/>
          <w:szCs w:val="24"/>
          <w:rtl/>
        </w:rPr>
      </w:pPr>
      <w:r w:rsidRPr="002212F8">
        <w:rPr>
          <w:rFonts w:cs="David"/>
          <w:color w:val="000000"/>
          <w:sz w:val="24"/>
          <w:szCs w:val="24"/>
        </w:rPr>
        <w:t>G-478</w:t>
      </w:r>
      <w:r w:rsidRPr="002212F8">
        <w:rPr>
          <w:rFonts w:cs="David"/>
          <w:color w:val="000000"/>
          <w:sz w:val="24"/>
          <w:szCs w:val="24"/>
          <w:rtl/>
        </w:rPr>
        <w:t xml:space="preserve"> - </w:t>
      </w:r>
      <w:r w:rsidRPr="002212F8">
        <w:rPr>
          <w:rFonts w:cs="David"/>
          <w:color w:val="000000"/>
          <w:sz w:val="24"/>
          <w:szCs w:val="24"/>
          <w:rtl/>
        </w:rPr>
        <w:tab/>
      </w:r>
      <w:r w:rsidRPr="002212F8">
        <w:rPr>
          <w:rFonts w:cs="David" w:hint="eastAsia"/>
          <w:color w:val="000000"/>
          <w:sz w:val="24"/>
          <w:szCs w:val="24"/>
          <w:rtl/>
        </w:rPr>
        <w:t>אנטי</w:t>
      </w:r>
      <w:r w:rsidRPr="002212F8">
        <w:rPr>
          <w:rFonts w:cs="David"/>
          <w:color w:val="000000"/>
          <w:sz w:val="24"/>
          <w:szCs w:val="24"/>
          <w:rtl/>
        </w:rPr>
        <w:t xml:space="preserve"> </w:t>
      </w:r>
      <w:r w:rsidRPr="002212F8">
        <w:rPr>
          <w:rFonts w:cs="David" w:hint="eastAsia"/>
          <w:color w:val="000000"/>
          <w:sz w:val="24"/>
          <w:szCs w:val="24"/>
          <w:rtl/>
        </w:rPr>
        <w:t>קצף</w:t>
      </w:r>
      <w:r w:rsidRPr="002212F8">
        <w:rPr>
          <w:rFonts w:cs="David"/>
          <w:color w:val="000000"/>
          <w:sz w:val="24"/>
          <w:szCs w:val="24"/>
          <w:rtl/>
        </w:rPr>
        <w:t xml:space="preserve">-למכונות </w:t>
      </w:r>
      <w:r w:rsidRPr="002212F8">
        <w:rPr>
          <w:rFonts w:cs="David" w:hint="eastAsia"/>
          <w:color w:val="000000"/>
          <w:sz w:val="24"/>
          <w:szCs w:val="24"/>
          <w:rtl/>
        </w:rPr>
        <w:t>שטיפה</w:t>
      </w:r>
    </w:p>
    <w:p w:rsidR="00FE27D0" w:rsidRPr="002212F8" w:rsidRDefault="00FE27D0" w:rsidP="00177C50">
      <w:pPr>
        <w:pStyle w:val="afc"/>
        <w:tabs>
          <w:tab w:val="left" w:pos="120"/>
          <w:tab w:val="left" w:pos="429"/>
          <w:tab w:val="left" w:pos="1701"/>
        </w:tabs>
        <w:bidi/>
        <w:spacing w:line="360" w:lineRule="auto"/>
        <w:ind w:left="1701" w:hanging="567"/>
        <w:jc w:val="both"/>
        <w:rPr>
          <w:rFonts w:cs="David"/>
          <w:color w:val="000000"/>
          <w:sz w:val="24"/>
          <w:szCs w:val="24"/>
          <w:rtl/>
        </w:rPr>
      </w:pPr>
    </w:p>
    <w:p w:rsidR="00804EA2" w:rsidRPr="002212F8" w:rsidRDefault="00BA500A" w:rsidP="00177C50">
      <w:pPr>
        <w:tabs>
          <w:tab w:val="left" w:pos="567"/>
          <w:tab w:val="left" w:pos="1920"/>
        </w:tabs>
        <w:bidi/>
        <w:spacing w:line="360" w:lineRule="auto"/>
        <w:jc w:val="both"/>
        <w:rPr>
          <w:rFonts w:cs="David"/>
          <w:b/>
          <w:bCs/>
          <w:color w:val="000000"/>
          <w:sz w:val="24"/>
          <w:szCs w:val="24"/>
          <w:u w:val="single"/>
          <w:rtl/>
        </w:rPr>
      </w:pPr>
      <w:r w:rsidRPr="002212F8">
        <w:rPr>
          <w:rFonts w:cs="David"/>
          <w:b/>
          <w:bCs/>
          <w:color w:val="000000"/>
          <w:sz w:val="24"/>
          <w:szCs w:val="24"/>
          <w:u w:val="single"/>
          <w:rtl/>
        </w:rPr>
        <w:t xml:space="preserve">הערה: </w:t>
      </w:r>
      <w:r w:rsidRPr="002212F8">
        <w:rPr>
          <w:rFonts w:cs="David"/>
          <w:b/>
          <w:bCs/>
          <w:color w:val="000000"/>
          <w:sz w:val="24"/>
          <w:szCs w:val="24"/>
          <w:rtl/>
        </w:rPr>
        <w:t xml:space="preserve">כל החומרים יעמדו בתקנים הישראליים ובדרישות החוק טיב החומרים יאושר על ידי </w:t>
      </w:r>
      <w:r w:rsidR="002D795E" w:rsidRPr="002212F8">
        <w:rPr>
          <w:rFonts w:cs="David"/>
          <w:b/>
          <w:bCs/>
          <w:color w:val="000000"/>
          <w:sz w:val="24"/>
          <w:szCs w:val="24"/>
          <w:rtl/>
        </w:rPr>
        <w:t>נציג המשרד</w:t>
      </w:r>
      <w:r w:rsidRPr="002212F8">
        <w:rPr>
          <w:rFonts w:cs="David"/>
          <w:b/>
          <w:bCs/>
          <w:color w:val="000000"/>
          <w:sz w:val="24"/>
          <w:szCs w:val="24"/>
          <w:rtl/>
        </w:rPr>
        <w:t>. חומרים שייפסלו יוחלפו באופן מיידי</w:t>
      </w:r>
      <w:r w:rsidRPr="002212F8">
        <w:rPr>
          <w:rFonts w:cs="David"/>
          <w:b/>
          <w:bCs/>
          <w:color w:val="000000"/>
          <w:sz w:val="24"/>
          <w:szCs w:val="24"/>
          <w:u w:val="single"/>
          <w:rtl/>
        </w:rPr>
        <w:t xml:space="preserve"> </w:t>
      </w:r>
    </w:p>
    <w:p w:rsidR="005D5DE8" w:rsidRPr="002212F8" w:rsidRDefault="005D5DE8" w:rsidP="00177C50">
      <w:pPr>
        <w:tabs>
          <w:tab w:val="left" w:pos="567"/>
          <w:tab w:val="left" w:pos="1920"/>
        </w:tabs>
        <w:bidi/>
        <w:spacing w:line="360" w:lineRule="auto"/>
        <w:jc w:val="both"/>
        <w:rPr>
          <w:rFonts w:cs="David"/>
          <w:b/>
          <w:bCs/>
          <w:color w:val="000000"/>
          <w:sz w:val="24"/>
          <w:szCs w:val="24"/>
          <w:u w:val="single"/>
          <w:rtl/>
        </w:rPr>
      </w:pPr>
    </w:p>
    <w:p w:rsidR="005D5DE8" w:rsidRPr="002212F8" w:rsidRDefault="005D5DE8" w:rsidP="00392CCF">
      <w:pPr>
        <w:pStyle w:val="afc"/>
        <w:numPr>
          <w:ilvl w:val="2"/>
          <w:numId w:val="23"/>
        </w:numPr>
        <w:tabs>
          <w:tab w:val="left" w:pos="992"/>
        </w:tabs>
        <w:bidi/>
        <w:spacing w:line="360" w:lineRule="auto"/>
        <w:ind w:left="992" w:hanging="1043"/>
        <w:jc w:val="both"/>
        <w:rPr>
          <w:rFonts w:ascii="Rod" w:hAnsi="Rod" w:cs="David"/>
          <w:b/>
          <w:bCs/>
          <w:color w:val="000000"/>
          <w:szCs w:val="24"/>
          <w:u w:val="single"/>
        </w:rPr>
      </w:pPr>
      <w:r w:rsidRPr="002212F8">
        <w:rPr>
          <w:rFonts w:ascii="Rod" w:hAnsi="Rod" w:cs="David" w:hint="cs"/>
          <w:b/>
          <w:bCs/>
          <w:color w:val="000000"/>
          <w:szCs w:val="24"/>
          <w:u w:val="single"/>
          <w:rtl/>
        </w:rPr>
        <w:t>מתקני הפצת ריח</w:t>
      </w:r>
    </w:p>
    <w:p w:rsidR="005D5DE8" w:rsidRDefault="005D5DE8" w:rsidP="00177C50">
      <w:pPr>
        <w:tabs>
          <w:tab w:val="left" w:pos="992"/>
        </w:tabs>
        <w:bidi/>
        <w:spacing w:line="360" w:lineRule="auto"/>
        <w:ind w:left="992"/>
        <w:jc w:val="both"/>
        <w:rPr>
          <w:rFonts w:cs="David"/>
          <w:color w:val="000000"/>
          <w:sz w:val="24"/>
          <w:szCs w:val="24"/>
          <w:rtl/>
        </w:rPr>
      </w:pPr>
      <w:r w:rsidRPr="00B9271A">
        <w:rPr>
          <w:rFonts w:cs="David" w:hint="cs"/>
          <w:color w:val="000000"/>
          <w:sz w:val="24"/>
          <w:szCs w:val="24"/>
          <w:rtl/>
        </w:rPr>
        <w:t xml:space="preserve">בקומות </w:t>
      </w:r>
      <w:r w:rsidR="008575A4">
        <w:rPr>
          <w:rFonts w:cs="David" w:hint="cs"/>
          <w:color w:val="000000"/>
          <w:sz w:val="24"/>
          <w:szCs w:val="24"/>
          <w:rtl/>
        </w:rPr>
        <w:t xml:space="preserve">המבנים </w:t>
      </w:r>
      <w:r w:rsidRPr="00B9271A">
        <w:rPr>
          <w:rFonts w:cs="David" w:hint="cs"/>
          <w:color w:val="000000"/>
          <w:sz w:val="24"/>
          <w:szCs w:val="24"/>
          <w:rtl/>
        </w:rPr>
        <w:t xml:space="preserve">יש להתקין </w:t>
      </w:r>
      <w:r w:rsidR="00294251" w:rsidRPr="00B9271A">
        <w:rPr>
          <w:rFonts w:cs="David" w:hint="cs"/>
          <w:color w:val="000000"/>
          <w:sz w:val="24"/>
          <w:szCs w:val="24"/>
          <w:rtl/>
        </w:rPr>
        <w:t xml:space="preserve">ע"י הקבלן </w:t>
      </w:r>
      <w:r w:rsidRPr="00B9271A">
        <w:rPr>
          <w:rFonts w:cs="David" w:hint="cs"/>
          <w:color w:val="000000"/>
          <w:sz w:val="24"/>
          <w:szCs w:val="24"/>
          <w:rtl/>
        </w:rPr>
        <w:t>מתקני הפצת ריח בחדרי השירותי</w:t>
      </w:r>
      <w:r w:rsidRPr="00B9271A">
        <w:rPr>
          <w:rFonts w:cs="David" w:hint="eastAsia"/>
          <w:color w:val="000000"/>
          <w:sz w:val="24"/>
          <w:szCs w:val="24"/>
          <w:rtl/>
        </w:rPr>
        <w:t>ם</w:t>
      </w:r>
      <w:r w:rsidRPr="00B9271A">
        <w:rPr>
          <w:rFonts w:cs="David" w:hint="cs"/>
          <w:color w:val="000000"/>
          <w:sz w:val="24"/>
          <w:szCs w:val="24"/>
          <w:rtl/>
        </w:rPr>
        <w:t xml:space="preserve">. </w:t>
      </w:r>
      <w:r w:rsidRPr="00B9271A">
        <w:rPr>
          <w:rFonts w:cs="David"/>
          <w:color w:val="000000"/>
          <w:sz w:val="24"/>
          <w:szCs w:val="24"/>
          <w:rtl/>
        </w:rPr>
        <w:t xml:space="preserve">הקבלן </w:t>
      </w:r>
      <w:r w:rsidRPr="00B9271A">
        <w:rPr>
          <w:rFonts w:cs="David" w:hint="cs"/>
          <w:color w:val="000000"/>
          <w:sz w:val="24"/>
          <w:szCs w:val="24"/>
          <w:rtl/>
        </w:rPr>
        <w:t>יספק על חשבונו חומרים של מפיצי הריח כולל החלפת סוללות המותאמות למתקנים לכל תקופת החוזה. במידה ומתקן מפיץ ריח התקלקל, יחליף הקבלן אותו על חשבונו. להלן רשימת מיקום המתקנים:</w:t>
      </w:r>
      <w:r w:rsidRPr="00B9271A">
        <w:rPr>
          <w:rFonts w:cs="David" w:hint="cs"/>
          <w:color w:val="000000"/>
          <w:sz w:val="24"/>
          <w:szCs w:val="24"/>
        </w:rPr>
        <w:t xml:space="preserve"> </w:t>
      </w:r>
    </w:p>
    <w:p w:rsidR="003A569A" w:rsidRPr="00B9271A" w:rsidRDefault="003A569A" w:rsidP="003A569A">
      <w:pPr>
        <w:tabs>
          <w:tab w:val="left" w:pos="992"/>
        </w:tabs>
        <w:bidi/>
        <w:spacing w:line="360" w:lineRule="auto"/>
        <w:ind w:left="992"/>
        <w:jc w:val="both"/>
        <w:rPr>
          <w:rFonts w:cs="David"/>
          <w:color w:val="000000"/>
          <w:sz w:val="24"/>
          <w:szCs w:val="24"/>
          <w:rtl/>
        </w:rPr>
      </w:pPr>
    </w:p>
    <w:p w:rsidR="005D5DE8" w:rsidRPr="003A569A" w:rsidRDefault="003A569A" w:rsidP="00392CCF">
      <w:pPr>
        <w:pStyle w:val="afc"/>
        <w:numPr>
          <w:ilvl w:val="3"/>
          <w:numId w:val="23"/>
        </w:numPr>
        <w:tabs>
          <w:tab w:val="left" w:pos="1276"/>
        </w:tabs>
        <w:bidi/>
        <w:spacing w:line="360" w:lineRule="auto"/>
        <w:ind w:hanging="1080"/>
        <w:jc w:val="both"/>
        <w:rPr>
          <w:rFonts w:ascii="Rod" w:hAnsi="Rod" w:cs="David"/>
          <w:b/>
          <w:bCs/>
          <w:color w:val="000000"/>
          <w:szCs w:val="24"/>
          <w:u w:val="single"/>
        </w:rPr>
      </w:pPr>
      <w:r>
        <w:rPr>
          <w:rFonts w:ascii="Rod" w:hAnsi="Rod" w:cs="David" w:hint="cs"/>
          <w:b/>
          <w:bCs/>
          <w:color w:val="000000"/>
          <w:szCs w:val="24"/>
          <w:u w:val="single"/>
          <w:rtl/>
        </w:rPr>
        <w:t>מפיצי ריח בפתח תקווה</w:t>
      </w:r>
    </w:p>
    <w:tbl>
      <w:tblPr>
        <w:bidiVisual/>
        <w:tblW w:w="7032"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000" w:firstRow="0" w:lastRow="0" w:firstColumn="0" w:lastColumn="0" w:noHBand="0" w:noVBand="0"/>
      </w:tblPr>
      <w:tblGrid>
        <w:gridCol w:w="850"/>
        <w:gridCol w:w="916"/>
        <w:gridCol w:w="4421"/>
        <w:gridCol w:w="845"/>
      </w:tblGrid>
      <w:tr w:rsidR="005D5DE8" w:rsidRPr="00B9271A" w:rsidTr="0049227A">
        <w:trPr>
          <w:trHeight w:val="58"/>
          <w:tblHeader/>
          <w:jc w:val="center"/>
        </w:trPr>
        <w:tc>
          <w:tcPr>
            <w:tcW w:w="850" w:type="dxa"/>
            <w:tcBorders>
              <w:top w:val="double" w:sz="6" w:space="0" w:color="auto"/>
              <w:left w:val="double" w:sz="6" w:space="0" w:color="auto"/>
              <w:bottom w:val="double" w:sz="6" w:space="0" w:color="auto"/>
              <w:right w:val="double" w:sz="6" w:space="0" w:color="auto"/>
            </w:tcBorders>
            <w:shd w:val="clear" w:color="auto" w:fill="C0C0C0"/>
            <w:vAlign w:val="center"/>
          </w:tcPr>
          <w:p w:rsidR="005D5DE8" w:rsidRPr="00B9271A" w:rsidRDefault="005D5DE8" w:rsidP="00177C50">
            <w:pPr>
              <w:tabs>
                <w:tab w:val="num" w:pos="720"/>
              </w:tabs>
              <w:bidi/>
              <w:spacing w:line="360" w:lineRule="auto"/>
              <w:jc w:val="both"/>
              <w:rPr>
                <w:rFonts w:ascii="Arial" w:hAnsi="Arial" w:cs="David"/>
                <w:b/>
                <w:bCs/>
                <w:color w:val="000000"/>
                <w:sz w:val="24"/>
                <w:szCs w:val="24"/>
              </w:rPr>
            </w:pPr>
            <w:r w:rsidRPr="00B9271A">
              <w:rPr>
                <w:rFonts w:ascii="Arial" w:hAnsi="Arial" w:cs="David" w:hint="eastAsia"/>
                <w:b/>
                <w:bCs/>
                <w:color w:val="000000"/>
                <w:sz w:val="24"/>
                <w:szCs w:val="24"/>
                <w:rtl/>
              </w:rPr>
              <w:t>מס</w:t>
            </w:r>
            <w:r w:rsidRPr="00B9271A">
              <w:rPr>
                <w:rFonts w:ascii="Arial" w:hAnsi="Arial" w:cs="David"/>
                <w:b/>
                <w:bCs/>
                <w:color w:val="000000"/>
                <w:sz w:val="24"/>
                <w:szCs w:val="24"/>
                <w:rtl/>
              </w:rPr>
              <w:t>'</w:t>
            </w:r>
          </w:p>
        </w:tc>
        <w:tc>
          <w:tcPr>
            <w:tcW w:w="916" w:type="dxa"/>
            <w:tcBorders>
              <w:top w:val="double" w:sz="6" w:space="0" w:color="auto"/>
              <w:left w:val="double" w:sz="6" w:space="0" w:color="auto"/>
              <w:bottom w:val="double" w:sz="6" w:space="0" w:color="auto"/>
              <w:right w:val="double" w:sz="6" w:space="0" w:color="auto"/>
            </w:tcBorders>
            <w:shd w:val="clear" w:color="auto" w:fill="C0C0C0"/>
          </w:tcPr>
          <w:p w:rsidR="005D5DE8" w:rsidRPr="00B9271A" w:rsidRDefault="005D5DE8" w:rsidP="00177C50">
            <w:pPr>
              <w:bidi/>
              <w:spacing w:line="360" w:lineRule="auto"/>
              <w:jc w:val="center"/>
              <w:rPr>
                <w:rFonts w:ascii="Verdana" w:hAnsi="Verdana" w:cs="David"/>
                <w:b/>
                <w:bCs/>
                <w:color w:val="000000"/>
                <w:sz w:val="24"/>
                <w:szCs w:val="24"/>
                <w:rtl/>
              </w:rPr>
            </w:pPr>
            <w:r w:rsidRPr="00B9271A">
              <w:rPr>
                <w:rFonts w:ascii="Verdana" w:hAnsi="Verdana" w:cs="David" w:hint="cs"/>
                <w:b/>
                <w:bCs/>
                <w:color w:val="000000"/>
                <w:sz w:val="24"/>
                <w:szCs w:val="24"/>
                <w:rtl/>
              </w:rPr>
              <w:t>קומה</w:t>
            </w:r>
          </w:p>
        </w:tc>
        <w:tc>
          <w:tcPr>
            <w:tcW w:w="4421" w:type="dxa"/>
            <w:tcBorders>
              <w:top w:val="double" w:sz="6" w:space="0" w:color="auto"/>
              <w:left w:val="double" w:sz="6" w:space="0" w:color="auto"/>
              <w:bottom w:val="double" w:sz="6" w:space="0" w:color="auto"/>
              <w:right w:val="double" w:sz="6" w:space="0" w:color="auto"/>
            </w:tcBorders>
            <w:shd w:val="clear" w:color="auto" w:fill="C0C0C0"/>
            <w:vAlign w:val="center"/>
          </w:tcPr>
          <w:p w:rsidR="005D5DE8" w:rsidRPr="00B9271A" w:rsidRDefault="005D5DE8" w:rsidP="00177C50">
            <w:pPr>
              <w:bidi/>
              <w:spacing w:line="360" w:lineRule="auto"/>
              <w:jc w:val="both"/>
              <w:rPr>
                <w:rFonts w:ascii="Verdana" w:hAnsi="Verdana" w:cs="David"/>
                <w:b/>
                <w:bCs/>
                <w:color w:val="000000"/>
                <w:sz w:val="24"/>
                <w:szCs w:val="24"/>
              </w:rPr>
            </w:pPr>
            <w:r w:rsidRPr="00B9271A">
              <w:rPr>
                <w:rFonts w:ascii="Verdana" w:hAnsi="Verdana" w:cs="David" w:hint="cs"/>
                <w:b/>
                <w:bCs/>
                <w:color w:val="000000"/>
                <w:sz w:val="24"/>
                <w:szCs w:val="24"/>
                <w:rtl/>
              </w:rPr>
              <w:t xml:space="preserve">מיקום </w:t>
            </w:r>
          </w:p>
        </w:tc>
        <w:tc>
          <w:tcPr>
            <w:tcW w:w="845" w:type="dxa"/>
            <w:tcBorders>
              <w:top w:val="double" w:sz="6" w:space="0" w:color="auto"/>
              <w:left w:val="double" w:sz="6" w:space="0" w:color="auto"/>
              <w:bottom w:val="double" w:sz="6" w:space="0" w:color="auto"/>
              <w:right w:val="double" w:sz="6" w:space="0" w:color="auto"/>
            </w:tcBorders>
            <w:shd w:val="clear" w:color="auto" w:fill="C0C0C0"/>
            <w:vAlign w:val="center"/>
          </w:tcPr>
          <w:p w:rsidR="005D5DE8" w:rsidRPr="00B9271A" w:rsidRDefault="005D5DE8" w:rsidP="00177C50">
            <w:pPr>
              <w:bidi/>
              <w:spacing w:line="360" w:lineRule="auto"/>
              <w:jc w:val="center"/>
              <w:rPr>
                <w:rFonts w:ascii="Verdana" w:hAnsi="Verdana" w:cs="David"/>
                <w:b/>
                <w:bCs/>
                <w:color w:val="000000"/>
                <w:sz w:val="24"/>
                <w:szCs w:val="24"/>
              </w:rPr>
            </w:pPr>
            <w:r w:rsidRPr="00B9271A">
              <w:rPr>
                <w:rFonts w:ascii="Verdana" w:hAnsi="Verdana" w:cs="David" w:hint="cs"/>
                <w:b/>
                <w:bCs/>
                <w:color w:val="000000"/>
                <w:sz w:val="24"/>
                <w:szCs w:val="24"/>
                <w:rtl/>
              </w:rPr>
              <w:t>כמות</w:t>
            </w:r>
          </w:p>
        </w:tc>
      </w:tr>
      <w:tr w:rsidR="005D5DE8" w:rsidRPr="00B9271A" w:rsidTr="0049227A">
        <w:trPr>
          <w:trHeight w:val="58"/>
          <w:jc w:val="center"/>
        </w:trPr>
        <w:tc>
          <w:tcPr>
            <w:tcW w:w="850" w:type="dxa"/>
            <w:vAlign w:val="center"/>
          </w:tcPr>
          <w:p w:rsidR="005D5DE8" w:rsidRPr="00B9271A" w:rsidRDefault="005D5DE8" w:rsidP="00392CCF">
            <w:pPr>
              <w:numPr>
                <w:ilvl w:val="0"/>
                <w:numId w:val="47"/>
              </w:numPr>
              <w:bidi/>
              <w:spacing w:line="360" w:lineRule="auto"/>
              <w:ind w:left="0" w:firstLine="0"/>
              <w:jc w:val="both"/>
              <w:rPr>
                <w:rFonts w:ascii="Arial" w:hAnsi="Arial" w:cs="David"/>
                <w:color w:val="000000"/>
                <w:sz w:val="24"/>
                <w:szCs w:val="24"/>
              </w:rPr>
            </w:pPr>
          </w:p>
        </w:tc>
        <w:tc>
          <w:tcPr>
            <w:tcW w:w="916" w:type="dxa"/>
          </w:tcPr>
          <w:p w:rsidR="005D5DE8" w:rsidRPr="00B9271A" w:rsidRDefault="005D5DE8" w:rsidP="00177C50">
            <w:pPr>
              <w:bidi/>
              <w:spacing w:line="360" w:lineRule="auto"/>
              <w:jc w:val="center"/>
              <w:rPr>
                <w:rFonts w:ascii="David" w:hAnsi="David" w:cs="David"/>
                <w:color w:val="000000"/>
                <w:sz w:val="24"/>
                <w:szCs w:val="24"/>
                <w:rtl/>
              </w:rPr>
            </w:pPr>
            <w:r w:rsidRPr="00B9271A">
              <w:rPr>
                <w:rFonts w:ascii="David" w:hAnsi="David" w:cs="David" w:hint="cs"/>
                <w:color w:val="000000"/>
                <w:sz w:val="24"/>
                <w:szCs w:val="24"/>
                <w:rtl/>
              </w:rPr>
              <w:t>2</w:t>
            </w:r>
          </w:p>
        </w:tc>
        <w:tc>
          <w:tcPr>
            <w:tcW w:w="4421" w:type="dxa"/>
            <w:vAlign w:val="center"/>
          </w:tcPr>
          <w:p w:rsidR="005D5DE8" w:rsidRPr="00B9271A" w:rsidRDefault="005D5DE8" w:rsidP="00177C50">
            <w:pPr>
              <w:bidi/>
              <w:spacing w:line="360" w:lineRule="auto"/>
              <w:rPr>
                <w:rFonts w:ascii="David" w:hAnsi="David" w:cs="David"/>
                <w:color w:val="000000"/>
                <w:sz w:val="24"/>
                <w:szCs w:val="24"/>
              </w:rPr>
            </w:pPr>
            <w:r w:rsidRPr="00B9271A">
              <w:rPr>
                <w:rFonts w:ascii="David" w:hAnsi="David" w:cs="David"/>
                <w:color w:val="000000"/>
                <w:sz w:val="24"/>
                <w:szCs w:val="24"/>
                <w:rtl/>
              </w:rPr>
              <w:t>שירותי דיינים</w:t>
            </w:r>
          </w:p>
        </w:tc>
        <w:tc>
          <w:tcPr>
            <w:tcW w:w="845" w:type="dxa"/>
            <w:vAlign w:val="center"/>
          </w:tcPr>
          <w:p w:rsidR="005D5DE8" w:rsidRPr="00B9271A" w:rsidRDefault="005D5DE8" w:rsidP="00177C50">
            <w:pPr>
              <w:bidi/>
              <w:spacing w:line="360" w:lineRule="auto"/>
              <w:jc w:val="center"/>
              <w:rPr>
                <w:rFonts w:ascii="Arial" w:hAnsi="Arial" w:cs="David"/>
                <w:color w:val="000000"/>
                <w:sz w:val="24"/>
                <w:szCs w:val="24"/>
              </w:rPr>
            </w:pPr>
            <w:r w:rsidRPr="00B9271A">
              <w:rPr>
                <w:rFonts w:ascii="Arial" w:hAnsi="Arial" w:cs="David" w:hint="cs"/>
                <w:color w:val="000000"/>
                <w:sz w:val="24"/>
                <w:szCs w:val="24"/>
                <w:rtl/>
              </w:rPr>
              <w:t>1</w:t>
            </w:r>
          </w:p>
        </w:tc>
      </w:tr>
      <w:tr w:rsidR="005D5DE8" w:rsidRPr="00B9271A" w:rsidTr="0049227A">
        <w:trPr>
          <w:trHeight w:val="58"/>
          <w:jc w:val="center"/>
        </w:trPr>
        <w:tc>
          <w:tcPr>
            <w:tcW w:w="850" w:type="dxa"/>
            <w:vAlign w:val="center"/>
          </w:tcPr>
          <w:p w:rsidR="005D5DE8" w:rsidRPr="00B9271A" w:rsidRDefault="005D5DE8" w:rsidP="00392CCF">
            <w:pPr>
              <w:numPr>
                <w:ilvl w:val="0"/>
                <w:numId w:val="47"/>
              </w:numPr>
              <w:bidi/>
              <w:spacing w:line="360" w:lineRule="auto"/>
              <w:ind w:left="0" w:firstLine="0"/>
              <w:jc w:val="both"/>
              <w:rPr>
                <w:rFonts w:ascii="Arial" w:hAnsi="Arial" w:cs="David"/>
                <w:color w:val="000000"/>
                <w:sz w:val="24"/>
                <w:szCs w:val="24"/>
              </w:rPr>
            </w:pPr>
          </w:p>
        </w:tc>
        <w:tc>
          <w:tcPr>
            <w:tcW w:w="916" w:type="dxa"/>
          </w:tcPr>
          <w:p w:rsidR="005D5DE8" w:rsidRPr="00B9271A" w:rsidRDefault="005D5DE8" w:rsidP="00177C50">
            <w:pPr>
              <w:bidi/>
              <w:spacing w:line="360" w:lineRule="auto"/>
              <w:jc w:val="center"/>
              <w:rPr>
                <w:rFonts w:ascii="David" w:hAnsi="David" w:cs="David"/>
                <w:color w:val="000000"/>
                <w:sz w:val="24"/>
                <w:szCs w:val="24"/>
                <w:rtl/>
              </w:rPr>
            </w:pPr>
            <w:r w:rsidRPr="00B9271A">
              <w:rPr>
                <w:rFonts w:ascii="David" w:hAnsi="David" w:cs="David" w:hint="cs"/>
                <w:color w:val="000000"/>
                <w:sz w:val="24"/>
                <w:szCs w:val="24"/>
                <w:rtl/>
              </w:rPr>
              <w:t>2</w:t>
            </w:r>
          </w:p>
        </w:tc>
        <w:tc>
          <w:tcPr>
            <w:tcW w:w="4421" w:type="dxa"/>
            <w:vAlign w:val="center"/>
          </w:tcPr>
          <w:p w:rsidR="005D5DE8" w:rsidRPr="00B9271A" w:rsidRDefault="005D5DE8" w:rsidP="00177C50">
            <w:pPr>
              <w:bidi/>
              <w:spacing w:line="360" w:lineRule="auto"/>
              <w:rPr>
                <w:rFonts w:ascii="David" w:hAnsi="David" w:cs="David"/>
                <w:color w:val="000000"/>
                <w:sz w:val="24"/>
                <w:szCs w:val="24"/>
              </w:rPr>
            </w:pPr>
            <w:r w:rsidRPr="00B9271A">
              <w:rPr>
                <w:rFonts w:ascii="David" w:hAnsi="David" w:cs="David"/>
                <w:color w:val="000000"/>
                <w:sz w:val="24"/>
                <w:szCs w:val="24"/>
                <w:rtl/>
              </w:rPr>
              <w:t>שירותי גברים</w:t>
            </w:r>
          </w:p>
        </w:tc>
        <w:tc>
          <w:tcPr>
            <w:tcW w:w="845" w:type="dxa"/>
            <w:vAlign w:val="center"/>
          </w:tcPr>
          <w:p w:rsidR="005D5DE8" w:rsidRPr="00B9271A" w:rsidRDefault="005D5DE8" w:rsidP="00177C50">
            <w:pPr>
              <w:bidi/>
              <w:spacing w:line="360" w:lineRule="auto"/>
              <w:jc w:val="center"/>
              <w:rPr>
                <w:rFonts w:ascii="Arial" w:hAnsi="Arial" w:cs="David"/>
                <w:color w:val="000000"/>
                <w:sz w:val="24"/>
                <w:szCs w:val="24"/>
                <w:rtl/>
              </w:rPr>
            </w:pPr>
            <w:r w:rsidRPr="00B9271A">
              <w:rPr>
                <w:rFonts w:ascii="Arial" w:hAnsi="Arial" w:cs="David" w:hint="cs"/>
                <w:color w:val="000000"/>
                <w:sz w:val="24"/>
                <w:szCs w:val="24"/>
                <w:rtl/>
              </w:rPr>
              <w:t>1</w:t>
            </w:r>
          </w:p>
        </w:tc>
      </w:tr>
      <w:tr w:rsidR="005D5DE8" w:rsidRPr="00B9271A" w:rsidTr="0049227A">
        <w:trPr>
          <w:trHeight w:val="58"/>
          <w:jc w:val="center"/>
        </w:trPr>
        <w:tc>
          <w:tcPr>
            <w:tcW w:w="850" w:type="dxa"/>
            <w:vAlign w:val="center"/>
          </w:tcPr>
          <w:p w:rsidR="005D5DE8" w:rsidRPr="00B9271A" w:rsidRDefault="005D5DE8" w:rsidP="00392CCF">
            <w:pPr>
              <w:numPr>
                <w:ilvl w:val="0"/>
                <w:numId w:val="47"/>
              </w:numPr>
              <w:bidi/>
              <w:spacing w:line="360" w:lineRule="auto"/>
              <w:ind w:left="0" w:firstLine="0"/>
              <w:jc w:val="both"/>
              <w:rPr>
                <w:rFonts w:ascii="Arial" w:hAnsi="Arial" w:cs="David"/>
                <w:color w:val="000000"/>
                <w:sz w:val="24"/>
                <w:szCs w:val="24"/>
              </w:rPr>
            </w:pPr>
          </w:p>
        </w:tc>
        <w:tc>
          <w:tcPr>
            <w:tcW w:w="916" w:type="dxa"/>
          </w:tcPr>
          <w:p w:rsidR="005D5DE8" w:rsidRPr="00B9271A" w:rsidRDefault="005D5DE8" w:rsidP="00177C50">
            <w:pPr>
              <w:bidi/>
              <w:spacing w:line="360" w:lineRule="auto"/>
              <w:jc w:val="center"/>
              <w:rPr>
                <w:rFonts w:ascii="David" w:hAnsi="David" w:cs="David"/>
                <w:color w:val="000000"/>
                <w:sz w:val="24"/>
                <w:szCs w:val="24"/>
                <w:rtl/>
              </w:rPr>
            </w:pPr>
            <w:r w:rsidRPr="00B9271A">
              <w:rPr>
                <w:rFonts w:ascii="David" w:hAnsi="David" w:cs="David" w:hint="cs"/>
                <w:color w:val="000000"/>
                <w:sz w:val="24"/>
                <w:szCs w:val="24"/>
                <w:rtl/>
              </w:rPr>
              <w:t>2</w:t>
            </w:r>
          </w:p>
        </w:tc>
        <w:tc>
          <w:tcPr>
            <w:tcW w:w="4421" w:type="dxa"/>
            <w:vAlign w:val="center"/>
          </w:tcPr>
          <w:p w:rsidR="005D5DE8" w:rsidRPr="00B9271A" w:rsidRDefault="005D5DE8" w:rsidP="00177C50">
            <w:pPr>
              <w:bidi/>
              <w:spacing w:line="360" w:lineRule="auto"/>
              <w:rPr>
                <w:rFonts w:ascii="David" w:hAnsi="David" w:cs="David"/>
                <w:color w:val="000000"/>
                <w:sz w:val="24"/>
                <w:szCs w:val="24"/>
              </w:rPr>
            </w:pPr>
            <w:r w:rsidRPr="00B9271A">
              <w:rPr>
                <w:rFonts w:ascii="David" w:hAnsi="David" w:cs="David"/>
                <w:color w:val="000000"/>
                <w:sz w:val="24"/>
                <w:szCs w:val="24"/>
                <w:rtl/>
              </w:rPr>
              <w:t>שירותי נשים</w:t>
            </w:r>
          </w:p>
        </w:tc>
        <w:tc>
          <w:tcPr>
            <w:tcW w:w="845" w:type="dxa"/>
            <w:vAlign w:val="center"/>
          </w:tcPr>
          <w:p w:rsidR="005D5DE8" w:rsidRPr="00B9271A" w:rsidRDefault="005D5DE8" w:rsidP="00177C50">
            <w:pPr>
              <w:bidi/>
              <w:spacing w:line="360" w:lineRule="auto"/>
              <w:jc w:val="center"/>
              <w:rPr>
                <w:rFonts w:cs="David"/>
                <w:color w:val="000000"/>
                <w:sz w:val="24"/>
                <w:szCs w:val="24"/>
                <w:rtl/>
              </w:rPr>
            </w:pPr>
            <w:r w:rsidRPr="00B9271A">
              <w:rPr>
                <w:rFonts w:cs="David" w:hint="cs"/>
                <w:color w:val="000000"/>
                <w:sz w:val="24"/>
                <w:szCs w:val="24"/>
                <w:rtl/>
              </w:rPr>
              <w:t>1</w:t>
            </w:r>
          </w:p>
        </w:tc>
      </w:tr>
      <w:tr w:rsidR="005D5DE8" w:rsidRPr="00B9271A" w:rsidTr="0049227A">
        <w:trPr>
          <w:trHeight w:val="58"/>
          <w:jc w:val="center"/>
        </w:trPr>
        <w:tc>
          <w:tcPr>
            <w:tcW w:w="850" w:type="dxa"/>
            <w:vAlign w:val="center"/>
          </w:tcPr>
          <w:p w:rsidR="005D5DE8" w:rsidRPr="00B9271A" w:rsidRDefault="005D5DE8" w:rsidP="00392CCF">
            <w:pPr>
              <w:numPr>
                <w:ilvl w:val="0"/>
                <w:numId w:val="47"/>
              </w:numPr>
              <w:bidi/>
              <w:spacing w:line="360" w:lineRule="auto"/>
              <w:ind w:left="0" w:firstLine="0"/>
              <w:jc w:val="both"/>
              <w:rPr>
                <w:rFonts w:ascii="Arial" w:hAnsi="Arial" w:cs="David"/>
                <w:color w:val="000000"/>
                <w:sz w:val="24"/>
                <w:szCs w:val="24"/>
              </w:rPr>
            </w:pPr>
          </w:p>
        </w:tc>
        <w:tc>
          <w:tcPr>
            <w:tcW w:w="916" w:type="dxa"/>
          </w:tcPr>
          <w:p w:rsidR="005D5DE8" w:rsidRPr="00B9271A" w:rsidRDefault="005D5DE8" w:rsidP="00177C50">
            <w:pPr>
              <w:bidi/>
              <w:spacing w:line="360" w:lineRule="auto"/>
              <w:jc w:val="center"/>
              <w:rPr>
                <w:rFonts w:ascii="David" w:hAnsi="David" w:cs="David"/>
                <w:color w:val="000000"/>
                <w:sz w:val="24"/>
                <w:szCs w:val="24"/>
                <w:rtl/>
              </w:rPr>
            </w:pPr>
            <w:r w:rsidRPr="00B9271A">
              <w:rPr>
                <w:rFonts w:ascii="David" w:hAnsi="David" w:cs="David" w:hint="cs"/>
                <w:color w:val="000000"/>
                <w:sz w:val="24"/>
                <w:szCs w:val="24"/>
                <w:rtl/>
              </w:rPr>
              <w:t>2</w:t>
            </w:r>
          </w:p>
        </w:tc>
        <w:tc>
          <w:tcPr>
            <w:tcW w:w="4421" w:type="dxa"/>
            <w:vAlign w:val="center"/>
          </w:tcPr>
          <w:p w:rsidR="005D5DE8" w:rsidRPr="00B9271A" w:rsidRDefault="005D5DE8" w:rsidP="00177C50">
            <w:pPr>
              <w:bidi/>
              <w:spacing w:line="360" w:lineRule="auto"/>
              <w:rPr>
                <w:rFonts w:ascii="David" w:hAnsi="David" w:cs="David"/>
                <w:color w:val="000000"/>
                <w:sz w:val="24"/>
                <w:szCs w:val="24"/>
              </w:rPr>
            </w:pPr>
            <w:r w:rsidRPr="00B9271A">
              <w:rPr>
                <w:rFonts w:ascii="David" w:hAnsi="David" w:cs="David"/>
                <w:color w:val="000000"/>
                <w:sz w:val="24"/>
                <w:szCs w:val="24"/>
                <w:rtl/>
              </w:rPr>
              <w:t>שירותי נכים ליד מטבח</w:t>
            </w:r>
          </w:p>
        </w:tc>
        <w:tc>
          <w:tcPr>
            <w:tcW w:w="845" w:type="dxa"/>
            <w:vAlign w:val="center"/>
          </w:tcPr>
          <w:p w:rsidR="005D5DE8" w:rsidRPr="00B9271A" w:rsidRDefault="005D5DE8" w:rsidP="00177C50">
            <w:pPr>
              <w:bidi/>
              <w:spacing w:line="360" w:lineRule="auto"/>
              <w:jc w:val="center"/>
              <w:rPr>
                <w:rFonts w:cs="David"/>
                <w:color w:val="000000"/>
                <w:sz w:val="24"/>
                <w:szCs w:val="24"/>
                <w:rtl/>
              </w:rPr>
            </w:pPr>
            <w:r w:rsidRPr="00B9271A">
              <w:rPr>
                <w:rFonts w:cs="David" w:hint="cs"/>
                <w:color w:val="000000"/>
                <w:sz w:val="24"/>
                <w:szCs w:val="24"/>
                <w:rtl/>
              </w:rPr>
              <w:t>1</w:t>
            </w:r>
          </w:p>
        </w:tc>
      </w:tr>
      <w:tr w:rsidR="005D5DE8" w:rsidRPr="00B9271A" w:rsidTr="0049227A">
        <w:trPr>
          <w:trHeight w:val="58"/>
          <w:jc w:val="center"/>
        </w:trPr>
        <w:tc>
          <w:tcPr>
            <w:tcW w:w="850" w:type="dxa"/>
            <w:vAlign w:val="center"/>
          </w:tcPr>
          <w:p w:rsidR="005D5DE8" w:rsidRPr="00B9271A" w:rsidRDefault="005D5DE8" w:rsidP="00392CCF">
            <w:pPr>
              <w:numPr>
                <w:ilvl w:val="0"/>
                <w:numId w:val="47"/>
              </w:numPr>
              <w:bidi/>
              <w:spacing w:line="360" w:lineRule="auto"/>
              <w:ind w:left="0" w:firstLine="0"/>
              <w:jc w:val="both"/>
              <w:rPr>
                <w:rFonts w:ascii="Arial" w:hAnsi="Arial" w:cs="David"/>
                <w:color w:val="000000"/>
                <w:sz w:val="24"/>
                <w:szCs w:val="24"/>
              </w:rPr>
            </w:pPr>
          </w:p>
        </w:tc>
        <w:tc>
          <w:tcPr>
            <w:tcW w:w="916" w:type="dxa"/>
          </w:tcPr>
          <w:p w:rsidR="005D5DE8" w:rsidRPr="00B9271A" w:rsidRDefault="005D5DE8" w:rsidP="00177C50">
            <w:pPr>
              <w:tabs>
                <w:tab w:val="left" w:pos="992"/>
              </w:tabs>
              <w:bidi/>
              <w:spacing w:line="360" w:lineRule="auto"/>
              <w:jc w:val="center"/>
              <w:rPr>
                <w:rFonts w:cs="David"/>
                <w:color w:val="000000"/>
                <w:sz w:val="24"/>
                <w:szCs w:val="24"/>
                <w:rtl/>
              </w:rPr>
            </w:pPr>
            <w:r w:rsidRPr="00B9271A">
              <w:rPr>
                <w:rFonts w:cs="David" w:hint="cs"/>
                <w:color w:val="000000"/>
                <w:sz w:val="24"/>
                <w:szCs w:val="24"/>
                <w:rtl/>
              </w:rPr>
              <w:t>1</w:t>
            </w:r>
          </w:p>
        </w:tc>
        <w:tc>
          <w:tcPr>
            <w:tcW w:w="4421" w:type="dxa"/>
            <w:vAlign w:val="center"/>
          </w:tcPr>
          <w:p w:rsidR="005D5DE8" w:rsidRPr="00B9271A" w:rsidRDefault="005D5DE8" w:rsidP="00177C50">
            <w:pPr>
              <w:bidi/>
              <w:spacing w:line="360" w:lineRule="auto"/>
              <w:rPr>
                <w:rFonts w:ascii="David" w:hAnsi="David" w:cs="David"/>
                <w:color w:val="000000"/>
                <w:sz w:val="24"/>
                <w:szCs w:val="24"/>
              </w:rPr>
            </w:pPr>
            <w:r w:rsidRPr="00B9271A">
              <w:rPr>
                <w:rFonts w:ascii="David" w:hAnsi="David" w:cs="David"/>
                <w:color w:val="000000"/>
                <w:sz w:val="24"/>
                <w:szCs w:val="24"/>
                <w:rtl/>
              </w:rPr>
              <w:t>שירותי דיינים (2 יחידות)</w:t>
            </w:r>
          </w:p>
        </w:tc>
        <w:tc>
          <w:tcPr>
            <w:tcW w:w="845" w:type="dxa"/>
            <w:vAlign w:val="center"/>
          </w:tcPr>
          <w:p w:rsidR="005D5DE8" w:rsidRPr="00B9271A" w:rsidRDefault="005D5DE8" w:rsidP="00177C50">
            <w:pPr>
              <w:bidi/>
              <w:spacing w:line="360" w:lineRule="auto"/>
              <w:jc w:val="center"/>
              <w:rPr>
                <w:rFonts w:cs="David"/>
                <w:color w:val="000000"/>
                <w:sz w:val="24"/>
                <w:szCs w:val="24"/>
                <w:rtl/>
              </w:rPr>
            </w:pPr>
            <w:r w:rsidRPr="00B9271A">
              <w:rPr>
                <w:rFonts w:cs="David" w:hint="cs"/>
                <w:color w:val="000000"/>
                <w:sz w:val="24"/>
                <w:szCs w:val="24"/>
                <w:rtl/>
              </w:rPr>
              <w:t>2</w:t>
            </w:r>
          </w:p>
        </w:tc>
      </w:tr>
      <w:tr w:rsidR="005D5DE8" w:rsidRPr="00B9271A" w:rsidTr="0049227A">
        <w:trPr>
          <w:trHeight w:val="58"/>
          <w:jc w:val="center"/>
        </w:trPr>
        <w:tc>
          <w:tcPr>
            <w:tcW w:w="850" w:type="dxa"/>
            <w:vAlign w:val="center"/>
          </w:tcPr>
          <w:p w:rsidR="005D5DE8" w:rsidRPr="00B9271A" w:rsidRDefault="005D5DE8" w:rsidP="00392CCF">
            <w:pPr>
              <w:numPr>
                <w:ilvl w:val="0"/>
                <w:numId w:val="47"/>
              </w:numPr>
              <w:bidi/>
              <w:spacing w:line="360" w:lineRule="auto"/>
              <w:ind w:left="0" w:firstLine="0"/>
              <w:jc w:val="both"/>
              <w:rPr>
                <w:rFonts w:ascii="Arial" w:hAnsi="Arial" w:cs="David"/>
                <w:color w:val="000000"/>
                <w:sz w:val="24"/>
                <w:szCs w:val="24"/>
              </w:rPr>
            </w:pPr>
          </w:p>
        </w:tc>
        <w:tc>
          <w:tcPr>
            <w:tcW w:w="916" w:type="dxa"/>
          </w:tcPr>
          <w:p w:rsidR="005D5DE8" w:rsidRPr="00B9271A" w:rsidRDefault="005D5DE8" w:rsidP="00177C50">
            <w:pPr>
              <w:tabs>
                <w:tab w:val="left" w:pos="992"/>
              </w:tabs>
              <w:bidi/>
              <w:spacing w:line="360" w:lineRule="auto"/>
              <w:jc w:val="center"/>
              <w:rPr>
                <w:rFonts w:cs="David"/>
                <w:color w:val="000000"/>
                <w:sz w:val="24"/>
                <w:szCs w:val="24"/>
                <w:rtl/>
              </w:rPr>
            </w:pPr>
            <w:r w:rsidRPr="00B9271A">
              <w:rPr>
                <w:rFonts w:cs="David" w:hint="cs"/>
                <w:color w:val="000000"/>
                <w:sz w:val="24"/>
                <w:szCs w:val="24"/>
                <w:rtl/>
              </w:rPr>
              <w:t>1</w:t>
            </w:r>
          </w:p>
        </w:tc>
        <w:tc>
          <w:tcPr>
            <w:tcW w:w="4421" w:type="dxa"/>
            <w:vAlign w:val="center"/>
          </w:tcPr>
          <w:p w:rsidR="005D5DE8" w:rsidRPr="00B9271A" w:rsidRDefault="005D5DE8" w:rsidP="00177C50">
            <w:pPr>
              <w:bidi/>
              <w:spacing w:line="360" w:lineRule="auto"/>
              <w:rPr>
                <w:rFonts w:ascii="David" w:hAnsi="David" w:cs="David"/>
                <w:color w:val="000000"/>
                <w:sz w:val="24"/>
                <w:szCs w:val="24"/>
              </w:rPr>
            </w:pPr>
            <w:r w:rsidRPr="00B9271A">
              <w:rPr>
                <w:rFonts w:ascii="David" w:hAnsi="David" w:cs="David"/>
                <w:color w:val="000000"/>
                <w:sz w:val="24"/>
                <w:szCs w:val="24"/>
                <w:rtl/>
              </w:rPr>
              <w:t>שירותי גברים</w:t>
            </w:r>
          </w:p>
        </w:tc>
        <w:tc>
          <w:tcPr>
            <w:tcW w:w="845" w:type="dxa"/>
            <w:vAlign w:val="center"/>
          </w:tcPr>
          <w:p w:rsidR="005D5DE8" w:rsidRPr="00B9271A" w:rsidRDefault="005D5DE8" w:rsidP="00177C50">
            <w:pPr>
              <w:bidi/>
              <w:spacing w:line="360" w:lineRule="auto"/>
              <w:jc w:val="center"/>
              <w:rPr>
                <w:rFonts w:cs="David"/>
                <w:color w:val="000000"/>
                <w:sz w:val="24"/>
                <w:szCs w:val="24"/>
                <w:rtl/>
              </w:rPr>
            </w:pPr>
            <w:r w:rsidRPr="00B9271A">
              <w:rPr>
                <w:rFonts w:cs="David" w:hint="cs"/>
                <w:color w:val="000000"/>
                <w:sz w:val="24"/>
                <w:szCs w:val="24"/>
                <w:rtl/>
              </w:rPr>
              <w:t>1</w:t>
            </w:r>
          </w:p>
        </w:tc>
      </w:tr>
      <w:tr w:rsidR="005D5DE8" w:rsidRPr="00B9271A" w:rsidTr="0049227A">
        <w:trPr>
          <w:trHeight w:val="58"/>
          <w:jc w:val="center"/>
        </w:trPr>
        <w:tc>
          <w:tcPr>
            <w:tcW w:w="850" w:type="dxa"/>
            <w:vAlign w:val="center"/>
          </w:tcPr>
          <w:p w:rsidR="005D5DE8" w:rsidRPr="00B9271A" w:rsidRDefault="005D5DE8" w:rsidP="00392CCF">
            <w:pPr>
              <w:numPr>
                <w:ilvl w:val="0"/>
                <w:numId w:val="47"/>
              </w:numPr>
              <w:bidi/>
              <w:spacing w:line="360" w:lineRule="auto"/>
              <w:ind w:left="0" w:firstLine="0"/>
              <w:jc w:val="both"/>
              <w:rPr>
                <w:rFonts w:ascii="Arial" w:hAnsi="Arial" w:cs="David"/>
                <w:color w:val="000000"/>
                <w:sz w:val="24"/>
                <w:szCs w:val="24"/>
              </w:rPr>
            </w:pPr>
          </w:p>
        </w:tc>
        <w:tc>
          <w:tcPr>
            <w:tcW w:w="916" w:type="dxa"/>
          </w:tcPr>
          <w:p w:rsidR="005D5DE8" w:rsidRPr="00B9271A" w:rsidRDefault="005D5DE8" w:rsidP="00177C50">
            <w:pPr>
              <w:tabs>
                <w:tab w:val="left" w:pos="992"/>
              </w:tabs>
              <w:bidi/>
              <w:spacing w:line="360" w:lineRule="auto"/>
              <w:jc w:val="center"/>
              <w:rPr>
                <w:rFonts w:cs="David"/>
                <w:color w:val="000000"/>
                <w:sz w:val="24"/>
                <w:szCs w:val="24"/>
                <w:rtl/>
              </w:rPr>
            </w:pPr>
            <w:r w:rsidRPr="00B9271A">
              <w:rPr>
                <w:rFonts w:cs="David" w:hint="cs"/>
                <w:color w:val="000000"/>
                <w:sz w:val="24"/>
                <w:szCs w:val="24"/>
                <w:rtl/>
              </w:rPr>
              <w:t>1</w:t>
            </w:r>
          </w:p>
        </w:tc>
        <w:tc>
          <w:tcPr>
            <w:tcW w:w="4421" w:type="dxa"/>
            <w:vAlign w:val="center"/>
          </w:tcPr>
          <w:p w:rsidR="005D5DE8" w:rsidRPr="00B9271A" w:rsidRDefault="005D5DE8" w:rsidP="00177C50">
            <w:pPr>
              <w:bidi/>
              <w:spacing w:line="360" w:lineRule="auto"/>
              <w:rPr>
                <w:rFonts w:ascii="David" w:hAnsi="David" w:cs="David"/>
                <w:color w:val="000000"/>
                <w:sz w:val="24"/>
                <w:szCs w:val="24"/>
              </w:rPr>
            </w:pPr>
            <w:r w:rsidRPr="00B9271A">
              <w:rPr>
                <w:rFonts w:ascii="David" w:hAnsi="David" w:cs="David"/>
                <w:color w:val="000000"/>
                <w:sz w:val="24"/>
                <w:szCs w:val="24"/>
                <w:rtl/>
              </w:rPr>
              <w:t>שירותי נשים</w:t>
            </w:r>
          </w:p>
        </w:tc>
        <w:tc>
          <w:tcPr>
            <w:tcW w:w="845" w:type="dxa"/>
            <w:vAlign w:val="center"/>
          </w:tcPr>
          <w:p w:rsidR="005D5DE8" w:rsidRPr="00B9271A" w:rsidRDefault="005D5DE8" w:rsidP="00177C50">
            <w:pPr>
              <w:bidi/>
              <w:spacing w:line="360" w:lineRule="auto"/>
              <w:jc w:val="center"/>
              <w:rPr>
                <w:rFonts w:cs="David"/>
                <w:color w:val="000000"/>
                <w:sz w:val="24"/>
                <w:szCs w:val="24"/>
                <w:rtl/>
              </w:rPr>
            </w:pPr>
            <w:r w:rsidRPr="00B9271A">
              <w:rPr>
                <w:rFonts w:cs="David" w:hint="cs"/>
                <w:color w:val="000000"/>
                <w:sz w:val="24"/>
                <w:szCs w:val="24"/>
                <w:rtl/>
              </w:rPr>
              <w:t>1</w:t>
            </w:r>
          </w:p>
        </w:tc>
      </w:tr>
      <w:tr w:rsidR="005D5DE8" w:rsidRPr="00B9271A" w:rsidTr="0049227A">
        <w:trPr>
          <w:trHeight w:val="58"/>
          <w:jc w:val="center"/>
        </w:trPr>
        <w:tc>
          <w:tcPr>
            <w:tcW w:w="850" w:type="dxa"/>
            <w:vAlign w:val="center"/>
          </w:tcPr>
          <w:p w:rsidR="005D5DE8" w:rsidRPr="00B9271A" w:rsidRDefault="005D5DE8" w:rsidP="00392CCF">
            <w:pPr>
              <w:numPr>
                <w:ilvl w:val="0"/>
                <w:numId w:val="47"/>
              </w:numPr>
              <w:bidi/>
              <w:spacing w:line="360" w:lineRule="auto"/>
              <w:ind w:left="0" w:firstLine="0"/>
              <w:jc w:val="both"/>
              <w:rPr>
                <w:rFonts w:ascii="Arial" w:hAnsi="Arial" w:cs="David"/>
                <w:color w:val="000000"/>
                <w:sz w:val="24"/>
                <w:szCs w:val="24"/>
              </w:rPr>
            </w:pPr>
          </w:p>
        </w:tc>
        <w:tc>
          <w:tcPr>
            <w:tcW w:w="916" w:type="dxa"/>
          </w:tcPr>
          <w:p w:rsidR="005D5DE8" w:rsidRPr="00B9271A" w:rsidRDefault="005D5DE8" w:rsidP="00177C50">
            <w:pPr>
              <w:tabs>
                <w:tab w:val="left" w:pos="992"/>
              </w:tabs>
              <w:bidi/>
              <w:spacing w:line="360" w:lineRule="auto"/>
              <w:jc w:val="center"/>
              <w:rPr>
                <w:rFonts w:cs="David"/>
                <w:color w:val="000000"/>
                <w:sz w:val="24"/>
                <w:szCs w:val="24"/>
                <w:rtl/>
              </w:rPr>
            </w:pPr>
            <w:r w:rsidRPr="00B9271A">
              <w:rPr>
                <w:rFonts w:cs="David" w:hint="cs"/>
                <w:color w:val="000000"/>
                <w:sz w:val="24"/>
                <w:szCs w:val="24"/>
                <w:rtl/>
              </w:rPr>
              <w:t>1</w:t>
            </w:r>
          </w:p>
        </w:tc>
        <w:tc>
          <w:tcPr>
            <w:tcW w:w="4421" w:type="dxa"/>
            <w:vAlign w:val="center"/>
          </w:tcPr>
          <w:p w:rsidR="005D5DE8" w:rsidRPr="00B9271A" w:rsidRDefault="005D5DE8" w:rsidP="00177C50">
            <w:pPr>
              <w:bidi/>
              <w:spacing w:line="360" w:lineRule="auto"/>
              <w:rPr>
                <w:rFonts w:ascii="David" w:hAnsi="David" w:cs="David"/>
                <w:color w:val="000000"/>
                <w:sz w:val="24"/>
                <w:szCs w:val="24"/>
              </w:rPr>
            </w:pPr>
            <w:r w:rsidRPr="00B9271A">
              <w:rPr>
                <w:rFonts w:ascii="David" w:hAnsi="David" w:cs="David"/>
                <w:color w:val="000000"/>
                <w:sz w:val="24"/>
                <w:szCs w:val="24"/>
                <w:rtl/>
              </w:rPr>
              <w:t>שירותי נכים</w:t>
            </w:r>
          </w:p>
        </w:tc>
        <w:tc>
          <w:tcPr>
            <w:tcW w:w="845" w:type="dxa"/>
            <w:vAlign w:val="center"/>
          </w:tcPr>
          <w:p w:rsidR="005D5DE8" w:rsidRPr="00B9271A" w:rsidRDefault="005D5DE8" w:rsidP="00177C50">
            <w:pPr>
              <w:bidi/>
              <w:spacing w:line="360" w:lineRule="auto"/>
              <w:jc w:val="center"/>
              <w:rPr>
                <w:rFonts w:cs="David"/>
                <w:color w:val="000000"/>
                <w:sz w:val="24"/>
                <w:szCs w:val="24"/>
                <w:rtl/>
              </w:rPr>
            </w:pPr>
            <w:r w:rsidRPr="00B9271A">
              <w:rPr>
                <w:rFonts w:cs="David" w:hint="cs"/>
                <w:color w:val="000000"/>
                <w:sz w:val="24"/>
                <w:szCs w:val="24"/>
                <w:rtl/>
              </w:rPr>
              <w:t>1</w:t>
            </w:r>
          </w:p>
        </w:tc>
      </w:tr>
      <w:tr w:rsidR="005D5DE8" w:rsidRPr="00B9271A" w:rsidTr="0049227A">
        <w:trPr>
          <w:trHeight w:val="58"/>
          <w:jc w:val="center"/>
        </w:trPr>
        <w:tc>
          <w:tcPr>
            <w:tcW w:w="850" w:type="dxa"/>
            <w:vAlign w:val="center"/>
          </w:tcPr>
          <w:p w:rsidR="005D5DE8" w:rsidRPr="00B9271A" w:rsidRDefault="005D5DE8" w:rsidP="00392CCF">
            <w:pPr>
              <w:numPr>
                <w:ilvl w:val="0"/>
                <w:numId w:val="47"/>
              </w:numPr>
              <w:bidi/>
              <w:spacing w:line="360" w:lineRule="auto"/>
              <w:ind w:left="0" w:firstLine="0"/>
              <w:jc w:val="both"/>
              <w:rPr>
                <w:rFonts w:ascii="Arial" w:hAnsi="Arial" w:cs="David"/>
                <w:color w:val="000000"/>
                <w:sz w:val="24"/>
                <w:szCs w:val="24"/>
              </w:rPr>
            </w:pPr>
          </w:p>
        </w:tc>
        <w:tc>
          <w:tcPr>
            <w:tcW w:w="916" w:type="dxa"/>
          </w:tcPr>
          <w:p w:rsidR="005D5DE8" w:rsidRPr="00B9271A" w:rsidRDefault="005D5DE8" w:rsidP="00177C50">
            <w:pPr>
              <w:tabs>
                <w:tab w:val="left" w:pos="992"/>
              </w:tabs>
              <w:bidi/>
              <w:spacing w:line="360" w:lineRule="auto"/>
              <w:jc w:val="center"/>
              <w:rPr>
                <w:rFonts w:cs="David"/>
                <w:color w:val="000000"/>
                <w:sz w:val="24"/>
                <w:szCs w:val="24"/>
                <w:rtl/>
              </w:rPr>
            </w:pPr>
            <w:r w:rsidRPr="00B9271A">
              <w:rPr>
                <w:rFonts w:cs="David" w:hint="cs"/>
                <w:color w:val="000000"/>
                <w:sz w:val="24"/>
                <w:szCs w:val="24"/>
                <w:rtl/>
              </w:rPr>
              <w:t>קרקע</w:t>
            </w:r>
          </w:p>
        </w:tc>
        <w:tc>
          <w:tcPr>
            <w:tcW w:w="4421" w:type="dxa"/>
            <w:vAlign w:val="center"/>
          </w:tcPr>
          <w:p w:rsidR="005D5DE8" w:rsidRPr="00B9271A" w:rsidRDefault="005D5DE8" w:rsidP="00177C50">
            <w:pPr>
              <w:bidi/>
              <w:spacing w:line="360" w:lineRule="auto"/>
              <w:rPr>
                <w:rFonts w:ascii="David" w:hAnsi="David" w:cs="David"/>
                <w:color w:val="000000"/>
                <w:sz w:val="24"/>
                <w:szCs w:val="24"/>
              </w:rPr>
            </w:pPr>
            <w:r w:rsidRPr="00B9271A">
              <w:rPr>
                <w:rFonts w:ascii="David" w:hAnsi="David" w:cs="David"/>
                <w:color w:val="000000"/>
                <w:sz w:val="24"/>
                <w:szCs w:val="24"/>
                <w:rtl/>
              </w:rPr>
              <w:t>שירותי גברים</w:t>
            </w:r>
          </w:p>
        </w:tc>
        <w:tc>
          <w:tcPr>
            <w:tcW w:w="845" w:type="dxa"/>
            <w:vAlign w:val="center"/>
          </w:tcPr>
          <w:p w:rsidR="005D5DE8" w:rsidRPr="00B9271A" w:rsidRDefault="005D5DE8" w:rsidP="00177C50">
            <w:pPr>
              <w:bidi/>
              <w:spacing w:line="360" w:lineRule="auto"/>
              <w:jc w:val="center"/>
              <w:rPr>
                <w:rFonts w:cs="David"/>
                <w:color w:val="000000"/>
                <w:sz w:val="24"/>
                <w:szCs w:val="24"/>
                <w:rtl/>
              </w:rPr>
            </w:pPr>
            <w:r w:rsidRPr="00B9271A">
              <w:rPr>
                <w:rFonts w:cs="David" w:hint="cs"/>
                <w:color w:val="000000"/>
                <w:sz w:val="24"/>
                <w:szCs w:val="24"/>
                <w:rtl/>
              </w:rPr>
              <w:t>1</w:t>
            </w:r>
          </w:p>
        </w:tc>
      </w:tr>
      <w:tr w:rsidR="005D5DE8" w:rsidRPr="00B9271A" w:rsidTr="0049227A">
        <w:trPr>
          <w:trHeight w:val="58"/>
          <w:jc w:val="center"/>
        </w:trPr>
        <w:tc>
          <w:tcPr>
            <w:tcW w:w="850" w:type="dxa"/>
            <w:vAlign w:val="center"/>
          </w:tcPr>
          <w:p w:rsidR="005D5DE8" w:rsidRPr="00B9271A" w:rsidRDefault="005D5DE8" w:rsidP="00392CCF">
            <w:pPr>
              <w:numPr>
                <w:ilvl w:val="0"/>
                <w:numId w:val="47"/>
              </w:numPr>
              <w:bidi/>
              <w:spacing w:line="360" w:lineRule="auto"/>
              <w:ind w:left="0" w:firstLine="0"/>
              <w:jc w:val="both"/>
              <w:rPr>
                <w:rFonts w:ascii="Arial" w:hAnsi="Arial" w:cs="David"/>
                <w:color w:val="000000"/>
                <w:sz w:val="24"/>
                <w:szCs w:val="24"/>
              </w:rPr>
            </w:pPr>
          </w:p>
        </w:tc>
        <w:tc>
          <w:tcPr>
            <w:tcW w:w="916" w:type="dxa"/>
          </w:tcPr>
          <w:p w:rsidR="005D5DE8" w:rsidRPr="00B9271A" w:rsidRDefault="005D5DE8" w:rsidP="00177C50">
            <w:pPr>
              <w:tabs>
                <w:tab w:val="left" w:pos="992"/>
              </w:tabs>
              <w:bidi/>
              <w:spacing w:line="360" w:lineRule="auto"/>
              <w:jc w:val="center"/>
              <w:rPr>
                <w:rFonts w:cs="David"/>
                <w:color w:val="000000"/>
                <w:sz w:val="24"/>
                <w:szCs w:val="24"/>
                <w:rtl/>
              </w:rPr>
            </w:pPr>
            <w:r w:rsidRPr="00B9271A">
              <w:rPr>
                <w:rFonts w:cs="David" w:hint="cs"/>
                <w:color w:val="000000"/>
                <w:sz w:val="24"/>
                <w:szCs w:val="24"/>
                <w:rtl/>
              </w:rPr>
              <w:t>קרקע</w:t>
            </w:r>
          </w:p>
        </w:tc>
        <w:tc>
          <w:tcPr>
            <w:tcW w:w="4421" w:type="dxa"/>
            <w:vAlign w:val="center"/>
          </w:tcPr>
          <w:p w:rsidR="005D5DE8" w:rsidRPr="00B9271A" w:rsidRDefault="005D5DE8" w:rsidP="00177C50">
            <w:pPr>
              <w:bidi/>
              <w:spacing w:line="360" w:lineRule="auto"/>
              <w:rPr>
                <w:rFonts w:ascii="David" w:hAnsi="David" w:cs="David"/>
                <w:color w:val="000000"/>
                <w:sz w:val="24"/>
                <w:szCs w:val="24"/>
              </w:rPr>
            </w:pPr>
            <w:r w:rsidRPr="00B9271A">
              <w:rPr>
                <w:rFonts w:ascii="David" w:hAnsi="David" w:cs="David"/>
                <w:color w:val="000000"/>
                <w:sz w:val="24"/>
                <w:szCs w:val="24"/>
                <w:rtl/>
              </w:rPr>
              <w:t>שירותי נשים</w:t>
            </w:r>
          </w:p>
        </w:tc>
        <w:tc>
          <w:tcPr>
            <w:tcW w:w="845" w:type="dxa"/>
            <w:vAlign w:val="center"/>
          </w:tcPr>
          <w:p w:rsidR="005D5DE8" w:rsidRPr="00B9271A" w:rsidRDefault="005D5DE8" w:rsidP="00177C50">
            <w:pPr>
              <w:bidi/>
              <w:spacing w:line="360" w:lineRule="auto"/>
              <w:jc w:val="center"/>
              <w:rPr>
                <w:rFonts w:cs="David"/>
                <w:color w:val="000000"/>
                <w:sz w:val="24"/>
                <w:szCs w:val="24"/>
                <w:rtl/>
              </w:rPr>
            </w:pPr>
            <w:r w:rsidRPr="00B9271A">
              <w:rPr>
                <w:rFonts w:cs="David" w:hint="cs"/>
                <w:color w:val="000000"/>
                <w:sz w:val="24"/>
                <w:szCs w:val="24"/>
                <w:rtl/>
              </w:rPr>
              <w:t>1</w:t>
            </w:r>
          </w:p>
        </w:tc>
      </w:tr>
      <w:tr w:rsidR="005D5DE8" w:rsidRPr="00B9271A" w:rsidTr="0049227A">
        <w:trPr>
          <w:trHeight w:val="58"/>
          <w:jc w:val="center"/>
        </w:trPr>
        <w:tc>
          <w:tcPr>
            <w:tcW w:w="850" w:type="dxa"/>
            <w:vAlign w:val="center"/>
          </w:tcPr>
          <w:p w:rsidR="005D5DE8" w:rsidRPr="00B9271A" w:rsidRDefault="005D5DE8" w:rsidP="00392CCF">
            <w:pPr>
              <w:numPr>
                <w:ilvl w:val="0"/>
                <w:numId w:val="47"/>
              </w:numPr>
              <w:bidi/>
              <w:spacing w:line="360" w:lineRule="auto"/>
              <w:ind w:left="0" w:firstLine="0"/>
              <w:jc w:val="both"/>
              <w:rPr>
                <w:rFonts w:ascii="Arial" w:hAnsi="Arial" w:cs="David"/>
                <w:color w:val="000000"/>
                <w:sz w:val="24"/>
                <w:szCs w:val="24"/>
              </w:rPr>
            </w:pPr>
          </w:p>
        </w:tc>
        <w:tc>
          <w:tcPr>
            <w:tcW w:w="916" w:type="dxa"/>
          </w:tcPr>
          <w:p w:rsidR="005D5DE8" w:rsidRPr="00B9271A" w:rsidRDefault="005D5DE8" w:rsidP="00177C50">
            <w:pPr>
              <w:tabs>
                <w:tab w:val="left" w:pos="992"/>
              </w:tabs>
              <w:bidi/>
              <w:spacing w:line="360" w:lineRule="auto"/>
              <w:jc w:val="center"/>
              <w:rPr>
                <w:rFonts w:cs="David"/>
                <w:color w:val="000000"/>
                <w:sz w:val="24"/>
                <w:szCs w:val="24"/>
                <w:rtl/>
              </w:rPr>
            </w:pPr>
            <w:r w:rsidRPr="00B9271A">
              <w:rPr>
                <w:rFonts w:cs="David" w:hint="cs"/>
                <w:color w:val="000000"/>
                <w:sz w:val="24"/>
                <w:szCs w:val="24"/>
                <w:rtl/>
              </w:rPr>
              <w:t>קרקע</w:t>
            </w:r>
          </w:p>
        </w:tc>
        <w:tc>
          <w:tcPr>
            <w:tcW w:w="4421" w:type="dxa"/>
            <w:vAlign w:val="center"/>
          </w:tcPr>
          <w:p w:rsidR="005D5DE8" w:rsidRPr="00B9271A" w:rsidRDefault="005D5DE8" w:rsidP="00177C50">
            <w:pPr>
              <w:bidi/>
              <w:spacing w:line="360" w:lineRule="auto"/>
              <w:rPr>
                <w:rFonts w:ascii="David" w:hAnsi="David" w:cs="David"/>
                <w:color w:val="000000"/>
                <w:sz w:val="24"/>
                <w:szCs w:val="24"/>
              </w:rPr>
            </w:pPr>
            <w:r w:rsidRPr="00B9271A">
              <w:rPr>
                <w:rFonts w:ascii="David" w:hAnsi="David" w:cs="David"/>
                <w:color w:val="000000"/>
                <w:sz w:val="24"/>
                <w:szCs w:val="24"/>
                <w:rtl/>
              </w:rPr>
              <w:t>שירותי עובדים</w:t>
            </w:r>
          </w:p>
        </w:tc>
        <w:tc>
          <w:tcPr>
            <w:tcW w:w="845" w:type="dxa"/>
            <w:vAlign w:val="center"/>
          </w:tcPr>
          <w:p w:rsidR="005D5DE8" w:rsidRPr="00B9271A" w:rsidRDefault="005D5DE8" w:rsidP="00177C50">
            <w:pPr>
              <w:bidi/>
              <w:spacing w:line="360" w:lineRule="auto"/>
              <w:jc w:val="center"/>
              <w:rPr>
                <w:rFonts w:cs="David"/>
                <w:color w:val="000000"/>
                <w:sz w:val="24"/>
                <w:szCs w:val="24"/>
                <w:rtl/>
              </w:rPr>
            </w:pPr>
            <w:r w:rsidRPr="00B9271A">
              <w:rPr>
                <w:rFonts w:cs="David" w:hint="cs"/>
                <w:color w:val="000000"/>
                <w:sz w:val="24"/>
                <w:szCs w:val="24"/>
                <w:rtl/>
              </w:rPr>
              <w:t>1</w:t>
            </w:r>
          </w:p>
        </w:tc>
      </w:tr>
      <w:tr w:rsidR="005D5DE8" w:rsidRPr="00B9271A" w:rsidTr="0049227A">
        <w:trPr>
          <w:trHeight w:val="58"/>
          <w:jc w:val="center"/>
        </w:trPr>
        <w:tc>
          <w:tcPr>
            <w:tcW w:w="850" w:type="dxa"/>
            <w:vAlign w:val="center"/>
          </w:tcPr>
          <w:p w:rsidR="005D5DE8" w:rsidRPr="00B9271A" w:rsidRDefault="005D5DE8" w:rsidP="00392CCF">
            <w:pPr>
              <w:numPr>
                <w:ilvl w:val="0"/>
                <w:numId w:val="47"/>
              </w:numPr>
              <w:bidi/>
              <w:spacing w:line="360" w:lineRule="auto"/>
              <w:ind w:left="0" w:firstLine="0"/>
              <w:jc w:val="both"/>
              <w:rPr>
                <w:rFonts w:ascii="Arial" w:hAnsi="Arial" w:cs="David"/>
                <w:color w:val="000000"/>
                <w:sz w:val="24"/>
                <w:szCs w:val="24"/>
              </w:rPr>
            </w:pPr>
          </w:p>
        </w:tc>
        <w:tc>
          <w:tcPr>
            <w:tcW w:w="916" w:type="dxa"/>
          </w:tcPr>
          <w:p w:rsidR="005D5DE8" w:rsidRPr="00B9271A" w:rsidRDefault="005D5DE8" w:rsidP="00177C50">
            <w:pPr>
              <w:tabs>
                <w:tab w:val="left" w:pos="992"/>
              </w:tabs>
              <w:bidi/>
              <w:spacing w:line="360" w:lineRule="auto"/>
              <w:jc w:val="center"/>
              <w:rPr>
                <w:rFonts w:cs="David"/>
                <w:color w:val="000000"/>
                <w:sz w:val="24"/>
                <w:szCs w:val="24"/>
                <w:rtl/>
              </w:rPr>
            </w:pPr>
            <w:r w:rsidRPr="00B9271A">
              <w:rPr>
                <w:rFonts w:cs="David" w:hint="cs"/>
                <w:color w:val="000000"/>
                <w:sz w:val="24"/>
                <w:szCs w:val="24"/>
                <w:rtl/>
              </w:rPr>
              <w:t>קרקע</w:t>
            </w:r>
          </w:p>
        </w:tc>
        <w:tc>
          <w:tcPr>
            <w:tcW w:w="4421" w:type="dxa"/>
            <w:vAlign w:val="center"/>
          </w:tcPr>
          <w:p w:rsidR="005D5DE8" w:rsidRPr="00B9271A" w:rsidRDefault="005D5DE8" w:rsidP="00177C50">
            <w:pPr>
              <w:bidi/>
              <w:spacing w:line="360" w:lineRule="auto"/>
              <w:rPr>
                <w:rFonts w:ascii="David" w:hAnsi="David" w:cs="David"/>
                <w:color w:val="000000"/>
                <w:sz w:val="24"/>
                <w:szCs w:val="24"/>
              </w:rPr>
            </w:pPr>
            <w:r w:rsidRPr="00B9271A">
              <w:rPr>
                <w:rFonts w:ascii="David" w:hAnsi="David" w:cs="David"/>
                <w:color w:val="000000"/>
                <w:sz w:val="24"/>
                <w:szCs w:val="24"/>
                <w:rtl/>
              </w:rPr>
              <w:t>שירותי נכים</w:t>
            </w:r>
          </w:p>
        </w:tc>
        <w:tc>
          <w:tcPr>
            <w:tcW w:w="845" w:type="dxa"/>
            <w:vAlign w:val="center"/>
          </w:tcPr>
          <w:p w:rsidR="005D5DE8" w:rsidRPr="00B9271A" w:rsidRDefault="005D5DE8" w:rsidP="00177C50">
            <w:pPr>
              <w:bidi/>
              <w:spacing w:line="360" w:lineRule="auto"/>
              <w:jc w:val="center"/>
              <w:rPr>
                <w:rFonts w:cs="David"/>
                <w:color w:val="000000"/>
                <w:sz w:val="24"/>
                <w:szCs w:val="24"/>
                <w:rtl/>
              </w:rPr>
            </w:pPr>
            <w:r w:rsidRPr="00B9271A">
              <w:rPr>
                <w:rFonts w:cs="David" w:hint="cs"/>
                <w:color w:val="000000"/>
                <w:sz w:val="24"/>
                <w:szCs w:val="24"/>
                <w:rtl/>
              </w:rPr>
              <w:t>1</w:t>
            </w:r>
          </w:p>
        </w:tc>
      </w:tr>
      <w:tr w:rsidR="005D5DE8" w:rsidRPr="00B9271A" w:rsidTr="0049227A">
        <w:trPr>
          <w:trHeight w:val="58"/>
          <w:jc w:val="center"/>
        </w:trPr>
        <w:tc>
          <w:tcPr>
            <w:tcW w:w="850" w:type="dxa"/>
            <w:vAlign w:val="center"/>
          </w:tcPr>
          <w:p w:rsidR="005D5DE8" w:rsidRPr="00B9271A" w:rsidRDefault="005D5DE8" w:rsidP="00177C50">
            <w:pPr>
              <w:bidi/>
              <w:spacing w:line="360" w:lineRule="auto"/>
              <w:ind w:left="360"/>
              <w:jc w:val="both"/>
              <w:rPr>
                <w:rFonts w:ascii="Arial" w:hAnsi="Arial" w:cs="David"/>
                <w:b/>
                <w:bCs/>
                <w:color w:val="000000"/>
                <w:sz w:val="24"/>
                <w:szCs w:val="24"/>
              </w:rPr>
            </w:pPr>
          </w:p>
        </w:tc>
        <w:tc>
          <w:tcPr>
            <w:tcW w:w="916" w:type="dxa"/>
          </w:tcPr>
          <w:p w:rsidR="005D5DE8" w:rsidRPr="00B9271A" w:rsidRDefault="005D5DE8" w:rsidP="00177C50">
            <w:pPr>
              <w:tabs>
                <w:tab w:val="left" w:pos="992"/>
              </w:tabs>
              <w:bidi/>
              <w:spacing w:line="360" w:lineRule="auto"/>
              <w:jc w:val="center"/>
              <w:rPr>
                <w:rFonts w:cs="David"/>
                <w:b/>
                <w:bCs/>
                <w:color w:val="000000"/>
                <w:sz w:val="24"/>
                <w:szCs w:val="24"/>
                <w:rtl/>
              </w:rPr>
            </w:pPr>
          </w:p>
        </w:tc>
        <w:tc>
          <w:tcPr>
            <w:tcW w:w="4421" w:type="dxa"/>
            <w:vAlign w:val="center"/>
          </w:tcPr>
          <w:p w:rsidR="005D5DE8" w:rsidRPr="00B9271A" w:rsidRDefault="005D5DE8" w:rsidP="00177C50">
            <w:pPr>
              <w:bidi/>
              <w:spacing w:line="360" w:lineRule="auto"/>
              <w:rPr>
                <w:rFonts w:ascii="David" w:hAnsi="David" w:cs="David"/>
                <w:b/>
                <w:bCs/>
                <w:color w:val="000000"/>
                <w:sz w:val="24"/>
                <w:szCs w:val="24"/>
              </w:rPr>
            </w:pPr>
            <w:r w:rsidRPr="00B9271A">
              <w:rPr>
                <w:rFonts w:ascii="David" w:hAnsi="David" w:cs="David" w:hint="cs"/>
                <w:b/>
                <w:bCs/>
                <w:color w:val="000000"/>
                <w:sz w:val="24"/>
                <w:szCs w:val="24"/>
                <w:rtl/>
              </w:rPr>
              <w:t>סה"כ</w:t>
            </w:r>
          </w:p>
        </w:tc>
        <w:tc>
          <w:tcPr>
            <w:tcW w:w="845" w:type="dxa"/>
            <w:vAlign w:val="center"/>
          </w:tcPr>
          <w:p w:rsidR="005D5DE8" w:rsidRPr="00B9271A" w:rsidRDefault="005D5DE8" w:rsidP="00177C50">
            <w:pPr>
              <w:bidi/>
              <w:spacing w:line="360" w:lineRule="auto"/>
              <w:jc w:val="center"/>
              <w:rPr>
                <w:rFonts w:cs="David"/>
                <w:b/>
                <w:bCs/>
                <w:color w:val="000000"/>
                <w:sz w:val="24"/>
                <w:szCs w:val="24"/>
                <w:rtl/>
              </w:rPr>
            </w:pPr>
            <w:r w:rsidRPr="00B9271A">
              <w:rPr>
                <w:rFonts w:cs="David" w:hint="cs"/>
                <w:b/>
                <w:bCs/>
                <w:color w:val="000000"/>
                <w:sz w:val="24"/>
                <w:szCs w:val="24"/>
                <w:rtl/>
              </w:rPr>
              <w:t>13</w:t>
            </w:r>
          </w:p>
        </w:tc>
      </w:tr>
    </w:tbl>
    <w:p w:rsidR="005D5DE8" w:rsidRPr="00B9271A" w:rsidRDefault="005D5DE8" w:rsidP="00177C50">
      <w:pPr>
        <w:tabs>
          <w:tab w:val="left" w:pos="709"/>
        </w:tabs>
        <w:bidi/>
        <w:spacing w:line="360" w:lineRule="auto"/>
        <w:ind w:left="435"/>
        <w:jc w:val="both"/>
        <w:rPr>
          <w:rFonts w:cs="David"/>
          <w:b/>
          <w:bCs/>
          <w:color w:val="000000"/>
          <w:sz w:val="24"/>
          <w:szCs w:val="24"/>
          <w:u w:val="single"/>
          <w:rtl/>
        </w:rPr>
      </w:pPr>
    </w:p>
    <w:p w:rsidR="005D5DE8" w:rsidRDefault="005D5DE8" w:rsidP="00177C50">
      <w:pPr>
        <w:bidi/>
        <w:spacing w:line="360" w:lineRule="auto"/>
        <w:rPr>
          <w:rFonts w:cs="David"/>
          <w:color w:val="000000"/>
          <w:sz w:val="24"/>
          <w:szCs w:val="24"/>
          <w:rtl/>
        </w:rPr>
      </w:pPr>
      <w:r w:rsidRPr="00B9271A">
        <w:rPr>
          <w:rFonts w:cs="David"/>
          <w:color w:val="000000"/>
          <w:sz w:val="24"/>
          <w:szCs w:val="24"/>
          <w:rtl/>
        </w:rPr>
        <w:br w:type="page"/>
      </w:r>
    </w:p>
    <w:p w:rsidR="003A569A" w:rsidRPr="003A569A" w:rsidRDefault="003A569A" w:rsidP="00392CCF">
      <w:pPr>
        <w:pStyle w:val="afc"/>
        <w:numPr>
          <w:ilvl w:val="3"/>
          <w:numId w:val="23"/>
        </w:numPr>
        <w:tabs>
          <w:tab w:val="left" w:pos="1276"/>
        </w:tabs>
        <w:bidi/>
        <w:spacing w:line="360" w:lineRule="auto"/>
        <w:ind w:hanging="1080"/>
        <w:jc w:val="both"/>
        <w:rPr>
          <w:rFonts w:ascii="Rod" w:hAnsi="Rod" w:cs="David"/>
          <w:b/>
          <w:bCs/>
          <w:color w:val="000000"/>
          <w:szCs w:val="24"/>
          <w:u w:val="single"/>
        </w:rPr>
      </w:pPr>
      <w:r>
        <w:rPr>
          <w:rFonts w:ascii="Rod" w:hAnsi="Rod" w:cs="David" w:hint="cs"/>
          <w:b/>
          <w:bCs/>
          <w:color w:val="000000"/>
          <w:szCs w:val="24"/>
          <w:u w:val="single"/>
          <w:rtl/>
        </w:rPr>
        <w:lastRenderedPageBreak/>
        <w:t>מפיצי ריח בתל אביב</w:t>
      </w:r>
    </w:p>
    <w:p w:rsidR="003A569A" w:rsidRDefault="003A569A" w:rsidP="003A569A">
      <w:pPr>
        <w:bidi/>
        <w:spacing w:line="360" w:lineRule="auto"/>
        <w:rPr>
          <w:rFonts w:cs="David"/>
          <w:color w:val="000000"/>
          <w:sz w:val="24"/>
          <w:szCs w:val="24"/>
          <w:rtl/>
        </w:rPr>
      </w:pPr>
    </w:p>
    <w:tbl>
      <w:tblPr>
        <w:bidiVisual/>
        <w:tblW w:w="7032"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000" w:firstRow="0" w:lastRow="0" w:firstColumn="0" w:lastColumn="0" w:noHBand="0" w:noVBand="0"/>
      </w:tblPr>
      <w:tblGrid>
        <w:gridCol w:w="850"/>
        <w:gridCol w:w="916"/>
        <w:gridCol w:w="4421"/>
        <w:gridCol w:w="845"/>
      </w:tblGrid>
      <w:tr w:rsidR="003A569A" w:rsidRPr="00B9271A" w:rsidTr="003A569A">
        <w:trPr>
          <w:trHeight w:val="58"/>
          <w:tblHeader/>
          <w:jc w:val="center"/>
        </w:trPr>
        <w:tc>
          <w:tcPr>
            <w:tcW w:w="850" w:type="dxa"/>
            <w:tcBorders>
              <w:top w:val="double" w:sz="6" w:space="0" w:color="auto"/>
              <w:left w:val="double" w:sz="6" w:space="0" w:color="auto"/>
              <w:bottom w:val="double" w:sz="6" w:space="0" w:color="auto"/>
              <w:right w:val="double" w:sz="6" w:space="0" w:color="auto"/>
            </w:tcBorders>
            <w:shd w:val="clear" w:color="auto" w:fill="C0C0C0"/>
            <w:vAlign w:val="center"/>
          </w:tcPr>
          <w:p w:rsidR="003A569A" w:rsidRPr="00B9271A" w:rsidRDefault="003A569A" w:rsidP="003A569A">
            <w:pPr>
              <w:tabs>
                <w:tab w:val="num" w:pos="720"/>
              </w:tabs>
              <w:bidi/>
              <w:spacing w:line="360" w:lineRule="auto"/>
              <w:jc w:val="both"/>
              <w:rPr>
                <w:rFonts w:ascii="Arial" w:hAnsi="Arial" w:cs="David"/>
                <w:b/>
                <w:bCs/>
                <w:color w:val="000000"/>
                <w:sz w:val="24"/>
                <w:szCs w:val="24"/>
              </w:rPr>
            </w:pPr>
            <w:r w:rsidRPr="00B9271A">
              <w:rPr>
                <w:rFonts w:ascii="Arial" w:hAnsi="Arial" w:cs="David" w:hint="eastAsia"/>
                <w:b/>
                <w:bCs/>
                <w:color w:val="000000"/>
                <w:sz w:val="24"/>
                <w:szCs w:val="24"/>
                <w:rtl/>
              </w:rPr>
              <w:t>מס</w:t>
            </w:r>
            <w:r w:rsidRPr="00B9271A">
              <w:rPr>
                <w:rFonts w:ascii="Arial" w:hAnsi="Arial" w:cs="David"/>
                <w:b/>
                <w:bCs/>
                <w:color w:val="000000"/>
                <w:sz w:val="24"/>
                <w:szCs w:val="24"/>
                <w:rtl/>
              </w:rPr>
              <w:t>'</w:t>
            </w:r>
          </w:p>
        </w:tc>
        <w:tc>
          <w:tcPr>
            <w:tcW w:w="916" w:type="dxa"/>
            <w:tcBorders>
              <w:top w:val="double" w:sz="6" w:space="0" w:color="auto"/>
              <w:left w:val="double" w:sz="6" w:space="0" w:color="auto"/>
              <w:bottom w:val="double" w:sz="6" w:space="0" w:color="auto"/>
              <w:right w:val="double" w:sz="6" w:space="0" w:color="auto"/>
            </w:tcBorders>
            <w:shd w:val="clear" w:color="auto" w:fill="C0C0C0"/>
          </w:tcPr>
          <w:p w:rsidR="003A569A" w:rsidRPr="00B9271A" w:rsidRDefault="003A569A" w:rsidP="003A569A">
            <w:pPr>
              <w:bidi/>
              <w:spacing w:line="360" w:lineRule="auto"/>
              <w:jc w:val="center"/>
              <w:rPr>
                <w:rFonts w:ascii="Verdana" w:hAnsi="Verdana" w:cs="David"/>
                <w:b/>
                <w:bCs/>
                <w:color w:val="000000"/>
                <w:sz w:val="24"/>
                <w:szCs w:val="24"/>
                <w:rtl/>
              </w:rPr>
            </w:pPr>
            <w:r w:rsidRPr="00B9271A">
              <w:rPr>
                <w:rFonts w:ascii="Verdana" w:hAnsi="Verdana" w:cs="David" w:hint="cs"/>
                <w:b/>
                <w:bCs/>
                <w:color w:val="000000"/>
                <w:sz w:val="24"/>
                <w:szCs w:val="24"/>
                <w:rtl/>
              </w:rPr>
              <w:t>קומה</w:t>
            </w:r>
          </w:p>
        </w:tc>
        <w:tc>
          <w:tcPr>
            <w:tcW w:w="4421" w:type="dxa"/>
            <w:tcBorders>
              <w:top w:val="double" w:sz="6" w:space="0" w:color="auto"/>
              <w:left w:val="double" w:sz="6" w:space="0" w:color="auto"/>
              <w:bottom w:val="double" w:sz="6" w:space="0" w:color="auto"/>
              <w:right w:val="double" w:sz="6" w:space="0" w:color="auto"/>
            </w:tcBorders>
            <w:shd w:val="clear" w:color="auto" w:fill="C0C0C0"/>
            <w:vAlign w:val="center"/>
          </w:tcPr>
          <w:p w:rsidR="003A569A" w:rsidRPr="00B9271A" w:rsidRDefault="003A569A" w:rsidP="003A569A">
            <w:pPr>
              <w:bidi/>
              <w:spacing w:line="360" w:lineRule="auto"/>
              <w:jc w:val="both"/>
              <w:rPr>
                <w:rFonts w:ascii="Verdana" w:hAnsi="Verdana" w:cs="David"/>
                <w:b/>
                <w:bCs/>
                <w:color w:val="000000"/>
                <w:sz w:val="24"/>
                <w:szCs w:val="24"/>
              </w:rPr>
            </w:pPr>
            <w:r w:rsidRPr="00B9271A">
              <w:rPr>
                <w:rFonts w:ascii="Verdana" w:hAnsi="Verdana" w:cs="David" w:hint="cs"/>
                <w:b/>
                <w:bCs/>
                <w:color w:val="000000"/>
                <w:sz w:val="24"/>
                <w:szCs w:val="24"/>
                <w:rtl/>
              </w:rPr>
              <w:t xml:space="preserve">מיקום </w:t>
            </w:r>
          </w:p>
        </w:tc>
        <w:tc>
          <w:tcPr>
            <w:tcW w:w="845" w:type="dxa"/>
            <w:tcBorders>
              <w:top w:val="double" w:sz="6" w:space="0" w:color="auto"/>
              <w:left w:val="double" w:sz="6" w:space="0" w:color="auto"/>
              <w:bottom w:val="double" w:sz="6" w:space="0" w:color="auto"/>
              <w:right w:val="double" w:sz="6" w:space="0" w:color="auto"/>
            </w:tcBorders>
            <w:shd w:val="clear" w:color="auto" w:fill="C0C0C0"/>
            <w:vAlign w:val="center"/>
          </w:tcPr>
          <w:p w:rsidR="003A569A" w:rsidRPr="00B9271A" w:rsidRDefault="003A569A" w:rsidP="003A569A">
            <w:pPr>
              <w:bidi/>
              <w:spacing w:line="360" w:lineRule="auto"/>
              <w:jc w:val="center"/>
              <w:rPr>
                <w:rFonts w:ascii="Verdana" w:hAnsi="Verdana" w:cs="David"/>
                <w:b/>
                <w:bCs/>
                <w:color w:val="000000"/>
                <w:sz w:val="24"/>
                <w:szCs w:val="24"/>
              </w:rPr>
            </w:pPr>
            <w:r w:rsidRPr="00B9271A">
              <w:rPr>
                <w:rFonts w:ascii="Verdana" w:hAnsi="Verdana" w:cs="David" w:hint="cs"/>
                <w:b/>
                <w:bCs/>
                <w:color w:val="000000"/>
                <w:sz w:val="24"/>
                <w:szCs w:val="24"/>
                <w:rtl/>
              </w:rPr>
              <w:t>כמות</w:t>
            </w:r>
          </w:p>
        </w:tc>
      </w:tr>
      <w:tr w:rsidR="003A569A" w:rsidRPr="00B9271A" w:rsidTr="003A569A">
        <w:trPr>
          <w:trHeight w:val="58"/>
          <w:jc w:val="center"/>
        </w:trPr>
        <w:tc>
          <w:tcPr>
            <w:tcW w:w="850" w:type="dxa"/>
            <w:vAlign w:val="center"/>
          </w:tcPr>
          <w:p w:rsidR="003A569A" w:rsidRPr="00B9271A" w:rsidRDefault="003A569A" w:rsidP="00392CCF">
            <w:pPr>
              <w:numPr>
                <w:ilvl w:val="0"/>
                <w:numId w:val="47"/>
              </w:numPr>
              <w:bidi/>
              <w:spacing w:line="360" w:lineRule="auto"/>
              <w:ind w:left="0" w:firstLine="0"/>
              <w:jc w:val="both"/>
              <w:rPr>
                <w:rFonts w:ascii="Arial" w:hAnsi="Arial" w:cs="David"/>
                <w:color w:val="000000"/>
                <w:sz w:val="24"/>
                <w:szCs w:val="24"/>
              </w:rPr>
            </w:pPr>
          </w:p>
        </w:tc>
        <w:tc>
          <w:tcPr>
            <w:tcW w:w="916" w:type="dxa"/>
          </w:tcPr>
          <w:p w:rsidR="003A569A" w:rsidRPr="00B9271A" w:rsidRDefault="003A569A" w:rsidP="003A569A">
            <w:pPr>
              <w:bidi/>
              <w:spacing w:line="360" w:lineRule="auto"/>
              <w:jc w:val="center"/>
              <w:rPr>
                <w:rFonts w:ascii="David" w:hAnsi="David" w:cs="David"/>
                <w:color w:val="000000"/>
                <w:sz w:val="24"/>
                <w:szCs w:val="24"/>
                <w:rtl/>
              </w:rPr>
            </w:pPr>
            <w:r w:rsidRPr="00B9271A">
              <w:rPr>
                <w:rFonts w:ascii="David" w:hAnsi="David" w:cs="David" w:hint="cs"/>
                <w:color w:val="000000"/>
                <w:sz w:val="24"/>
                <w:szCs w:val="24"/>
                <w:rtl/>
              </w:rPr>
              <w:t>2</w:t>
            </w:r>
          </w:p>
        </w:tc>
        <w:tc>
          <w:tcPr>
            <w:tcW w:w="4421" w:type="dxa"/>
            <w:vAlign w:val="center"/>
          </w:tcPr>
          <w:p w:rsidR="003A569A" w:rsidRPr="00B9271A" w:rsidRDefault="003A569A" w:rsidP="003A569A">
            <w:pPr>
              <w:bidi/>
              <w:spacing w:line="360" w:lineRule="auto"/>
              <w:rPr>
                <w:rFonts w:ascii="David" w:hAnsi="David" w:cs="David"/>
                <w:color w:val="000000"/>
                <w:sz w:val="24"/>
                <w:szCs w:val="24"/>
              </w:rPr>
            </w:pPr>
            <w:r w:rsidRPr="00B9271A">
              <w:rPr>
                <w:rFonts w:ascii="David" w:hAnsi="David" w:cs="David"/>
                <w:color w:val="000000"/>
                <w:sz w:val="24"/>
                <w:szCs w:val="24"/>
                <w:rtl/>
              </w:rPr>
              <w:t>שירותי גברים</w:t>
            </w:r>
            <w:r>
              <w:rPr>
                <w:rFonts w:ascii="David" w:hAnsi="David" w:cs="David" w:hint="cs"/>
                <w:color w:val="000000"/>
                <w:sz w:val="24"/>
                <w:szCs w:val="24"/>
                <w:rtl/>
              </w:rPr>
              <w:t xml:space="preserve"> קהל</w:t>
            </w:r>
          </w:p>
        </w:tc>
        <w:tc>
          <w:tcPr>
            <w:tcW w:w="845" w:type="dxa"/>
            <w:vAlign w:val="center"/>
          </w:tcPr>
          <w:p w:rsidR="003A569A" w:rsidRPr="00B9271A" w:rsidRDefault="003A569A" w:rsidP="003A569A">
            <w:pPr>
              <w:bidi/>
              <w:spacing w:line="360" w:lineRule="auto"/>
              <w:jc w:val="center"/>
              <w:rPr>
                <w:rFonts w:cs="David"/>
                <w:color w:val="000000"/>
                <w:sz w:val="24"/>
                <w:szCs w:val="24"/>
                <w:rtl/>
              </w:rPr>
            </w:pPr>
            <w:r w:rsidRPr="00B9271A">
              <w:rPr>
                <w:rFonts w:cs="David" w:hint="cs"/>
                <w:color w:val="000000"/>
                <w:sz w:val="24"/>
                <w:szCs w:val="24"/>
                <w:rtl/>
              </w:rPr>
              <w:t>1</w:t>
            </w:r>
          </w:p>
        </w:tc>
      </w:tr>
      <w:tr w:rsidR="003A569A" w:rsidRPr="00B9271A" w:rsidTr="003A569A">
        <w:trPr>
          <w:trHeight w:val="58"/>
          <w:jc w:val="center"/>
        </w:trPr>
        <w:tc>
          <w:tcPr>
            <w:tcW w:w="850" w:type="dxa"/>
            <w:vAlign w:val="center"/>
          </w:tcPr>
          <w:p w:rsidR="003A569A" w:rsidRPr="00B9271A" w:rsidRDefault="003A569A" w:rsidP="00392CCF">
            <w:pPr>
              <w:numPr>
                <w:ilvl w:val="0"/>
                <w:numId w:val="47"/>
              </w:numPr>
              <w:bidi/>
              <w:spacing w:line="360" w:lineRule="auto"/>
              <w:ind w:left="0" w:firstLine="0"/>
              <w:jc w:val="both"/>
              <w:rPr>
                <w:rFonts w:ascii="Arial" w:hAnsi="Arial" w:cs="David"/>
                <w:color w:val="000000"/>
                <w:sz w:val="24"/>
                <w:szCs w:val="24"/>
              </w:rPr>
            </w:pPr>
          </w:p>
        </w:tc>
        <w:tc>
          <w:tcPr>
            <w:tcW w:w="916" w:type="dxa"/>
          </w:tcPr>
          <w:p w:rsidR="003A569A" w:rsidRPr="00B9271A" w:rsidRDefault="003A569A" w:rsidP="003A569A">
            <w:pPr>
              <w:bidi/>
              <w:spacing w:line="360" w:lineRule="auto"/>
              <w:jc w:val="center"/>
              <w:rPr>
                <w:rFonts w:ascii="David" w:hAnsi="David" w:cs="David"/>
                <w:color w:val="000000"/>
                <w:sz w:val="24"/>
                <w:szCs w:val="24"/>
                <w:rtl/>
              </w:rPr>
            </w:pPr>
            <w:r w:rsidRPr="00B9271A">
              <w:rPr>
                <w:rFonts w:ascii="David" w:hAnsi="David" w:cs="David" w:hint="cs"/>
                <w:color w:val="000000"/>
                <w:sz w:val="24"/>
                <w:szCs w:val="24"/>
                <w:rtl/>
              </w:rPr>
              <w:t>2</w:t>
            </w:r>
          </w:p>
        </w:tc>
        <w:tc>
          <w:tcPr>
            <w:tcW w:w="4421" w:type="dxa"/>
            <w:vAlign w:val="center"/>
          </w:tcPr>
          <w:p w:rsidR="003A569A" w:rsidRPr="00B9271A" w:rsidRDefault="003A569A" w:rsidP="003A569A">
            <w:pPr>
              <w:bidi/>
              <w:spacing w:line="360" w:lineRule="auto"/>
              <w:rPr>
                <w:rFonts w:ascii="David" w:hAnsi="David" w:cs="David"/>
                <w:color w:val="000000"/>
                <w:sz w:val="24"/>
                <w:szCs w:val="24"/>
              </w:rPr>
            </w:pPr>
            <w:r w:rsidRPr="00B9271A">
              <w:rPr>
                <w:rFonts w:ascii="David" w:hAnsi="David" w:cs="David"/>
                <w:color w:val="000000"/>
                <w:sz w:val="24"/>
                <w:szCs w:val="24"/>
                <w:rtl/>
              </w:rPr>
              <w:t>שירותי נשים</w:t>
            </w:r>
            <w:r>
              <w:rPr>
                <w:rFonts w:ascii="David" w:hAnsi="David" w:cs="David" w:hint="cs"/>
                <w:color w:val="000000"/>
                <w:sz w:val="24"/>
                <w:szCs w:val="24"/>
                <w:rtl/>
              </w:rPr>
              <w:t xml:space="preserve"> קהל</w:t>
            </w:r>
          </w:p>
        </w:tc>
        <w:tc>
          <w:tcPr>
            <w:tcW w:w="845" w:type="dxa"/>
            <w:vAlign w:val="center"/>
          </w:tcPr>
          <w:p w:rsidR="003A569A" w:rsidRPr="00B9271A" w:rsidRDefault="003A569A" w:rsidP="003A569A">
            <w:pPr>
              <w:bidi/>
              <w:spacing w:line="360" w:lineRule="auto"/>
              <w:jc w:val="center"/>
              <w:rPr>
                <w:rFonts w:cs="David"/>
                <w:color w:val="000000"/>
                <w:sz w:val="24"/>
                <w:szCs w:val="24"/>
                <w:rtl/>
              </w:rPr>
            </w:pPr>
            <w:r w:rsidRPr="00B9271A">
              <w:rPr>
                <w:rFonts w:cs="David" w:hint="cs"/>
                <w:color w:val="000000"/>
                <w:sz w:val="24"/>
                <w:szCs w:val="24"/>
                <w:rtl/>
              </w:rPr>
              <w:t>1</w:t>
            </w:r>
          </w:p>
        </w:tc>
      </w:tr>
      <w:tr w:rsidR="003A569A" w:rsidRPr="00B9271A" w:rsidTr="003A569A">
        <w:trPr>
          <w:trHeight w:val="58"/>
          <w:jc w:val="center"/>
        </w:trPr>
        <w:tc>
          <w:tcPr>
            <w:tcW w:w="850" w:type="dxa"/>
            <w:vAlign w:val="center"/>
          </w:tcPr>
          <w:p w:rsidR="003A569A" w:rsidRPr="00B9271A" w:rsidRDefault="003A569A" w:rsidP="00392CCF">
            <w:pPr>
              <w:numPr>
                <w:ilvl w:val="0"/>
                <w:numId w:val="47"/>
              </w:numPr>
              <w:bidi/>
              <w:spacing w:line="360" w:lineRule="auto"/>
              <w:ind w:left="0" w:firstLine="0"/>
              <w:jc w:val="both"/>
              <w:rPr>
                <w:rFonts w:ascii="Arial" w:hAnsi="Arial" w:cs="David"/>
                <w:color w:val="000000"/>
                <w:sz w:val="24"/>
                <w:szCs w:val="24"/>
              </w:rPr>
            </w:pPr>
          </w:p>
        </w:tc>
        <w:tc>
          <w:tcPr>
            <w:tcW w:w="916" w:type="dxa"/>
          </w:tcPr>
          <w:p w:rsidR="003A569A" w:rsidRPr="00B9271A" w:rsidRDefault="003A569A" w:rsidP="003A569A">
            <w:pPr>
              <w:bidi/>
              <w:spacing w:line="360" w:lineRule="auto"/>
              <w:jc w:val="center"/>
              <w:rPr>
                <w:rFonts w:ascii="David" w:hAnsi="David" w:cs="David"/>
                <w:color w:val="000000"/>
                <w:sz w:val="24"/>
                <w:szCs w:val="24"/>
                <w:rtl/>
              </w:rPr>
            </w:pPr>
            <w:r w:rsidRPr="00B9271A">
              <w:rPr>
                <w:rFonts w:ascii="David" w:hAnsi="David" w:cs="David" w:hint="cs"/>
                <w:color w:val="000000"/>
                <w:sz w:val="24"/>
                <w:szCs w:val="24"/>
                <w:rtl/>
              </w:rPr>
              <w:t>2</w:t>
            </w:r>
          </w:p>
        </w:tc>
        <w:tc>
          <w:tcPr>
            <w:tcW w:w="4421" w:type="dxa"/>
            <w:vAlign w:val="center"/>
          </w:tcPr>
          <w:p w:rsidR="003A569A" w:rsidRPr="00B9271A" w:rsidRDefault="003A569A" w:rsidP="003A569A">
            <w:pPr>
              <w:bidi/>
              <w:spacing w:line="360" w:lineRule="auto"/>
              <w:rPr>
                <w:rFonts w:ascii="David" w:hAnsi="David" w:cs="David"/>
                <w:color w:val="000000"/>
                <w:sz w:val="24"/>
                <w:szCs w:val="24"/>
              </w:rPr>
            </w:pPr>
            <w:r w:rsidRPr="00B9271A">
              <w:rPr>
                <w:rFonts w:ascii="David" w:hAnsi="David" w:cs="David"/>
                <w:color w:val="000000"/>
                <w:sz w:val="24"/>
                <w:szCs w:val="24"/>
                <w:rtl/>
              </w:rPr>
              <w:t xml:space="preserve">שירותי </w:t>
            </w:r>
            <w:r>
              <w:rPr>
                <w:rFonts w:ascii="David" w:hAnsi="David" w:cs="David" w:hint="cs"/>
                <w:color w:val="000000"/>
                <w:sz w:val="24"/>
                <w:szCs w:val="24"/>
                <w:rtl/>
              </w:rPr>
              <w:t>דיינים</w:t>
            </w:r>
          </w:p>
        </w:tc>
        <w:tc>
          <w:tcPr>
            <w:tcW w:w="845" w:type="dxa"/>
            <w:vAlign w:val="center"/>
          </w:tcPr>
          <w:p w:rsidR="003A569A" w:rsidRPr="00B9271A" w:rsidRDefault="003A569A" w:rsidP="003A569A">
            <w:pPr>
              <w:bidi/>
              <w:spacing w:line="360" w:lineRule="auto"/>
              <w:jc w:val="center"/>
              <w:rPr>
                <w:rFonts w:cs="David"/>
                <w:color w:val="000000"/>
                <w:sz w:val="24"/>
                <w:szCs w:val="24"/>
                <w:rtl/>
              </w:rPr>
            </w:pPr>
            <w:r>
              <w:rPr>
                <w:rFonts w:cs="David" w:hint="cs"/>
                <w:color w:val="000000"/>
                <w:sz w:val="24"/>
                <w:szCs w:val="24"/>
                <w:rtl/>
              </w:rPr>
              <w:t>2</w:t>
            </w:r>
          </w:p>
        </w:tc>
      </w:tr>
      <w:tr w:rsidR="003A569A" w:rsidRPr="00B9271A" w:rsidTr="003A569A">
        <w:trPr>
          <w:trHeight w:val="58"/>
          <w:jc w:val="center"/>
        </w:trPr>
        <w:tc>
          <w:tcPr>
            <w:tcW w:w="850" w:type="dxa"/>
            <w:vAlign w:val="center"/>
          </w:tcPr>
          <w:p w:rsidR="003A569A" w:rsidRPr="00B9271A" w:rsidRDefault="003A569A" w:rsidP="00392CCF">
            <w:pPr>
              <w:numPr>
                <w:ilvl w:val="0"/>
                <w:numId w:val="47"/>
              </w:numPr>
              <w:bidi/>
              <w:spacing w:line="360" w:lineRule="auto"/>
              <w:ind w:left="0" w:firstLine="0"/>
              <w:jc w:val="both"/>
              <w:rPr>
                <w:rFonts w:ascii="Arial" w:hAnsi="Arial" w:cs="David"/>
                <w:color w:val="000000"/>
                <w:sz w:val="24"/>
                <w:szCs w:val="24"/>
              </w:rPr>
            </w:pPr>
          </w:p>
        </w:tc>
        <w:tc>
          <w:tcPr>
            <w:tcW w:w="916" w:type="dxa"/>
          </w:tcPr>
          <w:p w:rsidR="003A569A" w:rsidRPr="00B9271A" w:rsidRDefault="003A569A" w:rsidP="003A569A">
            <w:pPr>
              <w:tabs>
                <w:tab w:val="left" w:pos="992"/>
              </w:tabs>
              <w:bidi/>
              <w:spacing w:line="360" w:lineRule="auto"/>
              <w:jc w:val="center"/>
              <w:rPr>
                <w:rFonts w:cs="David"/>
                <w:color w:val="000000"/>
                <w:sz w:val="24"/>
                <w:szCs w:val="24"/>
                <w:rtl/>
              </w:rPr>
            </w:pPr>
            <w:r w:rsidRPr="00B9271A">
              <w:rPr>
                <w:rFonts w:cs="David" w:hint="cs"/>
                <w:color w:val="000000"/>
                <w:sz w:val="24"/>
                <w:szCs w:val="24"/>
                <w:rtl/>
              </w:rPr>
              <w:t>1</w:t>
            </w:r>
          </w:p>
        </w:tc>
        <w:tc>
          <w:tcPr>
            <w:tcW w:w="4421" w:type="dxa"/>
            <w:vAlign w:val="center"/>
          </w:tcPr>
          <w:p w:rsidR="003A569A" w:rsidRPr="00B9271A" w:rsidRDefault="003A569A" w:rsidP="003A569A">
            <w:pPr>
              <w:bidi/>
              <w:spacing w:line="360" w:lineRule="auto"/>
              <w:rPr>
                <w:rFonts w:ascii="David" w:hAnsi="David" w:cs="David"/>
                <w:color w:val="000000"/>
                <w:sz w:val="24"/>
                <w:szCs w:val="24"/>
              </w:rPr>
            </w:pPr>
            <w:r w:rsidRPr="00B9271A">
              <w:rPr>
                <w:rFonts w:ascii="David" w:hAnsi="David" w:cs="David"/>
                <w:color w:val="000000"/>
                <w:sz w:val="24"/>
                <w:szCs w:val="24"/>
                <w:rtl/>
              </w:rPr>
              <w:t>שירותי גברים</w:t>
            </w:r>
            <w:r>
              <w:rPr>
                <w:rFonts w:ascii="David" w:hAnsi="David" w:cs="David" w:hint="cs"/>
                <w:color w:val="000000"/>
                <w:sz w:val="24"/>
                <w:szCs w:val="24"/>
                <w:rtl/>
              </w:rPr>
              <w:t xml:space="preserve"> קהל</w:t>
            </w:r>
          </w:p>
        </w:tc>
        <w:tc>
          <w:tcPr>
            <w:tcW w:w="845" w:type="dxa"/>
            <w:vAlign w:val="center"/>
          </w:tcPr>
          <w:p w:rsidR="003A569A" w:rsidRPr="00B9271A" w:rsidRDefault="003A569A" w:rsidP="003A569A">
            <w:pPr>
              <w:bidi/>
              <w:spacing w:line="360" w:lineRule="auto"/>
              <w:jc w:val="center"/>
              <w:rPr>
                <w:rFonts w:cs="David"/>
                <w:color w:val="000000"/>
                <w:sz w:val="24"/>
                <w:szCs w:val="24"/>
                <w:rtl/>
              </w:rPr>
            </w:pPr>
            <w:r w:rsidRPr="00B9271A">
              <w:rPr>
                <w:rFonts w:cs="David" w:hint="cs"/>
                <w:color w:val="000000"/>
                <w:sz w:val="24"/>
                <w:szCs w:val="24"/>
                <w:rtl/>
              </w:rPr>
              <w:t>1</w:t>
            </w:r>
          </w:p>
        </w:tc>
      </w:tr>
      <w:tr w:rsidR="003A569A" w:rsidRPr="00B9271A" w:rsidTr="003A569A">
        <w:trPr>
          <w:trHeight w:val="58"/>
          <w:jc w:val="center"/>
        </w:trPr>
        <w:tc>
          <w:tcPr>
            <w:tcW w:w="850" w:type="dxa"/>
            <w:vAlign w:val="center"/>
          </w:tcPr>
          <w:p w:rsidR="003A569A" w:rsidRPr="00B9271A" w:rsidRDefault="003A569A" w:rsidP="00392CCF">
            <w:pPr>
              <w:numPr>
                <w:ilvl w:val="0"/>
                <w:numId w:val="47"/>
              </w:numPr>
              <w:bidi/>
              <w:spacing w:line="360" w:lineRule="auto"/>
              <w:ind w:left="0" w:firstLine="0"/>
              <w:jc w:val="both"/>
              <w:rPr>
                <w:rFonts w:ascii="Arial" w:hAnsi="Arial" w:cs="David"/>
                <w:color w:val="000000"/>
                <w:sz w:val="24"/>
                <w:szCs w:val="24"/>
              </w:rPr>
            </w:pPr>
          </w:p>
        </w:tc>
        <w:tc>
          <w:tcPr>
            <w:tcW w:w="916" w:type="dxa"/>
          </w:tcPr>
          <w:p w:rsidR="003A569A" w:rsidRPr="00B9271A" w:rsidRDefault="003A569A" w:rsidP="003A569A">
            <w:pPr>
              <w:tabs>
                <w:tab w:val="left" w:pos="992"/>
              </w:tabs>
              <w:bidi/>
              <w:spacing w:line="360" w:lineRule="auto"/>
              <w:jc w:val="center"/>
              <w:rPr>
                <w:rFonts w:cs="David"/>
                <w:color w:val="000000"/>
                <w:sz w:val="24"/>
                <w:szCs w:val="24"/>
                <w:rtl/>
              </w:rPr>
            </w:pPr>
            <w:r w:rsidRPr="00B9271A">
              <w:rPr>
                <w:rFonts w:cs="David" w:hint="cs"/>
                <w:color w:val="000000"/>
                <w:sz w:val="24"/>
                <w:szCs w:val="24"/>
                <w:rtl/>
              </w:rPr>
              <w:t>1</w:t>
            </w:r>
          </w:p>
        </w:tc>
        <w:tc>
          <w:tcPr>
            <w:tcW w:w="4421" w:type="dxa"/>
            <w:vAlign w:val="center"/>
          </w:tcPr>
          <w:p w:rsidR="003A569A" w:rsidRPr="00B9271A" w:rsidRDefault="003A569A" w:rsidP="003A569A">
            <w:pPr>
              <w:bidi/>
              <w:spacing w:line="360" w:lineRule="auto"/>
              <w:rPr>
                <w:rFonts w:ascii="David" w:hAnsi="David" w:cs="David"/>
                <w:color w:val="000000"/>
                <w:sz w:val="24"/>
                <w:szCs w:val="24"/>
              </w:rPr>
            </w:pPr>
            <w:r w:rsidRPr="00B9271A">
              <w:rPr>
                <w:rFonts w:ascii="David" w:hAnsi="David" w:cs="David"/>
                <w:color w:val="000000"/>
                <w:sz w:val="24"/>
                <w:szCs w:val="24"/>
                <w:rtl/>
              </w:rPr>
              <w:t>שירותי נשים</w:t>
            </w:r>
            <w:r>
              <w:rPr>
                <w:rFonts w:ascii="David" w:hAnsi="David" w:cs="David" w:hint="cs"/>
                <w:color w:val="000000"/>
                <w:sz w:val="24"/>
                <w:szCs w:val="24"/>
                <w:rtl/>
              </w:rPr>
              <w:t xml:space="preserve"> קהל</w:t>
            </w:r>
          </w:p>
        </w:tc>
        <w:tc>
          <w:tcPr>
            <w:tcW w:w="845" w:type="dxa"/>
            <w:vAlign w:val="center"/>
          </w:tcPr>
          <w:p w:rsidR="003A569A" w:rsidRPr="00B9271A" w:rsidRDefault="003A569A" w:rsidP="003A569A">
            <w:pPr>
              <w:bidi/>
              <w:spacing w:line="360" w:lineRule="auto"/>
              <w:jc w:val="center"/>
              <w:rPr>
                <w:rFonts w:cs="David"/>
                <w:color w:val="000000"/>
                <w:sz w:val="24"/>
                <w:szCs w:val="24"/>
                <w:rtl/>
              </w:rPr>
            </w:pPr>
            <w:r w:rsidRPr="00B9271A">
              <w:rPr>
                <w:rFonts w:cs="David" w:hint="cs"/>
                <w:color w:val="000000"/>
                <w:sz w:val="24"/>
                <w:szCs w:val="24"/>
                <w:rtl/>
              </w:rPr>
              <w:t>1</w:t>
            </w:r>
          </w:p>
        </w:tc>
      </w:tr>
      <w:tr w:rsidR="003A569A" w:rsidRPr="00B9271A" w:rsidTr="003A569A">
        <w:trPr>
          <w:trHeight w:val="58"/>
          <w:jc w:val="center"/>
        </w:trPr>
        <w:tc>
          <w:tcPr>
            <w:tcW w:w="850" w:type="dxa"/>
            <w:vAlign w:val="center"/>
          </w:tcPr>
          <w:p w:rsidR="003A569A" w:rsidRPr="00B9271A" w:rsidRDefault="003A569A" w:rsidP="00392CCF">
            <w:pPr>
              <w:numPr>
                <w:ilvl w:val="0"/>
                <w:numId w:val="47"/>
              </w:numPr>
              <w:bidi/>
              <w:spacing w:line="360" w:lineRule="auto"/>
              <w:ind w:left="0" w:firstLine="0"/>
              <w:jc w:val="both"/>
              <w:rPr>
                <w:rFonts w:ascii="Arial" w:hAnsi="Arial" w:cs="David"/>
                <w:color w:val="000000"/>
                <w:sz w:val="24"/>
                <w:szCs w:val="24"/>
              </w:rPr>
            </w:pPr>
          </w:p>
        </w:tc>
        <w:tc>
          <w:tcPr>
            <w:tcW w:w="916" w:type="dxa"/>
          </w:tcPr>
          <w:p w:rsidR="003A569A" w:rsidRPr="00B9271A" w:rsidRDefault="003A569A" w:rsidP="003A569A">
            <w:pPr>
              <w:tabs>
                <w:tab w:val="left" w:pos="992"/>
              </w:tabs>
              <w:bidi/>
              <w:spacing w:line="360" w:lineRule="auto"/>
              <w:jc w:val="center"/>
              <w:rPr>
                <w:rFonts w:cs="David"/>
                <w:color w:val="000000"/>
                <w:sz w:val="24"/>
                <w:szCs w:val="24"/>
                <w:rtl/>
              </w:rPr>
            </w:pPr>
            <w:r w:rsidRPr="00B9271A">
              <w:rPr>
                <w:rFonts w:cs="David" w:hint="cs"/>
                <w:color w:val="000000"/>
                <w:sz w:val="24"/>
                <w:szCs w:val="24"/>
                <w:rtl/>
              </w:rPr>
              <w:t>1</w:t>
            </w:r>
          </w:p>
        </w:tc>
        <w:tc>
          <w:tcPr>
            <w:tcW w:w="4421" w:type="dxa"/>
            <w:vAlign w:val="center"/>
          </w:tcPr>
          <w:p w:rsidR="003A569A" w:rsidRPr="00B9271A" w:rsidRDefault="003A569A" w:rsidP="003A569A">
            <w:pPr>
              <w:bidi/>
              <w:spacing w:line="360" w:lineRule="auto"/>
              <w:rPr>
                <w:rFonts w:ascii="David" w:hAnsi="David" w:cs="David"/>
                <w:color w:val="000000"/>
                <w:sz w:val="24"/>
                <w:szCs w:val="24"/>
              </w:rPr>
            </w:pPr>
            <w:r w:rsidRPr="00B9271A">
              <w:rPr>
                <w:rFonts w:ascii="David" w:hAnsi="David" w:cs="David"/>
                <w:color w:val="000000"/>
                <w:sz w:val="24"/>
                <w:szCs w:val="24"/>
                <w:rtl/>
              </w:rPr>
              <w:t xml:space="preserve">שירותי </w:t>
            </w:r>
            <w:r>
              <w:rPr>
                <w:rFonts w:ascii="David" w:hAnsi="David" w:cs="David" w:hint="cs"/>
                <w:color w:val="000000"/>
                <w:sz w:val="24"/>
                <w:szCs w:val="24"/>
                <w:rtl/>
              </w:rPr>
              <w:t>דיינים</w:t>
            </w:r>
          </w:p>
        </w:tc>
        <w:tc>
          <w:tcPr>
            <w:tcW w:w="845" w:type="dxa"/>
            <w:vAlign w:val="center"/>
          </w:tcPr>
          <w:p w:rsidR="003A569A" w:rsidRPr="00B9271A" w:rsidRDefault="003A569A" w:rsidP="003A569A">
            <w:pPr>
              <w:bidi/>
              <w:spacing w:line="360" w:lineRule="auto"/>
              <w:jc w:val="center"/>
              <w:rPr>
                <w:rFonts w:cs="David"/>
                <w:color w:val="000000"/>
                <w:sz w:val="24"/>
                <w:szCs w:val="24"/>
                <w:rtl/>
              </w:rPr>
            </w:pPr>
            <w:r>
              <w:rPr>
                <w:rFonts w:cs="David" w:hint="cs"/>
                <w:color w:val="000000"/>
                <w:sz w:val="24"/>
                <w:szCs w:val="24"/>
                <w:rtl/>
              </w:rPr>
              <w:t>2</w:t>
            </w:r>
          </w:p>
        </w:tc>
      </w:tr>
      <w:tr w:rsidR="003A569A" w:rsidRPr="00B9271A" w:rsidTr="003A569A">
        <w:trPr>
          <w:trHeight w:val="58"/>
          <w:jc w:val="center"/>
        </w:trPr>
        <w:tc>
          <w:tcPr>
            <w:tcW w:w="850" w:type="dxa"/>
            <w:vAlign w:val="center"/>
          </w:tcPr>
          <w:p w:rsidR="003A569A" w:rsidRPr="00B9271A" w:rsidRDefault="003A569A" w:rsidP="00392CCF">
            <w:pPr>
              <w:numPr>
                <w:ilvl w:val="0"/>
                <w:numId w:val="47"/>
              </w:numPr>
              <w:bidi/>
              <w:spacing w:line="360" w:lineRule="auto"/>
              <w:ind w:left="0" w:firstLine="0"/>
              <w:jc w:val="both"/>
              <w:rPr>
                <w:rFonts w:ascii="Arial" w:hAnsi="Arial" w:cs="David"/>
                <w:color w:val="000000"/>
                <w:sz w:val="24"/>
                <w:szCs w:val="24"/>
              </w:rPr>
            </w:pPr>
          </w:p>
        </w:tc>
        <w:tc>
          <w:tcPr>
            <w:tcW w:w="916" w:type="dxa"/>
          </w:tcPr>
          <w:p w:rsidR="003A569A" w:rsidRPr="00B9271A" w:rsidRDefault="003A569A" w:rsidP="003A569A">
            <w:pPr>
              <w:tabs>
                <w:tab w:val="left" w:pos="992"/>
              </w:tabs>
              <w:bidi/>
              <w:spacing w:line="360" w:lineRule="auto"/>
              <w:jc w:val="center"/>
              <w:rPr>
                <w:rFonts w:cs="David"/>
                <w:color w:val="000000"/>
                <w:sz w:val="24"/>
                <w:szCs w:val="24"/>
                <w:rtl/>
              </w:rPr>
            </w:pPr>
            <w:r w:rsidRPr="00B9271A">
              <w:rPr>
                <w:rFonts w:cs="David" w:hint="cs"/>
                <w:color w:val="000000"/>
                <w:sz w:val="24"/>
                <w:szCs w:val="24"/>
                <w:rtl/>
              </w:rPr>
              <w:t>קרקע</w:t>
            </w:r>
          </w:p>
        </w:tc>
        <w:tc>
          <w:tcPr>
            <w:tcW w:w="4421" w:type="dxa"/>
            <w:vAlign w:val="center"/>
          </w:tcPr>
          <w:p w:rsidR="003A569A" w:rsidRPr="00B9271A" w:rsidRDefault="003A569A" w:rsidP="003A569A">
            <w:pPr>
              <w:bidi/>
              <w:spacing w:line="360" w:lineRule="auto"/>
              <w:rPr>
                <w:rFonts w:ascii="David" w:hAnsi="David" w:cs="David"/>
                <w:color w:val="000000"/>
                <w:sz w:val="24"/>
                <w:szCs w:val="24"/>
              </w:rPr>
            </w:pPr>
            <w:r w:rsidRPr="00B9271A">
              <w:rPr>
                <w:rFonts w:ascii="David" w:hAnsi="David" w:cs="David"/>
                <w:color w:val="000000"/>
                <w:sz w:val="24"/>
                <w:szCs w:val="24"/>
                <w:rtl/>
              </w:rPr>
              <w:t>שירותי גברים</w:t>
            </w:r>
            <w:r>
              <w:rPr>
                <w:rFonts w:ascii="David" w:hAnsi="David" w:cs="David" w:hint="cs"/>
                <w:color w:val="000000"/>
                <w:sz w:val="24"/>
                <w:szCs w:val="24"/>
                <w:rtl/>
              </w:rPr>
              <w:t xml:space="preserve"> עובדים</w:t>
            </w:r>
          </w:p>
        </w:tc>
        <w:tc>
          <w:tcPr>
            <w:tcW w:w="845" w:type="dxa"/>
            <w:vAlign w:val="center"/>
          </w:tcPr>
          <w:p w:rsidR="003A569A" w:rsidRPr="00B9271A" w:rsidRDefault="003A569A" w:rsidP="003A569A">
            <w:pPr>
              <w:bidi/>
              <w:spacing w:line="360" w:lineRule="auto"/>
              <w:jc w:val="center"/>
              <w:rPr>
                <w:rFonts w:cs="David"/>
                <w:color w:val="000000"/>
                <w:sz w:val="24"/>
                <w:szCs w:val="24"/>
                <w:rtl/>
              </w:rPr>
            </w:pPr>
            <w:r w:rsidRPr="00B9271A">
              <w:rPr>
                <w:rFonts w:cs="David" w:hint="cs"/>
                <w:color w:val="000000"/>
                <w:sz w:val="24"/>
                <w:szCs w:val="24"/>
                <w:rtl/>
              </w:rPr>
              <w:t>1</w:t>
            </w:r>
          </w:p>
        </w:tc>
      </w:tr>
      <w:tr w:rsidR="003A569A" w:rsidRPr="00B9271A" w:rsidTr="003A569A">
        <w:trPr>
          <w:trHeight w:val="58"/>
          <w:jc w:val="center"/>
        </w:trPr>
        <w:tc>
          <w:tcPr>
            <w:tcW w:w="850" w:type="dxa"/>
            <w:vAlign w:val="center"/>
          </w:tcPr>
          <w:p w:rsidR="003A569A" w:rsidRPr="00B9271A" w:rsidRDefault="003A569A" w:rsidP="00392CCF">
            <w:pPr>
              <w:numPr>
                <w:ilvl w:val="0"/>
                <w:numId w:val="47"/>
              </w:numPr>
              <w:bidi/>
              <w:spacing w:line="360" w:lineRule="auto"/>
              <w:ind w:left="0" w:firstLine="0"/>
              <w:jc w:val="both"/>
              <w:rPr>
                <w:rFonts w:ascii="Arial" w:hAnsi="Arial" w:cs="David"/>
                <w:color w:val="000000"/>
                <w:sz w:val="24"/>
                <w:szCs w:val="24"/>
              </w:rPr>
            </w:pPr>
          </w:p>
        </w:tc>
        <w:tc>
          <w:tcPr>
            <w:tcW w:w="916" w:type="dxa"/>
          </w:tcPr>
          <w:p w:rsidR="003A569A" w:rsidRPr="00B9271A" w:rsidRDefault="003A569A" w:rsidP="003A569A">
            <w:pPr>
              <w:tabs>
                <w:tab w:val="left" w:pos="992"/>
              </w:tabs>
              <w:bidi/>
              <w:spacing w:line="360" w:lineRule="auto"/>
              <w:jc w:val="center"/>
              <w:rPr>
                <w:rFonts w:cs="David"/>
                <w:color w:val="000000"/>
                <w:sz w:val="24"/>
                <w:szCs w:val="24"/>
                <w:rtl/>
              </w:rPr>
            </w:pPr>
            <w:r w:rsidRPr="00B9271A">
              <w:rPr>
                <w:rFonts w:cs="David" w:hint="cs"/>
                <w:color w:val="000000"/>
                <w:sz w:val="24"/>
                <w:szCs w:val="24"/>
                <w:rtl/>
              </w:rPr>
              <w:t>קרקע</w:t>
            </w:r>
          </w:p>
        </w:tc>
        <w:tc>
          <w:tcPr>
            <w:tcW w:w="4421" w:type="dxa"/>
            <w:vAlign w:val="center"/>
          </w:tcPr>
          <w:p w:rsidR="003A569A" w:rsidRPr="00B9271A" w:rsidRDefault="003A569A" w:rsidP="003A569A">
            <w:pPr>
              <w:bidi/>
              <w:spacing w:line="360" w:lineRule="auto"/>
              <w:rPr>
                <w:rFonts w:ascii="David" w:hAnsi="David" w:cs="David"/>
                <w:color w:val="000000"/>
                <w:sz w:val="24"/>
                <w:szCs w:val="24"/>
              </w:rPr>
            </w:pPr>
            <w:r w:rsidRPr="00B9271A">
              <w:rPr>
                <w:rFonts w:ascii="David" w:hAnsi="David" w:cs="David"/>
                <w:color w:val="000000"/>
                <w:sz w:val="24"/>
                <w:szCs w:val="24"/>
                <w:rtl/>
              </w:rPr>
              <w:t>שירותי נשים</w:t>
            </w:r>
            <w:r>
              <w:rPr>
                <w:rFonts w:ascii="David" w:hAnsi="David" w:cs="David" w:hint="cs"/>
                <w:color w:val="000000"/>
                <w:sz w:val="24"/>
                <w:szCs w:val="24"/>
                <w:rtl/>
              </w:rPr>
              <w:t xml:space="preserve"> עובדים</w:t>
            </w:r>
          </w:p>
        </w:tc>
        <w:tc>
          <w:tcPr>
            <w:tcW w:w="845" w:type="dxa"/>
            <w:vAlign w:val="center"/>
          </w:tcPr>
          <w:p w:rsidR="003A569A" w:rsidRPr="00B9271A" w:rsidRDefault="003A569A" w:rsidP="003A569A">
            <w:pPr>
              <w:bidi/>
              <w:spacing w:line="360" w:lineRule="auto"/>
              <w:jc w:val="center"/>
              <w:rPr>
                <w:rFonts w:cs="David"/>
                <w:color w:val="000000"/>
                <w:sz w:val="24"/>
                <w:szCs w:val="24"/>
                <w:rtl/>
              </w:rPr>
            </w:pPr>
            <w:r w:rsidRPr="00B9271A">
              <w:rPr>
                <w:rFonts w:cs="David" w:hint="cs"/>
                <w:color w:val="000000"/>
                <w:sz w:val="24"/>
                <w:szCs w:val="24"/>
                <w:rtl/>
              </w:rPr>
              <w:t>1</w:t>
            </w:r>
          </w:p>
        </w:tc>
      </w:tr>
      <w:tr w:rsidR="003A569A" w:rsidRPr="00B9271A" w:rsidTr="003A569A">
        <w:trPr>
          <w:trHeight w:val="58"/>
          <w:jc w:val="center"/>
        </w:trPr>
        <w:tc>
          <w:tcPr>
            <w:tcW w:w="850" w:type="dxa"/>
            <w:vAlign w:val="center"/>
          </w:tcPr>
          <w:p w:rsidR="003A569A" w:rsidRPr="00B9271A" w:rsidRDefault="003A569A" w:rsidP="00392CCF">
            <w:pPr>
              <w:numPr>
                <w:ilvl w:val="0"/>
                <w:numId w:val="47"/>
              </w:numPr>
              <w:bidi/>
              <w:spacing w:line="360" w:lineRule="auto"/>
              <w:ind w:left="0" w:firstLine="0"/>
              <w:jc w:val="both"/>
              <w:rPr>
                <w:rFonts w:ascii="Arial" w:hAnsi="Arial" w:cs="David"/>
                <w:color w:val="000000"/>
                <w:sz w:val="24"/>
                <w:szCs w:val="24"/>
              </w:rPr>
            </w:pPr>
          </w:p>
        </w:tc>
        <w:tc>
          <w:tcPr>
            <w:tcW w:w="916" w:type="dxa"/>
          </w:tcPr>
          <w:p w:rsidR="003A569A" w:rsidRPr="00B9271A" w:rsidRDefault="003A569A" w:rsidP="003A569A">
            <w:pPr>
              <w:tabs>
                <w:tab w:val="left" w:pos="992"/>
              </w:tabs>
              <w:bidi/>
              <w:spacing w:line="360" w:lineRule="auto"/>
              <w:jc w:val="center"/>
              <w:rPr>
                <w:rFonts w:cs="David"/>
                <w:color w:val="000000"/>
                <w:sz w:val="24"/>
                <w:szCs w:val="24"/>
                <w:rtl/>
              </w:rPr>
            </w:pPr>
            <w:r>
              <w:rPr>
                <w:rFonts w:cs="David" w:hint="cs"/>
                <w:color w:val="000000"/>
                <w:sz w:val="24"/>
                <w:szCs w:val="24"/>
                <w:rtl/>
              </w:rPr>
              <w:t>מרתף</w:t>
            </w:r>
          </w:p>
        </w:tc>
        <w:tc>
          <w:tcPr>
            <w:tcW w:w="4421" w:type="dxa"/>
            <w:vAlign w:val="center"/>
          </w:tcPr>
          <w:p w:rsidR="003A569A" w:rsidRPr="00B9271A" w:rsidRDefault="003A569A" w:rsidP="003A569A">
            <w:pPr>
              <w:bidi/>
              <w:spacing w:line="360" w:lineRule="auto"/>
              <w:rPr>
                <w:rFonts w:ascii="David" w:hAnsi="David" w:cs="David"/>
                <w:color w:val="000000"/>
                <w:sz w:val="24"/>
                <w:szCs w:val="24"/>
              </w:rPr>
            </w:pPr>
            <w:r w:rsidRPr="00B9271A">
              <w:rPr>
                <w:rFonts w:ascii="David" w:hAnsi="David" w:cs="David"/>
                <w:color w:val="000000"/>
                <w:sz w:val="24"/>
                <w:szCs w:val="24"/>
                <w:rtl/>
              </w:rPr>
              <w:t xml:space="preserve">שירותי </w:t>
            </w:r>
            <w:r>
              <w:rPr>
                <w:rFonts w:ascii="David" w:hAnsi="David" w:cs="David" w:hint="cs"/>
                <w:color w:val="000000"/>
                <w:sz w:val="24"/>
                <w:szCs w:val="24"/>
                <w:rtl/>
              </w:rPr>
              <w:t>גברים</w:t>
            </w:r>
          </w:p>
        </w:tc>
        <w:tc>
          <w:tcPr>
            <w:tcW w:w="845" w:type="dxa"/>
            <w:vAlign w:val="center"/>
          </w:tcPr>
          <w:p w:rsidR="003A569A" w:rsidRPr="00B9271A" w:rsidRDefault="003A569A" w:rsidP="003A569A">
            <w:pPr>
              <w:bidi/>
              <w:spacing w:line="360" w:lineRule="auto"/>
              <w:jc w:val="center"/>
              <w:rPr>
                <w:rFonts w:cs="David"/>
                <w:color w:val="000000"/>
                <w:sz w:val="24"/>
                <w:szCs w:val="24"/>
                <w:rtl/>
              </w:rPr>
            </w:pPr>
            <w:r w:rsidRPr="00B9271A">
              <w:rPr>
                <w:rFonts w:cs="David" w:hint="cs"/>
                <w:color w:val="000000"/>
                <w:sz w:val="24"/>
                <w:szCs w:val="24"/>
                <w:rtl/>
              </w:rPr>
              <w:t>1</w:t>
            </w:r>
          </w:p>
        </w:tc>
      </w:tr>
      <w:tr w:rsidR="003A569A" w:rsidRPr="00B9271A" w:rsidTr="003A569A">
        <w:trPr>
          <w:trHeight w:val="58"/>
          <w:jc w:val="center"/>
        </w:trPr>
        <w:tc>
          <w:tcPr>
            <w:tcW w:w="850" w:type="dxa"/>
            <w:vAlign w:val="center"/>
          </w:tcPr>
          <w:p w:rsidR="003A569A" w:rsidRPr="00B9271A" w:rsidRDefault="003A569A" w:rsidP="00392CCF">
            <w:pPr>
              <w:numPr>
                <w:ilvl w:val="0"/>
                <w:numId w:val="47"/>
              </w:numPr>
              <w:bidi/>
              <w:spacing w:line="360" w:lineRule="auto"/>
              <w:ind w:left="0" w:firstLine="0"/>
              <w:jc w:val="both"/>
              <w:rPr>
                <w:rFonts w:ascii="Arial" w:hAnsi="Arial" w:cs="David"/>
                <w:color w:val="000000"/>
                <w:sz w:val="24"/>
                <w:szCs w:val="24"/>
              </w:rPr>
            </w:pPr>
          </w:p>
        </w:tc>
        <w:tc>
          <w:tcPr>
            <w:tcW w:w="916" w:type="dxa"/>
          </w:tcPr>
          <w:p w:rsidR="003A569A" w:rsidRPr="00B9271A" w:rsidRDefault="003A569A" w:rsidP="003A569A">
            <w:pPr>
              <w:tabs>
                <w:tab w:val="left" w:pos="992"/>
              </w:tabs>
              <w:bidi/>
              <w:spacing w:line="360" w:lineRule="auto"/>
              <w:jc w:val="center"/>
              <w:rPr>
                <w:rFonts w:cs="David"/>
                <w:color w:val="000000"/>
                <w:sz w:val="24"/>
                <w:szCs w:val="24"/>
                <w:rtl/>
              </w:rPr>
            </w:pPr>
            <w:r>
              <w:rPr>
                <w:rFonts w:cs="David" w:hint="cs"/>
                <w:color w:val="000000"/>
                <w:sz w:val="24"/>
                <w:szCs w:val="24"/>
                <w:rtl/>
              </w:rPr>
              <w:t>מרתף</w:t>
            </w:r>
          </w:p>
        </w:tc>
        <w:tc>
          <w:tcPr>
            <w:tcW w:w="4421" w:type="dxa"/>
            <w:vAlign w:val="center"/>
          </w:tcPr>
          <w:p w:rsidR="003A569A" w:rsidRPr="00B9271A" w:rsidRDefault="003A569A" w:rsidP="003A569A">
            <w:pPr>
              <w:bidi/>
              <w:spacing w:line="360" w:lineRule="auto"/>
              <w:rPr>
                <w:rFonts w:ascii="David" w:hAnsi="David" w:cs="David"/>
                <w:color w:val="000000"/>
                <w:sz w:val="24"/>
                <w:szCs w:val="24"/>
              </w:rPr>
            </w:pPr>
            <w:r w:rsidRPr="00B9271A">
              <w:rPr>
                <w:rFonts w:ascii="David" w:hAnsi="David" w:cs="David"/>
                <w:color w:val="000000"/>
                <w:sz w:val="24"/>
                <w:szCs w:val="24"/>
                <w:rtl/>
              </w:rPr>
              <w:t>שירותי נ</w:t>
            </w:r>
            <w:r>
              <w:rPr>
                <w:rFonts w:ascii="David" w:hAnsi="David" w:cs="David" w:hint="cs"/>
                <w:color w:val="000000"/>
                <w:sz w:val="24"/>
                <w:szCs w:val="24"/>
                <w:rtl/>
              </w:rPr>
              <w:t>שים</w:t>
            </w:r>
          </w:p>
        </w:tc>
        <w:tc>
          <w:tcPr>
            <w:tcW w:w="845" w:type="dxa"/>
            <w:vAlign w:val="center"/>
          </w:tcPr>
          <w:p w:rsidR="003A569A" w:rsidRPr="00B9271A" w:rsidRDefault="003A569A" w:rsidP="003A569A">
            <w:pPr>
              <w:bidi/>
              <w:spacing w:line="360" w:lineRule="auto"/>
              <w:jc w:val="center"/>
              <w:rPr>
                <w:rFonts w:cs="David"/>
                <w:color w:val="000000"/>
                <w:sz w:val="24"/>
                <w:szCs w:val="24"/>
                <w:rtl/>
              </w:rPr>
            </w:pPr>
            <w:r w:rsidRPr="00B9271A">
              <w:rPr>
                <w:rFonts w:cs="David" w:hint="cs"/>
                <w:color w:val="000000"/>
                <w:sz w:val="24"/>
                <w:szCs w:val="24"/>
                <w:rtl/>
              </w:rPr>
              <w:t>1</w:t>
            </w:r>
          </w:p>
        </w:tc>
      </w:tr>
      <w:tr w:rsidR="003A569A" w:rsidRPr="00B9271A" w:rsidTr="003A569A">
        <w:trPr>
          <w:trHeight w:val="58"/>
          <w:jc w:val="center"/>
        </w:trPr>
        <w:tc>
          <w:tcPr>
            <w:tcW w:w="850" w:type="dxa"/>
            <w:vAlign w:val="center"/>
          </w:tcPr>
          <w:p w:rsidR="003A569A" w:rsidRPr="00B9271A" w:rsidRDefault="003A569A" w:rsidP="003A569A">
            <w:pPr>
              <w:bidi/>
              <w:spacing w:line="360" w:lineRule="auto"/>
              <w:ind w:left="360"/>
              <w:jc w:val="both"/>
              <w:rPr>
                <w:rFonts w:ascii="Arial" w:hAnsi="Arial" w:cs="David"/>
                <w:b/>
                <w:bCs/>
                <w:color w:val="000000"/>
                <w:sz w:val="24"/>
                <w:szCs w:val="24"/>
              </w:rPr>
            </w:pPr>
          </w:p>
        </w:tc>
        <w:tc>
          <w:tcPr>
            <w:tcW w:w="916" w:type="dxa"/>
          </w:tcPr>
          <w:p w:rsidR="003A569A" w:rsidRPr="00B9271A" w:rsidRDefault="003A569A" w:rsidP="003A569A">
            <w:pPr>
              <w:tabs>
                <w:tab w:val="left" w:pos="992"/>
              </w:tabs>
              <w:bidi/>
              <w:spacing w:line="360" w:lineRule="auto"/>
              <w:jc w:val="center"/>
              <w:rPr>
                <w:rFonts w:cs="David"/>
                <w:b/>
                <w:bCs/>
                <w:color w:val="000000"/>
                <w:sz w:val="24"/>
                <w:szCs w:val="24"/>
                <w:rtl/>
              </w:rPr>
            </w:pPr>
          </w:p>
        </w:tc>
        <w:tc>
          <w:tcPr>
            <w:tcW w:w="4421" w:type="dxa"/>
            <w:vAlign w:val="center"/>
          </w:tcPr>
          <w:p w:rsidR="003A569A" w:rsidRPr="00B9271A" w:rsidRDefault="003A569A" w:rsidP="003A569A">
            <w:pPr>
              <w:bidi/>
              <w:spacing w:line="360" w:lineRule="auto"/>
              <w:rPr>
                <w:rFonts w:ascii="David" w:hAnsi="David" w:cs="David"/>
                <w:b/>
                <w:bCs/>
                <w:color w:val="000000"/>
                <w:sz w:val="24"/>
                <w:szCs w:val="24"/>
              </w:rPr>
            </w:pPr>
            <w:r w:rsidRPr="00B9271A">
              <w:rPr>
                <w:rFonts w:ascii="David" w:hAnsi="David" w:cs="David" w:hint="cs"/>
                <w:b/>
                <w:bCs/>
                <w:color w:val="000000"/>
                <w:sz w:val="24"/>
                <w:szCs w:val="24"/>
                <w:rtl/>
              </w:rPr>
              <w:t>סה"כ</w:t>
            </w:r>
          </w:p>
        </w:tc>
        <w:tc>
          <w:tcPr>
            <w:tcW w:w="845" w:type="dxa"/>
            <w:vAlign w:val="center"/>
          </w:tcPr>
          <w:p w:rsidR="003A569A" w:rsidRPr="00B9271A" w:rsidRDefault="003A569A" w:rsidP="003A569A">
            <w:pPr>
              <w:bidi/>
              <w:spacing w:line="360" w:lineRule="auto"/>
              <w:jc w:val="center"/>
              <w:rPr>
                <w:rFonts w:cs="David"/>
                <w:b/>
                <w:bCs/>
                <w:color w:val="000000"/>
                <w:sz w:val="24"/>
                <w:szCs w:val="24"/>
                <w:rtl/>
              </w:rPr>
            </w:pPr>
            <w:r>
              <w:rPr>
                <w:rFonts w:cs="David" w:hint="cs"/>
                <w:b/>
                <w:bCs/>
                <w:color w:val="000000"/>
                <w:sz w:val="24"/>
                <w:szCs w:val="24"/>
                <w:rtl/>
              </w:rPr>
              <w:t>12</w:t>
            </w:r>
          </w:p>
        </w:tc>
      </w:tr>
    </w:tbl>
    <w:p w:rsidR="003A569A" w:rsidRDefault="003A569A" w:rsidP="003A569A">
      <w:pPr>
        <w:bidi/>
        <w:spacing w:line="360" w:lineRule="auto"/>
        <w:rPr>
          <w:rFonts w:cs="David"/>
          <w:color w:val="000000"/>
          <w:sz w:val="24"/>
          <w:szCs w:val="24"/>
          <w:rtl/>
        </w:rPr>
      </w:pPr>
    </w:p>
    <w:p w:rsidR="00FE27D0" w:rsidRPr="002212F8" w:rsidRDefault="00BA500A" w:rsidP="00392CCF">
      <w:pPr>
        <w:pStyle w:val="afc"/>
        <w:numPr>
          <w:ilvl w:val="2"/>
          <w:numId w:val="23"/>
        </w:numPr>
        <w:tabs>
          <w:tab w:val="left" w:pos="992"/>
        </w:tabs>
        <w:bidi/>
        <w:spacing w:line="360" w:lineRule="auto"/>
        <w:ind w:left="992" w:hanging="1043"/>
        <w:jc w:val="both"/>
        <w:rPr>
          <w:rFonts w:ascii="Rod" w:hAnsi="Rod" w:cs="David"/>
          <w:b/>
          <w:bCs/>
          <w:color w:val="000000"/>
          <w:szCs w:val="24"/>
          <w:u w:val="single"/>
          <w:rtl/>
        </w:rPr>
      </w:pPr>
      <w:r w:rsidRPr="002212F8">
        <w:rPr>
          <w:rFonts w:ascii="Rod" w:hAnsi="Rod" w:cs="David" w:hint="eastAsia"/>
          <w:b/>
          <w:bCs/>
          <w:color w:val="000000"/>
          <w:szCs w:val="24"/>
          <w:u w:val="single"/>
          <w:rtl/>
        </w:rPr>
        <w:t>כלי</w:t>
      </w:r>
      <w:r w:rsidRPr="002212F8">
        <w:rPr>
          <w:rFonts w:ascii="Rod" w:hAnsi="Rod" w:cs="David"/>
          <w:b/>
          <w:bCs/>
          <w:color w:val="000000"/>
          <w:szCs w:val="24"/>
          <w:u w:val="single"/>
          <w:rtl/>
        </w:rPr>
        <w:t xml:space="preserve"> </w:t>
      </w:r>
      <w:r w:rsidRPr="002212F8">
        <w:rPr>
          <w:rFonts w:ascii="Rod" w:hAnsi="Rod" w:cs="David" w:hint="eastAsia"/>
          <w:b/>
          <w:bCs/>
          <w:color w:val="000000"/>
          <w:szCs w:val="24"/>
          <w:u w:val="single"/>
          <w:rtl/>
        </w:rPr>
        <w:t>עבודה</w:t>
      </w:r>
    </w:p>
    <w:p w:rsidR="00804EA2" w:rsidRPr="002212F8" w:rsidRDefault="00BA500A" w:rsidP="00177C50">
      <w:pPr>
        <w:tabs>
          <w:tab w:val="left" w:pos="1920"/>
        </w:tabs>
        <w:bidi/>
        <w:spacing w:line="360" w:lineRule="auto"/>
        <w:ind w:left="992"/>
        <w:jc w:val="both"/>
        <w:rPr>
          <w:rFonts w:cs="David"/>
          <w:color w:val="000000"/>
          <w:sz w:val="24"/>
          <w:szCs w:val="24"/>
          <w:rtl/>
        </w:rPr>
      </w:pPr>
      <w:r w:rsidRPr="002212F8">
        <w:rPr>
          <w:rFonts w:cs="David"/>
          <w:color w:val="000000"/>
          <w:sz w:val="24"/>
          <w:szCs w:val="24"/>
          <w:rtl/>
        </w:rPr>
        <w:t xml:space="preserve">הקבלן ירכוש על חשבונו וישתמש בכל כלי העבודה הנדרשים לביצוע העבודות המפורטות  בהצעת המחיר. כלי עבודה המשמשים לעבודה יומיומית יאוחסנו </w:t>
      </w:r>
      <w:r w:rsidR="008575A4">
        <w:rPr>
          <w:rFonts w:cs="David" w:hint="eastAsia"/>
          <w:color w:val="000000"/>
          <w:sz w:val="24"/>
          <w:szCs w:val="24"/>
          <w:rtl/>
        </w:rPr>
        <w:t>במבנים</w:t>
      </w:r>
      <w:r w:rsidRPr="002212F8">
        <w:rPr>
          <w:rFonts w:cs="David"/>
          <w:color w:val="000000"/>
          <w:sz w:val="24"/>
          <w:szCs w:val="24"/>
          <w:rtl/>
        </w:rPr>
        <w:t>. כל</w:t>
      </w:r>
      <w:r w:rsidRPr="002212F8">
        <w:rPr>
          <w:rFonts w:cs="David" w:hint="eastAsia"/>
          <w:color w:val="000000"/>
          <w:sz w:val="24"/>
          <w:szCs w:val="24"/>
          <w:rtl/>
        </w:rPr>
        <w:t>י</w:t>
      </w:r>
      <w:r w:rsidRPr="002212F8">
        <w:rPr>
          <w:rFonts w:cs="David"/>
          <w:color w:val="000000"/>
          <w:sz w:val="24"/>
          <w:szCs w:val="24"/>
          <w:rtl/>
        </w:rPr>
        <w:t xml:space="preserve"> עבודה המשמשים לעבודות תקופתיות, יובאו ע"י הקבלן לצורך ביצוע העבודה בלבד. כלי העבודה יכללו בין היתר:</w:t>
      </w:r>
    </w:p>
    <w:p w:rsidR="00FE27D0" w:rsidRPr="002212F8" w:rsidRDefault="00BA500A" w:rsidP="00392CCF">
      <w:pPr>
        <w:pStyle w:val="afc"/>
        <w:numPr>
          <w:ilvl w:val="3"/>
          <w:numId w:val="23"/>
        </w:numPr>
        <w:tabs>
          <w:tab w:val="left" w:pos="1134"/>
        </w:tabs>
        <w:bidi/>
        <w:spacing w:line="360" w:lineRule="auto"/>
        <w:ind w:left="1134" w:hanging="1134"/>
        <w:jc w:val="both"/>
        <w:rPr>
          <w:rFonts w:cs="David"/>
          <w:color w:val="000000"/>
          <w:sz w:val="24"/>
          <w:szCs w:val="24"/>
          <w:rtl/>
        </w:rPr>
      </w:pPr>
      <w:r w:rsidRPr="002212F8">
        <w:rPr>
          <w:rFonts w:cs="David"/>
          <w:color w:val="000000"/>
          <w:sz w:val="24"/>
          <w:szCs w:val="24"/>
          <w:rtl/>
        </w:rPr>
        <w:tab/>
        <w:t>ציוד מכני לשטיפת משטחי ריצוף, לפי הצורך.</w:t>
      </w:r>
    </w:p>
    <w:p w:rsidR="0008052A" w:rsidRPr="002212F8" w:rsidRDefault="00BA500A" w:rsidP="00392CCF">
      <w:pPr>
        <w:pStyle w:val="afc"/>
        <w:numPr>
          <w:ilvl w:val="3"/>
          <w:numId w:val="23"/>
        </w:numPr>
        <w:tabs>
          <w:tab w:val="left" w:pos="1134"/>
        </w:tabs>
        <w:bidi/>
        <w:spacing w:line="360" w:lineRule="auto"/>
        <w:ind w:left="1134" w:hanging="1134"/>
        <w:jc w:val="both"/>
        <w:rPr>
          <w:rFonts w:cs="David"/>
          <w:color w:val="000000"/>
          <w:sz w:val="24"/>
          <w:szCs w:val="24"/>
        </w:rPr>
      </w:pPr>
      <w:r w:rsidRPr="002212F8">
        <w:rPr>
          <w:rFonts w:cs="David"/>
          <w:color w:val="000000"/>
          <w:sz w:val="24"/>
          <w:szCs w:val="24"/>
          <w:rtl/>
        </w:rPr>
        <w:tab/>
        <w:t>ציוד לשטיפה בלחץ מים.</w:t>
      </w:r>
    </w:p>
    <w:p w:rsidR="00FE27D0" w:rsidRPr="002212F8" w:rsidRDefault="00BA500A" w:rsidP="00392CCF">
      <w:pPr>
        <w:pStyle w:val="afc"/>
        <w:numPr>
          <w:ilvl w:val="3"/>
          <w:numId w:val="23"/>
        </w:numPr>
        <w:tabs>
          <w:tab w:val="left" w:pos="1134"/>
        </w:tabs>
        <w:bidi/>
        <w:spacing w:line="360" w:lineRule="auto"/>
        <w:ind w:left="1134" w:hanging="1134"/>
        <w:jc w:val="both"/>
        <w:rPr>
          <w:rFonts w:cs="David"/>
          <w:color w:val="000000"/>
          <w:sz w:val="24"/>
          <w:szCs w:val="24"/>
          <w:rtl/>
        </w:rPr>
      </w:pPr>
      <w:r w:rsidRPr="002212F8">
        <w:rPr>
          <w:rFonts w:cs="David"/>
          <w:color w:val="000000"/>
          <w:sz w:val="24"/>
          <w:szCs w:val="24"/>
          <w:rtl/>
        </w:rPr>
        <w:t>ציוד מכני לטאטוא שטחים גדולים ומכונות לליטוש רצפות מסוגים שונים.</w:t>
      </w:r>
    </w:p>
    <w:p w:rsidR="00FE27D0" w:rsidRPr="002212F8" w:rsidRDefault="00BA500A" w:rsidP="00392CCF">
      <w:pPr>
        <w:pStyle w:val="afc"/>
        <w:numPr>
          <w:ilvl w:val="3"/>
          <w:numId w:val="23"/>
        </w:numPr>
        <w:tabs>
          <w:tab w:val="left" w:pos="1134"/>
        </w:tabs>
        <w:bidi/>
        <w:spacing w:line="360" w:lineRule="auto"/>
        <w:ind w:left="1134" w:hanging="1134"/>
        <w:jc w:val="both"/>
        <w:rPr>
          <w:rFonts w:cs="David"/>
          <w:color w:val="000000"/>
          <w:sz w:val="24"/>
          <w:szCs w:val="24"/>
          <w:rtl/>
        </w:rPr>
      </w:pPr>
      <w:r w:rsidRPr="002212F8">
        <w:rPr>
          <w:rFonts w:cs="David"/>
          <w:color w:val="000000"/>
          <w:sz w:val="24"/>
          <w:szCs w:val="24"/>
          <w:rtl/>
        </w:rPr>
        <w:tab/>
        <w:t>סולמות בגבהים שונים וציוד.</w:t>
      </w:r>
    </w:p>
    <w:p w:rsidR="00FE27D0" w:rsidRPr="002212F8" w:rsidRDefault="00BA500A" w:rsidP="00392CCF">
      <w:pPr>
        <w:pStyle w:val="afc"/>
        <w:numPr>
          <w:ilvl w:val="3"/>
          <w:numId w:val="23"/>
        </w:numPr>
        <w:tabs>
          <w:tab w:val="left" w:pos="1134"/>
        </w:tabs>
        <w:bidi/>
        <w:spacing w:line="360" w:lineRule="auto"/>
        <w:ind w:left="1134" w:hanging="1134"/>
        <w:jc w:val="both"/>
        <w:rPr>
          <w:rFonts w:cs="David"/>
          <w:color w:val="000000"/>
          <w:sz w:val="24"/>
          <w:szCs w:val="24"/>
          <w:rtl/>
        </w:rPr>
      </w:pPr>
      <w:r w:rsidRPr="002212F8">
        <w:rPr>
          <w:rFonts w:cs="David"/>
          <w:color w:val="000000"/>
          <w:sz w:val="24"/>
          <w:szCs w:val="24"/>
          <w:rtl/>
        </w:rPr>
        <w:tab/>
      </w:r>
      <w:r w:rsidR="009A2748" w:rsidRPr="002212F8">
        <w:rPr>
          <w:rFonts w:cs="David"/>
          <w:color w:val="000000"/>
          <w:sz w:val="24"/>
          <w:szCs w:val="24"/>
          <w:rtl/>
        </w:rPr>
        <w:t>שואב</w:t>
      </w:r>
      <w:r w:rsidR="009A2748" w:rsidRPr="002212F8">
        <w:rPr>
          <w:rFonts w:cs="David" w:hint="cs"/>
          <w:color w:val="000000"/>
          <w:sz w:val="24"/>
          <w:szCs w:val="24"/>
          <w:rtl/>
        </w:rPr>
        <w:t xml:space="preserve"> אבק</w:t>
      </w:r>
      <w:r w:rsidRPr="002212F8">
        <w:rPr>
          <w:rFonts w:cs="David"/>
          <w:color w:val="000000"/>
          <w:sz w:val="24"/>
          <w:szCs w:val="24"/>
          <w:rtl/>
        </w:rPr>
        <w:t xml:space="preserve"> שקט המותאם לעבודה בחדרים בהם מתקיימת פעילות בעת ביצוע העבודות, אביזרים לשאיבה ממדפים ותיקים ומכונות לשמפו יבש.</w:t>
      </w:r>
    </w:p>
    <w:p w:rsidR="00C6224D" w:rsidRPr="002212F8" w:rsidRDefault="00BA500A" w:rsidP="00392CCF">
      <w:pPr>
        <w:pStyle w:val="afc"/>
        <w:numPr>
          <w:ilvl w:val="3"/>
          <w:numId w:val="23"/>
        </w:numPr>
        <w:tabs>
          <w:tab w:val="left" w:pos="1134"/>
        </w:tabs>
        <w:bidi/>
        <w:spacing w:line="360" w:lineRule="auto"/>
        <w:ind w:left="1134" w:hanging="1134"/>
        <w:jc w:val="both"/>
        <w:rPr>
          <w:rFonts w:cs="David"/>
          <w:color w:val="000000"/>
          <w:sz w:val="24"/>
          <w:szCs w:val="24"/>
        </w:rPr>
      </w:pPr>
      <w:r w:rsidRPr="002212F8">
        <w:rPr>
          <w:rFonts w:cs="David"/>
          <w:color w:val="000000"/>
          <w:sz w:val="24"/>
          <w:szCs w:val="24"/>
          <w:rtl/>
        </w:rPr>
        <w:tab/>
      </w:r>
      <w:r w:rsidRPr="002212F8">
        <w:rPr>
          <w:rFonts w:cs="David" w:hint="eastAsia"/>
          <w:color w:val="000000"/>
          <w:sz w:val="24"/>
          <w:szCs w:val="24"/>
          <w:rtl/>
        </w:rPr>
        <w:t>שלט</w:t>
      </w:r>
      <w:r w:rsidRPr="002212F8">
        <w:rPr>
          <w:rFonts w:cs="David"/>
          <w:color w:val="000000"/>
          <w:sz w:val="24"/>
          <w:szCs w:val="24"/>
          <w:rtl/>
        </w:rPr>
        <w:t xml:space="preserve"> </w:t>
      </w:r>
      <w:r w:rsidRPr="002212F8">
        <w:rPr>
          <w:rFonts w:cs="David" w:hint="eastAsia"/>
          <w:color w:val="000000"/>
          <w:sz w:val="24"/>
          <w:szCs w:val="24"/>
          <w:rtl/>
        </w:rPr>
        <w:t>אזהרה</w:t>
      </w:r>
      <w:r w:rsidRPr="002212F8">
        <w:rPr>
          <w:rFonts w:cs="David"/>
          <w:color w:val="000000"/>
          <w:sz w:val="24"/>
          <w:szCs w:val="24"/>
          <w:rtl/>
        </w:rPr>
        <w:t xml:space="preserve"> </w:t>
      </w:r>
      <w:r w:rsidRPr="002212F8">
        <w:rPr>
          <w:rFonts w:cs="David" w:hint="eastAsia"/>
          <w:color w:val="000000"/>
          <w:sz w:val="24"/>
          <w:szCs w:val="24"/>
          <w:rtl/>
        </w:rPr>
        <w:t>סכנת</w:t>
      </w:r>
      <w:r w:rsidRPr="002212F8">
        <w:rPr>
          <w:rFonts w:cs="David"/>
          <w:color w:val="000000"/>
          <w:sz w:val="24"/>
          <w:szCs w:val="24"/>
          <w:rtl/>
        </w:rPr>
        <w:t xml:space="preserve"> </w:t>
      </w:r>
      <w:r w:rsidRPr="002212F8">
        <w:rPr>
          <w:rFonts w:cs="David" w:hint="eastAsia"/>
          <w:color w:val="000000"/>
          <w:sz w:val="24"/>
          <w:szCs w:val="24"/>
          <w:rtl/>
        </w:rPr>
        <w:t>החלקה</w:t>
      </w:r>
      <w:r w:rsidRPr="002212F8">
        <w:rPr>
          <w:rFonts w:cs="David"/>
          <w:color w:val="000000"/>
          <w:sz w:val="24"/>
          <w:szCs w:val="24"/>
          <w:rtl/>
        </w:rPr>
        <w:t xml:space="preserve"> 2 </w:t>
      </w:r>
      <w:r w:rsidRPr="002212F8">
        <w:rPr>
          <w:rFonts w:cs="David" w:hint="eastAsia"/>
          <w:color w:val="000000"/>
          <w:sz w:val="24"/>
          <w:szCs w:val="24"/>
          <w:rtl/>
        </w:rPr>
        <w:t>רגליים</w:t>
      </w:r>
    </w:p>
    <w:p w:rsidR="00FE27D0" w:rsidRPr="002212F8" w:rsidRDefault="00BA500A" w:rsidP="00392CCF">
      <w:pPr>
        <w:pStyle w:val="afc"/>
        <w:numPr>
          <w:ilvl w:val="3"/>
          <w:numId w:val="23"/>
        </w:numPr>
        <w:tabs>
          <w:tab w:val="left" w:pos="1134"/>
        </w:tabs>
        <w:bidi/>
        <w:spacing w:line="360" w:lineRule="auto"/>
        <w:ind w:left="1134" w:hanging="1134"/>
        <w:jc w:val="both"/>
        <w:rPr>
          <w:rFonts w:cs="David"/>
          <w:color w:val="000000"/>
          <w:sz w:val="24"/>
          <w:szCs w:val="24"/>
          <w:rtl/>
        </w:rPr>
      </w:pPr>
      <w:r w:rsidRPr="002212F8">
        <w:rPr>
          <w:rFonts w:cs="David"/>
          <w:color w:val="000000"/>
          <w:sz w:val="24"/>
          <w:szCs w:val="24"/>
          <w:rtl/>
        </w:rPr>
        <w:t xml:space="preserve">מטאטאים, מגבים, סחבות, דליים, מטליות, וכדומה. </w:t>
      </w:r>
    </w:p>
    <w:p w:rsidR="00FE27D0" w:rsidRPr="002212F8" w:rsidRDefault="00BA500A" w:rsidP="00392CCF">
      <w:pPr>
        <w:pStyle w:val="afc"/>
        <w:numPr>
          <w:ilvl w:val="3"/>
          <w:numId w:val="23"/>
        </w:numPr>
        <w:tabs>
          <w:tab w:val="left" w:pos="1134"/>
        </w:tabs>
        <w:bidi/>
        <w:spacing w:line="360" w:lineRule="auto"/>
        <w:ind w:left="1134" w:hanging="1134"/>
        <w:jc w:val="both"/>
        <w:rPr>
          <w:rFonts w:cs="David"/>
          <w:color w:val="000000"/>
          <w:sz w:val="24"/>
          <w:szCs w:val="24"/>
        </w:rPr>
      </w:pPr>
      <w:r w:rsidRPr="002212F8">
        <w:rPr>
          <w:rFonts w:cs="David"/>
          <w:color w:val="000000"/>
          <w:sz w:val="24"/>
          <w:szCs w:val="24"/>
          <w:rtl/>
        </w:rPr>
        <w:tab/>
        <w:t>עגל</w:t>
      </w:r>
      <w:r w:rsidR="009A2748" w:rsidRPr="002212F8">
        <w:rPr>
          <w:rFonts w:cs="David" w:hint="cs"/>
          <w:color w:val="000000"/>
          <w:sz w:val="24"/>
          <w:szCs w:val="24"/>
          <w:rtl/>
        </w:rPr>
        <w:t>ה</w:t>
      </w:r>
      <w:r w:rsidRPr="002212F8">
        <w:rPr>
          <w:rFonts w:cs="David"/>
          <w:color w:val="000000"/>
          <w:sz w:val="24"/>
          <w:szCs w:val="24"/>
          <w:rtl/>
        </w:rPr>
        <w:t xml:space="preserve"> סגו</w:t>
      </w:r>
      <w:r w:rsidR="009A2748" w:rsidRPr="002212F8">
        <w:rPr>
          <w:rFonts w:cs="David" w:hint="cs"/>
          <w:color w:val="000000"/>
          <w:sz w:val="24"/>
          <w:szCs w:val="24"/>
          <w:rtl/>
        </w:rPr>
        <w:t>רה</w:t>
      </w:r>
      <w:r w:rsidRPr="002212F8">
        <w:rPr>
          <w:rFonts w:cs="David"/>
          <w:color w:val="000000"/>
          <w:sz w:val="24"/>
          <w:szCs w:val="24"/>
          <w:rtl/>
        </w:rPr>
        <w:t xml:space="preserve"> להובלת כלי עבודה, חומרים ואשפה.</w:t>
      </w:r>
    </w:p>
    <w:p w:rsidR="0062759E" w:rsidRDefault="00BA500A" w:rsidP="00392CCF">
      <w:pPr>
        <w:pStyle w:val="afc"/>
        <w:numPr>
          <w:ilvl w:val="3"/>
          <w:numId w:val="23"/>
        </w:numPr>
        <w:tabs>
          <w:tab w:val="left" w:pos="1134"/>
        </w:tabs>
        <w:bidi/>
        <w:spacing w:line="360" w:lineRule="auto"/>
        <w:ind w:left="1134" w:hanging="1134"/>
        <w:jc w:val="both"/>
        <w:rPr>
          <w:rFonts w:cs="David"/>
          <w:color w:val="000000"/>
          <w:sz w:val="24"/>
          <w:szCs w:val="24"/>
        </w:rPr>
      </w:pPr>
      <w:r w:rsidRPr="002212F8">
        <w:rPr>
          <w:rFonts w:cs="David" w:hint="eastAsia"/>
          <w:color w:val="000000"/>
          <w:sz w:val="24"/>
          <w:szCs w:val="24"/>
          <w:rtl/>
        </w:rPr>
        <w:t>מתקנים</w:t>
      </w:r>
      <w:r w:rsidRPr="002212F8">
        <w:rPr>
          <w:rFonts w:cs="David"/>
          <w:color w:val="000000"/>
          <w:sz w:val="24"/>
          <w:szCs w:val="24"/>
          <w:rtl/>
        </w:rPr>
        <w:t xml:space="preserve"> </w:t>
      </w:r>
      <w:r w:rsidRPr="002212F8">
        <w:rPr>
          <w:rFonts w:cs="David" w:hint="eastAsia"/>
          <w:color w:val="000000"/>
          <w:sz w:val="24"/>
          <w:szCs w:val="24"/>
          <w:rtl/>
        </w:rPr>
        <w:t>מתאימים</w:t>
      </w:r>
      <w:r w:rsidRPr="002212F8">
        <w:rPr>
          <w:rFonts w:cs="David"/>
          <w:color w:val="000000"/>
          <w:sz w:val="24"/>
          <w:szCs w:val="24"/>
          <w:rtl/>
        </w:rPr>
        <w:t xml:space="preserve"> </w:t>
      </w:r>
      <w:r w:rsidRPr="002212F8">
        <w:rPr>
          <w:rFonts w:cs="David" w:hint="eastAsia"/>
          <w:color w:val="000000"/>
          <w:sz w:val="24"/>
          <w:szCs w:val="24"/>
          <w:rtl/>
        </w:rPr>
        <w:t>לחומרים</w:t>
      </w:r>
      <w:r w:rsidRPr="002212F8">
        <w:rPr>
          <w:rFonts w:cs="David"/>
          <w:color w:val="000000"/>
          <w:sz w:val="24"/>
          <w:szCs w:val="24"/>
          <w:rtl/>
        </w:rPr>
        <w:t xml:space="preserve">, </w:t>
      </w:r>
      <w:r w:rsidRPr="002212F8">
        <w:rPr>
          <w:rFonts w:cs="David" w:hint="eastAsia"/>
          <w:color w:val="000000"/>
          <w:sz w:val="24"/>
          <w:szCs w:val="24"/>
          <w:rtl/>
        </w:rPr>
        <w:t>כגון</w:t>
      </w:r>
      <w:r w:rsidRPr="002212F8">
        <w:rPr>
          <w:rFonts w:cs="David"/>
          <w:color w:val="000000"/>
          <w:sz w:val="24"/>
          <w:szCs w:val="24"/>
          <w:rtl/>
        </w:rPr>
        <w:t xml:space="preserve">: </w:t>
      </w:r>
      <w:r w:rsidRPr="002212F8">
        <w:rPr>
          <w:rFonts w:cs="David" w:hint="eastAsia"/>
          <w:color w:val="000000"/>
          <w:sz w:val="24"/>
          <w:szCs w:val="24"/>
          <w:rtl/>
        </w:rPr>
        <w:t>מחזיקי</w:t>
      </w:r>
      <w:r w:rsidRPr="002212F8">
        <w:rPr>
          <w:rFonts w:cs="David"/>
          <w:color w:val="000000"/>
          <w:sz w:val="24"/>
          <w:szCs w:val="24"/>
          <w:rtl/>
        </w:rPr>
        <w:t xml:space="preserve"> </w:t>
      </w:r>
      <w:r w:rsidRPr="002212F8">
        <w:rPr>
          <w:rFonts w:cs="David" w:hint="eastAsia"/>
          <w:color w:val="000000"/>
          <w:sz w:val="24"/>
          <w:szCs w:val="24"/>
          <w:rtl/>
        </w:rPr>
        <w:t>בקבוקים</w:t>
      </w:r>
      <w:r w:rsidRPr="002212F8">
        <w:rPr>
          <w:rFonts w:cs="David"/>
          <w:color w:val="000000"/>
          <w:sz w:val="24"/>
          <w:szCs w:val="24"/>
          <w:rtl/>
        </w:rPr>
        <w:t xml:space="preserve">, </w:t>
      </w:r>
      <w:r w:rsidRPr="002212F8">
        <w:rPr>
          <w:rFonts w:cs="David" w:hint="eastAsia"/>
          <w:color w:val="000000"/>
          <w:sz w:val="24"/>
          <w:szCs w:val="24"/>
          <w:rtl/>
        </w:rPr>
        <w:t>מחזיקי</w:t>
      </w:r>
      <w:r w:rsidRPr="002212F8">
        <w:rPr>
          <w:rFonts w:cs="David"/>
          <w:color w:val="000000"/>
          <w:sz w:val="24"/>
          <w:szCs w:val="24"/>
          <w:rtl/>
        </w:rPr>
        <w:t xml:space="preserve"> </w:t>
      </w:r>
      <w:r w:rsidRPr="002212F8">
        <w:rPr>
          <w:rFonts w:cs="David" w:hint="eastAsia"/>
          <w:color w:val="000000"/>
          <w:sz w:val="24"/>
          <w:szCs w:val="24"/>
          <w:rtl/>
        </w:rPr>
        <w:t>נייר</w:t>
      </w:r>
      <w:r w:rsidRPr="002212F8">
        <w:rPr>
          <w:rFonts w:cs="David"/>
          <w:color w:val="000000"/>
          <w:sz w:val="24"/>
          <w:szCs w:val="24"/>
          <w:rtl/>
        </w:rPr>
        <w:t xml:space="preserve"> </w:t>
      </w:r>
      <w:r w:rsidRPr="002212F8">
        <w:rPr>
          <w:rFonts w:cs="David" w:hint="eastAsia"/>
          <w:color w:val="000000"/>
          <w:sz w:val="24"/>
          <w:szCs w:val="24"/>
          <w:rtl/>
        </w:rPr>
        <w:t>וכדומה</w:t>
      </w:r>
      <w:r w:rsidRPr="002212F8">
        <w:rPr>
          <w:rFonts w:cs="David"/>
          <w:color w:val="000000"/>
          <w:sz w:val="24"/>
          <w:szCs w:val="24"/>
          <w:rtl/>
        </w:rPr>
        <w:t xml:space="preserve"> </w:t>
      </w:r>
    </w:p>
    <w:p w:rsidR="003A569A" w:rsidRPr="003A569A" w:rsidRDefault="003A569A" w:rsidP="00177C50">
      <w:pPr>
        <w:tabs>
          <w:tab w:val="left" w:pos="1920"/>
        </w:tabs>
        <w:bidi/>
        <w:spacing w:line="360" w:lineRule="auto"/>
        <w:jc w:val="both"/>
        <w:rPr>
          <w:rFonts w:cs="David"/>
          <w:b/>
          <w:bCs/>
          <w:color w:val="000000"/>
          <w:sz w:val="8"/>
          <w:szCs w:val="8"/>
          <w:rtl/>
        </w:rPr>
      </w:pPr>
    </w:p>
    <w:p w:rsidR="00FE27D0" w:rsidRPr="002212F8" w:rsidRDefault="00BA500A" w:rsidP="003A569A">
      <w:pPr>
        <w:tabs>
          <w:tab w:val="left" w:pos="1920"/>
        </w:tabs>
        <w:bidi/>
        <w:spacing w:line="360" w:lineRule="auto"/>
        <w:jc w:val="both"/>
        <w:rPr>
          <w:rFonts w:cs="David"/>
          <w:b/>
          <w:bCs/>
          <w:color w:val="000000"/>
          <w:sz w:val="24"/>
          <w:szCs w:val="24"/>
          <w:rtl/>
        </w:rPr>
      </w:pPr>
      <w:r w:rsidRPr="002212F8">
        <w:rPr>
          <w:rFonts w:cs="David"/>
          <w:b/>
          <w:bCs/>
          <w:color w:val="000000"/>
          <w:sz w:val="24"/>
          <w:szCs w:val="24"/>
          <w:rtl/>
        </w:rPr>
        <w:t xml:space="preserve">הערה: </w:t>
      </w:r>
      <w:r w:rsidRPr="002212F8">
        <w:rPr>
          <w:rFonts w:cs="David" w:hint="eastAsia"/>
          <w:b/>
          <w:bCs/>
          <w:color w:val="000000"/>
          <w:sz w:val="24"/>
          <w:szCs w:val="24"/>
          <w:rtl/>
        </w:rPr>
        <w:t>עובדי</w:t>
      </w:r>
      <w:r w:rsidRPr="002212F8">
        <w:rPr>
          <w:rFonts w:cs="David"/>
          <w:b/>
          <w:bCs/>
          <w:color w:val="000000"/>
          <w:sz w:val="24"/>
          <w:szCs w:val="24"/>
          <w:rtl/>
        </w:rPr>
        <w:t xml:space="preserve"> הקבלן יאוורר</w:t>
      </w:r>
      <w:r w:rsidRPr="002212F8">
        <w:rPr>
          <w:rFonts w:cs="David" w:hint="eastAsia"/>
          <w:b/>
          <w:bCs/>
          <w:color w:val="000000"/>
          <w:sz w:val="24"/>
          <w:szCs w:val="24"/>
          <w:rtl/>
        </w:rPr>
        <w:t>ו</w:t>
      </w:r>
      <w:r w:rsidRPr="002212F8">
        <w:rPr>
          <w:rFonts w:cs="David"/>
          <w:b/>
          <w:bCs/>
          <w:color w:val="000000"/>
          <w:sz w:val="24"/>
          <w:szCs w:val="24"/>
          <w:rtl/>
        </w:rPr>
        <w:t xml:space="preserve"> מיד בסיום כל העבודה את המטליות וסמרטוטי הרצפה. </w:t>
      </w:r>
      <w:r w:rsidRPr="002212F8">
        <w:rPr>
          <w:rFonts w:cs="David" w:hint="eastAsia"/>
          <w:b/>
          <w:bCs/>
          <w:color w:val="000000"/>
          <w:sz w:val="24"/>
          <w:szCs w:val="24"/>
          <w:rtl/>
        </w:rPr>
        <w:t>עובדי</w:t>
      </w:r>
      <w:r w:rsidRPr="002212F8">
        <w:rPr>
          <w:rFonts w:cs="David"/>
          <w:b/>
          <w:bCs/>
          <w:color w:val="000000"/>
          <w:sz w:val="24"/>
          <w:szCs w:val="24"/>
          <w:rtl/>
        </w:rPr>
        <w:t xml:space="preserve"> הקבלן יחלי</w:t>
      </w:r>
      <w:r w:rsidRPr="002212F8">
        <w:rPr>
          <w:rFonts w:cs="David" w:hint="eastAsia"/>
          <w:b/>
          <w:bCs/>
          <w:color w:val="000000"/>
          <w:sz w:val="24"/>
          <w:szCs w:val="24"/>
          <w:rtl/>
        </w:rPr>
        <w:t>פו</w:t>
      </w:r>
      <w:r w:rsidRPr="002212F8">
        <w:rPr>
          <w:rFonts w:cs="David"/>
          <w:b/>
          <w:bCs/>
          <w:color w:val="000000"/>
          <w:sz w:val="24"/>
          <w:szCs w:val="24"/>
          <w:rtl/>
        </w:rPr>
        <w:t xml:space="preserve"> סמרטוטי ריצפה ומטליות בתדירות גבוהה וימנע משימוש בסמרטוטים ומטליות בלויים. הסמרטוטים והמטליות יהיו מאיכות משובחת שאינם משאירים סיבים ושאריות על הציוד המנוקה.</w:t>
      </w:r>
    </w:p>
    <w:p w:rsidR="00804EA2" w:rsidRPr="002212F8" w:rsidRDefault="00BA500A" w:rsidP="00392CCF">
      <w:pPr>
        <w:pStyle w:val="afc"/>
        <w:numPr>
          <w:ilvl w:val="0"/>
          <w:numId w:val="23"/>
        </w:numPr>
        <w:tabs>
          <w:tab w:val="left" w:pos="567"/>
        </w:tabs>
        <w:bidi/>
        <w:spacing w:line="360" w:lineRule="auto"/>
        <w:ind w:left="567" w:hanging="567"/>
        <w:jc w:val="both"/>
        <w:outlineLvl w:val="1"/>
        <w:rPr>
          <w:rFonts w:ascii="Rod" w:hAnsi="Rod" w:cs="David"/>
          <w:b/>
          <w:bCs/>
          <w:color w:val="000000"/>
          <w:szCs w:val="24"/>
          <w:rtl/>
        </w:rPr>
      </w:pPr>
      <w:bookmarkStart w:id="214" w:name="_Toc509918754"/>
      <w:r w:rsidRPr="002212F8">
        <w:rPr>
          <w:rFonts w:cs="David"/>
          <w:b/>
          <w:bCs/>
          <w:color w:val="000000"/>
          <w:sz w:val="24"/>
          <w:szCs w:val="24"/>
          <w:u w:val="single"/>
          <w:rtl/>
        </w:rPr>
        <w:lastRenderedPageBreak/>
        <w:t>טיב ציוד, חלקים וחומרים</w:t>
      </w:r>
      <w:bookmarkEnd w:id="214"/>
    </w:p>
    <w:p w:rsidR="00804EA2" w:rsidRPr="002212F8" w:rsidRDefault="00BA500A" w:rsidP="00392CCF">
      <w:pPr>
        <w:pStyle w:val="afc"/>
        <w:numPr>
          <w:ilvl w:val="1"/>
          <w:numId w:val="23"/>
        </w:numPr>
        <w:tabs>
          <w:tab w:val="left" w:pos="709"/>
        </w:tabs>
        <w:bidi/>
        <w:spacing w:line="360" w:lineRule="auto"/>
        <w:ind w:hanging="720"/>
        <w:jc w:val="both"/>
        <w:rPr>
          <w:rFonts w:cs="David"/>
          <w:color w:val="000000"/>
          <w:sz w:val="24"/>
          <w:szCs w:val="24"/>
        </w:rPr>
      </w:pPr>
      <w:r w:rsidRPr="002212F8">
        <w:rPr>
          <w:rFonts w:cs="David"/>
          <w:color w:val="000000"/>
          <w:sz w:val="24"/>
          <w:szCs w:val="24"/>
          <w:rtl/>
        </w:rPr>
        <w:t xml:space="preserve">מודגש כי, הקבלן יהיה חייב במסגרת וכחלק בלתי נפרד מעבודתו לספק את כל הציוד החלקים, החומרים וחומרי העזר המתכלים הנדרשים לביצוע העבודות </w:t>
      </w:r>
      <w:r w:rsidRPr="002212F8">
        <w:rPr>
          <w:rFonts w:cs="David" w:hint="eastAsia"/>
          <w:color w:val="000000"/>
          <w:sz w:val="24"/>
          <w:szCs w:val="24"/>
          <w:rtl/>
        </w:rPr>
        <w:t>בתחום</w:t>
      </w:r>
      <w:r w:rsidRPr="002212F8">
        <w:rPr>
          <w:rFonts w:cs="David"/>
          <w:color w:val="000000"/>
          <w:sz w:val="24"/>
          <w:szCs w:val="24"/>
          <w:rtl/>
        </w:rPr>
        <w:t xml:space="preserve"> האחזקה, </w:t>
      </w:r>
      <w:r w:rsidR="008B3EB8" w:rsidRPr="002212F8">
        <w:rPr>
          <w:rFonts w:cs="David" w:hint="cs"/>
          <w:color w:val="000000"/>
          <w:sz w:val="24"/>
          <w:szCs w:val="24"/>
          <w:rtl/>
        </w:rPr>
        <w:t>ו</w:t>
      </w:r>
      <w:r w:rsidRPr="002212F8">
        <w:rPr>
          <w:rFonts w:cs="David"/>
          <w:color w:val="000000"/>
          <w:sz w:val="24"/>
          <w:szCs w:val="24"/>
          <w:rtl/>
        </w:rPr>
        <w:t>הניקיון הנדרשות ומוגדרות בהסכם.</w:t>
      </w:r>
    </w:p>
    <w:p w:rsidR="00804EA2" w:rsidRPr="002212F8" w:rsidRDefault="00BA500A" w:rsidP="00392CCF">
      <w:pPr>
        <w:pStyle w:val="afc"/>
        <w:numPr>
          <w:ilvl w:val="1"/>
          <w:numId w:val="23"/>
        </w:numPr>
        <w:tabs>
          <w:tab w:val="left" w:pos="709"/>
        </w:tabs>
        <w:bidi/>
        <w:spacing w:line="360" w:lineRule="auto"/>
        <w:ind w:hanging="720"/>
        <w:jc w:val="both"/>
        <w:rPr>
          <w:rFonts w:cs="David"/>
          <w:color w:val="000000"/>
          <w:sz w:val="24"/>
          <w:szCs w:val="24"/>
          <w:rtl/>
        </w:rPr>
      </w:pPr>
      <w:r w:rsidRPr="002212F8">
        <w:rPr>
          <w:rFonts w:cs="David"/>
          <w:color w:val="000000"/>
          <w:sz w:val="24"/>
          <w:szCs w:val="24"/>
          <w:rtl/>
        </w:rPr>
        <w:t xml:space="preserve">אספקת הציוד, החלקים והחומרים תכלול החלפת ציוד שהקבלן החליט כי לא ראוי או משתלם, לו, לשפצו. האמור, הן לגבי חלקי </w:t>
      </w:r>
      <w:r w:rsidR="008575A4">
        <w:rPr>
          <w:rFonts w:cs="David"/>
          <w:color w:val="000000"/>
          <w:sz w:val="24"/>
          <w:szCs w:val="24"/>
          <w:rtl/>
        </w:rPr>
        <w:t xml:space="preserve">המבנים </w:t>
      </w:r>
      <w:r w:rsidRPr="002212F8">
        <w:rPr>
          <w:rFonts w:cs="David"/>
          <w:color w:val="000000"/>
          <w:sz w:val="24"/>
          <w:szCs w:val="24"/>
          <w:rtl/>
        </w:rPr>
        <w:t>והמערכות.</w:t>
      </w:r>
    </w:p>
    <w:p w:rsidR="00804EA2" w:rsidRPr="002212F8" w:rsidRDefault="00BA500A" w:rsidP="00392CCF">
      <w:pPr>
        <w:pStyle w:val="afc"/>
        <w:numPr>
          <w:ilvl w:val="1"/>
          <w:numId w:val="23"/>
        </w:numPr>
        <w:tabs>
          <w:tab w:val="left" w:pos="709"/>
        </w:tabs>
        <w:bidi/>
        <w:spacing w:line="360" w:lineRule="auto"/>
        <w:ind w:hanging="720"/>
        <w:jc w:val="both"/>
        <w:rPr>
          <w:rFonts w:cs="David"/>
          <w:color w:val="000000"/>
          <w:sz w:val="24"/>
          <w:szCs w:val="24"/>
          <w:rtl/>
        </w:rPr>
      </w:pPr>
      <w:r w:rsidRPr="002212F8">
        <w:rPr>
          <w:rFonts w:cs="David"/>
          <w:color w:val="000000"/>
          <w:sz w:val="24"/>
          <w:szCs w:val="24"/>
          <w:rtl/>
        </w:rPr>
        <w:t>להסרת ספק, מובהר בזה, כי הקבלן יספק במסגרת עבודתו, תמורת התשלום הכולל המשולם לו, כל מכלול ציוד שאינו מתפקד כשורה או התבלה באופ</w:t>
      </w:r>
      <w:r w:rsidRPr="002212F8">
        <w:rPr>
          <w:rFonts w:cs="David" w:hint="eastAsia"/>
          <w:color w:val="000000"/>
          <w:sz w:val="24"/>
          <w:szCs w:val="24"/>
          <w:rtl/>
        </w:rPr>
        <w:t>ן</w:t>
      </w:r>
      <w:r w:rsidRPr="002212F8">
        <w:rPr>
          <w:rFonts w:cs="David"/>
          <w:color w:val="000000"/>
          <w:sz w:val="24"/>
          <w:szCs w:val="24"/>
          <w:rtl/>
        </w:rPr>
        <w:t xml:space="preserve"> שלא כדאי לשפצו ולהשקיע בו חלקים ועבודה, כל חלק מכל סוג שהוא הנדרש לשיפוץ או תחזוקת יחידת ציוד או מערכת וכל חומר עזר המשמש לתפעול, תחזוקה, שיפוץ או תיקון יחידת ציוד או מערכת לרבות חומרים מתכלים הנצרכים באופן שוטף כדוגמת מסנני מים ואויר, נורות שונות, חלקי ריהוט, צבע לתיקונים שוטפים, רצועות, חלונות זכוכית, אטמים שונים, ידיות ומנעולים, </w:t>
      </w:r>
      <w:r w:rsidRPr="002212F8">
        <w:rPr>
          <w:rFonts w:cs="David" w:hint="eastAsia"/>
          <w:color w:val="000000"/>
          <w:sz w:val="24"/>
          <w:szCs w:val="24"/>
          <w:rtl/>
        </w:rPr>
        <w:t>אביזרים</w:t>
      </w:r>
      <w:r w:rsidRPr="002212F8">
        <w:rPr>
          <w:rFonts w:cs="David"/>
          <w:color w:val="000000"/>
          <w:sz w:val="24"/>
          <w:szCs w:val="24"/>
          <w:rtl/>
        </w:rPr>
        <w:t xml:space="preserve"> </w:t>
      </w:r>
      <w:r w:rsidRPr="002212F8">
        <w:rPr>
          <w:rFonts w:cs="David" w:hint="eastAsia"/>
          <w:color w:val="000000"/>
          <w:sz w:val="24"/>
          <w:szCs w:val="24"/>
          <w:rtl/>
        </w:rPr>
        <w:t>למקלחות</w:t>
      </w:r>
      <w:r w:rsidRPr="002212F8">
        <w:rPr>
          <w:rFonts w:cs="David"/>
          <w:color w:val="000000"/>
          <w:sz w:val="24"/>
          <w:szCs w:val="24"/>
          <w:rtl/>
        </w:rPr>
        <w:t xml:space="preserve"> </w:t>
      </w:r>
      <w:r w:rsidRPr="002212F8">
        <w:rPr>
          <w:rFonts w:cs="David" w:hint="eastAsia"/>
          <w:color w:val="000000"/>
          <w:sz w:val="24"/>
          <w:szCs w:val="24"/>
          <w:rtl/>
        </w:rPr>
        <w:t>ולחדרי</w:t>
      </w:r>
      <w:r w:rsidRPr="002212F8">
        <w:rPr>
          <w:rFonts w:cs="David"/>
          <w:color w:val="000000"/>
          <w:sz w:val="24"/>
          <w:szCs w:val="24"/>
          <w:rtl/>
        </w:rPr>
        <w:t xml:space="preserve"> </w:t>
      </w:r>
      <w:r w:rsidRPr="002212F8">
        <w:rPr>
          <w:rFonts w:cs="David" w:hint="eastAsia"/>
          <w:color w:val="000000"/>
          <w:sz w:val="24"/>
          <w:szCs w:val="24"/>
          <w:rtl/>
        </w:rPr>
        <w:t>השירותים</w:t>
      </w:r>
      <w:r w:rsidRPr="002212F8">
        <w:rPr>
          <w:rFonts w:cs="David"/>
          <w:color w:val="000000"/>
          <w:sz w:val="24"/>
          <w:szCs w:val="24"/>
          <w:rtl/>
        </w:rPr>
        <w:t xml:space="preserve"> וכדומה. </w:t>
      </w:r>
    </w:p>
    <w:p w:rsidR="00804EA2" w:rsidRPr="002212F8" w:rsidRDefault="00BA500A" w:rsidP="00392CCF">
      <w:pPr>
        <w:pStyle w:val="afc"/>
        <w:numPr>
          <w:ilvl w:val="1"/>
          <w:numId w:val="23"/>
        </w:numPr>
        <w:tabs>
          <w:tab w:val="left" w:pos="709"/>
        </w:tabs>
        <w:bidi/>
        <w:spacing w:line="360" w:lineRule="auto"/>
        <w:ind w:hanging="720"/>
        <w:jc w:val="both"/>
        <w:rPr>
          <w:rFonts w:cs="David"/>
          <w:color w:val="000000"/>
          <w:sz w:val="24"/>
          <w:szCs w:val="24"/>
        </w:rPr>
      </w:pPr>
      <w:r w:rsidRPr="002212F8">
        <w:rPr>
          <w:rFonts w:cs="David"/>
          <w:color w:val="000000"/>
          <w:sz w:val="24"/>
          <w:szCs w:val="24"/>
          <w:rtl/>
        </w:rPr>
        <w:t xml:space="preserve">כל הציוד, החלקים, האביזרים, החומרים וחומרי העזר שיסופקו ע"י הקבלן, הן במסגרת התחייבויותיו כחלק מביצוע העבודות הנכללות בהסכם והן במסגרת רכישות בתשלום נפרד שיתבצעו על פי דרישת המזמינה, עבור עבודות שינויים, תוספות והתקנות חדשות בלבד, יהיו זהים לקיים ולסטנדרטים הקיימים </w:t>
      </w:r>
      <w:r w:rsidR="008575A4">
        <w:rPr>
          <w:rFonts w:cs="David"/>
          <w:color w:val="000000"/>
          <w:sz w:val="24"/>
          <w:szCs w:val="24"/>
          <w:rtl/>
        </w:rPr>
        <w:t>במבנים</w:t>
      </w:r>
      <w:r w:rsidRPr="002212F8">
        <w:rPr>
          <w:rFonts w:cs="David"/>
          <w:color w:val="000000"/>
          <w:sz w:val="24"/>
          <w:szCs w:val="24"/>
          <w:rtl/>
        </w:rPr>
        <w:t xml:space="preserve">, חדשים, ממין משובח ומתאימים לטיפול, לשימוש ולהחלפה של חלקי המבנה, המערכות עבורם נועדו. </w:t>
      </w:r>
    </w:p>
    <w:p w:rsidR="00804EA2" w:rsidRPr="002212F8" w:rsidRDefault="00BA500A" w:rsidP="00392CCF">
      <w:pPr>
        <w:pStyle w:val="afc"/>
        <w:numPr>
          <w:ilvl w:val="1"/>
          <w:numId w:val="23"/>
        </w:numPr>
        <w:tabs>
          <w:tab w:val="left" w:pos="709"/>
        </w:tabs>
        <w:bidi/>
        <w:spacing w:line="360" w:lineRule="auto"/>
        <w:ind w:hanging="720"/>
        <w:jc w:val="both"/>
        <w:rPr>
          <w:rFonts w:cs="David"/>
          <w:color w:val="000000"/>
          <w:sz w:val="24"/>
          <w:szCs w:val="24"/>
        </w:rPr>
      </w:pPr>
      <w:r w:rsidRPr="002212F8">
        <w:rPr>
          <w:rFonts w:cs="David"/>
          <w:color w:val="000000"/>
          <w:sz w:val="24"/>
          <w:szCs w:val="24"/>
          <w:rtl/>
        </w:rPr>
        <w:t xml:space="preserve">כל הנרכש, שאינו זהה לקיים מכל סיבה שהיא ואשר התקבל לכך אישור המזמינה, יתאים לדרישות התקנים הישראליים המתאימים, ובהעדרם לתקנים האמריקאים ובהעדרם לתקנים של ארץ מוצאם פרט אם יאושר אחרת ע"י המזמינה, בכתב, הם יהיו זהים מבחינת יצרן ודגם לאלה אשר במקומם הם מותקנים, ובאם אין באפשרות הקבלן להשיגם במסגרת מועדי הביצוע, או בגין כל סיבה שהיא, הוא יגיש לאישור המזמינה "שווה-ערך" המוצע על-ידו. כל ציוד, חלק, אביזר או חומר אשר לא יתאימו לנ"ל, יוחלפו ללא דיחוי. </w:t>
      </w:r>
    </w:p>
    <w:p w:rsidR="00804EA2" w:rsidRPr="002212F8" w:rsidRDefault="00BA500A" w:rsidP="00392CCF">
      <w:pPr>
        <w:pStyle w:val="afc"/>
        <w:numPr>
          <w:ilvl w:val="1"/>
          <w:numId w:val="23"/>
        </w:numPr>
        <w:tabs>
          <w:tab w:val="left" w:pos="709"/>
        </w:tabs>
        <w:bidi/>
        <w:spacing w:line="360" w:lineRule="auto"/>
        <w:ind w:hanging="720"/>
        <w:jc w:val="both"/>
        <w:rPr>
          <w:rFonts w:cs="David"/>
          <w:color w:val="000000"/>
          <w:sz w:val="24"/>
          <w:szCs w:val="24"/>
          <w:rtl/>
        </w:rPr>
      </w:pPr>
      <w:r w:rsidRPr="002212F8">
        <w:rPr>
          <w:rFonts w:cs="David"/>
          <w:color w:val="000000"/>
          <w:sz w:val="24"/>
          <w:szCs w:val="24"/>
          <w:rtl/>
        </w:rPr>
        <w:t>עבודות ההתאמה המכניות והחשמליות הנדרשות להתאמת הציוד שווה-הערך למיקום ולתפקוד של הציוד המקורי במקומו הוא מותקן, יבוצעו על-ידי הקבלן ועל חשבונו.</w:t>
      </w:r>
    </w:p>
    <w:p w:rsidR="00804EA2" w:rsidRPr="002212F8" w:rsidRDefault="00804EA2" w:rsidP="00177C50">
      <w:pPr>
        <w:tabs>
          <w:tab w:val="left" w:pos="960"/>
        </w:tabs>
        <w:bidi/>
        <w:spacing w:line="360" w:lineRule="auto"/>
        <w:jc w:val="both"/>
        <w:rPr>
          <w:rFonts w:cs="David"/>
          <w:color w:val="000000"/>
          <w:sz w:val="24"/>
          <w:szCs w:val="24"/>
          <w:rtl/>
        </w:rPr>
      </w:pPr>
    </w:p>
    <w:p w:rsidR="00804EA2" w:rsidRPr="002212F8" w:rsidRDefault="00BA500A" w:rsidP="00392CCF">
      <w:pPr>
        <w:pStyle w:val="afc"/>
        <w:numPr>
          <w:ilvl w:val="0"/>
          <w:numId w:val="23"/>
        </w:numPr>
        <w:tabs>
          <w:tab w:val="left" w:pos="567"/>
        </w:tabs>
        <w:bidi/>
        <w:spacing w:line="360" w:lineRule="auto"/>
        <w:ind w:left="567" w:hanging="567"/>
        <w:jc w:val="both"/>
        <w:outlineLvl w:val="1"/>
        <w:rPr>
          <w:rFonts w:cs="David"/>
          <w:b/>
          <w:bCs/>
          <w:color w:val="000000"/>
          <w:sz w:val="24"/>
          <w:szCs w:val="24"/>
          <w:u w:val="single"/>
          <w:rtl/>
        </w:rPr>
      </w:pPr>
      <w:bookmarkStart w:id="215" w:name="_Toc509918755"/>
      <w:r w:rsidRPr="002212F8">
        <w:rPr>
          <w:rFonts w:cs="David"/>
          <w:b/>
          <w:bCs/>
          <w:color w:val="000000"/>
          <w:sz w:val="24"/>
          <w:szCs w:val="24"/>
          <w:u w:val="single"/>
          <w:rtl/>
        </w:rPr>
        <w:t>נוהל הספקת חומרים וחלקים ע"י הקבלן לעבודות שאינן נכללות באחזקה עפ"י דרישה ובתשלום נפרד</w:t>
      </w:r>
      <w:bookmarkEnd w:id="215"/>
    </w:p>
    <w:p w:rsidR="00804EA2" w:rsidRPr="002212F8" w:rsidRDefault="00BA500A" w:rsidP="00392CCF">
      <w:pPr>
        <w:pStyle w:val="afc"/>
        <w:numPr>
          <w:ilvl w:val="1"/>
          <w:numId w:val="23"/>
        </w:numPr>
        <w:tabs>
          <w:tab w:val="left" w:pos="709"/>
        </w:tabs>
        <w:bidi/>
        <w:spacing w:line="360" w:lineRule="auto"/>
        <w:ind w:hanging="720"/>
        <w:jc w:val="both"/>
        <w:rPr>
          <w:rFonts w:cs="David"/>
          <w:color w:val="000000"/>
          <w:sz w:val="24"/>
          <w:szCs w:val="24"/>
        </w:rPr>
      </w:pPr>
      <w:r w:rsidRPr="002212F8">
        <w:rPr>
          <w:rFonts w:cs="David"/>
          <w:color w:val="000000"/>
          <w:sz w:val="24"/>
          <w:szCs w:val="24"/>
          <w:rtl/>
        </w:rPr>
        <w:t xml:space="preserve">אופן ביצוע הרכישות המפורט להלן, נוגע אך ורק לרכישות שהקבלן יתבקש לבצע לצורך ביצוע עבודות שאינן חלק מעבודותיו של הקבלן המוגדרות בהצעת המחיר/הסכם זה. </w:t>
      </w:r>
    </w:p>
    <w:p w:rsidR="00804EA2" w:rsidRPr="002212F8" w:rsidRDefault="00BA500A" w:rsidP="00392CCF">
      <w:pPr>
        <w:pStyle w:val="afc"/>
        <w:numPr>
          <w:ilvl w:val="1"/>
          <w:numId w:val="23"/>
        </w:numPr>
        <w:tabs>
          <w:tab w:val="left" w:pos="709"/>
        </w:tabs>
        <w:bidi/>
        <w:spacing w:line="360" w:lineRule="auto"/>
        <w:ind w:hanging="720"/>
        <w:jc w:val="both"/>
        <w:rPr>
          <w:rFonts w:cs="David"/>
          <w:color w:val="000000"/>
          <w:sz w:val="24"/>
          <w:szCs w:val="24"/>
          <w:rtl/>
        </w:rPr>
      </w:pPr>
      <w:r w:rsidRPr="002212F8">
        <w:rPr>
          <w:rFonts w:cs="David"/>
          <w:color w:val="000000"/>
          <w:sz w:val="24"/>
          <w:szCs w:val="24"/>
          <w:rtl/>
        </w:rPr>
        <w:t>הקבלן יספק חומרים וחלקים בתשלום לפי דרישה ובאישור בכתב של המזמינה בלבד.  הקבלן יגיש לפני הרכישה את רשימת החומרים לאישור המזמינה, עם מחיר ההספקה של כל חלק לפי מחירון סיטונאי של הספק.</w:t>
      </w:r>
    </w:p>
    <w:p w:rsidR="00804EA2" w:rsidRPr="002212F8" w:rsidRDefault="00BA500A" w:rsidP="00392CCF">
      <w:pPr>
        <w:pStyle w:val="afc"/>
        <w:numPr>
          <w:ilvl w:val="1"/>
          <w:numId w:val="23"/>
        </w:numPr>
        <w:tabs>
          <w:tab w:val="left" w:pos="709"/>
        </w:tabs>
        <w:bidi/>
        <w:spacing w:line="360" w:lineRule="auto"/>
        <w:ind w:hanging="720"/>
        <w:jc w:val="both"/>
        <w:rPr>
          <w:rFonts w:cs="David"/>
          <w:color w:val="000000"/>
          <w:sz w:val="24"/>
          <w:szCs w:val="24"/>
          <w:rtl/>
        </w:rPr>
      </w:pPr>
      <w:r w:rsidRPr="002212F8">
        <w:rPr>
          <w:rFonts w:cs="David"/>
          <w:color w:val="000000"/>
          <w:sz w:val="24"/>
          <w:szCs w:val="24"/>
          <w:rtl/>
        </w:rPr>
        <w:tab/>
        <w:t xml:space="preserve">המזמינה יוכל להפנות את הקבלן לספקים הפועלים עמו והקבלן ירכוש את החלקים והחומרים מהם. התשלום לקבלן יתבצע כמפורט בס"ק </w:t>
      </w:r>
      <w:r w:rsidR="001F2325">
        <w:rPr>
          <w:rFonts w:cs="David" w:hint="cs"/>
          <w:color w:val="000000"/>
          <w:sz w:val="24"/>
          <w:szCs w:val="24"/>
          <w:rtl/>
        </w:rPr>
        <w:t>8</w:t>
      </w:r>
      <w:r w:rsidRPr="002212F8">
        <w:rPr>
          <w:rFonts w:cs="David"/>
          <w:color w:val="000000"/>
          <w:sz w:val="24"/>
          <w:szCs w:val="24"/>
          <w:rtl/>
        </w:rPr>
        <w:t>.8 להלן.</w:t>
      </w:r>
    </w:p>
    <w:p w:rsidR="00804EA2" w:rsidRPr="002212F8" w:rsidRDefault="00BA500A" w:rsidP="00392CCF">
      <w:pPr>
        <w:pStyle w:val="afc"/>
        <w:numPr>
          <w:ilvl w:val="1"/>
          <w:numId w:val="23"/>
        </w:numPr>
        <w:tabs>
          <w:tab w:val="left" w:pos="709"/>
        </w:tabs>
        <w:bidi/>
        <w:spacing w:line="360" w:lineRule="auto"/>
        <w:ind w:hanging="720"/>
        <w:jc w:val="both"/>
        <w:rPr>
          <w:rFonts w:cs="David"/>
          <w:color w:val="000000"/>
          <w:sz w:val="24"/>
          <w:szCs w:val="24"/>
          <w:rtl/>
        </w:rPr>
      </w:pPr>
      <w:r w:rsidRPr="002212F8">
        <w:rPr>
          <w:rFonts w:cs="David"/>
          <w:color w:val="000000"/>
          <w:sz w:val="24"/>
          <w:szCs w:val="24"/>
          <w:rtl/>
        </w:rPr>
        <w:tab/>
        <w:t>כל ההוצאות לאספקת החומרים והחלקים, לרבות רכישה, הובלה, אחסנה, מימון, ניהול וכדומה, יהיו על חשבון הקבלן.</w:t>
      </w:r>
    </w:p>
    <w:p w:rsidR="00804EA2" w:rsidRPr="002212F8" w:rsidRDefault="00BA500A" w:rsidP="00392CCF">
      <w:pPr>
        <w:pStyle w:val="afc"/>
        <w:numPr>
          <w:ilvl w:val="1"/>
          <w:numId w:val="23"/>
        </w:numPr>
        <w:tabs>
          <w:tab w:val="left" w:pos="709"/>
        </w:tabs>
        <w:bidi/>
        <w:spacing w:line="360" w:lineRule="auto"/>
        <w:ind w:hanging="720"/>
        <w:jc w:val="both"/>
        <w:rPr>
          <w:rFonts w:cs="David"/>
          <w:color w:val="000000"/>
          <w:sz w:val="24"/>
          <w:szCs w:val="24"/>
          <w:rtl/>
        </w:rPr>
      </w:pPr>
      <w:r w:rsidRPr="002212F8">
        <w:rPr>
          <w:rFonts w:cs="David"/>
          <w:color w:val="000000"/>
          <w:sz w:val="24"/>
          <w:szCs w:val="24"/>
          <w:rtl/>
        </w:rPr>
        <w:lastRenderedPageBreak/>
        <w:t>לפני ביצוע החלפת הציוד, החלקים או החומרים או שימוש בהם, יודיע הקבלן למנהל או לנציגו על ביצוע ההחלפה.</w:t>
      </w:r>
    </w:p>
    <w:p w:rsidR="00804EA2" w:rsidRPr="002212F8" w:rsidRDefault="00BA500A" w:rsidP="00392CCF">
      <w:pPr>
        <w:pStyle w:val="afc"/>
        <w:numPr>
          <w:ilvl w:val="1"/>
          <w:numId w:val="23"/>
        </w:numPr>
        <w:tabs>
          <w:tab w:val="left" w:pos="709"/>
        </w:tabs>
        <w:bidi/>
        <w:spacing w:line="360" w:lineRule="auto"/>
        <w:ind w:hanging="720"/>
        <w:jc w:val="both"/>
        <w:rPr>
          <w:rFonts w:cs="David"/>
          <w:color w:val="000000"/>
          <w:sz w:val="24"/>
          <w:szCs w:val="24"/>
          <w:rtl/>
        </w:rPr>
      </w:pPr>
      <w:r w:rsidRPr="002212F8">
        <w:rPr>
          <w:rFonts w:cs="David"/>
          <w:color w:val="000000"/>
          <w:sz w:val="24"/>
          <w:szCs w:val="24"/>
          <w:rtl/>
        </w:rPr>
        <w:tab/>
        <w:t>בגמר ההחלפה ימלא הקבלן טופס ביצוע העבודה ויחתים בו את נציג המזמינה. לא יתקבל כל חשבון של הקבלן שלא מוצמד אליו טופס חתום זה. הוראה זו חלה לגבי החלקים והחומרים ללא תלות בערכם. האמור אינו תופס במקרים בהם יוכח כי הקבלן התרשל במילוי משימותיו והציוד ניזוק כתוצאה מטיפול לא נכון, מחוסר השגחה, כתוצאה מחוסר שמן, מים או כל חומר אחר שלא טופל במועד, כתוצאה מתפקוד לקוי של פיקוד או אמצעי בטחון שהביא לנזק, ושהקבלן לא טיפל בו בזמן. ההחלטה על החלפה עקב הזנחה תהיה בידי המזמינה בלבד.</w:t>
      </w:r>
    </w:p>
    <w:p w:rsidR="00804EA2" w:rsidRPr="002212F8" w:rsidRDefault="00BA500A" w:rsidP="00392CCF">
      <w:pPr>
        <w:pStyle w:val="afc"/>
        <w:numPr>
          <w:ilvl w:val="1"/>
          <w:numId w:val="23"/>
        </w:numPr>
        <w:tabs>
          <w:tab w:val="left" w:pos="709"/>
        </w:tabs>
        <w:bidi/>
        <w:spacing w:line="360" w:lineRule="auto"/>
        <w:ind w:hanging="720"/>
        <w:jc w:val="both"/>
        <w:rPr>
          <w:rFonts w:cs="David"/>
          <w:color w:val="000000"/>
          <w:sz w:val="24"/>
          <w:szCs w:val="24"/>
          <w:rtl/>
        </w:rPr>
      </w:pPr>
      <w:r w:rsidRPr="002212F8">
        <w:rPr>
          <w:rFonts w:cs="David"/>
          <w:color w:val="000000"/>
          <w:sz w:val="24"/>
          <w:szCs w:val="24"/>
          <w:rtl/>
        </w:rPr>
        <w:t xml:space="preserve">התשלום לקבלן עבור אספקת ציוד, חלקים וחומרים שעבורם מגיע לו תשלום נפרד, יהיה על פי מחירון הספק לקבלנים וסיטונאים, לאחר הצגת חשבונית הספק ובתוספת  דמי מימון וטיפול כפי שתקבע עם הקבלן בעת המשא ומתן. המזמינה תהיה רשאית להפנות את הקבלן לספקים איתם יש לה הסכמי מחירים ואשר אצלם ניתן להשיג מחירים זולים מהמחירים אותם הציע הקבלן ולקבלן לא תהיה כל טענה </w:t>
      </w:r>
      <w:r w:rsidRPr="002212F8">
        <w:rPr>
          <w:rFonts w:cs="David" w:hint="eastAsia"/>
          <w:color w:val="000000"/>
          <w:sz w:val="24"/>
          <w:szCs w:val="24"/>
          <w:rtl/>
        </w:rPr>
        <w:t>בעניין</w:t>
      </w:r>
      <w:r w:rsidRPr="002212F8">
        <w:rPr>
          <w:rFonts w:cs="David"/>
          <w:color w:val="000000"/>
          <w:sz w:val="24"/>
          <w:szCs w:val="24"/>
          <w:rtl/>
        </w:rPr>
        <w:t xml:space="preserve"> זה, לגבי מחירים, תנאי תשלום, הובלות נדרשות וכיו"ב.</w:t>
      </w:r>
    </w:p>
    <w:p w:rsidR="00804EA2" w:rsidRPr="002212F8" w:rsidRDefault="00BA500A" w:rsidP="00392CCF">
      <w:pPr>
        <w:pStyle w:val="afc"/>
        <w:numPr>
          <w:ilvl w:val="1"/>
          <w:numId w:val="23"/>
        </w:numPr>
        <w:tabs>
          <w:tab w:val="left" w:pos="709"/>
        </w:tabs>
        <w:bidi/>
        <w:spacing w:line="360" w:lineRule="auto"/>
        <w:ind w:hanging="720"/>
        <w:jc w:val="both"/>
        <w:rPr>
          <w:rFonts w:cs="David"/>
          <w:color w:val="000000"/>
          <w:sz w:val="24"/>
          <w:szCs w:val="24"/>
        </w:rPr>
      </w:pPr>
      <w:r w:rsidRPr="002212F8">
        <w:rPr>
          <w:rFonts w:cs="David"/>
          <w:color w:val="000000"/>
          <w:sz w:val="24"/>
          <w:szCs w:val="24"/>
          <w:rtl/>
        </w:rPr>
        <w:tab/>
        <w:t xml:space="preserve">הספקת חלקים פשוטים הקיימים במלאי תתבצע תוך 24 שעות. הספקת חלקים שיש להזמינם תיעשה תוך 4 ימים מדרישת המזמינה. במקרים דחופים, כאשר הציוד החסר גורם להשבתת המערכת או פגיעה בפעילותו של משתמש או למפגע בטיחותי, יטפל הקבלן  ברכישה  ובהספקה  של  החלקים  והחומרים  באופן  מיידי.   כאשר   החלקים </w:t>
      </w:r>
      <w:r w:rsidRPr="002212F8">
        <w:rPr>
          <w:rFonts w:cs="David"/>
          <w:color w:val="000000"/>
          <w:sz w:val="24"/>
          <w:szCs w:val="24"/>
          <w:rtl/>
        </w:rPr>
        <w:tab/>
      </w:r>
      <w:r w:rsidRPr="002212F8">
        <w:rPr>
          <w:rFonts w:cs="David"/>
          <w:color w:val="000000"/>
          <w:sz w:val="24"/>
          <w:szCs w:val="24"/>
          <w:rtl/>
        </w:rPr>
        <w:tab/>
        <w:t>והחומרים המבוקשים אינם נמצאים בארץ, יודיע הקבלן למנהל על זמן ההספקה המשוער.</w:t>
      </w:r>
    </w:p>
    <w:p w:rsidR="00411A08" w:rsidRPr="002212F8" w:rsidRDefault="00411A08" w:rsidP="00177C50">
      <w:pPr>
        <w:pStyle w:val="afc"/>
        <w:tabs>
          <w:tab w:val="left" w:pos="709"/>
        </w:tabs>
        <w:bidi/>
        <w:spacing w:line="360" w:lineRule="auto"/>
        <w:jc w:val="both"/>
        <w:rPr>
          <w:rFonts w:cs="David"/>
          <w:color w:val="000000"/>
          <w:sz w:val="24"/>
          <w:szCs w:val="24"/>
          <w:rtl/>
        </w:rPr>
      </w:pPr>
    </w:p>
    <w:p w:rsidR="00804EA2" w:rsidRPr="002212F8" w:rsidRDefault="00BA500A" w:rsidP="00392CCF">
      <w:pPr>
        <w:pStyle w:val="afc"/>
        <w:numPr>
          <w:ilvl w:val="0"/>
          <w:numId w:val="23"/>
        </w:numPr>
        <w:tabs>
          <w:tab w:val="left" w:pos="567"/>
        </w:tabs>
        <w:bidi/>
        <w:spacing w:line="360" w:lineRule="auto"/>
        <w:ind w:left="567" w:hanging="567"/>
        <w:jc w:val="both"/>
        <w:outlineLvl w:val="1"/>
        <w:rPr>
          <w:rFonts w:cs="David"/>
          <w:b/>
          <w:bCs/>
          <w:color w:val="000000"/>
          <w:sz w:val="24"/>
          <w:szCs w:val="24"/>
          <w:u w:val="single"/>
          <w:rtl/>
        </w:rPr>
      </w:pPr>
      <w:bookmarkStart w:id="216" w:name="_Toc509918756"/>
      <w:r w:rsidRPr="002212F8">
        <w:rPr>
          <w:rFonts w:cs="David"/>
          <w:b/>
          <w:bCs/>
          <w:color w:val="000000"/>
          <w:sz w:val="24"/>
          <w:szCs w:val="24"/>
          <w:u w:val="single"/>
          <w:rtl/>
        </w:rPr>
        <w:t>עבודות נוספות</w:t>
      </w:r>
      <w:bookmarkEnd w:id="216"/>
    </w:p>
    <w:p w:rsidR="00411A08" w:rsidRPr="00950249" w:rsidRDefault="00313EA3" w:rsidP="00392CCF">
      <w:pPr>
        <w:pStyle w:val="afb"/>
        <w:numPr>
          <w:ilvl w:val="1"/>
          <w:numId w:val="23"/>
        </w:numPr>
        <w:tabs>
          <w:tab w:val="left" w:pos="709"/>
        </w:tabs>
        <w:spacing w:line="360" w:lineRule="auto"/>
        <w:ind w:hanging="720"/>
        <w:rPr>
          <w:rFonts w:cs="David"/>
          <w:b w:val="0"/>
          <w:bCs w:val="0"/>
          <w:color w:val="000000"/>
          <w:sz w:val="24"/>
          <w:szCs w:val="24"/>
          <w:rtl/>
        </w:rPr>
      </w:pPr>
      <w:r w:rsidRPr="00313EA3">
        <w:rPr>
          <w:rFonts w:cs="David"/>
          <w:b w:val="0"/>
          <w:bCs w:val="0"/>
          <w:color w:val="000000"/>
          <w:sz w:val="24"/>
          <w:szCs w:val="24"/>
          <w:rtl/>
        </w:rPr>
        <w:t xml:space="preserve">הקבלן </w:t>
      </w:r>
      <w:r w:rsidRPr="00313EA3">
        <w:rPr>
          <w:rFonts w:cs="David" w:hint="eastAsia"/>
          <w:b w:val="0"/>
          <w:bCs w:val="0"/>
          <w:color w:val="000000"/>
          <w:sz w:val="24"/>
          <w:szCs w:val="24"/>
          <w:rtl/>
        </w:rPr>
        <w:t>יתבקש</w:t>
      </w:r>
      <w:r w:rsidRPr="00313EA3">
        <w:rPr>
          <w:rFonts w:cs="David"/>
          <w:b w:val="0"/>
          <w:bCs w:val="0"/>
          <w:color w:val="000000"/>
          <w:sz w:val="24"/>
          <w:szCs w:val="24"/>
          <w:rtl/>
        </w:rPr>
        <w:t xml:space="preserve"> לבצע באמצעות </w:t>
      </w:r>
      <w:r w:rsidRPr="00313EA3">
        <w:rPr>
          <w:rFonts w:cs="David" w:hint="cs"/>
          <w:b w:val="0"/>
          <w:bCs w:val="0"/>
          <w:color w:val="000000"/>
          <w:sz w:val="24"/>
          <w:szCs w:val="24"/>
          <w:rtl/>
        </w:rPr>
        <w:t>עובדים נוספים/מקצועיים</w:t>
      </w:r>
      <w:r w:rsidRPr="00313EA3">
        <w:rPr>
          <w:rFonts w:cs="David"/>
          <w:b w:val="0"/>
          <w:bCs w:val="0"/>
          <w:color w:val="000000"/>
          <w:sz w:val="24"/>
          <w:szCs w:val="24"/>
          <w:rtl/>
        </w:rPr>
        <w:t>, עבודות נוספות של התקנות חדשות, עבודות שינויים ועבודות שיפוצים שאינ</w:t>
      </w:r>
      <w:r w:rsidRPr="00313EA3">
        <w:rPr>
          <w:rFonts w:cs="David" w:hint="eastAsia"/>
          <w:b w:val="0"/>
          <w:bCs w:val="0"/>
          <w:color w:val="000000"/>
          <w:sz w:val="24"/>
          <w:szCs w:val="24"/>
          <w:rtl/>
        </w:rPr>
        <w:t>ן</w:t>
      </w:r>
      <w:r w:rsidRPr="00313EA3">
        <w:rPr>
          <w:rFonts w:cs="David"/>
          <w:b w:val="0"/>
          <w:bCs w:val="0"/>
          <w:color w:val="000000"/>
          <w:sz w:val="24"/>
          <w:szCs w:val="24"/>
          <w:rtl/>
        </w:rPr>
        <w:t xml:space="preserve"> נכלל</w:t>
      </w:r>
      <w:r w:rsidRPr="00313EA3">
        <w:rPr>
          <w:rFonts w:cs="David" w:hint="eastAsia"/>
          <w:b w:val="0"/>
          <w:bCs w:val="0"/>
          <w:color w:val="000000"/>
          <w:sz w:val="24"/>
          <w:szCs w:val="24"/>
          <w:rtl/>
        </w:rPr>
        <w:t>ות</w:t>
      </w:r>
      <w:r w:rsidRPr="00313EA3">
        <w:rPr>
          <w:rFonts w:cs="David"/>
          <w:b w:val="0"/>
          <w:bCs w:val="0"/>
          <w:color w:val="000000"/>
          <w:sz w:val="24"/>
          <w:szCs w:val="24"/>
          <w:rtl/>
        </w:rPr>
        <w:t xml:space="preserve"> ב</w:t>
      </w:r>
      <w:r w:rsidRPr="00313EA3">
        <w:rPr>
          <w:rFonts w:cs="David" w:hint="cs"/>
          <w:b w:val="0"/>
          <w:bCs w:val="0"/>
          <w:color w:val="000000"/>
          <w:sz w:val="24"/>
          <w:szCs w:val="24"/>
          <w:rtl/>
        </w:rPr>
        <w:t>תנאי חובת ה</w:t>
      </w:r>
      <w:r w:rsidRPr="00313EA3">
        <w:rPr>
          <w:rFonts w:cs="David"/>
          <w:b w:val="0"/>
          <w:bCs w:val="0"/>
          <w:color w:val="000000"/>
          <w:sz w:val="24"/>
          <w:szCs w:val="24"/>
          <w:rtl/>
        </w:rPr>
        <w:t xml:space="preserve">אחזקה </w:t>
      </w:r>
      <w:r w:rsidRPr="00313EA3">
        <w:rPr>
          <w:rFonts w:cs="David" w:hint="cs"/>
          <w:b w:val="0"/>
          <w:bCs w:val="0"/>
          <w:color w:val="000000"/>
          <w:sz w:val="24"/>
          <w:szCs w:val="24"/>
          <w:rtl/>
        </w:rPr>
        <w:t xml:space="preserve">של הקבלן </w:t>
      </w:r>
      <w:r w:rsidRPr="00313EA3">
        <w:rPr>
          <w:rFonts w:cs="David"/>
          <w:b w:val="0"/>
          <w:bCs w:val="0"/>
          <w:color w:val="000000"/>
          <w:sz w:val="24"/>
          <w:szCs w:val="24"/>
          <w:rtl/>
        </w:rPr>
        <w:t xml:space="preserve">(להלן - "עבודות נוספות"). עבודות נוספות יבוצעו אך ורק </w:t>
      </w:r>
      <w:r w:rsidRPr="00313EA3">
        <w:rPr>
          <w:rFonts w:cs="David" w:hint="cs"/>
          <w:b w:val="0"/>
          <w:bCs w:val="0"/>
          <w:color w:val="000000"/>
          <w:sz w:val="24"/>
          <w:szCs w:val="24"/>
          <w:rtl/>
        </w:rPr>
        <w:t>על פי דרישה ו</w:t>
      </w:r>
      <w:r w:rsidRPr="00313EA3">
        <w:rPr>
          <w:rFonts w:cs="David"/>
          <w:b w:val="0"/>
          <w:bCs w:val="0"/>
          <w:color w:val="000000"/>
          <w:sz w:val="24"/>
          <w:szCs w:val="24"/>
          <w:rtl/>
        </w:rPr>
        <w:t xml:space="preserve">באישור בכתב של </w:t>
      </w:r>
      <w:r w:rsidRPr="00313EA3">
        <w:rPr>
          <w:rFonts w:cs="David" w:hint="cs"/>
          <w:b w:val="0"/>
          <w:bCs w:val="0"/>
          <w:color w:val="000000"/>
          <w:sz w:val="24"/>
          <w:szCs w:val="24"/>
          <w:rtl/>
        </w:rPr>
        <w:t>נציג המשרד</w:t>
      </w:r>
      <w:r w:rsidRPr="00313EA3">
        <w:rPr>
          <w:rFonts w:cs="David"/>
          <w:b w:val="0"/>
          <w:bCs w:val="0"/>
          <w:color w:val="000000"/>
          <w:sz w:val="24"/>
          <w:szCs w:val="24"/>
          <w:rtl/>
        </w:rPr>
        <w:t xml:space="preserve">. עבודות נוספות יבוצעו על פי דרישת </w:t>
      </w:r>
      <w:r w:rsidRPr="00313EA3">
        <w:rPr>
          <w:rFonts w:cs="David" w:hint="cs"/>
          <w:b w:val="0"/>
          <w:bCs w:val="0"/>
          <w:color w:val="000000"/>
          <w:sz w:val="24"/>
          <w:szCs w:val="24"/>
          <w:rtl/>
        </w:rPr>
        <w:t>נציג המשרד</w:t>
      </w:r>
      <w:r w:rsidRPr="00313EA3">
        <w:rPr>
          <w:rFonts w:cs="David"/>
          <w:b w:val="0"/>
          <w:bCs w:val="0"/>
          <w:color w:val="000000"/>
          <w:sz w:val="24"/>
          <w:szCs w:val="24"/>
          <w:rtl/>
        </w:rPr>
        <w:t xml:space="preserve"> ובתנאים המפורטים בהסכם</w:t>
      </w:r>
      <w:r w:rsidR="00411A08" w:rsidRPr="00950249">
        <w:rPr>
          <w:rFonts w:cs="David"/>
          <w:b w:val="0"/>
          <w:bCs w:val="0"/>
          <w:color w:val="000000"/>
          <w:sz w:val="24"/>
          <w:szCs w:val="24"/>
          <w:rtl/>
        </w:rPr>
        <w:t>.</w:t>
      </w:r>
    </w:p>
    <w:p w:rsidR="00804EA2" w:rsidRPr="002212F8" w:rsidRDefault="00411A08" w:rsidP="00392CCF">
      <w:pPr>
        <w:pStyle w:val="afb"/>
        <w:numPr>
          <w:ilvl w:val="1"/>
          <w:numId w:val="23"/>
        </w:numPr>
        <w:tabs>
          <w:tab w:val="left" w:pos="709"/>
        </w:tabs>
        <w:spacing w:line="360" w:lineRule="auto"/>
        <w:ind w:hanging="720"/>
        <w:rPr>
          <w:rFonts w:cs="David"/>
          <w:b w:val="0"/>
          <w:bCs w:val="0"/>
          <w:color w:val="000000"/>
          <w:sz w:val="24"/>
          <w:szCs w:val="24"/>
          <w:rtl/>
        </w:rPr>
      </w:pPr>
      <w:r w:rsidRPr="00B9271A">
        <w:rPr>
          <w:rFonts w:cs="David"/>
          <w:b w:val="0"/>
          <w:bCs w:val="0"/>
          <w:color w:val="000000"/>
          <w:sz w:val="24"/>
          <w:szCs w:val="24"/>
          <w:rtl/>
        </w:rPr>
        <w:t>להבדיל מאחזקת מערכות ומתקנים שבהן אין הגבלה לאחריות הקבלן, הרי שבתחום אחזקת ה</w:t>
      </w:r>
      <w:r w:rsidRPr="00B9271A">
        <w:rPr>
          <w:rFonts w:cs="David" w:hint="cs"/>
          <w:b w:val="0"/>
          <w:bCs w:val="0"/>
          <w:color w:val="000000"/>
          <w:sz w:val="24"/>
          <w:szCs w:val="24"/>
          <w:rtl/>
        </w:rPr>
        <w:t>קומה</w:t>
      </w:r>
      <w:r w:rsidRPr="00B9271A">
        <w:rPr>
          <w:rFonts w:cs="David"/>
          <w:b w:val="0"/>
          <w:bCs w:val="0"/>
          <w:color w:val="000000"/>
          <w:sz w:val="24"/>
          <w:szCs w:val="24"/>
          <w:rtl/>
        </w:rPr>
        <w:t xml:space="preserve"> ורכיבי</w:t>
      </w:r>
      <w:r w:rsidRPr="00B9271A">
        <w:rPr>
          <w:rFonts w:cs="David" w:hint="cs"/>
          <w:b w:val="0"/>
          <w:bCs w:val="0"/>
          <w:color w:val="000000"/>
          <w:sz w:val="24"/>
          <w:szCs w:val="24"/>
          <w:rtl/>
        </w:rPr>
        <w:t>ה</w:t>
      </w:r>
      <w:r w:rsidRPr="00B9271A">
        <w:rPr>
          <w:rFonts w:cs="David"/>
          <w:b w:val="0"/>
          <w:bCs w:val="0"/>
          <w:color w:val="000000"/>
          <w:sz w:val="24"/>
          <w:szCs w:val="24"/>
          <w:rtl/>
        </w:rPr>
        <w:t xml:space="preserve"> (אשר אינן תקלות) יהיו העבודות </w:t>
      </w:r>
      <w:r w:rsidR="00313EA3">
        <w:rPr>
          <w:rFonts w:cs="David" w:hint="cs"/>
          <w:b w:val="0"/>
          <w:bCs w:val="0"/>
          <w:color w:val="000000"/>
          <w:sz w:val="24"/>
          <w:szCs w:val="24"/>
          <w:rtl/>
        </w:rPr>
        <w:t>הנוספות</w:t>
      </w:r>
      <w:r w:rsidRPr="00B9271A">
        <w:rPr>
          <w:rFonts w:cs="David"/>
          <w:b w:val="0"/>
          <w:bCs w:val="0"/>
          <w:color w:val="000000"/>
          <w:sz w:val="24"/>
          <w:szCs w:val="24"/>
          <w:rtl/>
        </w:rPr>
        <w:t xml:space="preserve"> מוגבלות בהיקפים ובסכומים כמפורט ל</w:t>
      </w:r>
      <w:r w:rsidRPr="00B9271A">
        <w:rPr>
          <w:rFonts w:cs="David" w:hint="eastAsia"/>
          <w:b w:val="0"/>
          <w:bCs w:val="0"/>
          <w:color w:val="000000"/>
          <w:sz w:val="24"/>
          <w:szCs w:val="24"/>
          <w:rtl/>
        </w:rPr>
        <w:t>עיל</w:t>
      </w:r>
      <w:r w:rsidRPr="00B9271A">
        <w:rPr>
          <w:rFonts w:cs="David"/>
          <w:b w:val="0"/>
          <w:bCs w:val="0"/>
          <w:color w:val="000000"/>
          <w:sz w:val="24"/>
          <w:szCs w:val="24"/>
          <w:rtl/>
        </w:rPr>
        <w:t xml:space="preserve">. עבור ביצוע עבודות בודדות בהיקפים גדולים יותר יקבל הקבלן תשלום נוסף וזאת רק עבור ההפרש בין ערך העבודה בפועל לבין </w:t>
      </w:r>
      <w:r w:rsidRPr="00B9271A">
        <w:rPr>
          <w:rFonts w:cs="David" w:hint="eastAsia"/>
          <w:b w:val="0"/>
          <w:bCs w:val="0"/>
          <w:color w:val="000000"/>
          <w:sz w:val="24"/>
          <w:szCs w:val="24"/>
          <w:rtl/>
        </w:rPr>
        <w:t>ערך</w:t>
      </w:r>
      <w:r w:rsidRPr="00B9271A">
        <w:rPr>
          <w:rFonts w:cs="David"/>
          <w:b w:val="0"/>
          <w:bCs w:val="0"/>
          <w:color w:val="000000"/>
          <w:sz w:val="24"/>
          <w:szCs w:val="24"/>
          <w:rtl/>
        </w:rPr>
        <w:t xml:space="preserve"> היקף העבודה הנמצא באחריותו</w:t>
      </w:r>
      <w:r w:rsidR="00BA500A" w:rsidRPr="002212F8">
        <w:rPr>
          <w:rFonts w:cs="David"/>
          <w:b w:val="0"/>
          <w:bCs w:val="0"/>
          <w:color w:val="000000"/>
          <w:sz w:val="24"/>
          <w:szCs w:val="24"/>
          <w:rtl/>
        </w:rPr>
        <w:t>.</w:t>
      </w:r>
    </w:p>
    <w:p w:rsidR="006A1C9E" w:rsidRDefault="006A1C9E">
      <w:pPr>
        <w:rPr>
          <w:rFonts w:ascii="Arial" w:hAnsi="Arial" w:cs="David"/>
          <w:color w:val="000000"/>
          <w:sz w:val="24"/>
          <w:szCs w:val="24"/>
          <w:rtl/>
        </w:rPr>
      </w:pPr>
      <w:r>
        <w:rPr>
          <w:rFonts w:cs="David"/>
          <w:b/>
          <w:bCs/>
          <w:color w:val="000000"/>
          <w:sz w:val="24"/>
          <w:szCs w:val="24"/>
          <w:rtl/>
        </w:rPr>
        <w:br w:type="page"/>
      </w:r>
    </w:p>
    <w:p w:rsidR="00804EA2" w:rsidRPr="00950249" w:rsidRDefault="00BA500A" w:rsidP="00392CCF">
      <w:pPr>
        <w:pStyle w:val="afb"/>
        <w:numPr>
          <w:ilvl w:val="1"/>
          <w:numId w:val="23"/>
        </w:numPr>
        <w:tabs>
          <w:tab w:val="left" w:pos="709"/>
        </w:tabs>
        <w:spacing w:line="360" w:lineRule="auto"/>
        <w:ind w:hanging="720"/>
        <w:rPr>
          <w:rFonts w:cs="David"/>
          <w:color w:val="000000"/>
          <w:sz w:val="24"/>
          <w:szCs w:val="24"/>
        </w:rPr>
      </w:pPr>
      <w:r w:rsidRPr="00950249">
        <w:rPr>
          <w:rFonts w:cs="David" w:hint="eastAsia"/>
          <w:color w:val="000000"/>
          <w:sz w:val="24"/>
          <w:szCs w:val="24"/>
          <w:rtl/>
        </w:rPr>
        <w:lastRenderedPageBreak/>
        <w:t>לביצוע</w:t>
      </w:r>
      <w:r w:rsidRPr="00950249">
        <w:rPr>
          <w:rFonts w:cs="David"/>
          <w:color w:val="000000"/>
          <w:sz w:val="24"/>
          <w:szCs w:val="24"/>
          <w:rtl/>
        </w:rPr>
        <w:t xml:space="preserve"> </w:t>
      </w:r>
      <w:r w:rsidRPr="00950249">
        <w:rPr>
          <w:rFonts w:cs="David" w:hint="eastAsia"/>
          <w:color w:val="000000"/>
          <w:sz w:val="24"/>
          <w:szCs w:val="24"/>
          <w:rtl/>
        </w:rPr>
        <w:t>עבודות</w:t>
      </w:r>
      <w:r w:rsidRPr="00950249">
        <w:rPr>
          <w:rFonts w:cs="David"/>
          <w:color w:val="000000"/>
          <w:sz w:val="24"/>
          <w:szCs w:val="24"/>
          <w:rtl/>
        </w:rPr>
        <w:t xml:space="preserve"> </w:t>
      </w:r>
      <w:r w:rsidRPr="00950249">
        <w:rPr>
          <w:rFonts w:cs="David" w:hint="eastAsia"/>
          <w:color w:val="000000"/>
          <w:sz w:val="24"/>
          <w:szCs w:val="24"/>
          <w:rtl/>
        </w:rPr>
        <w:t>נוספות</w:t>
      </w:r>
      <w:r w:rsidRPr="00950249">
        <w:rPr>
          <w:rFonts w:cs="David"/>
          <w:color w:val="000000"/>
          <w:sz w:val="24"/>
          <w:szCs w:val="24"/>
          <w:rtl/>
        </w:rPr>
        <w:t xml:space="preserve"> </w:t>
      </w:r>
      <w:r w:rsidRPr="00950249">
        <w:rPr>
          <w:rFonts w:cs="David" w:hint="eastAsia"/>
          <w:color w:val="000000"/>
          <w:sz w:val="24"/>
          <w:szCs w:val="24"/>
          <w:rtl/>
        </w:rPr>
        <w:t>יענה</w:t>
      </w:r>
      <w:r w:rsidRPr="00950249">
        <w:rPr>
          <w:rFonts w:cs="David"/>
          <w:color w:val="000000"/>
          <w:sz w:val="24"/>
          <w:szCs w:val="24"/>
          <w:rtl/>
        </w:rPr>
        <w:t xml:space="preserve"> </w:t>
      </w:r>
      <w:r w:rsidRPr="00950249">
        <w:rPr>
          <w:rFonts w:cs="David" w:hint="eastAsia"/>
          <w:color w:val="000000"/>
          <w:sz w:val="24"/>
          <w:szCs w:val="24"/>
          <w:rtl/>
        </w:rPr>
        <w:t>הקבלן</w:t>
      </w:r>
      <w:r w:rsidRPr="00950249">
        <w:rPr>
          <w:rFonts w:cs="David"/>
          <w:color w:val="000000"/>
          <w:sz w:val="24"/>
          <w:szCs w:val="24"/>
          <w:rtl/>
        </w:rPr>
        <w:t xml:space="preserve"> </w:t>
      </w:r>
      <w:r w:rsidRPr="00950249">
        <w:rPr>
          <w:rFonts w:cs="David" w:hint="eastAsia"/>
          <w:color w:val="000000"/>
          <w:sz w:val="24"/>
          <w:szCs w:val="24"/>
          <w:rtl/>
        </w:rPr>
        <w:t>על</w:t>
      </w:r>
      <w:r w:rsidRPr="00950249">
        <w:rPr>
          <w:rFonts w:cs="David"/>
          <w:color w:val="000000"/>
          <w:sz w:val="24"/>
          <w:szCs w:val="24"/>
          <w:rtl/>
        </w:rPr>
        <w:t xml:space="preserve"> </w:t>
      </w:r>
      <w:r w:rsidRPr="00950249">
        <w:rPr>
          <w:rFonts w:cs="David" w:hint="eastAsia"/>
          <w:color w:val="000000"/>
          <w:sz w:val="24"/>
          <w:szCs w:val="24"/>
          <w:rtl/>
        </w:rPr>
        <w:t>פי</w:t>
      </w:r>
      <w:r w:rsidRPr="00950249">
        <w:rPr>
          <w:rFonts w:cs="David"/>
          <w:color w:val="000000"/>
          <w:sz w:val="24"/>
          <w:szCs w:val="24"/>
          <w:rtl/>
        </w:rPr>
        <w:t xml:space="preserve"> </w:t>
      </w:r>
      <w:r w:rsidRPr="00950249">
        <w:rPr>
          <w:rFonts w:cs="David" w:hint="eastAsia"/>
          <w:color w:val="000000"/>
          <w:sz w:val="24"/>
          <w:szCs w:val="24"/>
          <w:rtl/>
        </w:rPr>
        <w:t>לוח</w:t>
      </w:r>
      <w:r w:rsidRPr="00950249">
        <w:rPr>
          <w:rFonts w:cs="David"/>
          <w:color w:val="000000"/>
          <w:sz w:val="24"/>
          <w:szCs w:val="24"/>
          <w:rtl/>
        </w:rPr>
        <w:t xml:space="preserve"> </w:t>
      </w:r>
      <w:r w:rsidRPr="00950249">
        <w:rPr>
          <w:rFonts w:cs="David" w:hint="eastAsia"/>
          <w:color w:val="000000"/>
          <w:sz w:val="24"/>
          <w:szCs w:val="24"/>
          <w:rtl/>
        </w:rPr>
        <w:t>הזמנים</w:t>
      </w:r>
      <w:r w:rsidRPr="00950249">
        <w:rPr>
          <w:rFonts w:cs="David"/>
          <w:color w:val="000000"/>
          <w:sz w:val="24"/>
          <w:szCs w:val="24"/>
          <w:rtl/>
        </w:rPr>
        <w:t xml:space="preserve"> </w:t>
      </w:r>
      <w:r w:rsidRPr="00950249">
        <w:rPr>
          <w:rFonts w:cs="David" w:hint="eastAsia"/>
          <w:color w:val="000000"/>
          <w:sz w:val="24"/>
          <w:szCs w:val="24"/>
          <w:rtl/>
        </w:rPr>
        <w:t>שלהלן</w:t>
      </w:r>
      <w:r w:rsidRPr="00950249">
        <w:rPr>
          <w:rFonts w:cs="David"/>
          <w:color w:val="000000"/>
          <w:sz w:val="24"/>
          <w:szCs w:val="24"/>
          <w:rtl/>
        </w:rPr>
        <w:t>:</w:t>
      </w:r>
    </w:p>
    <w:p w:rsidR="00804EA2" w:rsidRPr="002212F8" w:rsidRDefault="00804EA2" w:rsidP="00177C50">
      <w:pPr>
        <w:pStyle w:val="afb"/>
        <w:tabs>
          <w:tab w:val="left" w:pos="709"/>
        </w:tabs>
        <w:spacing w:line="360" w:lineRule="auto"/>
        <w:rPr>
          <w:rFonts w:cs="David"/>
          <w:b w:val="0"/>
          <w:bCs w:val="0"/>
          <w:color w:val="000000"/>
          <w:sz w:val="24"/>
          <w:szCs w:val="24"/>
          <w:rtl/>
        </w:rPr>
      </w:pPr>
    </w:p>
    <w:tbl>
      <w:tblPr>
        <w:bidiVisual/>
        <w:tblW w:w="802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709"/>
        <w:gridCol w:w="2711"/>
        <w:gridCol w:w="2250"/>
        <w:gridCol w:w="2350"/>
      </w:tblGrid>
      <w:tr w:rsidR="00C300AC" w:rsidRPr="00B9271A" w:rsidTr="00F93524">
        <w:trPr>
          <w:jc w:val="center"/>
        </w:trPr>
        <w:tc>
          <w:tcPr>
            <w:tcW w:w="709" w:type="dxa"/>
          </w:tcPr>
          <w:p w:rsidR="00804EA2" w:rsidRPr="002212F8" w:rsidRDefault="00BA500A" w:rsidP="00177C50">
            <w:pPr>
              <w:tabs>
                <w:tab w:val="left" w:pos="120"/>
                <w:tab w:val="left" w:pos="480"/>
              </w:tabs>
              <w:bidi/>
              <w:spacing w:line="360" w:lineRule="auto"/>
              <w:jc w:val="center"/>
              <w:rPr>
                <w:rFonts w:cs="David"/>
                <w:b/>
                <w:bCs/>
                <w:color w:val="000000"/>
                <w:sz w:val="24"/>
                <w:szCs w:val="24"/>
                <w:rtl/>
              </w:rPr>
            </w:pPr>
            <w:r w:rsidRPr="002212F8">
              <w:rPr>
                <w:rFonts w:cs="David" w:hint="eastAsia"/>
                <w:b/>
                <w:bCs/>
                <w:color w:val="000000"/>
                <w:sz w:val="24"/>
                <w:szCs w:val="24"/>
                <w:rtl/>
              </w:rPr>
              <w:t>מס</w:t>
            </w:r>
            <w:r w:rsidRPr="002212F8">
              <w:rPr>
                <w:rFonts w:cs="David"/>
                <w:b/>
                <w:bCs/>
                <w:color w:val="000000"/>
                <w:sz w:val="24"/>
                <w:szCs w:val="24"/>
                <w:rtl/>
              </w:rPr>
              <w:t>'</w:t>
            </w:r>
          </w:p>
        </w:tc>
        <w:tc>
          <w:tcPr>
            <w:tcW w:w="2711" w:type="dxa"/>
          </w:tcPr>
          <w:p w:rsidR="00804EA2" w:rsidRPr="002212F8" w:rsidRDefault="00BA500A" w:rsidP="00177C50">
            <w:pPr>
              <w:tabs>
                <w:tab w:val="left" w:pos="120"/>
                <w:tab w:val="left" w:pos="480"/>
              </w:tabs>
              <w:bidi/>
              <w:spacing w:line="360" w:lineRule="auto"/>
              <w:jc w:val="center"/>
              <w:rPr>
                <w:rFonts w:cs="David"/>
                <w:b/>
                <w:bCs/>
                <w:color w:val="000000"/>
                <w:sz w:val="24"/>
                <w:szCs w:val="24"/>
                <w:rtl/>
              </w:rPr>
            </w:pPr>
            <w:r w:rsidRPr="002212F8">
              <w:rPr>
                <w:rFonts w:cs="David" w:hint="eastAsia"/>
                <w:b/>
                <w:bCs/>
                <w:color w:val="000000"/>
                <w:sz w:val="24"/>
                <w:szCs w:val="24"/>
                <w:rtl/>
              </w:rPr>
              <w:t>היקף</w:t>
            </w:r>
            <w:r w:rsidRPr="002212F8">
              <w:rPr>
                <w:rFonts w:cs="David"/>
                <w:b/>
                <w:bCs/>
                <w:color w:val="000000"/>
                <w:sz w:val="24"/>
                <w:szCs w:val="24"/>
                <w:rtl/>
              </w:rPr>
              <w:t xml:space="preserve"> </w:t>
            </w:r>
            <w:r w:rsidRPr="002212F8">
              <w:rPr>
                <w:rFonts w:cs="David" w:hint="eastAsia"/>
                <w:b/>
                <w:bCs/>
                <w:color w:val="000000"/>
                <w:sz w:val="24"/>
                <w:szCs w:val="24"/>
                <w:rtl/>
              </w:rPr>
              <w:t>העבודה</w:t>
            </w:r>
            <w:r w:rsidRPr="002212F8">
              <w:rPr>
                <w:rFonts w:cs="David"/>
                <w:b/>
                <w:bCs/>
                <w:color w:val="000000"/>
                <w:sz w:val="24"/>
                <w:szCs w:val="24"/>
                <w:rtl/>
              </w:rPr>
              <w:t xml:space="preserve"> </w:t>
            </w:r>
            <w:r w:rsidRPr="002212F8">
              <w:rPr>
                <w:rFonts w:cs="David" w:hint="eastAsia"/>
                <w:b/>
                <w:bCs/>
                <w:color w:val="000000"/>
                <w:sz w:val="24"/>
                <w:szCs w:val="24"/>
                <w:rtl/>
              </w:rPr>
              <w:t>המוזמנת</w:t>
            </w:r>
          </w:p>
        </w:tc>
        <w:tc>
          <w:tcPr>
            <w:tcW w:w="2250" w:type="dxa"/>
          </w:tcPr>
          <w:p w:rsidR="00C300AC" w:rsidRPr="002212F8" w:rsidRDefault="00BA500A" w:rsidP="00177C50">
            <w:pPr>
              <w:tabs>
                <w:tab w:val="left" w:pos="120"/>
                <w:tab w:val="left" w:pos="480"/>
              </w:tabs>
              <w:bidi/>
              <w:spacing w:line="360" w:lineRule="auto"/>
              <w:jc w:val="center"/>
              <w:rPr>
                <w:rFonts w:cs="David"/>
                <w:b/>
                <w:bCs/>
                <w:color w:val="000000"/>
                <w:sz w:val="24"/>
                <w:szCs w:val="24"/>
                <w:rtl/>
              </w:rPr>
            </w:pPr>
            <w:r w:rsidRPr="002212F8">
              <w:rPr>
                <w:rFonts w:cs="David" w:hint="eastAsia"/>
                <w:b/>
                <w:bCs/>
                <w:color w:val="000000"/>
                <w:sz w:val="24"/>
                <w:szCs w:val="24"/>
                <w:rtl/>
              </w:rPr>
              <w:t>ימים</w:t>
            </w:r>
            <w:r w:rsidRPr="002212F8">
              <w:rPr>
                <w:rFonts w:cs="David"/>
                <w:b/>
                <w:bCs/>
                <w:color w:val="000000"/>
                <w:sz w:val="24"/>
                <w:szCs w:val="24"/>
                <w:rtl/>
              </w:rPr>
              <w:t xml:space="preserve"> </w:t>
            </w:r>
            <w:r w:rsidRPr="002212F8">
              <w:rPr>
                <w:rFonts w:cs="David" w:hint="eastAsia"/>
                <w:b/>
                <w:bCs/>
                <w:color w:val="000000"/>
                <w:sz w:val="24"/>
                <w:szCs w:val="24"/>
                <w:rtl/>
              </w:rPr>
              <w:t>להיערכות</w:t>
            </w:r>
            <w:r w:rsidRPr="002212F8">
              <w:rPr>
                <w:rFonts w:cs="David"/>
                <w:b/>
                <w:bCs/>
                <w:color w:val="000000"/>
                <w:sz w:val="24"/>
                <w:szCs w:val="24"/>
                <w:rtl/>
              </w:rPr>
              <w:t xml:space="preserve"> </w:t>
            </w:r>
            <w:r w:rsidRPr="002212F8">
              <w:rPr>
                <w:rFonts w:cs="David" w:hint="eastAsia"/>
                <w:b/>
                <w:bCs/>
                <w:color w:val="000000"/>
                <w:sz w:val="24"/>
                <w:szCs w:val="24"/>
                <w:rtl/>
              </w:rPr>
              <w:t>להתחלה</w:t>
            </w:r>
          </w:p>
        </w:tc>
        <w:tc>
          <w:tcPr>
            <w:tcW w:w="2350" w:type="dxa"/>
          </w:tcPr>
          <w:p w:rsidR="00C300AC" w:rsidRPr="002212F8" w:rsidRDefault="00BA500A" w:rsidP="00177C50">
            <w:pPr>
              <w:tabs>
                <w:tab w:val="left" w:pos="120"/>
                <w:tab w:val="left" w:pos="480"/>
              </w:tabs>
              <w:bidi/>
              <w:spacing w:line="360" w:lineRule="auto"/>
              <w:jc w:val="center"/>
              <w:rPr>
                <w:rFonts w:cs="David"/>
                <w:b/>
                <w:bCs/>
                <w:color w:val="000000"/>
                <w:sz w:val="24"/>
                <w:szCs w:val="24"/>
                <w:rtl/>
              </w:rPr>
            </w:pPr>
            <w:r w:rsidRPr="002212F8">
              <w:rPr>
                <w:rFonts w:cs="David" w:hint="eastAsia"/>
                <w:b/>
                <w:bCs/>
                <w:color w:val="000000"/>
                <w:sz w:val="24"/>
                <w:szCs w:val="24"/>
                <w:rtl/>
              </w:rPr>
              <w:t>ימי</w:t>
            </w:r>
            <w:r w:rsidRPr="002212F8">
              <w:rPr>
                <w:rFonts w:cs="David"/>
                <w:b/>
                <w:bCs/>
                <w:color w:val="000000"/>
                <w:sz w:val="24"/>
                <w:szCs w:val="24"/>
                <w:rtl/>
              </w:rPr>
              <w:t xml:space="preserve"> </w:t>
            </w:r>
            <w:r w:rsidRPr="002212F8">
              <w:rPr>
                <w:rFonts w:cs="David" w:hint="eastAsia"/>
                <w:b/>
                <w:bCs/>
                <w:color w:val="000000"/>
                <w:sz w:val="24"/>
                <w:szCs w:val="24"/>
                <w:rtl/>
              </w:rPr>
              <w:t>ביצוע</w:t>
            </w:r>
          </w:p>
        </w:tc>
      </w:tr>
      <w:tr w:rsidR="00C300AC" w:rsidRPr="00B9271A" w:rsidTr="00F93524">
        <w:trPr>
          <w:jc w:val="center"/>
        </w:trPr>
        <w:tc>
          <w:tcPr>
            <w:tcW w:w="709" w:type="dxa"/>
          </w:tcPr>
          <w:p w:rsidR="00804EA2" w:rsidRPr="002212F8" w:rsidRDefault="00BA500A" w:rsidP="00177C50">
            <w:pPr>
              <w:tabs>
                <w:tab w:val="left" w:pos="120"/>
                <w:tab w:val="left" w:pos="480"/>
              </w:tabs>
              <w:bidi/>
              <w:spacing w:line="360" w:lineRule="auto"/>
              <w:jc w:val="center"/>
              <w:rPr>
                <w:rFonts w:cs="David"/>
                <w:color w:val="000000"/>
                <w:sz w:val="24"/>
                <w:szCs w:val="24"/>
                <w:rtl/>
              </w:rPr>
            </w:pPr>
            <w:r w:rsidRPr="002212F8">
              <w:rPr>
                <w:rFonts w:cs="David"/>
                <w:color w:val="000000"/>
                <w:sz w:val="24"/>
                <w:szCs w:val="24"/>
                <w:rtl/>
              </w:rPr>
              <w:t>1</w:t>
            </w:r>
          </w:p>
        </w:tc>
        <w:tc>
          <w:tcPr>
            <w:tcW w:w="2711" w:type="dxa"/>
          </w:tcPr>
          <w:p w:rsidR="00804EA2" w:rsidRPr="002212F8" w:rsidRDefault="00BA500A" w:rsidP="00177C50">
            <w:pPr>
              <w:tabs>
                <w:tab w:val="left" w:pos="120"/>
                <w:tab w:val="left" w:pos="480"/>
              </w:tabs>
              <w:bidi/>
              <w:spacing w:line="360" w:lineRule="auto"/>
              <w:jc w:val="center"/>
              <w:rPr>
                <w:rFonts w:cs="David"/>
                <w:color w:val="000000"/>
                <w:sz w:val="24"/>
                <w:szCs w:val="24"/>
                <w:rtl/>
              </w:rPr>
            </w:pPr>
            <w:r w:rsidRPr="002212F8">
              <w:rPr>
                <w:rFonts w:cs="David" w:hint="eastAsia"/>
                <w:color w:val="000000"/>
                <w:sz w:val="24"/>
                <w:szCs w:val="24"/>
                <w:rtl/>
              </w:rPr>
              <w:t>עד</w:t>
            </w:r>
            <w:r w:rsidRPr="002212F8">
              <w:rPr>
                <w:rFonts w:cs="David"/>
                <w:color w:val="000000"/>
                <w:sz w:val="24"/>
                <w:szCs w:val="24"/>
                <w:rtl/>
              </w:rPr>
              <w:t xml:space="preserve"> 5,000 </w:t>
            </w:r>
            <w:r w:rsidRPr="002212F8">
              <w:rPr>
                <w:rFonts w:cs="David" w:hint="eastAsia"/>
                <w:color w:val="000000"/>
                <w:sz w:val="24"/>
                <w:szCs w:val="24"/>
                <w:rtl/>
              </w:rPr>
              <w:t>ש</w:t>
            </w:r>
            <w:r w:rsidRPr="002212F8">
              <w:rPr>
                <w:rFonts w:cs="David"/>
                <w:color w:val="000000"/>
                <w:sz w:val="24"/>
                <w:szCs w:val="24"/>
                <w:rtl/>
              </w:rPr>
              <w:t>"ח</w:t>
            </w:r>
          </w:p>
        </w:tc>
        <w:tc>
          <w:tcPr>
            <w:tcW w:w="2250" w:type="dxa"/>
          </w:tcPr>
          <w:p w:rsidR="00C300AC" w:rsidRPr="002212F8" w:rsidRDefault="00BA500A" w:rsidP="00177C50">
            <w:pPr>
              <w:tabs>
                <w:tab w:val="left" w:pos="120"/>
                <w:tab w:val="left" w:pos="480"/>
              </w:tabs>
              <w:bidi/>
              <w:spacing w:line="360" w:lineRule="auto"/>
              <w:jc w:val="center"/>
              <w:rPr>
                <w:rFonts w:cs="David"/>
                <w:color w:val="000000"/>
                <w:sz w:val="24"/>
                <w:szCs w:val="24"/>
                <w:rtl/>
              </w:rPr>
            </w:pPr>
            <w:r w:rsidRPr="002212F8">
              <w:rPr>
                <w:rFonts w:cs="David"/>
                <w:color w:val="000000"/>
                <w:sz w:val="24"/>
                <w:szCs w:val="24"/>
                <w:rtl/>
              </w:rPr>
              <w:t>2</w:t>
            </w:r>
          </w:p>
        </w:tc>
        <w:tc>
          <w:tcPr>
            <w:tcW w:w="2350" w:type="dxa"/>
          </w:tcPr>
          <w:p w:rsidR="00C300AC" w:rsidRPr="002212F8" w:rsidRDefault="00BA500A" w:rsidP="00177C50">
            <w:pPr>
              <w:tabs>
                <w:tab w:val="left" w:pos="120"/>
                <w:tab w:val="left" w:pos="480"/>
              </w:tabs>
              <w:bidi/>
              <w:spacing w:line="360" w:lineRule="auto"/>
              <w:jc w:val="center"/>
              <w:rPr>
                <w:rFonts w:cs="David"/>
                <w:color w:val="000000"/>
                <w:sz w:val="24"/>
                <w:szCs w:val="24"/>
                <w:rtl/>
              </w:rPr>
            </w:pPr>
            <w:r w:rsidRPr="002212F8">
              <w:rPr>
                <w:rFonts w:cs="David"/>
                <w:color w:val="000000"/>
                <w:sz w:val="24"/>
                <w:szCs w:val="24"/>
                <w:rtl/>
              </w:rPr>
              <w:t>1</w:t>
            </w:r>
          </w:p>
        </w:tc>
      </w:tr>
      <w:tr w:rsidR="00C300AC" w:rsidRPr="00B9271A" w:rsidTr="00F93524">
        <w:trPr>
          <w:jc w:val="center"/>
        </w:trPr>
        <w:tc>
          <w:tcPr>
            <w:tcW w:w="709" w:type="dxa"/>
          </w:tcPr>
          <w:p w:rsidR="00804EA2" w:rsidRPr="002212F8" w:rsidRDefault="00BA500A" w:rsidP="00177C50">
            <w:pPr>
              <w:tabs>
                <w:tab w:val="left" w:pos="120"/>
                <w:tab w:val="left" w:pos="480"/>
              </w:tabs>
              <w:bidi/>
              <w:spacing w:line="360" w:lineRule="auto"/>
              <w:jc w:val="center"/>
              <w:rPr>
                <w:rFonts w:cs="David"/>
                <w:color w:val="000000"/>
                <w:sz w:val="24"/>
                <w:szCs w:val="24"/>
                <w:rtl/>
              </w:rPr>
            </w:pPr>
            <w:r w:rsidRPr="002212F8">
              <w:rPr>
                <w:rFonts w:cs="David"/>
                <w:color w:val="000000"/>
                <w:sz w:val="24"/>
                <w:szCs w:val="24"/>
                <w:rtl/>
              </w:rPr>
              <w:t>2</w:t>
            </w:r>
          </w:p>
        </w:tc>
        <w:tc>
          <w:tcPr>
            <w:tcW w:w="2711" w:type="dxa"/>
          </w:tcPr>
          <w:p w:rsidR="00804EA2" w:rsidRPr="002212F8" w:rsidRDefault="00BA500A" w:rsidP="00177C50">
            <w:pPr>
              <w:tabs>
                <w:tab w:val="left" w:pos="120"/>
                <w:tab w:val="left" w:pos="480"/>
              </w:tabs>
              <w:bidi/>
              <w:spacing w:line="360" w:lineRule="auto"/>
              <w:jc w:val="center"/>
              <w:rPr>
                <w:rFonts w:cs="David"/>
                <w:color w:val="000000"/>
                <w:sz w:val="24"/>
                <w:szCs w:val="24"/>
                <w:rtl/>
              </w:rPr>
            </w:pPr>
            <w:r w:rsidRPr="002212F8">
              <w:rPr>
                <w:rFonts w:cs="David"/>
                <w:color w:val="000000"/>
                <w:sz w:val="24"/>
                <w:szCs w:val="24"/>
                <w:rtl/>
              </w:rPr>
              <w:t xml:space="preserve">5,001 </w:t>
            </w:r>
            <w:r w:rsidRPr="002212F8">
              <w:rPr>
                <w:rFonts w:cs="David" w:hint="eastAsia"/>
                <w:color w:val="000000"/>
                <w:sz w:val="24"/>
                <w:szCs w:val="24"/>
                <w:rtl/>
              </w:rPr>
              <w:t>עד</w:t>
            </w:r>
            <w:r w:rsidRPr="002212F8">
              <w:rPr>
                <w:rFonts w:cs="David"/>
                <w:color w:val="000000"/>
                <w:sz w:val="24"/>
                <w:szCs w:val="24"/>
                <w:rtl/>
              </w:rPr>
              <w:t xml:space="preserve"> 10,000 </w:t>
            </w:r>
            <w:r w:rsidRPr="002212F8">
              <w:rPr>
                <w:rFonts w:cs="David" w:hint="eastAsia"/>
                <w:color w:val="000000"/>
                <w:sz w:val="24"/>
                <w:szCs w:val="24"/>
                <w:rtl/>
              </w:rPr>
              <w:t>ש</w:t>
            </w:r>
            <w:r w:rsidRPr="002212F8">
              <w:rPr>
                <w:rFonts w:cs="David"/>
                <w:color w:val="000000"/>
                <w:sz w:val="24"/>
                <w:szCs w:val="24"/>
                <w:rtl/>
              </w:rPr>
              <w:t>"ח</w:t>
            </w:r>
          </w:p>
        </w:tc>
        <w:tc>
          <w:tcPr>
            <w:tcW w:w="2250" w:type="dxa"/>
          </w:tcPr>
          <w:p w:rsidR="00C300AC" w:rsidRPr="002212F8" w:rsidRDefault="00BA500A" w:rsidP="00177C50">
            <w:pPr>
              <w:tabs>
                <w:tab w:val="left" w:pos="120"/>
                <w:tab w:val="left" w:pos="480"/>
              </w:tabs>
              <w:bidi/>
              <w:spacing w:line="360" w:lineRule="auto"/>
              <w:jc w:val="center"/>
              <w:rPr>
                <w:rFonts w:cs="David"/>
                <w:color w:val="000000"/>
                <w:sz w:val="24"/>
                <w:szCs w:val="24"/>
                <w:rtl/>
              </w:rPr>
            </w:pPr>
            <w:r w:rsidRPr="002212F8">
              <w:rPr>
                <w:rFonts w:cs="David"/>
                <w:color w:val="000000"/>
                <w:sz w:val="24"/>
                <w:szCs w:val="24"/>
                <w:rtl/>
              </w:rPr>
              <w:t>4</w:t>
            </w:r>
          </w:p>
        </w:tc>
        <w:tc>
          <w:tcPr>
            <w:tcW w:w="2350" w:type="dxa"/>
          </w:tcPr>
          <w:p w:rsidR="00C300AC" w:rsidRPr="002212F8" w:rsidRDefault="00BA500A" w:rsidP="00177C50">
            <w:pPr>
              <w:tabs>
                <w:tab w:val="left" w:pos="120"/>
                <w:tab w:val="left" w:pos="480"/>
              </w:tabs>
              <w:bidi/>
              <w:spacing w:line="360" w:lineRule="auto"/>
              <w:jc w:val="center"/>
              <w:rPr>
                <w:rFonts w:cs="David"/>
                <w:color w:val="000000"/>
                <w:sz w:val="24"/>
                <w:szCs w:val="24"/>
                <w:rtl/>
              </w:rPr>
            </w:pPr>
            <w:r w:rsidRPr="002212F8">
              <w:rPr>
                <w:rFonts w:cs="David"/>
                <w:color w:val="000000"/>
                <w:sz w:val="24"/>
                <w:szCs w:val="24"/>
                <w:rtl/>
              </w:rPr>
              <w:t>2</w:t>
            </w:r>
          </w:p>
        </w:tc>
      </w:tr>
      <w:tr w:rsidR="00C300AC" w:rsidRPr="00B9271A" w:rsidTr="00F93524">
        <w:trPr>
          <w:jc w:val="center"/>
        </w:trPr>
        <w:tc>
          <w:tcPr>
            <w:tcW w:w="709" w:type="dxa"/>
          </w:tcPr>
          <w:p w:rsidR="00804EA2" w:rsidRPr="002212F8" w:rsidRDefault="00BA500A" w:rsidP="00177C50">
            <w:pPr>
              <w:tabs>
                <w:tab w:val="left" w:pos="120"/>
                <w:tab w:val="left" w:pos="480"/>
              </w:tabs>
              <w:bidi/>
              <w:spacing w:line="360" w:lineRule="auto"/>
              <w:jc w:val="center"/>
              <w:rPr>
                <w:rFonts w:cs="David"/>
                <w:color w:val="000000"/>
                <w:sz w:val="24"/>
                <w:szCs w:val="24"/>
                <w:rtl/>
              </w:rPr>
            </w:pPr>
            <w:r w:rsidRPr="002212F8">
              <w:rPr>
                <w:rFonts w:cs="David"/>
                <w:color w:val="000000"/>
                <w:sz w:val="24"/>
                <w:szCs w:val="24"/>
                <w:rtl/>
              </w:rPr>
              <w:t>3</w:t>
            </w:r>
          </w:p>
        </w:tc>
        <w:tc>
          <w:tcPr>
            <w:tcW w:w="2711" w:type="dxa"/>
          </w:tcPr>
          <w:p w:rsidR="00804EA2" w:rsidRPr="002212F8" w:rsidRDefault="00BA500A" w:rsidP="00177C50">
            <w:pPr>
              <w:tabs>
                <w:tab w:val="left" w:pos="120"/>
                <w:tab w:val="left" w:pos="480"/>
              </w:tabs>
              <w:bidi/>
              <w:spacing w:line="360" w:lineRule="auto"/>
              <w:jc w:val="center"/>
              <w:rPr>
                <w:rFonts w:cs="David"/>
                <w:color w:val="000000"/>
                <w:sz w:val="24"/>
                <w:szCs w:val="24"/>
                <w:rtl/>
              </w:rPr>
            </w:pPr>
            <w:r w:rsidRPr="002212F8">
              <w:rPr>
                <w:rFonts w:cs="David"/>
                <w:color w:val="000000"/>
                <w:sz w:val="24"/>
                <w:szCs w:val="24"/>
                <w:rtl/>
              </w:rPr>
              <w:t xml:space="preserve">10,001 </w:t>
            </w:r>
            <w:r w:rsidRPr="002212F8">
              <w:rPr>
                <w:rFonts w:cs="David" w:hint="eastAsia"/>
                <w:color w:val="000000"/>
                <w:sz w:val="24"/>
                <w:szCs w:val="24"/>
                <w:rtl/>
              </w:rPr>
              <w:t>עד</w:t>
            </w:r>
            <w:r w:rsidRPr="002212F8">
              <w:rPr>
                <w:rFonts w:cs="David"/>
                <w:color w:val="000000"/>
                <w:sz w:val="24"/>
                <w:szCs w:val="24"/>
                <w:rtl/>
              </w:rPr>
              <w:t xml:space="preserve"> 50,000 </w:t>
            </w:r>
            <w:r w:rsidRPr="002212F8">
              <w:rPr>
                <w:rFonts w:cs="David" w:hint="eastAsia"/>
                <w:color w:val="000000"/>
                <w:sz w:val="24"/>
                <w:szCs w:val="24"/>
                <w:rtl/>
              </w:rPr>
              <w:t>ש</w:t>
            </w:r>
            <w:r w:rsidRPr="002212F8">
              <w:rPr>
                <w:rFonts w:cs="David"/>
                <w:color w:val="000000"/>
                <w:sz w:val="24"/>
                <w:szCs w:val="24"/>
                <w:rtl/>
              </w:rPr>
              <w:t>"ח</w:t>
            </w:r>
          </w:p>
        </w:tc>
        <w:tc>
          <w:tcPr>
            <w:tcW w:w="2250" w:type="dxa"/>
          </w:tcPr>
          <w:p w:rsidR="00C300AC" w:rsidRPr="002212F8" w:rsidRDefault="00BA500A" w:rsidP="00177C50">
            <w:pPr>
              <w:tabs>
                <w:tab w:val="left" w:pos="120"/>
                <w:tab w:val="left" w:pos="480"/>
              </w:tabs>
              <w:bidi/>
              <w:spacing w:line="360" w:lineRule="auto"/>
              <w:jc w:val="center"/>
              <w:rPr>
                <w:rFonts w:cs="David"/>
                <w:color w:val="000000"/>
                <w:sz w:val="24"/>
                <w:szCs w:val="24"/>
                <w:rtl/>
              </w:rPr>
            </w:pPr>
            <w:r w:rsidRPr="002212F8">
              <w:rPr>
                <w:rFonts w:cs="David"/>
                <w:color w:val="000000"/>
                <w:sz w:val="24"/>
                <w:szCs w:val="24"/>
                <w:rtl/>
              </w:rPr>
              <w:t>7</w:t>
            </w:r>
          </w:p>
        </w:tc>
        <w:tc>
          <w:tcPr>
            <w:tcW w:w="2350" w:type="dxa"/>
          </w:tcPr>
          <w:p w:rsidR="00C300AC" w:rsidRPr="002212F8" w:rsidRDefault="00BA500A" w:rsidP="00177C50">
            <w:pPr>
              <w:tabs>
                <w:tab w:val="left" w:pos="120"/>
                <w:tab w:val="left" w:pos="480"/>
              </w:tabs>
              <w:bidi/>
              <w:spacing w:line="360" w:lineRule="auto"/>
              <w:jc w:val="center"/>
              <w:rPr>
                <w:rFonts w:cs="David"/>
                <w:color w:val="000000"/>
                <w:sz w:val="24"/>
                <w:szCs w:val="24"/>
                <w:rtl/>
              </w:rPr>
            </w:pPr>
            <w:r w:rsidRPr="002212F8">
              <w:rPr>
                <w:rFonts w:cs="David"/>
                <w:color w:val="000000"/>
                <w:sz w:val="24"/>
                <w:szCs w:val="24"/>
                <w:rtl/>
              </w:rPr>
              <w:t>4</w:t>
            </w:r>
          </w:p>
        </w:tc>
      </w:tr>
      <w:tr w:rsidR="00C300AC" w:rsidRPr="00B9271A" w:rsidTr="00F93524">
        <w:trPr>
          <w:jc w:val="center"/>
        </w:trPr>
        <w:tc>
          <w:tcPr>
            <w:tcW w:w="709" w:type="dxa"/>
          </w:tcPr>
          <w:p w:rsidR="00804EA2" w:rsidRPr="002212F8" w:rsidRDefault="00BA500A" w:rsidP="00177C50">
            <w:pPr>
              <w:tabs>
                <w:tab w:val="left" w:pos="120"/>
                <w:tab w:val="left" w:pos="480"/>
              </w:tabs>
              <w:bidi/>
              <w:spacing w:line="360" w:lineRule="auto"/>
              <w:jc w:val="center"/>
              <w:rPr>
                <w:rFonts w:cs="David"/>
                <w:color w:val="000000"/>
                <w:sz w:val="24"/>
                <w:szCs w:val="24"/>
                <w:rtl/>
              </w:rPr>
            </w:pPr>
            <w:r w:rsidRPr="002212F8">
              <w:rPr>
                <w:rFonts w:cs="David"/>
                <w:color w:val="000000"/>
                <w:sz w:val="24"/>
                <w:szCs w:val="24"/>
                <w:rtl/>
              </w:rPr>
              <w:t>4</w:t>
            </w:r>
          </w:p>
        </w:tc>
        <w:tc>
          <w:tcPr>
            <w:tcW w:w="2711" w:type="dxa"/>
          </w:tcPr>
          <w:p w:rsidR="00804EA2" w:rsidRPr="002212F8" w:rsidRDefault="00BA500A" w:rsidP="00177C50">
            <w:pPr>
              <w:tabs>
                <w:tab w:val="left" w:pos="120"/>
                <w:tab w:val="left" w:pos="480"/>
              </w:tabs>
              <w:bidi/>
              <w:spacing w:line="360" w:lineRule="auto"/>
              <w:jc w:val="center"/>
              <w:rPr>
                <w:rFonts w:cs="David"/>
                <w:color w:val="000000"/>
                <w:sz w:val="24"/>
                <w:szCs w:val="24"/>
                <w:rtl/>
              </w:rPr>
            </w:pPr>
            <w:r w:rsidRPr="002212F8">
              <w:rPr>
                <w:rFonts w:cs="David" w:hint="eastAsia"/>
                <w:color w:val="000000"/>
                <w:sz w:val="24"/>
                <w:szCs w:val="24"/>
                <w:rtl/>
              </w:rPr>
              <w:t>מעל</w:t>
            </w:r>
            <w:r w:rsidRPr="002212F8">
              <w:rPr>
                <w:rFonts w:cs="David"/>
                <w:color w:val="000000"/>
                <w:sz w:val="24"/>
                <w:szCs w:val="24"/>
                <w:rtl/>
              </w:rPr>
              <w:t xml:space="preserve"> 50,001 </w:t>
            </w:r>
            <w:r w:rsidRPr="002212F8">
              <w:rPr>
                <w:rFonts w:cs="David" w:hint="eastAsia"/>
                <w:color w:val="000000"/>
                <w:sz w:val="24"/>
                <w:szCs w:val="24"/>
                <w:rtl/>
              </w:rPr>
              <w:t>ש</w:t>
            </w:r>
            <w:r w:rsidRPr="002212F8">
              <w:rPr>
                <w:rFonts w:cs="David"/>
                <w:color w:val="000000"/>
                <w:sz w:val="24"/>
                <w:szCs w:val="24"/>
                <w:rtl/>
              </w:rPr>
              <w:t>"ח</w:t>
            </w:r>
          </w:p>
        </w:tc>
        <w:tc>
          <w:tcPr>
            <w:tcW w:w="2250" w:type="dxa"/>
          </w:tcPr>
          <w:p w:rsidR="00C300AC" w:rsidRPr="002212F8" w:rsidRDefault="00BA500A" w:rsidP="00177C50">
            <w:pPr>
              <w:tabs>
                <w:tab w:val="left" w:pos="120"/>
                <w:tab w:val="left" w:pos="480"/>
              </w:tabs>
              <w:bidi/>
              <w:spacing w:line="360" w:lineRule="auto"/>
              <w:jc w:val="center"/>
              <w:rPr>
                <w:rFonts w:cs="David"/>
                <w:color w:val="000000"/>
                <w:sz w:val="24"/>
                <w:szCs w:val="24"/>
                <w:rtl/>
              </w:rPr>
            </w:pPr>
            <w:r w:rsidRPr="002212F8">
              <w:rPr>
                <w:rFonts w:cs="David"/>
                <w:color w:val="000000"/>
                <w:sz w:val="24"/>
                <w:szCs w:val="24"/>
                <w:rtl/>
              </w:rPr>
              <w:t>7</w:t>
            </w:r>
          </w:p>
        </w:tc>
        <w:tc>
          <w:tcPr>
            <w:tcW w:w="2350" w:type="dxa"/>
          </w:tcPr>
          <w:p w:rsidR="00C300AC" w:rsidRPr="002212F8" w:rsidRDefault="00BA500A" w:rsidP="00177C50">
            <w:pPr>
              <w:tabs>
                <w:tab w:val="left" w:pos="120"/>
                <w:tab w:val="left" w:pos="480"/>
              </w:tabs>
              <w:bidi/>
              <w:spacing w:line="360" w:lineRule="auto"/>
              <w:jc w:val="center"/>
              <w:rPr>
                <w:rFonts w:cs="David"/>
                <w:color w:val="000000"/>
                <w:sz w:val="24"/>
                <w:szCs w:val="24"/>
                <w:rtl/>
              </w:rPr>
            </w:pPr>
            <w:r w:rsidRPr="002212F8">
              <w:rPr>
                <w:rFonts w:cs="David"/>
                <w:color w:val="000000"/>
                <w:sz w:val="24"/>
                <w:szCs w:val="24"/>
                <w:rtl/>
              </w:rPr>
              <w:t>8</w:t>
            </w:r>
          </w:p>
        </w:tc>
      </w:tr>
    </w:tbl>
    <w:p w:rsidR="00C300AC" w:rsidRPr="002212F8" w:rsidRDefault="00C300AC" w:rsidP="00177C50">
      <w:pPr>
        <w:bidi/>
        <w:spacing w:line="360" w:lineRule="auto"/>
        <w:ind w:left="516"/>
        <w:jc w:val="both"/>
        <w:rPr>
          <w:rFonts w:cs="David"/>
          <w:color w:val="000000"/>
          <w:sz w:val="24"/>
          <w:szCs w:val="24"/>
          <w:rtl/>
        </w:rPr>
      </w:pPr>
    </w:p>
    <w:p w:rsidR="00804EA2" w:rsidRPr="002212F8" w:rsidRDefault="00BA500A" w:rsidP="00392CCF">
      <w:pPr>
        <w:pStyle w:val="afb"/>
        <w:numPr>
          <w:ilvl w:val="1"/>
          <w:numId w:val="23"/>
        </w:numPr>
        <w:tabs>
          <w:tab w:val="left" w:pos="709"/>
        </w:tabs>
        <w:spacing w:line="360" w:lineRule="auto"/>
        <w:ind w:hanging="720"/>
        <w:rPr>
          <w:rFonts w:cs="David"/>
          <w:color w:val="000000"/>
          <w:sz w:val="24"/>
          <w:szCs w:val="24"/>
          <w:rtl/>
        </w:rPr>
      </w:pPr>
      <w:r w:rsidRPr="002212F8">
        <w:rPr>
          <w:rFonts w:cs="David"/>
          <w:b w:val="0"/>
          <w:bCs w:val="0"/>
          <w:color w:val="000000"/>
          <w:sz w:val="24"/>
          <w:szCs w:val="24"/>
          <w:rtl/>
        </w:rPr>
        <w:t xml:space="preserve">עבודות נוספות כאמור לעיל יבוצעו באמצעות </w:t>
      </w:r>
      <w:r w:rsidR="00E10128" w:rsidRPr="002212F8">
        <w:rPr>
          <w:rFonts w:cs="David" w:hint="cs"/>
          <w:b w:val="0"/>
          <w:bCs w:val="0"/>
          <w:color w:val="000000"/>
          <w:sz w:val="24"/>
          <w:szCs w:val="24"/>
          <w:rtl/>
        </w:rPr>
        <w:t>עובדים נוספים/מקצועיים</w:t>
      </w:r>
      <w:r w:rsidR="00E10128" w:rsidRPr="002212F8">
        <w:rPr>
          <w:rFonts w:cs="David"/>
          <w:b w:val="0"/>
          <w:bCs w:val="0"/>
          <w:color w:val="000000"/>
          <w:sz w:val="24"/>
          <w:szCs w:val="24"/>
          <w:rtl/>
        </w:rPr>
        <w:t xml:space="preserve"> </w:t>
      </w:r>
      <w:r w:rsidR="00E10128" w:rsidRPr="002212F8">
        <w:rPr>
          <w:rFonts w:cs="David" w:hint="cs"/>
          <w:b w:val="0"/>
          <w:bCs w:val="0"/>
          <w:color w:val="000000"/>
          <w:sz w:val="24"/>
          <w:szCs w:val="24"/>
          <w:rtl/>
        </w:rPr>
        <w:t xml:space="preserve">של הקבלן ו/או </w:t>
      </w:r>
      <w:r w:rsidRPr="002212F8">
        <w:rPr>
          <w:rFonts w:cs="David"/>
          <w:b w:val="0"/>
          <w:bCs w:val="0"/>
          <w:color w:val="000000"/>
          <w:sz w:val="24"/>
          <w:szCs w:val="24"/>
          <w:rtl/>
        </w:rPr>
        <w:t>קבלני משנה של הקבלן על פי סדר עדיפות כמפורט להלן:</w:t>
      </w:r>
    </w:p>
    <w:p w:rsidR="005B377A" w:rsidRPr="002212F8" w:rsidRDefault="005B377A" w:rsidP="00392CCF">
      <w:pPr>
        <w:pStyle w:val="afb"/>
        <w:numPr>
          <w:ilvl w:val="2"/>
          <w:numId w:val="23"/>
        </w:numPr>
        <w:tabs>
          <w:tab w:val="left" w:pos="992"/>
        </w:tabs>
        <w:spacing w:line="360" w:lineRule="auto"/>
        <w:ind w:left="992" w:hanging="992"/>
        <w:rPr>
          <w:rFonts w:cs="David"/>
          <w:b w:val="0"/>
          <w:bCs w:val="0"/>
          <w:color w:val="000000"/>
          <w:sz w:val="24"/>
          <w:szCs w:val="24"/>
        </w:rPr>
      </w:pPr>
      <w:r w:rsidRPr="002212F8">
        <w:rPr>
          <w:rFonts w:cs="David"/>
          <w:b w:val="0"/>
          <w:bCs w:val="0"/>
          <w:color w:val="000000"/>
          <w:sz w:val="24"/>
          <w:szCs w:val="24"/>
          <w:rtl/>
        </w:rPr>
        <w:t xml:space="preserve">עבודות התקנה ושינויים שיתבצעו על ידי החברה שלא באמצעות העובדים הקבועים, יתבצעו כנגד סעיפים </w:t>
      </w:r>
      <w:r w:rsidRPr="002212F8">
        <w:rPr>
          <w:rFonts w:cs="David" w:hint="eastAsia"/>
          <w:b w:val="0"/>
          <w:bCs w:val="0"/>
          <w:color w:val="000000"/>
          <w:sz w:val="24"/>
          <w:szCs w:val="24"/>
          <w:rtl/>
        </w:rPr>
        <w:t>מחירון</w:t>
      </w:r>
      <w:r w:rsidRPr="002212F8">
        <w:rPr>
          <w:rFonts w:cs="David"/>
          <w:b w:val="0"/>
          <w:bCs w:val="0"/>
          <w:color w:val="000000"/>
          <w:sz w:val="24"/>
          <w:szCs w:val="24"/>
          <w:rtl/>
        </w:rPr>
        <w:t xml:space="preserve"> </w:t>
      </w:r>
      <w:r w:rsidRPr="002212F8">
        <w:rPr>
          <w:rFonts w:cs="David" w:hint="eastAsia"/>
          <w:b w:val="0"/>
          <w:bCs w:val="0"/>
          <w:color w:val="000000"/>
          <w:sz w:val="24"/>
          <w:szCs w:val="24"/>
          <w:rtl/>
        </w:rPr>
        <w:t>המאגר</w:t>
      </w:r>
      <w:r w:rsidRPr="002212F8">
        <w:rPr>
          <w:rFonts w:cs="David"/>
          <w:b w:val="0"/>
          <w:bCs w:val="0"/>
          <w:color w:val="000000"/>
          <w:sz w:val="24"/>
          <w:szCs w:val="24"/>
          <w:rtl/>
        </w:rPr>
        <w:t xml:space="preserve"> </w:t>
      </w:r>
      <w:r w:rsidRPr="002212F8">
        <w:rPr>
          <w:rFonts w:cs="David" w:hint="eastAsia"/>
          <w:b w:val="0"/>
          <w:bCs w:val="0"/>
          <w:color w:val="000000"/>
          <w:sz w:val="24"/>
          <w:szCs w:val="24"/>
          <w:rtl/>
        </w:rPr>
        <w:t>המאוחד</w:t>
      </w:r>
      <w:r w:rsidRPr="002212F8">
        <w:rPr>
          <w:rFonts w:cs="David"/>
          <w:b w:val="0"/>
          <w:bCs w:val="0"/>
          <w:color w:val="000000"/>
          <w:sz w:val="24"/>
          <w:szCs w:val="24"/>
          <w:rtl/>
        </w:rPr>
        <w:t xml:space="preserve"> שבחסות החשב הכללי לעבודות שיפוצים ועבודות קטנות ובהנחה </w:t>
      </w:r>
      <w:r w:rsidRPr="002212F8">
        <w:rPr>
          <w:rFonts w:cs="David" w:hint="cs"/>
          <w:b w:val="0"/>
          <w:bCs w:val="0"/>
          <w:color w:val="000000"/>
          <w:sz w:val="24"/>
          <w:szCs w:val="24"/>
          <w:rtl/>
        </w:rPr>
        <w:t>שניתנה בכתב הכמויות</w:t>
      </w:r>
      <w:r w:rsidRPr="002212F8">
        <w:rPr>
          <w:rFonts w:cs="David"/>
          <w:b w:val="0"/>
          <w:bCs w:val="0"/>
          <w:color w:val="000000"/>
          <w:sz w:val="24"/>
          <w:szCs w:val="24"/>
          <w:rtl/>
        </w:rPr>
        <w:t xml:space="preserve">. </w:t>
      </w:r>
    </w:p>
    <w:p w:rsidR="005B377A" w:rsidRPr="002212F8" w:rsidRDefault="005B377A" w:rsidP="00392CCF">
      <w:pPr>
        <w:pStyle w:val="afb"/>
        <w:numPr>
          <w:ilvl w:val="2"/>
          <w:numId w:val="23"/>
        </w:numPr>
        <w:tabs>
          <w:tab w:val="left" w:pos="992"/>
        </w:tabs>
        <w:spacing w:line="360" w:lineRule="auto"/>
        <w:ind w:left="992" w:hanging="992"/>
        <w:rPr>
          <w:rFonts w:cs="David"/>
          <w:b w:val="0"/>
          <w:bCs w:val="0"/>
          <w:color w:val="000000"/>
          <w:sz w:val="24"/>
          <w:szCs w:val="24"/>
          <w:rtl/>
        </w:rPr>
      </w:pPr>
      <w:r w:rsidRPr="002212F8">
        <w:rPr>
          <w:rFonts w:cs="David" w:hint="cs"/>
          <w:b w:val="0"/>
          <w:bCs w:val="0"/>
          <w:color w:val="000000"/>
          <w:sz w:val="24"/>
          <w:szCs w:val="24"/>
          <w:rtl/>
        </w:rPr>
        <w:t>המזמין</w:t>
      </w:r>
      <w:r w:rsidRPr="002212F8">
        <w:rPr>
          <w:rFonts w:cs="David"/>
          <w:b w:val="0"/>
          <w:bCs w:val="0"/>
          <w:color w:val="000000"/>
          <w:sz w:val="24"/>
          <w:szCs w:val="24"/>
          <w:rtl/>
        </w:rPr>
        <w:t xml:space="preserve"> יוכל להחליט האם ברצונו להפעיל את החברה על פי סעיפי שעות עבודה או על פי סעיפים המגדירים עבודות מסוימות. במקרים בהם לא ימצאו סעיפים מתאימים </w:t>
      </w:r>
      <w:r w:rsidRPr="002212F8">
        <w:rPr>
          <w:rFonts w:cs="David" w:hint="eastAsia"/>
          <w:b w:val="0"/>
          <w:bCs w:val="0"/>
          <w:color w:val="000000"/>
          <w:sz w:val="24"/>
          <w:szCs w:val="24"/>
          <w:rtl/>
        </w:rPr>
        <w:t>במחירון</w:t>
      </w:r>
      <w:r w:rsidRPr="002212F8">
        <w:rPr>
          <w:rFonts w:cs="David"/>
          <w:b w:val="0"/>
          <w:bCs w:val="0"/>
          <w:color w:val="000000"/>
          <w:sz w:val="24"/>
          <w:szCs w:val="24"/>
          <w:rtl/>
        </w:rPr>
        <w:t xml:space="preserve"> </w:t>
      </w:r>
      <w:r w:rsidRPr="002212F8">
        <w:rPr>
          <w:rFonts w:cs="David" w:hint="eastAsia"/>
          <w:b w:val="0"/>
          <w:bCs w:val="0"/>
          <w:color w:val="000000"/>
          <w:sz w:val="24"/>
          <w:szCs w:val="24"/>
          <w:rtl/>
        </w:rPr>
        <w:t>המאגר</w:t>
      </w:r>
      <w:r w:rsidRPr="002212F8">
        <w:rPr>
          <w:rFonts w:cs="David"/>
          <w:b w:val="0"/>
          <w:bCs w:val="0"/>
          <w:color w:val="000000"/>
          <w:sz w:val="24"/>
          <w:szCs w:val="24"/>
          <w:rtl/>
        </w:rPr>
        <w:t xml:space="preserve"> </w:t>
      </w:r>
      <w:r w:rsidRPr="002212F8">
        <w:rPr>
          <w:rFonts w:cs="David" w:hint="eastAsia"/>
          <w:b w:val="0"/>
          <w:bCs w:val="0"/>
          <w:color w:val="000000"/>
          <w:sz w:val="24"/>
          <w:szCs w:val="24"/>
          <w:rtl/>
        </w:rPr>
        <w:t>המאוחד</w:t>
      </w:r>
      <w:r w:rsidRPr="002212F8">
        <w:rPr>
          <w:rFonts w:cs="David"/>
          <w:b w:val="0"/>
          <w:bCs w:val="0"/>
          <w:color w:val="000000"/>
          <w:sz w:val="24"/>
          <w:szCs w:val="24"/>
          <w:rtl/>
        </w:rPr>
        <w:t>, יתבצע ניתוח מחירים לעבודה</w:t>
      </w:r>
      <w:r w:rsidRPr="002212F8">
        <w:rPr>
          <w:rFonts w:cs="David" w:hint="cs"/>
          <w:b w:val="0"/>
          <w:bCs w:val="0"/>
          <w:color w:val="000000"/>
          <w:sz w:val="24"/>
          <w:szCs w:val="24"/>
          <w:rtl/>
        </w:rPr>
        <w:t xml:space="preserve">. </w:t>
      </w:r>
    </w:p>
    <w:p w:rsidR="005B377A" w:rsidRPr="002212F8" w:rsidRDefault="005B377A" w:rsidP="00392CCF">
      <w:pPr>
        <w:pStyle w:val="afb"/>
        <w:numPr>
          <w:ilvl w:val="2"/>
          <w:numId w:val="23"/>
        </w:numPr>
        <w:tabs>
          <w:tab w:val="left" w:pos="992"/>
        </w:tabs>
        <w:spacing w:line="360" w:lineRule="auto"/>
        <w:ind w:left="992" w:hanging="992"/>
        <w:rPr>
          <w:rFonts w:cs="David"/>
          <w:b w:val="0"/>
          <w:bCs w:val="0"/>
          <w:color w:val="000000"/>
          <w:sz w:val="24"/>
          <w:szCs w:val="24"/>
        </w:rPr>
      </w:pPr>
      <w:r w:rsidRPr="002212F8">
        <w:rPr>
          <w:rFonts w:cs="David"/>
          <w:b w:val="0"/>
          <w:bCs w:val="0"/>
          <w:color w:val="000000"/>
          <w:sz w:val="24"/>
          <w:szCs w:val="24"/>
          <w:rtl/>
        </w:rPr>
        <w:t>להסרת ספק, מודגש כי המזמין רשאי לבצע, כל עבודה שאינה מוגדרת בחוזה זה כחלק ממטלות החברה, באמצעות קבלנים אחרים ולפי שיקול</w:t>
      </w:r>
      <w:r w:rsidR="007F6D87" w:rsidRPr="002212F8">
        <w:rPr>
          <w:rFonts w:cs="David" w:hint="cs"/>
          <w:b w:val="0"/>
          <w:bCs w:val="0"/>
          <w:color w:val="000000"/>
          <w:sz w:val="24"/>
          <w:szCs w:val="24"/>
          <w:rtl/>
        </w:rPr>
        <w:t xml:space="preserve"> דעתו</w:t>
      </w:r>
      <w:r w:rsidRPr="002212F8">
        <w:rPr>
          <w:rFonts w:cs="David"/>
          <w:b w:val="0"/>
          <w:bCs w:val="0"/>
          <w:color w:val="000000"/>
          <w:sz w:val="24"/>
          <w:szCs w:val="24"/>
          <w:rtl/>
        </w:rPr>
        <w:t xml:space="preserve"> בלבד יחליט האם לפנות אל </w:t>
      </w:r>
      <w:r w:rsidRPr="002212F8">
        <w:rPr>
          <w:rFonts w:cs="David" w:hint="cs"/>
          <w:b w:val="0"/>
          <w:bCs w:val="0"/>
          <w:color w:val="000000"/>
          <w:sz w:val="24"/>
          <w:szCs w:val="24"/>
          <w:rtl/>
        </w:rPr>
        <w:t>קבלן האחזקה</w:t>
      </w:r>
      <w:r w:rsidRPr="002212F8">
        <w:rPr>
          <w:rFonts w:cs="David"/>
          <w:b w:val="0"/>
          <w:bCs w:val="0"/>
          <w:color w:val="000000"/>
          <w:sz w:val="24"/>
          <w:szCs w:val="24"/>
          <w:rtl/>
        </w:rPr>
        <w:t xml:space="preserve"> בבקשה להגיש הצעה לבצוע עבודות אלו.</w:t>
      </w:r>
    </w:p>
    <w:p w:rsidR="005B377A" w:rsidRPr="002212F8" w:rsidRDefault="005B377A" w:rsidP="00392CCF">
      <w:pPr>
        <w:pStyle w:val="afb"/>
        <w:numPr>
          <w:ilvl w:val="2"/>
          <w:numId w:val="23"/>
        </w:numPr>
        <w:tabs>
          <w:tab w:val="left" w:pos="992"/>
        </w:tabs>
        <w:spacing w:line="360" w:lineRule="auto"/>
        <w:ind w:left="992" w:hanging="992"/>
        <w:rPr>
          <w:rFonts w:cs="David"/>
          <w:b w:val="0"/>
          <w:bCs w:val="0"/>
          <w:color w:val="000000"/>
          <w:sz w:val="24"/>
          <w:szCs w:val="24"/>
          <w:rtl/>
        </w:rPr>
      </w:pPr>
      <w:r w:rsidRPr="002212F8">
        <w:rPr>
          <w:rFonts w:cs="David"/>
          <w:b w:val="0"/>
          <w:bCs w:val="0"/>
          <w:color w:val="000000"/>
          <w:sz w:val="24"/>
          <w:szCs w:val="24"/>
          <w:rtl/>
        </w:rPr>
        <w:t>למרות האמור בהקדמות השונות לפרקים במאגר המאוחד, המחירים לאחר ההנחות שהוצעו על ידי החברה בסעיפי המאגר המאוחד הנם סופיים ולא יחולו עליהם כל תוספות שהן וכמפורט להלן.</w:t>
      </w:r>
    </w:p>
    <w:p w:rsidR="00F0435D" w:rsidRPr="002212F8" w:rsidRDefault="00F0435D" w:rsidP="00177C50">
      <w:pPr>
        <w:pStyle w:val="afb"/>
        <w:tabs>
          <w:tab w:val="left" w:pos="992"/>
        </w:tabs>
        <w:spacing w:line="360" w:lineRule="auto"/>
        <w:ind w:left="992"/>
        <w:rPr>
          <w:rFonts w:cs="David"/>
          <w:b w:val="0"/>
          <w:bCs w:val="0"/>
          <w:color w:val="000000"/>
          <w:sz w:val="24"/>
          <w:szCs w:val="24"/>
          <w:rtl/>
        </w:rPr>
      </w:pPr>
    </w:p>
    <w:p w:rsidR="00804EA2" w:rsidRPr="002212F8" w:rsidRDefault="00BA500A" w:rsidP="00392CCF">
      <w:pPr>
        <w:pStyle w:val="afc"/>
        <w:numPr>
          <w:ilvl w:val="0"/>
          <w:numId w:val="23"/>
        </w:numPr>
        <w:tabs>
          <w:tab w:val="left" w:pos="567"/>
        </w:tabs>
        <w:bidi/>
        <w:spacing w:line="360" w:lineRule="auto"/>
        <w:ind w:left="567" w:hanging="567"/>
        <w:jc w:val="both"/>
        <w:outlineLvl w:val="1"/>
        <w:rPr>
          <w:rFonts w:cs="David"/>
          <w:b/>
          <w:bCs/>
          <w:color w:val="000000"/>
          <w:sz w:val="24"/>
          <w:szCs w:val="24"/>
          <w:u w:val="single"/>
          <w:rtl/>
        </w:rPr>
      </w:pPr>
      <w:bookmarkStart w:id="217" w:name="_Toc503170443"/>
      <w:bookmarkStart w:id="218" w:name="_Toc503179573"/>
      <w:bookmarkStart w:id="219" w:name="_Toc509216161"/>
      <w:bookmarkStart w:id="220" w:name="_Toc509216497"/>
      <w:bookmarkStart w:id="221" w:name="_Toc509216699"/>
      <w:bookmarkStart w:id="222" w:name="_Toc509216817"/>
      <w:bookmarkStart w:id="223" w:name="_Toc509918757"/>
      <w:bookmarkStart w:id="224" w:name="_Toc503170444"/>
      <w:bookmarkStart w:id="225" w:name="_Toc503179574"/>
      <w:bookmarkStart w:id="226" w:name="_Toc509216162"/>
      <w:bookmarkStart w:id="227" w:name="_Toc509216498"/>
      <w:bookmarkStart w:id="228" w:name="_Toc509216700"/>
      <w:bookmarkStart w:id="229" w:name="_Toc509216818"/>
      <w:bookmarkStart w:id="230" w:name="_Toc509918758"/>
      <w:bookmarkStart w:id="231" w:name="_Toc368468898"/>
      <w:bookmarkStart w:id="232" w:name="_Toc509918759"/>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rsidRPr="002212F8">
        <w:rPr>
          <w:rFonts w:cs="David"/>
          <w:b/>
          <w:bCs/>
          <w:color w:val="000000"/>
          <w:sz w:val="24"/>
          <w:szCs w:val="24"/>
          <w:u w:val="single"/>
          <w:rtl/>
        </w:rPr>
        <w:t>נהלים כלליים</w:t>
      </w:r>
      <w:bookmarkEnd w:id="231"/>
      <w:bookmarkEnd w:id="232"/>
    </w:p>
    <w:p w:rsidR="00BA4C41" w:rsidRPr="002212F8" w:rsidRDefault="00BA4C41" w:rsidP="00BE3C05">
      <w:pPr>
        <w:pStyle w:val="afc"/>
        <w:tabs>
          <w:tab w:val="left" w:pos="657"/>
        </w:tabs>
        <w:bidi/>
        <w:spacing w:line="360" w:lineRule="auto"/>
        <w:ind w:left="360"/>
        <w:jc w:val="both"/>
        <w:rPr>
          <w:rFonts w:ascii="Rod" w:hAnsi="Rod" w:cs="David"/>
          <w:vanish/>
          <w:color w:val="000000"/>
          <w:szCs w:val="24"/>
          <w:u w:val="single"/>
          <w:rtl/>
        </w:rPr>
      </w:pPr>
    </w:p>
    <w:p w:rsidR="00804EA2" w:rsidRPr="002212F8" w:rsidRDefault="00BA500A" w:rsidP="00392CCF">
      <w:pPr>
        <w:pStyle w:val="afc"/>
        <w:numPr>
          <w:ilvl w:val="1"/>
          <w:numId w:val="25"/>
        </w:numPr>
        <w:tabs>
          <w:tab w:val="left" w:pos="657"/>
        </w:tabs>
        <w:bidi/>
        <w:spacing w:line="360" w:lineRule="auto"/>
        <w:ind w:left="657" w:hanging="657"/>
        <w:jc w:val="both"/>
        <w:rPr>
          <w:rFonts w:ascii="Rod" w:hAnsi="Rod" w:cs="David"/>
          <w:b/>
          <w:bCs/>
          <w:color w:val="000000"/>
          <w:szCs w:val="24"/>
          <w:u w:val="single"/>
          <w:rtl/>
        </w:rPr>
      </w:pPr>
      <w:r w:rsidRPr="002212F8">
        <w:rPr>
          <w:rFonts w:ascii="Rod" w:hAnsi="Rod" w:cs="David"/>
          <w:b/>
          <w:bCs/>
          <w:color w:val="000000"/>
          <w:szCs w:val="24"/>
          <w:u w:val="single"/>
          <w:rtl/>
        </w:rPr>
        <w:tab/>
        <w:t>הדרכת עובדים</w:t>
      </w:r>
    </w:p>
    <w:p w:rsidR="00BA4C41" w:rsidRPr="002212F8" w:rsidRDefault="00BA500A" w:rsidP="00177C50">
      <w:pPr>
        <w:bidi/>
        <w:spacing w:line="360" w:lineRule="auto"/>
        <w:ind w:left="657"/>
        <w:jc w:val="both"/>
        <w:rPr>
          <w:rFonts w:cs="David"/>
          <w:color w:val="000000"/>
          <w:szCs w:val="24"/>
          <w:rtl/>
        </w:rPr>
      </w:pPr>
      <w:r w:rsidRPr="002212F8">
        <w:rPr>
          <w:rFonts w:cs="David"/>
          <w:color w:val="000000"/>
          <w:szCs w:val="24"/>
          <w:rtl/>
        </w:rPr>
        <w:t xml:space="preserve">הקבלן ידריך את עובדיו במהלך השבועיים הראשונים לקיום ההסכם. תקופה זו </w:t>
      </w:r>
      <w:r w:rsidRPr="002212F8">
        <w:rPr>
          <w:rFonts w:cs="David" w:hint="eastAsia"/>
          <w:color w:val="000000"/>
          <w:szCs w:val="24"/>
          <w:rtl/>
        </w:rPr>
        <w:t>הנה</w:t>
      </w:r>
      <w:r w:rsidRPr="002212F8">
        <w:rPr>
          <w:rFonts w:cs="David"/>
          <w:color w:val="000000"/>
          <w:szCs w:val="24"/>
          <w:rtl/>
        </w:rPr>
        <w:t xml:space="preserve"> חד פעמית וכל הדרכת עובדים נוספים תתבצע במהלך העבודה השוטפת ותוך חפיפה מלאה עם עובד מיומן. עובד שלא הודרך יחשב כעובד שנעדר מעבודתו.</w:t>
      </w:r>
    </w:p>
    <w:p w:rsidR="00BA4C41" w:rsidRPr="002212F8" w:rsidRDefault="00BA4C41" w:rsidP="00177C50">
      <w:pPr>
        <w:tabs>
          <w:tab w:val="left" w:pos="960"/>
        </w:tabs>
        <w:bidi/>
        <w:spacing w:line="360" w:lineRule="auto"/>
        <w:ind w:left="480"/>
        <w:rPr>
          <w:rFonts w:cs="David"/>
          <w:color w:val="000000"/>
          <w:sz w:val="24"/>
          <w:szCs w:val="24"/>
          <w:rtl/>
        </w:rPr>
      </w:pPr>
    </w:p>
    <w:p w:rsidR="00BA4C41" w:rsidRPr="002212F8" w:rsidRDefault="00BA500A" w:rsidP="00392CCF">
      <w:pPr>
        <w:pStyle w:val="afc"/>
        <w:numPr>
          <w:ilvl w:val="1"/>
          <w:numId w:val="25"/>
        </w:numPr>
        <w:tabs>
          <w:tab w:val="left" w:pos="657"/>
        </w:tabs>
        <w:bidi/>
        <w:spacing w:line="360" w:lineRule="auto"/>
        <w:ind w:left="657" w:hanging="657"/>
        <w:jc w:val="both"/>
        <w:rPr>
          <w:rFonts w:ascii="Rod" w:hAnsi="Rod" w:cs="David"/>
          <w:b/>
          <w:bCs/>
          <w:color w:val="000000"/>
          <w:szCs w:val="24"/>
          <w:u w:val="single"/>
          <w:rtl/>
        </w:rPr>
      </w:pPr>
      <w:r w:rsidRPr="002212F8">
        <w:rPr>
          <w:rFonts w:ascii="Rod" w:hAnsi="Rod" w:cs="David"/>
          <w:b/>
          <w:bCs/>
          <w:color w:val="000000"/>
          <w:szCs w:val="24"/>
          <w:u w:val="single"/>
          <w:rtl/>
        </w:rPr>
        <w:t>השלמה, החלפה של עובדים</w:t>
      </w:r>
    </w:p>
    <w:p w:rsidR="002631F3" w:rsidRPr="002212F8" w:rsidRDefault="00BA500A" w:rsidP="00392CCF">
      <w:pPr>
        <w:pStyle w:val="afc"/>
        <w:numPr>
          <w:ilvl w:val="2"/>
          <w:numId w:val="25"/>
        </w:numPr>
        <w:tabs>
          <w:tab w:val="left" w:pos="992"/>
        </w:tabs>
        <w:bidi/>
        <w:spacing w:line="360" w:lineRule="auto"/>
        <w:ind w:left="992" w:hanging="992"/>
        <w:jc w:val="both"/>
        <w:rPr>
          <w:rFonts w:ascii="Rod" w:hAnsi="Rod" w:cs="David"/>
          <w:color w:val="000000"/>
          <w:szCs w:val="24"/>
        </w:rPr>
      </w:pPr>
      <w:r w:rsidRPr="002212F8">
        <w:rPr>
          <w:rFonts w:ascii="Rod" w:hAnsi="Rod" w:cs="David"/>
          <w:color w:val="000000"/>
          <w:szCs w:val="24"/>
          <w:rtl/>
        </w:rPr>
        <w:tab/>
        <w:t xml:space="preserve">הקבלן ימלא תוך 24 שעות את מקומו של כל עובד אשר ייעדר מהעבודה כתוצאה  מקושי בלתי צפוי. אין האמור כולל היעדרות מתוכננת כחופשה, מחלה, מילואים או כל סיבה שהיא. </w:t>
      </w:r>
    </w:p>
    <w:p w:rsidR="00BA4C41" w:rsidRPr="002212F8" w:rsidRDefault="00BA500A" w:rsidP="00392CCF">
      <w:pPr>
        <w:pStyle w:val="afc"/>
        <w:numPr>
          <w:ilvl w:val="2"/>
          <w:numId w:val="25"/>
        </w:numPr>
        <w:tabs>
          <w:tab w:val="left" w:pos="992"/>
        </w:tabs>
        <w:bidi/>
        <w:spacing w:line="360" w:lineRule="auto"/>
        <w:ind w:left="992" w:hanging="992"/>
        <w:jc w:val="both"/>
        <w:rPr>
          <w:rFonts w:ascii="Rod" w:hAnsi="Rod" w:cs="David"/>
          <w:color w:val="000000"/>
          <w:szCs w:val="24"/>
          <w:rtl/>
        </w:rPr>
      </w:pPr>
      <w:r w:rsidRPr="002212F8">
        <w:rPr>
          <w:rFonts w:ascii="Rod" w:hAnsi="Rod" w:cs="David"/>
          <w:color w:val="000000"/>
          <w:szCs w:val="24"/>
          <w:rtl/>
        </w:rPr>
        <w:t>במקרים של היעדרות מתוכננת חייב הקבלן להשלים את מקום העובד, מייד עם תחילת ההיעדרות. גם בתקופת ההיעדרות של 24 השעות הראשונות יבצע הקבלן באמצעות צוותי הגיבוי ממשרדו את כל המטלות המוגדרות במפרט, במועדן.</w:t>
      </w:r>
    </w:p>
    <w:p w:rsidR="00BA4C41" w:rsidRPr="002212F8" w:rsidRDefault="00BA500A" w:rsidP="00392CCF">
      <w:pPr>
        <w:pStyle w:val="afc"/>
        <w:numPr>
          <w:ilvl w:val="2"/>
          <w:numId w:val="25"/>
        </w:numPr>
        <w:tabs>
          <w:tab w:val="left" w:pos="992"/>
        </w:tabs>
        <w:bidi/>
        <w:spacing w:line="360" w:lineRule="auto"/>
        <w:ind w:left="992" w:hanging="992"/>
        <w:jc w:val="both"/>
        <w:rPr>
          <w:rFonts w:ascii="Rod" w:hAnsi="Rod" w:cs="David"/>
          <w:color w:val="000000"/>
          <w:szCs w:val="24"/>
          <w:rtl/>
        </w:rPr>
      </w:pPr>
      <w:r w:rsidRPr="002212F8">
        <w:rPr>
          <w:rFonts w:ascii="Rod" w:hAnsi="Rod" w:cs="David"/>
          <w:color w:val="000000"/>
          <w:szCs w:val="24"/>
          <w:rtl/>
        </w:rPr>
        <w:lastRenderedPageBreak/>
        <w:t>העובד המחליף יהיה בעל אותם כישורים, לפחות, כשל העובד שנעדר. במידה ולא יוצב עובד מחליף כנדרש לעיל, לא ישולמו ימי העבודה ועל הקבלן יוטלו הורדות כמפורט באופני המדידה המיוחדים.</w:t>
      </w:r>
    </w:p>
    <w:p w:rsidR="00BA4C41" w:rsidRPr="002212F8" w:rsidRDefault="00BA500A" w:rsidP="00392CCF">
      <w:pPr>
        <w:pStyle w:val="afc"/>
        <w:numPr>
          <w:ilvl w:val="2"/>
          <w:numId w:val="25"/>
        </w:numPr>
        <w:tabs>
          <w:tab w:val="left" w:pos="992"/>
        </w:tabs>
        <w:bidi/>
        <w:spacing w:line="360" w:lineRule="auto"/>
        <w:ind w:left="992" w:hanging="992"/>
        <w:jc w:val="both"/>
        <w:rPr>
          <w:rFonts w:ascii="Rod" w:hAnsi="Rod" w:cs="David"/>
          <w:color w:val="000000"/>
          <w:szCs w:val="24"/>
          <w:rtl/>
        </w:rPr>
      </w:pPr>
      <w:r w:rsidRPr="002212F8">
        <w:rPr>
          <w:rFonts w:ascii="Rod" w:hAnsi="Rod" w:cs="David"/>
          <w:color w:val="000000"/>
          <w:szCs w:val="24"/>
          <w:rtl/>
        </w:rPr>
        <w:tab/>
        <w:t xml:space="preserve">החלפה של עובד קבוע בעובד קבוע או זמני אחר, תלווה בהדרכה מתאימה כאמור לעיל ובחפיפה של ארבעה ימים לפחות ביניהם או לחילופין בחפיפה עם עובד מומחה של הקבלן המכיר היטב את </w:t>
      </w:r>
      <w:r w:rsidR="008575A4">
        <w:rPr>
          <w:rFonts w:ascii="Rod" w:hAnsi="Rod" w:cs="David"/>
          <w:color w:val="000000"/>
          <w:szCs w:val="24"/>
          <w:rtl/>
        </w:rPr>
        <w:t>המבנים</w:t>
      </w:r>
      <w:r w:rsidRPr="002212F8">
        <w:rPr>
          <w:rFonts w:ascii="Rod" w:hAnsi="Rod" w:cs="David"/>
          <w:color w:val="000000"/>
          <w:szCs w:val="24"/>
          <w:rtl/>
        </w:rPr>
        <w:t>. החפיפה תתבצע כאמור על-ידי הקבלן ועל חשבונו.</w:t>
      </w:r>
    </w:p>
    <w:p w:rsidR="002631F3" w:rsidRPr="002212F8" w:rsidRDefault="00BA500A" w:rsidP="00392CCF">
      <w:pPr>
        <w:pStyle w:val="afc"/>
        <w:numPr>
          <w:ilvl w:val="2"/>
          <w:numId w:val="25"/>
        </w:numPr>
        <w:tabs>
          <w:tab w:val="left" w:pos="992"/>
        </w:tabs>
        <w:bidi/>
        <w:spacing w:line="360" w:lineRule="auto"/>
        <w:ind w:left="992" w:hanging="992"/>
        <w:jc w:val="both"/>
        <w:rPr>
          <w:rFonts w:ascii="Rod" w:hAnsi="Rod" w:cs="David"/>
          <w:color w:val="000000"/>
          <w:szCs w:val="24"/>
        </w:rPr>
      </w:pPr>
      <w:r w:rsidRPr="002212F8">
        <w:rPr>
          <w:rFonts w:ascii="Rod" w:hAnsi="Rod" w:cs="David"/>
          <w:color w:val="000000"/>
          <w:szCs w:val="24"/>
          <w:rtl/>
        </w:rPr>
        <w:tab/>
        <w:t>זכות ה</w:t>
      </w:r>
      <w:r w:rsidR="00962D4C" w:rsidRPr="002212F8">
        <w:rPr>
          <w:rFonts w:ascii="Rod" w:hAnsi="Rod" w:cs="David"/>
          <w:color w:val="000000"/>
          <w:szCs w:val="24"/>
          <w:rtl/>
        </w:rPr>
        <w:t>מ</w:t>
      </w:r>
      <w:r w:rsidR="00962D4C" w:rsidRPr="002212F8">
        <w:rPr>
          <w:rFonts w:ascii="Rod" w:hAnsi="Rod" w:cs="David" w:hint="cs"/>
          <w:color w:val="000000"/>
          <w:szCs w:val="24"/>
          <w:rtl/>
        </w:rPr>
        <w:t>ז</w:t>
      </w:r>
      <w:r w:rsidR="002D3C82" w:rsidRPr="002212F8">
        <w:rPr>
          <w:rFonts w:ascii="Rod" w:hAnsi="Rod" w:cs="David"/>
          <w:color w:val="000000"/>
          <w:szCs w:val="24"/>
          <w:rtl/>
        </w:rPr>
        <w:t>מינה</w:t>
      </w:r>
      <w:r w:rsidRPr="002212F8">
        <w:rPr>
          <w:rFonts w:ascii="Rod" w:hAnsi="Rod" w:cs="David"/>
          <w:color w:val="000000"/>
          <w:szCs w:val="24"/>
          <w:rtl/>
        </w:rPr>
        <w:t xml:space="preserve"> לדרוש החלפת עובד, הן עקב חוסר ידע, חוסר יעילות, אי התאמה לעבודה או לתנאי הצעת המחיר.</w:t>
      </w:r>
    </w:p>
    <w:p w:rsidR="00BA4C41" w:rsidRPr="002212F8" w:rsidRDefault="00BA500A" w:rsidP="00392CCF">
      <w:pPr>
        <w:pStyle w:val="afc"/>
        <w:numPr>
          <w:ilvl w:val="2"/>
          <w:numId w:val="25"/>
        </w:numPr>
        <w:tabs>
          <w:tab w:val="left" w:pos="992"/>
        </w:tabs>
        <w:bidi/>
        <w:spacing w:line="360" w:lineRule="auto"/>
        <w:ind w:left="992" w:hanging="992"/>
        <w:jc w:val="both"/>
        <w:rPr>
          <w:rFonts w:ascii="Rod" w:hAnsi="Rod" w:cs="David"/>
          <w:color w:val="000000"/>
          <w:szCs w:val="24"/>
        </w:rPr>
      </w:pPr>
      <w:r w:rsidRPr="002212F8">
        <w:rPr>
          <w:rFonts w:ascii="Rod" w:hAnsi="Rod" w:cs="David"/>
          <w:color w:val="000000"/>
          <w:szCs w:val="24"/>
          <w:rtl/>
        </w:rPr>
        <w:t>נ</w:t>
      </w:r>
      <w:r w:rsidRPr="002212F8">
        <w:rPr>
          <w:rFonts w:ascii="Rod" w:hAnsi="Rod" w:cs="David" w:hint="eastAsia"/>
          <w:color w:val="000000"/>
          <w:szCs w:val="24"/>
          <w:rtl/>
        </w:rPr>
        <w:t>צ</w:t>
      </w:r>
      <w:r w:rsidRPr="002212F8">
        <w:rPr>
          <w:rFonts w:ascii="Rod" w:hAnsi="Rod" w:cs="David"/>
          <w:color w:val="000000"/>
          <w:szCs w:val="24"/>
          <w:rtl/>
        </w:rPr>
        <w:t>יג ה</w:t>
      </w:r>
      <w:r w:rsidR="00962D4C" w:rsidRPr="002212F8">
        <w:rPr>
          <w:rFonts w:ascii="Rod" w:hAnsi="Rod" w:cs="David"/>
          <w:color w:val="000000"/>
          <w:szCs w:val="24"/>
          <w:rtl/>
        </w:rPr>
        <w:t>מזמינה</w:t>
      </w:r>
      <w:r w:rsidRPr="002212F8">
        <w:rPr>
          <w:rFonts w:ascii="Rod" w:hAnsi="Rod" w:cs="David"/>
          <w:color w:val="000000"/>
          <w:szCs w:val="24"/>
          <w:rtl/>
        </w:rPr>
        <w:t xml:space="preserve"> לא יהיה חייב להצדיק את החלטתו ולקבלן לא תהיה זכות ערעור על החלטת המזמינה. החלפת העובד תתבצע כמפורט בסעיף </w:t>
      </w:r>
      <w:r w:rsidR="008E5B5F">
        <w:rPr>
          <w:rFonts w:ascii="Rod" w:hAnsi="Rod" w:cs="David" w:hint="cs"/>
          <w:color w:val="000000"/>
          <w:szCs w:val="24"/>
          <w:rtl/>
        </w:rPr>
        <w:t>10</w:t>
      </w:r>
      <w:r w:rsidR="00962D4C" w:rsidRPr="002212F8">
        <w:rPr>
          <w:rFonts w:ascii="Rod" w:hAnsi="Rod" w:cs="David" w:hint="cs"/>
          <w:color w:val="000000"/>
          <w:szCs w:val="24"/>
          <w:rtl/>
        </w:rPr>
        <w:t>.2.4</w:t>
      </w:r>
      <w:r w:rsidRPr="002212F8">
        <w:rPr>
          <w:rFonts w:ascii="Rod" w:hAnsi="Rod" w:cs="David"/>
          <w:color w:val="000000"/>
          <w:szCs w:val="24"/>
          <w:rtl/>
        </w:rPr>
        <w:t xml:space="preserve">  שלעיל.</w:t>
      </w:r>
    </w:p>
    <w:p w:rsidR="00804EA2" w:rsidRPr="002212F8" w:rsidRDefault="00804EA2" w:rsidP="00177C50">
      <w:pPr>
        <w:pStyle w:val="afc"/>
        <w:tabs>
          <w:tab w:val="left" w:pos="120"/>
          <w:tab w:val="left" w:pos="429"/>
          <w:tab w:val="left" w:pos="1224"/>
        </w:tabs>
        <w:bidi/>
        <w:spacing w:line="360" w:lineRule="auto"/>
        <w:ind w:left="1224"/>
        <w:jc w:val="both"/>
        <w:rPr>
          <w:rFonts w:cs="David"/>
          <w:color w:val="000000"/>
          <w:sz w:val="24"/>
          <w:szCs w:val="24"/>
          <w:rtl/>
        </w:rPr>
      </w:pPr>
    </w:p>
    <w:p w:rsidR="00BA4C41" w:rsidRPr="002212F8" w:rsidRDefault="00BA500A" w:rsidP="00392CCF">
      <w:pPr>
        <w:pStyle w:val="afc"/>
        <w:numPr>
          <w:ilvl w:val="1"/>
          <w:numId w:val="25"/>
        </w:numPr>
        <w:tabs>
          <w:tab w:val="left" w:pos="657"/>
        </w:tabs>
        <w:bidi/>
        <w:spacing w:line="360" w:lineRule="auto"/>
        <w:ind w:left="657" w:hanging="708"/>
        <w:jc w:val="both"/>
        <w:rPr>
          <w:rFonts w:ascii="Rod" w:hAnsi="Rod" w:cs="David"/>
          <w:b/>
          <w:bCs/>
          <w:color w:val="000000"/>
          <w:szCs w:val="24"/>
          <w:u w:val="single"/>
          <w:rtl/>
        </w:rPr>
      </w:pPr>
      <w:r w:rsidRPr="002212F8">
        <w:rPr>
          <w:rFonts w:ascii="Rod" w:hAnsi="Rod" w:cs="David"/>
          <w:b/>
          <w:bCs/>
          <w:color w:val="000000"/>
          <w:szCs w:val="24"/>
          <w:u w:val="single"/>
          <w:rtl/>
        </w:rPr>
        <w:tab/>
        <w:t>הדרכת עובדים בצוות הקבוע</w:t>
      </w:r>
    </w:p>
    <w:p w:rsidR="00BA4C41" w:rsidRPr="002212F8" w:rsidRDefault="00BA500A" w:rsidP="00392CCF">
      <w:pPr>
        <w:pStyle w:val="afc"/>
        <w:numPr>
          <w:ilvl w:val="2"/>
          <w:numId w:val="25"/>
        </w:numPr>
        <w:tabs>
          <w:tab w:val="left" w:pos="992"/>
        </w:tabs>
        <w:bidi/>
        <w:spacing w:line="360" w:lineRule="auto"/>
        <w:ind w:left="992" w:hanging="992"/>
        <w:jc w:val="both"/>
        <w:rPr>
          <w:rFonts w:ascii="Rod" w:hAnsi="Rod" w:cs="David"/>
          <w:color w:val="000000"/>
          <w:szCs w:val="24"/>
          <w:rtl/>
        </w:rPr>
      </w:pPr>
      <w:r w:rsidRPr="002212F8">
        <w:rPr>
          <w:rFonts w:ascii="Rod" w:hAnsi="Rod" w:cs="David"/>
          <w:color w:val="000000"/>
          <w:szCs w:val="24"/>
          <w:rtl/>
        </w:rPr>
        <w:tab/>
      </w:r>
      <w:r w:rsidRPr="002212F8">
        <w:rPr>
          <w:rFonts w:ascii="Rod" w:hAnsi="Rod" w:cs="David"/>
          <w:color w:val="000000"/>
          <w:szCs w:val="24"/>
          <w:rtl/>
        </w:rPr>
        <w:tab/>
        <w:t xml:space="preserve">הקבלן ידריך את העובדים הקבועים הפועלים מטעמו במשרד ואת כל העובדים המיועדים להחלפתם בהעדרם, בכל הקשור להכרת </w:t>
      </w:r>
      <w:r w:rsidR="008575A4">
        <w:rPr>
          <w:rFonts w:ascii="Rod" w:hAnsi="Rod" w:cs="David"/>
          <w:color w:val="000000"/>
          <w:szCs w:val="24"/>
          <w:rtl/>
        </w:rPr>
        <w:t xml:space="preserve">המבנים </w:t>
      </w:r>
      <w:r w:rsidRPr="002212F8">
        <w:rPr>
          <w:rFonts w:ascii="Rod" w:hAnsi="Rod" w:cs="David"/>
          <w:color w:val="000000"/>
          <w:szCs w:val="24"/>
          <w:rtl/>
        </w:rPr>
        <w:t>והמערכות על בוריים. ההדרכה תכלול ידיעה מקיפה של אופן ביצוע עבודות ההפעלה, האחזקה המונעת, תיקון התקלות, נוהלי אספקת חלקים וחומרים, קשר עם קבלני משנה, נוהלי העבודה הקבועים במשרד, נוהלי רישום עבודות, התנהגות נאותה כלפי הדיירים במבנה וכל הנדרש והמפורט בהסכם זה.</w:t>
      </w:r>
    </w:p>
    <w:p w:rsidR="00BA4C41" w:rsidRPr="002212F8" w:rsidRDefault="00BA500A" w:rsidP="00392CCF">
      <w:pPr>
        <w:pStyle w:val="afc"/>
        <w:numPr>
          <w:ilvl w:val="2"/>
          <w:numId w:val="25"/>
        </w:numPr>
        <w:tabs>
          <w:tab w:val="left" w:pos="992"/>
        </w:tabs>
        <w:bidi/>
        <w:spacing w:line="360" w:lineRule="auto"/>
        <w:ind w:left="992" w:hanging="992"/>
        <w:jc w:val="both"/>
        <w:rPr>
          <w:rFonts w:ascii="Rod" w:hAnsi="Rod" w:cs="David"/>
          <w:color w:val="000000"/>
          <w:szCs w:val="24"/>
          <w:rtl/>
        </w:rPr>
      </w:pPr>
      <w:r w:rsidRPr="002212F8">
        <w:rPr>
          <w:rFonts w:ascii="Rod" w:hAnsi="Rod" w:cs="David"/>
          <w:color w:val="000000"/>
          <w:szCs w:val="24"/>
          <w:rtl/>
        </w:rPr>
        <w:tab/>
      </w:r>
      <w:r w:rsidRPr="002212F8">
        <w:rPr>
          <w:rFonts w:ascii="Rod" w:hAnsi="Rod" w:cs="David"/>
          <w:color w:val="000000"/>
          <w:szCs w:val="24"/>
          <w:rtl/>
        </w:rPr>
        <w:tab/>
        <w:t>הקבלן יהיה אחראי לוודא שאכן העובדים קלטו את החומר, הבינו אותו ופועלים על-פיו כנדרש.</w:t>
      </w:r>
    </w:p>
    <w:p w:rsidR="00BA4C41" w:rsidRPr="002212F8" w:rsidRDefault="00BA500A" w:rsidP="00392CCF">
      <w:pPr>
        <w:pStyle w:val="afc"/>
        <w:numPr>
          <w:ilvl w:val="2"/>
          <w:numId w:val="25"/>
        </w:numPr>
        <w:tabs>
          <w:tab w:val="left" w:pos="992"/>
        </w:tabs>
        <w:bidi/>
        <w:spacing w:line="360" w:lineRule="auto"/>
        <w:ind w:left="992" w:hanging="992"/>
        <w:jc w:val="both"/>
        <w:rPr>
          <w:rFonts w:ascii="Rod" w:hAnsi="Rod" w:cs="David"/>
          <w:color w:val="000000"/>
          <w:szCs w:val="24"/>
          <w:rtl/>
        </w:rPr>
      </w:pPr>
      <w:r w:rsidRPr="002212F8">
        <w:rPr>
          <w:rFonts w:ascii="Rod" w:hAnsi="Rod" w:cs="David"/>
          <w:color w:val="000000"/>
          <w:szCs w:val="24"/>
          <w:rtl/>
        </w:rPr>
        <w:tab/>
      </w:r>
      <w:r w:rsidRPr="002212F8">
        <w:rPr>
          <w:rFonts w:ascii="Rod" w:hAnsi="Rod" w:cs="David"/>
          <w:color w:val="000000"/>
          <w:szCs w:val="24"/>
          <w:rtl/>
        </w:rPr>
        <w:tab/>
        <w:t>המזמינה תהיה רשאית לבחון כל עובד לגבי ידיעותיו על אחזקת המתקנים, תפעולם ותיקונם.</w:t>
      </w:r>
    </w:p>
    <w:p w:rsidR="00BA4C41" w:rsidRPr="002212F8" w:rsidRDefault="00BA500A" w:rsidP="00392CCF">
      <w:pPr>
        <w:pStyle w:val="afc"/>
        <w:numPr>
          <w:ilvl w:val="2"/>
          <w:numId w:val="25"/>
        </w:numPr>
        <w:tabs>
          <w:tab w:val="left" w:pos="992"/>
        </w:tabs>
        <w:bidi/>
        <w:spacing w:line="360" w:lineRule="auto"/>
        <w:ind w:left="992" w:hanging="992"/>
        <w:jc w:val="both"/>
        <w:rPr>
          <w:rFonts w:ascii="Rod" w:hAnsi="Rod" w:cs="David"/>
          <w:color w:val="000000"/>
          <w:szCs w:val="24"/>
          <w:rtl/>
        </w:rPr>
      </w:pPr>
      <w:r w:rsidRPr="002212F8">
        <w:rPr>
          <w:rFonts w:ascii="Rod" w:hAnsi="Rod" w:cs="David"/>
          <w:color w:val="000000"/>
          <w:szCs w:val="24"/>
          <w:rtl/>
        </w:rPr>
        <w:tab/>
      </w:r>
      <w:r w:rsidRPr="002212F8">
        <w:rPr>
          <w:rFonts w:ascii="Rod" w:hAnsi="Rod" w:cs="David"/>
          <w:color w:val="000000"/>
          <w:szCs w:val="24"/>
          <w:rtl/>
        </w:rPr>
        <w:tab/>
        <w:t>עובד שלא יענה לקריטריונים, יוחלף בעובד אחר. בתקופת החפיפה ועד לבחינת העובד החדש, יציב הקבלן עובד מומחה מטעמו ועל חשבונו. אי-הצבת עובד מומחה זמני כאמור תיחשב כהיעדרות העובד הקבוע מעבודתו על כל המשתמע מכך.</w:t>
      </w:r>
    </w:p>
    <w:p w:rsidR="00BA4C41" w:rsidRPr="002212F8" w:rsidRDefault="00BA500A" w:rsidP="00392CCF">
      <w:pPr>
        <w:pStyle w:val="afc"/>
        <w:numPr>
          <w:ilvl w:val="2"/>
          <w:numId w:val="25"/>
        </w:numPr>
        <w:tabs>
          <w:tab w:val="left" w:pos="992"/>
        </w:tabs>
        <w:bidi/>
        <w:spacing w:line="360" w:lineRule="auto"/>
        <w:ind w:left="992" w:hanging="992"/>
        <w:jc w:val="both"/>
        <w:rPr>
          <w:rFonts w:ascii="Rod" w:hAnsi="Rod" w:cs="David"/>
          <w:color w:val="000000"/>
          <w:szCs w:val="24"/>
          <w:rtl/>
        </w:rPr>
      </w:pPr>
      <w:r w:rsidRPr="002212F8">
        <w:rPr>
          <w:rFonts w:ascii="Rod" w:hAnsi="Rod" w:cs="David"/>
          <w:color w:val="000000"/>
          <w:szCs w:val="24"/>
          <w:rtl/>
        </w:rPr>
        <w:tab/>
      </w:r>
      <w:r w:rsidRPr="002212F8">
        <w:rPr>
          <w:rFonts w:ascii="Rod" w:hAnsi="Rod" w:cs="David"/>
          <w:color w:val="000000"/>
          <w:szCs w:val="24"/>
          <w:rtl/>
        </w:rPr>
        <w:tab/>
        <w:t xml:space="preserve">זכות המזמינה לדרוש החלפת עובד מכל סיבה שהיא. נציג המזמינה לא יהיה חייב להציג לקבלן את </w:t>
      </w:r>
      <w:r w:rsidRPr="002212F8">
        <w:rPr>
          <w:rFonts w:ascii="Rod" w:hAnsi="Rod" w:cs="David" w:hint="eastAsia"/>
          <w:color w:val="000000"/>
          <w:szCs w:val="24"/>
          <w:rtl/>
        </w:rPr>
        <w:t>טיעוניו</w:t>
      </w:r>
      <w:r w:rsidRPr="002212F8">
        <w:rPr>
          <w:rFonts w:ascii="Rod" w:hAnsi="Rod" w:cs="David"/>
          <w:color w:val="000000"/>
          <w:szCs w:val="24"/>
          <w:rtl/>
        </w:rPr>
        <w:t xml:space="preserve"> ולקבלן לא תהיה זכות ערעור על החלטתו.</w:t>
      </w:r>
    </w:p>
    <w:p w:rsidR="00BA4C41" w:rsidRPr="002212F8" w:rsidRDefault="00BA4C41" w:rsidP="00177C50">
      <w:pPr>
        <w:tabs>
          <w:tab w:val="left" w:pos="120"/>
          <w:tab w:val="left" w:pos="480"/>
        </w:tabs>
        <w:bidi/>
        <w:spacing w:line="360" w:lineRule="auto"/>
        <w:ind w:left="960" w:hanging="960"/>
        <w:rPr>
          <w:rFonts w:cs="David"/>
          <w:color w:val="000000"/>
          <w:sz w:val="24"/>
          <w:szCs w:val="24"/>
          <w:rtl/>
        </w:rPr>
      </w:pPr>
    </w:p>
    <w:p w:rsidR="00BA4C41" w:rsidRPr="002212F8" w:rsidRDefault="00BA500A" w:rsidP="00392CCF">
      <w:pPr>
        <w:pStyle w:val="afc"/>
        <w:numPr>
          <w:ilvl w:val="1"/>
          <w:numId w:val="25"/>
        </w:numPr>
        <w:tabs>
          <w:tab w:val="left" w:pos="657"/>
        </w:tabs>
        <w:bidi/>
        <w:spacing w:line="360" w:lineRule="auto"/>
        <w:ind w:left="657" w:hanging="708"/>
        <w:jc w:val="both"/>
        <w:rPr>
          <w:rFonts w:ascii="Rod" w:hAnsi="Rod" w:cs="David"/>
          <w:b/>
          <w:bCs/>
          <w:color w:val="000000"/>
          <w:szCs w:val="24"/>
          <w:u w:val="single"/>
          <w:rtl/>
        </w:rPr>
      </w:pPr>
      <w:r w:rsidRPr="002212F8">
        <w:rPr>
          <w:rFonts w:ascii="Rod" w:hAnsi="Rod" w:cs="David"/>
          <w:b/>
          <w:bCs/>
          <w:color w:val="000000"/>
          <w:szCs w:val="24"/>
          <w:u w:val="single"/>
          <w:rtl/>
        </w:rPr>
        <w:t>גיבוי לצוותים הקבועים</w:t>
      </w:r>
    </w:p>
    <w:p w:rsidR="00BA4C41" w:rsidRPr="002212F8" w:rsidRDefault="00BA500A" w:rsidP="00392CCF">
      <w:pPr>
        <w:pStyle w:val="afc"/>
        <w:numPr>
          <w:ilvl w:val="2"/>
          <w:numId w:val="25"/>
        </w:numPr>
        <w:tabs>
          <w:tab w:val="left" w:pos="992"/>
        </w:tabs>
        <w:bidi/>
        <w:spacing w:line="360" w:lineRule="auto"/>
        <w:ind w:left="992" w:hanging="992"/>
        <w:jc w:val="both"/>
        <w:rPr>
          <w:rFonts w:ascii="Rod" w:hAnsi="Rod" w:cs="David"/>
          <w:color w:val="000000"/>
          <w:szCs w:val="24"/>
          <w:rtl/>
        </w:rPr>
      </w:pPr>
      <w:r w:rsidRPr="002212F8">
        <w:rPr>
          <w:rFonts w:ascii="Rod" w:hAnsi="Rod" w:cs="David"/>
          <w:color w:val="000000"/>
          <w:szCs w:val="24"/>
          <w:rtl/>
        </w:rPr>
        <w:tab/>
        <w:t>הקבלן יגבה על חשבונו את הצוותים הקבועים, בכל המקצועות, ככל הנדרש לצורך ביצוע משימותיהם באמצעות עובדים מומחים, קבלני משנה וכלי עבודה מיוחדים.</w:t>
      </w:r>
    </w:p>
    <w:p w:rsidR="00BA4C41" w:rsidRPr="002212F8" w:rsidRDefault="00BA500A" w:rsidP="00392CCF">
      <w:pPr>
        <w:pStyle w:val="afc"/>
        <w:numPr>
          <w:ilvl w:val="2"/>
          <w:numId w:val="25"/>
        </w:numPr>
        <w:tabs>
          <w:tab w:val="left" w:pos="992"/>
        </w:tabs>
        <w:bidi/>
        <w:spacing w:line="360" w:lineRule="auto"/>
        <w:ind w:left="992" w:hanging="992"/>
        <w:jc w:val="both"/>
        <w:rPr>
          <w:rFonts w:ascii="Rod" w:hAnsi="Rod" w:cs="David"/>
          <w:color w:val="000000"/>
          <w:szCs w:val="24"/>
          <w:rtl/>
        </w:rPr>
      </w:pPr>
      <w:r w:rsidRPr="002212F8">
        <w:rPr>
          <w:rFonts w:ascii="Rod" w:hAnsi="Rod" w:cs="David"/>
          <w:color w:val="000000"/>
          <w:szCs w:val="24"/>
          <w:rtl/>
        </w:rPr>
        <w:t>צוותי הגיבוי של הקבלן יענו לכל קריאה לסיוע בתחום הנמצא באחריותו, כאשר העובד הקבוע אינו מצליח/ מסוגל לבצע את המשימה במועד וברמה הנדרשים בהסכם זה.</w:t>
      </w:r>
    </w:p>
    <w:p w:rsidR="00BA4C41" w:rsidRPr="002212F8" w:rsidRDefault="00BA500A" w:rsidP="00392CCF">
      <w:pPr>
        <w:pStyle w:val="afc"/>
        <w:numPr>
          <w:ilvl w:val="2"/>
          <w:numId w:val="25"/>
        </w:numPr>
        <w:tabs>
          <w:tab w:val="left" w:pos="992"/>
        </w:tabs>
        <w:bidi/>
        <w:spacing w:line="360" w:lineRule="auto"/>
        <w:ind w:left="992" w:hanging="992"/>
        <w:jc w:val="both"/>
        <w:rPr>
          <w:rFonts w:ascii="Rod" w:hAnsi="Rod" w:cs="David"/>
          <w:color w:val="000000"/>
          <w:szCs w:val="24"/>
          <w:rtl/>
        </w:rPr>
      </w:pPr>
      <w:r w:rsidRPr="002212F8">
        <w:rPr>
          <w:rFonts w:ascii="Rod" w:hAnsi="Rod" w:cs="David"/>
          <w:color w:val="000000"/>
          <w:szCs w:val="24"/>
          <w:rtl/>
        </w:rPr>
        <w:t xml:space="preserve">הקבלן יזמין ויתאם את פעולת קבלני המשנה המועסקים מטעמו, וידאג </w:t>
      </w:r>
      <w:r w:rsidRPr="002212F8">
        <w:rPr>
          <w:rFonts w:ascii="Rod" w:hAnsi="Rod" w:cs="David"/>
          <w:color w:val="000000"/>
          <w:szCs w:val="24"/>
          <w:rtl/>
        </w:rPr>
        <w:tab/>
        <w:t>לרישום פעולותיהם ולת</w:t>
      </w:r>
      <w:r w:rsidRPr="002212F8">
        <w:rPr>
          <w:rFonts w:ascii="Rod" w:hAnsi="Rod" w:cs="David" w:hint="eastAsia"/>
          <w:color w:val="000000"/>
          <w:szCs w:val="24"/>
          <w:rtl/>
        </w:rPr>
        <w:t>י</w:t>
      </w:r>
      <w:r w:rsidRPr="002212F8">
        <w:rPr>
          <w:rFonts w:ascii="Rod" w:hAnsi="Rod" w:cs="David"/>
          <w:color w:val="000000"/>
          <w:szCs w:val="24"/>
          <w:rtl/>
        </w:rPr>
        <w:t>אור העבודות שבוצעו.</w:t>
      </w:r>
    </w:p>
    <w:p w:rsidR="00BA4C41" w:rsidRPr="002212F8" w:rsidRDefault="00BA500A" w:rsidP="00392CCF">
      <w:pPr>
        <w:pStyle w:val="afc"/>
        <w:numPr>
          <w:ilvl w:val="2"/>
          <w:numId w:val="25"/>
        </w:numPr>
        <w:tabs>
          <w:tab w:val="left" w:pos="992"/>
        </w:tabs>
        <w:bidi/>
        <w:spacing w:line="360" w:lineRule="auto"/>
        <w:ind w:left="992" w:hanging="992"/>
        <w:jc w:val="both"/>
        <w:rPr>
          <w:rFonts w:ascii="Rod" w:hAnsi="Rod" w:cs="David"/>
          <w:color w:val="000000"/>
          <w:szCs w:val="24"/>
          <w:rtl/>
        </w:rPr>
      </w:pPr>
      <w:r w:rsidRPr="002212F8">
        <w:rPr>
          <w:rFonts w:ascii="Rod" w:hAnsi="Rod" w:cs="David"/>
          <w:color w:val="000000"/>
          <w:szCs w:val="24"/>
          <w:rtl/>
        </w:rPr>
        <w:t xml:space="preserve">הקבלן יהיה אחראי לצייד את צוותי הגיבוי  בכל  כלי  העבודה הנדרשים </w:t>
      </w:r>
      <w:r w:rsidRPr="002212F8">
        <w:rPr>
          <w:rFonts w:ascii="Rod" w:hAnsi="Rod" w:cs="David"/>
          <w:color w:val="000000"/>
          <w:szCs w:val="24"/>
          <w:rtl/>
        </w:rPr>
        <w:tab/>
        <w:t>לביצוע העבודה ולרבות כלי עבודה מיוחדים.</w:t>
      </w:r>
    </w:p>
    <w:p w:rsidR="00BA4C41" w:rsidRPr="002212F8" w:rsidRDefault="00BA500A" w:rsidP="00392CCF">
      <w:pPr>
        <w:pStyle w:val="afc"/>
        <w:numPr>
          <w:ilvl w:val="2"/>
          <w:numId w:val="25"/>
        </w:numPr>
        <w:tabs>
          <w:tab w:val="left" w:pos="992"/>
        </w:tabs>
        <w:bidi/>
        <w:spacing w:line="360" w:lineRule="auto"/>
        <w:ind w:left="992" w:hanging="992"/>
        <w:jc w:val="both"/>
        <w:rPr>
          <w:rFonts w:ascii="Rod" w:hAnsi="Rod" w:cs="David"/>
          <w:color w:val="000000"/>
          <w:szCs w:val="24"/>
          <w:rtl/>
        </w:rPr>
      </w:pPr>
      <w:r w:rsidRPr="002212F8">
        <w:rPr>
          <w:rFonts w:ascii="Rod" w:hAnsi="Rod" w:cs="David"/>
          <w:color w:val="000000"/>
          <w:szCs w:val="24"/>
          <w:rtl/>
        </w:rPr>
        <w:lastRenderedPageBreak/>
        <w:t>בנוסף ולהדגשת האמור לעיל וכמצוין בסעיפים הקודמים, כל השעות הנוספות שיידרשו לצורך סיום העבודות שבתכניות העבודה במקצועות השונים, נכללות בגבוי ולא ישולם תמורתן כל תשלום נוסף.</w:t>
      </w:r>
    </w:p>
    <w:p w:rsidR="00BA4C41" w:rsidRPr="002212F8" w:rsidRDefault="00313EA3" w:rsidP="00392CCF">
      <w:pPr>
        <w:pStyle w:val="afc"/>
        <w:numPr>
          <w:ilvl w:val="2"/>
          <w:numId w:val="25"/>
        </w:numPr>
        <w:tabs>
          <w:tab w:val="left" w:pos="992"/>
        </w:tabs>
        <w:bidi/>
        <w:spacing w:line="360" w:lineRule="auto"/>
        <w:ind w:left="992" w:hanging="992"/>
        <w:jc w:val="both"/>
        <w:rPr>
          <w:rFonts w:ascii="Rod" w:hAnsi="Rod" w:cs="David"/>
          <w:color w:val="000000"/>
          <w:szCs w:val="24"/>
          <w:rtl/>
        </w:rPr>
      </w:pPr>
      <w:r w:rsidRPr="00B9271A">
        <w:rPr>
          <w:rFonts w:ascii="Rod" w:hAnsi="Rod" w:cs="David"/>
          <w:color w:val="000000" w:themeColor="text1"/>
          <w:szCs w:val="24"/>
          <w:rtl/>
        </w:rPr>
        <w:t xml:space="preserve">במידה ואין לקבלן עובדים מומחים בתחום מסוים, יגיש הקבלן למנהל </w:t>
      </w:r>
      <w:r>
        <w:rPr>
          <w:rFonts w:ascii="Rod" w:hAnsi="Rod" w:cs="David" w:hint="cs"/>
          <w:color w:val="000000" w:themeColor="text1"/>
          <w:szCs w:val="24"/>
          <w:rtl/>
        </w:rPr>
        <w:t xml:space="preserve">בקשה </w:t>
      </w:r>
      <w:r w:rsidRPr="00B9271A">
        <w:rPr>
          <w:rFonts w:ascii="Rod" w:hAnsi="Rod" w:cs="David"/>
          <w:color w:val="000000" w:themeColor="text1"/>
          <w:szCs w:val="24"/>
          <w:rtl/>
        </w:rPr>
        <w:t xml:space="preserve">לאישור הסכמים לקבלת שירות מקבלני משנה בתחומים אלה. הקבלן יגיש </w:t>
      </w:r>
      <w:r>
        <w:rPr>
          <w:rFonts w:ascii="Rod" w:hAnsi="Rod" w:cs="David" w:hint="cs"/>
          <w:color w:val="000000" w:themeColor="text1"/>
          <w:szCs w:val="24"/>
          <w:rtl/>
        </w:rPr>
        <w:t xml:space="preserve"> למזמין </w:t>
      </w:r>
      <w:r w:rsidRPr="00B9271A">
        <w:rPr>
          <w:rFonts w:ascii="Rod" w:hAnsi="Rod" w:cs="David"/>
          <w:color w:val="000000" w:themeColor="text1"/>
          <w:szCs w:val="24"/>
          <w:rtl/>
        </w:rPr>
        <w:t>את שמות ומספרי הטלפון של אנשי הקשר אצל קבלני המשנה, אליהם ניתן לפנות לצורך קבלת שירות</w:t>
      </w:r>
      <w:r w:rsidR="00BA500A" w:rsidRPr="002212F8">
        <w:rPr>
          <w:rFonts w:ascii="Rod" w:hAnsi="Rod" w:cs="David"/>
          <w:color w:val="000000"/>
          <w:szCs w:val="24"/>
          <w:rtl/>
        </w:rPr>
        <w:t>.</w:t>
      </w:r>
    </w:p>
    <w:p w:rsidR="00BA4C41" w:rsidRPr="002212F8" w:rsidRDefault="00BA500A" w:rsidP="00392CCF">
      <w:pPr>
        <w:pStyle w:val="afc"/>
        <w:numPr>
          <w:ilvl w:val="2"/>
          <w:numId w:val="25"/>
        </w:numPr>
        <w:tabs>
          <w:tab w:val="left" w:pos="992"/>
        </w:tabs>
        <w:bidi/>
        <w:spacing w:line="360" w:lineRule="auto"/>
        <w:ind w:left="992" w:hanging="992"/>
        <w:jc w:val="both"/>
        <w:rPr>
          <w:rFonts w:ascii="Rod" w:hAnsi="Rod" w:cs="David"/>
          <w:color w:val="000000"/>
          <w:szCs w:val="24"/>
        </w:rPr>
      </w:pPr>
      <w:r w:rsidRPr="002212F8">
        <w:rPr>
          <w:rFonts w:ascii="Rod" w:hAnsi="Rod" w:cs="David"/>
          <w:color w:val="000000"/>
          <w:szCs w:val="24"/>
          <w:rtl/>
        </w:rPr>
        <w:t>העובדים המומחים ייבחנו על-ידי נציג המזמינה עם תחילת ההסכם בכל הקשור לידע שלהם במערכות דומות. במקרים בהם יתברר כי העובדים אינם עונים לדרישות, יפסלו העובדים, והקבלן יחויב להגיש לאישור עובדים  חלופיים.</w:t>
      </w:r>
    </w:p>
    <w:p w:rsidR="008E5B5F" w:rsidRDefault="008E5B5F" w:rsidP="00177C50">
      <w:pPr>
        <w:bidi/>
        <w:spacing w:line="360" w:lineRule="auto"/>
        <w:rPr>
          <w:rFonts w:cs="David"/>
          <w:color w:val="000000"/>
          <w:sz w:val="24"/>
          <w:szCs w:val="24"/>
          <w:rtl/>
        </w:rPr>
      </w:pPr>
    </w:p>
    <w:p w:rsidR="00F92F8C" w:rsidRPr="002212F8" w:rsidRDefault="00BA500A" w:rsidP="00392CCF">
      <w:pPr>
        <w:pStyle w:val="afc"/>
        <w:numPr>
          <w:ilvl w:val="0"/>
          <w:numId w:val="25"/>
        </w:numPr>
        <w:tabs>
          <w:tab w:val="left" w:pos="1033"/>
        </w:tabs>
        <w:bidi/>
        <w:spacing w:line="360" w:lineRule="auto"/>
        <w:ind w:hanging="411"/>
        <w:contextualSpacing w:val="0"/>
        <w:jc w:val="both"/>
        <w:outlineLvl w:val="1"/>
        <w:rPr>
          <w:rFonts w:cs="David"/>
          <w:b/>
          <w:bCs/>
          <w:color w:val="000000"/>
          <w:sz w:val="24"/>
          <w:szCs w:val="24"/>
          <w:u w:val="single"/>
          <w:rtl/>
        </w:rPr>
      </w:pPr>
      <w:bookmarkStart w:id="233" w:name="_Toc509918760"/>
      <w:r w:rsidRPr="002212F8">
        <w:rPr>
          <w:rFonts w:cs="David"/>
          <w:b/>
          <w:bCs/>
          <w:color w:val="000000"/>
          <w:sz w:val="24"/>
          <w:szCs w:val="24"/>
          <w:u w:val="single"/>
          <w:rtl/>
        </w:rPr>
        <w:t>אופני מדידה מיוחדים</w:t>
      </w:r>
      <w:bookmarkEnd w:id="233"/>
    </w:p>
    <w:p w:rsidR="00226325" w:rsidRPr="00B9271A" w:rsidRDefault="00226325" w:rsidP="00BE3C05">
      <w:pPr>
        <w:pStyle w:val="afc"/>
        <w:bidi/>
        <w:spacing w:line="360" w:lineRule="auto"/>
        <w:ind w:left="510"/>
        <w:contextualSpacing w:val="0"/>
        <w:jc w:val="both"/>
        <w:rPr>
          <w:rFonts w:cs="David"/>
          <w:vanish/>
          <w:color w:val="000000"/>
          <w:sz w:val="24"/>
          <w:szCs w:val="24"/>
          <w:rtl/>
        </w:rPr>
      </w:pPr>
    </w:p>
    <w:p w:rsidR="00226325" w:rsidRPr="00950249" w:rsidRDefault="00226325" w:rsidP="00392CCF">
      <w:pPr>
        <w:pStyle w:val="afc"/>
        <w:numPr>
          <w:ilvl w:val="1"/>
          <w:numId w:val="25"/>
        </w:numPr>
        <w:tabs>
          <w:tab w:val="left" w:pos="567"/>
        </w:tabs>
        <w:bidi/>
        <w:spacing w:line="360" w:lineRule="auto"/>
        <w:ind w:left="567" w:hanging="567"/>
        <w:jc w:val="both"/>
        <w:rPr>
          <w:rFonts w:cs="David"/>
          <w:color w:val="000000"/>
          <w:sz w:val="24"/>
          <w:szCs w:val="24"/>
        </w:rPr>
      </w:pPr>
      <w:r w:rsidRPr="00950249">
        <w:rPr>
          <w:rFonts w:cs="David"/>
          <w:color w:val="000000"/>
          <w:sz w:val="24"/>
          <w:szCs w:val="24"/>
          <w:rtl/>
        </w:rPr>
        <w:t>יחידת ביצוע עבודה המוגדרת בכתב הכמויות מתייחסת לביצוע מושלם של הפעולות הנדרשות והמפורטות בחוזה ההתקשרות לגבי אותה עבודה.</w:t>
      </w:r>
    </w:p>
    <w:p w:rsidR="00226325" w:rsidRPr="00B9271A" w:rsidRDefault="00226325" w:rsidP="00392CCF">
      <w:pPr>
        <w:pStyle w:val="afc"/>
        <w:numPr>
          <w:ilvl w:val="1"/>
          <w:numId w:val="25"/>
        </w:numPr>
        <w:tabs>
          <w:tab w:val="left" w:pos="567"/>
        </w:tabs>
        <w:bidi/>
        <w:spacing w:line="360" w:lineRule="auto"/>
        <w:ind w:left="567" w:hanging="567"/>
        <w:jc w:val="both"/>
        <w:rPr>
          <w:rFonts w:cs="David"/>
          <w:color w:val="000000"/>
          <w:sz w:val="24"/>
          <w:szCs w:val="24"/>
        </w:rPr>
      </w:pPr>
      <w:r w:rsidRPr="00B9271A">
        <w:rPr>
          <w:rFonts w:cs="David"/>
          <w:color w:val="000000"/>
          <w:sz w:val="24"/>
          <w:szCs w:val="24"/>
          <w:rtl/>
        </w:rPr>
        <w:t>מודגש בזה, שלא ישולם לחברת התחזוקה תשלום כלשהו בגין תקורה, עמלה, פיצוי או מימון הוצאת אלה או כל תשלום מעבר להחזר ההוצאות שאושרו כמפורט בחוזה זה אלא על חברת התחזוקה לדאוג לכלול עלויות אלה בסכום דמי ניהול תחזוקה שהיא הציעה כאמור לעיל.</w:t>
      </w:r>
    </w:p>
    <w:p w:rsidR="00226325" w:rsidRPr="00B9271A" w:rsidRDefault="00226325" w:rsidP="00392CCF">
      <w:pPr>
        <w:pStyle w:val="afc"/>
        <w:numPr>
          <w:ilvl w:val="1"/>
          <w:numId w:val="25"/>
        </w:numPr>
        <w:tabs>
          <w:tab w:val="left" w:pos="567"/>
        </w:tabs>
        <w:bidi/>
        <w:spacing w:line="360" w:lineRule="auto"/>
        <w:ind w:left="567" w:hanging="567"/>
        <w:jc w:val="both"/>
        <w:rPr>
          <w:rFonts w:cs="David"/>
          <w:color w:val="000000"/>
          <w:sz w:val="24"/>
          <w:szCs w:val="24"/>
        </w:rPr>
      </w:pPr>
      <w:bookmarkStart w:id="234" w:name="_Ref206465326"/>
      <w:bookmarkStart w:id="235" w:name="_Ref2064653261"/>
      <w:bookmarkEnd w:id="234"/>
      <w:bookmarkEnd w:id="235"/>
      <w:r w:rsidRPr="00B9271A">
        <w:rPr>
          <w:rFonts w:cs="David"/>
          <w:color w:val="000000"/>
          <w:sz w:val="24"/>
          <w:szCs w:val="24"/>
          <w:rtl/>
        </w:rPr>
        <w:t>אישור החשבון החודשי של חברת התחזוקה יהיה מותנה בהגשת דו"ח מפורט על כל העבודות שבוצעו באותו חודש. בדו"ח יצויינו גם כל העבודות שלא בוצעו במועד, הסיבות לאי הביצוע והאמצעים שננקטו על מנת למנוע מצב דומה בעתיד. החשבון החודשי י</w:t>
      </w:r>
      <w:r w:rsidRPr="00B9271A">
        <w:rPr>
          <w:rFonts w:cs="David" w:hint="cs"/>
          <w:color w:val="000000"/>
          <w:sz w:val="24"/>
          <w:szCs w:val="24"/>
          <w:rtl/>
        </w:rPr>
        <w:t>י</w:t>
      </w:r>
      <w:r w:rsidRPr="00B9271A">
        <w:rPr>
          <w:rFonts w:cs="David"/>
          <w:color w:val="000000"/>
          <w:sz w:val="24"/>
          <w:szCs w:val="24"/>
          <w:rtl/>
        </w:rPr>
        <w:t xml:space="preserve">בדק על ידי </w:t>
      </w:r>
      <w:r w:rsidRPr="00B9271A">
        <w:rPr>
          <w:rFonts w:cs="David" w:hint="cs"/>
          <w:color w:val="000000"/>
          <w:sz w:val="24"/>
          <w:szCs w:val="24"/>
          <w:rtl/>
        </w:rPr>
        <w:t>המזמין</w:t>
      </w:r>
      <w:r w:rsidRPr="00B9271A">
        <w:rPr>
          <w:rFonts w:cs="David"/>
          <w:color w:val="000000"/>
          <w:sz w:val="24"/>
          <w:szCs w:val="24"/>
          <w:rtl/>
        </w:rPr>
        <w:t xml:space="preserve"> ויועבר לאחר אישורו וחתימתו לתשלום על פי הנהלים הפנימיים.</w:t>
      </w:r>
    </w:p>
    <w:p w:rsidR="00226325" w:rsidRPr="00B9271A" w:rsidRDefault="00226325" w:rsidP="00392CCF">
      <w:pPr>
        <w:pStyle w:val="afc"/>
        <w:numPr>
          <w:ilvl w:val="1"/>
          <w:numId w:val="25"/>
        </w:numPr>
        <w:tabs>
          <w:tab w:val="left" w:pos="567"/>
        </w:tabs>
        <w:bidi/>
        <w:spacing w:line="360" w:lineRule="auto"/>
        <w:ind w:left="567" w:hanging="567"/>
        <w:jc w:val="both"/>
        <w:rPr>
          <w:rFonts w:cs="David"/>
          <w:color w:val="000000"/>
          <w:sz w:val="24"/>
          <w:szCs w:val="24"/>
        </w:rPr>
      </w:pPr>
      <w:r w:rsidRPr="00B9271A">
        <w:rPr>
          <w:rFonts w:cs="David"/>
          <w:color w:val="000000"/>
          <w:sz w:val="24"/>
          <w:szCs w:val="24"/>
          <w:rtl/>
        </w:rPr>
        <w:t>תשלום מלוא הסכום החודשי המגיע לחברת התחזוקה עבור השירות בחודש מסוים, מותנה בביצוע מכלול הפעולות הנדרשות באותו חודש, גם כאשר הן כלולות בסעיפים שונים של כתב הכמויו</w:t>
      </w:r>
      <w:r w:rsidRPr="00B9271A">
        <w:rPr>
          <w:rFonts w:cs="David" w:hint="cs"/>
          <w:color w:val="000000"/>
          <w:sz w:val="24"/>
          <w:szCs w:val="24"/>
          <w:rtl/>
        </w:rPr>
        <w:t>ת.</w:t>
      </w:r>
    </w:p>
    <w:p w:rsidR="00226325" w:rsidRPr="00B9271A" w:rsidRDefault="00226325" w:rsidP="00392CCF">
      <w:pPr>
        <w:pStyle w:val="afc"/>
        <w:numPr>
          <w:ilvl w:val="1"/>
          <w:numId w:val="25"/>
        </w:numPr>
        <w:tabs>
          <w:tab w:val="left" w:pos="567"/>
        </w:tabs>
        <w:bidi/>
        <w:spacing w:line="360" w:lineRule="auto"/>
        <w:ind w:left="567" w:hanging="567"/>
        <w:jc w:val="both"/>
        <w:rPr>
          <w:rFonts w:cs="David"/>
          <w:color w:val="000000"/>
          <w:sz w:val="24"/>
          <w:szCs w:val="24"/>
        </w:rPr>
      </w:pPr>
      <w:r w:rsidRPr="00B9271A">
        <w:rPr>
          <w:rFonts w:cs="David"/>
          <w:color w:val="000000"/>
          <w:sz w:val="24"/>
          <w:szCs w:val="24"/>
          <w:rtl/>
        </w:rPr>
        <w:t>קיום כל התנאים הנדרשים והמפורטים בהצעת המחיר לגבי כל סעיף בנפרד, התנאים הכלליים המשתייכים לחוזה ההתקשרות</w:t>
      </w:r>
      <w:r w:rsidRPr="00B9271A">
        <w:rPr>
          <w:rFonts w:cs="David" w:hint="cs"/>
          <w:color w:val="000000"/>
          <w:sz w:val="24"/>
          <w:szCs w:val="24"/>
          <w:rtl/>
        </w:rPr>
        <w:t xml:space="preserve"> </w:t>
      </w:r>
      <w:r w:rsidRPr="00B9271A">
        <w:rPr>
          <w:rFonts w:cs="David"/>
          <w:color w:val="000000"/>
          <w:sz w:val="24"/>
          <w:szCs w:val="24"/>
          <w:rtl/>
        </w:rPr>
        <w:t>כולו, לרבות קיום רישומים במשרד חברת התחזוקה והעברת נתונים למנהל, השתתפות בישיבות ובסיורים, ביצוע כל הרישומים בטפסים, עמידה בלוחות הזמנים המפורטים וכדומה.</w:t>
      </w:r>
    </w:p>
    <w:p w:rsidR="00226325" w:rsidRPr="00B9271A" w:rsidRDefault="00226325" w:rsidP="00177C50">
      <w:pPr>
        <w:tabs>
          <w:tab w:val="left" w:pos="567"/>
        </w:tabs>
        <w:bidi/>
        <w:spacing w:line="360" w:lineRule="auto"/>
        <w:jc w:val="both"/>
        <w:rPr>
          <w:rFonts w:cs="David"/>
          <w:color w:val="000000"/>
          <w:sz w:val="24"/>
          <w:szCs w:val="24"/>
          <w:rtl/>
        </w:rPr>
      </w:pPr>
    </w:p>
    <w:p w:rsidR="00226325" w:rsidRPr="00B9271A" w:rsidRDefault="00226325" w:rsidP="00392CCF">
      <w:pPr>
        <w:pStyle w:val="afc"/>
        <w:numPr>
          <w:ilvl w:val="1"/>
          <w:numId w:val="25"/>
        </w:numPr>
        <w:tabs>
          <w:tab w:val="left" w:pos="567"/>
        </w:tabs>
        <w:bidi/>
        <w:spacing w:line="360" w:lineRule="auto"/>
        <w:ind w:left="567" w:hanging="567"/>
        <w:jc w:val="both"/>
        <w:rPr>
          <w:rFonts w:cs="David"/>
          <w:b/>
          <w:bCs/>
          <w:color w:val="000000"/>
          <w:sz w:val="24"/>
          <w:szCs w:val="24"/>
          <w:u w:val="single"/>
        </w:rPr>
      </w:pPr>
      <w:bookmarkStart w:id="236" w:name="_Toc475000945"/>
      <w:r w:rsidRPr="00B9271A">
        <w:rPr>
          <w:rFonts w:cs="David"/>
          <w:b/>
          <w:bCs/>
          <w:color w:val="000000"/>
          <w:sz w:val="24"/>
          <w:szCs w:val="24"/>
          <w:u w:val="single"/>
          <w:rtl/>
        </w:rPr>
        <w:t>מחירים</w:t>
      </w:r>
      <w:bookmarkEnd w:id="236"/>
      <w:r w:rsidRPr="00B9271A">
        <w:rPr>
          <w:rFonts w:cs="David" w:hint="cs"/>
          <w:b/>
          <w:bCs/>
          <w:color w:val="000000"/>
          <w:sz w:val="24"/>
          <w:szCs w:val="24"/>
          <w:u w:val="single"/>
          <w:rtl/>
        </w:rPr>
        <w:t xml:space="preserve"> </w:t>
      </w:r>
    </w:p>
    <w:p w:rsidR="00226325" w:rsidRPr="00B9271A" w:rsidRDefault="00226325" w:rsidP="00392CCF">
      <w:pPr>
        <w:pStyle w:val="afc"/>
        <w:numPr>
          <w:ilvl w:val="2"/>
          <w:numId w:val="25"/>
        </w:numPr>
        <w:tabs>
          <w:tab w:val="left" w:pos="850"/>
        </w:tabs>
        <w:bidi/>
        <w:spacing w:line="360" w:lineRule="auto"/>
        <w:ind w:left="850" w:hanging="850"/>
        <w:jc w:val="both"/>
        <w:rPr>
          <w:rFonts w:cs="David"/>
          <w:b/>
          <w:bCs/>
          <w:color w:val="000000"/>
          <w:sz w:val="24"/>
          <w:szCs w:val="24"/>
          <w:u w:val="single"/>
        </w:rPr>
      </w:pPr>
      <w:r w:rsidRPr="00B9271A">
        <w:rPr>
          <w:rFonts w:cs="David"/>
          <w:b/>
          <w:bCs/>
          <w:color w:val="000000"/>
          <w:sz w:val="24"/>
          <w:szCs w:val="24"/>
          <w:u w:val="single"/>
          <w:rtl/>
        </w:rPr>
        <w:t xml:space="preserve">ביצוע </w:t>
      </w:r>
      <w:r w:rsidRPr="00B9271A">
        <w:rPr>
          <w:rFonts w:cs="David" w:hint="cs"/>
          <w:b/>
          <w:bCs/>
          <w:color w:val="000000"/>
          <w:sz w:val="24"/>
          <w:szCs w:val="24"/>
          <w:u w:val="single"/>
          <w:rtl/>
        </w:rPr>
        <w:t xml:space="preserve">פעולות </w:t>
      </w:r>
      <w:r w:rsidRPr="00B9271A">
        <w:rPr>
          <w:rFonts w:cs="David"/>
          <w:b/>
          <w:bCs/>
          <w:color w:val="000000"/>
          <w:sz w:val="24"/>
          <w:szCs w:val="24"/>
          <w:u w:val="single"/>
          <w:rtl/>
        </w:rPr>
        <w:t>אחזקה</w:t>
      </w:r>
      <w:r w:rsidRPr="00B9271A">
        <w:rPr>
          <w:rFonts w:cs="David" w:hint="cs"/>
          <w:b/>
          <w:bCs/>
          <w:color w:val="000000"/>
          <w:sz w:val="24"/>
          <w:szCs w:val="24"/>
          <w:u w:val="single"/>
          <w:rtl/>
        </w:rPr>
        <w:t>, ניקיון ההדברה</w:t>
      </w:r>
      <w:r w:rsidR="00A84F1E">
        <w:rPr>
          <w:rFonts w:cs="David" w:hint="cs"/>
          <w:b/>
          <w:bCs/>
          <w:color w:val="000000"/>
          <w:sz w:val="24"/>
          <w:szCs w:val="24"/>
          <w:u w:val="single"/>
          <w:rtl/>
        </w:rPr>
        <w:t xml:space="preserve"> (פרקים 1-3</w:t>
      </w:r>
      <w:r w:rsidR="00821D0F">
        <w:rPr>
          <w:rFonts w:cs="David" w:hint="cs"/>
          <w:b/>
          <w:bCs/>
          <w:color w:val="000000"/>
          <w:sz w:val="24"/>
          <w:szCs w:val="24"/>
          <w:u w:val="single"/>
          <w:rtl/>
        </w:rPr>
        <w:t xml:space="preserve"> </w:t>
      </w:r>
      <w:r w:rsidR="00E64584">
        <w:rPr>
          <w:rFonts w:cs="David" w:hint="cs"/>
          <w:b/>
          <w:bCs/>
          <w:color w:val="000000"/>
          <w:sz w:val="24"/>
          <w:szCs w:val="24"/>
          <w:u w:val="single"/>
          <w:rtl/>
        </w:rPr>
        <w:t>בכתב הכמויות</w:t>
      </w:r>
      <w:r w:rsidR="00A84F1E">
        <w:rPr>
          <w:rFonts w:cs="David" w:hint="cs"/>
          <w:b/>
          <w:bCs/>
          <w:color w:val="000000"/>
          <w:sz w:val="24"/>
          <w:szCs w:val="24"/>
          <w:u w:val="single"/>
          <w:rtl/>
        </w:rPr>
        <w:t>)</w:t>
      </w:r>
    </w:p>
    <w:p w:rsidR="00226325" w:rsidRPr="00B9271A" w:rsidRDefault="0026200C" w:rsidP="0026200C">
      <w:pPr>
        <w:pStyle w:val="ListParagraph1"/>
        <w:tabs>
          <w:tab w:val="left" w:pos="425"/>
          <w:tab w:val="left" w:pos="3259"/>
          <w:tab w:val="left" w:pos="4251"/>
        </w:tabs>
        <w:bidi/>
        <w:spacing w:line="360" w:lineRule="auto"/>
        <w:ind w:left="850"/>
        <w:jc w:val="both"/>
        <w:rPr>
          <w:rFonts w:cs="David"/>
          <w:color w:val="auto"/>
          <w:sz w:val="24"/>
          <w:szCs w:val="24"/>
        </w:rPr>
      </w:pPr>
      <w:r w:rsidRPr="00B9271A">
        <w:rPr>
          <w:rFonts w:cs="David"/>
          <w:color w:val="auto"/>
          <w:sz w:val="24"/>
          <w:szCs w:val="24"/>
          <w:rtl/>
        </w:rPr>
        <w:t>התשלומים עבור ביצוע הפעולות הקבועות והתקופתיות של האחזקה</w:t>
      </w:r>
      <w:r w:rsidRPr="00B9271A">
        <w:rPr>
          <w:rFonts w:cs="David" w:hint="cs"/>
          <w:color w:val="auto"/>
          <w:sz w:val="24"/>
          <w:szCs w:val="24"/>
          <w:rtl/>
        </w:rPr>
        <w:t>, הניקיון ו</w:t>
      </w:r>
      <w:r w:rsidRPr="00B9271A">
        <w:rPr>
          <w:rFonts w:cs="David"/>
          <w:color w:val="auto"/>
          <w:sz w:val="24"/>
          <w:szCs w:val="24"/>
          <w:rtl/>
        </w:rPr>
        <w:t xml:space="preserve">ההדברה ישולם מידי חודש ללא תלות בהיקף הפעולות שנדרשו בפועל באותו חודש. התשלום בגין הפעולות מותנה בביצוע כל סעיפי </w:t>
      </w:r>
      <w:r w:rsidRPr="00B9271A">
        <w:rPr>
          <w:rFonts w:cs="David" w:hint="cs"/>
          <w:color w:val="auto"/>
          <w:sz w:val="24"/>
          <w:szCs w:val="24"/>
          <w:rtl/>
        </w:rPr>
        <w:t>חוזה ההתקשרות</w:t>
      </w:r>
      <w:r w:rsidRPr="00B9271A">
        <w:rPr>
          <w:rFonts w:cs="David"/>
          <w:color w:val="auto"/>
          <w:sz w:val="24"/>
          <w:szCs w:val="24"/>
          <w:rtl/>
        </w:rPr>
        <w:t xml:space="preserve"> במלואם. המחיר כולל</w:t>
      </w:r>
      <w:r>
        <w:rPr>
          <w:rFonts w:cs="David" w:hint="cs"/>
          <w:color w:val="auto"/>
          <w:sz w:val="24"/>
          <w:szCs w:val="24"/>
          <w:rtl/>
        </w:rPr>
        <w:t xml:space="preserve"> את התגמול עבור ביצוע כל פעולה שנעשתה על ידי הקבלן כחובה המוטלת עליו בהתאם למסמכי המכרז, ובכלל זה</w:t>
      </w:r>
      <w:r w:rsidR="00226325" w:rsidRPr="00B9271A">
        <w:rPr>
          <w:rFonts w:cs="David"/>
          <w:color w:val="auto"/>
          <w:sz w:val="24"/>
          <w:szCs w:val="24"/>
          <w:rtl/>
        </w:rPr>
        <w:t>:</w:t>
      </w:r>
    </w:p>
    <w:p w:rsidR="008E5B5F" w:rsidRDefault="008E5B5F">
      <w:pPr>
        <w:rPr>
          <w:rFonts w:cs="David"/>
          <w:color w:val="000000"/>
          <w:sz w:val="24"/>
          <w:szCs w:val="24"/>
          <w:rtl/>
        </w:rPr>
      </w:pPr>
      <w:r>
        <w:rPr>
          <w:rFonts w:cs="David"/>
          <w:color w:val="000000"/>
          <w:sz w:val="24"/>
          <w:szCs w:val="24"/>
          <w:rtl/>
        </w:rPr>
        <w:br w:type="page"/>
      </w:r>
    </w:p>
    <w:p w:rsidR="00226325" w:rsidRPr="00950249" w:rsidRDefault="00226325" w:rsidP="00392CCF">
      <w:pPr>
        <w:pStyle w:val="afc"/>
        <w:numPr>
          <w:ilvl w:val="3"/>
          <w:numId w:val="25"/>
        </w:numPr>
        <w:tabs>
          <w:tab w:val="left" w:pos="1276"/>
        </w:tabs>
        <w:bidi/>
        <w:spacing w:line="360" w:lineRule="auto"/>
        <w:ind w:left="1276" w:hanging="1276"/>
        <w:jc w:val="both"/>
        <w:rPr>
          <w:rFonts w:cs="David"/>
          <w:color w:val="000000"/>
          <w:sz w:val="24"/>
          <w:szCs w:val="24"/>
        </w:rPr>
      </w:pPr>
      <w:r w:rsidRPr="00950249">
        <w:rPr>
          <w:rFonts w:cs="David"/>
          <w:color w:val="000000"/>
          <w:sz w:val="24"/>
          <w:szCs w:val="24"/>
          <w:rtl/>
        </w:rPr>
        <w:lastRenderedPageBreak/>
        <w:t xml:space="preserve">שכר עבודה לעובדים שידרשו לביצוע הפעולות, הכולל בתוכו גם את התמורה עבור שעות נוספות שידרשו לביצוע עבודות, </w:t>
      </w:r>
      <w:r w:rsidRPr="00950249">
        <w:rPr>
          <w:rFonts w:cs="David" w:hint="cs"/>
          <w:color w:val="000000"/>
          <w:sz w:val="24"/>
          <w:szCs w:val="24"/>
          <w:rtl/>
        </w:rPr>
        <w:t xml:space="preserve">עבודה בשעות הערב ובימי שישי, </w:t>
      </w:r>
      <w:r w:rsidRPr="00950249">
        <w:rPr>
          <w:rFonts w:cs="David"/>
          <w:color w:val="000000"/>
          <w:sz w:val="24"/>
          <w:szCs w:val="24"/>
          <w:rtl/>
        </w:rPr>
        <w:t>שעות עבודה שידרשו להקלדת הנתונים למחשב במשרד חברת התחזוקה, שעות עבודה שידרשו להכנת דוחות על ביצוע העבודות, השתתפות בסיורי בקורת, השתתפות בסיורי קבלת מתקנים מהקבלנים המבצעים וכדומה  (שימוש בחומרי עזר יחשב כחלק מעבודת הצוות הקבוע).</w:t>
      </w:r>
    </w:p>
    <w:p w:rsidR="00226325" w:rsidRPr="00B9271A" w:rsidRDefault="00226325" w:rsidP="00392CCF">
      <w:pPr>
        <w:pStyle w:val="afc"/>
        <w:numPr>
          <w:ilvl w:val="3"/>
          <w:numId w:val="25"/>
        </w:numPr>
        <w:tabs>
          <w:tab w:val="left" w:pos="1276"/>
        </w:tabs>
        <w:bidi/>
        <w:spacing w:line="360" w:lineRule="auto"/>
        <w:ind w:left="1276" w:hanging="1276"/>
        <w:jc w:val="both"/>
        <w:rPr>
          <w:rFonts w:cs="David"/>
          <w:color w:val="000000"/>
          <w:sz w:val="24"/>
          <w:szCs w:val="24"/>
        </w:rPr>
      </w:pPr>
      <w:r w:rsidRPr="00B9271A">
        <w:rPr>
          <w:rFonts w:cs="David"/>
          <w:color w:val="000000"/>
          <w:sz w:val="24"/>
          <w:szCs w:val="24"/>
          <w:rtl/>
        </w:rPr>
        <w:t>כוננות לתיקון תקלות דחופות וביצוע עבודות דחופות מעבר לשעות העבודה בכל ימות השבוע לרבות שישי, שבת וחג.</w:t>
      </w:r>
    </w:p>
    <w:p w:rsidR="00226325" w:rsidRPr="00B9271A" w:rsidRDefault="00226325" w:rsidP="00392CCF">
      <w:pPr>
        <w:pStyle w:val="afc"/>
        <w:numPr>
          <w:ilvl w:val="3"/>
          <w:numId w:val="25"/>
        </w:numPr>
        <w:tabs>
          <w:tab w:val="left" w:pos="1276"/>
        </w:tabs>
        <w:bidi/>
        <w:spacing w:line="360" w:lineRule="auto"/>
        <w:ind w:left="1276" w:hanging="1276"/>
        <w:jc w:val="both"/>
        <w:rPr>
          <w:rFonts w:cs="David"/>
          <w:color w:val="000000"/>
          <w:sz w:val="24"/>
          <w:szCs w:val="24"/>
        </w:rPr>
      </w:pPr>
      <w:r w:rsidRPr="00B9271A">
        <w:rPr>
          <w:rFonts w:cs="David"/>
          <w:color w:val="000000"/>
          <w:sz w:val="24"/>
          <w:szCs w:val="24"/>
          <w:rtl/>
        </w:rPr>
        <w:t>העסקת אחראי וכל כוח אדם נוסף מטעמה כולל כל האמצעים הנדרשים לו לביצוע עבודתו.</w:t>
      </w:r>
    </w:p>
    <w:p w:rsidR="00226325" w:rsidRPr="00B9271A" w:rsidRDefault="00226325" w:rsidP="00392CCF">
      <w:pPr>
        <w:pStyle w:val="afc"/>
        <w:numPr>
          <w:ilvl w:val="3"/>
          <w:numId w:val="25"/>
        </w:numPr>
        <w:tabs>
          <w:tab w:val="left" w:pos="1276"/>
        </w:tabs>
        <w:bidi/>
        <w:spacing w:line="360" w:lineRule="auto"/>
        <w:ind w:left="1276" w:hanging="1276"/>
        <w:jc w:val="both"/>
        <w:rPr>
          <w:rFonts w:cs="David"/>
          <w:color w:val="000000"/>
          <w:sz w:val="24"/>
          <w:szCs w:val="24"/>
        </w:rPr>
      </w:pPr>
      <w:r w:rsidRPr="00B9271A">
        <w:rPr>
          <w:rFonts w:cs="David"/>
          <w:color w:val="000000"/>
          <w:sz w:val="24"/>
          <w:szCs w:val="24"/>
          <w:rtl/>
        </w:rPr>
        <w:t>כל הוצאות הביטוחים לעובדים, מסים סוציאליים וכד'.</w:t>
      </w:r>
    </w:p>
    <w:p w:rsidR="00226325" w:rsidRPr="00B9271A" w:rsidRDefault="00226325" w:rsidP="00392CCF">
      <w:pPr>
        <w:pStyle w:val="afc"/>
        <w:numPr>
          <w:ilvl w:val="3"/>
          <w:numId w:val="25"/>
        </w:numPr>
        <w:tabs>
          <w:tab w:val="left" w:pos="1276"/>
        </w:tabs>
        <w:bidi/>
        <w:spacing w:line="360" w:lineRule="auto"/>
        <w:ind w:left="1276" w:hanging="1276"/>
        <w:jc w:val="both"/>
        <w:rPr>
          <w:rFonts w:cs="David"/>
          <w:color w:val="000000"/>
          <w:sz w:val="24"/>
          <w:szCs w:val="24"/>
        </w:rPr>
      </w:pPr>
      <w:r w:rsidRPr="00B9271A">
        <w:rPr>
          <w:rFonts w:cs="David"/>
          <w:color w:val="000000"/>
          <w:sz w:val="24"/>
          <w:szCs w:val="24"/>
          <w:rtl/>
        </w:rPr>
        <w:t>כל ההדרכה הנדרשת לקיום הנהלים, ההדרכה לביצוע אחזקה, לימוד המערכות, וכדומה.</w:t>
      </w:r>
    </w:p>
    <w:p w:rsidR="00226325" w:rsidRPr="00B9271A" w:rsidRDefault="00226325" w:rsidP="00392CCF">
      <w:pPr>
        <w:pStyle w:val="afc"/>
        <w:numPr>
          <w:ilvl w:val="3"/>
          <w:numId w:val="25"/>
        </w:numPr>
        <w:tabs>
          <w:tab w:val="left" w:pos="1276"/>
        </w:tabs>
        <w:bidi/>
        <w:spacing w:line="360" w:lineRule="auto"/>
        <w:ind w:left="1276" w:hanging="1276"/>
        <w:jc w:val="both"/>
        <w:rPr>
          <w:rFonts w:cs="David"/>
          <w:color w:val="000000"/>
          <w:sz w:val="24"/>
          <w:szCs w:val="24"/>
        </w:rPr>
      </w:pPr>
      <w:r w:rsidRPr="00B9271A">
        <w:rPr>
          <w:rFonts w:cs="David"/>
          <w:color w:val="000000"/>
          <w:sz w:val="24"/>
          <w:szCs w:val="24"/>
          <w:rtl/>
        </w:rPr>
        <w:t xml:space="preserve">כל החלקים והחומרים הנדרשים לביצוע העבודות שבאחריות חברת התחזוקה לרבות חומרי עזר, ציוד, חלקים וחומרים לביצוע האחזקה, </w:t>
      </w:r>
    </w:p>
    <w:p w:rsidR="00226325" w:rsidRPr="00B9271A" w:rsidRDefault="00226325" w:rsidP="00392CCF">
      <w:pPr>
        <w:pStyle w:val="afc"/>
        <w:numPr>
          <w:ilvl w:val="3"/>
          <w:numId w:val="25"/>
        </w:numPr>
        <w:tabs>
          <w:tab w:val="left" w:pos="1276"/>
        </w:tabs>
        <w:bidi/>
        <w:spacing w:line="360" w:lineRule="auto"/>
        <w:ind w:left="1276" w:hanging="1276"/>
        <w:jc w:val="both"/>
        <w:rPr>
          <w:rFonts w:cs="David"/>
          <w:color w:val="000000"/>
          <w:sz w:val="24"/>
          <w:szCs w:val="24"/>
        </w:rPr>
      </w:pPr>
      <w:r w:rsidRPr="00B9271A">
        <w:rPr>
          <w:rFonts w:cs="David" w:hint="cs"/>
          <w:color w:val="000000"/>
          <w:sz w:val="24"/>
          <w:szCs w:val="24"/>
          <w:rtl/>
        </w:rPr>
        <w:t>כל חומרי הניקיון וה</w:t>
      </w:r>
      <w:r w:rsidRPr="00B9271A">
        <w:rPr>
          <w:rFonts w:cs="David"/>
          <w:color w:val="000000"/>
          <w:sz w:val="24"/>
          <w:szCs w:val="24"/>
          <w:rtl/>
        </w:rPr>
        <w:t xml:space="preserve">חומרים </w:t>
      </w:r>
      <w:r w:rsidRPr="00B9271A">
        <w:rPr>
          <w:rFonts w:cs="David" w:hint="cs"/>
          <w:color w:val="000000"/>
          <w:sz w:val="24"/>
          <w:szCs w:val="24"/>
          <w:rtl/>
        </w:rPr>
        <w:t>ה</w:t>
      </w:r>
      <w:r w:rsidRPr="00B9271A">
        <w:rPr>
          <w:rFonts w:cs="David"/>
          <w:color w:val="000000"/>
          <w:sz w:val="24"/>
          <w:szCs w:val="24"/>
          <w:rtl/>
        </w:rPr>
        <w:t>מתכלים ובהם נייר טואלט, מגבות נייר, חומרי ריח וכדומה,</w:t>
      </w:r>
      <w:r w:rsidRPr="00B9271A">
        <w:rPr>
          <w:rFonts w:cs="David" w:hint="cs"/>
          <w:color w:val="000000"/>
          <w:sz w:val="24"/>
          <w:szCs w:val="24"/>
          <w:rtl/>
        </w:rPr>
        <w:t xml:space="preserve"> לרבות חומרי ההדברה.</w:t>
      </w:r>
      <w:r w:rsidRPr="00B9271A">
        <w:rPr>
          <w:rFonts w:cs="David"/>
          <w:color w:val="000000"/>
          <w:sz w:val="24"/>
          <w:szCs w:val="24"/>
          <w:rtl/>
        </w:rPr>
        <w:t xml:space="preserve"> </w:t>
      </w:r>
    </w:p>
    <w:p w:rsidR="00226325" w:rsidRPr="00B9271A" w:rsidRDefault="00226325" w:rsidP="00392CCF">
      <w:pPr>
        <w:pStyle w:val="afc"/>
        <w:numPr>
          <w:ilvl w:val="3"/>
          <w:numId w:val="25"/>
        </w:numPr>
        <w:tabs>
          <w:tab w:val="left" w:pos="1276"/>
        </w:tabs>
        <w:bidi/>
        <w:spacing w:line="360" w:lineRule="auto"/>
        <w:ind w:left="1276" w:hanging="1276"/>
        <w:jc w:val="both"/>
        <w:rPr>
          <w:rFonts w:cs="David"/>
          <w:color w:val="000000"/>
          <w:sz w:val="24"/>
          <w:szCs w:val="24"/>
        </w:rPr>
      </w:pPr>
      <w:r w:rsidRPr="00B9271A">
        <w:rPr>
          <w:rFonts w:cs="David"/>
          <w:color w:val="000000"/>
          <w:sz w:val="24"/>
          <w:szCs w:val="24"/>
          <w:rtl/>
        </w:rPr>
        <w:t>הוצאות מנהלה כגון: תשלום עבור מזון, הסעת העובד למקום וממנו, הובלת ציוד, חלקים, חומרים וכלי עבודה.</w:t>
      </w:r>
    </w:p>
    <w:p w:rsidR="00226325" w:rsidRPr="00B9271A" w:rsidRDefault="00226325" w:rsidP="00392CCF">
      <w:pPr>
        <w:pStyle w:val="afc"/>
        <w:numPr>
          <w:ilvl w:val="3"/>
          <w:numId w:val="25"/>
        </w:numPr>
        <w:tabs>
          <w:tab w:val="left" w:pos="1276"/>
        </w:tabs>
        <w:bidi/>
        <w:spacing w:line="360" w:lineRule="auto"/>
        <w:ind w:left="1276" w:hanging="1276"/>
        <w:jc w:val="both"/>
        <w:rPr>
          <w:rFonts w:cs="David"/>
          <w:color w:val="000000"/>
          <w:sz w:val="24"/>
          <w:szCs w:val="24"/>
        </w:rPr>
      </w:pPr>
      <w:r w:rsidRPr="00B9271A">
        <w:rPr>
          <w:rFonts w:cs="David"/>
          <w:color w:val="000000"/>
          <w:sz w:val="24"/>
          <w:szCs w:val="24"/>
          <w:rtl/>
        </w:rPr>
        <w:t>כל ההוצאות בגין ביטוח פעולות חברת התחזוקה וכל נותני השירות וקבלני המשנה מטעמה, לרבות ביטוח צד ג', ביטוח חבות מעבידים, ביטוח אחריות מקצועית, ביטוח שבר הנדסי וכל ביטוח אחר כנדרש.</w:t>
      </w:r>
    </w:p>
    <w:p w:rsidR="00226325" w:rsidRPr="00B9271A" w:rsidRDefault="00226325" w:rsidP="00392CCF">
      <w:pPr>
        <w:pStyle w:val="afc"/>
        <w:numPr>
          <w:ilvl w:val="3"/>
          <w:numId w:val="25"/>
        </w:numPr>
        <w:tabs>
          <w:tab w:val="left" w:pos="1276"/>
        </w:tabs>
        <w:bidi/>
        <w:spacing w:line="360" w:lineRule="auto"/>
        <w:ind w:left="1276" w:hanging="1276"/>
        <w:jc w:val="both"/>
        <w:rPr>
          <w:rFonts w:cs="David"/>
          <w:color w:val="000000"/>
          <w:sz w:val="24"/>
          <w:szCs w:val="24"/>
        </w:rPr>
      </w:pPr>
      <w:r w:rsidRPr="00B9271A">
        <w:rPr>
          <w:rFonts w:cs="David"/>
          <w:color w:val="000000"/>
          <w:sz w:val="24"/>
          <w:szCs w:val="24"/>
          <w:rtl/>
        </w:rPr>
        <w:t>כל ההוצאות לקיום הערבויות לכל פעילויות חברת התחזוקה.</w:t>
      </w:r>
    </w:p>
    <w:p w:rsidR="00226325" w:rsidRPr="00B9271A" w:rsidRDefault="00226325" w:rsidP="00392CCF">
      <w:pPr>
        <w:pStyle w:val="afc"/>
        <w:numPr>
          <w:ilvl w:val="3"/>
          <w:numId w:val="25"/>
        </w:numPr>
        <w:tabs>
          <w:tab w:val="left" w:pos="1276"/>
        </w:tabs>
        <w:bidi/>
        <w:spacing w:line="360" w:lineRule="auto"/>
        <w:ind w:left="1276" w:hanging="1276"/>
        <w:jc w:val="both"/>
        <w:rPr>
          <w:rFonts w:cs="David"/>
          <w:color w:val="000000"/>
          <w:sz w:val="24"/>
          <w:szCs w:val="24"/>
        </w:rPr>
      </w:pPr>
      <w:r w:rsidRPr="00B9271A">
        <w:rPr>
          <w:rFonts w:cs="David"/>
          <w:color w:val="000000"/>
          <w:sz w:val="24"/>
          <w:szCs w:val="24"/>
          <w:rtl/>
        </w:rPr>
        <w:t>שימוש בכלי עבודה ובחומרי עזר כנדרש לביצוע העבודה</w:t>
      </w:r>
      <w:r w:rsidRPr="00B9271A">
        <w:rPr>
          <w:rFonts w:cs="David" w:hint="cs"/>
          <w:color w:val="000000"/>
          <w:sz w:val="24"/>
          <w:szCs w:val="24"/>
          <w:rtl/>
        </w:rPr>
        <w:t xml:space="preserve"> באחזקה ובהדברה</w:t>
      </w:r>
      <w:r w:rsidRPr="00B9271A">
        <w:rPr>
          <w:rFonts w:cs="David"/>
          <w:color w:val="000000"/>
          <w:sz w:val="24"/>
          <w:szCs w:val="24"/>
          <w:rtl/>
        </w:rPr>
        <w:t>.</w:t>
      </w:r>
    </w:p>
    <w:p w:rsidR="00226325" w:rsidRPr="00B9271A" w:rsidRDefault="00226325" w:rsidP="00392CCF">
      <w:pPr>
        <w:pStyle w:val="afc"/>
        <w:numPr>
          <w:ilvl w:val="3"/>
          <w:numId w:val="25"/>
        </w:numPr>
        <w:tabs>
          <w:tab w:val="left" w:pos="1276"/>
        </w:tabs>
        <w:bidi/>
        <w:spacing w:line="360" w:lineRule="auto"/>
        <w:ind w:left="1276" w:hanging="1276"/>
        <w:jc w:val="both"/>
        <w:rPr>
          <w:rFonts w:cs="David"/>
          <w:color w:val="000000"/>
          <w:sz w:val="24"/>
          <w:szCs w:val="24"/>
        </w:rPr>
      </w:pPr>
      <w:r w:rsidRPr="00B9271A">
        <w:rPr>
          <w:rFonts w:cs="David"/>
          <w:color w:val="000000"/>
          <w:sz w:val="24"/>
          <w:szCs w:val="24"/>
          <w:rtl/>
        </w:rPr>
        <w:t>מימון כל הפעילויות המפורטות לעיל וכל פעילות נלווית ונוספת שיידרשו לרבות מימון ביניים על ידי חברת התחזוקה של הוצאת עלות השירותים.</w:t>
      </w:r>
    </w:p>
    <w:p w:rsidR="00226325" w:rsidRPr="00B9271A" w:rsidRDefault="00226325" w:rsidP="00392CCF">
      <w:pPr>
        <w:pStyle w:val="afc"/>
        <w:numPr>
          <w:ilvl w:val="3"/>
          <w:numId w:val="25"/>
        </w:numPr>
        <w:tabs>
          <w:tab w:val="left" w:pos="1276"/>
        </w:tabs>
        <w:bidi/>
        <w:spacing w:line="360" w:lineRule="auto"/>
        <w:ind w:left="1276" w:hanging="1276"/>
        <w:jc w:val="both"/>
        <w:rPr>
          <w:rFonts w:cs="David"/>
          <w:color w:val="000000"/>
          <w:sz w:val="24"/>
          <w:szCs w:val="24"/>
        </w:rPr>
      </w:pPr>
      <w:r w:rsidRPr="00B9271A">
        <w:rPr>
          <w:rFonts w:cs="David"/>
          <w:color w:val="000000"/>
          <w:sz w:val="24"/>
          <w:szCs w:val="24"/>
          <w:rtl/>
        </w:rPr>
        <w:t>הפעלת האמצעים הנדרשים במשרדי חברת התחזוקה לרבות מנהלים ועובדים, מערכות מחשוב, מערכות גביה, ייעוץ משפטי, ייעוץ הנדסי וכדומה.</w:t>
      </w:r>
    </w:p>
    <w:p w:rsidR="00226325" w:rsidRPr="00B9271A" w:rsidRDefault="00226325" w:rsidP="00392CCF">
      <w:pPr>
        <w:pStyle w:val="afc"/>
        <w:numPr>
          <w:ilvl w:val="3"/>
          <w:numId w:val="25"/>
        </w:numPr>
        <w:tabs>
          <w:tab w:val="left" w:pos="1276"/>
        </w:tabs>
        <w:bidi/>
        <w:spacing w:line="360" w:lineRule="auto"/>
        <w:ind w:left="1276" w:hanging="1276"/>
        <w:jc w:val="both"/>
        <w:rPr>
          <w:rFonts w:cs="David"/>
          <w:color w:val="000000"/>
          <w:sz w:val="24"/>
          <w:szCs w:val="24"/>
        </w:rPr>
      </w:pPr>
      <w:r w:rsidRPr="00B9271A">
        <w:rPr>
          <w:rFonts w:cs="David"/>
          <w:color w:val="000000"/>
          <w:sz w:val="24"/>
          <w:szCs w:val="24"/>
          <w:rtl/>
        </w:rPr>
        <w:t>קיום מערך הנהלת חשבונות, מערך הגביה, וחשבון בנק נפרדים למתחם זה.</w:t>
      </w:r>
    </w:p>
    <w:p w:rsidR="00226325" w:rsidRPr="00B9271A" w:rsidRDefault="00226325" w:rsidP="00392CCF">
      <w:pPr>
        <w:pStyle w:val="afc"/>
        <w:numPr>
          <w:ilvl w:val="3"/>
          <w:numId w:val="25"/>
        </w:numPr>
        <w:tabs>
          <w:tab w:val="left" w:pos="1276"/>
        </w:tabs>
        <w:bidi/>
        <w:spacing w:line="360" w:lineRule="auto"/>
        <w:ind w:left="1276" w:hanging="1276"/>
        <w:jc w:val="both"/>
        <w:rPr>
          <w:rFonts w:cs="David"/>
          <w:color w:val="000000"/>
          <w:sz w:val="24"/>
          <w:szCs w:val="24"/>
        </w:rPr>
      </w:pPr>
      <w:r w:rsidRPr="00B9271A">
        <w:rPr>
          <w:rFonts w:cs="David"/>
          <w:color w:val="000000"/>
          <w:sz w:val="24"/>
          <w:szCs w:val="24"/>
          <w:rtl/>
        </w:rPr>
        <w:t>הכנת תקציבים שנתיים לעבודות והוצאות חריגים לרבות אומדני הוצאות לשינויים צפויים ולהוצאות חשמל, דלק ומים, לרבות מתן הסברים מפורטים לצרכים.</w:t>
      </w:r>
    </w:p>
    <w:p w:rsidR="00226325" w:rsidRPr="00B9271A" w:rsidRDefault="00226325" w:rsidP="00392CCF">
      <w:pPr>
        <w:pStyle w:val="afc"/>
        <w:numPr>
          <w:ilvl w:val="3"/>
          <w:numId w:val="25"/>
        </w:numPr>
        <w:tabs>
          <w:tab w:val="left" w:pos="1276"/>
        </w:tabs>
        <w:bidi/>
        <w:spacing w:line="360" w:lineRule="auto"/>
        <w:ind w:left="1276" w:hanging="1276"/>
        <w:jc w:val="both"/>
        <w:rPr>
          <w:rFonts w:cs="David"/>
          <w:color w:val="000000"/>
          <w:sz w:val="24"/>
          <w:szCs w:val="24"/>
        </w:rPr>
      </w:pPr>
      <w:r w:rsidRPr="00B9271A">
        <w:rPr>
          <w:rFonts w:cs="David"/>
          <w:color w:val="000000"/>
          <w:sz w:val="24"/>
          <w:szCs w:val="24"/>
          <w:rtl/>
        </w:rPr>
        <w:t>כל  הוצאותיה  הישירות  והעקיפות  של  חברת התחזוקה  או  כל הוצאה אחרת, למעט אם צוין במפורש עבור הוצאה כלשהי כי תשולם בנפרד ע"י המזמין.</w:t>
      </w:r>
    </w:p>
    <w:p w:rsidR="00226325" w:rsidRPr="00B9271A" w:rsidRDefault="00226325" w:rsidP="00392CCF">
      <w:pPr>
        <w:pStyle w:val="afc"/>
        <w:numPr>
          <w:ilvl w:val="3"/>
          <w:numId w:val="25"/>
        </w:numPr>
        <w:tabs>
          <w:tab w:val="left" w:pos="1276"/>
        </w:tabs>
        <w:bidi/>
        <w:spacing w:line="360" w:lineRule="auto"/>
        <w:ind w:left="1276" w:hanging="1276"/>
        <w:jc w:val="both"/>
        <w:rPr>
          <w:rFonts w:cs="David"/>
          <w:color w:val="000000"/>
          <w:sz w:val="24"/>
          <w:szCs w:val="24"/>
        </w:rPr>
      </w:pPr>
      <w:r w:rsidRPr="00B9271A">
        <w:rPr>
          <w:rFonts w:cs="David"/>
          <w:color w:val="000000"/>
          <w:sz w:val="24"/>
          <w:szCs w:val="24"/>
          <w:rtl/>
        </w:rPr>
        <w:t>רווח חברת התחזוקה.</w:t>
      </w:r>
    </w:p>
    <w:p w:rsidR="00226325" w:rsidRDefault="00226325" w:rsidP="00177C50">
      <w:pPr>
        <w:tabs>
          <w:tab w:val="left" w:pos="567"/>
        </w:tabs>
        <w:bidi/>
        <w:spacing w:line="360" w:lineRule="auto"/>
        <w:jc w:val="both"/>
        <w:rPr>
          <w:rFonts w:cs="David"/>
          <w:color w:val="000000"/>
          <w:sz w:val="24"/>
          <w:szCs w:val="24"/>
          <w:rtl/>
        </w:rPr>
      </w:pPr>
    </w:p>
    <w:p w:rsidR="008E5B5F" w:rsidRDefault="008E5B5F" w:rsidP="008E5B5F">
      <w:pPr>
        <w:tabs>
          <w:tab w:val="left" w:pos="567"/>
        </w:tabs>
        <w:bidi/>
        <w:spacing w:line="360" w:lineRule="auto"/>
        <w:jc w:val="both"/>
        <w:rPr>
          <w:rFonts w:cs="David"/>
          <w:color w:val="000000"/>
          <w:sz w:val="24"/>
          <w:szCs w:val="24"/>
          <w:rtl/>
        </w:rPr>
      </w:pPr>
    </w:p>
    <w:p w:rsidR="008E5B5F" w:rsidRPr="00B9271A" w:rsidRDefault="008E5B5F" w:rsidP="008E5B5F">
      <w:pPr>
        <w:tabs>
          <w:tab w:val="left" w:pos="567"/>
        </w:tabs>
        <w:bidi/>
        <w:spacing w:line="360" w:lineRule="auto"/>
        <w:jc w:val="both"/>
        <w:rPr>
          <w:rFonts w:cs="David"/>
          <w:color w:val="000000"/>
          <w:sz w:val="24"/>
          <w:szCs w:val="24"/>
          <w:rtl/>
        </w:rPr>
      </w:pPr>
    </w:p>
    <w:p w:rsidR="00226325" w:rsidRPr="00B9271A" w:rsidRDefault="00226325" w:rsidP="00392CCF">
      <w:pPr>
        <w:pStyle w:val="afc"/>
        <w:numPr>
          <w:ilvl w:val="1"/>
          <w:numId w:val="25"/>
        </w:numPr>
        <w:tabs>
          <w:tab w:val="left" w:pos="567"/>
        </w:tabs>
        <w:bidi/>
        <w:spacing w:line="360" w:lineRule="auto"/>
        <w:ind w:left="567" w:hanging="567"/>
        <w:jc w:val="both"/>
        <w:rPr>
          <w:rFonts w:cs="David"/>
          <w:b/>
          <w:bCs/>
          <w:color w:val="000000"/>
          <w:sz w:val="24"/>
          <w:szCs w:val="24"/>
          <w:u w:val="single"/>
          <w:rtl/>
        </w:rPr>
      </w:pPr>
      <w:bookmarkStart w:id="237" w:name="_Toc475000946"/>
      <w:r w:rsidRPr="00B9271A">
        <w:rPr>
          <w:rFonts w:cs="David"/>
          <w:b/>
          <w:bCs/>
          <w:color w:val="000000"/>
          <w:sz w:val="24"/>
          <w:szCs w:val="24"/>
          <w:u w:val="single"/>
          <w:rtl/>
        </w:rPr>
        <w:lastRenderedPageBreak/>
        <w:t xml:space="preserve">אחזקת מערכות </w:t>
      </w:r>
      <w:r w:rsidRPr="00B9271A">
        <w:rPr>
          <w:rFonts w:cs="David" w:hint="cs"/>
          <w:b/>
          <w:bCs/>
          <w:color w:val="000000"/>
          <w:sz w:val="24"/>
          <w:szCs w:val="24"/>
          <w:u w:val="single"/>
          <w:rtl/>
        </w:rPr>
        <w:t>מיוחדות</w:t>
      </w:r>
      <w:bookmarkEnd w:id="237"/>
      <w:r w:rsidRPr="00B9271A">
        <w:rPr>
          <w:rFonts w:cs="David" w:hint="cs"/>
          <w:b/>
          <w:bCs/>
          <w:color w:val="000000"/>
          <w:sz w:val="24"/>
          <w:szCs w:val="24"/>
          <w:u w:val="single"/>
          <w:rtl/>
        </w:rPr>
        <w:t xml:space="preserve"> </w:t>
      </w:r>
    </w:p>
    <w:p w:rsidR="00466A41" w:rsidRPr="00B9271A" w:rsidRDefault="00466A41" w:rsidP="00BE3C05">
      <w:pPr>
        <w:pStyle w:val="afc"/>
        <w:tabs>
          <w:tab w:val="left" w:pos="709"/>
          <w:tab w:val="left" w:pos="992"/>
        </w:tabs>
        <w:bidi/>
        <w:spacing w:line="360" w:lineRule="auto"/>
        <w:ind w:left="360"/>
        <w:jc w:val="both"/>
        <w:rPr>
          <w:rFonts w:cs="David"/>
          <w:vanish/>
          <w:color w:val="000000"/>
          <w:sz w:val="24"/>
          <w:szCs w:val="24"/>
          <w:rtl/>
        </w:rPr>
      </w:pPr>
    </w:p>
    <w:p w:rsidR="00226325" w:rsidRPr="00950249" w:rsidRDefault="00226325" w:rsidP="00392CCF">
      <w:pPr>
        <w:pStyle w:val="afc"/>
        <w:numPr>
          <w:ilvl w:val="2"/>
          <w:numId w:val="25"/>
        </w:numPr>
        <w:tabs>
          <w:tab w:val="left" w:pos="850"/>
        </w:tabs>
        <w:bidi/>
        <w:spacing w:line="360" w:lineRule="auto"/>
        <w:ind w:left="850" w:hanging="850"/>
        <w:jc w:val="both"/>
        <w:rPr>
          <w:rFonts w:cs="David"/>
          <w:color w:val="000000"/>
          <w:sz w:val="24"/>
          <w:szCs w:val="24"/>
        </w:rPr>
      </w:pPr>
      <w:r w:rsidRPr="00950249">
        <w:rPr>
          <w:rFonts w:cs="David"/>
          <w:color w:val="000000"/>
          <w:sz w:val="24"/>
          <w:szCs w:val="24"/>
          <w:rtl/>
        </w:rPr>
        <w:t>מחיר יחידה ב</w:t>
      </w:r>
      <w:r w:rsidRPr="00950249">
        <w:rPr>
          <w:rFonts w:cs="David" w:hint="cs"/>
          <w:color w:val="000000"/>
          <w:sz w:val="24"/>
          <w:szCs w:val="24"/>
          <w:rtl/>
        </w:rPr>
        <w:t xml:space="preserve">פרק </w:t>
      </w:r>
      <w:r w:rsidR="00A76AD6" w:rsidRPr="00950249">
        <w:rPr>
          <w:rFonts w:cs="David" w:hint="cs"/>
          <w:color w:val="000000"/>
          <w:sz w:val="24"/>
          <w:szCs w:val="24"/>
          <w:rtl/>
        </w:rPr>
        <w:t>4</w:t>
      </w:r>
      <w:r w:rsidRPr="00950249">
        <w:rPr>
          <w:rFonts w:cs="David"/>
          <w:color w:val="000000"/>
          <w:sz w:val="24"/>
          <w:szCs w:val="24"/>
          <w:rtl/>
        </w:rPr>
        <w:t xml:space="preserve"> בכתב הכמויות </w:t>
      </w:r>
      <w:r w:rsidRPr="00950249">
        <w:rPr>
          <w:rFonts w:cs="David" w:hint="cs"/>
          <w:color w:val="000000"/>
          <w:sz w:val="24"/>
          <w:szCs w:val="24"/>
          <w:rtl/>
        </w:rPr>
        <w:t>לאחזקת מערכות ייעודיות</w:t>
      </w:r>
      <w:r w:rsidRPr="00950249">
        <w:rPr>
          <w:rFonts w:cs="David"/>
          <w:color w:val="000000"/>
          <w:sz w:val="24"/>
          <w:szCs w:val="24"/>
          <w:rtl/>
        </w:rPr>
        <w:t>.</w:t>
      </w:r>
    </w:p>
    <w:p w:rsidR="00226325" w:rsidRPr="00950249" w:rsidRDefault="00226325" w:rsidP="00392CCF">
      <w:pPr>
        <w:pStyle w:val="afc"/>
        <w:numPr>
          <w:ilvl w:val="2"/>
          <w:numId w:val="25"/>
        </w:numPr>
        <w:tabs>
          <w:tab w:val="left" w:pos="850"/>
        </w:tabs>
        <w:bidi/>
        <w:spacing w:line="360" w:lineRule="auto"/>
        <w:ind w:left="850" w:hanging="850"/>
        <w:jc w:val="both"/>
        <w:rPr>
          <w:rFonts w:cs="David"/>
          <w:color w:val="000000"/>
          <w:sz w:val="24"/>
          <w:szCs w:val="24"/>
          <w:rtl/>
        </w:rPr>
      </w:pPr>
      <w:r w:rsidRPr="00950249">
        <w:rPr>
          <w:rFonts w:cs="David" w:hint="cs"/>
          <w:color w:val="000000"/>
          <w:sz w:val="24"/>
          <w:szCs w:val="24"/>
          <w:rtl/>
        </w:rPr>
        <w:t xml:space="preserve">כל האמור שלעיל </w:t>
      </w:r>
      <w:r w:rsidRPr="00950249">
        <w:rPr>
          <w:rFonts w:cs="David"/>
          <w:color w:val="000000"/>
          <w:sz w:val="24"/>
          <w:szCs w:val="24"/>
          <w:rtl/>
        </w:rPr>
        <w:t>לרבות</w:t>
      </w:r>
      <w:r w:rsidRPr="00950249">
        <w:rPr>
          <w:rFonts w:cs="David" w:hint="cs"/>
          <w:color w:val="000000"/>
          <w:sz w:val="24"/>
          <w:szCs w:val="24"/>
          <w:rtl/>
        </w:rPr>
        <w:t xml:space="preserve"> עלות</w:t>
      </w:r>
      <w:r w:rsidRPr="00950249">
        <w:rPr>
          <w:rFonts w:cs="David"/>
          <w:color w:val="000000"/>
          <w:sz w:val="24"/>
          <w:szCs w:val="24"/>
          <w:rtl/>
        </w:rPr>
        <w:t xml:space="preserve"> </w:t>
      </w:r>
      <w:r w:rsidRPr="00950249">
        <w:rPr>
          <w:rFonts w:cs="David" w:hint="cs"/>
          <w:color w:val="000000"/>
          <w:sz w:val="24"/>
          <w:szCs w:val="24"/>
          <w:rtl/>
        </w:rPr>
        <w:t>ה</w:t>
      </w:r>
      <w:r w:rsidRPr="00950249">
        <w:rPr>
          <w:rFonts w:cs="David"/>
          <w:color w:val="000000"/>
          <w:sz w:val="24"/>
          <w:szCs w:val="24"/>
          <w:rtl/>
        </w:rPr>
        <w:t>התקשרות עם החברות המקוריות שהקימו</w:t>
      </w:r>
      <w:r w:rsidRPr="00950249">
        <w:rPr>
          <w:rFonts w:cs="David" w:hint="cs"/>
          <w:color w:val="000000"/>
          <w:sz w:val="24"/>
          <w:szCs w:val="24"/>
          <w:rtl/>
        </w:rPr>
        <w:t xml:space="preserve">/מתחזקות </w:t>
      </w:r>
      <w:r w:rsidRPr="00950249">
        <w:rPr>
          <w:rFonts w:cs="David"/>
          <w:color w:val="000000"/>
          <w:sz w:val="24"/>
          <w:szCs w:val="24"/>
          <w:rtl/>
        </w:rPr>
        <w:t>את המערכות והשגת מומחים שידרשו לביצוע אחזקה מושלמת של המערכת לרבות אחזקה מונעת ותיקוני תקלות</w:t>
      </w:r>
      <w:r w:rsidRPr="00950249">
        <w:rPr>
          <w:rFonts w:cs="David" w:hint="cs"/>
          <w:color w:val="000000"/>
          <w:sz w:val="24"/>
          <w:szCs w:val="24"/>
          <w:rtl/>
        </w:rPr>
        <w:t xml:space="preserve"> למעט הצורך להפעיל בקומה עובדים קבועים</w:t>
      </w:r>
      <w:r w:rsidRPr="00950249">
        <w:rPr>
          <w:rFonts w:cs="David"/>
          <w:color w:val="000000"/>
          <w:sz w:val="24"/>
          <w:szCs w:val="24"/>
          <w:rtl/>
        </w:rPr>
        <w:t>.</w:t>
      </w:r>
    </w:p>
    <w:p w:rsidR="00226325" w:rsidRPr="00B9271A" w:rsidRDefault="00226325" w:rsidP="00177C50">
      <w:pPr>
        <w:tabs>
          <w:tab w:val="left" w:pos="2541"/>
        </w:tabs>
        <w:bidi/>
        <w:spacing w:line="360" w:lineRule="auto"/>
        <w:ind w:left="1559" w:hanging="1559"/>
        <w:jc w:val="both"/>
        <w:rPr>
          <w:rFonts w:cs="David"/>
          <w:color w:val="000000"/>
          <w:sz w:val="24"/>
          <w:szCs w:val="24"/>
          <w:rtl/>
        </w:rPr>
      </w:pPr>
      <w:r w:rsidRPr="00B9271A">
        <w:rPr>
          <w:rFonts w:cs="David"/>
          <w:color w:val="000000"/>
          <w:sz w:val="24"/>
          <w:szCs w:val="24"/>
          <w:rtl/>
        </w:rPr>
        <w:tab/>
      </w:r>
    </w:p>
    <w:p w:rsidR="00226325" w:rsidRPr="00B9271A" w:rsidRDefault="00226325" w:rsidP="00392CCF">
      <w:pPr>
        <w:pStyle w:val="afc"/>
        <w:numPr>
          <w:ilvl w:val="1"/>
          <w:numId w:val="25"/>
        </w:numPr>
        <w:tabs>
          <w:tab w:val="left" w:pos="567"/>
        </w:tabs>
        <w:bidi/>
        <w:spacing w:line="360" w:lineRule="auto"/>
        <w:ind w:left="567" w:hanging="567"/>
        <w:jc w:val="both"/>
        <w:rPr>
          <w:rFonts w:cs="David"/>
          <w:b/>
          <w:bCs/>
          <w:color w:val="000000"/>
          <w:sz w:val="24"/>
          <w:szCs w:val="24"/>
          <w:u w:val="single"/>
          <w:rtl/>
        </w:rPr>
      </w:pPr>
      <w:bookmarkStart w:id="238" w:name="_Toc475000947"/>
      <w:r w:rsidRPr="00B9271A">
        <w:rPr>
          <w:rFonts w:cs="David"/>
          <w:b/>
          <w:bCs/>
          <w:color w:val="000000"/>
          <w:sz w:val="24"/>
          <w:szCs w:val="24"/>
          <w:u w:val="single"/>
          <w:rtl/>
        </w:rPr>
        <w:t xml:space="preserve">עבודות </w:t>
      </w:r>
      <w:r w:rsidRPr="00B9271A">
        <w:rPr>
          <w:rFonts w:cs="David" w:hint="cs"/>
          <w:b/>
          <w:bCs/>
          <w:color w:val="000000"/>
          <w:sz w:val="24"/>
          <w:szCs w:val="24"/>
          <w:u w:val="single"/>
          <w:rtl/>
        </w:rPr>
        <w:t>נוספות</w:t>
      </w:r>
      <w:bookmarkEnd w:id="238"/>
    </w:p>
    <w:p w:rsidR="00466A41" w:rsidRPr="00B9271A" w:rsidRDefault="00466A41" w:rsidP="00BE3C05">
      <w:pPr>
        <w:pStyle w:val="afc"/>
        <w:tabs>
          <w:tab w:val="left" w:pos="992"/>
        </w:tabs>
        <w:bidi/>
        <w:spacing w:line="360" w:lineRule="auto"/>
        <w:ind w:left="360"/>
        <w:jc w:val="both"/>
        <w:rPr>
          <w:rFonts w:cs="David"/>
          <w:b/>
          <w:bCs/>
          <w:vanish/>
          <w:color w:val="000000"/>
          <w:sz w:val="24"/>
          <w:szCs w:val="24"/>
          <w:u w:val="single"/>
          <w:rtl/>
        </w:rPr>
      </w:pPr>
    </w:p>
    <w:p w:rsidR="00226325" w:rsidRPr="00950249" w:rsidRDefault="00226325" w:rsidP="00392CCF">
      <w:pPr>
        <w:pStyle w:val="afc"/>
        <w:numPr>
          <w:ilvl w:val="2"/>
          <w:numId w:val="25"/>
        </w:numPr>
        <w:tabs>
          <w:tab w:val="left" w:pos="850"/>
        </w:tabs>
        <w:bidi/>
        <w:spacing w:line="360" w:lineRule="auto"/>
        <w:ind w:left="850" w:hanging="850"/>
        <w:jc w:val="both"/>
        <w:rPr>
          <w:rFonts w:cs="David"/>
          <w:b/>
          <w:bCs/>
          <w:color w:val="000000"/>
          <w:sz w:val="24"/>
          <w:szCs w:val="24"/>
          <w:u w:val="single"/>
        </w:rPr>
      </w:pPr>
      <w:r w:rsidRPr="00950249">
        <w:rPr>
          <w:rFonts w:cs="David"/>
          <w:b/>
          <w:bCs/>
          <w:color w:val="000000"/>
          <w:sz w:val="24"/>
          <w:szCs w:val="24"/>
          <w:u w:val="single"/>
          <w:rtl/>
        </w:rPr>
        <w:t>הפעלת עובדים לביצוע עבודות נוספות לפי שעות</w:t>
      </w:r>
    </w:p>
    <w:p w:rsidR="00226325" w:rsidRPr="00B9271A" w:rsidRDefault="00226325" w:rsidP="00950249">
      <w:pPr>
        <w:pStyle w:val="ListParagraph1"/>
        <w:tabs>
          <w:tab w:val="clear" w:pos="709"/>
          <w:tab w:val="left" w:pos="992"/>
          <w:tab w:val="left" w:pos="4109"/>
          <w:tab w:val="left" w:pos="5526"/>
        </w:tabs>
        <w:bidi/>
        <w:spacing w:line="360" w:lineRule="auto"/>
        <w:ind w:left="850"/>
        <w:jc w:val="both"/>
        <w:rPr>
          <w:rFonts w:cs="David"/>
          <w:color w:val="auto"/>
          <w:sz w:val="24"/>
          <w:szCs w:val="24"/>
          <w:rtl/>
        </w:rPr>
      </w:pPr>
      <w:r w:rsidRPr="00B9271A">
        <w:rPr>
          <w:rFonts w:cs="David"/>
          <w:color w:val="auto"/>
          <w:sz w:val="24"/>
          <w:szCs w:val="24"/>
          <w:rtl/>
        </w:rPr>
        <w:t>מחיר יחידה ב</w:t>
      </w:r>
      <w:r w:rsidRPr="00B9271A">
        <w:rPr>
          <w:rFonts w:cs="David" w:hint="cs"/>
          <w:color w:val="auto"/>
          <w:sz w:val="24"/>
          <w:szCs w:val="24"/>
          <w:rtl/>
        </w:rPr>
        <w:t xml:space="preserve">פרק </w:t>
      </w:r>
      <w:r w:rsidR="002C33DD">
        <w:rPr>
          <w:rFonts w:cs="David" w:hint="cs"/>
          <w:color w:val="auto"/>
          <w:sz w:val="24"/>
          <w:szCs w:val="24"/>
          <w:rtl/>
        </w:rPr>
        <w:t>5</w:t>
      </w:r>
      <w:r w:rsidRPr="00B9271A">
        <w:rPr>
          <w:rFonts w:cs="David"/>
          <w:color w:val="auto"/>
          <w:sz w:val="24"/>
          <w:szCs w:val="24"/>
          <w:rtl/>
        </w:rPr>
        <w:t xml:space="preserve"> בכתב הכמויות להפעלת עובדים נוספים ולביצוע עבודות מוגדרות שאינן נכללות בתחזוקה כולל: כל הכלול בס"ק </w:t>
      </w:r>
      <w:r w:rsidR="002C33DD">
        <w:rPr>
          <w:rFonts w:cs="David" w:hint="cs"/>
          <w:color w:val="auto"/>
          <w:sz w:val="24"/>
          <w:szCs w:val="24"/>
          <w:rtl/>
        </w:rPr>
        <w:t>12</w:t>
      </w:r>
      <w:r w:rsidRPr="00B9271A">
        <w:rPr>
          <w:rFonts w:cs="David" w:hint="cs"/>
          <w:color w:val="auto"/>
          <w:sz w:val="24"/>
          <w:szCs w:val="24"/>
          <w:rtl/>
        </w:rPr>
        <w:t>.</w:t>
      </w:r>
      <w:r w:rsidR="002C33DD">
        <w:rPr>
          <w:rFonts w:cs="David" w:hint="cs"/>
          <w:color w:val="auto"/>
          <w:sz w:val="24"/>
          <w:szCs w:val="24"/>
          <w:rtl/>
        </w:rPr>
        <w:t>6</w:t>
      </w:r>
      <w:r w:rsidRPr="00B9271A">
        <w:rPr>
          <w:rFonts w:cs="David" w:hint="cs"/>
          <w:color w:val="auto"/>
          <w:sz w:val="24"/>
          <w:szCs w:val="24"/>
          <w:rtl/>
        </w:rPr>
        <w:t>.1</w:t>
      </w:r>
      <w:r w:rsidRPr="00B9271A">
        <w:rPr>
          <w:rFonts w:cs="David"/>
          <w:color w:val="auto"/>
          <w:sz w:val="24"/>
          <w:szCs w:val="24"/>
          <w:rtl/>
        </w:rPr>
        <w:t xml:space="preserve"> </w:t>
      </w:r>
      <w:r w:rsidRPr="00B9271A">
        <w:rPr>
          <w:rFonts w:cs="David" w:hint="cs"/>
          <w:color w:val="auto"/>
          <w:sz w:val="24"/>
          <w:szCs w:val="24"/>
          <w:rtl/>
        </w:rPr>
        <w:t>ש</w:t>
      </w:r>
      <w:r w:rsidRPr="00B9271A">
        <w:rPr>
          <w:rFonts w:cs="David"/>
          <w:color w:val="auto"/>
          <w:sz w:val="24"/>
          <w:szCs w:val="24"/>
          <w:rtl/>
        </w:rPr>
        <w:t>לעיל.</w:t>
      </w:r>
    </w:p>
    <w:p w:rsidR="008E5B5F" w:rsidRDefault="008E5B5F">
      <w:pPr>
        <w:rPr>
          <w:rFonts w:cs="David"/>
          <w:sz w:val="24"/>
          <w:szCs w:val="24"/>
        </w:rPr>
      </w:pPr>
    </w:p>
    <w:p w:rsidR="00226325" w:rsidRPr="00B9271A" w:rsidRDefault="00226325" w:rsidP="00392CCF">
      <w:pPr>
        <w:pStyle w:val="afc"/>
        <w:numPr>
          <w:ilvl w:val="2"/>
          <w:numId w:val="25"/>
        </w:numPr>
        <w:tabs>
          <w:tab w:val="left" w:pos="850"/>
        </w:tabs>
        <w:bidi/>
        <w:spacing w:line="360" w:lineRule="auto"/>
        <w:ind w:left="850" w:hanging="850"/>
        <w:jc w:val="both"/>
        <w:rPr>
          <w:rFonts w:cs="David"/>
          <w:b/>
          <w:bCs/>
          <w:color w:val="000000"/>
          <w:sz w:val="24"/>
          <w:szCs w:val="24"/>
          <w:u w:val="single"/>
        </w:rPr>
      </w:pPr>
      <w:r w:rsidRPr="00B9271A">
        <w:rPr>
          <w:rFonts w:cs="David"/>
          <w:b/>
          <w:bCs/>
          <w:color w:val="000000"/>
          <w:sz w:val="24"/>
          <w:szCs w:val="24"/>
          <w:u w:val="single"/>
          <w:rtl/>
        </w:rPr>
        <w:t>עבודות נוספות לפי מחירון המאגר המאוחד</w:t>
      </w:r>
    </w:p>
    <w:p w:rsidR="00226325" w:rsidRPr="00B9271A" w:rsidRDefault="00226325" w:rsidP="008E5B5F">
      <w:pPr>
        <w:pStyle w:val="ListParagraph1"/>
        <w:tabs>
          <w:tab w:val="clear" w:pos="709"/>
          <w:tab w:val="left" w:pos="4109"/>
          <w:tab w:val="left" w:pos="5526"/>
        </w:tabs>
        <w:bidi/>
        <w:spacing w:line="360" w:lineRule="auto"/>
        <w:ind w:left="850"/>
        <w:jc w:val="both"/>
        <w:rPr>
          <w:rFonts w:cs="David"/>
          <w:color w:val="auto"/>
          <w:sz w:val="24"/>
          <w:szCs w:val="24"/>
        </w:rPr>
      </w:pPr>
      <w:r w:rsidRPr="00B9271A">
        <w:rPr>
          <w:rFonts w:cs="David"/>
          <w:color w:val="auto"/>
          <w:sz w:val="24"/>
          <w:szCs w:val="24"/>
          <w:rtl/>
        </w:rPr>
        <w:t xml:space="preserve">ביצוע עבודות נוספות לפי </w:t>
      </w:r>
      <w:r w:rsidRPr="00B9271A">
        <w:rPr>
          <w:rFonts w:cs="David" w:hint="cs"/>
          <w:color w:val="auto"/>
          <w:sz w:val="24"/>
          <w:szCs w:val="24"/>
          <w:rtl/>
        </w:rPr>
        <w:t xml:space="preserve">המאגר המאוחד ולאחר ההנחה שחברת התחזוקה הציעה בסעיף </w:t>
      </w:r>
      <w:r w:rsidR="00A84F1E">
        <w:rPr>
          <w:rFonts w:cs="David" w:hint="cs"/>
          <w:color w:val="auto"/>
          <w:sz w:val="24"/>
          <w:szCs w:val="24"/>
          <w:rtl/>
        </w:rPr>
        <w:t>6.1</w:t>
      </w:r>
      <w:r w:rsidRPr="00B9271A">
        <w:rPr>
          <w:rFonts w:cs="David"/>
          <w:color w:val="auto"/>
          <w:sz w:val="24"/>
          <w:szCs w:val="24"/>
          <w:rtl/>
        </w:rPr>
        <w:t xml:space="preserve"> בכתב הכמויות תהיה על פי סדר העדיפויות הבא:</w:t>
      </w:r>
    </w:p>
    <w:p w:rsidR="00226325" w:rsidRPr="00B9271A" w:rsidRDefault="00226325" w:rsidP="00392CCF">
      <w:pPr>
        <w:pStyle w:val="afc"/>
        <w:numPr>
          <w:ilvl w:val="3"/>
          <w:numId w:val="25"/>
        </w:numPr>
        <w:tabs>
          <w:tab w:val="left" w:pos="1276"/>
        </w:tabs>
        <w:bidi/>
        <w:spacing w:line="360" w:lineRule="auto"/>
        <w:ind w:left="1276" w:hanging="1276"/>
        <w:jc w:val="both"/>
        <w:rPr>
          <w:rFonts w:cs="David"/>
          <w:color w:val="000000"/>
          <w:sz w:val="24"/>
          <w:szCs w:val="24"/>
        </w:rPr>
      </w:pPr>
      <w:r w:rsidRPr="00B9271A">
        <w:rPr>
          <w:rFonts w:cs="David"/>
          <w:color w:val="000000"/>
          <w:sz w:val="24"/>
          <w:szCs w:val="24"/>
          <w:rtl/>
        </w:rPr>
        <w:t>עדיפות ראשונה לביצוע העבודות על ידי העובד הקבוע בזמנו הפנוי.</w:t>
      </w:r>
    </w:p>
    <w:p w:rsidR="00226325" w:rsidRPr="00B9271A" w:rsidRDefault="00226325" w:rsidP="00392CCF">
      <w:pPr>
        <w:pStyle w:val="afc"/>
        <w:numPr>
          <w:ilvl w:val="3"/>
          <w:numId w:val="25"/>
        </w:numPr>
        <w:tabs>
          <w:tab w:val="left" w:pos="1276"/>
        </w:tabs>
        <w:bidi/>
        <w:spacing w:line="360" w:lineRule="auto"/>
        <w:ind w:left="1276" w:hanging="1276"/>
        <w:jc w:val="both"/>
        <w:rPr>
          <w:rFonts w:cs="David"/>
          <w:color w:val="000000"/>
          <w:sz w:val="24"/>
          <w:szCs w:val="24"/>
        </w:rPr>
      </w:pPr>
      <w:r w:rsidRPr="00B9271A">
        <w:rPr>
          <w:rFonts w:cs="David"/>
          <w:color w:val="000000"/>
          <w:sz w:val="24"/>
          <w:szCs w:val="24"/>
          <w:rtl/>
        </w:rPr>
        <w:t>עדיפות שני</w:t>
      </w:r>
      <w:r w:rsidRPr="00B9271A">
        <w:rPr>
          <w:rFonts w:cs="David" w:hint="cs"/>
          <w:color w:val="000000"/>
          <w:sz w:val="24"/>
          <w:szCs w:val="24"/>
          <w:rtl/>
        </w:rPr>
        <w:t>י</w:t>
      </w:r>
      <w:r w:rsidRPr="00B9271A">
        <w:rPr>
          <w:rFonts w:cs="David"/>
          <w:color w:val="000000"/>
          <w:sz w:val="24"/>
          <w:szCs w:val="24"/>
          <w:rtl/>
        </w:rPr>
        <w:t xml:space="preserve">ה לביצוע עבודות נוספות </w:t>
      </w:r>
    </w:p>
    <w:p w:rsidR="00226325" w:rsidRPr="00B9271A" w:rsidRDefault="00226325" w:rsidP="00392CCF">
      <w:pPr>
        <w:pStyle w:val="afc"/>
        <w:numPr>
          <w:ilvl w:val="3"/>
          <w:numId w:val="25"/>
        </w:numPr>
        <w:tabs>
          <w:tab w:val="left" w:pos="1276"/>
        </w:tabs>
        <w:bidi/>
        <w:spacing w:line="360" w:lineRule="auto"/>
        <w:ind w:left="1276" w:hanging="1276"/>
        <w:jc w:val="both"/>
        <w:rPr>
          <w:rFonts w:cs="David"/>
          <w:color w:val="000000"/>
          <w:sz w:val="24"/>
          <w:szCs w:val="24"/>
        </w:rPr>
      </w:pPr>
      <w:r w:rsidRPr="00B9271A">
        <w:rPr>
          <w:rFonts w:cs="David"/>
          <w:color w:val="000000"/>
          <w:sz w:val="24"/>
          <w:szCs w:val="24"/>
          <w:rtl/>
        </w:rPr>
        <w:t>על פי מחירון "המאגר המאוחד" ובניכוי ההנחה</w:t>
      </w:r>
      <w:r w:rsidRPr="00B9271A">
        <w:rPr>
          <w:rFonts w:cs="David" w:hint="cs"/>
          <w:color w:val="000000"/>
          <w:sz w:val="24"/>
          <w:szCs w:val="24"/>
          <w:rtl/>
        </w:rPr>
        <w:t xml:space="preserve"> </w:t>
      </w:r>
      <w:r w:rsidRPr="00B9271A">
        <w:rPr>
          <w:rFonts w:cs="David"/>
          <w:color w:val="000000"/>
          <w:sz w:val="24"/>
          <w:szCs w:val="24"/>
          <w:rtl/>
        </w:rPr>
        <w:t xml:space="preserve">שחברת התחזוקה רשמה בהצעתה. העבודות שיתבצעו על פי </w:t>
      </w:r>
      <w:r w:rsidRPr="00B9271A">
        <w:rPr>
          <w:rFonts w:cs="David" w:hint="cs"/>
          <w:color w:val="000000"/>
          <w:sz w:val="24"/>
          <w:szCs w:val="24"/>
          <w:rtl/>
        </w:rPr>
        <w:t xml:space="preserve">המאגר המאוחד </w:t>
      </w:r>
      <w:r w:rsidRPr="00B9271A">
        <w:rPr>
          <w:rFonts w:cs="David"/>
          <w:color w:val="000000"/>
          <w:sz w:val="24"/>
          <w:szCs w:val="24"/>
          <w:rtl/>
        </w:rPr>
        <w:t xml:space="preserve">יהיו מוגבלות לסכום של </w:t>
      </w:r>
      <w:r w:rsidRPr="00B9271A">
        <w:rPr>
          <w:rFonts w:cs="David" w:hint="cs"/>
          <w:color w:val="000000"/>
          <w:sz w:val="24"/>
          <w:szCs w:val="24"/>
          <w:rtl/>
        </w:rPr>
        <w:t>20</w:t>
      </w:r>
      <w:r w:rsidRPr="00B9271A">
        <w:rPr>
          <w:rFonts w:cs="David"/>
          <w:color w:val="000000"/>
          <w:sz w:val="24"/>
          <w:szCs w:val="24"/>
          <w:rtl/>
        </w:rPr>
        <w:t>,000 ₪ לעבודה אחת. מעבר לסכום זה המזמין יפנה לביצוע העבודה על ידי מאגר הקבלנים של החשב הכללי.</w:t>
      </w:r>
    </w:p>
    <w:p w:rsidR="00226325" w:rsidRPr="00B9271A" w:rsidRDefault="00226325" w:rsidP="00392CCF">
      <w:pPr>
        <w:pStyle w:val="afc"/>
        <w:numPr>
          <w:ilvl w:val="3"/>
          <w:numId w:val="25"/>
        </w:numPr>
        <w:tabs>
          <w:tab w:val="left" w:pos="1276"/>
        </w:tabs>
        <w:bidi/>
        <w:spacing w:line="360" w:lineRule="auto"/>
        <w:ind w:left="1276" w:hanging="1276"/>
        <w:jc w:val="both"/>
        <w:rPr>
          <w:rFonts w:cs="David"/>
          <w:color w:val="000000"/>
          <w:sz w:val="24"/>
          <w:szCs w:val="24"/>
        </w:rPr>
      </w:pPr>
      <w:r w:rsidRPr="00B9271A">
        <w:rPr>
          <w:rFonts w:cs="David"/>
          <w:color w:val="000000"/>
          <w:sz w:val="24"/>
          <w:szCs w:val="24"/>
          <w:rtl/>
        </w:rPr>
        <w:t>עדיפות שלישית לביצוע עבודות נוספות תהיה על פי ניתוח מחירים.</w:t>
      </w:r>
      <w:r w:rsidRPr="00B9271A">
        <w:rPr>
          <w:rFonts w:cs="David" w:hint="cs"/>
          <w:color w:val="000000"/>
          <w:sz w:val="24"/>
          <w:szCs w:val="24"/>
          <w:rtl/>
        </w:rPr>
        <w:tab/>
      </w:r>
      <w:r w:rsidRPr="00B9271A">
        <w:rPr>
          <w:rFonts w:cs="David"/>
          <w:color w:val="000000"/>
          <w:sz w:val="24"/>
          <w:szCs w:val="24"/>
          <w:rtl/>
        </w:rPr>
        <w:t>העבודות הנוספות שיבוצעו לפי מחירון, יבוצעו בכל כמות שתידרש בפועל. חברת התחזוקה מתחייבת להיענות ולהתחיל בביצוע עבודות נוספות, על פי הגדרות הדחיפות שבהסכם.</w:t>
      </w:r>
    </w:p>
    <w:p w:rsidR="00226325" w:rsidRPr="00B9271A" w:rsidRDefault="00226325" w:rsidP="00392CCF">
      <w:pPr>
        <w:pStyle w:val="afc"/>
        <w:numPr>
          <w:ilvl w:val="3"/>
          <w:numId w:val="25"/>
        </w:numPr>
        <w:tabs>
          <w:tab w:val="left" w:pos="1276"/>
        </w:tabs>
        <w:bidi/>
        <w:spacing w:line="360" w:lineRule="auto"/>
        <w:ind w:left="1276" w:hanging="1276"/>
        <w:jc w:val="both"/>
        <w:rPr>
          <w:rFonts w:cs="David"/>
          <w:color w:val="000000"/>
          <w:sz w:val="24"/>
          <w:szCs w:val="24"/>
          <w:rtl/>
        </w:rPr>
      </w:pPr>
      <w:r w:rsidRPr="00B9271A">
        <w:rPr>
          <w:rFonts w:cs="David"/>
          <w:color w:val="000000"/>
          <w:sz w:val="24"/>
          <w:szCs w:val="24"/>
          <w:rtl/>
        </w:rPr>
        <w:t xml:space="preserve">למרות האמור בהקדמות השונות לפרקים במאגר המאוחד, המחירים לאחר ההנחות שהוצעו על ידי החברה בסעיפי </w:t>
      </w:r>
      <w:r w:rsidRPr="00B9271A">
        <w:rPr>
          <w:rFonts w:cs="David" w:hint="cs"/>
          <w:color w:val="000000"/>
          <w:sz w:val="24"/>
          <w:szCs w:val="24"/>
          <w:rtl/>
        </w:rPr>
        <w:t xml:space="preserve">המאגר המאוחד </w:t>
      </w:r>
      <w:r w:rsidRPr="00B9271A">
        <w:rPr>
          <w:rFonts w:cs="David"/>
          <w:color w:val="000000"/>
          <w:sz w:val="24"/>
          <w:szCs w:val="24"/>
          <w:rtl/>
        </w:rPr>
        <w:t xml:space="preserve">הנם סופיים ולא יחולו עליהם כל תוספות שהן </w:t>
      </w:r>
      <w:r w:rsidRPr="00B9271A">
        <w:rPr>
          <w:rFonts w:cs="David" w:hint="cs"/>
          <w:color w:val="000000"/>
          <w:sz w:val="24"/>
          <w:szCs w:val="24"/>
          <w:rtl/>
        </w:rPr>
        <w:t xml:space="preserve">לרבות מרחק, קומות, סיווג ביטחוני, קבלן ראשי וכדומה </w:t>
      </w:r>
      <w:r w:rsidRPr="00B9271A">
        <w:rPr>
          <w:rFonts w:cs="David"/>
          <w:color w:val="000000"/>
          <w:sz w:val="24"/>
          <w:szCs w:val="24"/>
          <w:rtl/>
        </w:rPr>
        <w:t>וכמפורט להלן.</w:t>
      </w:r>
    </w:p>
    <w:p w:rsidR="00226325" w:rsidRPr="00E25C53" w:rsidRDefault="00226325" w:rsidP="00E25C53">
      <w:pPr>
        <w:pStyle w:val="afc"/>
        <w:tabs>
          <w:tab w:val="left" w:pos="1276"/>
        </w:tabs>
        <w:bidi/>
        <w:spacing w:line="360" w:lineRule="auto"/>
        <w:ind w:left="1276"/>
        <w:jc w:val="both"/>
        <w:rPr>
          <w:rFonts w:cs="David"/>
          <w:color w:val="000000"/>
          <w:sz w:val="24"/>
          <w:szCs w:val="24"/>
          <w:rtl/>
        </w:rPr>
      </w:pPr>
    </w:p>
    <w:p w:rsidR="00226325" w:rsidRPr="00B9271A" w:rsidRDefault="00226325" w:rsidP="00392CCF">
      <w:pPr>
        <w:pStyle w:val="afc"/>
        <w:numPr>
          <w:ilvl w:val="2"/>
          <w:numId w:val="25"/>
        </w:numPr>
        <w:tabs>
          <w:tab w:val="left" w:pos="850"/>
        </w:tabs>
        <w:bidi/>
        <w:spacing w:line="360" w:lineRule="auto"/>
        <w:ind w:left="850" w:hanging="850"/>
        <w:jc w:val="both"/>
        <w:rPr>
          <w:rFonts w:cs="David"/>
          <w:b/>
          <w:bCs/>
          <w:color w:val="000000"/>
          <w:sz w:val="24"/>
          <w:szCs w:val="24"/>
          <w:u w:val="single"/>
        </w:rPr>
      </w:pPr>
      <w:r w:rsidRPr="00B9271A">
        <w:rPr>
          <w:rFonts w:cs="David"/>
          <w:b/>
          <w:bCs/>
          <w:color w:val="000000"/>
          <w:sz w:val="24"/>
          <w:szCs w:val="24"/>
          <w:u w:val="single"/>
          <w:rtl/>
        </w:rPr>
        <w:t xml:space="preserve">מחירי העבודות שיבוצעו על פי </w:t>
      </w:r>
      <w:r w:rsidRPr="00B9271A">
        <w:rPr>
          <w:rFonts w:cs="David" w:hint="cs"/>
          <w:b/>
          <w:bCs/>
          <w:color w:val="000000"/>
          <w:sz w:val="24"/>
          <w:szCs w:val="24"/>
          <w:u w:val="single"/>
          <w:rtl/>
        </w:rPr>
        <w:t>המאגר המאוחד כ</w:t>
      </w:r>
      <w:r w:rsidRPr="00B9271A">
        <w:rPr>
          <w:rFonts w:cs="David"/>
          <w:b/>
          <w:bCs/>
          <w:color w:val="000000"/>
          <w:sz w:val="24"/>
          <w:szCs w:val="24"/>
          <w:u w:val="single"/>
          <w:rtl/>
        </w:rPr>
        <w:t>וללים:</w:t>
      </w:r>
    </w:p>
    <w:p w:rsidR="00226325" w:rsidRPr="00B9271A" w:rsidRDefault="00226325" w:rsidP="00392CCF">
      <w:pPr>
        <w:pStyle w:val="afc"/>
        <w:numPr>
          <w:ilvl w:val="3"/>
          <w:numId w:val="25"/>
        </w:numPr>
        <w:tabs>
          <w:tab w:val="left" w:pos="1276"/>
        </w:tabs>
        <w:bidi/>
        <w:spacing w:line="360" w:lineRule="auto"/>
        <w:ind w:left="1276" w:hanging="1276"/>
        <w:jc w:val="both"/>
        <w:rPr>
          <w:rFonts w:cs="David"/>
          <w:color w:val="000000"/>
          <w:sz w:val="24"/>
          <w:szCs w:val="24"/>
        </w:rPr>
      </w:pPr>
      <w:r w:rsidRPr="00B9271A">
        <w:rPr>
          <w:rFonts w:cs="David"/>
          <w:color w:val="000000"/>
          <w:sz w:val="24"/>
          <w:szCs w:val="24"/>
          <w:rtl/>
        </w:rPr>
        <w:t>כל העבודה הנדרשת לביצוע הנדרש בסעיף, לרבות פרוק הקיים וסילוק הפסולת מהמתחם, כולל אחוזי קבלן ראשי ולרבות עלות ביצוע העבודה בכל שטח המתחם.</w:t>
      </w:r>
    </w:p>
    <w:p w:rsidR="00226325" w:rsidRPr="00B9271A" w:rsidRDefault="00226325" w:rsidP="00392CCF">
      <w:pPr>
        <w:pStyle w:val="afc"/>
        <w:numPr>
          <w:ilvl w:val="3"/>
          <w:numId w:val="25"/>
        </w:numPr>
        <w:tabs>
          <w:tab w:val="left" w:pos="1276"/>
        </w:tabs>
        <w:bidi/>
        <w:spacing w:line="360" w:lineRule="auto"/>
        <w:ind w:left="1276" w:hanging="1276"/>
        <w:jc w:val="both"/>
        <w:rPr>
          <w:rFonts w:cs="David"/>
          <w:color w:val="000000"/>
          <w:sz w:val="24"/>
          <w:szCs w:val="24"/>
        </w:rPr>
      </w:pPr>
      <w:r w:rsidRPr="00B9271A">
        <w:rPr>
          <w:rFonts w:cs="David"/>
          <w:color w:val="000000"/>
          <w:sz w:val="24"/>
          <w:szCs w:val="24"/>
          <w:rtl/>
        </w:rPr>
        <w:t>אספקת כל החלקים והחומרים הנדרשים לביצוע.</w:t>
      </w:r>
    </w:p>
    <w:p w:rsidR="00226325" w:rsidRPr="00B9271A" w:rsidRDefault="00226325" w:rsidP="00392CCF">
      <w:pPr>
        <w:pStyle w:val="afc"/>
        <w:numPr>
          <w:ilvl w:val="3"/>
          <w:numId w:val="25"/>
        </w:numPr>
        <w:tabs>
          <w:tab w:val="left" w:pos="1276"/>
        </w:tabs>
        <w:bidi/>
        <w:spacing w:line="360" w:lineRule="auto"/>
        <w:ind w:left="1276" w:hanging="1276"/>
        <w:jc w:val="both"/>
        <w:rPr>
          <w:rFonts w:cs="David"/>
          <w:color w:val="000000"/>
          <w:sz w:val="24"/>
          <w:szCs w:val="24"/>
        </w:rPr>
      </w:pPr>
      <w:r w:rsidRPr="00B9271A">
        <w:rPr>
          <w:rFonts w:cs="David"/>
          <w:color w:val="000000"/>
          <w:sz w:val="24"/>
          <w:szCs w:val="24"/>
          <w:rtl/>
        </w:rPr>
        <w:t>שימוש בכלי העבודה הנדרשים לביצוע העבודה.</w:t>
      </w:r>
    </w:p>
    <w:p w:rsidR="00226325" w:rsidRPr="00B9271A" w:rsidRDefault="00226325" w:rsidP="00392CCF">
      <w:pPr>
        <w:pStyle w:val="afc"/>
        <w:numPr>
          <w:ilvl w:val="3"/>
          <w:numId w:val="25"/>
        </w:numPr>
        <w:tabs>
          <w:tab w:val="left" w:pos="1276"/>
        </w:tabs>
        <w:bidi/>
        <w:spacing w:line="360" w:lineRule="auto"/>
        <w:ind w:left="1276" w:hanging="1276"/>
        <w:jc w:val="both"/>
        <w:rPr>
          <w:rFonts w:cs="David"/>
          <w:color w:val="000000"/>
          <w:sz w:val="24"/>
          <w:szCs w:val="24"/>
        </w:rPr>
      </w:pPr>
      <w:r w:rsidRPr="00B9271A">
        <w:rPr>
          <w:rFonts w:cs="David"/>
          <w:color w:val="000000"/>
          <w:sz w:val="24"/>
          <w:szCs w:val="24"/>
          <w:rtl/>
        </w:rPr>
        <w:t>כל הוצאות ההובלה לרבות סילוק פסולת ותשלום האגרות הנדרשות.</w:t>
      </w:r>
    </w:p>
    <w:p w:rsidR="00226325" w:rsidRPr="00B9271A" w:rsidRDefault="00226325" w:rsidP="00392CCF">
      <w:pPr>
        <w:pStyle w:val="afc"/>
        <w:numPr>
          <w:ilvl w:val="3"/>
          <w:numId w:val="25"/>
        </w:numPr>
        <w:tabs>
          <w:tab w:val="left" w:pos="1276"/>
        </w:tabs>
        <w:bidi/>
        <w:spacing w:line="360" w:lineRule="auto"/>
        <w:ind w:left="1276" w:hanging="1276"/>
        <w:jc w:val="both"/>
        <w:rPr>
          <w:rFonts w:cs="David"/>
          <w:color w:val="000000"/>
          <w:sz w:val="24"/>
          <w:szCs w:val="24"/>
        </w:rPr>
      </w:pPr>
      <w:r w:rsidRPr="00B9271A">
        <w:rPr>
          <w:rFonts w:cs="David"/>
          <w:color w:val="000000"/>
          <w:sz w:val="24"/>
          <w:szCs w:val="24"/>
          <w:rtl/>
        </w:rPr>
        <w:t>כל הוצאות חברת התחזוקה מכל סוג שהוא לרבות בגין בדיקת עובדים לסיווג ביטחוני</w:t>
      </w:r>
      <w:r w:rsidRPr="00B9271A">
        <w:rPr>
          <w:rFonts w:cs="David" w:hint="cs"/>
          <w:color w:val="000000"/>
          <w:sz w:val="24"/>
          <w:szCs w:val="24"/>
          <w:rtl/>
        </w:rPr>
        <w:t xml:space="preserve">, </w:t>
      </w:r>
      <w:r w:rsidRPr="00B9271A">
        <w:rPr>
          <w:rFonts w:cs="David"/>
          <w:color w:val="000000"/>
          <w:sz w:val="24"/>
          <w:szCs w:val="24"/>
          <w:rtl/>
        </w:rPr>
        <w:t>הפעלת קבלני משנה, אספקה ושימוש בכלי עבודה מיוחדים גם לביצוע עבודות בודדות וכדומה.</w:t>
      </w:r>
    </w:p>
    <w:p w:rsidR="00543230" w:rsidRPr="00B9271A" w:rsidRDefault="00226325" w:rsidP="00392CCF">
      <w:pPr>
        <w:pStyle w:val="afc"/>
        <w:numPr>
          <w:ilvl w:val="3"/>
          <w:numId w:val="25"/>
        </w:numPr>
        <w:tabs>
          <w:tab w:val="left" w:pos="1276"/>
        </w:tabs>
        <w:bidi/>
        <w:spacing w:line="360" w:lineRule="auto"/>
        <w:ind w:left="1276" w:hanging="1276"/>
        <w:jc w:val="both"/>
        <w:rPr>
          <w:rFonts w:cs="David"/>
          <w:color w:val="000000"/>
          <w:sz w:val="24"/>
          <w:szCs w:val="24"/>
        </w:rPr>
      </w:pPr>
      <w:r w:rsidRPr="00B9271A">
        <w:rPr>
          <w:rFonts w:cs="David"/>
          <w:color w:val="000000"/>
          <w:sz w:val="24"/>
          <w:szCs w:val="24"/>
          <w:rtl/>
        </w:rPr>
        <w:t>רווח חברת התחזוקה.</w:t>
      </w:r>
    </w:p>
    <w:p w:rsidR="00A2747D" w:rsidRPr="002212F8" w:rsidRDefault="00BA500A" w:rsidP="00392CCF">
      <w:pPr>
        <w:pStyle w:val="afc"/>
        <w:numPr>
          <w:ilvl w:val="0"/>
          <w:numId w:val="25"/>
        </w:numPr>
        <w:tabs>
          <w:tab w:val="left" w:pos="1033"/>
        </w:tabs>
        <w:bidi/>
        <w:spacing w:line="360" w:lineRule="auto"/>
        <w:ind w:hanging="411"/>
        <w:contextualSpacing w:val="0"/>
        <w:jc w:val="both"/>
        <w:outlineLvl w:val="1"/>
        <w:rPr>
          <w:rFonts w:cs="David"/>
          <w:b/>
          <w:bCs/>
          <w:color w:val="000000"/>
          <w:sz w:val="24"/>
          <w:szCs w:val="24"/>
          <w:u w:val="single"/>
        </w:rPr>
      </w:pPr>
      <w:bookmarkStart w:id="239" w:name="_Toc509918761"/>
      <w:r w:rsidRPr="002212F8">
        <w:rPr>
          <w:rFonts w:cs="David" w:hint="eastAsia"/>
          <w:b/>
          <w:bCs/>
          <w:color w:val="000000"/>
          <w:sz w:val="24"/>
          <w:szCs w:val="24"/>
          <w:u w:val="single"/>
          <w:rtl/>
        </w:rPr>
        <w:lastRenderedPageBreak/>
        <w:t>הורדות</w:t>
      </w:r>
      <w:r w:rsidRPr="002212F8">
        <w:rPr>
          <w:rFonts w:cs="David"/>
          <w:b/>
          <w:bCs/>
          <w:color w:val="000000"/>
          <w:sz w:val="24"/>
          <w:szCs w:val="24"/>
          <w:u w:val="single"/>
          <w:rtl/>
        </w:rPr>
        <w:t xml:space="preserve"> / </w:t>
      </w:r>
      <w:r w:rsidRPr="002212F8">
        <w:rPr>
          <w:rFonts w:cs="David" w:hint="eastAsia"/>
          <w:b/>
          <w:bCs/>
          <w:color w:val="000000"/>
          <w:sz w:val="24"/>
          <w:szCs w:val="24"/>
          <w:u w:val="single"/>
          <w:rtl/>
        </w:rPr>
        <w:t>קנסות</w:t>
      </w:r>
      <w:bookmarkEnd w:id="239"/>
    </w:p>
    <w:p w:rsidR="000E12D7" w:rsidRDefault="0026200C" w:rsidP="00177C50">
      <w:pPr>
        <w:pStyle w:val="Standard"/>
        <w:tabs>
          <w:tab w:val="clear" w:pos="709"/>
          <w:tab w:val="left" w:pos="1629"/>
          <w:tab w:val="left" w:pos="2440"/>
        </w:tabs>
        <w:bidi/>
        <w:spacing w:line="360" w:lineRule="auto"/>
        <w:ind w:left="425"/>
        <w:jc w:val="both"/>
        <w:rPr>
          <w:rFonts w:cs="David"/>
          <w:color w:val="000000" w:themeColor="text1"/>
          <w:sz w:val="24"/>
          <w:szCs w:val="24"/>
          <w:rtl/>
        </w:rPr>
      </w:pPr>
      <w:r w:rsidRPr="00B9271A">
        <w:rPr>
          <w:rFonts w:cs="David"/>
          <w:color w:val="000000" w:themeColor="text1"/>
          <w:sz w:val="24"/>
          <w:szCs w:val="24"/>
          <w:rtl/>
        </w:rPr>
        <w:t xml:space="preserve">מהתשלומים המגיעים לחברת התחזוקה או מהערבויות שתגיש, יהיה המזמין רשאי להטיל על חברת התחזוקה הורדות כספיות כלהלן </w:t>
      </w:r>
      <w:r>
        <w:rPr>
          <w:rFonts w:cs="David" w:hint="cs"/>
          <w:color w:val="000000" w:themeColor="text1"/>
          <w:sz w:val="24"/>
          <w:szCs w:val="24"/>
          <w:rtl/>
        </w:rPr>
        <w:t>הקיזוז ייעשה באמצעות קבלת חשבונית זיכוי או תיקון החשבונית ע"י הזוכה</w:t>
      </w:r>
      <w:r w:rsidRPr="00B9271A">
        <w:rPr>
          <w:rFonts w:cs="David"/>
          <w:color w:val="000000" w:themeColor="text1"/>
          <w:sz w:val="24"/>
          <w:szCs w:val="24"/>
          <w:rtl/>
        </w:rPr>
        <w:t xml:space="preserve">, עקב אי-ביצוע עבודות, אי-הופעת עובדים, מחסור בכלי עבודה, חוסר תגובה נאותה להודעות על תקלות, חוסר ידע של עובדים, וכד'. </w:t>
      </w:r>
    </w:p>
    <w:p w:rsidR="000E12D7" w:rsidRDefault="0026200C" w:rsidP="000E12D7">
      <w:pPr>
        <w:pStyle w:val="Standard"/>
        <w:tabs>
          <w:tab w:val="clear" w:pos="709"/>
          <w:tab w:val="left" w:pos="1629"/>
          <w:tab w:val="left" w:pos="2440"/>
        </w:tabs>
        <w:bidi/>
        <w:spacing w:line="360" w:lineRule="auto"/>
        <w:ind w:left="425"/>
        <w:jc w:val="both"/>
        <w:rPr>
          <w:rFonts w:cs="David"/>
          <w:color w:val="000000" w:themeColor="text1"/>
          <w:sz w:val="24"/>
          <w:szCs w:val="24"/>
          <w:rtl/>
        </w:rPr>
      </w:pPr>
      <w:r w:rsidRPr="00B9271A">
        <w:rPr>
          <w:rFonts w:cs="David"/>
          <w:color w:val="000000" w:themeColor="text1"/>
          <w:sz w:val="24"/>
          <w:szCs w:val="24"/>
          <w:rtl/>
        </w:rPr>
        <w:t xml:space="preserve">בצוע הקיזוזים לא ימנע מהמזמין </w:t>
      </w:r>
      <w:r>
        <w:rPr>
          <w:rFonts w:cs="David" w:hint="cs"/>
          <w:color w:val="000000" w:themeColor="text1"/>
          <w:sz w:val="24"/>
          <w:szCs w:val="24"/>
          <w:rtl/>
        </w:rPr>
        <w:t xml:space="preserve">את זכותו </w:t>
      </w:r>
      <w:r w:rsidRPr="00B9271A">
        <w:rPr>
          <w:rFonts w:cs="David"/>
          <w:color w:val="000000" w:themeColor="text1"/>
          <w:sz w:val="24"/>
          <w:szCs w:val="24"/>
          <w:rtl/>
        </w:rPr>
        <w:t xml:space="preserve">לקזז מהתשלומים המגיעים לחברת התחזוקה סכומים נוספים בגין כל נזק שייגרם כתוצאה </w:t>
      </w:r>
      <w:r>
        <w:rPr>
          <w:rFonts w:cs="David" w:hint="cs"/>
          <w:color w:val="000000" w:themeColor="text1"/>
          <w:sz w:val="24"/>
          <w:szCs w:val="24"/>
          <w:rtl/>
        </w:rPr>
        <w:t>מפעולה או מחדל של הקבלן שאינם בהתאם לתנאי מכרז זה ו/או אינם בהתאם לכל דין</w:t>
      </w:r>
      <w:r w:rsidRPr="00B9271A">
        <w:rPr>
          <w:rFonts w:cs="David"/>
          <w:color w:val="000000" w:themeColor="text1"/>
          <w:sz w:val="24"/>
          <w:szCs w:val="24"/>
          <w:rtl/>
        </w:rPr>
        <w:t>.</w:t>
      </w:r>
    </w:p>
    <w:p w:rsidR="004C34FC" w:rsidRPr="002212F8" w:rsidRDefault="0026200C" w:rsidP="000E12D7">
      <w:pPr>
        <w:pStyle w:val="Standard"/>
        <w:tabs>
          <w:tab w:val="clear" w:pos="709"/>
          <w:tab w:val="left" w:pos="1629"/>
          <w:tab w:val="left" w:pos="2440"/>
        </w:tabs>
        <w:bidi/>
        <w:spacing w:line="360" w:lineRule="auto"/>
        <w:ind w:left="425"/>
        <w:jc w:val="both"/>
        <w:rPr>
          <w:rFonts w:cs="David"/>
          <w:color w:val="000000"/>
          <w:sz w:val="24"/>
          <w:szCs w:val="24"/>
          <w:rtl/>
        </w:rPr>
      </w:pPr>
      <w:r w:rsidRPr="00B9271A">
        <w:rPr>
          <w:rFonts w:cs="David"/>
          <w:color w:val="000000" w:themeColor="text1"/>
          <w:sz w:val="24"/>
          <w:szCs w:val="24"/>
          <w:rtl/>
        </w:rPr>
        <w:t xml:space="preserve">הורדות אלה הינם בגדר פיצוי מוסכם מראש בגין הנזק שנגרם ע"י חברת התחזוקה. לגבי הפרות שלגביהן אין פירוט ההורדות יחליט המזמין על גובה הסכום הנדרש.להלן פירוט ההורדות </w:t>
      </w:r>
      <w:r w:rsidRPr="00B9271A">
        <w:rPr>
          <w:rFonts w:cs="David" w:hint="cs"/>
          <w:color w:val="000000" w:themeColor="text1"/>
          <w:sz w:val="24"/>
          <w:szCs w:val="24"/>
          <w:rtl/>
        </w:rPr>
        <w:t>-</w:t>
      </w:r>
      <w:r w:rsidRPr="00B9271A">
        <w:rPr>
          <w:rFonts w:cs="David"/>
          <w:color w:val="000000" w:themeColor="text1"/>
          <w:sz w:val="24"/>
          <w:szCs w:val="24"/>
          <w:rtl/>
        </w:rPr>
        <w:t xml:space="preserve"> הסכומים יהיו צמודים למדד המחירים לצרכן כמפורט בחוזה ההתקשרות לגבי הצמדה</w:t>
      </w:r>
      <w:r w:rsidR="00BA500A" w:rsidRPr="002212F8">
        <w:rPr>
          <w:rFonts w:cs="David"/>
          <w:color w:val="000000"/>
          <w:sz w:val="24"/>
          <w:szCs w:val="24"/>
          <w:rtl/>
        </w:rPr>
        <w:t>.</w:t>
      </w:r>
    </w:p>
    <w:p w:rsidR="00804EA2" w:rsidRPr="002212F8" w:rsidRDefault="00804EA2" w:rsidP="00177C50">
      <w:pPr>
        <w:pStyle w:val="Standard"/>
        <w:tabs>
          <w:tab w:val="clear" w:pos="709"/>
          <w:tab w:val="left" w:pos="1629"/>
          <w:tab w:val="left" w:pos="2440"/>
        </w:tabs>
        <w:bidi/>
        <w:spacing w:line="360" w:lineRule="auto"/>
        <w:jc w:val="both"/>
        <w:rPr>
          <w:rFonts w:cs="David"/>
          <w:color w:val="000000"/>
          <w:sz w:val="24"/>
          <w:szCs w:val="24"/>
          <w:rtl/>
        </w:rPr>
      </w:pPr>
    </w:p>
    <w:p w:rsidR="00804EA2" w:rsidRPr="002212F8" w:rsidRDefault="00BA500A" w:rsidP="00177C50">
      <w:pPr>
        <w:pStyle w:val="Standard"/>
        <w:tabs>
          <w:tab w:val="left" w:pos="1629"/>
          <w:tab w:val="left" w:pos="2440"/>
        </w:tabs>
        <w:bidi/>
        <w:spacing w:line="360" w:lineRule="auto"/>
        <w:ind w:left="425"/>
        <w:jc w:val="both"/>
        <w:rPr>
          <w:rFonts w:cs="David"/>
          <w:b/>
          <w:bCs/>
          <w:color w:val="000000"/>
          <w:sz w:val="24"/>
          <w:szCs w:val="24"/>
          <w:u w:val="single"/>
          <w:rtl/>
        </w:rPr>
      </w:pPr>
      <w:r w:rsidRPr="002212F8">
        <w:rPr>
          <w:rFonts w:cs="David"/>
          <w:b/>
          <w:bCs/>
          <w:color w:val="000000"/>
          <w:sz w:val="24"/>
          <w:szCs w:val="24"/>
          <w:u w:val="single"/>
          <w:rtl/>
        </w:rPr>
        <w:t>להלן פירוט ההורדות - הסכומים יהיו צמודים למדד המחירים לצרכן כמפורט בחוזה ההתקשרות לגבי הצמדה:</w:t>
      </w:r>
    </w:p>
    <w:tbl>
      <w:tblPr>
        <w:bidiVisual/>
        <w:tblW w:w="9068"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000" w:firstRow="0" w:lastRow="0" w:firstColumn="0" w:lastColumn="0" w:noHBand="0" w:noVBand="0"/>
      </w:tblPr>
      <w:tblGrid>
        <w:gridCol w:w="713"/>
        <w:gridCol w:w="1834"/>
        <w:gridCol w:w="2273"/>
        <w:gridCol w:w="1129"/>
        <w:gridCol w:w="1281"/>
        <w:gridCol w:w="1838"/>
      </w:tblGrid>
      <w:tr w:rsidR="00FB379A" w:rsidRPr="00B9271A" w:rsidTr="00114BE3">
        <w:trPr>
          <w:tblHeader/>
          <w:jc w:val="center"/>
        </w:trPr>
        <w:tc>
          <w:tcPr>
            <w:tcW w:w="713" w:type="dxa"/>
            <w:vAlign w:val="center"/>
          </w:tcPr>
          <w:p w:rsidR="00FB379A" w:rsidRPr="002212F8" w:rsidRDefault="00BA500A" w:rsidP="00177C50">
            <w:pPr>
              <w:pStyle w:val="ae"/>
              <w:tabs>
                <w:tab w:val="left" w:pos="720"/>
                <w:tab w:val="left" w:pos="2381"/>
              </w:tabs>
              <w:spacing w:line="360" w:lineRule="auto"/>
              <w:jc w:val="center"/>
              <w:rPr>
                <w:rFonts w:cs="David"/>
                <w:b/>
                <w:bCs/>
                <w:color w:val="000000"/>
                <w:rtl/>
              </w:rPr>
            </w:pPr>
            <w:r w:rsidRPr="002212F8">
              <w:rPr>
                <w:rFonts w:cs="David"/>
                <w:b/>
                <w:bCs/>
                <w:color w:val="000000"/>
                <w:rtl/>
              </w:rPr>
              <w:t>מס'</w:t>
            </w:r>
          </w:p>
        </w:tc>
        <w:tc>
          <w:tcPr>
            <w:tcW w:w="1834" w:type="dxa"/>
            <w:vAlign w:val="center"/>
          </w:tcPr>
          <w:p w:rsidR="00804EA2" w:rsidRPr="002212F8" w:rsidRDefault="00BA500A" w:rsidP="00177C50">
            <w:pPr>
              <w:pStyle w:val="ae"/>
              <w:tabs>
                <w:tab w:val="left" w:pos="720"/>
                <w:tab w:val="left" w:pos="2381"/>
              </w:tabs>
              <w:spacing w:line="360" w:lineRule="auto"/>
              <w:jc w:val="left"/>
              <w:rPr>
                <w:rFonts w:cs="David"/>
                <w:b/>
                <w:bCs/>
                <w:color w:val="000000"/>
                <w:rtl/>
              </w:rPr>
            </w:pPr>
            <w:r w:rsidRPr="002212F8">
              <w:rPr>
                <w:rFonts w:cs="David" w:hint="eastAsia"/>
                <w:b/>
                <w:bCs/>
                <w:color w:val="000000"/>
                <w:rtl/>
              </w:rPr>
              <w:t>תאור</w:t>
            </w:r>
          </w:p>
        </w:tc>
        <w:tc>
          <w:tcPr>
            <w:tcW w:w="2273" w:type="dxa"/>
            <w:vAlign w:val="center"/>
          </w:tcPr>
          <w:p w:rsidR="00804EA2" w:rsidRPr="002212F8" w:rsidRDefault="00BA500A" w:rsidP="00177C50">
            <w:pPr>
              <w:pStyle w:val="ae"/>
              <w:tabs>
                <w:tab w:val="left" w:pos="720"/>
                <w:tab w:val="left" w:pos="2381"/>
              </w:tabs>
              <w:spacing w:line="360" w:lineRule="auto"/>
              <w:jc w:val="left"/>
              <w:rPr>
                <w:rFonts w:cs="David"/>
                <w:b/>
                <w:bCs/>
                <w:color w:val="000000"/>
                <w:rtl/>
              </w:rPr>
            </w:pPr>
            <w:r w:rsidRPr="002212F8">
              <w:rPr>
                <w:rFonts w:cs="David" w:hint="eastAsia"/>
                <w:b/>
                <w:bCs/>
                <w:color w:val="000000"/>
                <w:rtl/>
              </w:rPr>
              <w:t>הנושא</w:t>
            </w:r>
            <w:r w:rsidRPr="002212F8">
              <w:rPr>
                <w:rFonts w:cs="David"/>
                <w:b/>
                <w:bCs/>
                <w:color w:val="000000"/>
                <w:rtl/>
              </w:rPr>
              <w:t xml:space="preserve"> / </w:t>
            </w:r>
            <w:r w:rsidRPr="002212F8">
              <w:rPr>
                <w:rFonts w:cs="David" w:hint="eastAsia"/>
                <w:b/>
                <w:bCs/>
                <w:color w:val="000000"/>
                <w:rtl/>
              </w:rPr>
              <w:t>אירוע</w:t>
            </w:r>
          </w:p>
        </w:tc>
        <w:tc>
          <w:tcPr>
            <w:tcW w:w="1129" w:type="dxa"/>
            <w:vAlign w:val="center"/>
          </w:tcPr>
          <w:p w:rsidR="00FB379A" w:rsidRPr="002212F8" w:rsidRDefault="00BA500A" w:rsidP="00177C50">
            <w:pPr>
              <w:pStyle w:val="ae"/>
              <w:tabs>
                <w:tab w:val="left" w:pos="720"/>
                <w:tab w:val="left" w:pos="2381"/>
              </w:tabs>
              <w:spacing w:line="360" w:lineRule="auto"/>
              <w:ind w:left="34"/>
              <w:jc w:val="center"/>
              <w:rPr>
                <w:rFonts w:cs="David"/>
                <w:b/>
                <w:bCs/>
                <w:color w:val="000000"/>
                <w:rtl/>
              </w:rPr>
            </w:pPr>
            <w:r w:rsidRPr="002212F8">
              <w:rPr>
                <w:rFonts w:cs="David" w:hint="eastAsia"/>
                <w:b/>
                <w:bCs/>
                <w:color w:val="000000"/>
                <w:rtl/>
              </w:rPr>
              <w:t>זמן</w:t>
            </w:r>
            <w:r w:rsidRPr="002212F8">
              <w:rPr>
                <w:rFonts w:cs="David"/>
                <w:b/>
                <w:bCs/>
                <w:color w:val="000000"/>
                <w:rtl/>
              </w:rPr>
              <w:t xml:space="preserve"> </w:t>
            </w:r>
            <w:r w:rsidRPr="002212F8">
              <w:rPr>
                <w:rFonts w:cs="David" w:hint="eastAsia"/>
                <w:b/>
                <w:bCs/>
                <w:color w:val="000000"/>
                <w:rtl/>
              </w:rPr>
              <w:t>להגעה</w:t>
            </w:r>
            <w:r w:rsidRPr="002212F8">
              <w:rPr>
                <w:rFonts w:cs="David"/>
                <w:b/>
                <w:bCs/>
                <w:color w:val="000000"/>
                <w:rtl/>
              </w:rPr>
              <w:t xml:space="preserve"> / </w:t>
            </w:r>
            <w:r w:rsidRPr="002212F8">
              <w:rPr>
                <w:rFonts w:cs="David" w:hint="eastAsia"/>
                <w:b/>
                <w:bCs/>
                <w:color w:val="000000"/>
                <w:rtl/>
              </w:rPr>
              <w:t>מימוש</w:t>
            </w:r>
          </w:p>
        </w:tc>
        <w:tc>
          <w:tcPr>
            <w:tcW w:w="1281" w:type="dxa"/>
            <w:vAlign w:val="center"/>
          </w:tcPr>
          <w:p w:rsidR="00FB379A" w:rsidRPr="002212F8" w:rsidRDefault="00BA500A" w:rsidP="00177C50">
            <w:pPr>
              <w:pStyle w:val="ae"/>
              <w:tabs>
                <w:tab w:val="left" w:pos="720"/>
                <w:tab w:val="left" w:pos="2381"/>
              </w:tabs>
              <w:spacing w:line="360" w:lineRule="auto"/>
              <w:ind w:left="34"/>
              <w:jc w:val="center"/>
              <w:rPr>
                <w:rFonts w:cs="David"/>
                <w:b/>
                <w:bCs/>
                <w:color w:val="000000"/>
                <w:rtl/>
              </w:rPr>
            </w:pPr>
            <w:r w:rsidRPr="002212F8">
              <w:rPr>
                <w:rFonts w:cs="David" w:hint="eastAsia"/>
                <w:b/>
                <w:bCs/>
                <w:color w:val="000000"/>
                <w:rtl/>
              </w:rPr>
              <w:t>זמן</w:t>
            </w:r>
            <w:r w:rsidRPr="002212F8">
              <w:rPr>
                <w:rFonts w:cs="David"/>
                <w:b/>
                <w:bCs/>
                <w:color w:val="000000"/>
                <w:rtl/>
              </w:rPr>
              <w:t xml:space="preserve"> </w:t>
            </w:r>
            <w:r w:rsidRPr="002212F8">
              <w:rPr>
                <w:rFonts w:cs="David" w:hint="eastAsia"/>
                <w:b/>
                <w:bCs/>
                <w:color w:val="000000"/>
                <w:rtl/>
              </w:rPr>
              <w:t>ההפרה</w:t>
            </w:r>
          </w:p>
        </w:tc>
        <w:tc>
          <w:tcPr>
            <w:tcW w:w="1838" w:type="dxa"/>
            <w:vAlign w:val="center"/>
          </w:tcPr>
          <w:p w:rsidR="00FB379A" w:rsidRPr="002212F8" w:rsidRDefault="00BA500A" w:rsidP="00177C50">
            <w:pPr>
              <w:pStyle w:val="ae"/>
              <w:tabs>
                <w:tab w:val="left" w:pos="720"/>
                <w:tab w:val="left" w:pos="2381"/>
              </w:tabs>
              <w:spacing w:line="360" w:lineRule="auto"/>
              <w:ind w:left="34"/>
              <w:jc w:val="center"/>
              <w:rPr>
                <w:rFonts w:cs="David"/>
                <w:b/>
                <w:bCs/>
                <w:color w:val="000000"/>
                <w:rtl/>
              </w:rPr>
            </w:pPr>
            <w:r w:rsidRPr="002212F8">
              <w:rPr>
                <w:rFonts w:cs="David"/>
                <w:b/>
                <w:bCs/>
                <w:color w:val="000000"/>
                <w:rtl/>
              </w:rPr>
              <w:t>ערך ההורדה</w:t>
            </w:r>
          </w:p>
        </w:tc>
      </w:tr>
      <w:tr w:rsidR="00FB379A" w:rsidRPr="00B9271A" w:rsidTr="00114BE3">
        <w:trPr>
          <w:cantSplit/>
          <w:jc w:val="center"/>
        </w:trPr>
        <w:tc>
          <w:tcPr>
            <w:tcW w:w="713" w:type="dxa"/>
          </w:tcPr>
          <w:p w:rsidR="00FB379A" w:rsidRPr="002212F8" w:rsidRDefault="00FB379A" w:rsidP="00392CCF">
            <w:pPr>
              <w:pStyle w:val="ae"/>
              <w:numPr>
                <w:ilvl w:val="0"/>
                <w:numId w:val="26"/>
              </w:numPr>
              <w:tabs>
                <w:tab w:val="clear" w:pos="6120"/>
                <w:tab w:val="left" w:pos="720"/>
                <w:tab w:val="left" w:pos="2381"/>
                <w:tab w:val="left" w:pos="4080"/>
              </w:tabs>
              <w:spacing w:line="360" w:lineRule="auto"/>
              <w:ind w:hanging="840"/>
              <w:jc w:val="left"/>
              <w:rPr>
                <w:rFonts w:cs="David"/>
                <w:color w:val="000000"/>
                <w:rtl/>
              </w:rPr>
            </w:pPr>
          </w:p>
        </w:tc>
        <w:tc>
          <w:tcPr>
            <w:tcW w:w="1834" w:type="dxa"/>
            <w:vMerge w:val="restart"/>
          </w:tcPr>
          <w:p w:rsidR="00FB379A" w:rsidRPr="002212F8" w:rsidRDefault="00BA500A" w:rsidP="00177C50">
            <w:pPr>
              <w:pStyle w:val="ae"/>
              <w:tabs>
                <w:tab w:val="left" w:pos="720"/>
                <w:tab w:val="left" w:pos="2381"/>
              </w:tabs>
              <w:spacing w:line="360" w:lineRule="auto"/>
              <w:jc w:val="left"/>
              <w:rPr>
                <w:rFonts w:cs="David"/>
                <w:color w:val="000000"/>
                <w:rtl/>
              </w:rPr>
            </w:pPr>
            <w:r w:rsidRPr="002212F8">
              <w:rPr>
                <w:rFonts w:cs="David"/>
                <w:color w:val="000000"/>
                <w:rtl/>
              </w:rPr>
              <w:t>אי הענות במועד  לקריאות לתיקון תקלות</w:t>
            </w:r>
          </w:p>
          <w:p w:rsidR="00FB379A" w:rsidRPr="002212F8" w:rsidRDefault="00FB379A" w:rsidP="00177C50">
            <w:pPr>
              <w:pStyle w:val="ae"/>
              <w:tabs>
                <w:tab w:val="left" w:pos="720"/>
                <w:tab w:val="left" w:pos="2381"/>
              </w:tabs>
              <w:spacing w:line="360" w:lineRule="auto"/>
              <w:jc w:val="left"/>
              <w:rPr>
                <w:rFonts w:cs="David"/>
                <w:color w:val="000000"/>
                <w:rtl/>
              </w:rPr>
            </w:pPr>
          </w:p>
          <w:p w:rsidR="00FB379A" w:rsidRPr="002212F8" w:rsidRDefault="00FB379A" w:rsidP="00177C50">
            <w:pPr>
              <w:pStyle w:val="ae"/>
              <w:tabs>
                <w:tab w:val="left" w:pos="720"/>
                <w:tab w:val="left" w:pos="2381"/>
              </w:tabs>
              <w:spacing w:line="360" w:lineRule="auto"/>
              <w:jc w:val="left"/>
              <w:rPr>
                <w:rFonts w:cs="David"/>
                <w:color w:val="000000"/>
                <w:rtl/>
              </w:rPr>
            </w:pPr>
          </w:p>
        </w:tc>
        <w:tc>
          <w:tcPr>
            <w:tcW w:w="2273" w:type="dxa"/>
            <w:vAlign w:val="center"/>
          </w:tcPr>
          <w:p w:rsidR="007C0118" w:rsidRPr="002212F8" w:rsidRDefault="00BA500A" w:rsidP="00177C50">
            <w:pPr>
              <w:pStyle w:val="ae"/>
              <w:tabs>
                <w:tab w:val="left" w:pos="720"/>
                <w:tab w:val="left" w:pos="2381"/>
              </w:tabs>
              <w:spacing w:line="360" w:lineRule="auto"/>
              <w:jc w:val="left"/>
              <w:rPr>
                <w:rFonts w:cs="David"/>
                <w:color w:val="000000"/>
                <w:rtl/>
              </w:rPr>
            </w:pPr>
            <w:r w:rsidRPr="002212F8">
              <w:rPr>
                <w:rFonts w:cs="David"/>
                <w:color w:val="000000"/>
                <w:rtl/>
              </w:rPr>
              <w:t xml:space="preserve">תיקון תקלה דחופה </w:t>
            </w:r>
            <w:r w:rsidRPr="002212F8">
              <w:rPr>
                <w:rFonts w:cs="David" w:hint="eastAsia"/>
                <w:color w:val="000000"/>
                <w:rtl/>
              </w:rPr>
              <w:t>בשעות</w:t>
            </w:r>
            <w:r w:rsidRPr="002212F8">
              <w:rPr>
                <w:rFonts w:cs="David"/>
                <w:color w:val="000000"/>
                <w:rtl/>
              </w:rPr>
              <w:t xml:space="preserve"> </w:t>
            </w:r>
            <w:r w:rsidRPr="002212F8">
              <w:rPr>
                <w:rFonts w:cs="David" w:hint="eastAsia"/>
                <w:color w:val="000000"/>
                <w:rtl/>
              </w:rPr>
              <w:t>הפעילות</w:t>
            </w:r>
          </w:p>
        </w:tc>
        <w:tc>
          <w:tcPr>
            <w:tcW w:w="1129"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color w:val="000000"/>
                <w:rtl/>
              </w:rPr>
              <w:t xml:space="preserve">2 </w:t>
            </w:r>
            <w:r w:rsidRPr="002212F8">
              <w:rPr>
                <w:rFonts w:cs="David" w:hint="eastAsia"/>
                <w:color w:val="000000"/>
                <w:rtl/>
              </w:rPr>
              <w:t>שעה</w:t>
            </w:r>
          </w:p>
        </w:tc>
        <w:tc>
          <w:tcPr>
            <w:tcW w:w="1281"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color w:val="000000"/>
                <w:rtl/>
              </w:rPr>
              <w:t xml:space="preserve">1 </w:t>
            </w:r>
            <w:r w:rsidRPr="002212F8">
              <w:rPr>
                <w:rFonts w:cs="David" w:hint="eastAsia"/>
                <w:color w:val="000000"/>
                <w:rtl/>
              </w:rPr>
              <w:t>שעה</w:t>
            </w:r>
            <w:r w:rsidRPr="002212F8">
              <w:rPr>
                <w:rFonts w:cs="David"/>
                <w:color w:val="000000"/>
                <w:rtl/>
              </w:rPr>
              <w:t xml:space="preserve"> </w:t>
            </w:r>
            <w:r w:rsidRPr="002212F8">
              <w:rPr>
                <w:rFonts w:cs="David" w:hint="eastAsia"/>
                <w:color w:val="000000"/>
                <w:rtl/>
              </w:rPr>
              <w:t>נוספת</w:t>
            </w:r>
          </w:p>
        </w:tc>
        <w:tc>
          <w:tcPr>
            <w:tcW w:w="1838"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color w:val="000000"/>
                <w:rtl/>
              </w:rPr>
              <w:t xml:space="preserve">600 </w:t>
            </w:r>
            <w:r w:rsidRPr="002212F8">
              <w:rPr>
                <w:rFonts w:cs="David" w:hint="eastAsia"/>
                <w:color w:val="000000"/>
                <w:rtl/>
              </w:rPr>
              <w:t>ש</w:t>
            </w:r>
            <w:r w:rsidRPr="002212F8">
              <w:rPr>
                <w:rFonts w:cs="David"/>
                <w:color w:val="000000"/>
                <w:rtl/>
              </w:rPr>
              <w:t xml:space="preserve">"ח </w:t>
            </w:r>
            <w:r w:rsidRPr="002212F8">
              <w:rPr>
                <w:rFonts w:cs="David" w:hint="eastAsia"/>
                <w:color w:val="000000"/>
                <w:rtl/>
              </w:rPr>
              <w:t>עבור</w:t>
            </w:r>
            <w:r w:rsidRPr="002212F8">
              <w:rPr>
                <w:rFonts w:cs="David"/>
                <w:color w:val="000000"/>
                <w:rtl/>
              </w:rPr>
              <w:t xml:space="preserve"> </w:t>
            </w:r>
            <w:r w:rsidRPr="002212F8">
              <w:rPr>
                <w:rFonts w:cs="David" w:hint="eastAsia"/>
                <w:color w:val="000000"/>
                <w:rtl/>
              </w:rPr>
              <w:t>כל</w:t>
            </w:r>
            <w:r w:rsidRPr="002212F8">
              <w:rPr>
                <w:rFonts w:cs="David"/>
                <w:color w:val="000000"/>
                <w:rtl/>
              </w:rPr>
              <w:t xml:space="preserve"> </w:t>
            </w:r>
            <w:r w:rsidRPr="002212F8">
              <w:rPr>
                <w:rFonts w:cs="David" w:hint="eastAsia"/>
                <w:color w:val="000000"/>
                <w:rtl/>
              </w:rPr>
              <w:t>שעה</w:t>
            </w:r>
            <w:r w:rsidR="00114BE3" w:rsidRPr="002212F8">
              <w:rPr>
                <w:rFonts w:cs="David" w:hint="cs"/>
                <w:color w:val="000000"/>
                <w:rtl/>
              </w:rPr>
              <w:t xml:space="preserve"> </w:t>
            </w:r>
            <w:r w:rsidRPr="002212F8">
              <w:rPr>
                <w:rFonts w:cs="David" w:hint="eastAsia"/>
                <w:color w:val="000000"/>
                <w:rtl/>
              </w:rPr>
              <w:t>פיגור</w:t>
            </w:r>
          </w:p>
        </w:tc>
      </w:tr>
      <w:tr w:rsidR="00FB379A" w:rsidRPr="00B9271A" w:rsidTr="00114BE3">
        <w:trPr>
          <w:cantSplit/>
          <w:jc w:val="center"/>
        </w:trPr>
        <w:tc>
          <w:tcPr>
            <w:tcW w:w="713" w:type="dxa"/>
          </w:tcPr>
          <w:p w:rsidR="00FB379A" w:rsidRPr="002212F8" w:rsidRDefault="00FB379A" w:rsidP="00392CCF">
            <w:pPr>
              <w:pStyle w:val="ae"/>
              <w:numPr>
                <w:ilvl w:val="0"/>
                <w:numId w:val="26"/>
              </w:numPr>
              <w:tabs>
                <w:tab w:val="clear" w:pos="6120"/>
                <w:tab w:val="left" w:pos="720"/>
                <w:tab w:val="left" w:pos="2381"/>
                <w:tab w:val="left" w:pos="4080"/>
              </w:tabs>
              <w:spacing w:line="360" w:lineRule="auto"/>
              <w:ind w:hanging="840"/>
              <w:jc w:val="left"/>
              <w:rPr>
                <w:rFonts w:cs="David"/>
                <w:color w:val="000000"/>
                <w:rtl/>
              </w:rPr>
            </w:pPr>
          </w:p>
        </w:tc>
        <w:tc>
          <w:tcPr>
            <w:tcW w:w="1834" w:type="dxa"/>
            <w:vMerge/>
          </w:tcPr>
          <w:p w:rsidR="00804EA2" w:rsidRPr="002212F8" w:rsidRDefault="00804EA2" w:rsidP="00177C50">
            <w:pPr>
              <w:pStyle w:val="ae"/>
              <w:tabs>
                <w:tab w:val="left" w:pos="720"/>
                <w:tab w:val="left" w:pos="2381"/>
              </w:tabs>
              <w:spacing w:line="360" w:lineRule="auto"/>
              <w:jc w:val="left"/>
              <w:rPr>
                <w:rFonts w:cs="David"/>
                <w:color w:val="000000"/>
                <w:rtl/>
              </w:rPr>
            </w:pPr>
          </w:p>
        </w:tc>
        <w:tc>
          <w:tcPr>
            <w:tcW w:w="2273" w:type="dxa"/>
            <w:vAlign w:val="center"/>
          </w:tcPr>
          <w:p w:rsidR="00804EA2" w:rsidRPr="002212F8" w:rsidRDefault="00BA500A" w:rsidP="00177C50">
            <w:pPr>
              <w:pStyle w:val="ae"/>
              <w:tabs>
                <w:tab w:val="left" w:pos="720"/>
                <w:tab w:val="left" w:pos="2381"/>
              </w:tabs>
              <w:spacing w:line="360" w:lineRule="auto"/>
              <w:jc w:val="left"/>
              <w:rPr>
                <w:rFonts w:cs="David"/>
                <w:color w:val="000000"/>
                <w:rtl/>
              </w:rPr>
            </w:pPr>
            <w:r w:rsidRPr="002212F8">
              <w:rPr>
                <w:rFonts w:cs="David"/>
                <w:color w:val="000000"/>
                <w:rtl/>
              </w:rPr>
              <w:t>תיקון תקלה בינונית בשעות הפעילות</w:t>
            </w:r>
          </w:p>
        </w:tc>
        <w:tc>
          <w:tcPr>
            <w:tcW w:w="1129"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color w:val="000000"/>
                <w:rtl/>
              </w:rPr>
              <w:t xml:space="preserve">4 </w:t>
            </w:r>
            <w:r w:rsidRPr="002212F8">
              <w:rPr>
                <w:rFonts w:cs="David" w:hint="eastAsia"/>
                <w:color w:val="000000"/>
                <w:rtl/>
              </w:rPr>
              <w:t>שעות</w:t>
            </w:r>
          </w:p>
        </w:tc>
        <w:tc>
          <w:tcPr>
            <w:tcW w:w="1281"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hint="eastAsia"/>
                <w:color w:val="000000"/>
                <w:rtl/>
              </w:rPr>
              <w:t>שעה</w:t>
            </w:r>
            <w:r w:rsidRPr="002212F8">
              <w:rPr>
                <w:rFonts w:cs="David"/>
                <w:color w:val="000000"/>
                <w:rtl/>
              </w:rPr>
              <w:t xml:space="preserve"> </w:t>
            </w:r>
            <w:r w:rsidRPr="002212F8">
              <w:rPr>
                <w:rFonts w:cs="David" w:hint="eastAsia"/>
                <w:color w:val="000000"/>
                <w:rtl/>
              </w:rPr>
              <w:t>נוספת</w:t>
            </w:r>
          </w:p>
        </w:tc>
        <w:tc>
          <w:tcPr>
            <w:tcW w:w="1838"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color w:val="000000"/>
                <w:rtl/>
              </w:rPr>
              <w:t xml:space="preserve">200 </w:t>
            </w:r>
            <w:r w:rsidRPr="002212F8">
              <w:rPr>
                <w:rFonts w:cs="David" w:hint="eastAsia"/>
                <w:color w:val="000000"/>
                <w:rtl/>
              </w:rPr>
              <w:t>ש</w:t>
            </w:r>
            <w:r w:rsidRPr="002212F8">
              <w:rPr>
                <w:rFonts w:cs="David"/>
                <w:color w:val="000000"/>
                <w:rtl/>
              </w:rPr>
              <w:t xml:space="preserve">"ח </w:t>
            </w:r>
            <w:r w:rsidRPr="002212F8">
              <w:rPr>
                <w:rFonts w:cs="David" w:hint="eastAsia"/>
                <w:color w:val="000000"/>
                <w:rtl/>
              </w:rPr>
              <w:t>עבור</w:t>
            </w:r>
            <w:r w:rsidRPr="002212F8">
              <w:rPr>
                <w:rFonts w:cs="David"/>
                <w:color w:val="000000"/>
                <w:rtl/>
              </w:rPr>
              <w:t xml:space="preserve"> </w:t>
            </w:r>
            <w:r w:rsidRPr="002212F8">
              <w:rPr>
                <w:rFonts w:cs="David" w:hint="eastAsia"/>
                <w:color w:val="000000"/>
                <w:rtl/>
              </w:rPr>
              <w:t>כל</w:t>
            </w:r>
            <w:r w:rsidRPr="002212F8">
              <w:rPr>
                <w:rFonts w:cs="David"/>
                <w:color w:val="000000"/>
                <w:rtl/>
              </w:rPr>
              <w:t xml:space="preserve"> </w:t>
            </w:r>
            <w:r w:rsidRPr="002212F8">
              <w:rPr>
                <w:rFonts w:cs="David" w:hint="eastAsia"/>
                <w:color w:val="000000"/>
                <w:rtl/>
              </w:rPr>
              <w:t>שעה</w:t>
            </w:r>
            <w:r w:rsidRPr="002212F8">
              <w:rPr>
                <w:rFonts w:cs="David"/>
                <w:color w:val="000000"/>
                <w:rtl/>
              </w:rPr>
              <w:t xml:space="preserve"> </w:t>
            </w:r>
            <w:r w:rsidRPr="002212F8">
              <w:rPr>
                <w:rFonts w:cs="David" w:hint="eastAsia"/>
                <w:color w:val="000000"/>
                <w:rtl/>
              </w:rPr>
              <w:t>פיגור</w:t>
            </w:r>
          </w:p>
        </w:tc>
      </w:tr>
      <w:tr w:rsidR="00FB379A" w:rsidRPr="00B9271A" w:rsidTr="00114BE3">
        <w:trPr>
          <w:cantSplit/>
          <w:jc w:val="center"/>
        </w:trPr>
        <w:tc>
          <w:tcPr>
            <w:tcW w:w="713" w:type="dxa"/>
          </w:tcPr>
          <w:p w:rsidR="00FB379A" w:rsidRPr="002212F8" w:rsidRDefault="00FB379A" w:rsidP="00392CCF">
            <w:pPr>
              <w:pStyle w:val="ae"/>
              <w:numPr>
                <w:ilvl w:val="0"/>
                <w:numId w:val="26"/>
              </w:numPr>
              <w:tabs>
                <w:tab w:val="clear" w:pos="6120"/>
                <w:tab w:val="left" w:pos="720"/>
                <w:tab w:val="left" w:pos="2381"/>
                <w:tab w:val="left" w:pos="4080"/>
              </w:tabs>
              <w:spacing w:line="360" w:lineRule="auto"/>
              <w:ind w:hanging="840"/>
              <w:jc w:val="left"/>
              <w:rPr>
                <w:rFonts w:cs="David"/>
                <w:color w:val="000000"/>
                <w:rtl/>
              </w:rPr>
            </w:pPr>
          </w:p>
        </w:tc>
        <w:tc>
          <w:tcPr>
            <w:tcW w:w="1834" w:type="dxa"/>
            <w:vMerge/>
          </w:tcPr>
          <w:p w:rsidR="00804EA2" w:rsidRPr="002212F8" w:rsidRDefault="00804EA2" w:rsidP="00177C50">
            <w:pPr>
              <w:pStyle w:val="ae"/>
              <w:tabs>
                <w:tab w:val="left" w:pos="720"/>
                <w:tab w:val="left" w:pos="2381"/>
              </w:tabs>
              <w:spacing w:line="360" w:lineRule="auto"/>
              <w:jc w:val="left"/>
              <w:rPr>
                <w:rFonts w:cs="David"/>
                <w:color w:val="000000"/>
                <w:rtl/>
              </w:rPr>
            </w:pPr>
          </w:p>
        </w:tc>
        <w:tc>
          <w:tcPr>
            <w:tcW w:w="2273" w:type="dxa"/>
            <w:vAlign w:val="center"/>
          </w:tcPr>
          <w:p w:rsidR="00804EA2" w:rsidRPr="002212F8" w:rsidRDefault="00BA500A" w:rsidP="00177C50">
            <w:pPr>
              <w:pStyle w:val="ae"/>
              <w:tabs>
                <w:tab w:val="left" w:pos="720"/>
                <w:tab w:val="left" w:pos="2381"/>
              </w:tabs>
              <w:spacing w:line="360" w:lineRule="auto"/>
              <w:jc w:val="left"/>
              <w:rPr>
                <w:rFonts w:cs="David"/>
                <w:color w:val="000000"/>
                <w:rtl/>
              </w:rPr>
            </w:pPr>
            <w:r w:rsidRPr="002212F8">
              <w:rPr>
                <w:rFonts w:cs="David"/>
                <w:color w:val="000000"/>
                <w:rtl/>
              </w:rPr>
              <w:t xml:space="preserve">תיקון תקלה </w:t>
            </w:r>
            <w:r w:rsidRPr="002212F8">
              <w:rPr>
                <w:rFonts w:cs="David" w:hint="eastAsia"/>
                <w:color w:val="000000"/>
                <w:rtl/>
              </w:rPr>
              <w:t>אינה</w:t>
            </w:r>
            <w:r w:rsidRPr="002212F8">
              <w:rPr>
                <w:rFonts w:cs="David"/>
                <w:color w:val="000000"/>
                <w:rtl/>
              </w:rPr>
              <w:t xml:space="preserve"> </w:t>
            </w:r>
            <w:r w:rsidRPr="002212F8">
              <w:rPr>
                <w:rFonts w:cs="David" w:hint="eastAsia"/>
                <w:color w:val="000000"/>
                <w:rtl/>
              </w:rPr>
              <w:t>דחופה</w:t>
            </w:r>
          </w:p>
        </w:tc>
        <w:tc>
          <w:tcPr>
            <w:tcW w:w="1129"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color w:val="000000"/>
                <w:rtl/>
              </w:rPr>
              <w:t xml:space="preserve">24 </w:t>
            </w:r>
            <w:r w:rsidRPr="002212F8">
              <w:rPr>
                <w:rFonts w:cs="David" w:hint="eastAsia"/>
                <w:color w:val="000000"/>
                <w:rtl/>
              </w:rPr>
              <w:t>שעות</w:t>
            </w:r>
          </w:p>
        </w:tc>
        <w:tc>
          <w:tcPr>
            <w:tcW w:w="1281"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hint="eastAsia"/>
                <w:color w:val="000000"/>
                <w:rtl/>
              </w:rPr>
              <w:t>יום</w:t>
            </w:r>
            <w:r w:rsidRPr="002212F8">
              <w:rPr>
                <w:rFonts w:cs="David"/>
                <w:color w:val="000000"/>
                <w:rtl/>
              </w:rPr>
              <w:t xml:space="preserve"> </w:t>
            </w:r>
            <w:r w:rsidRPr="002212F8">
              <w:rPr>
                <w:rFonts w:cs="David" w:hint="eastAsia"/>
                <w:color w:val="000000"/>
                <w:rtl/>
              </w:rPr>
              <w:t>נוסף</w:t>
            </w:r>
          </w:p>
        </w:tc>
        <w:tc>
          <w:tcPr>
            <w:tcW w:w="1838"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color w:val="000000"/>
                <w:rtl/>
              </w:rPr>
              <w:t>500 ש"ח עבור כל 24 שעות פיגור</w:t>
            </w:r>
          </w:p>
        </w:tc>
      </w:tr>
      <w:tr w:rsidR="00FB379A" w:rsidRPr="00B9271A" w:rsidTr="00114BE3">
        <w:trPr>
          <w:cantSplit/>
          <w:jc w:val="center"/>
        </w:trPr>
        <w:tc>
          <w:tcPr>
            <w:tcW w:w="713" w:type="dxa"/>
          </w:tcPr>
          <w:p w:rsidR="00FB379A" w:rsidRPr="002212F8" w:rsidRDefault="00FB379A" w:rsidP="00392CCF">
            <w:pPr>
              <w:pStyle w:val="ae"/>
              <w:numPr>
                <w:ilvl w:val="0"/>
                <w:numId w:val="26"/>
              </w:numPr>
              <w:tabs>
                <w:tab w:val="clear" w:pos="6120"/>
                <w:tab w:val="left" w:pos="720"/>
                <w:tab w:val="left" w:pos="2381"/>
                <w:tab w:val="left" w:pos="4080"/>
              </w:tabs>
              <w:spacing w:line="360" w:lineRule="auto"/>
              <w:ind w:hanging="840"/>
              <w:jc w:val="left"/>
              <w:rPr>
                <w:rFonts w:cs="David"/>
                <w:color w:val="000000"/>
                <w:rtl/>
              </w:rPr>
            </w:pPr>
          </w:p>
        </w:tc>
        <w:tc>
          <w:tcPr>
            <w:tcW w:w="1834" w:type="dxa"/>
            <w:vMerge/>
          </w:tcPr>
          <w:p w:rsidR="00804EA2" w:rsidRPr="002212F8" w:rsidRDefault="00804EA2" w:rsidP="00177C50">
            <w:pPr>
              <w:pStyle w:val="ae"/>
              <w:tabs>
                <w:tab w:val="left" w:pos="720"/>
                <w:tab w:val="left" w:pos="2381"/>
              </w:tabs>
              <w:spacing w:line="360" w:lineRule="auto"/>
              <w:jc w:val="left"/>
              <w:rPr>
                <w:rFonts w:cs="David"/>
                <w:color w:val="000000"/>
                <w:rtl/>
              </w:rPr>
            </w:pPr>
          </w:p>
        </w:tc>
        <w:tc>
          <w:tcPr>
            <w:tcW w:w="2273" w:type="dxa"/>
            <w:vAlign w:val="center"/>
          </w:tcPr>
          <w:p w:rsidR="00804EA2" w:rsidRPr="002212F8" w:rsidRDefault="00BA500A" w:rsidP="00177C50">
            <w:pPr>
              <w:pStyle w:val="ae"/>
              <w:tabs>
                <w:tab w:val="left" w:pos="720"/>
                <w:tab w:val="left" w:pos="2381"/>
              </w:tabs>
              <w:spacing w:line="360" w:lineRule="auto"/>
              <w:jc w:val="left"/>
              <w:rPr>
                <w:rFonts w:cs="David"/>
                <w:color w:val="000000"/>
                <w:rtl/>
              </w:rPr>
            </w:pPr>
            <w:r w:rsidRPr="002212F8">
              <w:rPr>
                <w:rFonts w:cs="David" w:hint="eastAsia"/>
                <w:color w:val="000000"/>
                <w:rtl/>
              </w:rPr>
              <w:t>תיקון</w:t>
            </w:r>
            <w:r w:rsidRPr="002212F8">
              <w:rPr>
                <w:rFonts w:cs="David"/>
                <w:color w:val="000000"/>
                <w:rtl/>
              </w:rPr>
              <w:t xml:space="preserve"> </w:t>
            </w:r>
            <w:r w:rsidRPr="002212F8">
              <w:rPr>
                <w:rFonts w:cs="David" w:hint="eastAsia"/>
                <w:color w:val="000000"/>
                <w:rtl/>
              </w:rPr>
              <w:t>תקלה</w:t>
            </w:r>
            <w:r w:rsidRPr="002212F8">
              <w:rPr>
                <w:rFonts w:cs="David"/>
                <w:color w:val="000000"/>
                <w:rtl/>
              </w:rPr>
              <w:t xml:space="preserve">, </w:t>
            </w:r>
            <w:r w:rsidRPr="002212F8">
              <w:rPr>
                <w:rFonts w:cs="David" w:hint="eastAsia"/>
                <w:color w:val="000000"/>
                <w:rtl/>
              </w:rPr>
              <w:t>שאינה</w:t>
            </w:r>
            <w:r w:rsidRPr="002212F8">
              <w:rPr>
                <w:rFonts w:cs="David"/>
                <w:color w:val="000000"/>
                <w:rtl/>
              </w:rPr>
              <w:t xml:space="preserve"> </w:t>
            </w:r>
            <w:r w:rsidRPr="002212F8">
              <w:rPr>
                <w:rFonts w:cs="David" w:hint="eastAsia"/>
                <w:color w:val="000000"/>
                <w:rtl/>
              </w:rPr>
              <w:t>דחופה</w:t>
            </w:r>
            <w:r w:rsidRPr="002212F8">
              <w:rPr>
                <w:rFonts w:cs="David"/>
                <w:color w:val="000000"/>
                <w:rtl/>
              </w:rPr>
              <w:t xml:space="preserve"> </w:t>
            </w:r>
            <w:r w:rsidRPr="002212F8">
              <w:rPr>
                <w:rFonts w:cs="David" w:hint="eastAsia"/>
                <w:color w:val="000000"/>
                <w:rtl/>
              </w:rPr>
              <w:t>המצריכה</w:t>
            </w:r>
            <w:r w:rsidRPr="002212F8">
              <w:rPr>
                <w:rFonts w:cs="David"/>
                <w:color w:val="000000"/>
                <w:rtl/>
              </w:rPr>
              <w:t xml:space="preserve"> </w:t>
            </w:r>
            <w:r w:rsidRPr="002212F8">
              <w:rPr>
                <w:rFonts w:cs="David" w:hint="eastAsia"/>
                <w:color w:val="000000"/>
                <w:rtl/>
              </w:rPr>
              <w:t>פעילויות</w:t>
            </w:r>
            <w:r w:rsidRPr="002212F8">
              <w:rPr>
                <w:rFonts w:cs="David"/>
                <w:color w:val="000000"/>
                <w:rtl/>
              </w:rPr>
              <w:t xml:space="preserve"> </w:t>
            </w:r>
            <w:r w:rsidRPr="002212F8">
              <w:rPr>
                <w:rFonts w:cs="David" w:hint="eastAsia"/>
                <w:color w:val="000000"/>
                <w:rtl/>
              </w:rPr>
              <w:t>בינוי</w:t>
            </w:r>
          </w:p>
        </w:tc>
        <w:tc>
          <w:tcPr>
            <w:tcW w:w="1129"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color w:val="000000"/>
                <w:rtl/>
              </w:rPr>
              <w:t xml:space="preserve">48 </w:t>
            </w:r>
            <w:r w:rsidRPr="002212F8">
              <w:rPr>
                <w:rFonts w:cs="David" w:hint="eastAsia"/>
                <w:color w:val="000000"/>
                <w:rtl/>
              </w:rPr>
              <w:t>שעות</w:t>
            </w:r>
          </w:p>
        </w:tc>
        <w:tc>
          <w:tcPr>
            <w:tcW w:w="1281"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hint="eastAsia"/>
                <w:color w:val="000000"/>
                <w:rtl/>
              </w:rPr>
              <w:t>יום</w:t>
            </w:r>
            <w:r w:rsidRPr="002212F8">
              <w:rPr>
                <w:rFonts w:cs="David"/>
                <w:color w:val="000000"/>
                <w:rtl/>
              </w:rPr>
              <w:t xml:space="preserve"> </w:t>
            </w:r>
            <w:r w:rsidRPr="002212F8">
              <w:rPr>
                <w:rFonts w:cs="David" w:hint="eastAsia"/>
                <w:color w:val="000000"/>
                <w:rtl/>
              </w:rPr>
              <w:t>נוסף</w:t>
            </w:r>
          </w:p>
        </w:tc>
        <w:tc>
          <w:tcPr>
            <w:tcW w:w="1838"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color w:val="000000"/>
                <w:rtl/>
              </w:rPr>
              <w:t>500 ש"ח עבור כל 24 שעות פיגור</w:t>
            </w:r>
          </w:p>
        </w:tc>
      </w:tr>
      <w:tr w:rsidR="00FB379A" w:rsidRPr="00B9271A" w:rsidTr="00114BE3">
        <w:trPr>
          <w:cantSplit/>
          <w:jc w:val="center"/>
        </w:trPr>
        <w:tc>
          <w:tcPr>
            <w:tcW w:w="713" w:type="dxa"/>
          </w:tcPr>
          <w:p w:rsidR="00FB379A" w:rsidRPr="002212F8" w:rsidRDefault="00FB379A" w:rsidP="00392CCF">
            <w:pPr>
              <w:pStyle w:val="ae"/>
              <w:numPr>
                <w:ilvl w:val="0"/>
                <w:numId w:val="26"/>
              </w:numPr>
              <w:tabs>
                <w:tab w:val="clear" w:pos="6120"/>
                <w:tab w:val="left" w:pos="720"/>
                <w:tab w:val="left" w:pos="2381"/>
                <w:tab w:val="left" w:pos="4080"/>
              </w:tabs>
              <w:spacing w:line="360" w:lineRule="auto"/>
              <w:ind w:hanging="840"/>
              <w:jc w:val="left"/>
              <w:rPr>
                <w:rFonts w:cs="David"/>
                <w:color w:val="000000"/>
                <w:rtl/>
              </w:rPr>
            </w:pPr>
          </w:p>
        </w:tc>
        <w:tc>
          <w:tcPr>
            <w:tcW w:w="1834" w:type="dxa"/>
            <w:vMerge w:val="restart"/>
          </w:tcPr>
          <w:p w:rsidR="00FB379A" w:rsidRPr="002212F8" w:rsidRDefault="00BA500A" w:rsidP="00177C50">
            <w:pPr>
              <w:pStyle w:val="ae"/>
              <w:tabs>
                <w:tab w:val="left" w:pos="720"/>
                <w:tab w:val="left" w:pos="2381"/>
              </w:tabs>
              <w:spacing w:line="360" w:lineRule="auto"/>
              <w:jc w:val="left"/>
              <w:rPr>
                <w:rFonts w:cs="David"/>
                <w:color w:val="000000"/>
                <w:rtl/>
              </w:rPr>
            </w:pPr>
            <w:r w:rsidRPr="002212F8">
              <w:rPr>
                <w:rFonts w:cs="David"/>
                <w:color w:val="000000"/>
                <w:rtl/>
              </w:rPr>
              <w:t xml:space="preserve">אי-הופעת עובד קבוע, לרבות </w:t>
            </w:r>
            <w:r w:rsidR="001F461C" w:rsidRPr="002212F8">
              <w:rPr>
                <w:rFonts w:cs="David" w:hint="cs"/>
                <w:color w:val="000000"/>
                <w:rtl/>
              </w:rPr>
              <w:t xml:space="preserve">אי </w:t>
            </w:r>
            <w:r w:rsidRPr="002212F8">
              <w:rPr>
                <w:rFonts w:cs="David"/>
                <w:color w:val="000000"/>
                <w:rtl/>
              </w:rPr>
              <w:t xml:space="preserve">הצבת מחליף בעל כישורים </w:t>
            </w:r>
            <w:r w:rsidRPr="002212F8">
              <w:rPr>
                <w:rFonts w:cs="David" w:hint="eastAsia"/>
                <w:color w:val="000000"/>
                <w:rtl/>
              </w:rPr>
              <w:t>מתאימים</w:t>
            </w:r>
            <w:r w:rsidRPr="002212F8">
              <w:rPr>
                <w:rFonts w:cs="David"/>
                <w:color w:val="000000"/>
                <w:rtl/>
              </w:rPr>
              <w:t xml:space="preserve"> או </w:t>
            </w:r>
            <w:r w:rsidR="001F461C" w:rsidRPr="002212F8">
              <w:rPr>
                <w:rFonts w:cs="David" w:hint="cs"/>
                <w:color w:val="000000"/>
                <w:rtl/>
              </w:rPr>
              <w:t xml:space="preserve">אי </w:t>
            </w:r>
            <w:r w:rsidRPr="002212F8">
              <w:rPr>
                <w:rFonts w:cs="David"/>
                <w:color w:val="000000"/>
                <w:rtl/>
              </w:rPr>
              <w:t>כונן</w:t>
            </w:r>
          </w:p>
        </w:tc>
        <w:tc>
          <w:tcPr>
            <w:tcW w:w="2273" w:type="dxa"/>
          </w:tcPr>
          <w:p w:rsidR="00804EA2" w:rsidRPr="002212F8" w:rsidRDefault="002D795E" w:rsidP="00177C50">
            <w:pPr>
              <w:bidi/>
              <w:spacing w:line="360" w:lineRule="auto"/>
              <w:rPr>
                <w:rFonts w:ascii="Arial" w:hAnsi="Arial" w:cs="David"/>
                <w:color w:val="000000"/>
                <w:sz w:val="24"/>
                <w:szCs w:val="24"/>
                <w:rtl/>
              </w:rPr>
            </w:pPr>
            <w:r w:rsidRPr="002212F8">
              <w:rPr>
                <w:rFonts w:ascii="Arial" w:hAnsi="Arial" w:cs="David" w:hint="cs"/>
                <w:color w:val="000000"/>
                <w:sz w:val="24"/>
                <w:szCs w:val="24"/>
                <w:rtl/>
              </w:rPr>
              <w:t xml:space="preserve">אי הגעת </w:t>
            </w:r>
            <w:r w:rsidR="00BA500A" w:rsidRPr="002212F8">
              <w:rPr>
                <w:rFonts w:ascii="Arial" w:hAnsi="Arial" w:cs="David" w:hint="eastAsia"/>
                <w:color w:val="000000"/>
                <w:sz w:val="24"/>
                <w:szCs w:val="24"/>
                <w:rtl/>
              </w:rPr>
              <w:t>עובד</w:t>
            </w:r>
            <w:r w:rsidR="00BA500A" w:rsidRPr="002212F8">
              <w:rPr>
                <w:rFonts w:ascii="Arial" w:hAnsi="Arial" w:cs="David"/>
                <w:color w:val="000000"/>
                <w:sz w:val="24"/>
                <w:szCs w:val="24"/>
                <w:rtl/>
              </w:rPr>
              <w:t xml:space="preserve"> </w:t>
            </w:r>
            <w:r w:rsidR="00BA500A" w:rsidRPr="002212F8">
              <w:rPr>
                <w:rFonts w:ascii="Arial" w:hAnsi="Arial" w:cs="David" w:hint="eastAsia"/>
                <w:color w:val="000000"/>
                <w:sz w:val="24"/>
                <w:szCs w:val="24"/>
                <w:rtl/>
              </w:rPr>
              <w:t>התחזוקה</w:t>
            </w:r>
            <w:r w:rsidRPr="002212F8">
              <w:rPr>
                <w:rFonts w:ascii="Arial" w:hAnsi="Arial" w:cs="David" w:hint="cs"/>
                <w:color w:val="000000"/>
                <w:sz w:val="24"/>
                <w:szCs w:val="24"/>
                <w:rtl/>
              </w:rPr>
              <w:t xml:space="preserve"> ביום שנקבע או ביום אחר בשבוע </w:t>
            </w:r>
          </w:p>
        </w:tc>
        <w:tc>
          <w:tcPr>
            <w:tcW w:w="1129" w:type="dxa"/>
            <w:vAlign w:val="center"/>
          </w:tcPr>
          <w:p w:rsidR="00FB379A" w:rsidRPr="002212F8" w:rsidRDefault="002D795E" w:rsidP="00177C50">
            <w:pPr>
              <w:pStyle w:val="ae"/>
              <w:tabs>
                <w:tab w:val="left" w:pos="720"/>
                <w:tab w:val="left" w:pos="2381"/>
              </w:tabs>
              <w:spacing w:line="360" w:lineRule="auto"/>
              <w:ind w:left="34"/>
              <w:jc w:val="center"/>
              <w:rPr>
                <w:rFonts w:cs="David"/>
                <w:color w:val="000000"/>
                <w:rtl/>
              </w:rPr>
            </w:pPr>
            <w:r w:rsidRPr="002212F8">
              <w:rPr>
                <w:rFonts w:cs="David" w:hint="cs"/>
                <w:color w:val="000000"/>
                <w:rtl/>
              </w:rPr>
              <w:t>פעם בשבוע</w:t>
            </w:r>
          </w:p>
        </w:tc>
        <w:tc>
          <w:tcPr>
            <w:tcW w:w="1281" w:type="dxa"/>
            <w:vAlign w:val="center"/>
          </w:tcPr>
          <w:p w:rsidR="00FB379A" w:rsidRPr="002212F8" w:rsidRDefault="00BA500A" w:rsidP="00177C50">
            <w:pPr>
              <w:bidi/>
              <w:spacing w:line="360" w:lineRule="auto"/>
              <w:jc w:val="center"/>
              <w:rPr>
                <w:rFonts w:ascii="Arial, sans-serif" w:hAnsi="Arial, sans-serif" w:cs="David"/>
                <w:color w:val="000000"/>
                <w:sz w:val="24"/>
                <w:szCs w:val="24"/>
              </w:rPr>
            </w:pPr>
            <w:r w:rsidRPr="002212F8">
              <w:rPr>
                <w:rFonts w:ascii="Arial" w:hAnsi="Arial" w:cs="David"/>
                <w:color w:val="000000"/>
                <w:sz w:val="24"/>
                <w:szCs w:val="24"/>
                <w:rtl/>
              </w:rPr>
              <w:t>יום היעדרות</w:t>
            </w:r>
          </w:p>
        </w:tc>
        <w:tc>
          <w:tcPr>
            <w:tcW w:w="1838" w:type="dxa"/>
            <w:vAlign w:val="center"/>
          </w:tcPr>
          <w:p w:rsidR="00FB379A" w:rsidRPr="002212F8" w:rsidRDefault="002D795E" w:rsidP="00177C50">
            <w:pPr>
              <w:pStyle w:val="Bodytext40"/>
              <w:bidi/>
              <w:spacing w:line="360" w:lineRule="auto"/>
              <w:jc w:val="center"/>
              <w:rPr>
                <w:rFonts w:ascii="Arial" w:hAnsi="Arial" w:cs="David"/>
                <w:color w:val="000000"/>
                <w:kern w:val="3"/>
                <w:sz w:val="24"/>
                <w:szCs w:val="24"/>
                <w:rtl/>
                <w:lang w:val="en-GB" w:eastAsia="zh-CN"/>
              </w:rPr>
            </w:pPr>
            <w:r w:rsidRPr="002212F8">
              <w:rPr>
                <w:rFonts w:ascii="Arial" w:hAnsi="Arial" w:cs="David" w:hint="cs"/>
                <w:color w:val="000000"/>
                <w:kern w:val="3"/>
                <w:sz w:val="24"/>
                <w:szCs w:val="24"/>
                <w:rtl/>
                <w:lang w:val="en-GB" w:eastAsia="zh-CN"/>
              </w:rPr>
              <w:t>800</w:t>
            </w:r>
            <w:r w:rsidR="00BA500A" w:rsidRPr="002212F8">
              <w:rPr>
                <w:rFonts w:ascii="Arial" w:hAnsi="Arial" w:cs="David"/>
                <w:color w:val="000000"/>
                <w:kern w:val="3"/>
                <w:sz w:val="24"/>
                <w:szCs w:val="24"/>
                <w:rtl/>
                <w:lang w:val="en-GB" w:eastAsia="zh-CN"/>
              </w:rPr>
              <w:t xml:space="preserve"> </w:t>
            </w:r>
            <w:r w:rsidR="00BA500A" w:rsidRPr="002212F8">
              <w:rPr>
                <w:rFonts w:ascii="Arial" w:hAnsi="Arial" w:cs="David" w:hint="eastAsia"/>
                <w:color w:val="000000"/>
                <w:kern w:val="3"/>
                <w:sz w:val="24"/>
                <w:szCs w:val="24"/>
                <w:rtl/>
                <w:lang w:val="en-GB" w:eastAsia="zh-CN"/>
              </w:rPr>
              <w:t>₪</w:t>
            </w:r>
          </w:p>
        </w:tc>
      </w:tr>
      <w:tr w:rsidR="00FB379A" w:rsidRPr="00B9271A" w:rsidTr="00114BE3">
        <w:trPr>
          <w:cantSplit/>
          <w:jc w:val="center"/>
        </w:trPr>
        <w:tc>
          <w:tcPr>
            <w:tcW w:w="713" w:type="dxa"/>
          </w:tcPr>
          <w:p w:rsidR="00FB379A" w:rsidRPr="002212F8" w:rsidRDefault="00FB379A" w:rsidP="00392CCF">
            <w:pPr>
              <w:pStyle w:val="ae"/>
              <w:numPr>
                <w:ilvl w:val="0"/>
                <w:numId w:val="26"/>
              </w:numPr>
              <w:tabs>
                <w:tab w:val="clear" w:pos="6120"/>
                <w:tab w:val="left" w:pos="720"/>
                <w:tab w:val="left" w:pos="2381"/>
                <w:tab w:val="left" w:pos="4080"/>
              </w:tabs>
              <w:spacing w:line="360" w:lineRule="auto"/>
              <w:ind w:hanging="840"/>
              <w:jc w:val="left"/>
              <w:rPr>
                <w:rFonts w:cs="David"/>
                <w:color w:val="000000"/>
                <w:rtl/>
              </w:rPr>
            </w:pPr>
          </w:p>
        </w:tc>
        <w:tc>
          <w:tcPr>
            <w:tcW w:w="1834" w:type="dxa"/>
            <w:vMerge/>
          </w:tcPr>
          <w:p w:rsidR="00804EA2" w:rsidRPr="002212F8" w:rsidRDefault="00804EA2" w:rsidP="00177C50">
            <w:pPr>
              <w:pStyle w:val="ae"/>
              <w:tabs>
                <w:tab w:val="left" w:pos="720"/>
                <w:tab w:val="left" w:pos="2381"/>
              </w:tabs>
              <w:spacing w:line="360" w:lineRule="auto"/>
              <w:jc w:val="left"/>
              <w:rPr>
                <w:rFonts w:cs="David"/>
                <w:color w:val="000000"/>
                <w:rtl/>
              </w:rPr>
            </w:pPr>
          </w:p>
        </w:tc>
        <w:tc>
          <w:tcPr>
            <w:tcW w:w="2273" w:type="dxa"/>
          </w:tcPr>
          <w:p w:rsidR="00804EA2" w:rsidRPr="002212F8" w:rsidRDefault="00BA500A" w:rsidP="00177C50">
            <w:pPr>
              <w:bidi/>
              <w:spacing w:line="360" w:lineRule="auto"/>
              <w:rPr>
                <w:rFonts w:ascii="Arial" w:hAnsi="Arial" w:cs="David"/>
                <w:color w:val="000000"/>
                <w:sz w:val="24"/>
                <w:szCs w:val="24"/>
                <w:rtl/>
              </w:rPr>
            </w:pPr>
            <w:r w:rsidRPr="002212F8">
              <w:rPr>
                <w:rFonts w:ascii="Arial" w:hAnsi="Arial" w:cs="David" w:hint="eastAsia"/>
                <w:color w:val="000000"/>
                <w:sz w:val="24"/>
                <w:szCs w:val="24"/>
                <w:rtl/>
              </w:rPr>
              <w:t>כונן</w:t>
            </w:r>
            <w:r w:rsidRPr="002212F8">
              <w:rPr>
                <w:rFonts w:ascii="Arial" w:hAnsi="Arial" w:cs="David"/>
                <w:color w:val="000000"/>
                <w:sz w:val="24"/>
                <w:szCs w:val="24"/>
                <w:rtl/>
              </w:rPr>
              <w:t xml:space="preserve"> </w:t>
            </w:r>
            <w:r w:rsidRPr="002212F8">
              <w:rPr>
                <w:rFonts w:ascii="Arial" w:hAnsi="Arial" w:cs="David" w:hint="eastAsia"/>
                <w:color w:val="000000"/>
                <w:sz w:val="24"/>
                <w:szCs w:val="24"/>
                <w:rtl/>
              </w:rPr>
              <w:t>בשעות</w:t>
            </w:r>
            <w:r w:rsidRPr="002212F8">
              <w:rPr>
                <w:rFonts w:ascii="Arial" w:hAnsi="Arial" w:cs="David"/>
                <w:color w:val="000000"/>
                <w:sz w:val="24"/>
                <w:szCs w:val="24"/>
                <w:rtl/>
              </w:rPr>
              <w:t xml:space="preserve"> </w:t>
            </w:r>
            <w:r w:rsidRPr="002212F8">
              <w:rPr>
                <w:rFonts w:ascii="Arial" w:hAnsi="Arial" w:cs="David" w:hint="eastAsia"/>
                <w:color w:val="000000"/>
                <w:sz w:val="24"/>
                <w:szCs w:val="24"/>
                <w:rtl/>
              </w:rPr>
              <w:t>אי</w:t>
            </w:r>
            <w:r w:rsidRPr="002212F8">
              <w:rPr>
                <w:rFonts w:ascii="Arial" w:hAnsi="Arial" w:cs="David"/>
                <w:color w:val="000000"/>
                <w:sz w:val="24"/>
                <w:szCs w:val="24"/>
                <w:rtl/>
              </w:rPr>
              <w:t xml:space="preserve"> </w:t>
            </w:r>
            <w:r w:rsidRPr="002212F8">
              <w:rPr>
                <w:rFonts w:ascii="Arial" w:hAnsi="Arial" w:cs="David" w:hint="eastAsia"/>
                <w:color w:val="000000"/>
                <w:sz w:val="24"/>
                <w:szCs w:val="24"/>
                <w:rtl/>
              </w:rPr>
              <w:t>הפעילות</w:t>
            </w:r>
            <w:r w:rsidRPr="002212F8">
              <w:rPr>
                <w:rFonts w:ascii="Arial" w:hAnsi="Arial" w:cs="David"/>
                <w:color w:val="000000"/>
                <w:sz w:val="24"/>
                <w:szCs w:val="24"/>
                <w:rtl/>
              </w:rPr>
              <w:t xml:space="preserve"> </w:t>
            </w:r>
            <w:r w:rsidRPr="002212F8">
              <w:rPr>
                <w:rFonts w:ascii="Arial" w:hAnsi="Arial" w:cs="David" w:hint="eastAsia"/>
                <w:color w:val="000000"/>
                <w:sz w:val="24"/>
                <w:szCs w:val="24"/>
                <w:rtl/>
              </w:rPr>
              <w:t>לתיקון</w:t>
            </w:r>
            <w:r w:rsidRPr="002212F8">
              <w:rPr>
                <w:rFonts w:ascii="Arial" w:hAnsi="Arial" w:cs="David"/>
                <w:color w:val="000000"/>
                <w:sz w:val="24"/>
                <w:szCs w:val="24"/>
                <w:rtl/>
              </w:rPr>
              <w:t xml:space="preserve"> </w:t>
            </w:r>
            <w:r w:rsidRPr="002212F8">
              <w:rPr>
                <w:rFonts w:ascii="Arial" w:hAnsi="Arial" w:cs="David" w:hint="eastAsia"/>
                <w:color w:val="000000"/>
                <w:sz w:val="24"/>
                <w:szCs w:val="24"/>
                <w:rtl/>
              </w:rPr>
              <w:t>תקלות</w:t>
            </w:r>
            <w:r w:rsidRPr="002212F8">
              <w:rPr>
                <w:rFonts w:ascii="Arial" w:hAnsi="Arial" w:cs="David"/>
                <w:color w:val="000000"/>
                <w:sz w:val="24"/>
                <w:szCs w:val="24"/>
                <w:rtl/>
              </w:rPr>
              <w:t xml:space="preserve"> </w:t>
            </w:r>
            <w:r w:rsidRPr="002212F8">
              <w:rPr>
                <w:rFonts w:ascii="Arial" w:hAnsi="Arial" w:cs="David" w:hint="eastAsia"/>
                <w:color w:val="000000"/>
                <w:sz w:val="24"/>
                <w:szCs w:val="24"/>
                <w:rtl/>
              </w:rPr>
              <w:t>דחופות</w:t>
            </w:r>
          </w:p>
        </w:tc>
        <w:tc>
          <w:tcPr>
            <w:tcW w:w="1129"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color w:val="000000"/>
                <w:rtl/>
              </w:rPr>
              <w:t xml:space="preserve">2 </w:t>
            </w:r>
            <w:r w:rsidRPr="002212F8">
              <w:rPr>
                <w:rFonts w:cs="David" w:hint="eastAsia"/>
                <w:color w:val="000000"/>
                <w:rtl/>
              </w:rPr>
              <w:t>שעות</w:t>
            </w:r>
          </w:p>
        </w:tc>
        <w:tc>
          <w:tcPr>
            <w:tcW w:w="1281"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color w:val="000000"/>
                <w:rtl/>
              </w:rPr>
              <w:t xml:space="preserve">1 </w:t>
            </w:r>
            <w:r w:rsidRPr="002212F8">
              <w:rPr>
                <w:rFonts w:cs="David" w:hint="eastAsia"/>
                <w:color w:val="000000"/>
                <w:rtl/>
              </w:rPr>
              <w:t>שעה</w:t>
            </w:r>
          </w:p>
        </w:tc>
        <w:tc>
          <w:tcPr>
            <w:tcW w:w="1838" w:type="dxa"/>
            <w:vAlign w:val="center"/>
          </w:tcPr>
          <w:p w:rsidR="00FB379A" w:rsidRPr="002212F8" w:rsidRDefault="00BA500A" w:rsidP="00177C50">
            <w:pPr>
              <w:pStyle w:val="Bodytext40"/>
              <w:bidi/>
              <w:spacing w:line="360" w:lineRule="auto"/>
              <w:jc w:val="center"/>
              <w:rPr>
                <w:rFonts w:ascii="Arial" w:hAnsi="Arial" w:cs="David"/>
                <w:color w:val="000000"/>
                <w:kern w:val="3"/>
                <w:sz w:val="24"/>
                <w:szCs w:val="24"/>
                <w:rtl/>
                <w:lang w:val="en-GB" w:eastAsia="zh-CN"/>
              </w:rPr>
            </w:pPr>
            <w:r w:rsidRPr="002212F8">
              <w:rPr>
                <w:rFonts w:ascii="Arial" w:hAnsi="Arial" w:cs="David"/>
                <w:color w:val="000000"/>
                <w:kern w:val="3"/>
                <w:sz w:val="24"/>
                <w:szCs w:val="24"/>
                <w:rtl/>
                <w:lang w:val="en-GB" w:eastAsia="zh-CN"/>
              </w:rPr>
              <w:t xml:space="preserve">600 </w:t>
            </w:r>
            <w:r w:rsidRPr="002212F8">
              <w:rPr>
                <w:rFonts w:ascii="Arial" w:hAnsi="Arial" w:cs="David" w:hint="eastAsia"/>
                <w:color w:val="000000"/>
                <w:kern w:val="3"/>
                <w:sz w:val="24"/>
                <w:szCs w:val="24"/>
                <w:rtl/>
                <w:lang w:val="en-GB" w:eastAsia="zh-CN"/>
              </w:rPr>
              <w:t>₪</w:t>
            </w:r>
          </w:p>
        </w:tc>
      </w:tr>
      <w:tr w:rsidR="00FB379A" w:rsidRPr="00B9271A" w:rsidTr="00114BE3">
        <w:trPr>
          <w:cantSplit/>
          <w:jc w:val="center"/>
        </w:trPr>
        <w:tc>
          <w:tcPr>
            <w:tcW w:w="713" w:type="dxa"/>
          </w:tcPr>
          <w:p w:rsidR="00FB379A" w:rsidRPr="002212F8" w:rsidRDefault="00FB379A" w:rsidP="00392CCF">
            <w:pPr>
              <w:pStyle w:val="ae"/>
              <w:numPr>
                <w:ilvl w:val="0"/>
                <w:numId w:val="26"/>
              </w:numPr>
              <w:tabs>
                <w:tab w:val="clear" w:pos="6120"/>
                <w:tab w:val="left" w:pos="720"/>
                <w:tab w:val="left" w:pos="2381"/>
                <w:tab w:val="left" w:pos="4080"/>
              </w:tabs>
              <w:spacing w:line="360" w:lineRule="auto"/>
              <w:ind w:hanging="840"/>
              <w:jc w:val="left"/>
              <w:rPr>
                <w:rFonts w:cs="David"/>
                <w:color w:val="000000"/>
                <w:rtl/>
              </w:rPr>
            </w:pPr>
          </w:p>
        </w:tc>
        <w:tc>
          <w:tcPr>
            <w:tcW w:w="1834" w:type="dxa"/>
            <w:vMerge/>
          </w:tcPr>
          <w:p w:rsidR="00804EA2" w:rsidRPr="002212F8" w:rsidRDefault="00804EA2" w:rsidP="00177C50">
            <w:pPr>
              <w:pStyle w:val="ae"/>
              <w:tabs>
                <w:tab w:val="left" w:pos="720"/>
                <w:tab w:val="left" w:pos="2381"/>
              </w:tabs>
              <w:spacing w:line="360" w:lineRule="auto"/>
              <w:jc w:val="left"/>
              <w:rPr>
                <w:rFonts w:cs="David"/>
                <w:color w:val="000000"/>
                <w:rtl/>
              </w:rPr>
            </w:pPr>
          </w:p>
        </w:tc>
        <w:tc>
          <w:tcPr>
            <w:tcW w:w="2273" w:type="dxa"/>
          </w:tcPr>
          <w:p w:rsidR="00804EA2" w:rsidRPr="002212F8" w:rsidRDefault="00BA500A" w:rsidP="00177C50">
            <w:pPr>
              <w:bidi/>
              <w:spacing w:line="360" w:lineRule="auto"/>
              <w:rPr>
                <w:rFonts w:ascii="Arial" w:hAnsi="Arial" w:cs="David"/>
                <w:color w:val="000000"/>
                <w:sz w:val="24"/>
                <w:szCs w:val="24"/>
                <w:rtl/>
              </w:rPr>
            </w:pPr>
            <w:r w:rsidRPr="002212F8">
              <w:rPr>
                <w:rFonts w:ascii="Arial" w:hAnsi="Arial" w:cs="David"/>
                <w:color w:val="000000"/>
                <w:sz w:val="24"/>
                <w:szCs w:val="24"/>
                <w:rtl/>
              </w:rPr>
              <w:t>מפקח ניקיון</w:t>
            </w:r>
          </w:p>
        </w:tc>
        <w:tc>
          <w:tcPr>
            <w:tcW w:w="1129" w:type="dxa"/>
            <w:vAlign w:val="center"/>
          </w:tcPr>
          <w:p w:rsidR="00FB379A" w:rsidRPr="002212F8" w:rsidRDefault="00FB379A" w:rsidP="00177C50">
            <w:pPr>
              <w:pStyle w:val="ae"/>
              <w:tabs>
                <w:tab w:val="left" w:pos="720"/>
                <w:tab w:val="left" w:pos="2381"/>
              </w:tabs>
              <w:spacing w:line="360" w:lineRule="auto"/>
              <w:ind w:left="34"/>
              <w:jc w:val="center"/>
              <w:rPr>
                <w:rFonts w:cs="David"/>
                <w:color w:val="000000"/>
                <w:rtl/>
              </w:rPr>
            </w:pPr>
          </w:p>
        </w:tc>
        <w:tc>
          <w:tcPr>
            <w:tcW w:w="1281" w:type="dxa"/>
            <w:vAlign w:val="center"/>
          </w:tcPr>
          <w:p w:rsidR="00FB379A" w:rsidRPr="002212F8" w:rsidRDefault="00B30C45" w:rsidP="00177C50">
            <w:pPr>
              <w:bidi/>
              <w:spacing w:line="360" w:lineRule="auto"/>
              <w:jc w:val="center"/>
              <w:rPr>
                <w:rFonts w:ascii="Arial, sans-serif" w:hAnsi="Arial, sans-serif" w:cs="David"/>
                <w:color w:val="000000"/>
                <w:sz w:val="24"/>
                <w:szCs w:val="24"/>
              </w:rPr>
            </w:pPr>
            <w:r w:rsidRPr="002212F8">
              <w:rPr>
                <w:rFonts w:ascii="Arial" w:hAnsi="Arial" w:cs="David" w:hint="cs"/>
                <w:color w:val="000000"/>
                <w:sz w:val="24"/>
                <w:szCs w:val="24"/>
                <w:rtl/>
              </w:rPr>
              <w:t>אי הגעה לבקורת עפ"י המפרט</w:t>
            </w:r>
          </w:p>
        </w:tc>
        <w:tc>
          <w:tcPr>
            <w:tcW w:w="1838" w:type="dxa"/>
            <w:vAlign w:val="center"/>
          </w:tcPr>
          <w:p w:rsidR="00FB379A" w:rsidRPr="002212F8" w:rsidRDefault="00A109E7" w:rsidP="00177C50">
            <w:pPr>
              <w:pStyle w:val="Bodytext40"/>
              <w:bidi/>
              <w:spacing w:line="360" w:lineRule="auto"/>
              <w:jc w:val="center"/>
              <w:rPr>
                <w:rFonts w:ascii="Arial" w:hAnsi="Arial" w:cs="David"/>
                <w:color w:val="000000"/>
                <w:kern w:val="3"/>
                <w:sz w:val="24"/>
                <w:szCs w:val="24"/>
                <w:rtl/>
                <w:lang w:val="en-GB" w:eastAsia="zh-CN"/>
              </w:rPr>
            </w:pPr>
            <w:r w:rsidRPr="002212F8">
              <w:rPr>
                <w:rFonts w:ascii="Arial" w:hAnsi="Arial" w:cs="David" w:hint="cs"/>
                <w:color w:val="000000"/>
                <w:kern w:val="3"/>
                <w:sz w:val="24"/>
                <w:szCs w:val="24"/>
                <w:rtl/>
                <w:lang w:val="en-GB" w:eastAsia="zh-CN"/>
              </w:rPr>
              <w:t>400</w:t>
            </w:r>
            <w:r w:rsidR="00BA500A" w:rsidRPr="002212F8">
              <w:rPr>
                <w:rFonts w:ascii="Arial" w:hAnsi="Arial" w:cs="David"/>
                <w:color w:val="000000"/>
                <w:kern w:val="3"/>
                <w:sz w:val="24"/>
                <w:szCs w:val="24"/>
                <w:rtl/>
                <w:lang w:val="en-GB" w:eastAsia="zh-CN"/>
              </w:rPr>
              <w:t xml:space="preserve"> </w:t>
            </w:r>
            <w:r w:rsidR="00BA500A" w:rsidRPr="002212F8">
              <w:rPr>
                <w:rFonts w:ascii="Arial" w:hAnsi="Arial" w:cs="David" w:hint="eastAsia"/>
                <w:color w:val="000000"/>
                <w:kern w:val="3"/>
                <w:sz w:val="24"/>
                <w:szCs w:val="24"/>
                <w:rtl/>
                <w:lang w:val="en-GB" w:eastAsia="zh-CN"/>
              </w:rPr>
              <w:t>₪</w:t>
            </w:r>
            <w:r w:rsidRPr="002212F8">
              <w:rPr>
                <w:rFonts w:ascii="Arial" w:hAnsi="Arial" w:cs="David" w:hint="cs"/>
                <w:color w:val="000000"/>
                <w:kern w:val="3"/>
                <w:sz w:val="24"/>
                <w:szCs w:val="24"/>
                <w:rtl/>
                <w:lang w:val="en-GB" w:eastAsia="zh-CN"/>
              </w:rPr>
              <w:t xml:space="preserve"> לאי הגעה</w:t>
            </w:r>
          </w:p>
        </w:tc>
      </w:tr>
      <w:tr w:rsidR="00FB379A" w:rsidRPr="00B9271A" w:rsidTr="00114BE3">
        <w:trPr>
          <w:cantSplit/>
          <w:jc w:val="center"/>
        </w:trPr>
        <w:tc>
          <w:tcPr>
            <w:tcW w:w="713" w:type="dxa"/>
          </w:tcPr>
          <w:p w:rsidR="00FB379A" w:rsidRPr="002212F8" w:rsidRDefault="00FB379A" w:rsidP="00392CCF">
            <w:pPr>
              <w:pStyle w:val="ae"/>
              <w:numPr>
                <w:ilvl w:val="0"/>
                <w:numId w:val="26"/>
              </w:numPr>
              <w:tabs>
                <w:tab w:val="clear" w:pos="6120"/>
                <w:tab w:val="left" w:pos="720"/>
                <w:tab w:val="left" w:pos="2381"/>
                <w:tab w:val="left" w:pos="4080"/>
              </w:tabs>
              <w:spacing w:line="360" w:lineRule="auto"/>
              <w:ind w:hanging="840"/>
              <w:jc w:val="left"/>
              <w:rPr>
                <w:rFonts w:cs="David"/>
                <w:color w:val="000000"/>
                <w:rtl/>
              </w:rPr>
            </w:pPr>
          </w:p>
        </w:tc>
        <w:tc>
          <w:tcPr>
            <w:tcW w:w="1834" w:type="dxa"/>
            <w:vMerge/>
          </w:tcPr>
          <w:p w:rsidR="00804EA2" w:rsidRPr="002212F8" w:rsidRDefault="00804EA2" w:rsidP="00177C50">
            <w:pPr>
              <w:pStyle w:val="ae"/>
              <w:tabs>
                <w:tab w:val="left" w:pos="720"/>
                <w:tab w:val="left" w:pos="2381"/>
              </w:tabs>
              <w:spacing w:line="360" w:lineRule="auto"/>
              <w:jc w:val="left"/>
              <w:rPr>
                <w:rFonts w:cs="David"/>
                <w:color w:val="000000"/>
                <w:rtl/>
              </w:rPr>
            </w:pPr>
          </w:p>
        </w:tc>
        <w:tc>
          <w:tcPr>
            <w:tcW w:w="2273" w:type="dxa"/>
          </w:tcPr>
          <w:p w:rsidR="00804EA2" w:rsidRPr="002212F8" w:rsidRDefault="00BA500A" w:rsidP="00177C50">
            <w:pPr>
              <w:bidi/>
              <w:spacing w:line="360" w:lineRule="auto"/>
              <w:rPr>
                <w:rFonts w:ascii="Arial" w:hAnsi="Arial" w:cs="David"/>
                <w:color w:val="000000"/>
                <w:sz w:val="24"/>
                <w:szCs w:val="24"/>
                <w:rtl/>
              </w:rPr>
            </w:pPr>
            <w:r w:rsidRPr="002212F8">
              <w:rPr>
                <w:rFonts w:ascii="Arial" w:hAnsi="Arial" w:cs="David"/>
                <w:color w:val="000000"/>
                <w:sz w:val="24"/>
                <w:szCs w:val="24"/>
                <w:rtl/>
              </w:rPr>
              <w:t>עובד ניקיון</w:t>
            </w:r>
          </w:p>
        </w:tc>
        <w:tc>
          <w:tcPr>
            <w:tcW w:w="1129" w:type="dxa"/>
            <w:vAlign w:val="center"/>
          </w:tcPr>
          <w:p w:rsidR="00FB379A" w:rsidRPr="002212F8" w:rsidRDefault="00FB379A" w:rsidP="00177C50">
            <w:pPr>
              <w:pStyle w:val="ae"/>
              <w:tabs>
                <w:tab w:val="left" w:pos="720"/>
                <w:tab w:val="left" w:pos="2381"/>
              </w:tabs>
              <w:spacing w:line="360" w:lineRule="auto"/>
              <w:ind w:left="34"/>
              <w:jc w:val="center"/>
              <w:rPr>
                <w:rFonts w:cs="David"/>
                <w:color w:val="000000"/>
                <w:rtl/>
              </w:rPr>
            </w:pPr>
          </w:p>
        </w:tc>
        <w:tc>
          <w:tcPr>
            <w:tcW w:w="1281" w:type="dxa"/>
            <w:vAlign w:val="center"/>
          </w:tcPr>
          <w:p w:rsidR="00FB379A" w:rsidRPr="002212F8" w:rsidRDefault="00B30C45" w:rsidP="00177C50">
            <w:pPr>
              <w:bidi/>
              <w:spacing w:line="360" w:lineRule="auto"/>
              <w:jc w:val="center"/>
              <w:rPr>
                <w:rFonts w:ascii="Arial, sans-serif" w:hAnsi="Arial, sans-serif" w:cs="David"/>
                <w:color w:val="000000"/>
                <w:sz w:val="24"/>
                <w:szCs w:val="24"/>
              </w:rPr>
            </w:pPr>
            <w:r w:rsidRPr="002212F8">
              <w:rPr>
                <w:rFonts w:ascii="Arial" w:hAnsi="Arial" w:cs="David" w:hint="cs"/>
                <w:color w:val="000000"/>
                <w:sz w:val="24"/>
                <w:szCs w:val="24"/>
                <w:rtl/>
              </w:rPr>
              <w:t>החל מ</w:t>
            </w:r>
            <w:r w:rsidR="00BA500A" w:rsidRPr="002212F8">
              <w:rPr>
                <w:rFonts w:ascii="Arial" w:hAnsi="Arial" w:cs="David"/>
                <w:color w:val="000000"/>
                <w:sz w:val="24"/>
                <w:szCs w:val="24"/>
                <w:rtl/>
              </w:rPr>
              <w:t xml:space="preserve">יום </w:t>
            </w:r>
            <w:r w:rsidRPr="002212F8">
              <w:rPr>
                <w:rFonts w:ascii="Arial" w:hAnsi="Arial" w:cs="David" w:hint="cs"/>
                <w:color w:val="000000"/>
                <w:sz w:val="24"/>
                <w:szCs w:val="24"/>
                <w:rtl/>
              </w:rPr>
              <w:t xml:space="preserve"> </w:t>
            </w:r>
            <w:r w:rsidR="00BA500A" w:rsidRPr="002212F8">
              <w:rPr>
                <w:rFonts w:ascii="Arial" w:hAnsi="Arial" w:cs="David"/>
                <w:color w:val="000000"/>
                <w:sz w:val="24"/>
                <w:szCs w:val="24"/>
                <w:rtl/>
              </w:rPr>
              <w:t>ראשון</w:t>
            </w:r>
          </w:p>
        </w:tc>
        <w:tc>
          <w:tcPr>
            <w:tcW w:w="1838" w:type="dxa"/>
            <w:vAlign w:val="center"/>
          </w:tcPr>
          <w:p w:rsidR="00FB379A" w:rsidRPr="002212F8" w:rsidRDefault="00BA500A" w:rsidP="00177C50">
            <w:pPr>
              <w:pStyle w:val="Bodytext40"/>
              <w:bidi/>
              <w:spacing w:line="360" w:lineRule="auto"/>
              <w:jc w:val="center"/>
              <w:rPr>
                <w:rFonts w:ascii="Arial" w:hAnsi="Arial" w:cs="David"/>
                <w:color w:val="000000"/>
                <w:kern w:val="3"/>
                <w:sz w:val="24"/>
                <w:szCs w:val="24"/>
                <w:rtl/>
                <w:lang w:val="en-GB" w:eastAsia="zh-CN"/>
              </w:rPr>
            </w:pPr>
            <w:r w:rsidRPr="002212F8">
              <w:rPr>
                <w:rFonts w:ascii="Arial" w:hAnsi="Arial" w:cs="David"/>
                <w:color w:val="000000"/>
                <w:kern w:val="3"/>
                <w:sz w:val="24"/>
                <w:szCs w:val="24"/>
                <w:rtl/>
                <w:lang w:val="en-GB" w:eastAsia="zh-CN"/>
              </w:rPr>
              <w:t xml:space="preserve">350 </w:t>
            </w:r>
            <w:r w:rsidRPr="002212F8">
              <w:rPr>
                <w:rFonts w:ascii="Arial" w:hAnsi="Arial" w:cs="David" w:hint="eastAsia"/>
                <w:color w:val="000000"/>
                <w:kern w:val="3"/>
                <w:sz w:val="24"/>
                <w:szCs w:val="24"/>
                <w:rtl/>
                <w:lang w:val="en-GB" w:eastAsia="zh-CN"/>
              </w:rPr>
              <w:t>₪</w:t>
            </w:r>
          </w:p>
        </w:tc>
      </w:tr>
      <w:tr w:rsidR="00FB379A" w:rsidRPr="00B9271A" w:rsidTr="00114BE3">
        <w:trPr>
          <w:cantSplit/>
          <w:jc w:val="center"/>
        </w:trPr>
        <w:tc>
          <w:tcPr>
            <w:tcW w:w="713" w:type="dxa"/>
          </w:tcPr>
          <w:p w:rsidR="00FB379A" w:rsidRPr="002212F8" w:rsidRDefault="00FB379A" w:rsidP="00392CCF">
            <w:pPr>
              <w:pStyle w:val="ae"/>
              <w:numPr>
                <w:ilvl w:val="0"/>
                <w:numId w:val="26"/>
              </w:numPr>
              <w:tabs>
                <w:tab w:val="clear" w:pos="6120"/>
                <w:tab w:val="left" w:pos="720"/>
                <w:tab w:val="left" w:pos="2381"/>
                <w:tab w:val="left" w:pos="4080"/>
              </w:tabs>
              <w:spacing w:line="360" w:lineRule="auto"/>
              <w:ind w:hanging="840"/>
              <w:jc w:val="left"/>
              <w:rPr>
                <w:rFonts w:cs="David"/>
                <w:color w:val="000000"/>
                <w:rtl/>
              </w:rPr>
            </w:pPr>
          </w:p>
        </w:tc>
        <w:tc>
          <w:tcPr>
            <w:tcW w:w="1834" w:type="dxa"/>
            <w:vMerge w:val="restart"/>
          </w:tcPr>
          <w:p w:rsidR="00FB379A" w:rsidRPr="002212F8" w:rsidRDefault="00BA500A" w:rsidP="00177C50">
            <w:pPr>
              <w:pStyle w:val="ae"/>
              <w:tabs>
                <w:tab w:val="left" w:pos="720"/>
                <w:tab w:val="left" w:pos="2381"/>
              </w:tabs>
              <w:spacing w:line="360" w:lineRule="auto"/>
              <w:jc w:val="left"/>
              <w:rPr>
                <w:rFonts w:cs="David"/>
                <w:color w:val="000000"/>
                <w:rtl/>
              </w:rPr>
            </w:pPr>
            <w:r w:rsidRPr="002212F8">
              <w:rPr>
                <w:rFonts w:cs="David"/>
                <w:color w:val="000000"/>
                <w:rtl/>
              </w:rPr>
              <w:t>אי-ביצוע עבודות אחזקה מונעת כנדרש בלוח זימון שנתי</w:t>
            </w:r>
          </w:p>
          <w:p w:rsidR="00FB379A" w:rsidRPr="002212F8" w:rsidRDefault="00BA500A" w:rsidP="00177C50">
            <w:pPr>
              <w:pStyle w:val="ae"/>
              <w:tabs>
                <w:tab w:val="left" w:pos="720"/>
                <w:tab w:val="left" w:pos="2381"/>
              </w:tabs>
              <w:spacing w:line="360" w:lineRule="auto"/>
              <w:jc w:val="left"/>
              <w:rPr>
                <w:rFonts w:cs="David"/>
                <w:color w:val="000000"/>
                <w:rtl/>
              </w:rPr>
            </w:pPr>
            <w:r w:rsidRPr="002212F8">
              <w:rPr>
                <w:rFonts w:cs="David"/>
                <w:color w:val="000000"/>
                <w:rtl/>
              </w:rPr>
              <w:t>ההורדות בגין הפיגורים הינן מצטברות לכל מתקן ולכל תקופת פיגור</w:t>
            </w:r>
          </w:p>
        </w:tc>
        <w:tc>
          <w:tcPr>
            <w:tcW w:w="2273" w:type="dxa"/>
            <w:vAlign w:val="center"/>
          </w:tcPr>
          <w:p w:rsidR="00804EA2" w:rsidRPr="002212F8" w:rsidRDefault="00BA500A" w:rsidP="00177C50">
            <w:pPr>
              <w:pStyle w:val="ae"/>
              <w:tabs>
                <w:tab w:val="left" w:pos="720"/>
                <w:tab w:val="left" w:pos="2381"/>
              </w:tabs>
              <w:spacing w:line="360" w:lineRule="auto"/>
              <w:jc w:val="left"/>
              <w:rPr>
                <w:rFonts w:cs="David"/>
                <w:color w:val="000000"/>
                <w:rtl/>
              </w:rPr>
            </w:pPr>
            <w:r w:rsidRPr="002212F8">
              <w:rPr>
                <w:rFonts w:cs="David"/>
                <w:color w:val="000000"/>
                <w:rtl/>
              </w:rPr>
              <w:t>ביצוע טיפול יומי לרבות סבב ביקורת</w:t>
            </w:r>
          </w:p>
        </w:tc>
        <w:tc>
          <w:tcPr>
            <w:tcW w:w="1129"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hint="eastAsia"/>
                <w:color w:val="000000"/>
                <w:rtl/>
              </w:rPr>
              <w:t>יומי</w:t>
            </w:r>
          </w:p>
        </w:tc>
        <w:tc>
          <w:tcPr>
            <w:tcW w:w="1281"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hint="eastAsia"/>
                <w:color w:val="000000"/>
                <w:rtl/>
              </w:rPr>
              <w:t>יום</w:t>
            </w:r>
            <w:r w:rsidRPr="002212F8">
              <w:rPr>
                <w:rFonts w:cs="David"/>
                <w:color w:val="000000"/>
                <w:rtl/>
              </w:rPr>
              <w:t xml:space="preserve"> </w:t>
            </w:r>
            <w:r w:rsidRPr="002212F8">
              <w:rPr>
                <w:rFonts w:cs="David" w:hint="eastAsia"/>
                <w:color w:val="000000"/>
                <w:rtl/>
              </w:rPr>
              <w:t>נוסף</w:t>
            </w:r>
          </w:p>
        </w:tc>
        <w:tc>
          <w:tcPr>
            <w:tcW w:w="1838"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color w:val="000000"/>
                <w:rtl/>
              </w:rPr>
              <w:t>150 ש"ח עבור כל נושא לכל יום בנפרד</w:t>
            </w:r>
          </w:p>
        </w:tc>
      </w:tr>
      <w:tr w:rsidR="00FB379A" w:rsidRPr="00B9271A" w:rsidTr="00114BE3">
        <w:trPr>
          <w:cantSplit/>
          <w:jc w:val="center"/>
        </w:trPr>
        <w:tc>
          <w:tcPr>
            <w:tcW w:w="713" w:type="dxa"/>
          </w:tcPr>
          <w:p w:rsidR="00FB379A" w:rsidRPr="002212F8" w:rsidDel="00DE6002" w:rsidRDefault="00FB379A" w:rsidP="00392CCF">
            <w:pPr>
              <w:pStyle w:val="ae"/>
              <w:numPr>
                <w:ilvl w:val="0"/>
                <w:numId w:val="26"/>
              </w:numPr>
              <w:tabs>
                <w:tab w:val="clear" w:pos="6120"/>
                <w:tab w:val="left" w:pos="720"/>
                <w:tab w:val="left" w:pos="2381"/>
                <w:tab w:val="left" w:pos="4080"/>
              </w:tabs>
              <w:spacing w:line="360" w:lineRule="auto"/>
              <w:ind w:hanging="840"/>
              <w:jc w:val="left"/>
              <w:rPr>
                <w:rFonts w:cs="David"/>
                <w:color w:val="000000"/>
                <w:rtl/>
              </w:rPr>
            </w:pPr>
          </w:p>
        </w:tc>
        <w:tc>
          <w:tcPr>
            <w:tcW w:w="1834" w:type="dxa"/>
            <w:vMerge/>
          </w:tcPr>
          <w:p w:rsidR="00804EA2" w:rsidRPr="002212F8" w:rsidRDefault="00804EA2" w:rsidP="00177C50">
            <w:pPr>
              <w:pStyle w:val="ae"/>
              <w:tabs>
                <w:tab w:val="left" w:pos="720"/>
                <w:tab w:val="left" w:pos="2381"/>
              </w:tabs>
              <w:spacing w:line="360" w:lineRule="auto"/>
              <w:jc w:val="left"/>
              <w:rPr>
                <w:rFonts w:cs="David"/>
                <w:color w:val="000000"/>
                <w:rtl/>
              </w:rPr>
            </w:pPr>
          </w:p>
        </w:tc>
        <w:tc>
          <w:tcPr>
            <w:tcW w:w="2273" w:type="dxa"/>
            <w:vAlign w:val="center"/>
          </w:tcPr>
          <w:p w:rsidR="00804EA2" w:rsidRPr="002212F8" w:rsidRDefault="00BA500A" w:rsidP="00177C50">
            <w:pPr>
              <w:pStyle w:val="ae"/>
              <w:tabs>
                <w:tab w:val="left" w:pos="720"/>
                <w:tab w:val="left" w:pos="2381"/>
              </w:tabs>
              <w:spacing w:line="360" w:lineRule="auto"/>
              <w:jc w:val="left"/>
              <w:rPr>
                <w:rFonts w:cs="David"/>
                <w:color w:val="000000"/>
                <w:rtl/>
              </w:rPr>
            </w:pPr>
            <w:r w:rsidRPr="002212F8">
              <w:rPr>
                <w:rFonts w:cs="David"/>
                <w:color w:val="000000"/>
                <w:rtl/>
              </w:rPr>
              <w:t>טיפול שבועי</w:t>
            </w:r>
          </w:p>
        </w:tc>
        <w:tc>
          <w:tcPr>
            <w:tcW w:w="1129"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hint="eastAsia"/>
                <w:color w:val="000000"/>
                <w:rtl/>
              </w:rPr>
              <w:t>שבוע</w:t>
            </w:r>
          </w:p>
        </w:tc>
        <w:tc>
          <w:tcPr>
            <w:tcW w:w="1281"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color w:val="000000"/>
                <w:rtl/>
              </w:rPr>
              <w:t xml:space="preserve">3 </w:t>
            </w:r>
            <w:r w:rsidRPr="002212F8">
              <w:rPr>
                <w:rFonts w:cs="David" w:hint="eastAsia"/>
                <w:color w:val="000000"/>
                <w:rtl/>
              </w:rPr>
              <w:t>ימים</w:t>
            </w:r>
            <w:r w:rsidRPr="002212F8">
              <w:rPr>
                <w:rFonts w:cs="David"/>
                <w:color w:val="000000"/>
                <w:rtl/>
              </w:rPr>
              <w:t xml:space="preserve"> </w:t>
            </w:r>
            <w:r w:rsidRPr="002212F8">
              <w:rPr>
                <w:rFonts w:cs="David" w:hint="eastAsia"/>
                <w:color w:val="000000"/>
                <w:rtl/>
              </w:rPr>
              <w:t>מעבר</w:t>
            </w:r>
            <w:r w:rsidRPr="002212F8">
              <w:rPr>
                <w:rFonts w:cs="David"/>
                <w:color w:val="000000"/>
                <w:rtl/>
              </w:rPr>
              <w:t xml:space="preserve"> </w:t>
            </w:r>
            <w:r w:rsidRPr="002212F8">
              <w:rPr>
                <w:rFonts w:cs="David" w:hint="eastAsia"/>
                <w:color w:val="000000"/>
                <w:rtl/>
              </w:rPr>
              <w:t>לשבוע</w:t>
            </w:r>
          </w:p>
        </w:tc>
        <w:tc>
          <w:tcPr>
            <w:tcW w:w="1838"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color w:val="000000"/>
                <w:rtl/>
              </w:rPr>
              <w:t>400 ש"ח עבור כל מתקן בנפרד</w:t>
            </w:r>
          </w:p>
        </w:tc>
      </w:tr>
      <w:tr w:rsidR="00FB379A" w:rsidRPr="00B9271A" w:rsidTr="00114BE3">
        <w:trPr>
          <w:cantSplit/>
          <w:jc w:val="center"/>
        </w:trPr>
        <w:tc>
          <w:tcPr>
            <w:tcW w:w="713" w:type="dxa"/>
          </w:tcPr>
          <w:p w:rsidR="00FB379A" w:rsidRPr="002212F8" w:rsidDel="00DE6002" w:rsidRDefault="00FB379A" w:rsidP="00392CCF">
            <w:pPr>
              <w:pStyle w:val="ae"/>
              <w:numPr>
                <w:ilvl w:val="0"/>
                <w:numId w:val="26"/>
              </w:numPr>
              <w:tabs>
                <w:tab w:val="clear" w:pos="6120"/>
                <w:tab w:val="left" w:pos="720"/>
                <w:tab w:val="left" w:pos="2381"/>
                <w:tab w:val="left" w:pos="4080"/>
              </w:tabs>
              <w:spacing w:line="360" w:lineRule="auto"/>
              <w:ind w:hanging="840"/>
              <w:jc w:val="left"/>
              <w:rPr>
                <w:rFonts w:cs="David"/>
                <w:color w:val="000000"/>
                <w:rtl/>
              </w:rPr>
            </w:pPr>
          </w:p>
        </w:tc>
        <w:tc>
          <w:tcPr>
            <w:tcW w:w="1834" w:type="dxa"/>
            <w:vMerge/>
          </w:tcPr>
          <w:p w:rsidR="00804EA2" w:rsidRPr="002212F8" w:rsidRDefault="00804EA2" w:rsidP="00177C50">
            <w:pPr>
              <w:pStyle w:val="ae"/>
              <w:tabs>
                <w:tab w:val="left" w:pos="720"/>
                <w:tab w:val="left" w:pos="2381"/>
              </w:tabs>
              <w:spacing w:line="360" w:lineRule="auto"/>
              <w:jc w:val="left"/>
              <w:rPr>
                <w:rFonts w:cs="David"/>
                <w:color w:val="000000"/>
                <w:rtl/>
              </w:rPr>
            </w:pPr>
          </w:p>
        </w:tc>
        <w:tc>
          <w:tcPr>
            <w:tcW w:w="2273" w:type="dxa"/>
            <w:vAlign w:val="center"/>
          </w:tcPr>
          <w:p w:rsidR="00804EA2" w:rsidRPr="002212F8" w:rsidRDefault="00BA500A" w:rsidP="00177C50">
            <w:pPr>
              <w:pStyle w:val="ae"/>
              <w:tabs>
                <w:tab w:val="left" w:pos="720"/>
                <w:tab w:val="left" w:pos="2381"/>
              </w:tabs>
              <w:spacing w:line="360" w:lineRule="auto"/>
              <w:jc w:val="left"/>
              <w:rPr>
                <w:rFonts w:cs="David"/>
                <w:color w:val="000000"/>
                <w:rtl/>
              </w:rPr>
            </w:pPr>
            <w:r w:rsidRPr="002212F8">
              <w:rPr>
                <w:rFonts w:cs="David"/>
                <w:color w:val="000000"/>
                <w:rtl/>
              </w:rPr>
              <w:t>טיפול חודשי</w:t>
            </w:r>
          </w:p>
        </w:tc>
        <w:tc>
          <w:tcPr>
            <w:tcW w:w="1129"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hint="eastAsia"/>
                <w:color w:val="000000"/>
                <w:rtl/>
              </w:rPr>
              <w:t>חודש</w:t>
            </w:r>
          </w:p>
        </w:tc>
        <w:tc>
          <w:tcPr>
            <w:tcW w:w="1281"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hint="eastAsia"/>
                <w:color w:val="000000"/>
                <w:rtl/>
              </w:rPr>
              <w:t>שבוע</w:t>
            </w:r>
            <w:r w:rsidRPr="002212F8">
              <w:rPr>
                <w:rFonts w:cs="David"/>
                <w:color w:val="000000"/>
                <w:rtl/>
              </w:rPr>
              <w:t xml:space="preserve"> </w:t>
            </w:r>
            <w:r w:rsidRPr="002212F8">
              <w:rPr>
                <w:rFonts w:cs="David" w:hint="eastAsia"/>
                <w:color w:val="000000"/>
                <w:rtl/>
              </w:rPr>
              <w:t>נוסף</w:t>
            </w:r>
          </w:p>
        </w:tc>
        <w:tc>
          <w:tcPr>
            <w:tcW w:w="1838"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color w:val="000000"/>
                <w:rtl/>
              </w:rPr>
              <w:t>450 ש"ח לכל מתקן בנפרד</w:t>
            </w:r>
          </w:p>
        </w:tc>
      </w:tr>
      <w:tr w:rsidR="00FB379A" w:rsidRPr="00B9271A" w:rsidTr="00114BE3">
        <w:trPr>
          <w:cantSplit/>
          <w:jc w:val="center"/>
        </w:trPr>
        <w:tc>
          <w:tcPr>
            <w:tcW w:w="713" w:type="dxa"/>
          </w:tcPr>
          <w:p w:rsidR="00FB379A" w:rsidRPr="002212F8" w:rsidDel="00DE6002" w:rsidRDefault="00FB379A" w:rsidP="00392CCF">
            <w:pPr>
              <w:pStyle w:val="ae"/>
              <w:numPr>
                <w:ilvl w:val="0"/>
                <w:numId w:val="26"/>
              </w:numPr>
              <w:tabs>
                <w:tab w:val="clear" w:pos="6120"/>
                <w:tab w:val="left" w:pos="720"/>
                <w:tab w:val="left" w:pos="2381"/>
                <w:tab w:val="left" w:pos="4080"/>
              </w:tabs>
              <w:spacing w:line="360" w:lineRule="auto"/>
              <w:ind w:hanging="840"/>
              <w:jc w:val="left"/>
              <w:rPr>
                <w:rFonts w:cs="David"/>
                <w:color w:val="000000"/>
                <w:rtl/>
              </w:rPr>
            </w:pPr>
          </w:p>
        </w:tc>
        <w:tc>
          <w:tcPr>
            <w:tcW w:w="1834" w:type="dxa"/>
            <w:vMerge/>
          </w:tcPr>
          <w:p w:rsidR="00804EA2" w:rsidRPr="002212F8" w:rsidRDefault="00804EA2" w:rsidP="00177C50">
            <w:pPr>
              <w:pStyle w:val="ae"/>
              <w:tabs>
                <w:tab w:val="left" w:pos="720"/>
                <w:tab w:val="left" w:pos="2381"/>
              </w:tabs>
              <w:spacing w:line="360" w:lineRule="auto"/>
              <w:jc w:val="left"/>
              <w:rPr>
                <w:rFonts w:cs="David"/>
                <w:color w:val="000000"/>
                <w:rtl/>
              </w:rPr>
            </w:pPr>
          </w:p>
        </w:tc>
        <w:tc>
          <w:tcPr>
            <w:tcW w:w="2273" w:type="dxa"/>
            <w:vAlign w:val="center"/>
          </w:tcPr>
          <w:p w:rsidR="00804EA2" w:rsidRPr="002212F8" w:rsidRDefault="00BA500A" w:rsidP="00177C50">
            <w:pPr>
              <w:pStyle w:val="ae"/>
              <w:tabs>
                <w:tab w:val="left" w:pos="720"/>
                <w:tab w:val="left" w:pos="2381"/>
              </w:tabs>
              <w:spacing w:line="360" w:lineRule="auto"/>
              <w:jc w:val="left"/>
              <w:rPr>
                <w:rFonts w:cs="David"/>
                <w:color w:val="000000"/>
                <w:rtl/>
              </w:rPr>
            </w:pPr>
            <w:r w:rsidRPr="002212F8">
              <w:rPr>
                <w:rFonts w:cs="David"/>
                <w:color w:val="000000"/>
                <w:rtl/>
              </w:rPr>
              <w:t>טיפול תלת חודשי</w:t>
            </w:r>
          </w:p>
        </w:tc>
        <w:tc>
          <w:tcPr>
            <w:tcW w:w="1129" w:type="dxa"/>
            <w:vAlign w:val="center"/>
          </w:tcPr>
          <w:p w:rsidR="00FB379A" w:rsidRPr="002212F8" w:rsidRDefault="00BA500A" w:rsidP="00177C50">
            <w:pPr>
              <w:pStyle w:val="ae"/>
              <w:tabs>
                <w:tab w:val="left" w:pos="720"/>
                <w:tab w:val="left" w:pos="2381"/>
              </w:tabs>
              <w:spacing w:line="360" w:lineRule="auto"/>
              <w:ind w:left="34"/>
              <w:jc w:val="center"/>
              <w:rPr>
                <w:rFonts w:ascii="Rod" w:hAnsi="Rod" w:cs="David"/>
                <w:color w:val="000000"/>
                <w:rtl/>
              </w:rPr>
            </w:pPr>
            <w:r w:rsidRPr="002212F8">
              <w:rPr>
                <w:rFonts w:ascii="Rod" w:hAnsi="Rod" w:cs="David" w:hint="eastAsia"/>
                <w:color w:val="000000"/>
                <w:rtl/>
              </w:rPr>
              <w:t>שלושה</w:t>
            </w:r>
            <w:r w:rsidRPr="002212F8">
              <w:rPr>
                <w:rFonts w:ascii="Rod" w:hAnsi="Rod" w:cs="David"/>
                <w:color w:val="000000"/>
                <w:rtl/>
              </w:rPr>
              <w:t xml:space="preserve"> </w:t>
            </w:r>
            <w:r w:rsidRPr="002212F8">
              <w:rPr>
                <w:rFonts w:ascii="Rod" w:hAnsi="Rod" w:cs="David" w:hint="eastAsia"/>
                <w:color w:val="000000"/>
                <w:rtl/>
              </w:rPr>
              <w:t>חודשים</w:t>
            </w:r>
          </w:p>
        </w:tc>
        <w:tc>
          <w:tcPr>
            <w:tcW w:w="1281" w:type="dxa"/>
            <w:vAlign w:val="center"/>
          </w:tcPr>
          <w:p w:rsidR="00FB379A" w:rsidRPr="002212F8" w:rsidRDefault="00BA500A" w:rsidP="00177C50">
            <w:pPr>
              <w:pStyle w:val="ae"/>
              <w:tabs>
                <w:tab w:val="left" w:pos="720"/>
                <w:tab w:val="left" w:pos="2381"/>
              </w:tabs>
              <w:spacing w:line="360" w:lineRule="auto"/>
              <w:ind w:left="34"/>
              <w:jc w:val="center"/>
              <w:rPr>
                <w:rFonts w:ascii="Rod" w:hAnsi="Rod" w:cs="David"/>
                <w:color w:val="000000"/>
                <w:rtl/>
              </w:rPr>
            </w:pPr>
            <w:r w:rsidRPr="002212F8">
              <w:rPr>
                <w:rFonts w:ascii="Rod" w:hAnsi="Rod" w:cs="David" w:hint="eastAsia"/>
                <w:color w:val="000000"/>
                <w:rtl/>
              </w:rPr>
              <w:t>שבועיים</w:t>
            </w:r>
            <w:r w:rsidRPr="002212F8">
              <w:rPr>
                <w:rFonts w:ascii="Rod" w:hAnsi="Rod" w:cs="David"/>
                <w:color w:val="000000"/>
                <w:rtl/>
              </w:rPr>
              <w:t xml:space="preserve"> </w:t>
            </w:r>
            <w:r w:rsidRPr="002212F8">
              <w:rPr>
                <w:rFonts w:ascii="Rod" w:hAnsi="Rod" w:cs="David" w:hint="eastAsia"/>
                <w:color w:val="000000"/>
                <w:rtl/>
              </w:rPr>
              <w:t>מעל</w:t>
            </w:r>
            <w:r w:rsidRPr="002212F8">
              <w:rPr>
                <w:rFonts w:ascii="Rod" w:hAnsi="Rod" w:cs="David"/>
                <w:color w:val="000000"/>
                <w:rtl/>
              </w:rPr>
              <w:t xml:space="preserve"> </w:t>
            </w:r>
            <w:r w:rsidRPr="002212F8">
              <w:rPr>
                <w:rFonts w:ascii="Rod" w:hAnsi="Rod" w:cs="David" w:hint="eastAsia"/>
                <w:color w:val="000000"/>
                <w:rtl/>
              </w:rPr>
              <w:t>לשלושה</w:t>
            </w:r>
            <w:r w:rsidRPr="002212F8">
              <w:rPr>
                <w:rFonts w:ascii="Rod" w:hAnsi="Rod" w:cs="David"/>
                <w:color w:val="000000"/>
                <w:rtl/>
              </w:rPr>
              <w:t xml:space="preserve"> </w:t>
            </w:r>
            <w:r w:rsidRPr="002212F8">
              <w:rPr>
                <w:rFonts w:ascii="Rod" w:hAnsi="Rod" w:cs="David" w:hint="eastAsia"/>
                <w:color w:val="000000"/>
                <w:rtl/>
              </w:rPr>
              <w:t>חודשים</w:t>
            </w:r>
          </w:p>
        </w:tc>
        <w:tc>
          <w:tcPr>
            <w:tcW w:w="1838"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ascii="Rod" w:hAnsi="Rod" w:cs="David"/>
                <w:color w:val="000000"/>
                <w:rtl/>
              </w:rPr>
              <w:t>800</w:t>
            </w:r>
            <w:r w:rsidRPr="002212F8">
              <w:rPr>
                <w:rFonts w:cs="David"/>
                <w:color w:val="000000"/>
                <w:rtl/>
              </w:rPr>
              <w:t xml:space="preserve"> ש"ח לכל תת מערכת או מתקן או נושא בנפרד</w:t>
            </w:r>
          </w:p>
        </w:tc>
      </w:tr>
      <w:tr w:rsidR="00FB379A" w:rsidRPr="00B9271A" w:rsidTr="00114BE3">
        <w:trPr>
          <w:cantSplit/>
          <w:jc w:val="center"/>
        </w:trPr>
        <w:tc>
          <w:tcPr>
            <w:tcW w:w="713" w:type="dxa"/>
          </w:tcPr>
          <w:p w:rsidR="00FB379A" w:rsidRPr="002212F8" w:rsidDel="00DE6002" w:rsidRDefault="00FB379A" w:rsidP="00392CCF">
            <w:pPr>
              <w:pStyle w:val="ae"/>
              <w:numPr>
                <w:ilvl w:val="0"/>
                <w:numId w:val="26"/>
              </w:numPr>
              <w:tabs>
                <w:tab w:val="clear" w:pos="6120"/>
                <w:tab w:val="left" w:pos="720"/>
                <w:tab w:val="left" w:pos="2381"/>
                <w:tab w:val="left" w:pos="4080"/>
              </w:tabs>
              <w:spacing w:line="360" w:lineRule="auto"/>
              <w:ind w:hanging="840"/>
              <w:jc w:val="left"/>
              <w:rPr>
                <w:rFonts w:cs="David"/>
                <w:color w:val="000000"/>
                <w:rtl/>
              </w:rPr>
            </w:pPr>
          </w:p>
        </w:tc>
        <w:tc>
          <w:tcPr>
            <w:tcW w:w="1834" w:type="dxa"/>
            <w:vMerge/>
          </w:tcPr>
          <w:p w:rsidR="00804EA2" w:rsidRPr="002212F8" w:rsidRDefault="00804EA2" w:rsidP="00177C50">
            <w:pPr>
              <w:pStyle w:val="ae"/>
              <w:tabs>
                <w:tab w:val="left" w:pos="720"/>
                <w:tab w:val="left" w:pos="2381"/>
              </w:tabs>
              <w:spacing w:line="360" w:lineRule="auto"/>
              <w:jc w:val="left"/>
              <w:rPr>
                <w:rFonts w:cs="David"/>
                <w:color w:val="000000"/>
                <w:rtl/>
              </w:rPr>
            </w:pPr>
          </w:p>
        </w:tc>
        <w:tc>
          <w:tcPr>
            <w:tcW w:w="2273" w:type="dxa"/>
            <w:vAlign w:val="center"/>
          </w:tcPr>
          <w:p w:rsidR="00804EA2" w:rsidRPr="002212F8" w:rsidRDefault="00BA500A" w:rsidP="00177C50">
            <w:pPr>
              <w:pStyle w:val="ae"/>
              <w:tabs>
                <w:tab w:val="left" w:pos="720"/>
                <w:tab w:val="left" w:pos="2381"/>
              </w:tabs>
              <w:spacing w:line="360" w:lineRule="auto"/>
              <w:jc w:val="left"/>
              <w:rPr>
                <w:rFonts w:cs="David"/>
                <w:color w:val="000000"/>
                <w:rtl/>
              </w:rPr>
            </w:pPr>
            <w:r w:rsidRPr="002212F8">
              <w:rPr>
                <w:rFonts w:cs="David"/>
                <w:color w:val="000000"/>
                <w:rtl/>
              </w:rPr>
              <w:t>טיפול חצי שנתי</w:t>
            </w:r>
          </w:p>
        </w:tc>
        <w:tc>
          <w:tcPr>
            <w:tcW w:w="1129" w:type="dxa"/>
            <w:vAlign w:val="center"/>
          </w:tcPr>
          <w:p w:rsidR="00FB379A" w:rsidRPr="002212F8" w:rsidRDefault="00BA500A" w:rsidP="00177C50">
            <w:pPr>
              <w:pStyle w:val="ae"/>
              <w:tabs>
                <w:tab w:val="left" w:pos="720"/>
                <w:tab w:val="left" w:pos="2381"/>
              </w:tabs>
              <w:spacing w:line="360" w:lineRule="auto"/>
              <w:ind w:left="34"/>
              <w:jc w:val="center"/>
              <w:rPr>
                <w:rFonts w:ascii="Rod" w:hAnsi="Rod" w:cs="David"/>
                <w:color w:val="000000"/>
                <w:rtl/>
              </w:rPr>
            </w:pPr>
            <w:r w:rsidRPr="002212F8">
              <w:rPr>
                <w:rFonts w:ascii="Rod" w:hAnsi="Rod" w:cs="David" w:hint="eastAsia"/>
                <w:color w:val="000000"/>
                <w:rtl/>
              </w:rPr>
              <w:t>חצי</w:t>
            </w:r>
            <w:r w:rsidRPr="002212F8">
              <w:rPr>
                <w:rFonts w:ascii="Rod" w:hAnsi="Rod" w:cs="David"/>
                <w:color w:val="000000"/>
                <w:rtl/>
              </w:rPr>
              <w:t xml:space="preserve"> </w:t>
            </w:r>
            <w:r w:rsidRPr="002212F8">
              <w:rPr>
                <w:rFonts w:ascii="Rod" w:hAnsi="Rod" w:cs="David" w:hint="eastAsia"/>
                <w:color w:val="000000"/>
                <w:rtl/>
              </w:rPr>
              <w:t>שנה</w:t>
            </w:r>
          </w:p>
        </w:tc>
        <w:tc>
          <w:tcPr>
            <w:tcW w:w="1281" w:type="dxa"/>
            <w:vAlign w:val="center"/>
          </w:tcPr>
          <w:p w:rsidR="00FB379A" w:rsidRPr="002212F8" w:rsidRDefault="00BA500A" w:rsidP="00177C50">
            <w:pPr>
              <w:pStyle w:val="ae"/>
              <w:tabs>
                <w:tab w:val="left" w:pos="720"/>
                <w:tab w:val="left" w:pos="2381"/>
              </w:tabs>
              <w:spacing w:line="360" w:lineRule="auto"/>
              <w:ind w:left="34"/>
              <w:jc w:val="center"/>
              <w:rPr>
                <w:rFonts w:ascii="Rod" w:hAnsi="Rod" w:cs="David"/>
                <w:color w:val="000000"/>
                <w:rtl/>
              </w:rPr>
            </w:pPr>
            <w:r w:rsidRPr="002212F8">
              <w:rPr>
                <w:rFonts w:ascii="Rod" w:hAnsi="Rod" w:cs="David" w:hint="eastAsia"/>
                <w:color w:val="000000"/>
                <w:rtl/>
              </w:rPr>
              <w:t>שבועיים</w:t>
            </w:r>
            <w:r w:rsidRPr="002212F8">
              <w:rPr>
                <w:rFonts w:ascii="Rod" w:hAnsi="Rod" w:cs="David"/>
                <w:color w:val="000000"/>
                <w:rtl/>
              </w:rPr>
              <w:t xml:space="preserve"> </w:t>
            </w:r>
            <w:r w:rsidRPr="002212F8">
              <w:rPr>
                <w:rFonts w:ascii="Rod" w:hAnsi="Rod" w:cs="David" w:hint="eastAsia"/>
                <w:color w:val="000000"/>
                <w:rtl/>
              </w:rPr>
              <w:t>מעל</w:t>
            </w:r>
            <w:r w:rsidRPr="002212F8">
              <w:rPr>
                <w:rFonts w:ascii="Rod" w:hAnsi="Rod" w:cs="David"/>
                <w:color w:val="000000"/>
                <w:rtl/>
              </w:rPr>
              <w:t xml:space="preserve"> </w:t>
            </w:r>
            <w:r w:rsidRPr="002212F8">
              <w:rPr>
                <w:rFonts w:ascii="Rod" w:hAnsi="Rod" w:cs="David" w:hint="eastAsia"/>
                <w:color w:val="000000"/>
                <w:rtl/>
              </w:rPr>
              <w:t>לחצי</w:t>
            </w:r>
            <w:r w:rsidRPr="002212F8">
              <w:rPr>
                <w:rFonts w:ascii="Rod" w:hAnsi="Rod" w:cs="David"/>
                <w:color w:val="000000"/>
                <w:rtl/>
              </w:rPr>
              <w:t xml:space="preserve"> </w:t>
            </w:r>
            <w:r w:rsidRPr="002212F8">
              <w:rPr>
                <w:rFonts w:ascii="Rod" w:hAnsi="Rod" w:cs="David" w:hint="eastAsia"/>
                <w:color w:val="000000"/>
                <w:rtl/>
              </w:rPr>
              <w:t>שנה</w:t>
            </w:r>
          </w:p>
        </w:tc>
        <w:tc>
          <w:tcPr>
            <w:tcW w:w="1838"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ascii="Rod" w:hAnsi="Rod" w:cs="David"/>
                <w:color w:val="000000"/>
                <w:rtl/>
              </w:rPr>
              <w:t>1,000</w:t>
            </w:r>
            <w:r w:rsidRPr="002212F8">
              <w:rPr>
                <w:rFonts w:cs="David"/>
                <w:color w:val="000000"/>
                <w:rtl/>
              </w:rPr>
              <w:t xml:space="preserve"> ש"ח לכל תת מערכת או מתקן או נושא בנפרד</w:t>
            </w:r>
          </w:p>
        </w:tc>
      </w:tr>
      <w:tr w:rsidR="00FB379A" w:rsidRPr="00B9271A" w:rsidTr="00114BE3">
        <w:trPr>
          <w:cantSplit/>
          <w:jc w:val="center"/>
        </w:trPr>
        <w:tc>
          <w:tcPr>
            <w:tcW w:w="713" w:type="dxa"/>
          </w:tcPr>
          <w:p w:rsidR="00FB379A" w:rsidRPr="002212F8" w:rsidDel="00DE6002" w:rsidRDefault="00FB379A" w:rsidP="00392CCF">
            <w:pPr>
              <w:pStyle w:val="ae"/>
              <w:numPr>
                <w:ilvl w:val="0"/>
                <w:numId w:val="26"/>
              </w:numPr>
              <w:tabs>
                <w:tab w:val="clear" w:pos="6120"/>
                <w:tab w:val="left" w:pos="720"/>
                <w:tab w:val="left" w:pos="2381"/>
                <w:tab w:val="left" w:pos="4080"/>
              </w:tabs>
              <w:spacing w:line="360" w:lineRule="auto"/>
              <w:ind w:hanging="840"/>
              <w:jc w:val="left"/>
              <w:rPr>
                <w:rFonts w:cs="David"/>
                <w:color w:val="000000"/>
                <w:rtl/>
              </w:rPr>
            </w:pPr>
          </w:p>
        </w:tc>
        <w:tc>
          <w:tcPr>
            <w:tcW w:w="1834" w:type="dxa"/>
            <w:vMerge/>
          </w:tcPr>
          <w:p w:rsidR="00804EA2" w:rsidRPr="002212F8" w:rsidRDefault="00804EA2" w:rsidP="00177C50">
            <w:pPr>
              <w:pStyle w:val="ae"/>
              <w:tabs>
                <w:tab w:val="left" w:pos="720"/>
                <w:tab w:val="left" w:pos="2381"/>
              </w:tabs>
              <w:spacing w:line="360" w:lineRule="auto"/>
              <w:jc w:val="left"/>
              <w:rPr>
                <w:rFonts w:cs="David"/>
                <w:color w:val="000000"/>
                <w:rtl/>
              </w:rPr>
            </w:pPr>
          </w:p>
        </w:tc>
        <w:tc>
          <w:tcPr>
            <w:tcW w:w="2273" w:type="dxa"/>
            <w:vAlign w:val="center"/>
          </w:tcPr>
          <w:p w:rsidR="00804EA2" w:rsidRPr="002212F8" w:rsidRDefault="00BA500A" w:rsidP="00177C50">
            <w:pPr>
              <w:pStyle w:val="ae"/>
              <w:tabs>
                <w:tab w:val="left" w:pos="720"/>
                <w:tab w:val="left" w:pos="2381"/>
              </w:tabs>
              <w:spacing w:line="360" w:lineRule="auto"/>
              <w:jc w:val="left"/>
              <w:rPr>
                <w:rFonts w:cs="David"/>
                <w:color w:val="000000"/>
                <w:rtl/>
              </w:rPr>
            </w:pPr>
            <w:r w:rsidRPr="002212F8">
              <w:rPr>
                <w:rFonts w:cs="David"/>
                <w:color w:val="000000"/>
                <w:rtl/>
              </w:rPr>
              <w:t>טיפול שנתי</w:t>
            </w:r>
          </w:p>
        </w:tc>
        <w:tc>
          <w:tcPr>
            <w:tcW w:w="1129" w:type="dxa"/>
            <w:vAlign w:val="center"/>
          </w:tcPr>
          <w:p w:rsidR="00FB379A" w:rsidRPr="002212F8" w:rsidRDefault="00BA500A" w:rsidP="00177C50">
            <w:pPr>
              <w:pStyle w:val="ae"/>
              <w:tabs>
                <w:tab w:val="left" w:pos="720"/>
                <w:tab w:val="left" w:pos="2381"/>
              </w:tabs>
              <w:spacing w:line="360" w:lineRule="auto"/>
              <w:ind w:left="34"/>
              <w:jc w:val="center"/>
              <w:rPr>
                <w:rFonts w:ascii="Rod" w:hAnsi="Rod" w:cs="David"/>
                <w:color w:val="000000"/>
                <w:rtl/>
              </w:rPr>
            </w:pPr>
            <w:r w:rsidRPr="002212F8">
              <w:rPr>
                <w:rFonts w:ascii="Rod" w:hAnsi="Rod" w:cs="David" w:hint="eastAsia"/>
                <w:color w:val="000000"/>
                <w:rtl/>
              </w:rPr>
              <w:t>שנה</w:t>
            </w:r>
          </w:p>
        </w:tc>
        <w:tc>
          <w:tcPr>
            <w:tcW w:w="1281" w:type="dxa"/>
            <w:vAlign w:val="center"/>
          </w:tcPr>
          <w:p w:rsidR="00FB379A" w:rsidRPr="002212F8" w:rsidRDefault="00BA500A" w:rsidP="00177C50">
            <w:pPr>
              <w:pStyle w:val="ae"/>
              <w:tabs>
                <w:tab w:val="left" w:pos="720"/>
                <w:tab w:val="left" w:pos="2381"/>
              </w:tabs>
              <w:spacing w:line="360" w:lineRule="auto"/>
              <w:ind w:left="34"/>
              <w:jc w:val="center"/>
              <w:rPr>
                <w:rFonts w:ascii="Rod" w:hAnsi="Rod" w:cs="David"/>
                <w:color w:val="000000"/>
                <w:rtl/>
              </w:rPr>
            </w:pPr>
            <w:r w:rsidRPr="002212F8">
              <w:rPr>
                <w:rFonts w:ascii="Rod" w:hAnsi="Rod" w:cs="David" w:hint="eastAsia"/>
                <w:color w:val="000000"/>
                <w:rtl/>
              </w:rPr>
              <w:t>שבועיים</w:t>
            </w:r>
            <w:r w:rsidRPr="002212F8">
              <w:rPr>
                <w:rFonts w:ascii="Rod" w:hAnsi="Rod" w:cs="David"/>
                <w:color w:val="000000"/>
                <w:rtl/>
              </w:rPr>
              <w:t xml:space="preserve"> </w:t>
            </w:r>
            <w:r w:rsidRPr="002212F8">
              <w:rPr>
                <w:rFonts w:ascii="Rod" w:hAnsi="Rod" w:cs="David" w:hint="eastAsia"/>
                <w:color w:val="000000"/>
                <w:rtl/>
              </w:rPr>
              <w:t>מעל</w:t>
            </w:r>
            <w:r w:rsidRPr="002212F8">
              <w:rPr>
                <w:rFonts w:ascii="Rod" w:hAnsi="Rod" w:cs="David"/>
                <w:color w:val="000000"/>
                <w:rtl/>
              </w:rPr>
              <w:t xml:space="preserve"> </w:t>
            </w:r>
            <w:r w:rsidRPr="002212F8">
              <w:rPr>
                <w:rFonts w:ascii="Rod" w:hAnsi="Rod" w:cs="David" w:hint="eastAsia"/>
                <w:color w:val="000000"/>
                <w:rtl/>
              </w:rPr>
              <w:t>לשנה</w:t>
            </w:r>
          </w:p>
        </w:tc>
        <w:tc>
          <w:tcPr>
            <w:tcW w:w="1838"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ascii="Rod" w:hAnsi="Rod" w:cs="David"/>
                <w:color w:val="000000"/>
                <w:rtl/>
              </w:rPr>
              <w:t>1,200</w:t>
            </w:r>
            <w:r w:rsidRPr="002212F8">
              <w:rPr>
                <w:rFonts w:cs="David"/>
                <w:color w:val="000000"/>
                <w:rtl/>
              </w:rPr>
              <w:t xml:space="preserve"> ש"ח לכל תת מערכת או מתקן או נושא בנפרד</w:t>
            </w:r>
          </w:p>
        </w:tc>
      </w:tr>
      <w:tr w:rsidR="0007552F" w:rsidRPr="00B9271A" w:rsidTr="00114BE3">
        <w:trPr>
          <w:cantSplit/>
          <w:jc w:val="center"/>
        </w:trPr>
        <w:tc>
          <w:tcPr>
            <w:tcW w:w="713" w:type="dxa"/>
          </w:tcPr>
          <w:p w:rsidR="0007552F" w:rsidRPr="002212F8" w:rsidDel="00DE6002" w:rsidRDefault="0007552F" w:rsidP="00392CCF">
            <w:pPr>
              <w:pStyle w:val="ae"/>
              <w:numPr>
                <w:ilvl w:val="0"/>
                <w:numId w:val="26"/>
              </w:numPr>
              <w:tabs>
                <w:tab w:val="clear" w:pos="6120"/>
                <w:tab w:val="left" w:pos="720"/>
                <w:tab w:val="left" w:pos="2381"/>
                <w:tab w:val="left" w:pos="4080"/>
              </w:tabs>
              <w:spacing w:line="360" w:lineRule="auto"/>
              <w:ind w:hanging="840"/>
              <w:jc w:val="left"/>
              <w:rPr>
                <w:rFonts w:cs="David"/>
                <w:color w:val="000000"/>
                <w:rtl/>
              </w:rPr>
            </w:pPr>
          </w:p>
        </w:tc>
        <w:tc>
          <w:tcPr>
            <w:tcW w:w="1834" w:type="dxa"/>
          </w:tcPr>
          <w:p w:rsidR="0007552F" w:rsidRPr="002212F8" w:rsidRDefault="00BA500A" w:rsidP="00177C50">
            <w:pPr>
              <w:pStyle w:val="ae"/>
              <w:tabs>
                <w:tab w:val="left" w:pos="720"/>
                <w:tab w:val="left" w:pos="2381"/>
              </w:tabs>
              <w:spacing w:line="360" w:lineRule="auto"/>
              <w:jc w:val="left"/>
              <w:rPr>
                <w:rFonts w:cs="David"/>
                <w:color w:val="000000"/>
                <w:rtl/>
              </w:rPr>
            </w:pPr>
            <w:r w:rsidRPr="002212F8">
              <w:rPr>
                <w:rFonts w:cs="David" w:hint="eastAsia"/>
                <w:color w:val="000000"/>
                <w:rtl/>
              </w:rPr>
              <w:t>תוכנת</w:t>
            </w:r>
            <w:r w:rsidRPr="002212F8">
              <w:rPr>
                <w:rFonts w:cs="David"/>
                <w:color w:val="000000"/>
                <w:rtl/>
              </w:rPr>
              <w:t xml:space="preserve"> </w:t>
            </w:r>
            <w:r w:rsidRPr="002212F8">
              <w:rPr>
                <w:rFonts w:cs="David" w:hint="eastAsia"/>
                <w:color w:val="000000"/>
                <w:rtl/>
              </w:rPr>
              <w:t>אחזקה</w:t>
            </w:r>
            <w:r w:rsidRPr="002212F8">
              <w:rPr>
                <w:rFonts w:cs="David"/>
                <w:color w:val="000000"/>
                <w:rtl/>
              </w:rPr>
              <w:t xml:space="preserve"> </w:t>
            </w:r>
            <w:r w:rsidRPr="002212F8">
              <w:rPr>
                <w:rFonts w:cs="David" w:hint="eastAsia"/>
                <w:color w:val="000000"/>
                <w:rtl/>
              </w:rPr>
              <w:t>ממוחשבת</w:t>
            </w:r>
            <w:r w:rsidRPr="002212F8">
              <w:rPr>
                <w:rFonts w:cs="David"/>
                <w:color w:val="000000"/>
                <w:rtl/>
              </w:rPr>
              <w:t xml:space="preserve"> </w:t>
            </w:r>
            <w:r w:rsidRPr="002212F8">
              <w:rPr>
                <w:rFonts w:cs="David" w:hint="eastAsia"/>
                <w:color w:val="000000"/>
                <w:rtl/>
              </w:rPr>
              <w:t>ואינטרנטית</w:t>
            </w:r>
          </w:p>
        </w:tc>
        <w:tc>
          <w:tcPr>
            <w:tcW w:w="2273" w:type="dxa"/>
            <w:vAlign w:val="center"/>
          </w:tcPr>
          <w:p w:rsidR="0007552F" w:rsidRPr="002212F8" w:rsidRDefault="00266676" w:rsidP="00177C50">
            <w:pPr>
              <w:pStyle w:val="ae"/>
              <w:tabs>
                <w:tab w:val="left" w:pos="720"/>
                <w:tab w:val="left" w:pos="2381"/>
              </w:tabs>
              <w:spacing w:line="360" w:lineRule="auto"/>
              <w:jc w:val="left"/>
              <w:rPr>
                <w:rFonts w:cs="David"/>
                <w:color w:val="000000"/>
                <w:rtl/>
              </w:rPr>
            </w:pPr>
            <w:r w:rsidRPr="002212F8">
              <w:rPr>
                <w:rFonts w:cs="David" w:hint="cs"/>
                <w:color w:val="000000"/>
                <w:rtl/>
              </w:rPr>
              <w:t xml:space="preserve">אי </w:t>
            </w:r>
            <w:r w:rsidR="00BA500A" w:rsidRPr="002212F8">
              <w:rPr>
                <w:rFonts w:cs="David" w:hint="eastAsia"/>
                <w:color w:val="000000"/>
                <w:rtl/>
              </w:rPr>
              <w:t>התקנת</w:t>
            </w:r>
            <w:r w:rsidR="00BA500A" w:rsidRPr="002212F8">
              <w:rPr>
                <w:rFonts w:cs="David"/>
                <w:color w:val="000000"/>
                <w:rtl/>
              </w:rPr>
              <w:t xml:space="preserve"> </w:t>
            </w:r>
            <w:r w:rsidR="00BA500A" w:rsidRPr="002212F8">
              <w:rPr>
                <w:rFonts w:cs="David" w:hint="eastAsia"/>
                <w:color w:val="000000"/>
                <w:rtl/>
              </w:rPr>
              <w:t>תוכנת</w:t>
            </w:r>
            <w:r w:rsidR="00BA500A" w:rsidRPr="002212F8">
              <w:rPr>
                <w:rFonts w:cs="David"/>
                <w:color w:val="000000"/>
                <w:rtl/>
              </w:rPr>
              <w:t xml:space="preserve"> אחזקה </w:t>
            </w:r>
            <w:r w:rsidR="00BA500A" w:rsidRPr="002212F8">
              <w:rPr>
                <w:rFonts w:cs="David" w:hint="eastAsia"/>
                <w:color w:val="000000"/>
                <w:rtl/>
              </w:rPr>
              <w:t>ממוחשבת</w:t>
            </w:r>
            <w:r w:rsidR="00BA500A" w:rsidRPr="002212F8">
              <w:rPr>
                <w:rFonts w:cs="David"/>
                <w:color w:val="000000"/>
                <w:rtl/>
              </w:rPr>
              <w:t xml:space="preserve"> </w:t>
            </w:r>
            <w:r w:rsidR="00BA500A" w:rsidRPr="002212F8">
              <w:rPr>
                <w:rFonts w:cs="David" w:hint="eastAsia"/>
                <w:color w:val="000000"/>
                <w:rtl/>
              </w:rPr>
              <w:t>אינטרנטית</w:t>
            </w:r>
            <w:r w:rsidR="00BA500A" w:rsidRPr="002212F8">
              <w:rPr>
                <w:rFonts w:cs="David"/>
                <w:color w:val="000000"/>
                <w:rtl/>
              </w:rPr>
              <w:t xml:space="preserve"> </w:t>
            </w:r>
            <w:r w:rsidR="00BA500A" w:rsidRPr="002212F8">
              <w:rPr>
                <w:rFonts w:cs="David" w:hint="eastAsia"/>
                <w:color w:val="000000"/>
                <w:rtl/>
              </w:rPr>
              <w:t>כולל</w:t>
            </w:r>
            <w:r w:rsidR="00BA500A" w:rsidRPr="002212F8">
              <w:rPr>
                <w:rFonts w:cs="David"/>
                <w:color w:val="000000"/>
                <w:rtl/>
              </w:rPr>
              <w:t xml:space="preserve"> </w:t>
            </w:r>
            <w:r w:rsidR="00BA500A" w:rsidRPr="002212F8">
              <w:rPr>
                <w:rFonts w:cs="David" w:hint="eastAsia"/>
                <w:color w:val="000000"/>
                <w:rtl/>
              </w:rPr>
              <w:t>רכישת</w:t>
            </w:r>
            <w:r w:rsidR="00BA500A" w:rsidRPr="002212F8">
              <w:rPr>
                <w:rFonts w:cs="David"/>
                <w:color w:val="000000"/>
                <w:rtl/>
              </w:rPr>
              <w:t xml:space="preserve"> </w:t>
            </w:r>
            <w:r w:rsidR="00BA500A" w:rsidRPr="002212F8">
              <w:rPr>
                <w:rFonts w:cs="David" w:hint="eastAsia"/>
                <w:color w:val="000000"/>
                <w:rtl/>
              </w:rPr>
              <w:t>מנויים</w:t>
            </w:r>
          </w:p>
        </w:tc>
        <w:tc>
          <w:tcPr>
            <w:tcW w:w="1129" w:type="dxa"/>
            <w:vAlign w:val="center"/>
          </w:tcPr>
          <w:p w:rsidR="0007552F" w:rsidRPr="002212F8" w:rsidRDefault="00266676" w:rsidP="00177C50">
            <w:pPr>
              <w:pStyle w:val="ae"/>
              <w:tabs>
                <w:tab w:val="left" w:pos="720"/>
                <w:tab w:val="left" w:pos="2381"/>
              </w:tabs>
              <w:spacing w:line="360" w:lineRule="auto"/>
              <w:ind w:left="34"/>
              <w:jc w:val="center"/>
              <w:rPr>
                <w:rFonts w:cs="David"/>
                <w:color w:val="000000"/>
                <w:rtl/>
              </w:rPr>
            </w:pPr>
            <w:r w:rsidRPr="002212F8">
              <w:rPr>
                <w:rFonts w:cs="David" w:hint="cs"/>
                <w:color w:val="000000"/>
                <w:rtl/>
              </w:rPr>
              <w:t>1</w:t>
            </w:r>
            <w:r w:rsidR="00BA500A" w:rsidRPr="002212F8">
              <w:rPr>
                <w:rFonts w:cs="David"/>
                <w:color w:val="000000"/>
                <w:rtl/>
              </w:rPr>
              <w:t xml:space="preserve"> </w:t>
            </w:r>
            <w:r w:rsidR="00BA500A" w:rsidRPr="002212F8">
              <w:rPr>
                <w:rFonts w:cs="David" w:hint="eastAsia"/>
                <w:color w:val="000000"/>
                <w:rtl/>
              </w:rPr>
              <w:t>חודש</w:t>
            </w:r>
          </w:p>
        </w:tc>
        <w:tc>
          <w:tcPr>
            <w:tcW w:w="1281" w:type="dxa"/>
            <w:vAlign w:val="center"/>
          </w:tcPr>
          <w:p w:rsidR="0007552F"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hint="eastAsia"/>
                <w:color w:val="000000"/>
                <w:rtl/>
              </w:rPr>
              <w:t>חודש</w:t>
            </w:r>
            <w:r w:rsidRPr="002212F8">
              <w:rPr>
                <w:rFonts w:cs="David"/>
                <w:color w:val="000000"/>
                <w:rtl/>
              </w:rPr>
              <w:t xml:space="preserve"> מעבר ל- </w:t>
            </w:r>
            <w:r w:rsidR="00266676" w:rsidRPr="002212F8">
              <w:rPr>
                <w:rFonts w:cs="David" w:hint="cs"/>
                <w:color w:val="000000"/>
                <w:rtl/>
              </w:rPr>
              <w:t>1</w:t>
            </w:r>
            <w:r w:rsidRPr="002212F8">
              <w:rPr>
                <w:rFonts w:cs="David"/>
                <w:color w:val="000000"/>
                <w:rtl/>
              </w:rPr>
              <w:t xml:space="preserve"> חודש</w:t>
            </w:r>
          </w:p>
        </w:tc>
        <w:tc>
          <w:tcPr>
            <w:tcW w:w="1838" w:type="dxa"/>
            <w:vAlign w:val="center"/>
          </w:tcPr>
          <w:p w:rsidR="0007552F"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color w:val="000000"/>
                <w:rtl/>
              </w:rPr>
              <w:t>1,000</w:t>
            </w:r>
            <w:r w:rsidRPr="002212F8">
              <w:rPr>
                <w:rFonts w:ascii="Rod" w:hAnsi="Rod" w:cs="David"/>
                <w:color w:val="000000"/>
                <w:rtl/>
              </w:rPr>
              <w:t xml:space="preserve"> ש"</w:t>
            </w:r>
            <w:r w:rsidRPr="002212F8">
              <w:rPr>
                <w:rFonts w:cs="David"/>
                <w:color w:val="000000"/>
                <w:rtl/>
              </w:rPr>
              <w:t xml:space="preserve">ח עבור כל </w:t>
            </w:r>
            <w:r w:rsidRPr="002212F8">
              <w:rPr>
                <w:rFonts w:cs="David" w:hint="eastAsia"/>
                <w:color w:val="000000"/>
                <w:rtl/>
              </w:rPr>
              <w:t>חודש</w:t>
            </w:r>
            <w:r w:rsidRPr="002212F8">
              <w:rPr>
                <w:rFonts w:cs="David"/>
                <w:color w:val="000000"/>
                <w:rtl/>
              </w:rPr>
              <w:t xml:space="preserve"> איחור </w:t>
            </w:r>
          </w:p>
        </w:tc>
      </w:tr>
      <w:tr w:rsidR="00FB379A" w:rsidRPr="00B9271A" w:rsidTr="00114BE3">
        <w:trPr>
          <w:cantSplit/>
          <w:jc w:val="center"/>
        </w:trPr>
        <w:tc>
          <w:tcPr>
            <w:tcW w:w="713" w:type="dxa"/>
          </w:tcPr>
          <w:p w:rsidR="00FB379A" w:rsidRPr="002212F8" w:rsidDel="00DE6002" w:rsidRDefault="00FB379A" w:rsidP="00392CCF">
            <w:pPr>
              <w:pStyle w:val="ae"/>
              <w:numPr>
                <w:ilvl w:val="0"/>
                <w:numId w:val="26"/>
              </w:numPr>
              <w:tabs>
                <w:tab w:val="clear" w:pos="6120"/>
                <w:tab w:val="left" w:pos="720"/>
                <w:tab w:val="left" w:pos="2381"/>
                <w:tab w:val="left" w:pos="4080"/>
              </w:tabs>
              <w:spacing w:line="360" w:lineRule="auto"/>
              <w:ind w:hanging="840"/>
              <w:jc w:val="left"/>
              <w:rPr>
                <w:rFonts w:cs="David"/>
                <w:color w:val="000000"/>
                <w:rtl/>
              </w:rPr>
            </w:pPr>
          </w:p>
        </w:tc>
        <w:tc>
          <w:tcPr>
            <w:tcW w:w="1834" w:type="dxa"/>
          </w:tcPr>
          <w:p w:rsidR="00FB379A" w:rsidRPr="002212F8" w:rsidRDefault="00BA500A" w:rsidP="00177C50">
            <w:pPr>
              <w:pStyle w:val="ae"/>
              <w:tabs>
                <w:tab w:val="left" w:pos="720"/>
                <w:tab w:val="left" w:pos="2381"/>
              </w:tabs>
              <w:spacing w:line="360" w:lineRule="auto"/>
              <w:jc w:val="left"/>
              <w:rPr>
                <w:rFonts w:cs="David"/>
                <w:color w:val="000000"/>
                <w:rtl/>
              </w:rPr>
            </w:pPr>
            <w:r w:rsidRPr="002212F8">
              <w:rPr>
                <w:rFonts w:cs="David"/>
                <w:color w:val="000000"/>
                <w:rtl/>
              </w:rPr>
              <w:t>אי הכנת תוכנית אחזקה מונעת ומחשובה</w:t>
            </w:r>
          </w:p>
        </w:tc>
        <w:tc>
          <w:tcPr>
            <w:tcW w:w="2273" w:type="dxa"/>
            <w:vAlign w:val="center"/>
          </w:tcPr>
          <w:p w:rsidR="00804EA2" w:rsidRPr="002212F8" w:rsidRDefault="00BA500A" w:rsidP="00177C50">
            <w:pPr>
              <w:pStyle w:val="ae"/>
              <w:tabs>
                <w:tab w:val="left" w:pos="720"/>
                <w:tab w:val="left" w:pos="2381"/>
              </w:tabs>
              <w:spacing w:line="360" w:lineRule="auto"/>
              <w:jc w:val="left"/>
              <w:rPr>
                <w:rFonts w:cs="David"/>
                <w:color w:val="000000"/>
                <w:rtl/>
              </w:rPr>
            </w:pPr>
            <w:r w:rsidRPr="002212F8">
              <w:rPr>
                <w:rFonts w:cs="David"/>
                <w:color w:val="000000"/>
                <w:rtl/>
              </w:rPr>
              <w:t>הכנת תוכנית אחזקה מונעת ומחשובה</w:t>
            </w:r>
          </w:p>
        </w:tc>
        <w:tc>
          <w:tcPr>
            <w:tcW w:w="1129" w:type="dxa"/>
            <w:vAlign w:val="center"/>
          </w:tcPr>
          <w:p w:rsidR="00FB379A" w:rsidRPr="002212F8" w:rsidRDefault="009B100E" w:rsidP="00177C50">
            <w:pPr>
              <w:pStyle w:val="ae"/>
              <w:tabs>
                <w:tab w:val="left" w:pos="720"/>
                <w:tab w:val="left" w:pos="2381"/>
              </w:tabs>
              <w:spacing w:line="360" w:lineRule="auto"/>
              <w:ind w:left="34"/>
              <w:jc w:val="center"/>
              <w:rPr>
                <w:rFonts w:cs="David"/>
                <w:color w:val="000000"/>
                <w:rtl/>
              </w:rPr>
            </w:pPr>
            <w:r w:rsidRPr="002212F8">
              <w:rPr>
                <w:rFonts w:cs="David" w:hint="cs"/>
                <w:color w:val="000000"/>
                <w:rtl/>
              </w:rPr>
              <w:t>1</w:t>
            </w:r>
            <w:r w:rsidR="00BA500A" w:rsidRPr="002212F8">
              <w:rPr>
                <w:rFonts w:cs="David"/>
                <w:color w:val="000000"/>
                <w:rtl/>
              </w:rPr>
              <w:t xml:space="preserve"> </w:t>
            </w:r>
            <w:r w:rsidR="00BA500A" w:rsidRPr="002212F8">
              <w:rPr>
                <w:rFonts w:cs="David" w:hint="eastAsia"/>
                <w:color w:val="000000"/>
                <w:rtl/>
              </w:rPr>
              <w:t>חודש</w:t>
            </w:r>
          </w:p>
        </w:tc>
        <w:tc>
          <w:tcPr>
            <w:tcW w:w="1281"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hint="eastAsia"/>
                <w:color w:val="000000"/>
                <w:rtl/>
              </w:rPr>
              <w:t>שבוע</w:t>
            </w:r>
            <w:r w:rsidRPr="002212F8">
              <w:rPr>
                <w:rFonts w:cs="David"/>
                <w:color w:val="000000"/>
                <w:rtl/>
              </w:rPr>
              <w:t xml:space="preserve"> מעבר ל- </w:t>
            </w:r>
            <w:r w:rsidR="009B100E" w:rsidRPr="002212F8">
              <w:rPr>
                <w:rFonts w:cs="David" w:hint="cs"/>
                <w:color w:val="000000"/>
                <w:rtl/>
              </w:rPr>
              <w:t>1</w:t>
            </w:r>
            <w:r w:rsidRPr="002212F8">
              <w:rPr>
                <w:rFonts w:cs="David"/>
                <w:color w:val="000000"/>
                <w:rtl/>
              </w:rPr>
              <w:t xml:space="preserve"> חודש</w:t>
            </w:r>
          </w:p>
        </w:tc>
        <w:tc>
          <w:tcPr>
            <w:tcW w:w="1838"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color w:val="000000"/>
                <w:rtl/>
              </w:rPr>
              <w:t>1,000</w:t>
            </w:r>
            <w:r w:rsidRPr="002212F8">
              <w:rPr>
                <w:rFonts w:ascii="Rod" w:hAnsi="Rod" w:cs="David"/>
                <w:color w:val="000000"/>
                <w:rtl/>
              </w:rPr>
              <w:t xml:space="preserve"> ש"</w:t>
            </w:r>
            <w:r w:rsidRPr="002212F8">
              <w:rPr>
                <w:rFonts w:cs="David"/>
                <w:color w:val="000000"/>
                <w:rtl/>
              </w:rPr>
              <w:t>ח עבור כל שבוע איחור בהגשתה</w:t>
            </w:r>
          </w:p>
        </w:tc>
      </w:tr>
      <w:tr w:rsidR="00FB379A" w:rsidRPr="00B9271A" w:rsidTr="00114BE3">
        <w:trPr>
          <w:cantSplit/>
          <w:jc w:val="center"/>
        </w:trPr>
        <w:tc>
          <w:tcPr>
            <w:tcW w:w="713" w:type="dxa"/>
          </w:tcPr>
          <w:p w:rsidR="00FB379A" w:rsidRPr="002212F8" w:rsidDel="00DE6002" w:rsidRDefault="00FB379A" w:rsidP="00392CCF">
            <w:pPr>
              <w:pStyle w:val="ae"/>
              <w:numPr>
                <w:ilvl w:val="0"/>
                <w:numId w:val="26"/>
              </w:numPr>
              <w:tabs>
                <w:tab w:val="clear" w:pos="6120"/>
                <w:tab w:val="left" w:pos="720"/>
                <w:tab w:val="left" w:pos="2381"/>
                <w:tab w:val="left" w:pos="4080"/>
              </w:tabs>
              <w:spacing w:line="360" w:lineRule="auto"/>
              <w:ind w:hanging="840"/>
              <w:jc w:val="left"/>
              <w:rPr>
                <w:rFonts w:cs="David"/>
                <w:color w:val="000000"/>
                <w:rtl/>
              </w:rPr>
            </w:pPr>
          </w:p>
        </w:tc>
        <w:tc>
          <w:tcPr>
            <w:tcW w:w="1834" w:type="dxa"/>
            <w:vMerge w:val="restart"/>
          </w:tcPr>
          <w:p w:rsidR="00FB379A" w:rsidRPr="002212F8" w:rsidDel="00DE6002" w:rsidRDefault="00BA500A" w:rsidP="00177C50">
            <w:pPr>
              <w:pStyle w:val="ae"/>
              <w:tabs>
                <w:tab w:val="left" w:pos="720"/>
                <w:tab w:val="left" w:pos="2381"/>
              </w:tabs>
              <w:spacing w:line="360" w:lineRule="auto"/>
              <w:jc w:val="left"/>
              <w:rPr>
                <w:rFonts w:cs="David"/>
                <w:color w:val="000000"/>
                <w:rtl/>
              </w:rPr>
            </w:pPr>
            <w:r w:rsidRPr="002212F8">
              <w:rPr>
                <w:rFonts w:cs="David" w:hint="eastAsia"/>
                <w:color w:val="000000"/>
                <w:rtl/>
              </w:rPr>
              <w:t>אי</w:t>
            </w:r>
            <w:r w:rsidRPr="002212F8">
              <w:rPr>
                <w:rFonts w:cs="David"/>
                <w:color w:val="000000"/>
                <w:rtl/>
              </w:rPr>
              <w:t xml:space="preserve"> ביצוע עבודות התקנה ושינויים תוך פרקי זמן מוקצבים</w:t>
            </w:r>
          </w:p>
        </w:tc>
        <w:tc>
          <w:tcPr>
            <w:tcW w:w="2273" w:type="dxa"/>
            <w:vAlign w:val="center"/>
          </w:tcPr>
          <w:p w:rsidR="00804EA2" w:rsidRPr="002212F8" w:rsidRDefault="00BA500A" w:rsidP="00177C50">
            <w:pPr>
              <w:pStyle w:val="ae"/>
              <w:tabs>
                <w:tab w:val="left" w:pos="720"/>
                <w:tab w:val="left" w:pos="2381"/>
              </w:tabs>
              <w:spacing w:line="360" w:lineRule="auto"/>
              <w:jc w:val="left"/>
              <w:rPr>
                <w:rFonts w:cs="David"/>
                <w:color w:val="000000"/>
                <w:rtl/>
              </w:rPr>
            </w:pPr>
            <w:r w:rsidRPr="002212F8">
              <w:rPr>
                <w:rFonts w:cs="David"/>
                <w:color w:val="000000"/>
                <w:rtl/>
              </w:rPr>
              <w:t xml:space="preserve">הענות לביצוע עבודות התקנה ושינויים שהוזמנו על ידי המנהל </w:t>
            </w:r>
          </w:p>
        </w:tc>
        <w:tc>
          <w:tcPr>
            <w:tcW w:w="1129"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color w:val="000000"/>
                <w:rtl/>
              </w:rPr>
              <w:t xml:space="preserve">4 </w:t>
            </w:r>
            <w:r w:rsidRPr="002212F8">
              <w:rPr>
                <w:rFonts w:cs="David" w:hint="eastAsia"/>
                <w:color w:val="000000"/>
                <w:rtl/>
              </w:rPr>
              <w:t>ימים</w:t>
            </w:r>
          </w:p>
        </w:tc>
        <w:tc>
          <w:tcPr>
            <w:tcW w:w="1281"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hint="eastAsia"/>
                <w:color w:val="000000"/>
                <w:rtl/>
              </w:rPr>
              <w:t>יום</w:t>
            </w:r>
            <w:r w:rsidRPr="002212F8">
              <w:rPr>
                <w:rFonts w:cs="David"/>
                <w:color w:val="000000"/>
                <w:rtl/>
              </w:rPr>
              <w:t xml:space="preserve"> </w:t>
            </w:r>
            <w:r w:rsidRPr="002212F8">
              <w:rPr>
                <w:rFonts w:cs="David" w:hint="eastAsia"/>
                <w:color w:val="000000"/>
                <w:rtl/>
              </w:rPr>
              <w:t>נוסף</w:t>
            </w:r>
          </w:p>
        </w:tc>
        <w:tc>
          <w:tcPr>
            <w:tcW w:w="1838"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color w:val="000000"/>
                <w:rtl/>
              </w:rPr>
              <w:t xml:space="preserve">הורדה של </w:t>
            </w:r>
            <w:r w:rsidRPr="002212F8">
              <w:rPr>
                <w:rFonts w:ascii="Rod" w:hAnsi="Rod" w:cs="David"/>
                <w:color w:val="000000"/>
                <w:rtl/>
              </w:rPr>
              <w:t>5% מערך ההזמנה</w:t>
            </w:r>
            <w:r w:rsidRPr="002212F8">
              <w:rPr>
                <w:rFonts w:cs="David"/>
                <w:color w:val="000000"/>
                <w:rtl/>
              </w:rPr>
              <w:t xml:space="preserve"> עבור כל יום איחור לכל הזמנה ו/או עובד בנפרד</w:t>
            </w:r>
          </w:p>
        </w:tc>
      </w:tr>
      <w:tr w:rsidR="00FB379A" w:rsidRPr="00B9271A" w:rsidTr="00114BE3">
        <w:trPr>
          <w:cantSplit/>
          <w:jc w:val="center"/>
        </w:trPr>
        <w:tc>
          <w:tcPr>
            <w:tcW w:w="713" w:type="dxa"/>
          </w:tcPr>
          <w:p w:rsidR="00FB379A" w:rsidRPr="002212F8" w:rsidDel="00DE6002" w:rsidRDefault="00FB379A" w:rsidP="00392CCF">
            <w:pPr>
              <w:pStyle w:val="ae"/>
              <w:numPr>
                <w:ilvl w:val="0"/>
                <w:numId w:val="26"/>
              </w:numPr>
              <w:tabs>
                <w:tab w:val="clear" w:pos="6120"/>
                <w:tab w:val="left" w:pos="720"/>
                <w:tab w:val="left" w:pos="2381"/>
                <w:tab w:val="left" w:pos="4080"/>
              </w:tabs>
              <w:spacing w:line="360" w:lineRule="auto"/>
              <w:ind w:hanging="840"/>
              <w:jc w:val="left"/>
              <w:rPr>
                <w:rFonts w:cs="David"/>
                <w:color w:val="000000"/>
                <w:rtl/>
              </w:rPr>
            </w:pPr>
          </w:p>
        </w:tc>
        <w:tc>
          <w:tcPr>
            <w:tcW w:w="1834" w:type="dxa"/>
            <w:vMerge/>
          </w:tcPr>
          <w:p w:rsidR="00804EA2" w:rsidRPr="002212F8" w:rsidRDefault="00804EA2" w:rsidP="00177C50">
            <w:pPr>
              <w:pStyle w:val="ae"/>
              <w:tabs>
                <w:tab w:val="left" w:pos="720"/>
                <w:tab w:val="left" w:pos="2381"/>
              </w:tabs>
              <w:spacing w:line="360" w:lineRule="auto"/>
              <w:jc w:val="left"/>
              <w:rPr>
                <w:rFonts w:cs="David"/>
                <w:color w:val="000000"/>
                <w:rtl/>
              </w:rPr>
            </w:pPr>
          </w:p>
        </w:tc>
        <w:tc>
          <w:tcPr>
            <w:tcW w:w="2273" w:type="dxa"/>
            <w:vAlign w:val="center"/>
          </w:tcPr>
          <w:p w:rsidR="00804EA2" w:rsidRPr="002212F8" w:rsidRDefault="00BA500A" w:rsidP="00177C50">
            <w:pPr>
              <w:pStyle w:val="ae"/>
              <w:tabs>
                <w:tab w:val="left" w:pos="720"/>
                <w:tab w:val="left" w:pos="2381"/>
              </w:tabs>
              <w:spacing w:line="360" w:lineRule="auto"/>
              <w:jc w:val="left"/>
              <w:rPr>
                <w:rFonts w:cs="David"/>
                <w:color w:val="000000"/>
                <w:rtl/>
              </w:rPr>
            </w:pPr>
            <w:r w:rsidRPr="002212F8">
              <w:rPr>
                <w:rFonts w:cs="David"/>
                <w:color w:val="000000"/>
                <w:rtl/>
              </w:rPr>
              <w:t xml:space="preserve">הענות להפעלת עובדים נוספים </w:t>
            </w:r>
          </w:p>
        </w:tc>
        <w:tc>
          <w:tcPr>
            <w:tcW w:w="1129"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color w:val="000000"/>
                <w:rtl/>
              </w:rPr>
              <w:t xml:space="preserve">3 </w:t>
            </w:r>
            <w:r w:rsidRPr="002212F8">
              <w:rPr>
                <w:rFonts w:cs="David" w:hint="eastAsia"/>
                <w:color w:val="000000"/>
                <w:rtl/>
              </w:rPr>
              <w:t>ימים</w:t>
            </w:r>
          </w:p>
        </w:tc>
        <w:tc>
          <w:tcPr>
            <w:tcW w:w="1281"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hint="eastAsia"/>
                <w:color w:val="000000"/>
                <w:rtl/>
              </w:rPr>
              <w:t>יום</w:t>
            </w:r>
            <w:r w:rsidRPr="002212F8">
              <w:rPr>
                <w:rFonts w:cs="David"/>
                <w:color w:val="000000"/>
                <w:rtl/>
              </w:rPr>
              <w:t xml:space="preserve"> </w:t>
            </w:r>
            <w:r w:rsidRPr="002212F8">
              <w:rPr>
                <w:rFonts w:cs="David" w:hint="eastAsia"/>
                <w:color w:val="000000"/>
                <w:rtl/>
              </w:rPr>
              <w:t>נוסף</w:t>
            </w:r>
          </w:p>
        </w:tc>
        <w:tc>
          <w:tcPr>
            <w:tcW w:w="1838"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color w:val="000000"/>
                <w:rtl/>
              </w:rPr>
              <w:t xml:space="preserve">הורדה של </w:t>
            </w:r>
            <w:r w:rsidRPr="002212F8">
              <w:rPr>
                <w:rFonts w:ascii="Rod" w:hAnsi="Rod" w:cs="David"/>
                <w:color w:val="000000"/>
                <w:rtl/>
              </w:rPr>
              <w:t>10% מערך ההזמנה</w:t>
            </w:r>
            <w:r w:rsidRPr="002212F8">
              <w:rPr>
                <w:rFonts w:cs="David"/>
                <w:color w:val="000000"/>
                <w:rtl/>
              </w:rPr>
              <w:t xml:space="preserve"> עבור כל יום איחור לכל עובד </w:t>
            </w:r>
          </w:p>
        </w:tc>
      </w:tr>
      <w:tr w:rsidR="00FB379A" w:rsidRPr="00B9271A" w:rsidTr="00114BE3">
        <w:trPr>
          <w:cantSplit/>
          <w:trHeight w:val="660"/>
          <w:jc w:val="center"/>
        </w:trPr>
        <w:tc>
          <w:tcPr>
            <w:tcW w:w="713" w:type="dxa"/>
          </w:tcPr>
          <w:p w:rsidR="00FB379A" w:rsidRPr="002212F8" w:rsidDel="00DE6002" w:rsidRDefault="00FB379A" w:rsidP="00392CCF">
            <w:pPr>
              <w:pStyle w:val="ae"/>
              <w:numPr>
                <w:ilvl w:val="0"/>
                <w:numId w:val="26"/>
              </w:numPr>
              <w:tabs>
                <w:tab w:val="clear" w:pos="6120"/>
                <w:tab w:val="left" w:pos="720"/>
                <w:tab w:val="left" w:pos="2381"/>
                <w:tab w:val="left" w:pos="4080"/>
              </w:tabs>
              <w:spacing w:line="360" w:lineRule="auto"/>
              <w:ind w:hanging="840"/>
              <w:jc w:val="left"/>
              <w:rPr>
                <w:rFonts w:cs="David"/>
                <w:color w:val="000000"/>
                <w:rtl/>
              </w:rPr>
            </w:pPr>
          </w:p>
        </w:tc>
        <w:tc>
          <w:tcPr>
            <w:tcW w:w="1834" w:type="dxa"/>
          </w:tcPr>
          <w:p w:rsidR="00FB379A" w:rsidRPr="002212F8" w:rsidRDefault="00BA500A" w:rsidP="00177C50">
            <w:pPr>
              <w:pStyle w:val="ae"/>
              <w:tabs>
                <w:tab w:val="left" w:pos="720"/>
                <w:tab w:val="left" w:pos="2381"/>
              </w:tabs>
              <w:spacing w:line="360" w:lineRule="auto"/>
              <w:jc w:val="left"/>
              <w:rPr>
                <w:rFonts w:cs="David"/>
                <w:color w:val="000000"/>
                <w:rtl/>
              </w:rPr>
            </w:pPr>
            <w:r w:rsidRPr="002212F8">
              <w:rPr>
                <w:rFonts w:cs="David"/>
                <w:color w:val="000000"/>
                <w:rtl/>
              </w:rPr>
              <w:t>אי שימוש בביגוד אחיד</w:t>
            </w:r>
          </w:p>
        </w:tc>
        <w:tc>
          <w:tcPr>
            <w:tcW w:w="2273" w:type="dxa"/>
            <w:vAlign w:val="center"/>
          </w:tcPr>
          <w:p w:rsidR="00804EA2" w:rsidRPr="002212F8" w:rsidRDefault="00BA500A" w:rsidP="00177C50">
            <w:pPr>
              <w:pStyle w:val="ae"/>
              <w:tabs>
                <w:tab w:val="left" w:pos="720"/>
                <w:tab w:val="left" w:pos="2381"/>
              </w:tabs>
              <w:spacing w:line="360" w:lineRule="auto"/>
              <w:jc w:val="left"/>
              <w:rPr>
                <w:rFonts w:cs="David"/>
                <w:color w:val="000000"/>
                <w:rtl/>
              </w:rPr>
            </w:pPr>
            <w:r w:rsidRPr="002212F8">
              <w:rPr>
                <w:rFonts w:ascii="Arial" w:hAnsi="Arial" w:cs="David"/>
                <w:color w:val="000000"/>
                <w:rtl/>
              </w:rPr>
              <w:t>התייצבות עובד למשמרת ללא מדים או מדים חלקיים (כולל בעיות ה</w:t>
            </w:r>
            <w:r w:rsidRPr="002212F8">
              <w:rPr>
                <w:rFonts w:ascii="Arial" w:hAnsi="Arial" w:cs="David" w:hint="eastAsia"/>
                <w:color w:val="000000"/>
                <w:rtl/>
              </w:rPr>
              <w:t>י</w:t>
            </w:r>
            <w:r w:rsidRPr="002212F8">
              <w:rPr>
                <w:rFonts w:ascii="Arial" w:hAnsi="Arial" w:cs="David"/>
                <w:color w:val="000000"/>
                <w:rtl/>
              </w:rPr>
              <w:t>גיינה)</w:t>
            </w:r>
          </w:p>
        </w:tc>
        <w:tc>
          <w:tcPr>
            <w:tcW w:w="1129" w:type="dxa"/>
            <w:vAlign w:val="center"/>
          </w:tcPr>
          <w:p w:rsidR="00FB379A" w:rsidRPr="002212F8" w:rsidRDefault="00FB379A" w:rsidP="00177C50">
            <w:pPr>
              <w:pStyle w:val="ae"/>
              <w:tabs>
                <w:tab w:val="left" w:pos="720"/>
                <w:tab w:val="left" w:pos="2381"/>
              </w:tabs>
              <w:spacing w:line="360" w:lineRule="auto"/>
              <w:ind w:left="34"/>
              <w:jc w:val="center"/>
              <w:rPr>
                <w:rFonts w:cs="David"/>
                <w:color w:val="000000"/>
                <w:rtl/>
              </w:rPr>
            </w:pPr>
          </w:p>
        </w:tc>
        <w:tc>
          <w:tcPr>
            <w:tcW w:w="1281"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hint="eastAsia"/>
                <w:color w:val="000000"/>
                <w:rtl/>
              </w:rPr>
              <w:t>כל</w:t>
            </w:r>
            <w:r w:rsidRPr="002212F8">
              <w:rPr>
                <w:rFonts w:cs="David"/>
                <w:color w:val="000000"/>
                <w:rtl/>
              </w:rPr>
              <w:t xml:space="preserve"> </w:t>
            </w:r>
            <w:r w:rsidRPr="002212F8">
              <w:rPr>
                <w:rFonts w:cs="David" w:hint="eastAsia"/>
                <w:color w:val="000000"/>
                <w:rtl/>
              </w:rPr>
              <w:t>מקרה</w:t>
            </w:r>
          </w:p>
        </w:tc>
        <w:tc>
          <w:tcPr>
            <w:tcW w:w="1838"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ascii="Arial" w:hAnsi="Arial" w:cs="David"/>
                <w:color w:val="000000"/>
                <w:rtl/>
              </w:rPr>
              <w:t>150 ₪</w:t>
            </w:r>
          </w:p>
        </w:tc>
      </w:tr>
      <w:tr w:rsidR="00FB379A" w:rsidRPr="00B9271A" w:rsidTr="00114BE3">
        <w:trPr>
          <w:cantSplit/>
          <w:jc w:val="center"/>
        </w:trPr>
        <w:tc>
          <w:tcPr>
            <w:tcW w:w="713" w:type="dxa"/>
          </w:tcPr>
          <w:p w:rsidR="00FB379A" w:rsidRPr="002212F8" w:rsidDel="00DE6002" w:rsidRDefault="00FB379A" w:rsidP="00392CCF">
            <w:pPr>
              <w:pStyle w:val="ae"/>
              <w:numPr>
                <w:ilvl w:val="0"/>
                <w:numId w:val="26"/>
              </w:numPr>
              <w:tabs>
                <w:tab w:val="clear" w:pos="6120"/>
                <w:tab w:val="left" w:pos="720"/>
                <w:tab w:val="left" w:pos="2381"/>
                <w:tab w:val="left" w:pos="4080"/>
              </w:tabs>
              <w:spacing w:line="360" w:lineRule="auto"/>
              <w:ind w:hanging="840"/>
              <w:jc w:val="left"/>
              <w:rPr>
                <w:rFonts w:cs="David"/>
                <w:color w:val="000000"/>
                <w:rtl/>
              </w:rPr>
            </w:pPr>
          </w:p>
        </w:tc>
        <w:tc>
          <w:tcPr>
            <w:tcW w:w="1834" w:type="dxa"/>
          </w:tcPr>
          <w:p w:rsidR="00FB379A" w:rsidRPr="002212F8" w:rsidRDefault="00BA500A" w:rsidP="00177C50">
            <w:pPr>
              <w:pStyle w:val="ae"/>
              <w:tabs>
                <w:tab w:val="left" w:pos="720"/>
                <w:tab w:val="left" w:pos="2381"/>
              </w:tabs>
              <w:spacing w:line="360" w:lineRule="auto"/>
              <w:jc w:val="left"/>
              <w:rPr>
                <w:rFonts w:cs="David"/>
                <w:color w:val="000000"/>
                <w:rtl/>
              </w:rPr>
            </w:pPr>
            <w:r w:rsidRPr="002212F8">
              <w:rPr>
                <w:rFonts w:cs="David"/>
                <w:color w:val="000000"/>
                <w:rtl/>
              </w:rPr>
              <w:t xml:space="preserve">אי </w:t>
            </w:r>
            <w:r w:rsidRPr="002212F8">
              <w:rPr>
                <w:rFonts w:cs="David" w:hint="eastAsia"/>
                <w:color w:val="000000"/>
                <w:rtl/>
              </w:rPr>
              <w:t>תשלום</w:t>
            </w:r>
            <w:r w:rsidRPr="002212F8">
              <w:rPr>
                <w:rFonts w:cs="David"/>
                <w:color w:val="000000"/>
                <w:rtl/>
              </w:rPr>
              <w:t xml:space="preserve"> </w:t>
            </w:r>
            <w:r w:rsidRPr="002212F8">
              <w:rPr>
                <w:rFonts w:cs="David" w:hint="eastAsia"/>
                <w:color w:val="000000"/>
                <w:rtl/>
              </w:rPr>
              <w:t>שכר</w:t>
            </w:r>
            <w:r w:rsidRPr="002212F8">
              <w:rPr>
                <w:rFonts w:cs="David"/>
                <w:color w:val="000000"/>
                <w:rtl/>
              </w:rPr>
              <w:t xml:space="preserve"> </w:t>
            </w:r>
            <w:r w:rsidRPr="002212F8">
              <w:rPr>
                <w:rFonts w:cs="David" w:hint="eastAsia"/>
                <w:color w:val="000000"/>
                <w:rtl/>
              </w:rPr>
              <w:t>העובדים</w:t>
            </w:r>
            <w:r w:rsidRPr="002212F8">
              <w:rPr>
                <w:rFonts w:cs="David"/>
                <w:color w:val="000000"/>
                <w:rtl/>
              </w:rPr>
              <w:t xml:space="preserve"> </w:t>
            </w:r>
            <w:r w:rsidRPr="002212F8">
              <w:rPr>
                <w:rFonts w:cs="David" w:hint="eastAsia"/>
                <w:color w:val="000000"/>
                <w:rtl/>
              </w:rPr>
              <w:t>במועד</w:t>
            </w:r>
          </w:p>
        </w:tc>
        <w:tc>
          <w:tcPr>
            <w:tcW w:w="2273" w:type="dxa"/>
            <w:vAlign w:val="center"/>
          </w:tcPr>
          <w:p w:rsidR="00804EA2" w:rsidRPr="002212F8" w:rsidRDefault="00BA500A" w:rsidP="00177C50">
            <w:pPr>
              <w:pStyle w:val="ae"/>
              <w:tabs>
                <w:tab w:val="left" w:pos="720"/>
                <w:tab w:val="left" w:pos="2381"/>
              </w:tabs>
              <w:spacing w:line="360" w:lineRule="auto"/>
              <w:jc w:val="left"/>
              <w:rPr>
                <w:rFonts w:ascii="Arial, sans-serif" w:hAnsi="Arial, sans-serif" w:cs="David"/>
                <w:color w:val="000000"/>
                <w:rtl/>
              </w:rPr>
            </w:pPr>
            <w:r w:rsidRPr="002212F8">
              <w:rPr>
                <w:rFonts w:cs="David" w:hint="eastAsia"/>
                <w:color w:val="000000"/>
                <w:rtl/>
              </w:rPr>
              <w:t>תשלום</w:t>
            </w:r>
            <w:r w:rsidRPr="002212F8">
              <w:rPr>
                <w:rFonts w:cs="David"/>
                <w:color w:val="000000"/>
                <w:rtl/>
              </w:rPr>
              <w:t xml:space="preserve"> </w:t>
            </w:r>
            <w:r w:rsidRPr="002212F8">
              <w:rPr>
                <w:rFonts w:cs="David" w:hint="eastAsia"/>
                <w:color w:val="000000"/>
                <w:rtl/>
              </w:rPr>
              <w:t>שכר</w:t>
            </w:r>
            <w:r w:rsidRPr="002212F8">
              <w:rPr>
                <w:rFonts w:cs="David"/>
                <w:color w:val="000000"/>
                <w:rtl/>
              </w:rPr>
              <w:t xml:space="preserve"> </w:t>
            </w:r>
            <w:r w:rsidRPr="002212F8">
              <w:rPr>
                <w:rFonts w:cs="David" w:hint="eastAsia"/>
                <w:color w:val="000000"/>
                <w:rtl/>
              </w:rPr>
              <w:t>העובדים</w:t>
            </w:r>
            <w:r w:rsidRPr="002212F8">
              <w:rPr>
                <w:rFonts w:cs="David"/>
                <w:color w:val="000000"/>
                <w:rtl/>
              </w:rPr>
              <w:t xml:space="preserve"> -הקבועים </w:t>
            </w:r>
            <w:r w:rsidRPr="002212F8">
              <w:rPr>
                <w:rFonts w:cs="David" w:hint="eastAsia"/>
                <w:color w:val="000000"/>
                <w:rtl/>
              </w:rPr>
              <w:t>בצוות</w:t>
            </w:r>
            <w:r w:rsidRPr="002212F8">
              <w:rPr>
                <w:rFonts w:cs="David"/>
                <w:color w:val="000000"/>
                <w:rtl/>
              </w:rPr>
              <w:t xml:space="preserve"> </w:t>
            </w:r>
            <w:r w:rsidRPr="002212F8">
              <w:rPr>
                <w:rFonts w:cs="David" w:hint="eastAsia"/>
                <w:color w:val="000000"/>
                <w:rtl/>
              </w:rPr>
              <w:t>המינימום</w:t>
            </w:r>
            <w:r w:rsidRPr="002212F8">
              <w:rPr>
                <w:rFonts w:cs="David"/>
                <w:color w:val="000000"/>
                <w:rtl/>
              </w:rPr>
              <w:t xml:space="preserve"> </w:t>
            </w:r>
            <w:r w:rsidRPr="002212F8">
              <w:rPr>
                <w:rFonts w:cs="David" w:hint="eastAsia"/>
                <w:color w:val="000000"/>
                <w:rtl/>
              </w:rPr>
              <w:t>ועובדים</w:t>
            </w:r>
            <w:r w:rsidRPr="002212F8">
              <w:rPr>
                <w:rFonts w:cs="David"/>
                <w:color w:val="000000"/>
                <w:rtl/>
              </w:rPr>
              <w:t xml:space="preserve"> </w:t>
            </w:r>
            <w:r w:rsidRPr="002212F8">
              <w:rPr>
                <w:rFonts w:cs="David" w:hint="eastAsia"/>
                <w:color w:val="000000"/>
                <w:rtl/>
              </w:rPr>
              <w:t>נוספים</w:t>
            </w:r>
            <w:r w:rsidRPr="002212F8">
              <w:rPr>
                <w:rFonts w:cs="David"/>
                <w:color w:val="000000"/>
                <w:rtl/>
              </w:rPr>
              <w:t xml:space="preserve"> </w:t>
            </w:r>
            <w:r w:rsidRPr="002212F8">
              <w:rPr>
                <w:rFonts w:cs="David" w:hint="eastAsia"/>
                <w:color w:val="000000"/>
                <w:rtl/>
              </w:rPr>
              <w:t>שיועסקו</w:t>
            </w:r>
            <w:r w:rsidRPr="002212F8">
              <w:rPr>
                <w:rFonts w:cs="David"/>
                <w:color w:val="000000"/>
                <w:rtl/>
              </w:rPr>
              <w:t xml:space="preserve"> </w:t>
            </w:r>
            <w:r w:rsidRPr="002212F8">
              <w:rPr>
                <w:rFonts w:cs="David" w:hint="eastAsia"/>
                <w:color w:val="000000"/>
                <w:rtl/>
              </w:rPr>
              <w:t>במתחם</w:t>
            </w:r>
            <w:r w:rsidRPr="002212F8">
              <w:rPr>
                <w:rFonts w:cs="David"/>
                <w:color w:val="000000"/>
                <w:rtl/>
              </w:rPr>
              <w:t xml:space="preserve"> </w:t>
            </w:r>
            <w:r w:rsidRPr="002212F8">
              <w:rPr>
                <w:rFonts w:cs="David" w:hint="eastAsia"/>
                <w:color w:val="000000"/>
                <w:rtl/>
              </w:rPr>
              <w:t>בקביעות</w:t>
            </w:r>
            <w:r w:rsidRPr="002212F8">
              <w:rPr>
                <w:rFonts w:cs="David"/>
                <w:color w:val="000000"/>
                <w:rtl/>
              </w:rPr>
              <w:t xml:space="preserve"> - </w:t>
            </w:r>
            <w:r w:rsidRPr="002212F8">
              <w:rPr>
                <w:rFonts w:cs="David" w:hint="eastAsia"/>
                <w:color w:val="000000"/>
                <w:rtl/>
              </w:rPr>
              <w:t>עד</w:t>
            </w:r>
            <w:r w:rsidRPr="002212F8">
              <w:rPr>
                <w:rFonts w:cs="David"/>
                <w:color w:val="000000"/>
                <w:rtl/>
              </w:rPr>
              <w:t xml:space="preserve"> 9 </w:t>
            </w:r>
            <w:r w:rsidRPr="002212F8">
              <w:rPr>
                <w:rFonts w:cs="David" w:hint="eastAsia"/>
                <w:color w:val="000000"/>
                <w:rtl/>
              </w:rPr>
              <w:t>לחודש</w:t>
            </w:r>
          </w:p>
        </w:tc>
        <w:tc>
          <w:tcPr>
            <w:tcW w:w="1129"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hint="eastAsia"/>
                <w:color w:val="000000"/>
                <w:rtl/>
              </w:rPr>
              <w:t>כל</w:t>
            </w:r>
            <w:r w:rsidRPr="002212F8">
              <w:rPr>
                <w:rFonts w:cs="David"/>
                <w:color w:val="000000"/>
                <w:rtl/>
              </w:rPr>
              <w:t xml:space="preserve"> </w:t>
            </w:r>
            <w:r w:rsidRPr="002212F8">
              <w:rPr>
                <w:rFonts w:cs="David" w:hint="eastAsia"/>
                <w:color w:val="000000"/>
                <w:rtl/>
              </w:rPr>
              <w:t>חודש</w:t>
            </w:r>
          </w:p>
        </w:tc>
        <w:tc>
          <w:tcPr>
            <w:tcW w:w="1281"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hint="eastAsia"/>
                <w:color w:val="000000"/>
                <w:rtl/>
              </w:rPr>
              <w:t>יום</w:t>
            </w:r>
            <w:r w:rsidRPr="002212F8">
              <w:rPr>
                <w:rFonts w:cs="David"/>
                <w:color w:val="000000"/>
                <w:rtl/>
              </w:rPr>
              <w:t xml:space="preserve"> </w:t>
            </w:r>
            <w:r w:rsidRPr="002212F8">
              <w:rPr>
                <w:rFonts w:cs="David" w:hint="eastAsia"/>
                <w:color w:val="000000"/>
                <w:rtl/>
              </w:rPr>
              <w:t>נוסף</w:t>
            </w:r>
          </w:p>
        </w:tc>
        <w:tc>
          <w:tcPr>
            <w:tcW w:w="1838"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hint="eastAsia"/>
                <w:color w:val="000000"/>
                <w:rtl/>
              </w:rPr>
              <w:t>החל</w:t>
            </w:r>
            <w:r w:rsidRPr="002212F8">
              <w:rPr>
                <w:rFonts w:cs="David"/>
                <w:color w:val="000000"/>
                <w:rtl/>
              </w:rPr>
              <w:t xml:space="preserve"> </w:t>
            </w:r>
            <w:r w:rsidRPr="002212F8">
              <w:rPr>
                <w:rFonts w:cs="David" w:hint="eastAsia"/>
                <w:color w:val="000000"/>
                <w:rtl/>
              </w:rPr>
              <w:t>מהיום</w:t>
            </w:r>
            <w:r w:rsidRPr="002212F8">
              <w:rPr>
                <w:rFonts w:cs="David"/>
                <w:color w:val="000000"/>
                <w:rtl/>
              </w:rPr>
              <w:t xml:space="preserve"> </w:t>
            </w:r>
            <w:r w:rsidRPr="002212F8">
              <w:rPr>
                <w:rFonts w:cs="David" w:hint="eastAsia"/>
                <w:color w:val="000000"/>
                <w:rtl/>
              </w:rPr>
              <w:t>ה</w:t>
            </w:r>
            <w:r w:rsidRPr="002212F8">
              <w:rPr>
                <w:rFonts w:cs="David"/>
                <w:color w:val="000000"/>
                <w:rtl/>
              </w:rPr>
              <w:t xml:space="preserve"> - 10 </w:t>
            </w:r>
            <w:r w:rsidRPr="002212F8">
              <w:rPr>
                <w:rFonts w:cs="David" w:hint="eastAsia"/>
                <w:color w:val="000000"/>
                <w:rtl/>
              </w:rPr>
              <w:t>הורדה</w:t>
            </w:r>
            <w:r w:rsidRPr="002212F8">
              <w:rPr>
                <w:rFonts w:cs="David"/>
                <w:color w:val="000000"/>
                <w:rtl/>
              </w:rPr>
              <w:t xml:space="preserve"> </w:t>
            </w:r>
            <w:r w:rsidRPr="002212F8">
              <w:rPr>
                <w:rFonts w:cs="David" w:hint="eastAsia"/>
                <w:color w:val="000000"/>
                <w:rtl/>
              </w:rPr>
              <w:t>בסך</w:t>
            </w:r>
            <w:r w:rsidRPr="002212F8">
              <w:rPr>
                <w:rFonts w:cs="David"/>
                <w:color w:val="000000"/>
                <w:rtl/>
              </w:rPr>
              <w:t xml:space="preserve"> 500 </w:t>
            </w:r>
            <w:r w:rsidRPr="002212F8">
              <w:rPr>
                <w:rFonts w:cs="David" w:hint="eastAsia"/>
                <w:color w:val="000000"/>
                <w:rtl/>
              </w:rPr>
              <w:t>ש</w:t>
            </w:r>
            <w:r w:rsidRPr="002212F8">
              <w:rPr>
                <w:rFonts w:cs="David"/>
                <w:color w:val="000000"/>
                <w:rtl/>
              </w:rPr>
              <w:t xml:space="preserve">"ח </w:t>
            </w:r>
            <w:r w:rsidRPr="002212F8">
              <w:rPr>
                <w:rFonts w:cs="David" w:hint="eastAsia"/>
                <w:color w:val="000000"/>
                <w:rtl/>
              </w:rPr>
              <w:t>עבור</w:t>
            </w:r>
            <w:r w:rsidRPr="002212F8">
              <w:rPr>
                <w:rFonts w:cs="David"/>
                <w:color w:val="000000"/>
                <w:rtl/>
              </w:rPr>
              <w:t xml:space="preserve"> </w:t>
            </w:r>
            <w:r w:rsidRPr="002212F8">
              <w:rPr>
                <w:rFonts w:cs="David" w:hint="eastAsia"/>
                <w:color w:val="000000"/>
                <w:rtl/>
              </w:rPr>
              <w:t>כל</w:t>
            </w:r>
            <w:r w:rsidRPr="002212F8">
              <w:rPr>
                <w:rFonts w:cs="David"/>
                <w:color w:val="000000"/>
                <w:rtl/>
              </w:rPr>
              <w:t xml:space="preserve"> </w:t>
            </w:r>
            <w:r w:rsidRPr="002212F8">
              <w:rPr>
                <w:rFonts w:cs="David" w:hint="eastAsia"/>
                <w:color w:val="000000"/>
                <w:rtl/>
              </w:rPr>
              <w:t>עובד</w:t>
            </w:r>
            <w:r w:rsidRPr="002212F8">
              <w:rPr>
                <w:rFonts w:cs="David"/>
                <w:color w:val="000000"/>
                <w:rtl/>
              </w:rPr>
              <w:t xml:space="preserve"> </w:t>
            </w:r>
            <w:r w:rsidRPr="002212F8">
              <w:rPr>
                <w:rFonts w:cs="David" w:hint="eastAsia"/>
                <w:color w:val="000000"/>
                <w:rtl/>
              </w:rPr>
              <w:t>לכל</w:t>
            </w:r>
            <w:r w:rsidRPr="002212F8">
              <w:rPr>
                <w:rFonts w:cs="David"/>
                <w:color w:val="000000"/>
                <w:rtl/>
              </w:rPr>
              <w:t xml:space="preserve"> </w:t>
            </w:r>
            <w:r w:rsidRPr="002212F8">
              <w:rPr>
                <w:rFonts w:cs="David" w:hint="eastAsia"/>
                <w:color w:val="000000"/>
                <w:rtl/>
              </w:rPr>
              <w:t>יום</w:t>
            </w:r>
            <w:r w:rsidRPr="002212F8">
              <w:rPr>
                <w:rFonts w:cs="David"/>
                <w:color w:val="000000"/>
                <w:rtl/>
              </w:rPr>
              <w:t xml:space="preserve"> </w:t>
            </w:r>
            <w:r w:rsidRPr="002212F8">
              <w:rPr>
                <w:rFonts w:cs="David" w:hint="eastAsia"/>
                <w:color w:val="000000"/>
                <w:rtl/>
              </w:rPr>
              <w:t>פיגור</w:t>
            </w:r>
          </w:p>
        </w:tc>
      </w:tr>
      <w:tr w:rsidR="00FB379A" w:rsidRPr="00B9271A" w:rsidTr="00114BE3">
        <w:trPr>
          <w:cantSplit/>
          <w:jc w:val="center"/>
        </w:trPr>
        <w:tc>
          <w:tcPr>
            <w:tcW w:w="713" w:type="dxa"/>
          </w:tcPr>
          <w:p w:rsidR="00FB379A" w:rsidRPr="002212F8" w:rsidDel="00DE6002" w:rsidRDefault="00FB379A" w:rsidP="00392CCF">
            <w:pPr>
              <w:pStyle w:val="ae"/>
              <w:numPr>
                <w:ilvl w:val="0"/>
                <w:numId w:val="26"/>
              </w:numPr>
              <w:tabs>
                <w:tab w:val="clear" w:pos="6120"/>
                <w:tab w:val="left" w:pos="720"/>
                <w:tab w:val="left" w:pos="2381"/>
                <w:tab w:val="left" w:pos="4080"/>
              </w:tabs>
              <w:spacing w:line="360" w:lineRule="auto"/>
              <w:ind w:hanging="840"/>
              <w:jc w:val="left"/>
              <w:rPr>
                <w:rFonts w:cs="David"/>
                <w:color w:val="000000"/>
                <w:rtl/>
              </w:rPr>
            </w:pPr>
          </w:p>
        </w:tc>
        <w:tc>
          <w:tcPr>
            <w:tcW w:w="1834" w:type="dxa"/>
          </w:tcPr>
          <w:p w:rsidR="00FB379A" w:rsidRPr="002212F8" w:rsidRDefault="00BA500A" w:rsidP="00177C50">
            <w:pPr>
              <w:pStyle w:val="ae"/>
              <w:tabs>
                <w:tab w:val="left" w:pos="720"/>
                <w:tab w:val="left" w:pos="2381"/>
              </w:tabs>
              <w:spacing w:line="360" w:lineRule="auto"/>
              <w:jc w:val="left"/>
              <w:rPr>
                <w:rFonts w:cs="David"/>
                <w:color w:val="000000"/>
                <w:rtl/>
              </w:rPr>
            </w:pPr>
            <w:r w:rsidRPr="002212F8">
              <w:rPr>
                <w:rFonts w:cs="David"/>
                <w:color w:val="000000"/>
                <w:rtl/>
              </w:rPr>
              <w:t>אי עדכון ותיעוד ספרות טכנית</w:t>
            </w:r>
          </w:p>
        </w:tc>
        <w:tc>
          <w:tcPr>
            <w:tcW w:w="2273" w:type="dxa"/>
            <w:vAlign w:val="center"/>
          </w:tcPr>
          <w:p w:rsidR="00804EA2" w:rsidRPr="002212F8" w:rsidRDefault="00BA500A" w:rsidP="00177C50">
            <w:pPr>
              <w:pStyle w:val="ae"/>
              <w:tabs>
                <w:tab w:val="left" w:pos="720"/>
                <w:tab w:val="left" w:pos="2381"/>
              </w:tabs>
              <w:spacing w:line="360" w:lineRule="auto"/>
              <w:jc w:val="left"/>
              <w:rPr>
                <w:rFonts w:cs="David"/>
                <w:color w:val="000000"/>
                <w:rtl/>
              </w:rPr>
            </w:pPr>
            <w:r w:rsidRPr="002212F8">
              <w:rPr>
                <w:rFonts w:cs="David"/>
                <w:color w:val="000000"/>
                <w:rtl/>
              </w:rPr>
              <w:t>עדכון ותיעוד כנדרש של ספרות טכנית</w:t>
            </w:r>
          </w:p>
        </w:tc>
        <w:tc>
          <w:tcPr>
            <w:tcW w:w="1129"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hint="eastAsia"/>
                <w:color w:val="000000"/>
                <w:rtl/>
              </w:rPr>
              <w:t>חודש</w:t>
            </w:r>
          </w:p>
        </w:tc>
        <w:tc>
          <w:tcPr>
            <w:tcW w:w="1281"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hint="eastAsia"/>
                <w:color w:val="000000"/>
                <w:rtl/>
              </w:rPr>
              <w:t>שבוע</w:t>
            </w:r>
          </w:p>
        </w:tc>
        <w:tc>
          <w:tcPr>
            <w:tcW w:w="1838"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color w:val="000000"/>
                <w:rtl/>
              </w:rPr>
              <w:t>250 ש"ח עבור כל שבוע פיגור</w:t>
            </w:r>
          </w:p>
        </w:tc>
      </w:tr>
      <w:tr w:rsidR="00FB379A" w:rsidRPr="00B9271A" w:rsidTr="00114BE3">
        <w:trPr>
          <w:cantSplit/>
          <w:jc w:val="center"/>
        </w:trPr>
        <w:tc>
          <w:tcPr>
            <w:tcW w:w="713" w:type="dxa"/>
          </w:tcPr>
          <w:p w:rsidR="00FB379A" w:rsidRPr="002212F8" w:rsidDel="00DE6002" w:rsidRDefault="00FB379A" w:rsidP="00392CCF">
            <w:pPr>
              <w:pStyle w:val="ae"/>
              <w:numPr>
                <w:ilvl w:val="0"/>
                <w:numId w:val="26"/>
              </w:numPr>
              <w:tabs>
                <w:tab w:val="clear" w:pos="6120"/>
                <w:tab w:val="left" w:pos="720"/>
                <w:tab w:val="left" w:pos="2381"/>
                <w:tab w:val="left" w:pos="4080"/>
              </w:tabs>
              <w:spacing w:line="360" w:lineRule="auto"/>
              <w:ind w:hanging="840"/>
              <w:jc w:val="left"/>
              <w:rPr>
                <w:rFonts w:cs="David"/>
                <w:color w:val="000000"/>
                <w:rtl/>
              </w:rPr>
            </w:pPr>
          </w:p>
        </w:tc>
        <w:tc>
          <w:tcPr>
            <w:tcW w:w="1834" w:type="dxa"/>
          </w:tcPr>
          <w:p w:rsidR="00FB379A" w:rsidRPr="002212F8" w:rsidRDefault="00BA500A" w:rsidP="00177C50">
            <w:pPr>
              <w:pStyle w:val="ae"/>
              <w:tabs>
                <w:tab w:val="left" w:pos="720"/>
                <w:tab w:val="left" w:pos="2381"/>
              </w:tabs>
              <w:spacing w:line="360" w:lineRule="auto"/>
              <w:jc w:val="left"/>
              <w:rPr>
                <w:rFonts w:cs="David"/>
                <w:color w:val="000000"/>
                <w:rtl/>
              </w:rPr>
            </w:pPr>
            <w:r w:rsidRPr="002212F8">
              <w:rPr>
                <w:rFonts w:cs="David"/>
                <w:color w:val="000000"/>
                <w:rtl/>
              </w:rPr>
              <w:t>הפעלת עובדים שאין בידם אישור מהאחראי לביטחון</w:t>
            </w:r>
          </w:p>
        </w:tc>
        <w:tc>
          <w:tcPr>
            <w:tcW w:w="2273" w:type="dxa"/>
            <w:vAlign w:val="center"/>
          </w:tcPr>
          <w:p w:rsidR="00804EA2" w:rsidRPr="002212F8" w:rsidRDefault="00BA500A" w:rsidP="00177C50">
            <w:pPr>
              <w:pStyle w:val="ae"/>
              <w:tabs>
                <w:tab w:val="left" w:pos="720"/>
                <w:tab w:val="left" w:pos="2381"/>
              </w:tabs>
              <w:spacing w:line="360" w:lineRule="auto"/>
              <w:jc w:val="left"/>
              <w:rPr>
                <w:rFonts w:cs="David"/>
                <w:color w:val="000000"/>
                <w:rtl/>
              </w:rPr>
            </w:pPr>
            <w:r w:rsidRPr="002212F8">
              <w:rPr>
                <w:rFonts w:cs="David"/>
                <w:color w:val="000000"/>
                <w:rtl/>
              </w:rPr>
              <w:t xml:space="preserve">העסקת עובדים שלא קיבלו את האישור של האחראי לביטחון </w:t>
            </w:r>
            <w:r w:rsidRPr="002212F8">
              <w:rPr>
                <w:rFonts w:cs="David" w:hint="eastAsia"/>
                <w:color w:val="000000"/>
                <w:rtl/>
              </w:rPr>
              <w:t>של</w:t>
            </w:r>
            <w:r w:rsidRPr="002212F8">
              <w:rPr>
                <w:rFonts w:cs="David"/>
                <w:color w:val="000000"/>
                <w:rtl/>
              </w:rPr>
              <w:t xml:space="preserve"> </w:t>
            </w:r>
            <w:r w:rsidRPr="002212F8">
              <w:rPr>
                <w:rFonts w:cs="David" w:hint="eastAsia"/>
                <w:color w:val="000000"/>
                <w:rtl/>
              </w:rPr>
              <w:t>המזמין</w:t>
            </w:r>
          </w:p>
        </w:tc>
        <w:tc>
          <w:tcPr>
            <w:tcW w:w="1129"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hint="eastAsia"/>
                <w:color w:val="000000"/>
                <w:rtl/>
              </w:rPr>
              <w:t>מתחילת</w:t>
            </w:r>
            <w:r w:rsidRPr="002212F8">
              <w:rPr>
                <w:rFonts w:cs="David"/>
                <w:color w:val="000000"/>
                <w:rtl/>
              </w:rPr>
              <w:t xml:space="preserve"> </w:t>
            </w:r>
            <w:r w:rsidRPr="002212F8">
              <w:rPr>
                <w:rFonts w:cs="David" w:hint="eastAsia"/>
                <w:color w:val="000000"/>
                <w:rtl/>
              </w:rPr>
              <w:t>החוזה</w:t>
            </w:r>
          </w:p>
        </w:tc>
        <w:tc>
          <w:tcPr>
            <w:tcW w:w="1281"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hint="eastAsia"/>
                <w:color w:val="000000"/>
                <w:rtl/>
              </w:rPr>
              <w:t>יום</w:t>
            </w:r>
          </w:p>
        </w:tc>
        <w:tc>
          <w:tcPr>
            <w:tcW w:w="1838"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color w:val="000000"/>
                <w:rtl/>
              </w:rPr>
              <w:t>1,000 ש"ח עבור כל יום בו נמצא עובד שלא קיבל אישור, לכל עובד בנפרד</w:t>
            </w:r>
          </w:p>
        </w:tc>
      </w:tr>
      <w:tr w:rsidR="00FB379A" w:rsidRPr="00B9271A" w:rsidTr="00114BE3">
        <w:trPr>
          <w:cantSplit/>
          <w:jc w:val="center"/>
        </w:trPr>
        <w:tc>
          <w:tcPr>
            <w:tcW w:w="713" w:type="dxa"/>
          </w:tcPr>
          <w:p w:rsidR="00FB379A" w:rsidRPr="002212F8" w:rsidDel="00DE6002" w:rsidRDefault="00FB379A" w:rsidP="00392CCF">
            <w:pPr>
              <w:pStyle w:val="ae"/>
              <w:numPr>
                <w:ilvl w:val="0"/>
                <w:numId w:val="26"/>
              </w:numPr>
              <w:tabs>
                <w:tab w:val="clear" w:pos="6120"/>
                <w:tab w:val="left" w:pos="720"/>
                <w:tab w:val="left" w:pos="2381"/>
                <w:tab w:val="left" w:pos="4080"/>
              </w:tabs>
              <w:spacing w:line="360" w:lineRule="auto"/>
              <w:ind w:hanging="840"/>
              <w:jc w:val="left"/>
              <w:rPr>
                <w:rFonts w:cs="David"/>
                <w:color w:val="000000"/>
                <w:rtl/>
              </w:rPr>
            </w:pPr>
          </w:p>
        </w:tc>
        <w:tc>
          <w:tcPr>
            <w:tcW w:w="1834" w:type="dxa"/>
            <w:vMerge w:val="restart"/>
          </w:tcPr>
          <w:p w:rsidR="00FB379A" w:rsidRPr="002212F8" w:rsidRDefault="00BA500A" w:rsidP="00177C50">
            <w:pPr>
              <w:pStyle w:val="ae"/>
              <w:tabs>
                <w:tab w:val="left" w:pos="720"/>
                <w:tab w:val="left" w:pos="2381"/>
              </w:tabs>
              <w:spacing w:line="360" w:lineRule="auto"/>
              <w:jc w:val="left"/>
              <w:rPr>
                <w:rFonts w:cs="David"/>
                <w:color w:val="000000"/>
                <w:rtl/>
              </w:rPr>
            </w:pPr>
            <w:r w:rsidRPr="002212F8">
              <w:rPr>
                <w:rFonts w:cs="David" w:hint="eastAsia"/>
                <w:color w:val="000000"/>
                <w:rtl/>
              </w:rPr>
              <w:t>א</w:t>
            </w:r>
            <w:r w:rsidRPr="002212F8">
              <w:rPr>
                <w:rFonts w:cs="David"/>
                <w:color w:val="000000"/>
                <w:rtl/>
              </w:rPr>
              <w:t>י הגשת דו"חות כנדרש</w:t>
            </w:r>
          </w:p>
        </w:tc>
        <w:tc>
          <w:tcPr>
            <w:tcW w:w="2273" w:type="dxa"/>
            <w:vAlign w:val="center"/>
          </w:tcPr>
          <w:p w:rsidR="00804EA2" w:rsidRPr="002212F8" w:rsidRDefault="00BA500A" w:rsidP="00177C50">
            <w:pPr>
              <w:pStyle w:val="ae"/>
              <w:tabs>
                <w:tab w:val="left" w:pos="720"/>
                <w:tab w:val="left" w:pos="2381"/>
              </w:tabs>
              <w:spacing w:line="360" w:lineRule="auto"/>
              <w:jc w:val="left"/>
              <w:rPr>
                <w:rFonts w:cs="David"/>
                <w:color w:val="000000"/>
                <w:rtl/>
              </w:rPr>
            </w:pPr>
            <w:r w:rsidRPr="002212F8">
              <w:rPr>
                <w:rFonts w:cs="David"/>
                <w:color w:val="000000"/>
                <w:rtl/>
              </w:rPr>
              <w:t>הגשת דו"ח ביצוע עבודות שבועי</w:t>
            </w:r>
          </w:p>
        </w:tc>
        <w:tc>
          <w:tcPr>
            <w:tcW w:w="1129"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hint="eastAsia"/>
                <w:color w:val="000000"/>
                <w:rtl/>
              </w:rPr>
              <w:t>שבוע</w:t>
            </w:r>
          </w:p>
        </w:tc>
        <w:tc>
          <w:tcPr>
            <w:tcW w:w="1281"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hint="eastAsia"/>
                <w:color w:val="000000"/>
                <w:rtl/>
              </w:rPr>
              <w:t>יום</w:t>
            </w:r>
          </w:p>
        </w:tc>
        <w:tc>
          <w:tcPr>
            <w:tcW w:w="1838"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color w:val="000000"/>
                <w:rtl/>
              </w:rPr>
              <w:t xml:space="preserve">500 </w:t>
            </w:r>
            <w:r w:rsidRPr="002212F8">
              <w:rPr>
                <w:rFonts w:cs="David" w:hint="eastAsia"/>
                <w:color w:val="000000"/>
                <w:rtl/>
              </w:rPr>
              <w:t>₪</w:t>
            </w:r>
            <w:r w:rsidRPr="002212F8">
              <w:rPr>
                <w:rFonts w:cs="David"/>
                <w:color w:val="000000"/>
                <w:rtl/>
              </w:rPr>
              <w:t xml:space="preserve"> </w:t>
            </w:r>
            <w:r w:rsidRPr="002212F8">
              <w:rPr>
                <w:rFonts w:cs="David" w:hint="eastAsia"/>
                <w:color w:val="000000"/>
                <w:rtl/>
              </w:rPr>
              <w:t>לכל</w:t>
            </w:r>
            <w:r w:rsidRPr="002212F8">
              <w:rPr>
                <w:rFonts w:cs="David"/>
                <w:color w:val="000000"/>
                <w:rtl/>
              </w:rPr>
              <w:t xml:space="preserve"> </w:t>
            </w:r>
            <w:r w:rsidRPr="002212F8">
              <w:rPr>
                <w:rFonts w:cs="David" w:hint="eastAsia"/>
                <w:color w:val="000000"/>
                <w:rtl/>
              </w:rPr>
              <w:t>יום</w:t>
            </w:r>
          </w:p>
        </w:tc>
      </w:tr>
      <w:tr w:rsidR="00FB379A" w:rsidRPr="00B9271A" w:rsidTr="00114BE3">
        <w:trPr>
          <w:cantSplit/>
          <w:jc w:val="center"/>
        </w:trPr>
        <w:tc>
          <w:tcPr>
            <w:tcW w:w="713" w:type="dxa"/>
          </w:tcPr>
          <w:p w:rsidR="00FB379A" w:rsidRPr="002212F8" w:rsidDel="00DE6002" w:rsidRDefault="00FB379A" w:rsidP="00392CCF">
            <w:pPr>
              <w:pStyle w:val="ae"/>
              <w:numPr>
                <w:ilvl w:val="0"/>
                <w:numId w:val="26"/>
              </w:numPr>
              <w:tabs>
                <w:tab w:val="clear" w:pos="6120"/>
                <w:tab w:val="left" w:pos="720"/>
                <w:tab w:val="left" w:pos="2381"/>
                <w:tab w:val="left" w:pos="4080"/>
              </w:tabs>
              <w:spacing w:line="360" w:lineRule="auto"/>
              <w:ind w:hanging="840"/>
              <w:jc w:val="left"/>
              <w:rPr>
                <w:rFonts w:cs="David"/>
                <w:color w:val="000000"/>
                <w:rtl/>
              </w:rPr>
            </w:pPr>
          </w:p>
        </w:tc>
        <w:tc>
          <w:tcPr>
            <w:tcW w:w="1834" w:type="dxa"/>
            <w:vMerge/>
          </w:tcPr>
          <w:p w:rsidR="00804EA2" w:rsidRPr="002212F8" w:rsidRDefault="00804EA2" w:rsidP="00177C50">
            <w:pPr>
              <w:pStyle w:val="ae"/>
              <w:tabs>
                <w:tab w:val="left" w:pos="720"/>
                <w:tab w:val="left" w:pos="2381"/>
              </w:tabs>
              <w:spacing w:line="360" w:lineRule="auto"/>
              <w:jc w:val="left"/>
              <w:rPr>
                <w:rFonts w:cs="David"/>
                <w:color w:val="000000"/>
                <w:rtl/>
              </w:rPr>
            </w:pPr>
          </w:p>
        </w:tc>
        <w:tc>
          <w:tcPr>
            <w:tcW w:w="2273" w:type="dxa"/>
            <w:vAlign w:val="center"/>
          </w:tcPr>
          <w:p w:rsidR="00804EA2" w:rsidRPr="002212F8" w:rsidRDefault="00BA500A" w:rsidP="00177C50">
            <w:pPr>
              <w:pStyle w:val="ae"/>
              <w:tabs>
                <w:tab w:val="left" w:pos="720"/>
                <w:tab w:val="left" w:pos="2381"/>
              </w:tabs>
              <w:spacing w:line="360" w:lineRule="auto"/>
              <w:jc w:val="left"/>
              <w:rPr>
                <w:rFonts w:cs="David"/>
                <w:color w:val="000000"/>
                <w:rtl/>
              </w:rPr>
            </w:pPr>
            <w:r w:rsidRPr="002212F8">
              <w:rPr>
                <w:rFonts w:cs="David"/>
                <w:color w:val="000000"/>
                <w:rtl/>
              </w:rPr>
              <w:t>הגשת דו"ח ביצוע עבודות חודשי</w:t>
            </w:r>
          </w:p>
        </w:tc>
        <w:tc>
          <w:tcPr>
            <w:tcW w:w="1129"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hint="eastAsia"/>
                <w:color w:val="000000"/>
                <w:rtl/>
              </w:rPr>
              <w:t>חודש</w:t>
            </w:r>
          </w:p>
        </w:tc>
        <w:tc>
          <w:tcPr>
            <w:tcW w:w="1281"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hint="eastAsia"/>
                <w:color w:val="000000"/>
                <w:rtl/>
              </w:rPr>
              <w:t>שבוע</w:t>
            </w:r>
          </w:p>
        </w:tc>
        <w:tc>
          <w:tcPr>
            <w:tcW w:w="1838"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color w:val="000000"/>
                <w:rtl/>
              </w:rPr>
              <w:t xml:space="preserve">1,000 </w:t>
            </w:r>
            <w:r w:rsidRPr="002212F8">
              <w:rPr>
                <w:rFonts w:cs="David" w:hint="eastAsia"/>
                <w:color w:val="000000"/>
                <w:rtl/>
              </w:rPr>
              <w:t>₪</w:t>
            </w:r>
            <w:r w:rsidRPr="002212F8">
              <w:rPr>
                <w:rFonts w:cs="David"/>
                <w:color w:val="000000"/>
                <w:rtl/>
              </w:rPr>
              <w:t xml:space="preserve"> </w:t>
            </w:r>
            <w:r w:rsidRPr="002212F8">
              <w:rPr>
                <w:rFonts w:cs="David" w:hint="eastAsia"/>
                <w:color w:val="000000"/>
                <w:rtl/>
              </w:rPr>
              <w:t>לכל</w:t>
            </w:r>
            <w:r w:rsidRPr="002212F8">
              <w:rPr>
                <w:rFonts w:cs="David"/>
                <w:color w:val="000000"/>
                <w:rtl/>
              </w:rPr>
              <w:t xml:space="preserve"> </w:t>
            </w:r>
            <w:r w:rsidRPr="002212F8">
              <w:rPr>
                <w:rFonts w:cs="David" w:hint="eastAsia"/>
                <w:color w:val="000000"/>
                <w:rtl/>
              </w:rPr>
              <w:t>שבוע</w:t>
            </w:r>
          </w:p>
        </w:tc>
      </w:tr>
      <w:tr w:rsidR="00FB379A" w:rsidRPr="00B9271A" w:rsidTr="00114BE3">
        <w:trPr>
          <w:cantSplit/>
          <w:jc w:val="center"/>
        </w:trPr>
        <w:tc>
          <w:tcPr>
            <w:tcW w:w="713" w:type="dxa"/>
          </w:tcPr>
          <w:p w:rsidR="00FB379A" w:rsidRPr="002212F8" w:rsidDel="00DE6002" w:rsidRDefault="00FB379A" w:rsidP="00392CCF">
            <w:pPr>
              <w:pStyle w:val="ae"/>
              <w:numPr>
                <w:ilvl w:val="0"/>
                <w:numId w:val="26"/>
              </w:numPr>
              <w:tabs>
                <w:tab w:val="clear" w:pos="6120"/>
                <w:tab w:val="left" w:pos="720"/>
                <w:tab w:val="left" w:pos="2381"/>
                <w:tab w:val="left" w:pos="4080"/>
              </w:tabs>
              <w:spacing w:line="360" w:lineRule="auto"/>
              <w:ind w:hanging="840"/>
              <w:jc w:val="left"/>
              <w:rPr>
                <w:rFonts w:cs="David"/>
                <w:color w:val="000000"/>
                <w:rtl/>
              </w:rPr>
            </w:pPr>
          </w:p>
        </w:tc>
        <w:tc>
          <w:tcPr>
            <w:tcW w:w="1834" w:type="dxa"/>
          </w:tcPr>
          <w:p w:rsidR="00FB379A" w:rsidRPr="002212F8" w:rsidRDefault="00BA500A" w:rsidP="00177C50">
            <w:pPr>
              <w:pStyle w:val="ae"/>
              <w:tabs>
                <w:tab w:val="left" w:pos="720"/>
                <w:tab w:val="left" w:pos="2381"/>
              </w:tabs>
              <w:spacing w:line="360" w:lineRule="auto"/>
              <w:jc w:val="left"/>
              <w:rPr>
                <w:rFonts w:cs="David"/>
                <w:color w:val="000000"/>
                <w:rtl/>
              </w:rPr>
            </w:pPr>
            <w:r w:rsidRPr="002212F8">
              <w:rPr>
                <w:rFonts w:cs="David" w:hint="eastAsia"/>
                <w:color w:val="000000"/>
                <w:rtl/>
              </w:rPr>
              <w:t>אי</w:t>
            </w:r>
            <w:r w:rsidRPr="002212F8">
              <w:rPr>
                <w:rFonts w:cs="David"/>
                <w:color w:val="000000"/>
                <w:rtl/>
              </w:rPr>
              <w:t xml:space="preserve"> </w:t>
            </w:r>
            <w:r w:rsidRPr="002212F8">
              <w:rPr>
                <w:rFonts w:cs="David" w:hint="eastAsia"/>
                <w:color w:val="000000"/>
                <w:rtl/>
              </w:rPr>
              <w:t>הצגת</w:t>
            </w:r>
            <w:r w:rsidRPr="002212F8">
              <w:rPr>
                <w:rFonts w:cs="David"/>
                <w:color w:val="000000"/>
                <w:rtl/>
              </w:rPr>
              <w:t xml:space="preserve"> </w:t>
            </w:r>
            <w:r w:rsidRPr="002212F8">
              <w:rPr>
                <w:rFonts w:cs="David" w:hint="eastAsia"/>
                <w:color w:val="000000"/>
                <w:rtl/>
              </w:rPr>
              <w:t>אישור</w:t>
            </w:r>
            <w:r w:rsidRPr="002212F8">
              <w:rPr>
                <w:rFonts w:cs="David"/>
                <w:color w:val="000000"/>
                <w:rtl/>
              </w:rPr>
              <w:t xml:space="preserve"> </w:t>
            </w:r>
            <w:r w:rsidRPr="002212F8">
              <w:rPr>
                <w:rFonts w:cs="David" w:hint="eastAsia"/>
                <w:color w:val="000000"/>
                <w:rtl/>
              </w:rPr>
              <w:t>בודקים</w:t>
            </w:r>
            <w:r w:rsidRPr="002212F8">
              <w:rPr>
                <w:rFonts w:cs="David"/>
                <w:color w:val="000000"/>
                <w:rtl/>
              </w:rPr>
              <w:t xml:space="preserve"> </w:t>
            </w:r>
            <w:r w:rsidRPr="002212F8">
              <w:rPr>
                <w:rFonts w:cs="David" w:hint="eastAsia"/>
                <w:color w:val="000000"/>
                <w:rtl/>
              </w:rPr>
              <w:t>מוסמכים</w:t>
            </w:r>
          </w:p>
        </w:tc>
        <w:tc>
          <w:tcPr>
            <w:tcW w:w="2273" w:type="dxa"/>
            <w:vAlign w:val="center"/>
          </w:tcPr>
          <w:p w:rsidR="00FB379A" w:rsidRPr="002212F8" w:rsidRDefault="00BA500A" w:rsidP="00177C50">
            <w:pPr>
              <w:pStyle w:val="ae"/>
              <w:tabs>
                <w:tab w:val="left" w:pos="720"/>
                <w:tab w:val="left" w:pos="2381"/>
              </w:tabs>
              <w:spacing w:line="360" w:lineRule="auto"/>
              <w:jc w:val="left"/>
              <w:rPr>
                <w:rFonts w:cs="David"/>
                <w:color w:val="000000"/>
                <w:rtl/>
              </w:rPr>
            </w:pPr>
            <w:r w:rsidRPr="002212F8">
              <w:rPr>
                <w:rFonts w:cs="David" w:hint="eastAsia"/>
                <w:color w:val="000000"/>
                <w:rtl/>
              </w:rPr>
              <w:t>השגת</w:t>
            </w:r>
            <w:r w:rsidRPr="002212F8">
              <w:rPr>
                <w:rFonts w:cs="David"/>
                <w:color w:val="000000"/>
                <w:rtl/>
              </w:rPr>
              <w:t xml:space="preserve"> אישור מבודקים מוסמכים לרבות ממונה בטיחות, אגוד ערים לכבאות, בודק מעליות </w:t>
            </w:r>
            <w:r w:rsidRPr="002212F8">
              <w:rPr>
                <w:rFonts w:cs="David" w:hint="eastAsia"/>
                <w:color w:val="000000"/>
                <w:rtl/>
              </w:rPr>
              <w:t>וכו</w:t>
            </w:r>
            <w:r w:rsidRPr="002212F8">
              <w:rPr>
                <w:rFonts w:cs="David"/>
                <w:color w:val="000000"/>
                <w:rtl/>
              </w:rPr>
              <w:t>'</w:t>
            </w:r>
          </w:p>
        </w:tc>
        <w:tc>
          <w:tcPr>
            <w:tcW w:w="1129" w:type="dxa"/>
            <w:vAlign w:val="center"/>
          </w:tcPr>
          <w:p w:rsidR="00FB379A" w:rsidRPr="002212F8" w:rsidRDefault="00FB379A" w:rsidP="00177C50">
            <w:pPr>
              <w:pStyle w:val="ae"/>
              <w:tabs>
                <w:tab w:val="left" w:pos="720"/>
                <w:tab w:val="left" w:pos="2381"/>
              </w:tabs>
              <w:spacing w:line="360" w:lineRule="auto"/>
              <w:ind w:left="34"/>
              <w:jc w:val="center"/>
              <w:rPr>
                <w:rFonts w:cs="David"/>
                <w:color w:val="000000"/>
                <w:rtl/>
              </w:rPr>
            </w:pPr>
          </w:p>
        </w:tc>
        <w:tc>
          <w:tcPr>
            <w:tcW w:w="1281"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hint="eastAsia"/>
                <w:color w:val="000000"/>
                <w:rtl/>
              </w:rPr>
              <w:t>שבוע</w:t>
            </w:r>
            <w:r w:rsidRPr="002212F8">
              <w:rPr>
                <w:rFonts w:cs="David"/>
                <w:color w:val="000000"/>
                <w:rtl/>
              </w:rPr>
              <w:t xml:space="preserve"> </w:t>
            </w:r>
            <w:r w:rsidRPr="002212F8">
              <w:rPr>
                <w:rFonts w:cs="David" w:hint="eastAsia"/>
                <w:color w:val="000000"/>
                <w:rtl/>
              </w:rPr>
              <w:t>נוסף</w:t>
            </w:r>
          </w:p>
        </w:tc>
        <w:tc>
          <w:tcPr>
            <w:tcW w:w="1838" w:type="dxa"/>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color w:val="000000"/>
                <w:rtl/>
              </w:rPr>
              <w:t xml:space="preserve">1,000 </w:t>
            </w:r>
            <w:r w:rsidRPr="002212F8">
              <w:rPr>
                <w:rFonts w:cs="David" w:hint="eastAsia"/>
                <w:color w:val="000000"/>
                <w:rtl/>
              </w:rPr>
              <w:t>₪</w:t>
            </w:r>
            <w:r w:rsidRPr="002212F8">
              <w:rPr>
                <w:rFonts w:cs="David"/>
                <w:color w:val="000000"/>
                <w:rtl/>
              </w:rPr>
              <w:t xml:space="preserve"> </w:t>
            </w:r>
            <w:r w:rsidRPr="002212F8">
              <w:rPr>
                <w:rFonts w:cs="David" w:hint="eastAsia"/>
                <w:color w:val="000000"/>
                <w:rtl/>
              </w:rPr>
              <w:t>עבור</w:t>
            </w:r>
            <w:r w:rsidRPr="002212F8">
              <w:rPr>
                <w:rFonts w:cs="David"/>
                <w:color w:val="000000"/>
                <w:rtl/>
              </w:rPr>
              <w:t xml:space="preserve"> </w:t>
            </w:r>
            <w:r w:rsidRPr="002212F8">
              <w:rPr>
                <w:rFonts w:cs="David" w:hint="eastAsia"/>
                <w:color w:val="000000"/>
                <w:rtl/>
              </w:rPr>
              <w:t>כל</w:t>
            </w:r>
            <w:r w:rsidRPr="002212F8">
              <w:rPr>
                <w:rFonts w:cs="David"/>
                <w:color w:val="000000"/>
                <w:rtl/>
              </w:rPr>
              <w:t xml:space="preserve"> </w:t>
            </w:r>
            <w:r w:rsidRPr="002212F8">
              <w:rPr>
                <w:rFonts w:cs="David" w:hint="eastAsia"/>
                <w:color w:val="000000"/>
                <w:rtl/>
              </w:rPr>
              <w:t>שבוע</w:t>
            </w:r>
            <w:r w:rsidRPr="002212F8">
              <w:rPr>
                <w:rFonts w:cs="David"/>
                <w:color w:val="000000"/>
                <w:rtl/>
              </w:rPr>
              <w:t xml:space="preserve"> </w:t>
            </w:r>
            <w:r w:rsidRPr="002212F8">
              <w:rPr>
                <w:rFonts w:cs="David" w:hint="eastAsia"/>
                <w:color w:val="000000"/>
                <w:rtl/>
              </w:rPr>
              <w:t>איחור</w:t>
            </w:r>
            <w:r w:rsidRPr="002212F8">
              <w:rPr>
                <w:rFonts w:cs="David"/>
                <w:color w:val="000000"/>
                <w:rtl/>
              </w:rPr>
              <w:t xml:space="preserve"> </w:t>
            </w:r>
            <w:r w:rsidRPr="002212F8">
              <w:rPr>
                <w:rFonts w:cs="David" w:hint="eastAsia"/>
                <w:color w:val="000000"/>
                <w:rtl/>
              </w:rPr>
              <w:t>או</w:t>
            </w:r>
            <w:r w:rsidRPr="002212F8">
              <w:rPr>
                <w:rFonts w:cs="David"/>
                <w:color w:val="000000"/>
                <w:rtl/>
              </w:rPr>
              <w:t xml:space="preserve"> </w:t>
            </w:r>
            <w:r w:rsidRPr="002212F8">
              <w:rPr>
                <w:rFonts w:cs="David" w:hint="eastAsia"/>
                <w:color w:val="000000"/>
                <w:rtl/>
              </w:rPr>
              <w:t>חלקו</w:t>
            </w:r>
            <w:r w:rsidRPr="002212F8">
              <w:rPr>
                <w:rFonts w:cs="David"/>
                <w:color w:val="000000"/>
                <w:rtl/>
              </w:rPr>
              <w:t xml:space="preserve">, </w:t>
            </w:r>
            <w:r w:rsidRPr="002212F8">
              <w:rPr>
                <w:rFonts w:cs="David" w:hint="eastAsia"/>
                <w:color w:val="000000"/>
                <w:rtl/>
              </w:rPr>
              <w:t>לכל</w:t>
            </w:r>
            <w:r w:rsidRPr="002212F8">
              <w:rPr>
                <w:rFonts w:cs="David"/>
                <w:color w:val="000000"/>
                <w:rtl/>
              </w:rPr>
              <w:t xml:space="preserve"> </w:t>
            </w:r>
            <w:r w:rsidRPr="002212F8">
              <w:rPr>
                <w:rFonts w:cs="David" w:hint="eastAsia"/>
                <w:color w:val="000000"/>
                <w:rtl/>
              </w:rPr>
              <w:t>נושא</w:t>
            </w:r>
            <w:r w:rsidRPr="002212F8">
              <w:rPr>
                <w:rFonts w:cs="David"/>
                <w:color w:val="000000"/>
                <w:rtl/>
              </w:rPr>
              <w:t xml:space="preserve"> </w:t>
            </w:r>
            <w:r w:rsidRPr="002212F8">
              <w:rPr>
                <w:rFonts w:cs="David" w:hint="eastAsia"/>
                <w:color w:val="000000"/>
                <w:rtl/>
              </w:rPr>
              <w:t>בנפרד</w:t>
            </w:r>
          </w:p>
        </w:tc>
      </w:tr>
      <w:tr w:rsidR="00FB379A" w:rsidRPr="00B9271A" w:rsidTr="00114BE3">
        <w:trPr>
          <w:cantSplit/>
          <w:jc w:val="center"/>
        </w:trPr>
        <w:tc>
          <w:tcPr>
            <w:tcW w:w="713" w:type="dxa"/>
            <w:tcBorders>
              <w:top w:val="double" w:sz="6" w:space="0" w:color="auto"/>
              <w:left w:val="double" w:sz="6" w:space="0" w:color="auto"/>
              <w:bottom w:val="double" w:sz="6" w:space="0" w:color="auto"/>
              <w:right w:val="double" w:sz="6" w:space="0" w:color="auto"/>
            </w:tcBorders>
          </w:tcPr>
          <w:p w:rsidR="00FB379A" w:rsidRPr="002212F8" w:rsidRDefault="00FB379A" w:rsidP="00392CCF">
            <w:pPr>
              <w:pStyle w:val="ae"/>
              <w:numPr>
                <w:ilvl w:val="0"/>
                <w:numId w:val="26"/>
              </w:numPr>
              <w:tabs>
                <w:tab w:val="clear" w:pos="6120"/>
                <w:tab w:val="left" w:pos="720"/>
                <w:tab w:val="left" w:pos="2381"/>
                <w:tab w:val="left" w:pos="4080"/>
              </w:tabs>
              <w:spacing w:line="360" w:lineRule="auto"/>
              <w:ind w:hanging="840"/>
              <w:jc w:val="left"/>
              <w:rPr>
                <w:rFonts w:cs="David"/>
                <w:color w:val="000000"/>
              </w:rPr>
            </w:pPr>
          </w:p>
        </w:tc>
        <w:tc>
          <w:tcPr>
            <w:tcW w:w="1834" w:type="dxa"/>
            <w:tcBorders>
              <w:top w:val="double" w:sz="6" w:space="0" w:color="auto"/>
              <w:left w:val="double" w:sz="6" w:space="0" w:color="auto"/>
              <w:right w:val="double" w:sz="6" w:space="0" w:color="auto"/>
            </w:tcBorders>
          </w:tcPr>
          <w:p w:rsidR="00804EA2" w:rsidRPr="002212F8" w:rsidRDefault="00BA500A" w:rsidP="00177C50">
            <w:pPr>
              <w:pStyle w:val="ae"/>
              <w:tabs>
                <w:tab w:val="left" w:pos="720"/>
                <w:tab w:val="left" w:pos="2381"/>
              </w:tabs>
              <w:spacing w:line="360" w:lineRule="auto"/>
              <w:jc w:val="left"/>
              <w:rPr>
                <w:rFonts w:cs="David"/>
                <w:color w:val="000000"/>
                <w:rtl/>
              </w:rPr>
            </w:pPr>
            <w:r w:rsidRPr="002212F8">
              <w:rPr>
                <w:rFonts w:cs="David" w:hint="eastAsia"/>
                <w:color w:val="000000"/>
                <w:rtl/>
              </w:rPr>
              <w:t>ניקיון</w:t>
            </w:r>
            <w:r w:rsidRPr="002212F8">
              <w:rPr>
                <w:rFonts w:cs="David"/>
                <w:color w:val="000000"/>
                <w:rtl/>
              </w:rPr>
              <w:t xml:space="preserve"> חלקי </w:t>
            </w:r>
          </w:p>
        </w:tc>
        <w:tc>
          <w:tcPr>
            <w:tcW w:w="2273" w:type="dxa"/>
            <w:tcBorders>
              <w:top w:val="double" w:sz="6" w:space="0" w:color="auto"/>
              <w:left w:val="double" w:sz="6" w:space="0" w:color="auto"/>
              <w:right w:val="double" w:sz="6" w:space="0" w:color="auto"/>
            </w:tcBorders>
            <w:vAlign w:val="center"/>
          </w:tcPr>
          <w:p w:rsidR="00804EA2" w:rsidRPr="002212F8" w:rsidRDefault="00BA500A" w:rsidP="00177C50">
            <w:pPr>
              <w:pStyle w:val="ae"/>
              <w:tabs>
                <w:tab w:val="left" w:pos="720"/>
                <w:tab w:val="left" w:pos="2381"/>
              </w:tabs>
              <w:spacing w:line="360" w:lineRule="auto"/>
              <w:jc w:val="left"/>
              <w:rPr>
                <w:rFonts w:cs="David"/>
                <w:color w:val="000000"/>
                <w:rtl/>
              </w:rPr>
            </w:pPr>
            <w:r w:rsidRPr="002212F8">
              <w:rPr>
                <w:rFonts w:ascii="Arial" w:hAnsi="Arial" w:cs="David"/>
                <w:color w:val="000000"/>
                <w:rtl/>
              </w:rPr>
              <w:t xml:space="preserve">תלונה על </w:t>
            </w:r>
            <w:r w:rsidRPr="002212F8">
              <w:rPr>
                <w:rFonts w:ascii="Arial" w:hAnsi="Arial" w:cs="David" w:hint="eastAsia"/>
                <w:color w:val="000000"/>
                <w:rtl/>
              </w:rPr>
              <w:t>מקום</w:t>
            </w:r>
            <w:r w:rsidRPr="002212F8">
              <w:rPr>
                <w:rFonts w:ascii="Arial" w:hAnsi="Arial" w:cs="David"/>
                <w:color w:val="000000"/>
                <w:rtl/>
              </w:rPr>
              <w:t xml:space="preserve"> כלשהו לא נקי </w:t>
            </w:r>
          </w:p>
        </w:tc>
        <w:tc>
          <w:tcPr>
            <w:tcW w:w="1129" w:type="dxa"/>
            <w:tcBorders>
              <w:top w:val="double" w:sz="6" w:space="0" w:color="auto"/>
              <w:left w:val="double" w:sz="6" w:space="0" w:color="auto"/>
              <w:right w:val="double" w:sz="6" w:space="0" w:color="auto"/>
            </w:tcBorders>
            <w:vAlign w:val="center"/>
          </w:tcPr>
          <w:p w:rsidR="00FB379A" w:rsidRPr="002212F8" w:rsidRDefault="00FB379A" w:rsidP="00177C50">
            <w:pPr>
              <w:pStyle w:val="ae"/>
              <w:tabs>
                <w:tab w:val="left" w:pos="720"/>
                <w:tab w:val="left" w:pos="2381"/>
              </w:tabs>
              <w:spacing w:line="360" w:lineRule="auto"/>
              <w:ind w:left="34"/>
              <w:jc w:val="center"/>
              <w:rPr>
                <w:rFonts w:cs="David"/>
                <w:color w:val="000000"/>
                <w:rtl/>
              </w:rPr>
            </w:pPr>
          </w:p>
        </w:tc>
        <w:tc>
          <w:tcPr>
            <w:tcW w:w="1281" w:type="dxa"/>
            <w:tcBorders>
              <w:top w:val="double" w:sz="6" w:space="0" w:color="auto"/>
              <w:left w:val="double" w:sz="6" w:space="0" w:color="auto"/>
              <w:right w:val="double" w:sz="6" w:space="0" w:color="auto"/>
            </w:tcBorders>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hint="eastAsia"/>
                <w:color w:val="000000"/>
                <w:rtl/>
              </w:rPr>
              <w:t>יום</w:t>
            </w:r>
          </w:p>
        </w:tc>
        <w:tc>
          <w:tcPr>
            <w:tcW w:w="1838" w:type="dxa"/>
            <w:tcBorders>
              <w:top w:val="double" w:sz="6" w:space="0" w:color="auto"/>
              <w:left w:val="double" w:sz="6" w:space="0" w:color="auto"/>
              <w:right w:val="double" w:sz="6" w:space="0" w:color="auto"/>
            </w:tcBorders>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ascii="Arial" w:hAnsi="Arial" w:cs="David"/>
                <w:color w:val="000000"/>
                <w:rtl/>
              </w:rPr>
              <w:t xml:space="preserve">250 </w:t>
            </w:r>
            <w:r w:rsidRPr="002212F8">
              <w:rPr>
                <w:rFonts w:ascii="Arial" w:hAnsi="Arial" w:cs="David" w:hint="eastAsia"/>
                <w:color w:val="000000"/>
                <w:rtl/>
              </w:rPr>
              <w:t>₪</w:t>
            </w:r>
            <w:r w:rsidRPr="002212F8">
              <w:rPr>
                <w:rFonts w:cs="David"/>
                <w:color w:val="000000"/>
                <w:rtl/>
              </w:rPr>
              <w:t xml:space="preserve"> לכל מקום תלונה</w:t>
            </w:r>
          </w:p>
        </w:tc>
      </w:tr>
      <w:tr w:rsidR="002C61CC" w:rsidRPr="00B9271A" w:rsidTr="00114BE3">
        <w:trPr>
          <w:cantSplit/>
          <w:jc w:val="center"/>
        </w:trPr>
        <w:tc>
          <w:tcPr>
            <w:tcW w:w="713" w:type="dxa"/>
            <w:tcBorders>
              <w:top w:val="double" w:sz="6" w:space="0" w:color="auto"/>
              <w:left w:val="double" w:sz="6" w:space="0" w:color="auto"/>
              <w:bottom w:val="double" w:sz="6" w:space="0" w:color="auto"/>
              <w:right w:val="double" w:sz="6" w:space="0" w:color="auto"/>
            </w:tcBorders>
          </w:tcPr>
          <w:p w:rsidR="002C61CC" w:rsidRPr="002212F8" w:rsidRDefault="002C61CC" w:rsidP="00392CCF">
            <w:pPr>
              <w:pStyle w:val="ae"/>
              <w:numPr>
                <w:ilvl w:val="0"/>
                <w:numId w:val="26"/>
              </w:numPr>
              <w:tabs>
                <w:tab w:val="clear" w:pos="6120"/>
                <w:tab w:val="left" w:pos="720"/>
                <w:tab w:val="left" w:pos="2381"/>
                <w:tab w:val="left" w:pos="4080"/>
              </w:tabs>
              <w:spacing w:line="360" w:lineRule="auto"/>
              <w:ind w:hanging="840"/>
              <w:jc w:val="left"/>
              <w:rPr>
                <w:rFonts w:cs="David"/>
                <w:color w:val="000000"/>
              </w:rPr>
            </w:pPr>
          </w:p>
        </w:tc>
        <w:tc>
          <w:tcPr>
            <w:tcW w:w="1834" w:type="dxa"/>
            <w:vMerge w:val="restart"/>
            <w:tcBorders>
              <w:top w:val="double" w:sz="6" w:space="0" w:color="auto"/>
              <w:left w:val="double" w:sz="6" w:space="0" w:color="auto"/>
              <w:right w:val="double" w:sz="6" w:space="0" w:color="auto"/>
            </w:tcBorders>
          </w:tcPr>
          <w:p w:rsidR="002C61CC" w:rsidRPr="002212F8" w:rsidRDefault="002C61CC" w:rsidP="00177C50">
            <w:pPr>
              <w:pStyle w:val="ae"/>
              <w:tabs>
                <w:tab w:val="left" w:pos="720"/>
                <w:tab w:val="left" w:pos="2381"/>
              </w:tabs>
              <w:spacing w:line="360" w:lineRule="auto"/>
              <w:jc w:val="left"/>
              <w:rPr>
                <w:rFonts w:cs="David"/>
                <w:color w:val="000000"/>
              </w:rPr>
            </w:pPr>
            <w:r w:rsidRPr="002212F8">
              <w:rPr>
                <w:rFonts w:cs="David"/>
                <w:color w:val="000000"/>
                <w:rtl/>
              </w:rPr>
              <w:t xml:space="preserve">אי-ביצוע ניקיון </w:t>
            </w:r>
            <w:r w:rsidRPr="002212F8">
              <w:rPr>
                <w:rFonts w:cs="David" w:hint="cs"/>
                <w:color w:val="000000"/>
                <w:rtl/>
              </w:rPr>
              <w:t>יומי</w:t>
            </w:r>
          </w:p>
        </w:tc>
        <w:tc>
          <w:tcPr>
            <w:tcW w:w="2273" w:type="dxa"/>
            <w:tcBorders>
              <w:top w:val="double" w:sz="6" w:space="0" w:color="auto"/>
              <w:left w:val="double" w:sz="6" w:space="0" w:color="auto"/>
              <w:bottom w:val="double" w:sz="6" w:space="0" w:color="auto"/>
              <w:right w:val="double" w:sz="6" w:space="0" w:color="auto"/>
            </w:tcBorders>
            <w:vAlign w:val="center"/>
          </w:tcPr>
          <w:p w:rsidR="002C61CC" w:rsidRPr="002212F8" w:rsidRDefault="002C61CC" w:rsidP="00177C50">
            <w:pPr>
              <w:pStyle w:val="ae"/>
              <w:tabs>
                <w:tab w:val="left" w:pos="720"/>
                <w:tab w:val="left" w:pos="2381"/>
              </w:tabs>
              <w:spacing w:line="360" w:lineRule="auto"/>
              <w:jc w:val="left"/>
              <w:rPr>
                <w:rFonts w:cs="David"/>
                <w:color w:val="000000"/>
              </w:rPr>
            </w:pPr>
            <w:r w:rsidRPr="002212F8">
              <w:rPr>
                <w:rFonts w:cs="David"/>
                <w:color w:val="000000"/>
                <w:rtl/>
              </w:rPr>
              <w:t xml:space="preserve">ביצוע עבודה </w:t>
            </w:r>
            <w:r w:rsidRPr="002212F8">
              <w:rPr>
                <w:rFonts w:cs="David" w:hint="cs"/>
                <w:color w:val="000000"/>
                <w:rtl/>
              </w:rPr>
              <w:t>יומית בוקר</w:t>
            </w:r>
          </w:p>
        </w:tc>
        <w:tc>
          <w:tcPr>
            <w:tcW w:w="1129" w:type="dxa"/>
            <w:tcBorders>
              <w:top w:val="double" w:sz="6" w:space="0" w:color="auto"/>
              <w:left w:val="double" w:sz="6" w:space="0" w:color="auto"/>
              <w:bottom w:val="double" w:sz="6" w:space="0" w:color="auto"/>
              <w:right w:val="double" w:sz="6" w:space="0" w:color="auto"/>
            </w:tcBorders>
            <w:vAlign w:val="center"/>
          </w:tcPr>
          <w:p w:rsidR="002C61CC" w:rsidRPr="002212F8" w:rsidRDefault="002C61CC" w:rsidP="00177C50">
            <w:pPr>
              <w:pStyle w:val="ae"/>
              <w:tabs>
                <w:tab w:val="left" w:pos="720"/>
                <w:tab w:val="left" w:pos="2381"/>
              </w:tabs>
              <w:spacing w:line="360" w:lineRule="auto"/>
              <w:ind w:left="34"/>
              <w:jc w:val="center"/>
              <w:rPr>
                <w:rFonts w:cs="David"/>
                <w:color w:val="000000"/>
                <w:rtl/>
              </w:rPr>
            </w:pPr>
            <w:r w:rsidRPr="002212F8">
              <w:rPr>
                <w:rFonts w:cs="David" w:hint="cs"/>
                <w:color w:val="000000"/>
                <w:rtl/>
              </w:rPr>
              <w:t>יום</w:t>
            </w:r>
          </w:p>
        </w:tc>
        <w:tc>
          <w:tcPr>
            <w:tcW w:w="1281" w:type="dxa"/>
            <w:tcBorders>
              <w:top w:val="double" w:sz="6" w:space="0" w:color="auto"/>
              <w:left w:val="double" w:sz="6" w:space="0" w:color="auto"/>
              <w:bottom w:val="double" w:sz="6" w:space="0" w:color="auto"/>
              <w:right w:val="double" w:sz="6" w:space="0" w:color="auto"/>
            </w:tcBorders>
            <w:vAlign w:val="center"/>
          </w:tcPr>
          <w:p w:rsidR="002C61CC" w:rsidRPr="002212F8" w:rsidRDefault="002C61CC" w:rsidP="00177C50">
            <w:pPr>
              <w:pStyle w:val="ae"/>
              <w:tabs>
                <w:tab w:val="left" w:pos="720"/>
                <w:tab w:val="left" w:pos="2381"/>
              </w:tabs>
              <w:spacing w:line="360" w:lineRule="auto"/>
              <w:ind w:left="34"/>
              <w:jc w:val="center"/>
              <w:rPr>
                <w:rFonts w:cs="David"/>
                <w:color w:val="000000"/>
                <w:rtl/>
              </w:rPr>
            </w:pPr>
          </w:p>
        </w:tc>
        <w:tc>
          <w:tcPr>
            <w:tcW w:w="1838" w:type="dxa"/>
            <w:tcBorders>
              <w:top w:val="double" w:sz="6" w:space="0" w:color="auto"/>
              <w:left w:val="double" w:sz="6" w:space="0" w:color="auto"/>
              <w:bottom w:val="double" w:sz="6" w:space="0" w:color="auto"/>
              <w:right w:val="double" w:sz="6" w:space="0" w:color="auto"/>
            </w:tcBorders>
            <w:vAlign w:val="center"/>
          </w:tcPr>
          <w:p w:rsidR="002C61CC" w:rsidRPr="002212F8" w:rsidRDefault="002C61CC" w:rsidP="00177C50">
            <w:pPr>
              <w:pStyle w:val="ae"/>
              <w:tabs>
                <w:tab w:val="left" w:pos="720"/>
                <w:tab w:val="left" w:pos="2381"/>
              </w:tabs>
              <w:spacing w:line="360" w:lineRule="auto"/>
              <w:ind w:left="34"/>
              <w:jc w:val="center"/>
              <w:rPr>
                <w:rFonts w:cs="David"/>
                <w:color w:val="000000"/>
              </w:rPr>
            </w:pPr>
            <w:r w:rsidRPr="002212F8">
              <w:rPr>
                <w:rFonts w:cs="David" w:hint="cs"/>
                <w:color w:val="000000"/>
                <w:rtl/>
              </w:rPr>
              <w:t>500 ש"ח</w:t>
            </w:r>
          </w:p>
        </w:tc>
      </w:tr>
      <w:tr w:rsidR="002C61CC" w:rsidRPr="00B9271A" w:rsidTr="00114BE3">
        <w:trPr>
          <w:cantSplit/>
          <w:jc w:val="center"/>
        </w:trPr>
        <w:tc>
          <w:tcPr>
            <w:tcW w:w="713" w:type="dxa"/>
            <w:tcBorders>
              <w:top w:val="double" w:sz="6" w:space="0" w:color="auto"/>
              <w:left w:val="double" w:sz="6" w:space="0" w:color="auto"/>
              <w:bottom w:val="double" w:sz="6" w:space="0" w:color="auto"/>
              <w:right w:val="double" w:sz="6" w:space="0" w:color="auto"/>
            </w:tcBorders>
          </w:tcPr>
          <w:p w:rsidR="002C61CC" w:rsidRPr="002212F8" w:rsidRDefault="002C61CC" w:rsidP="00392CCF">
            <w:pPr>
              <w:pStyle w:val="ae"/>
              <w:numPr>
                <w:ilvl w:val="0"/>
                <w:numId w:val="26"/>
              </w:numPr>
              <w:tabs>
                <w:tab w:val="clear" w:pos="6120"/>
                <w:tab w:val="left" w:pos="720"/>
                <w:tab w:val="left" w:pos="2381"/>
                <w:tab w:val="left" w:pos="4080"/>
              </w:tabs>
              <w:spacing w:line="360" w:lineRule="auto"/>
              <w:ind w:hanging="840"/>
              <w:jc w:val="left"/>
              <w:rPr>
                <w:rFonts w:cs="David"/>
                <w:color w:val="000000"/>
              </w:rPr>
            </w:pPr>
          </w:p>
        </w:tc>
        <w:tc>
          <w:tcPr>
            <w:tcW w:w="1834" w:type="dxa"/>
            <w:vMerge/>
            <w:tcBorders>
              <w:left w:val="double" w:sz="6" w:space="0" w:color="auto"/>
              <w:right w:val="double" w:sz="6" w:space="0" w:color="auto"/>
            </w:tcBorders>
          </w:tcPr>
          <w:p w:rsidR="002C61CC" w:rsidRPr="002212F8" w:rsidRDefault="002C61CC" w:rsidP="00177C50">
            <w:pPr>
              <w:pStyle w:val="ae"/>
              <w:tabs>
                <w:tab w:val="left" w:pos="720"/>
                <w:tab w:val="left" w:pos="2381"/>
              </w:tabs>
              <w:spacing w:line="360" w:lineRule="auto"/>
              <w:jc w:val="left"/>
              <w:rPr>
                <w:rFonts w:cs="David"/>
                <w:color w:val="000000"/>
              </w:rPr>
            </w:pPr>
          </w:p>
        </w:tc>
        <w:tc>
          <w:tcPr>
            <w:tcW w:w="2273" w:type="dxa"/>
            <w:tcBorders>
              <w:top w:val="double" w:sz="6" w:space="0" w:color="auto"/>
              <w:left w:val="double" w:sz="6" w:space="0" w:color="auto"/>
              <w:bottom w:val="double" w:sz="6" w:space="0" w:color="auto"/>
              <w:right w:val="double" w:sz="6" w:space="0" w:color="auto"/>
            </w:tcBorders>
            <w:vAlign w:val="center"/>
          </w:tcPr>
          <w:p w:rsidR="002C61CC" w:rsidRPr="002212F8" w:rsidRDefault="002C61CC" w:rsidP="00177C50">
            <w:pPr>
              <w:pStyle w:val="ae"/>
              <w:tabs>
                <w:tab w:val="left" w:pos="720"/>
                <w:tab w:val="left" w:pos="2381"/>
              </w:tabs>
              <w:spacing w:line="360" w:lineRule="auto"/>
              <w:jc w:val="left"/>
              <w:rPr>
                <w:rFonts w:cs="David"/>
                <w:color w:val="000000"/>
              </w:rPr>
            </w:pPr>
            <w:r w:rsidRPr="002212F8">
              <w:rPr>
                <w:rFonts w:cs="David"/>
                <w:color w:val="000000"/>
                <w:rtl/>
              </w:rPr>
              <w:t xml:space="preserve">ביצוע עבודה </w:t>
            </w:r>
            <w:r w:rsidRPr="002212F8">
              <w:rPr>
                <w:rFonts w:cs="David" w:hint="cs"/>
                <w:color w:val="000000"/>
                <w:rtl/>
              </w:rPr>
              <w:t>יומית אחה"צ/ערב</w:t>
            </w:r>
          </w:p>
        </w:tc>
        <w:tc>
          <w:tcPr>
            <w:tcW w:w="1129" w:type="dxa"/>
            <w:tcBorders>
              <w:top w:val="double" w:sz="6" w:space="0" w:color="auto"/>
              <w:left w:val="double" w:sz="6" w:space="0" w:color="auto"/>
              <w:bottom w:val="double" w:sz="6" w:space="0" w:color="auto"/>
              <w:right w:val="double" w:sz="6" w:space="0" w:color="auto"/>
            </w:tcBorders>
            <w:vAlign w:val="center"/>
          </w:tcPr>
          <w:p w:rsidR="002C61CC" w:rsidRPr="002212F8" w:rsidRDefault="002C61CC" w:rsidP="00177C50">
            <w:pPr>
              <w:pStyle w:val="ae"/>
              <w:tabs>
                <w:tab w:val="left" w:pos="720"/>
                <w:tab w:val="left" w:pos="2381"/>
              </w:tabs>
              <w:spacing w:line="360" w:lineRule="auto"/>
              <w:ind w:left="34"/>
              <w:jc w:val="center"/>
              <w:rPr>
                <w:rFonts w:cs="David"/>
                <w:color w:val="000000"/>
                <w:rtl/>
              </w:rPr>
            </w:pPr>
            <w:r w:rsidRPr="002212F8">
              <w:rPr>
                <w:rFonts w:cs="David" w:hint="cs"/>
                <w:color w:val="000000"/>
                <w:rtl/>
              </w:rPr>
              <w:t>יום</w:t>
            </w:r>
          </w:p>
        </w:tc>
        <w:tc>
          <w:tcPr>
            <w:tcW w:w="1281" w:type="dxa"/>
            <w:tcBorders>
              <w:top w:val="double" w:sz="6" w:space="0" w:color="auto"/>
              <w:left w:val="double" w:sz="6" w:space="0" w:color="auto"/>
              <w:bottom w:val="double" w:sz="6" w:space="0" w:color="auto"/>
              <w:right w:val="double" w:sz="6" w:space="0" w:color="auto"/>
            </w:tcBorders>
            <w:vAlign w:val="center"/>
          </w:tcPr>
          <w:p w:rsidR="002C61CC" w:rsidRPr="002212F8" w:rsidRDefault="002C61CC" w:rsidP="00177C50">
            <w:pPr>
              <w:pStyle w:val="ae"/>
              <w:tabs>
                <w:tab w:val="left" w:pos="720"/>
                <w:tab w:val="left" w:pos="2381"/>
              </w:tabs>
              <w:spacing w:line="360" w:lineRule="auto"/>
              <w:ind w:left="34"/>
              <w:jc w:val="center"/>
              <w:rPr>
                <w:rFonts w:cs="David"/>
                <w:color w:val="000000"/>
                <w:rtl/>
              </w:rPr>
            </w:pPr>
          </w:p>
        </w:tc>
        <w:tc>
          <w:tcPr>
            <w:tcW w:w="1838" w:type="dxa"/>
            <w:tcBorders>
              <w:top w:val="double" w:sz="6" w:space="0" w:color="auto"/>
              <w:left w:val="double" w:sz="6" w:space="0" w:color="auto"/>
              <w:bottom w:val="double" w:sz="6" w:space="0" w:color="auto"/>
              <w:right w:val="double" w:sz="6" w:space="0" w:color="auto"/>
            </w:tcBorders>
            <w:vAlign w:val="center"/>
          </w:tcPr>
          <w:p w:rsidR="002C61CC" w:rsidRPr="002212F8" w:rsidRDefault="002C61CC" w:rsidP="00177C50">
            <w:pPr>
              <w:pStyle w:val="ae"/>
              <w:tabs>
                <w:tab w:val="left" w:pos="720"/>
                <w:tab w:val="left" w:pos="2381"/>
              </w:tabs>
              <w:spacing w:line="360" w:lineRule="auto"/>
              <w:ind w:left="34"/>
              <w:jc w:val="center"/>
              <w:rPr>
                <w:rFonts w:cs="David"/>
                <w:color w:val="000000"/>
              </w:rPr>
            </w:pPr>
            <w:r w:rsidRPr="002212F8">
              <w:rPr>
                <w:rFonts w:cs="David" w:hint="cs"/>
                <w:color w:val="000000"/>
                <w:rtl/>
              </w:rPr>
              <w:t>800 ש"ח</w:t>
            </w:r>
          </w:p>
        </w:tc>
      </w:tr>
      <w:tr w:rsidR="00FB379A" w:rsidRPr="00B9271A" w:rsidTr="00114BE3">
        <w:trPr>
          <w:cantSplit/>
          <w:jc w:val="center"/>
        </w:trPr>
        <w:tc>
          <w:tcPr>
            <w:tcW w:w="713" w:type="dxa"/>
            <w:tcBorders>
              <w:top w:val="double" w:sz="6" w:space="0" w:color="auto"/>
              <w:left w:val="double" w:sz="6" w:space="0" w:color="auto"/>
              <w:bottom w:val="double" w:sz="6" w:space="0" w:color="auto"/>
              <w:right w:val="double" w:sz="6" w:space="0" w:color="auto"/>
            </w:tcBorders>
          </w:tcPr>
          <w:p w:rsidR="00FB379A" w:rsidRPr="002212F8" w:rsidRDefault="00FB379A" w:rsidP="00392CCF">
            <w:pPr>
              <w:pStyle w:val="ae"/>
              <w:numPr>
                <w:ilvl w:val="0"/>
                <w:numId w:val="26"/>
              </w:numPr>
              <w:tabs>
                <w:tab w:val="clear" w:pos="6120"/>
                <w:tab w:val="left" w:pos="720"/>
                <w:tab w:val="left" w:pos="2381"/>
                <w:tab w:val="left" w:pos="4080"/>
              </w:tabs>
              <w:spacing w:line="360" w:lineRule="auto"/>
              <w:ind w:hanging="840"/>
              <w:jc w:val="left"/>
              <w:rPr>
                <w:rFonts w:cs="David"/>
                <w:color w:val="000000"/>
              </w:rPr>
            </w:pPr>
          </w:p>
        </w:tc>
        <w:tc>
          <w:tcPr>
            <w:tcW w:w="1834" w:type="dxa"/>
            <w:vMerge w:val="restart"/>
            <w:tcBorders>
              <w:top w:val="double" w:sz="6" w:space="0" w:color="auto"/>
              <w:left w:val="double" w:sz="6" w:space="0" w:color="auto"/>
              <w:right w:val="double" w:sz="6" w:space="0" w:color="auto"/>
            </w:tcBorders>
          </w:tcPr>
          <w:p w:rsidR="00FB379A" w:rsidRPr="002212F8" w:rsidRDefault="00BA500A" w:rsidP="00177C50">
            <w:pPr>
              <w:pStyle w:val="ae"/>
              <w:tabs>
                <w:tab w:val="left" w:pos="720"/>
                <w:tab w:val="left" w:pos="2381"/>
              </w:tabs>
              <w:spacing w:line="360" w:lineRule="auto"/>
              <w:jc w:val="left"/>
              <w:rPr>
                <w:rFonts w:cs="David"/>
                <w:color w:val="000000"/>
              </w:rPr>
            </w:pPr>
            <w:r w:rsidRPr="002212F8">
              <w:rPr>
                <w:rFonts w:cs="David"/>
                <w:color w:val="000000"/>
                <w:rtl/>
              </w:rPr>
              <w:t>אי-ביצוע ניקיון תקופתי</w:t>
            </w:r>
          </w:p>
        </w:tc>
        <w:tc>
          <w:tcPr>
            <w:tcW w:w="2273" w:type="dxa"/>
            <w:tcBorders>
              <w:top w:val="double" w:sz="6" w:space="0" w:color="auto"/>
              <w:left w:val="double" w:sz="6" w:space="0" w:color="auto"/>
              <w:bottom w:val="double" w:sz="6" w:space="0" w:color="auto"/>
              <w:right w:val="double" w:sz="6" w:space="0" w:color="auto"/>
            </w:tcBorders>
            <w:vAlign w:val="center"/>
          </w:tcPr>
          <w:p w:rsidR="00804EA2" w:rsidRPr="002212F8" w:rsidRDefault="00BA500A" w:rsidP="00177C50">
            <w:pPr>
              <w:pStyle w:val="ae"/>
              <w:tabs>
                <w:tab w:val="left" w:pos="720"/>
                <w:tab w:val="left" w:pos="2381"/>
              </w:tabs>
              <w:spacing w:line="360" w:lineRule="auto"/>
              <w:jc w:val="left"/>
              <w:rPr>
                <w:rFonts w:cs="David"/>
                <w:color w:val="000000"/>
              </w:rPr>
            </w:pPr>
            <w:r w:rsidRPr="002212F8">
              <w:rPr>
                <w:rFonts w:cs="David"/>
                <w:color w:val="000000"/>
                <w:rtl/>
              </w:rPr>
              <w:t>ביצוע עבודה שבועית</w:t>
            </w:r>
          </w:p>
        </w:tc>
        <w:tc>
          <w:tcPr>
            <w:tcW w:w="1129" w:type="dxa"/>
            <w:tcBorders>
              <w:top w:val="double" w:sz="6" w:space="0" w:color="auto"/>
              <w:left w:val="double" w:sz="6" w:space="0" w:color="auto"/>
              <w:bottom w:val="double" w:sz="6" w:space="0" w:color="auto"/>
              <w:right w:val="double" w:sz="6" w:space="0" w:color="auto"/>
            </w:tcBorders>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hint="eastAsia"/>
                <w:color w:val="000000"/>
                <w:rtl/>
              </w:rPr>
              <w:t>שבוע</w:t>
            </w:r>
          </w:p>
        </w:tc>
        <w:tc>
          <w:tcPr>
            <w:tcW w:w="1281" w:type="dxa"/>
            <w:tcBorders>
              <w:top w:val="double" w:sz="6" w:space="0" w:color="auto"/>
              <w:left w:val="double" w:sz="6" w:space="0" w:color="auto"/>
              <w:bottom w:val="double" w:sz="6" w:space="0" w:color="auto"/>
              <w:right w:val="double" w:sz="6" w:space="0" w:color="auto"/>
            </w:tcBorders>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color w:val="000000"/>
                <w:rtl/>
              </w:rPr>
              <w:t xml:space="preserve">3 </w:t>
            </w:r>
            <w:r w:rsidRPr="002212F8">
              <w:rPr>
                <w:rFonts w:cs="David" w:hint="eastAsia"/>
                <w:color w:val="000000"/>
                <w:rtl/>
              </w:rPr>
              <w:t>ימים</w:t>
            </w:r>
            <w:r w:rsidRPr="002212F8">
              <w:rPr>
                <w:rFonts w:cs="David"/>
                <w:color w:val="000000"/>
                <w:rtl/>
              </w:rPr>
              <w:t xml:space="preserve"> </w:t>
            </w:r>
            <w:r w:rsidRPr="002212F8">
              <w:rPr>
                <w:rFonts w:cs="David" w:hint="eastAsia"/>
                <w:color w:val="000000"/>
                <w:rtl/>
              </w:rPr>
              <w:t>נוספים</w:t>
            </w:r>
          </w:p>
        </w:tc>
        <w:tc>
          <w:tcPr>
            <w:tcW w:w="1838" w:type="dxa"/>
            <w:tcBorders>
              <w:top w:val="double" w:sz="6" w:space="0" w:color="auto"/>
              <w:left w:val="double" w:sz="6" w:space="0" w:color="auto"/>
              <w:bottom w:val="double" w:sz="6" w:space="0" w:color="auto"/>
              <w:right w:val="double" w:sz="6" w:space="0" w:color="auto"/>
            </w:tcBorders>
            <w:vAlign w:val="center"/>
          </w:tcPr>
          <w:p w:rsidR="00FB379A" w:rsidRPr="002212F8" w:rsidRDefault="00BA500A" w:rsidP="00177C50">
            <w:pPr>
              <w:pStyle w:val="ae"/>
              <w:tabs>
                <w:tab w:val="left" w:pos="720"/>
                <w:tab w:val="left" w:pos="2381"/>
              </w:tabs>
              <w:spacing w:line="360" w:lineRule="auto"/>
              <w:ind w:left="34"/>
              <w:jc w:val="center"/>
              <w:rPr>
                <w:rFonts w:cs="David"/>
                <w:color w:val="000000"/>
              </w:rPr>
            </w:pPr>
            <w:r w:rsidRPr="002212F8">
              <w:rPr>
                <w:rFonts w:cs="David"/>
                <w:color w:val="000000"/>
                <w:rtl/>
              </w:rPr>
              <w:t>500 ש"ח</w:t>
            </w:r>
          </w:p>
        </w:tc>
      </w:tr>
      <w:tr w:rsidR="00FB379A" w:rsidRPr="00B9271A" w:rsidTr="00114BE3">
        <w:trPr>
          <w:cantSplit/>
          <w:jc w:val="center"/>
        </w:trPr>
        <w:tc>
          <w:tcPr>
            <w:tcW w:w="713" w:type="dxa"/>
            <w:tcBorders>
              <w:top w:val="double" w:sz="6" w:space="0" w:color="auto"/>
              <w:left w:val="double" w:sz="6" w:space="0" w:color="auto"/>
              <w:bottom w:val="double" w:sz="6" w:space="0" w:color="auto"/>
              <w:right w:val="double" w:sz="6" w:space="0" w:color="auto"/>
            </w:tcBorders>
          </w:tcPr>
          <w:p w:rsidR="00FB379A" w:rsidRPr="002212F8" w:rsidRDefault="00FB379A" w:rsidP="00392CCF">
            <w:pPr>
              <w:pStyle w:val="ae"/>
              <w:numPr>
                <w:ilvl w:val="0"/>
                <w:numId w:val="26"/>
              </w:numPr>
              <w:tabs>
                <w:tab w:val="clear" w:pos="6120"/>
                <w:tab w:val="left" w:pos="720"/>
                <w:tab w:val="left" w:pos="2381"/>
                <w:tab w:val="left" w:pos="4080"/>
              </w:tabs>
              <w:spacing w:line="360" w:lineRule="auto"/>
              <w:ind w:hanging="840"/>
              <w:jc w:val="left"/>
              <w:rPr>
                <w:rFonts w:cs="David"/>
                <w:color w:val="000000"/>
              </w:rPr>
            </w:pPr>
          </w:p>
        </w:tc>
        <w:tc>
          <w:tcPr>
            <w:tcW w:w="1834" w:type="dxa"/>
            <w:vMerge/>
            <w:tcBorders>
              <w:left w:val="double" w:sz="6" w:space="0" w:color="auto"/>
              <w:right w:val="double" w:sz="6" w:space="0" w:color="auto"/>
            </w:tcBorders>
          </w:tcPr>
          <w:p w:rsidR="00804EA2" w:rsidRPr="002212F8" w:rsidRDefault="00804EA2" w:rsidP="00177C50">
            <w:pPr>
              <w:pStyle w:val="ae"/>
              <w:tabs>
                <w:tab w:val="left" w:pos="720"/>
                <w:tab w:val="left" w:pos="2381"/>
              </w:tabs>
              <w:spacing w:line="360" w:lineRule="auto"/>
              <w:jc w:val="left"/>
              <w:rPr>
                <w:rFonts w:cs="David"/>
                <w:color w:val="000000"/>
              </w:rPr>
            </w:pPr>
          </w:p>
        </w:tc>
        <w:tc>
          <w:tcPr>
            <w:tcW w:w="2273" w:type="dxa"/>
            <w:tcBorders>
              <w:top w:val="double" w:sz="6" w:space="0" w:color="auto"/>
              <w:left w:val="double" w:sz="6" w:space="0" w:color="auto"/>
              <w:bottom w:val="double" w:sz="6" w:space="0" w:color="auto"/>
              <w:right w:val="double" w:sz="6" w:space="0" w:color="auto"/>
            </w:tcBorders>
            <w:vAlign w:val="center"/>
          </w:tcPr>
          <w:p w:rsidR="00804EA2" w:rsidRPr="002212F8" w:rsidRDefault="00BA500A" w:rsidP="00177C50">
            <w:pPr>
              <w:pStyle w:val="ae"/>
              <w:tabs>
                <w:tab w:val="left" w:pos="720"/>
                <w:tab w:val="left" w:pos="2381"/>
              </w:tabs>
              <w:spacing w:line="360" w:lineRule="auto"/>
              <w:jc w:val="left"/>
              <w:rPr>
                <w:rFonts w:cs="David"/>
                <w:color w:val="000000"/>
              </w:rPr>
            </w:pPr>
            <w:r w:rsidRPr="002212F8">
              <w:rPr>
                <w:rFonts w:cs="David"/>
                <w:color w:val="000000"/>
                <w:rtl/>
              </w:rPr>
              <w:t>ביצוע עבודה חודשית</w:t>
            </w:r>
          </w:p>
        </w:tc>
        <w:tc>
          <w:tcPr>
            <w:tcW w:w="1129" w:type="dxa"/>
            <w:tcBorders>
              <w:top w:val="double" w:sz="6" w:space="0" w:color="auto"/>
              <w:left w:val="double" w:sz="6" w:space="0" w:color="auto"/>
              <w:bottom w:val="double" w:sz="6" w:space="0" w:color="auto"/>
              <w:right w:val="double" w:sz="6" w:space="0" w:color="auto"/>
            </w:tcBorders>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hint="eastAsia"/>
                <w:color w:val="000000"/>
                <w:rtl/>
              </w:rPr>
              <w:t>חודש</w:t>
            </w:r>
          </w:p>
        </w:tc>
        <w:tc>
          <w:tcPr>
            <w:tcW w:w="1281" w:type="dxa"/>
            <w:tcBorders>
              <w:top w:val="double" w:sz="6" w:space="0" w:color="auto"/>
              <w:left w:val="double" w:sz="6" w:space="0" w:color="auto"/>
              <w:bottom w:val="double" w:sz="6" w:space="0" w:color="auto"/>
              <w:right w:val="double" w:sz="6" w:space="0" w:color="auto"/>
            </w:tcBorders>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hint="eastAsia"/>
                <w:color w:val="000000"/>
                <w:rtl/>
              </w:rPr>
              <w:t>שבוע</w:t>
            </w:r>
            <w:r w:rsidRPr="002212F8">
              <w:rPr>
                <w:rFonts w:cs="David"/>
                <w:color w:val="000000"/>
                <w:rtl/>
              </w:rPr>
              <w:t xml:space="preserve"> </w:t>
            </w:r>
            <w:r w:rsidRPr="002212F8">
              <w:rPr>
                <w:rFonts w:cs="David" w:hint="eastAsia"/>
                <w:color w:val="000000"/>
                <w:rtl/>
              </w:rPr>
              <w:t>נוסף</w:t>
            </w:r>
          </w:p>
        </w:tc>
        <w:tc>
          <w:tcPr>
            <w:tcW w:w="1838" w:type="dxa"/>
            <w:tcBorders>
              <w:top w:val="double" w:sz="6" w:space="0" w:color="auto"/>
              <w:left w:val="double" w:sz="6" w:space="0" w:color="auto"/>
              <w:bottom w:val="double" w:sz="6" w:space="0" w:color="auto"/>
              <w:right w:val="double" w:sz="6" w:space="0" w:color="auto"/>
            </w:tcBorders>
            <w:vAlign w:val="center"/>
          </w:tcPr>
          <w:p w:rsidR="00FB379A" w:rsidRPr="002212F8" w:rsidRDefault="00BA500A" w:rsidP="00177C50">
            <w:pPr>
              <w:pStyle w:val="ae"/>
              <w:tabs>
                <w:tab w:val="left" w:pos="720"/>
                <w:tab w:val="left" w:pos="2381"/>
              </w:tabs>
              <w:spacing w:line="360" w:lineRule="auto"/>
              <w:ind w:left="34"/>
              <w:jc w:val="center"/>
              <w:rPr>
                <w:rFonts w:cs="David"/>
                <w:color w:val="000000"/>
              </w:rPr>
            </w:pPr>
            <w:r w:rsidRPr="002212F8">
              <w:rPr>
                <w:rFonts w:cs="David"/>
                <w:color w:val="000000"/>
                <w:rtl/>
              </w:rPr>
              <w:t xml:space="preserve">800 </w:t>
            </w:r>
            <w:r w:rsidRPr="002212F8">
              <w:rPr>
                <w:rFonts w:cs="David" w:hint="eastAsia"/>
                <w:color w:val="000000"/>
                <w:rtl/>
              </w:rPr>
              <w:t>₪</w:t>
            </w:r>
            <w:r w:rsidRPr="002212F8">
              <w:rPr>
                <w:rFonts w:cs="David"/>
                <w:color w:val="000000"/>
                <w:rtl/>
              </w:rPr>
              <w:t xml:space="preserve"> </w:t>
            </w:r>
            <w:r w:rsidRPr="002212F8">
              <w:rPr>
                <w:rFonts w:cs="David" w:hint="eastAsia"/>
                <w:color w:val="000000"/>
                <w:rtl/>
              </w:rPr>
              <w:t>עבור</w:t>
            </w:r>
            <w:r w:rsidRPr="002212F8">
              <w:rPr>
                <w:rFonts w:cs="David"/>
                <w:color w:val="000000"/>
                <w:rtl/>
              </w:rPr>
              <w:t xml:space="preserve"> </w:t>
            </w:r>
            <w:r w:rsidRPr="002212F8">
              <w:rPr>
                <w:rFonts w:cs="David" w:hint="eastAsia"/>
                <w:color w:val="000000"/>
                <w:rtl/>
              </w:rPr>
              <w:t>כל</w:t>
            </w:r>
            <w:r w:rsidRPr="002212F8">
              <w:rPr>
                <w:rFonts w:cs="David"/>
                <w:color w:val="000000"/>
                <w:rtl/>
              </w:rPr>
              <w:t xml:space="preserve"> </w:t>
            </w:r>
            <w:r w:rsidRPr="002212F8">
              <w:rPr>
                <w:rFonts w:cs="David" w:hint="eastAsia"/>
                <w:color w:val="000000"/>
                <w:rtl/>
              </w:rPr>
              <w:t>שבוע</w:t>
            </w:r>
          </w:p>
        </w:tc>
      </w:tr>
      <w:tr w:rsidR="00FB379A" w:rsidRPr="00B9271A" w:rsidTr="00114BE3">
        <w:trPr>
          <w:cantSplit/>
          <w:jc w:val="center"/>
        </w:trPr>
        <w:tc>
          <w:tcPr>
            <w:tcW w:w="713" w:type="dxa"/>
            <w:tcBorders>
              <w:top w:val="double" w:sz="6" w:space="0" w:color="auto"/>
              <w:left w:val="double" w:sz="6" w:space="0" w:color="auto"/>
              <w:bottom w:val="double" w:sz="6" w:space="0" w:color="auto"/>
              <w:right w:val="double" w:sz="6" w:space="0" w:color="auto"/>
            </w:tcBorders>
          </w:tcPr>
          <w:p w:rsidR="00FB379A" w:rsidRPr="002212F8" w:rsidRDefault="00FB379A" w:rsidP="00392CCF">
            <w:pPr>
              <w:pStyle w:val="ae"/>
              <w:numPr>
                <w:ilvl w:val="0"/>
                <w:numId w:val="26"/>
              </w:numPr>
              <w:tabs>
                <w:tab w:val="clear" w:pos="6120"/>
                <w:tab w:val="left" w:pos="720"/>
                <w:tab w:val="left" w:pos="2381"/>
                <w:tab w:val="left" w:pos="4080"/>
              </w:tabs>
              <w:spacing w:line="360" w:lineRule="auto"/>
              <w:ind w:hanging="840"/>
              <w:jc w:val="left"/>
              <w:rPr>
                <w:rFonts w:cs="David"/>
                <w:color w:val="000000"/>
              </w:rPr>
            </w:pPr>
          </w:p>
        </w:tc>
        <w:tc>
          <w:tcPr>
            <w:tcW w:w="1834" w:type="dxa"/>
            <w:vMerge/>
            <w:tcBorders>
              <w:left w:val="double" w:sz="6" w:space="0" w:color="auto"/>
              <w:right w:val="double" w:sz="6" w:space="0" w:color="auto"/>
            </w:tcBorders>
          </w:tcPr>
          <w:p w:rsidR="00804EA2" w:rsidRPr="002212F8" w:rsidRDefault="00804EA2" w:rsidP="00177C50">
            <w:pPr>
              <w:pStyle w:val="ae"/>
              <w:tabs>
                <w:tab w:val="left" w:pos="720"/>
                <w:tab w:val="left" w:pos="2381"/>
              </w:tabs>
              <w:spacing w:line="360" w:lineRule="auto"/>
              <w:jc w:val="left"/>
              <w:rPr>
                <w:rFonts w:cs="David"/>
                <w:color w:val="000000"/>
              </w:rPr>
            </w:pPr>
          </w:p>
        </w:tc>
        <w:tc>
          <w:tcPr>
            <w:tcW w:w="2273" w:type="dxa"/>
            <w:tcBorders>
              <w:top w:val="double" w:sz="6" w:space="0" w:color="auto"/>
              <w:left w:val="double" w:sz="6" w:space="0" w:color="auto"/>
              <w:bottom w:val="double" w:sz="6" w:space="0" w:color="auto"/>
              <w:right w:val="double" w:sz="6" w:space="0" w:color="auto"/>
            </w:tcBorders>
            <w:vAlign w:val="center"/>
          </w:tcPr>
          <w:p w:rsidR="00804EA2" w:rsidRPr="002212F8" w:rsidRDefault="00BA500A" w:rsidP="00177C50">
            <w:pPr>
              <w:pStyle w:val="ae"/>
              <w:tabs>
                <w:tab w:val="left" w:pos="720"/>
                <w:tab w:val="left" w:pos="2381"/>
              </w:tabs>
              <w:spacing w:line="360" w:lineRule="auto"/>
              <w:jc w:val="left"/>
              <w:rPr>
                <w:rFonts w:cs="David"/>
                <w:color w:val="000000"/>
              </w:rPr>
            </w:pPr>
            <w:r w:rsidRPr="002212F8">
              <w:rPr>
                <w:rFonts w:cs="David"/>
                <w:color w:val="000000"/>
                <w:rtl/>
              </w:rPr>
              <w:t xml:space="preserve">ביצוע עבודה תלת חודשית </w:t>
            </w:r>
          </w:p>
        </w:tc>
        <w:tc>
          <w:tcPr>
            <w:tcW w:w="1129" w:type="dxa"/>
            <w:tcBorders>
              <w:top w:val="double" w:sz="6" w:space="0" w:color="auto"/>
              <w:left w:val="double" w:sz="6" w:space="0" w:color="auto"/>
              <w:bottom w:val="double" w:sz="6" w:space="0" w:color="auto"/>
              <w:right w:val="double" w:sz="6" w:space="0" w:color="auto"/>
            </w:tcBorders>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hint="eastAsia"/>
                <w:color w:val="000000"/>
                <w:rtl/>
              </w:rPr>
              <w:t>תלת</w:t>
            </w:r>
            <w:r w:rsidRPr="002212F8">
              <w:rPr>
                <w:rFonts w:cs="David"/>
                <w:color w:val="000000"/>
                <w:rtl/>
              </w:rPr>
              <w:t xml:space="preserve"> </w:t>
            </w:r>
            <w:r w:rsidRPr="002212F8">
              <w:rPr>
                <w:rFonts w:cs="David" w:hint="eastAsia"/>
                <w:color w:val="000000"/>
                <w:rtl/>
              </w:rPr>
              <w:t>חודשי</w:t>
            </w:r>
          </w:p>
        </w:tc>
        <w:tc>
          <w:tcPr>
            <w:tcW w:w="1281" w:type="dxa"/>
            <w:tcBorders>
              <w:top w:val="double" w:sz="6" w:space="0" w:color="auto"/>
              <w:left w:val="double" w:sz="6" w:space="0" w:color="auto"/>
              <w:bottom w:val="double" w:sz="6" w:space="0" w:color="auto"/>
              <w:right w:val="double" w:sz="6" w:space="0" w:color="auto"/>
            </w:tcBorders>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hint="eastAsia"/>
                <w:color w:val="000000"/>
                <w:rtl/>
              </w:rPr>
              <w:t>חודש</w:t>
            </w:r>
          </w:p>
        </w:tc>
        <w:tc>
          <w:tcPr>
            <w:tcW w:w="1838" w:type="dxa"/>
            <w:tcBorders>
              <w:top w:val="double" w:sz="6" w:space="0" w:color="auto"/>
              <w:left w:val="double" w:sz="6" w:space="0" w:color="auto"/>
              <w:bottom w:val="double" w:sz="6" w:space="0" w:color="auto"/>
              <w:right w:val="double" w:sz="6" w:space="0" w:color="auto"/>
            </w:tcBorders>
            <w:vAlign w:val="center"/>
          </w:tcPr>
          <w:p w:rsidR="00FB379A" w:rsidRPr="002212F8" w:rsidRDefault="00BA500A" w:rsidP="00177C50">
            <w:pPr>
              <w:pStyle w:val="ae"/>
              <w:tabs>
                <w:tab w:val="left" w:pos="720"/>
                <w:tab w:val="left" w:pos="2381"/>
              </w:tabs>
              <w:spacing w:line="360" w:lineRule="auto"/>
              <w:ind w:left="34"/>
              <w:jc w:val="center"/>
              <w:rPr>
                <w:rFonts w:cs="David"/>
                <w:color w:val="000000"/>
              </w:rPr>
            </w:pPr>
            <w:r w:rsidRPr="002212F8">
              <w:rPr>
                <w:rFonts w:cs="David"/>
                <w:color w:val="000000"/>
                <w:rtl/>
              </w:rPr>
              <w:t xml:space="preserve">1,000 </w:t>
            </w:r>
            <w:r w:rsidRPr="002212F8">
              <w:rPr>
                <w:rFonts w:cs="David" w:hint="eastAsia"/>
                <w:color w:val="000000"/>
                <w:rtl/>
              </w:rPr>
              <w:t>₪</w:t>
            </w:r>
            <w:r w:rsidRPr="002212F8">
              <w:rPr>
                <w:rFonts w:cs="David"/>
                <w:color w:val="000000"/>
                <w:rtl/>
              </w:rPr>
              <w:t xml:space="preserve"> </w:t>
            </w:r>
            <w:r w:rsidRPr="002212F8">
              <w:rPr>
                <w:rFonts w:cs="David" w:hint="eastAsia"/>
                <w:color w:val="000000"/>
                <w:rtl/>
              </w:rPr>
              <w:t>עבור</w:t>
            </w:r>
            <w:r w:rsidRPr="002212F8">
              <w:rPr>
                <w:rFonts w:cs="David"/>
                <w:color w:val="000000"/>
                <w:rtl/>
              </w:rPr>
              <w:t xml:space="preserve"> </w:t>
            </w:r>
            <w:r w:rsidRPr="002212F8">
              <w:rPr>
                <w:rFonts w:cs="David" w:hint="eastAsia"/>
                <w:color w:val="000000"/>
                <w:rtl/>
              </w:rPr>
              <w:t>כל</w:t>
            </w:r>
            <w:r w:rsidRPr="002212F8">
              <w:rPr>
                <w:rFonts w:cs="David"/>
                <w:color w:val="000000"/>
                <w:rtl/>
              </w:rPr>
              <w:t xml:space="preserve"> </w:t>
            </w:r>
            <w:r w:rsidRPr="002212F8">
              <w:rPr>
                <w:rFonts w:cs="David" w:hint="eastAsia"/>
                <w:color w:val="000000"/>
                <w:rtl/>
              </w:rPr>
              <w:t>חודש</w:t>
            </w:r>
          </w:p>
        </w:tc>
      </w:tr>
      <w:tr w:rsidR="00FB379A" w:rsidRPr="00B9271A" w:rsidTr="00114BE3">
        <w:trPr>
          <w:cantSplit/>
          <w:jc w:val="center"/>
        </w:trPr>
        <w:tc>
          <w:tcPr>
            <w:tcW w:w="713" w:type="dxa"/>
            <w:tcBorders>
              <w:top w:val="double" w:sz="6" w:space="0" w:color="auto"/>
              <w:left w:val="double" w:sz="6" w:space="0" w:color="auto"/>
              <w:bottom w:val="double" w:sz="6" w:space="0" w:color="auto"/>
              <w:right w:val="double" w:sz="6" w:space="0" w:color="auto"/>
            </w:tcBorders>
          </w:tcPr>
          <w:p w:rsidR="00FB379A" w:rsidRPr="002212F8" w:rsidRDefault="00FB379A" w:rsidP="00392CCF">
            <w:pPr>
              <w:pStyle w:val="ae"/>
              <w:numPr>
                <w:ilvl w:val="0"/>
                <w:numId w:val="26"/>
              </w:numPr>
              <w:tabs>
                <w:tab w:val="clear" w:pos="6120"/>
                <w:tab w:val="left" w:pos="720"/>
                <w:tab w:val="left" w:pos="2381"/>
                <w:tab w:val="left" w:pos="4080"/>
              </w:tabs>
              <w:spacing w:line="360" w:lineRule="auto"/>
              <w:ind w:hanging="840"/>
              <w:jc w:val="left"/>
              <w:rPr>
                <w:rFonts w:cs="David"/>
                <w:color w:val="000000"/>
              </w:rPr>
            </w:pPr>
          </w:p>
        </w:tc>
        <w:tc>
          <w:tcPr>
            <w:tcW w:w="1834" w:type="dxa"/>
            <w:vMerge/>
            <w:tcBorders>
              <w:left w:val="double" w:sz="6" w:space="0" w:color="auto"/>
              <w:right w:val="double" w:sz="6" w:space="0" w:color="auto"/>
            </w:tcBorders>
          </w:tcPr>
          <w:p w:rsidR="00804EA2" w:rsidRPr="002212F8" w:rsidRDefault="00804EA2" w:rsidP="00177C50">
            <w:pPr>
              <w:pStyle w:val="ae"/>
              <w:tabs>
                <w:tab w:val="left" w:pos="720"/>
                <w:tab w:val="left" w:pos="2381"/>
              </w:tabs>
              <w:spacing w:line="360" w:lineRule="auto"/>
              <w:jc w:val="left"/>
              <w:rPr>
                <w:rFonts w:cs="David"/>
                <w:color w:val="000000"/>
              </w:rPr>
            </w:pPr>
          </w:p>
        </w:tc>
        <w:tc>
          <w:tcPr>
            <w:tcW w:w="2273" w:type="dxa"/>
            <w:tcBorders>
              <w:top w:val="double" w:sz="6" w:space="0" w:color="auto"/>
              <w:left w:val="double" w:sz="6" w:space="0" w:color="auto"/>
              <w:bottom w:val="double" w:sz="6" w:space="0" w:color="auto"/>
              <w:right w:val="double" w:sz="6" w:space="0" w:color="auto"/>
            </w:tcBorders>
            <w:vAlign w:val="center"/>
          </w:tcPr>
          <w:p w:rsidR="00804EA2" w:rsidRPr="002212F8" w:rsidRDefault="00BA500A" w:rsidP="00177C50">
            <w:pPr>
              <w:pStyle w:val="ae"/>
              <w:tabs>
                <w:tab w:val="left" w:pos="720"/>
                <w:tab w:val="left" w:pos="2381"/>
              </w:tabs>
              <w:spacing w:line="360" w:lineRule="auto"/>
              <w:jc w:val="left"/>
              <w:rPr>
                <w:rFonts w:cs="David"/>
                <w:color w:val="000000"/>
              </w:rPr>
            </w:pPr>
            <w:r w:rsidRPr="002212F8">
              <w:rPr>
                <w:rFonts w:cs="David"/>
                <w:color w:val="000000"/>
                <w:rtl/>
              </w:rPr>
              <w:t xml:space="preserve">ביצוע עבודה חצי שנתית </w:t>
            </w:r>
          </w:p>
        </w:tc>
        <w:tc>
          <w:tcPr>
            <w:tcW w:w="1129" w:type="dxa"/>
            <w:tcBorders>
              <w:top w:val="double" w:sz="6" w:space="0" w:color="auto"/>
              <w:left w:val="double" w:sz="6" w:space="0" w:color="auto"/>
              <w:bottom w:val="double" w:sz="6" w:space="0" w:color="auto"/>
              <w:right w:val="double" w:sz="6" w:space="0" w:color="auto"/>
            </w:tcBorders>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hint="eastAsia"/>
                <w:color w:val="000000"/>
                <w:rtl/>
              </w:rPr>
              <w:t>חצי</w:t>
            </w:r>
            <w:r w:rsidRPr="002212F8">
              <w:rPr>
                <w:rFonts w:cs="David"/>
                <w:color w:val="000000"/>
                <w:rtl/>
              </w:rPr>
              <w:t xml:space="preserve"> </w:t>
            </w:r>
            <w:r w:rsidRPr="002212F8">
              <w:rPr>
                <w:rFonts w:cs="David" w:hint="eastAsia"/>
                <w:color w:val="000000"/>
                <w:rtl/>
              </w:rPr>
              <w:t>שנה</w:t>
            </w:r>
          </w:p>
        </w:tc>
        <w:tc>
          <w:tcPr>
            <w:tcW w:w="1281" w:type="dxa"/>
            <w:tcBorders>
              <w:top w:val="double" w:sz="6" w:space="0" w:color="auto"/>
              <w:left w:val="double" w:sz="6" w:space="0" w:color="auto"/>
              <w:bottom w:val="double" w:sz="6" w:space="0" w:color="auto"/>
              <w:right w:val="double" w:sz="6" w:space="0" w:color="auto"/>
            </w:tcBorders>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hint="eastAsia"/>
                <w:color w:val="000000"/>
                <w:rtl/>
              </w:rPr>
              <w:t>חודש</w:t>
            </w:r>
          </w:p>
        </w:tc>
        <w:tc>
          <w:tcPr>
            <w:tcW w:w="1838" w:type="dxa"/>
            <w:tcBorders>
              <w:top w:val="double" w:sz="6" w:space="0" w:color="auto"/>
              <w:left w:val="double" w:sz="6" w:space="0" w:color="auto"/>
              <w:bottom w:val="double" w:sz="6" w:space="0" w:color="auto"/>
              <w:right w:val="double" w:sz="6" w:space="0" w:color="auto"/>
            </w:tcBorders>
            <w:vAlign w:val="center"/>
          </w:tcPr>
          <w:p w:rsidR="00FB379A" w:rsidRPr="002212F8" w:rsidRDefault="00BA500A" w:rsidP="00177C50">
            <w:pPr>
              <w:pStyle w:val="ae"/>
              <w:tabs>
                <w:tab w:val="left" w:pos="720"/>
                <w:tab w:val="left" w:pos="2381"/>
              </w:tabs>
              <w:spacing w:line="360" w:lineRule="auto"/>
              <w:ind w:left="34"/>
              <w:jc w:val="center"/>
              <w:rPr>
                <w:rFonts w:cs="David"/>
                <w:color w:val="000000"/>
              </w:rPr>
            </w:pPr>
            <w:r w:rsidRPr="002212F8">
              <w:rPr>
                <w:rFonts w:cs="David"/>
                <w:color w:val="000000"/>
                <w:rtl/>
              </w:rPr>
              <w:t xml:space="preserve">1,200 </w:t>
            </w:r>
            <w:r w:rsidRPr="002212F8">
              <w:rPr>
                <w:rFonts w:cs="David" w:hint="eastAsia"/>
                <w:color w:val="000000"/>
                <w:rtl/>
              </w:rPr>
              <w:t>₪</w:t>
            </w:r>
            <w:r w:rsidRPr="002212F8">
              <w:rPr>
                <w:rFonts w:cs="David"/>
                <w:color w:val="000000"/>
                <w:rtl/>
              </w:rPr>
              <w:t xml:space="preserve"> </w:t>
            </w:r>
            <w:r w:rsidRPr="002212F8">
              <w:rPr>
                <w:rFonts w:cs="David" w:hint="eastAsia"/>
                <w:color w:val="000000"/>
                <w:rtl/>
              </w:rPr>
              <w:t>עבור</w:t>
            </w:r>
            <w:r w:rsidRPr="002212F8">
              <w:rPr>
                <w:rFonts w:cs="David"/>
                <w:color w:val="000000"/>
                <w:rtl/>
              </w:rPr>
              <w:t xml:space="preserve"> </w:t>
            </w:r>
            <w:r w:rsidRPr="002212F8">
              <w:rPr>
                <w:rFonts w:cs="David" w:hint="eastAsia"/>
                <w:color w:val="000000"/>
                <w:rtl/>
              </w:rPr>
              <w:t>כל</w:t>
            </w:r>
            <w:r w:rsidRPr="002212F8">
              <w:rPr>
                <w:rFonts w:cs="David"/>
                <w:color w:val="000000"/>
                <w:rtl/>
              </w:rPr>
              <w:t xml:space="preserve"> </w:t>
            </w:r>
            <w:r w:rsidRPr="002212F8">
              <w:rPr>
                <w:rFonts w:cs="David" w:hint="eastAsia"/>
                <w:color w:val="000000"/>
                <w:rtl/>
              </w:rPr>
              <w:t>חודש</w:t>
            </w:r>
          </w:p>
        </w:tc>
      </w:tr>
      <w:tr w:rsidR="00FB379A" w:rsidRPr="00B9271A" w:rsidTr="00114BE3">
        <w:trPr>
          <w:cantSplit/>
          <w:jc w:val="center"/>
        </w:trPr>
        <w:tc>
          <w:tcPr>
            <w:tcW w:w="713" w:type="dxa"/>
            <w:tcBorders>
              <w:top w:val="double" w:sz="6" w:space="0" w:color="auto"/>
              <w:left w:val="double" w:sz="6" w:space="0" w:color="auto"/>
              <w:bottom w:val="double" w:sz="6" w:space="0" w:color="auto"/>
              <w:right w:val="double" w:sz="6" w:space="0" w:color="auto"/>
            </w:tcBorders>
          </w:tcPr>
          <w:p w:rsidR="00FB379A" w:rsidRPr="002212F8" w:rsidRDefault="00FB379A" w:rsidP="00392CCF">
            <w:pPr>
              <w:pStyle w:val="ae"/>
              <w:numPr>
                <w:ilvl w:val="0"/>
                <w:numId w:val="26"/>
              </w:numPr>
              <w:tabs>
                <w:tab w:val="clear" w:pos="6120"/>
                <w:tab w:val="left" w:pos="720"/>
                <w:tab w:val="left" w:pos="2381"/>
                <w:tab w:val="left" w:pos="4080"/>
              </w:tabs>
              <w:spacing w:line="360" w:lineRule="auto"/>
              <w:ind w:hanging="840"/>
              <w:jc w:val="left"/>
              <w:rPr>
                <w:rFonts w:cs="David"/>
                <w:color w:val="000000"/>
              </w:rPr>
            </w:pPr>
          </w:p>
        </w:tc>
        <w:tc>
          <w:tcPr>
            <w:tcW w:w="1834" w:type="dxa"/>
            <w:vMerge/>
            <w:tcBorders>
              <w:left w:val="double" w:sz="6" w:space="0" w:color="auto"/>
              <w:bottom w:val="double" w:sz="6" w:space="0" w:color="auto"/>
              <w:right w:val="double" w:sz="6" w:space="0" w:color="auto"/>
            </w:tcBorders>
          </w:tcPr>
          <w:p w:rsidR="00804EA2" w:rsidRPr="002212F8" w:rsidRDefault="00804EA2" w:rsidP="00177C50">
            <w:pPr>
              <w:pStyle w:val="ae"/>
              <w:tabs>
                <w:tab w:val="left" w:pos="720"/>
                <w:tab w:val="left" w:pos="2381"/>
              </w:tabs>
              <w:spacing w:line="360" w:lineRule="auto"/>
              <w:jc w:val="left"/>
              <w:rPr>
                <w:rFonts w:cs="David"/>
                <w:color w:val="000000"/>
              </w:rPr>
            </w:pPr>
          </w:p>
        </w:tc>
        <w:tc>
          <w:tcPr>
            <w:tcW w:w="2273" w:type="dxa"/>
            <w:tcBorders>
              <w:top w:val="double" w:sz="6" w:space="0" w:color="auto"/>
              <w:left w:val="double" w:sz="6" w:space="0" w:color="auto"/>
              <w:bottom w:val="double" w:sz="6" w:space="0" w:color="auto"/>
              <w:right w:val="double" w:sz="6" w:space="0" w:color="auto"/>
            </w:tcBorders>
            <w:vAlign w:val="center"/>
          </w:tcPr>
          <w:p w:rsidR="00804EA2" w:rsidRPr="002212F8" w:rsidRDefault="00BA500A" w:rsidP="00177C50">
            <w:pPr>
              <w:pStyle w:val="ae"/>
              <w:tabs>
                <w:tab w:val="left" w:pos="720"/>
                <w:tab w:val="left" w:pos="2381"/>
              </w:tabs>
              <w:spacing w:line="360" w:lineRule="auto"/>
              <w:jc w:val="left"/>
              <w:rPr>
                <w:rFonts w:cs="David"/>
                <w:color w:val="000000"/>
              </w:rPr>
            </w:pPr>
            <w:r w:rsidRPr="002212F8">
              <w:rPr>
                <w:rFonts w:cs="David"/>
                <w:color w:val="000000"/>
                <w:rtl/>
              </w:rPr>
              <w:t>ביצוע שנתית</w:t>
            </w:r>
          </w:p>
        </w:tc>
        <w:tc>
          <w:tcPr>
            <w:tcW w:w="1129" w:type="dxa"/>
            <w:tcBorders>
              <w:top w:val="double" w:sz="6" w:space="0" w:color="auto"/>
              <w:left w:val="double" w:sz="6" w:space="0" w:color="auto"/>
              <w:bottom w:val="double" w:sz="6" w:space="0" w:color="auto"/>
              <w:right w:val="double" w:sz="6" w:space="0" w:color="auto"/>
            </w:tcBorders>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hint="eastAsia"/>
                <w:color w:val="000000"/>
                <w:rtl/>
              </w:rPr>
              <w:t>שנה</w:t>
            </w:r>
          </w:p>
        </w:tc>
        <w:tc>
          <w:tcPr>
            <w:tcW w:w="1281" w:type="dxa"/>
            <w:tcBorders>
              <w:top w:val="double" w:sz="6" w:space="0" w:color="auto"/>
              <w:left w:val="double" w:sz="6" w:space="0" w:color="auto"/>
              <w:bottom w:val="double" w:sz="6" w:space="0" w:color="auto"/>
              <w:right w:val="double" w:sz="6" w:space="0" w:color="auto"/>
            </w:tcBorders>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hint="eastAsia"/>
                <w:color w:val="000000"/>
                <w:rtl/>
              </w:rPr>
              <w:t>חודש</w:t>
            </w:r>
          </w:p>
        </w:tc>
        <w:tc>
          <w:tcPr>
            <w:tcW w:w="1838" w:type="dxa"/>
            <w:tcBorders>
              <w:top w:val="double" w:sz="6" w:space="0" w:color="auto"/>
              <w:left w:val="double" w:sz="6" w:space="0" w:color="auto"/>
              <w:bottom w:val="double" w:sz="6" w:space="0" w:color="auto"/>
              <w:right w:val="double" w:sz="6" w:space="0" w:color="auto"/>
            </w:tcBorders>
            <w:vAlign w:val="center"/>
          </w:tcPr>
          <w:p w:rsidR="00FB379A" w:rsidRPr="002212F8" w:rsidRDefault="00BA500A" w:rsidP="00177C50">
            <w:pPr>
              <w:pStyle w:val="ae"/>
              <w:tabs>
                <w:tab w:val="left" w:pos="720"/>
                <w:tab w:val="left" w:pos="2381"/>
              </w:tabs>
              <w:spacing w:line="360" w:lineRule="auto"/>
              <w:ind w:left="34"/>
              <w:jc w:val="center"/>
              <w:rPr>
                <w:rFonts w:cs="David"/>
                <w:color w:val="000000"/>
              </w:rPr>
            </w:pPr>
            <w:r w:rsidRPr="002212F8">
              <w:rPr>
                <w:rFonts w:cs="David"/>
                <w:color w:val="000000"/>
                <w:rtl/>
              </w:rPr>
              <w:t xml:space="preserve">1,200 </w:t>
            </w:r>
            <w:r w:rsidRPr="002212F8">
              <w:rPr>
                <w:rFonts w:cs="David" w:hint="eastAsia"/>
                <w:color w:val="000000"/>
                <w:rtl/>
              </w:rPr>
              <w:t>₪</w:t>
            </w:r>
            <w:r w:rsidRPr="002212F8">
              <w:rPr>
                <w:rFonts w:cs="David"/>
                <w:color w:val="000000"/>
                <w:rtl/>
              </w:rPr>
              <w:t xml:space="preserve"> </w:t>
            </w:r>
            <w:r w:rsidRPr="002212F8">
              <w:rPr>
                <w:rFonts w:cs="David" w:hint="eastAsia"/>
                <w:color w:val="000000"/>
                <w:rtl/>
              </w:rPr>
              <w:t>עבור</w:t>
            </w:r>
            <w:r w:rsidRPr="002212F8">
              <w:rPr>
                <w:rFonts w:cs="David"/>
                <w:color w:val="000000"/>
                <w:rtl/>
              </w:rPr>
              <w:t xml:space="preserve"> </w:t>
            </w:r>
            <w:r w:rsidRPr="002212F8">
              <w:rPr>
                <w:rFonts w:cs="David" w:hint="eastAsia"/>
                <w:color w:val="000000"/>
                <w:rtl/>
              </w:rPr>
              <w:t>כל</w:t>
            </w:r>
            <w:r w:rsidRPr="002212F8">
              <w:rPr>
                <w:rFonts w:cs="David"/>
                <w:color w:val="000000"/>
                <w:rtl/>
              </w:rPr>
              <w:t xml:space="preserve"> </w:t>
            </w:r>
            <w:r w:rsidRPr="002212F8">
              <w:rPr>
                <w:rFonts w:cs="David" w:hint="eastAsia"/>
                <w:color w:val="000000"/>
                <w:rtl/>
              </w:rPr>
              <w:t>חודש</w:t>
            </w:r>
          </w:p>
        </w:tc>
      </w:tr>
      <w:tr w:rsidR="00FB379A" w:rsidRPr="00B9271A" w:rsidTr="00114BE3">
        <w:trPr>
          <w:cantSplit/>
          <w:jc w:val="center"/>
        </w:trPr>
        <w:tc>
          <w:tcPr>
            <w:tcW w:w="713" w:type="dxa"/>
            <w:tcBorders>
              <w:top w:val="double" w:sz="6" w:space="0" w:color="auto"/>
              <w:left w:val="double" w:sz="6" w:space="0" w:color="auto"/>
              <w:bottom w:val="double" w:sz="6" w:space="0" w:color="auto"/>
              <w:right w:val="double" w:sz="6" w:space="0" w:color="auto"/>
            </w:tcBorders>
          </w:tcPr>
          <w:p w:rsidR="00FB379A" w:rsidRPr="002212F8" w:rsidRDefault="00FB379A" w:rsidP="00392CCF">
            <w:pPr>
              <w:pStyle w:val="ae"/>
              <w:numPr>
                <w:ilvl w:val="0"/>
                <w:numId w:val="26"/>
              </w:numPr>
              <w:tabs>
                <w:tab w:val="clear" w:pos="6120"/>
                <w:tab w:val="left" w:pos="720"/>
                <w:tab w:val="left" w:pos="2381"/>
                <w:tab w:val="left" w:pos="4080"/>
              </w:tabs>
              <w:spacing w:line="360" w:lineRule="auto"/>
              <w:ind w:hanging="840"/>
              <w:jc w:val="left"/>
              <w:rPr>
                <w:rFonts w:cs="David"/>
                <w:color w:val="000000"/>
              </w:rPr>
            </w:pPr>
          </w:p>
        </w:tc>
        <w:tc>
          <w:tcPr>
            <w:tcW w:w="1834" w:type="dxa"/>
            <w:tcBorders>
              <w:top w:val="double" w:sz="6" w:space="0" w:color="auto"/>
              <w:left w:val="double" w:sz="6" w:space="0" w:color="auto"/>
              <w:right w:val="double" w:sz="6" w:space="0" w:color="auto"/>
            </w:tcBorders>
          </w:tcPr>
          <w:p w:rsidR="00FB379A" w:rsidRPr="002212F8" w:rsidRDefault="00BA500A" w:rsidP="00177C50">
            <w:pPr>
              <w:pStyle w:val="ae"/>
              <w:tabs>
                <w:tab w:val="left" w:pos="720"/>
                <w:tab w:val="left" w:pos="2381"/>
              </w:tabs>
              <w:spacing w:line="360" w:lineRule="auto"/>
              <w:jc w:val="left"/>
              <w:rPr>
                <w:rFonts w:cs="David"/>
                <w:color w:val="000000"/>
              </w:rPr>
            </w:pPr>
            <w:r w:rsidRPr="002212F8">
              <w:rPr>
                <w:rFonts w:cs="David"/>
                <w:color w:val="000000"/>
                <w:rtl/>
              </w:rPr>
              <w:t>אי שביעות רצון מפעולות הניקיון</w:t>
            </w:r>
          </w:p>
        </w:tc>
        <w:tc>
          <w:tcPr>
            <w:tcW w:w="2273" w:type="dxa"/>
            <w:tcBorders>
              <w:top w:val="double" w:sz="6" w:space="0" w:color="auto"/>
              <w:left w:val="double" w:sz="6" w:space="0" w:color="auto"/>
              <w:right w:val="double" w:sz="6" w:space="0" w:color="auto"/>
            </w:tcBorders>
            <w:vAlign w:val="center"/>
          </w:tcPr>
          <w:p w:rsidR="00804EA2" w:rsidRPr="002212F8" w:rsidRDefault="00BA500A" w:rsidP="00177C50">
            <w:pPr>
              <w:pStyle w:val="ae"/>
              <w:tabs>
                <w:tab w:val="left" w:pos="720"/>
                <w:tab w:val="left" w:pos="2381"/>
              </w:tabs>
              <w:spacing w:line="360" w:lineRule="auto"/>
              <w:jc w:val="left"/>
              <w:rPr>
                <w:rFonts w:cs="David"/>
                <w:color w:val="000000"/>
              </w:rPr>
            </w:pPr>
            <w:r w:rsidRPr="002212F8">
              <w:rPr>
                <w:rFonts w:cs="David"/>
                <w:color w:val="000000"/>
                <w:rtl/>
              </w:rPr>
              <w:t>אי שביעות רצון מפעולות הניקיון וקבלת תלונות</w:t>
            </w:r>
          </w:p>
        </w:tc>
        <w:tc>
          <w:tcPr>
            <w:tcW w:w="1129" w:type="dxa"/>
            <w:tcBorders>
              <w:top w:val="double" w:sz="6" w:space="0" w:color="auto"/>
              <w:left w:val="double" w:sz="6" w:space="0" w:color="auto"/>
              <w:right w:val="double" w:sz="6" w:space="0" w:color="auto"/>
            </w:tcBorders>
            <w:vAlign w:val="center"/>
          </w:tcPr>
          <w:p w:rsidR="00FB379A" w:rsidRPr="002212F8" w:rsidRDefault="00FB379A" w:rsidP="00177C50">
            <w:pPr>
              <w:pStyle w:val="ae"/>
              <w:tabs>
                <w:tab w:val="left" w:pos="720"/>
                <w:tab w:val="left" w:pos="2381"/>
              </w:tabs>
              <w:spacing w:line="360" w:lineRule="auto"/>
              <w:ind w:left="34"/>
              <w:jc w:val="center"/>
              <w:rPr>
                <w:rFonts w:cs="David"/>
                <w:color w:val="000000"/>
                <w:rtl/>
              </w:rPr>
            </w:pPr>
          </w:p>
        </w:tc>
        <w:tc>
          <w:tcPr>
            <w:tcW w:w="1281" w:type="dxa"/>
            <w:tcBorders>
              <w:top w:val="double" w:sz="6" w:space="0" w:color="auto"/>
              <w:left w:val="double" w:sz="6" w:space="0" w:color="auto"/>
              <w:right w:val="double" w:sz="6" w:space="0" w:color="auto"/>
            </w:tcBorders>
            <w:vAlign w:val="center"/>
          </w:tcPr>
          <w:p w:rsidR="00FB379A" w:rsidRPr="002212F8" w:rsidRDefault="00FB379A" w:rsidP="00177C50">
            <w:pPr>
              <w:pStyle w:val="ae"/>
              <w:tabs>
                <w:tab w:val="left" w:pos="720"/>
                <w:tab w:val="left" w:pos="2381"/>
              </w:tabs>
              <w:spacing w:line="360" w:lineRule="auto"/>
              <w:ind w:left="34"/>
              <w:jc w:val="center"/>
              <w:rPr>
                <w:rFonts w:cs="David"/>
                <w:color w:val="000000"/>
                <w:rtl/>
              </w:rPr>
            </w:pPr>
          </w:p>
        </w:tc>
        <w:tc>
          <w:tcPr>
            <w:tcW w:w="1838" w:type="dxa"/>
            <w:tcBorders>
              <w:top w:val="double" w:sz="6" w:space="0" w:color="auto"/>
              <w:left w:val="double" w:sz="6" w:space="0" w:color="auto"/>
              <w:right w:val="double" w:sz="6" w:space="0" w:color="auto"/>
            </w:tcBorders>
            <w:vAlign w:val="center"/>
          </w:tcPr>
          <w:p w:rsidR="00FB379A" w:rsidRPr="002212F8" w:rsidRDefault="00BA500A" w:rsidP="00177C50">
            <w:pPr>
              <w:pStyle w:val="ae"/>
              <w:tabs>
                <w:tab w:val="left" w:pos="720"/>
                <w:tab w:val="left" w:pos="2381"/>
              </w:tabs>
              <w:spacing w:line="360" w:lineRule="auto"/>
              <w:ind w:left="34"/>
              <w:jc w:val="center"/>
              <w:rPr>
                <w:rFonts w:cs="David"/>
                <w:color w:val="000000"/>
              </w:rPr>
            </w:pPr>
            <w:r w:rsidRPr="002212F8">
              <w:rPr>
                <w:rFonts w:cs="David"/>
                <w:color w:val="000000"/>
                <w:rtl/>
              </w:rPr>
              <w:t>250 ש"ח לכל תלונה</w:t>
            </w:r>
          </w:p>
        </w:tc>
      </w:tr>
      <w:tr w:rsidR="00D96158" w:rsidRPr="00B9271A" w:rsidTr="00114BE3">
        <w:trPr>
          <w:cantSplit/>
          <w:jc w:val="center"/>
        </w:trPr>
        <w:tc>
          <w:tcPr>
            <w:tcW w:w="713" w:type="dxa"/>
            <w:tcBorders>
              <w:top w:val="double" w:sz="6" w:space="0" w:color="auto"/>
              <w:left w:val="double" w:sz="6" w:space="0" w:color="auto"/>
              <w:bottom w:val="double" w:sz="6" w:space="0" w:color="auto"/>
              <w:right w:val="double" w:sz="6" w:space="0" w:color="auto"/>
            </w:tcBorders>
          </w:tcPr>
          <w:p w:rsidR="00D96158" w:rsidRPr="002212F8" w:rsidRDefault="00D96158" w:rsidP="00392CCF">
            <w:pPr>
              <w:pStyle w:val="ae"/>
              <w:numPr>
                <w:ilvl w:val="0"/>
                <w:numId w:val="26"/>
              </w:numPr>
              <w:tabs>
                <w:tab w:val="clear" w:pos="6120"/>
                <w:tab w:val="left" w:pos="720"/>
                <w:tab w:val="left" w:pos="2381"/>
                <w:tab w:val="left" w:pos="4080"/>
              </w:tabs>
              <w:spacing w:line="360" w:lineRule="auto"/>
              <w:ind w:hanging="840"/>
              <w:jc w:val="left"/>
              <w:rPr>
                <w:rFonts w:cs="David"/>
                <w:color w:val="000000"/>
              </w:rPr>
            </w:pPr>
          </w:p>
        </w:tc>
        <w:tc>
          <w:tcPr>
            <w:tcW w:w="1834" w:type="dxa"/>
            <w:tcBorders>
              <w:top w:val="double" w:sz="6" w:space="0" w:color="auto"/>
              <w:left w:val="double" w:sz="6" w:space="0" w:color="auto"/>
              <w:bottom w:val="double" w:sz="6" w:space="0" w:color="auto"/>
              <w:right w:val="double" w:sz="6" w:space="0" w:color="auto"/>
            </w:tcBorders>
          </w:tcPr>
          <w:p w:rsidR="00D96158" w:rsidRPr="002212F8" w:rsidRDefault="00D96158" w:rsidP="00177C50">
            <w:pPr>
              <w:pStyle w:val="ae"/>
              <w:tabs>
                <w:tab w:val="left" w:pos="720"/>
                <w:tab w:val="left" w:pos="2381"/>
              </w:tabs>
              <w:spacing w:line="360" w:lineRule="auto"/>
              <w:jc w:val="left"/>
              <w:rPr>
                <w:rFonts w:cs="David"/>
                <w:color w:val="000000"/>
              </w:rPr>
            </w:pPr>
            <w:r w:rsidRPr="002212F8">
              <w:rPr>
                <w:rFonts w:cs="David" w:hint="cs"/>
                <w:color w:val="000000"/>
                <w:rtl/>
              </w:rPr>
              <w:t>חומרי ניקיון</w:t>
            </w:r>
          </w:p>
        </w:tc>
        <w:tc>
          <w:tcPr>
            <w:tcW w:w="2273" w:type="dxa"/>
            <w:tcBorders>
              <w:top w:val="double" w:sz="6" w:space="0" w:color="auto"/>
              <w:left w:val="double" w:sz="6" w:space="0" w:color="auto"/>
              <w:bottom w:val="double" w:sz="6" w:space="0" w:color="auto"/>
              <w:right w:val="double" w:sz="6" w:space="0" w:color="auto"/>
            </w:tcBorders>
            <w:vAlign w:val="center"/>
          </w:tcPr>
          <w:p w:rsidR="00D96158" w:rsidRPr="002212F8" w:rsidRDefault="00D96158" w:rsidP="00177C50">
            <w:pPr>
              <w:pStyle w:val="ae"/>
              <w:tabs>
                <w:tab w:val="left" w:pos="720"/>
                <w:tab w:val="left" w:pos="2381"/>
              </w:tabs>
              <w:spacing w:line="360" w:lineRule="auto"/>
              <w:jc w:val="left"/>
              <w:rPr>
                <w:rFonts w:cs="David"/>
                <w:color w:val="000000"/>
              </w:rPr>
            </w:pPr>
            <w:r w:rsidRPr="002212F8">
              <w:rPr>
                <w:rFonts w:cs="David" w:hint="cs"/>
                <w:color w:val="000000"/>
                <w:rtl/>
              </w:rPr>
              <w:t xml:space="preserve">אי אספקת חומרי ניקיון </w:t>
            </w:r>
          </w:p>
        </w:tc>
        <w:tc>
          <w:tcPr>
            <w:tcW w:w="1129" w:type="dxa"/>
            <w:tcBorders>
              <w:top w:val="double" w:sz="6" w:space="0" w:color="auto"/>
              <w:left w:val="double" w:sz="6" w:space="0" w:color="auto"/>
              <w:bottom w:val="double" w:sz="6" w:space="0" w:color="auto"/>
              <w:right w:val="double" w:sz="6" w:space="0" w:color="auto"/>
            </w:tcBorders>
            <w:vAlign w:val="center"/>
          </w:tcPr>
          <w:p w:rsidR="00D96158" w:rsidRPr="002212F8" w:rsidRDefault="00D96158" w:rsidP="00177C50">
            <w:pPr>
              <w:pStyle w:val="ae"/>
              <w:tabs>
                <w:tab w:val="left" w:pos="720"/>
                <w:tab w:val="left" w:pos="2381"/>
              </w:tabs>
              <w:spacing w:line="360" w:lineRule="auto"/>
              <w:ind w:left="34"/>
              <w:jc w:val="center"/>
              <w:rPr>
                <w:rFonts w:cs="David"/>
                <w:color w:val="000000"/>
                <w:rtl/>
              </w:rPr>
            </w:pPr>
            <w:r w:rsidRPr="002212F8">
              <w:rPr>
                <w:rFonts w:cs="David" w:hint="eastAsia"/>
                <w:color w:val="000000"/>
                <w:rtl/>
              </w:rPr>
              <w:t>מתחילת</w:t>
            </w:r>
            <w:r w:rsidRPr="002212F8">
              <w:rPr>
                <w:rFonts w:cs="David"/>
                <w:color w:val="000000"/>
                <w:rtl/>
              </w:rPr>
              <w:t xml:space="preserve"> </w:t>
            </w:r>
            <w:r w:rsidRPr="002212F8">
              <w:rPr>
                <w:rFonts w:cs="David" w:hint="eastAsia"/>
                <w:color w:val="000000"/>
                <w:rtl/>
              </w:rPr>
              <w:t>החוזה</w:t>
            </w:r>
          </w:p>
        </w:tc>
        <w:tc>
          <w:tcPr>
            <w:tcW w:w="1281" w:type="dxa"/>
            <w:tcBorders>
              <w:top w:val="double" w:sz="6" w:space="0" w:color="auto"/>
              <w:left w:val="double" w:sz="6" w:space="0" w:color="auto"/>
              <w:bottom w:val="double" w:sz="6" w:space="0" w:color="auto"/>
              <w:right w:val="double" w:sz="6" w:space="0" w:color="auto"/>
            </w:tcBorders>
            <w:vAlign w:val="center"/>
          </w:tcPr>
          <w:p w:rsidR="00D96158" w:rsidRPr="002212F8" w:rsidRDefault="00D96158" w:rsidP="00177C50">
            <w:pPr>
              <w:pStyle w:val="ae"/>
              <w:tabs>
                <w:tab w:val="left" w:pos="720"/>
                <w:tab w:val="left" w:pos="2381"/>
              </w:tabs>
              <w:spacing w:line="360" w:lineRule="auto"/>
              <w:ind w:left="34"/>
              <w:jc w:val="center"/>
              <w:rPr>
                <w:rFonts w:cs="David"/>
                <w:color w:val="000000"/>
                <w:rtl/>
              </w:rPr>
            </w:pPr>
            <w:r w:rsidRPr="002212F8">
              <w:rPr>
                <w:rFonts w:cs="David" w:hint="eastAsia"/>
                <w:color w:val="000000"/>
                <w:rtl/>
              </w:rPr>
              <w:t>יום</w:t>
            </w:r>
          </w:p>
        </w:tc>
        <w:tc>
          <w:tcPr>
            <w:tcW w:w="1838" w:type="dxa"/>
            <w:tcBorders>
              <w:top w:val="double" w:sz="6" w:space="0" w:color="auto"/>
              <w:left w:val="double" w:sz="6" w:space="0" w:color="auto"/>
              <w:bottom w:val="double" w:sz="6" w:space="0" w:color="auto"/>
              <w:right w:val="double" w:sz="6" w:space="0" w:color="auto"/>
            </w:tcBorders>
            <w:vAlign w:val="center"/>
          </w:tcPr>
          <w:p w:rsidR="00D96158" w:rsidRPr="002212F8" w:rsidRDefault="00D96158" w:rsidP="00177C50">
            <w:pPr>
              <w:pStyle w:val="ae"/>
              <w:tabs>
                <w:tab w:val="left" w:pos="720"/>
                <w:tab w:val="left" w:pos="2381"/>
              </w:tabs>
              <w:spacing w:line="360" w:lineRule="auto"/>
              <w:ind w:left="34"/>
              <w:jc w:val="center"/>
              <w:rPr>
                <w:rFonts w:cs="David"/>
                <w:color w:val="000000"/>
              </w:rPr>
            </w:pPr>
            <w:r w:rsidRPr="002212F8">
              <w:rPr>
                <w:rFonts w:cs="David" w:hint="cs"/>
                <w:color w:val="000000"/>
                <w:rtl/>
              </w:rPr>
              <w:t>400</w:t>
            </w:r>
            <w:r w:rsidRPr="002212F8">
              <w:rPr>
                <w:rFonts w:cs="David"/>
                <w:color w:val="000000"/>
                <w:rtl/>
              </w:rPr>
              <w:t xml:space="preserve"> ש"ח ליום</w:t>
            </w:r>
          </w:p>
        </w:tc>
      </w:tr>
      <w:tr w:rsidR="00FB379A" w:rsidRPr="00B9271A" w:rsidTr="00114BE3">
        <w:trPr>
          <w:cantSplit/>
          <w:jc w:val="center"/>
        </w:trPr>
        <w:tc>
          <w:tcPr>
            <w:tcW w:w="713" w:type="dxa"/>
            <w:tcBorders>
              <w:top w:val="double" w:sz="6" w:space="0" w:color="auto"/>
              <w:left w:val="double" w:sz="6" w:space="0" w:color="auto"/>
              <w:bottom w:val="double" w:sz="6" w:space="0" w:color="auto"/>
              <w:right w:val="double" w:sz="6" w:space="0" w:color="auto"/>
            </w:tcBorders>
          </w:tcPr>
          <w:p w:rsidR="00FB379A" w:rsidRPr="002212F8" w:rsidRDefault="00FB379A" w:rsidP="00392CCF">
            <w:pPr>
              <w:pStyle w:val="ae"/>
              <w:numPr>
                <w:ilvl w:val="0"/>
                <w:numId w:val="26"/>
              </w:numPr>
              <w:tabs>
                <w:tab w:val="clear" w:pos="6120"/>
                <w:tab w:val="left" w:pos="720"/>
                <w:tab w:val="left" w:pos="2381"/>
                <w:tab w:val="left" w:pos="4080"/>
              </w:tabs>
              <w:spacing w:line="360" w:lineRule="auto"/>
              <w:ind w:hanging="840"/>
              <w:jc w:val="left"/>
              <w:rPr>
                <w:rFonts w:cs="David"/>
                <w:color w:val="000000"/>
              </w:rPr>
            </w:pPr>
          </w:p>
        </w:tc>
        <w:tc>
          <w:tcPr>
            <w:tcW w:w="1834" w:type="dxa"/>
            <w:tcBorders>
              <w:top w:val="double" w:sz="6" w:space="0" w:color="auto"/>
              <w:left w:val="double" w:sz="6" w:space="0" w:color="auto"/>
              <w:bottom w:val="double" w:sz="6" w:space="0" w:color="auto"/>
              <w:right w:val="double" w:sz="6" w:space="0" w:color="auto"/>
            </w:tcBorders>
          </w:tcPr>
          <w:p w:rsidR="00FB379A" w:rsidRPr="002212F8" w:rsidRDefault="00BA500A" w:rsidP="00177C50">
            <w:pPr>
              <w:pStyle w:val="ae"/>
              <w:tabs>
                <w:tab w:val="left" w:pos="720"/>
                <w:tab w:val="left" w:pos="2381"/>
              </w:tabs>
              <w:spacing w:line="360" w:lineRule="auto"/>
              <w:jc w:val="left"/>
              <w:rPr>
                <w:rFonts w:cs="David"/>
                <w:color w:val="000000"/>
              </w:rPr>
            </w:pPr>
            <w:r w:rsidRPr="002212F8">
              <w:rPr>
                <w:rFonts w:cs="David"/>
                <w:color w:val="000000"/>
                <w:rtl/>
              </w:rPr>
              <w:t>שימוש בחומרים בלתי מאושרים</w:t>
            </w:r>
          </w:p>
        </w:tc>
        <w:tc>
          <w:tcPr>
            <w:tcW w:w="2273" w:type="dxa"/>
            <w:tcBorders>
              <w:top w:val="double" w:sz="6" w:space="0" w:color="auto"/>
              <w:left w:val="double" w:sz="6" w:space="0" w:color="auto"/>
              <w:bottom w:val="double" w:sz="6" w:space="0" w:color="auto"/>
              <w:right w:val="double" w:sz="6" w:space="0" w:color="auto"/>
            </w:tcBorders>
            <w:vAlign w:val="center"/>
          </w:tcPr>
          <w:p w:rsidR="00804EA2" w:rsidRPr="002212F8" w:rsidRDefault="00BA500A" w:rsidP="00177C50">
            <w:pPr>
              <w:pStyle w:val="ae"/>
              <w:tabs>
                <w:tab w:val="left" w:pos="720"/>
                <w:tab w:val="left" w:pos="2381"/>
              </w:tabs>
              <w:spacing w:line="360" w:lineRule="auto"/>
              <w:jc w:val="left"/>
              <w:rPr>
                <w:rFonts w:cs="David"/>
                <w:color w:val="000000"/>
              </w:rPr>
            </w:pPr>
            <w:r w:rsidRPr="002212F8">
              <w:rPr>
                <w:rFonts w:cs="David"/>
                <w:color w:val="000000"/>
                <w:rtl/>
              </w:rPr>
              <w:t>שימוש בחומרי ניקיון שלא אושרו</w:t>
            </w:r>
          </w:p>
        </w:tc>
        <w:tc>
          <w:tcPr>
            <w:tcW w:w="1129" w:type="dxa"/>
            <w:tcBorders>
              <w:top w:val="double" w:sz="6" w:space="0" w:color="auto"/>
              <w:left w:val="double" w:sz="6" w:space="0" w:color="auto"/>
              <w:bottom w:val="double" w:sz="6" w:space="0" w:color="auto"/>
              <w:right w:val="double" w:sz="6" w:space="0" w:color="auto"/>
            </w:tcBorders>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hint="eastAsia"/>
                <w:color w:val="000000"/>
                <w:rtl/>
              </w:rPr>
              <w:t>מתחילת</w:t>
            </w:r>
            <w:r w:rsidRPr="002212F8">
              <w:rPr>
                <w:rFonts w:cs="David"/>
                <w:color w:val="000000"/>
                <w:rtl/>
              </w:rPr>
              <w:t xml:space="preserve"> </w:t>
            </w:r>
            <w:r w:rsidRPr="002212F8">
              <w:rPr>
                <w:rFonts w:cs="David" w:hint="eastAsia"/>
                <w:color w:val="000000"/>
                <w:rtl/>
              </w:rPr>
              <w:t>החוזה</w:t>
            </w:r>
          </w:p>
        </w:tc>
        <w:tc>
          <w:tcPr>
            <w:tcW w:w="1281" w:type="dxa"/>
            <w:tcBorders>
              <w:top w:val="double" w:sz="6" w:space="0" w:color="auto"/>
              <w:left w:val="double" w:sz="6" w:space="0" w:color="auto"/>
              <w:bottom w:val="double" w:sz="6" w:space="0" w:color="auto"/>
              <w:right w:val="double" w:sz="6" w:space="0" w:color="auto"/>
            </w:tcBorders>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hint="eastAsia"/>
                <w:color w:val="000000"/>
                <w:rtl/>
              </w:rPr>
              <w:t>יום</w:t>
            </w:r>
          </w:p>
        </w:tc>
        <w:tc>
          <w:tcPr>
            <w:tcW w:w="1838" w:type="dxa"/>
            <w:tcBorders>
              <w:top w:val="double" w:sz="6" w:space="0" w:color="auto"/>
              <w:left w:val="double" w:sz="6" w:space="0" w:color="auto"/>
              <w:bottom w:val="double" w:sz="6" w:space="0" w:color="auto"/>
              <w:right w:val="double" w:sz="6" w:space="0" w:color="auto"/>
            </w:tcBorders>
            <w:vAlign w:val="center"/>
          </w:tcPr>
          <w:p w:rsidR="00FB379A" w:rsidRPr="002212F8" w:rsidRDefault="00BA500A" w:rsidP="00177C50">
            <w:pPr>
              <w:pStyle w:val="ae"/>
              <w:tabs>
                <w:tab w:val="left" w:pos="720"/>
                <w:tab w:val="left" w:pos="2381"/>
              </w:tabs>
              <w:spacing w:line="360" w:lineRule="auto"/>
              <w:ind w:left="34"/>
              <w:jc w:val="center"/>
              <w:rPr>
                <w:rFonts w:cs="David"/>
                <w:color w:val="000000"/>
              </w:rPr>
            </w:pPr>
            <w:r w:rsidRPr="002212F8">
              <w:rPr>
                <w:rFonts w:cs="David"/>
                <w:color w:val="000000"/>
                <w:rtl/>
              </w:rPr>
              <w:t>500 ש"ח ליום</w:t>
            </w:r>
          </w:p>
        </w:tc>
      </w:tr>
      <w:tr w:rsidR="00FB379A" w:rsidRPr="00B9271A" w:rsidTr="00114BE3">
        <w:trPr>
          <w:cantSplit/>
          <w:jc w:val="center"/>
        </w:trPr>
        <w:tc>
          <w:tcPr>
            <w:tcW w:w="713" w:type="dxa"/>
            <w:tcBorders>
              <w:top w:val="double" w:sz="6" w:space="0" w:color="auto"/>
              <w:left w:val="double" w:sz="6" w:space="0" w:color="auto"/>
              <w:bottom w:val="double" w:sz="6" w:space="0" w:color="auto"/>
              <w:right w:val="double" w:sz="6" w:space="0" w:color="auto"/>
            </w:tcBorders>
          </w:tcPr>
          <w:p w:rsidR="00FB379A" w:rsidRPr="002212F8" w:rsidRDefault="00FB379A" w:rsidP="00392CCF">
            <w:pPr>
              <w:pStyle w:val="ae"/>
              <w:numPr>
                <w:ilvl w:val="0"/>
                <w:numId w:val="26"/>
              </w:numPr>
              <w:tabs>
                <w:tab w:val="clear" w:pos="6120"/>
                <w:tab w:val="left" w:pos="720"/>
                <w:tab w:val="left" w:pos="2381"/>
                <w:tab w:val="left" w:pos="4080"/>
              </w:tabs>
              <w:spacing w:line="360" w:lineRule="auto"/>
              <w:ind w:hanging="840"/>
              <w:jc w:val="left"/>
              <w:rPr>
                <w:rFonts w:cs="David"/>
                <w:color w:val="000000"/>
              </w:rPr>
            </w:pPr>
          </w:p>
        </w:tc>
        <w:tc>
          <w:tcPr>
            <w:tcW w:w="1834" w:type="dxa"/>
            <w:vMerge w:val="restart"/>
            <w:tcBorders>
              <w:top w:val="double" w:sz="6" w:space="0" w:color="auto"/>
              <w:left w:val="double" w:sz="6" w:space="0" w:color="auto"/>
              <w:right w:val="double" w:sz="6" w:space="0" w:color="auto"/>
            </w:tcBorders>
          </w:tcPr>
          <w:p w:rsidR="009E6B67" w:rsidRPr="002212F8" w:rsidRDefault="00BA500A" w:rsidP="00177C50">
            <w:pPr>
              <w:pStyle w:val="ae"/>
              <w:tabs>
                <w:tab w:val="left" w:pos="720"/>
                <w:tab w:val="left" w:pos="2381"/>
              </w:tabs>
              <w:spacing w:line="360" w:lineRule="auto"/>
              <w:jc w:val="left"/>
              <w:rPr>
                <w:rFonts w:cs="David"/>
                <w:color w:val="000000"/>
                <w:rtl/>
              </w:rPr>
            </w:pPr>
            <w:r w:rsidRPr="002212F8">
              <w:rPr>
                <w:rFonts w:cs="David" w:hint="eastAsia"/>
                <w:color w:val="000000"/>
                <w:rtl/>
              </w:rPr>
              <w:t>הדברה</w:t>
            </w:r>
          </w:p>
          <w:p w:rsidR="009E6B67" w:rsidRPr="002212F8" w:rsidRDefault="009E6B67" w:rsidP="00177C50">
            <w:pPr>
              <w:pStyle w:val="ae"/>
              <w:tabs>
                <w:tab w:val="left" w:pos="720"/>
                <w:tab w:val="left" w:pos="2381"/>
              </w:tabs>
              <w:spacing w:line="360" w:lineRule="auto"/>
              <w:jc w:val="left"/>
              <w:rPr>
                <w:rFonts w:cs="David"/>
                <w:color w:val="000000"/>
                <w:rtl/>
              </w:rPr>
            </w:pPr>
          </w:p>
        </w:tc>
        <w:tc>
          <w:tcPr>
            <w:tcW w:w="2273" w:type="dxa"/>
            <w:tcBorders>
              <w:top w:val="double" w:sz="6" w:space="0" w:color="auto"/>
              <w:left w:val="double" w:sz="6" w:space="0" w:color="auto"/>
              <w:bottom w:val="double" w:sz="6" w:space="0" w:color="auto"/>
              <w:right w:val="double" w:sz="6" w:space="0" w:color="auto"/>
            </w:tcBorders>
            <w:vAlign w:val="center"/>
          </w:tcPr>
          <w:p w:rsidR="00804EA2" w:rsidRPr="002212F8" w:rsidRDefault="00BA500A" w:rsidP="00177C50">
            <w:pPr>
              <w:pStyle w:val="ae"/>
              <w:tabs>
                <w:tab w:val="left" w:pos="720"/>
                <w:tab w:val="left" w:pos="2381"/>
              </w:tabs>
              <w:spacing w:line="360" w:lineRule="auto"/>
              <w:ind w:right="4"/>
              <w:jc w:val="left"/>
              <w:rPr>
                <w:rFonts w:ascii="Arial, sans-serif" w:hAnsi="Arial, sans-serif" w:cs="David"/>
                <w:color w:val="000000"/>
              </w:rPr>
            </w:pPr>
            <w:r w:rsidRPr="002212F8">
              <w:rPr>
                <w:rFonts w:cs="David" w:hint="eastAsia"/>
                <w:color w:val="000000"/>
                <w:rtl/>
              </w:rPr>
              <w:t>ביצוע</w:t>
            </w:r>
            <w:r w:rsidRPr="002212F8">
              <w:rPr>
                <w:rFonts w:cs="David"/>
                <w:color w:val="000000"/>
                <w:rtl/>
              </w:rPr>
              <w:t xml:space="preserve"> </w:t>
            </w:r>
            <w:r w:rsidRPr="002212F8">
              <w:rPr>
                <w:rFonts w:cs="David" w:hint="eastAsia"/>
                <w:color w:val="000000"/>
                <w:rtl/>
              </w:rPr>
              <w:t>הדברה</w:t>
            </w:r>
            <w:r w:rsidRPr="002212F8">
              <w:rPr>
                <w:rFonts w:cs="David"/>
                <w:color w:val="000000"/>
                <w:rtl/>
              </w:rPr>
              <w:t xml:space="preserve"> </w:t>
            </w:r>
            <w:r w:rsidRPr="002212F8">
              <w:rPr>
                <w:rFonts w:cs="David" w:hint="eastAsia"/>
                <w:color w:val="000000"/>
                <w:rtl/>
              </w:rPr>
              <w:t>לפי</w:t>
            </w:r>
            <w:r w:rsidRPr="002212F8">
              <w:rPr>
                <w:rFonts w:cs="David"/>
                <w:color w:val="000000"/>
                <w:rtl/>
              </w:rPr>
              <w:t xml:space="preserve"> </w:t>
            </w:r>
            <w:r w:rsidRPr="002212F8">
              <w:rPr>
                <w:rFonts w:cs="David" w:hint="eastAsia"/>
                <w:color w:val="000000"/>
                <w:rtl/>
              </w:rPr>
              <w:t>קריאה</w:t>
            </w:r>
          </w:p>
        </w:tc>
        <w:tc>
          <w:tcPr>
            <w:tcW w:w="1129" w:type="dxa"/>
            <w:tcBorders>
              <w:top w:val="double" w:sz="6" w:space="0" w:color="auto"/>
              <w:left w:val="double" w:sz="6" w:space="0" w:color="auto"/>
              <w:bottom w:val="double" w:sz="6" w:space="0" w:color="auto"/>
              <w:right w:val="double" w:sz="6" w:space="0" w:color="auto"/>
            </w:tcBorders>
            <w:vAlign w:val="center"/>
          </w:tcPr>
          <w:p w:rsidR="00FB379A" w:rsidRPr="002212F8" w:rsidRDefault="00BA500A" w:rsidP="00177C50">
            <w:pPr>
              <w:pStyle w:val="ae"/>
              <w:tabs>
                <w:tab w:val="left" w:pos="720"/>
                <w:tab w:val="left" w:pos="2381"/>
              </w:tabs>
              <w:spacing w:line="360" w:lineRule="auto"/>
              <w:ind w:right="4"/>
              <w:jc w:val="center"/>
              <w:rPr>
                <w:rFonts w:cs="David"/>
                <w:color w:val="000000"/>
                <w:rtl/>
              </w:rPr>
            </w:pPr>
            <w:r w:rsidRPr="002212F8">
              <w:rPr>
                <w:rFonts w:cs="David" w:hint="eastAsia"/>
                <w:color w:val="000000"/>
                <w:rtl/>
              </w:rPr>
              <w:t>יומיים</w:t>
            </w:r>
          </w:p>
        </w:tc>
        <w:tc>
          <w:tcPr>
            <w:tcW w:w="1281" w:type="dxa"/>
            <w:tcBorders>
              <w:top w:val="double" w:sz="6" w:space="0" w:color="auto"/>
              <w:left w:val="double" w:sz="6" w:space="0" w:color="auto"/>
              <w:bottom w:val="double" w:sz="6" w:space="0" w:color="auto"/>
              <w:right w:val="double" w:sz="6" w:space="0" w:color="auto"/>
            </w:tcBorders>
            <w:vAlign w:val="center"/>
          </w:tcPr>
          <w:p w:rsidR="00FB379A" w:rsidRPr="002212F8" w:rsidRDefault="00BA500A" w:rsidP="00177C50">
            <w:pPr>
              <w:pStyle w:val="ae"/>
              <w:tabs>
                <w:tab w:val="left" w:pos="720"/>
                <w:tab w:val="left" w:pos="2381"/>
              </w:tabs>
              <w:spacing w:line="360" w:lineRule="auto"/>
              <w:ind w:right="4"/>
              <w:jc w:val="center"/>
              <w:rPr>
                <w:rFonts w:cs="David"/>
                <w:color w:val="000000"/>
                <w:rtl/>
              </w:rPr>
            </w:pPr>
            <w:r w:rsidRPr="002212F8">
              <w:rPr>
                <w:rFonts w:cs="David" w:hint="eastAsia"/>
                <w:color w:val="000000"/>
                <w:rtl/>
              </w:rPr>
              <w:t>יום</w:t>
            </w:r>
          </w:p>
        </w:tc>
        <w:tc>
          <w:tcPr>
            <w:tcW w:w="1838" w:type="dxa"/>
            <w:tcBorders>
              <w:top w:val="double" w:sz="6" w:space="0" w:color="auto"/>
              <w:left w:val="double" w:sz="6" w:space="0" w:color="auto"/>
              <w:bottom w:val="double" w:sz="6" w:space="0" w:color="auto"/>
              <w:right w:val="double" w:sz="6" w:space="0" w:color="auto"/>
            </w:tcBorders>
            <w:vAlign w:val="center"/>
          </w:tcPr>
          <w:p w:rsidR="00FB379A" w:rsidRPr="002212F8" w:rsidRDefault="00BA500A" w:rsidP="00177C50">
            <w:pPr>
              <w:pStyle w:val="ae"/>
              <w:tabs>
                <w:tab w:val="left" w:pos="720"/>
                <w:tab w:val="left" w:pos="2381"/>
              </w:tabs>
              <w:spacing w:line="360" w:lineRule="auto"/>
              <w:ind w:right="4"/>
              <w:jc w:val="center"/>
              <w:rPr>
                <w:rFonts w:cs="David"/>
                <w:color w:val="000000"/>
              </w:rPr>
            </w:pPr>
            <w:r w:rsidRPr="002212F8">
              <w:rPr>
                <w:rFonts w:cs="David"/>
                <w:color w:val="000000"/>
                <w:rtl/>
              </w:rPr>
              <w:t xml:space="preserve">100 </w:t>
            </w:r>
            <w:r w:rsidRPr="002212F8">
              <w:rPr>
                <w:rFonts w:cs="David" w:hint="eastAsia"/>
                <w:color w:val="000000"/>
                <w:rtl/>
              </w:rPr>
              <w:t>₪</w:t>
            </w:r>
            <w:r w:rsidRPr="002212F8">
              <w:rPr>
                <w:rFonts w:cs="David"/>
                <w:color w:val="000000"/>
                <w:rtl/>
              </w:rPr>
              <w:t xml:space="preserve"> </w:t>
            </w:r>
            <w:r w:rsidRPr="002212F8">
              <w:rPr>
                <w:rFonts w:cs="David" w:hint="eastAsia"/>
                <w:color w:val="000000"/>
                <w:rtl/>
              </w:rPr>
              <w:t>ליום</w:t>
            </w:r>
          </w:p>
        </w:tc>
      </w:tr>
      <w:tr w:rsidR="00FB379A" w:rsidRPr="00B9271A" w:rsidTr="00114BE3">
        <w:trPr>
          <w:cantSplit/>
          <w:trHeight w:val="20"/>
          <w:jc w:val="center"/>
        </w:trPr>
        <w:tc>
          <w:tcPr>
            <w:tcW w:w="713" w:type="dxa"/>
            <w:tcBorders>
              <w:top w:val="double" w:sz="6" w:space="0" w:color="auto"/>
              <w:left w:val="double" w:sz="6" w:space="0" w:color="auto"/>
              <w:bottom w:val="double" w:sz="6" w:space="0" w:color="auto"/>
              <w:right w:val="double" w:sz="6" w:space="0" w:color="auto"/>
            </w:tcBorders>
          </w:tcPr>
          <w:p w:rsidR="00FB379A" w:rsidRPr="002212F8" w:rsidRDefault="00FB379A" w:rsidP="00392CCF">
            <w:pPr>
              <w:pStyle w:val="ae"/>
              <w:numPr>
                <w:ilvl w:val="0"/>
                <w:numId w:val="26"/>
              </w:numPr>
              <w:tabs>
                <w:tab w:val="clear" w:pos="6120"/>
                <w:tab w:val="left" w:pos="720"/>
                <w:tab w:val="left" w:pos="2381"/>
                <w:tab w:val="left" w:pos="4080"/>
              </w:tabs>
              <w:spacing w:line="360" w:lineRule="auto"/>
              <w:ind w:hanging="840"/>
              <w:jc w:val="left"/>
              <w:rPr>
                <w:rFonts w:cs="David"/>
                <w:color w:val="000000"/>
              </w:rPr>
            </w:pPr>
          </w:p>
        </w:tc>
        <w:tc>
          <w:tcPr>
            <w:tcW w:w="1834" w:type="dxa"/>
            <w:vMerge/>
            <w:tcBorders>
              <w:left w:val="double" w:sz="6" w:space="0" w:color="auto"/>
              <w:right w:val="double" w:sz="6" w:space="0" w:color="auto"/>
            </w:tcBorders>
          </w:tcPr>
          <w:p w:rsidR="00804EA2" w:rsidRPr="002212F8" w:rsidRDefault="00804EA2" w:rsidP="00177C50">
            <w:pPr>
              <w:pStyle w:val="ae"/>
              <w:tabs>
                <w:tab w:val="left" w:pos="720"/>
                <w:tab w:val="left" w:pos="2381"/>
              </w:tabs>
              <w:spacing w:line="360" w:lineRule="auto"/>
              <w:jc w:val="left"/>
              <w:rPr>
                <w:rFonts w:cs="David"/>
                <w:color w:val="000000"/>
                <w:rtl/>
              </w:rPr>
            </w:pPr>
          </w:p>
        </w:tc>
        <w:tc>
          <w:tcPr>
            <w:tcW w:w="2273" w:type="dxa"/>
            <w:tcBorders>
              <w:top w:val="double" w:sz="6" w:space="0" w:color="auto"/>
              <w:left w:val="double" w:sz="6" w:space="0" w:color="auto"/>
              <w:bottom w:val="double" w:sz="6" w:space="0" w:color="auto"/>
              <w:right w:val="double" w:sz="6" w:space="0" w:color="auto"/>
            </w:tcBorders>
            <w:vAlign w:val="center"/>
          </w:tcPr>
          <w:p w:rsidR="00804EA2" w:rsidRPr="002212F8" w:rsidRDefault="00BA500A" w:rsidP="00177C50">
            <w:pPr>
              <w:pStyle w:val="ae"/>
              <w:tabs>
                <w:tab w:val="left" w:pos="720"/>
                <w:tab w:val="left" w:pos="2381"/>
              </w:tabs>
              <w:spacing w:line="360" w:lineRule="auto"/>
              <w:ind w:right="4"/>
              <w:jc w:val="left"/>
              <w:rPr>
                <w:rFonts w:ascii="Arial, sans-serif" w:hAnsi="Arial, sans-serif" w:cs="David"/>
                <w:color w:val="000000"/>
              </w:rPr>
            </w:pPr>
            <w:r w:rsidRPr="002212F8">
              <w:rPr>
                <w:rFonts w:cs="David" w:hint="eastAsia"/>
                <w:color w:val="000000"/>
                <w:rtl/>
              </w:rPr>
              <w:t>ביצוע</w:t>
            </w:r>
            <w:r w:rsidRPr="002212F8">
              <w:rPr>
                <w:rFonts w:cs="David"/>
                <w:color w:val="000000"/>
                <w:rtl/>
              </w:rPr>
              <w:t xml:space="preserve"> </w:t>
            </w:r>
            <w:r w:rsidRPr="002212F8">
              <w:rPr>
                <w:rFonts w:cs="David" w:hint="eastAsia"/>
                <w:color w:val="000000"/>
                <w:rtl/>
              </w:rPr>
              <w:t>הדברה</w:t>
            </w:r>
            <w:r w:rsidRPr="002212F8">
              <w:rPr>
                <w:rFonts w:cs="David"/>
                <w:color w:val="000000"/>
                <w:rtl/>
              </w:rPr>
              <w:t xml:space="preserve"> </w:t>
            </w:r>
            <w:r w:rsidRPr="002212F8">
              <w:rPr>
                <w:rFonts w:cs="David" w:hint="eastAsia"/>
                <w:color w:val="000000"/>
                <w:rtl/>
              </w:rPr>
              <w:t>פעם</w:t>
            </w:r>
            <w:r w:rsidRPr="002212F8">
              <w:rPr>
                <w:rFonts w:cs="David"/>
                <w:color w:val="000000"/>
                <w:rtl/>
              </w:rPr>
              <w:t xml:space="preserve"> </w:t>
            </w:r>
            <w:r w:rsidRPr="002212F8">
              <w:rPr>
                <w:rFonts w:cs="David" w:hint="eastAsia"/>
                <w:color w:val="000000"/>
                <w:rtl/>
              </w:rPr>
              <w:t>בחצי</w:t>
            </w:r>
            <w:r w:rsidRPr="002212F8">
              <w:rPr>
                <w:rFonts w:cs="David"/>
                <w:color w:val="000000"/>
                <w:rtl/>
              </w:rPr>
              <w:t xml:space="preserve"> </w:t>
            </w:r>
            <w:r w:rsidRPr="002212F8">
              <w:rPr>
                <w:rFonts w:cs="David" w:hint="eastAsia"/>
                <w:color w:val="000000"/>
                <w:rtl/>
              </w:rPr>
              <w:t>שנה</w:t>
            </w:r>
          </w:p>
        </w:tc>
        <w:tc>
          <w:tcPr>
            <w:tcW w:w="1129" w:type="dxa"/>
            <w:tcBorders>
              <w:top w:val="double" w:sz="6" w:space="0" w:color="auto"/>
              <w:left w:val="double" w:sz="6" w:space="0" w:color="auto"/>
              <w:bottom w:val="double" w:sz="6" w:space="0" w:color="auto"/>
              <w:right w:val="double" w:sz="6" w:space="0" w:color="auto"/>
            </w:tcBorders>
            <w:vAlign w:val="center"/>
          </w:tcPr>
          <w:p w:rsidR="00FB379A" w:rsidRPr="002212F8" w:rsidRDefault="00BA500A" w:rsidP="00177C50">
            <w:pPr>
              <w:pStyle w:val="ae"/>
              <w:tabs>
                <w:tab w:val="left" w:pos="720"/>
                <w:tab w:val="left" w:pos="2381"/>
              </w:tabs>
              <w:spacing w:line="360" w:lineRule="auto"/>
              <w:ind w:right="4"/>
              <w:jc w:val="center"/>
              <w:rPr>
                <w:rFonts w:cs="David"/>
                <w:color w:val="000000"/>
                <w:rtl/>
              </w:rPr>
            </w:pPr>
            <w:r w:rsidRPr="002212F8">
              <w:rPr>
                <w:rFonts w:cs="David" w:hint="eastAsia"/>
                <w:color w:val="000000"/>
                <w:rtl/>
              </w:rPr>
              <w:t>חצי</w:t>
            </w:r>
            <w:r w:rsidRPr="002212F8">
              <w:rPr>
                <w:rFonts w:cs="David"/>
                <w:color w:val="000000"/>
                <w:rtl/>
              </w:rPr>
              <w:t xml:space="preserve"> </w:t>
            </w:r>
            <w:r w:rsidRPr="002212F8">
              <w:rPr>
                <w:rFonts w:cs="David" w:hint="eastAsia"/>
                <w:color w:val="000000"/>
                <w:rtl/>
              </w:rPr>
              <w:t>שנה</w:t>
            </w:r>
          </w:p>
        </w:tc>
        <w:tc>
          <w:tcPr>
            <w:tcW w:w="1281" w:type="dxa"/>
            <w:tcBorders>
              <w:top w:val="double" w:sz="6" w:space="0" w:color="auto"/>
              <w:left w:val="double" w:sz="6" w:space="0" w:color="auto"/>
              <w:bottom w:val="double" w:sz="6" w:space="0" w:color="auto"/>
              <w:right w:val="double" w:sz="6" w:space="0" w:color="auto"/>
            </w:tcBorders>
            <w:vAlign w:val="center"/>
          </w:tcPr>
          <w:p w:rsidR="00FB379A" w:rsidRPr="002212F8" w:rsidRDefault="00BA500A" w:rsidP="00177C50">
            <w:pPr>
              <w:pStyle w:val="ae"/>
              <w:tabs>
                <w:tab w:val="left" w:pos="720"/>
                <w:tab w:val="left" w:pos="2381"/>
              </w:tabs>
              <w:spacing w:line="360" w:lineRule="auto"/>
              <w:ind w:right="4"/>
              <w:jc w:val="center"/>
              <w:rPr>
                <w:rFonts w:cs="David"/>
                <w:color w:val="000000"/>
                <w:rtl/>
              </w:rPr>
            </w:pPr>
            <w:r w:rsidRPr="002212F8">
              <w:rPr>
                <w:rFonts w:cs="David" w:hint="eastAsia"/>
                <w:color w:val="000000"/>
                <w:rtl/>
              </w:rPr>
              <w:t>שבוע</w:t>
            </w:r>
          </w:p>
        </w:tc>
        <w:tc>
          <w:tcPr>
            <w:tcW w:w="1838" w:type="dxa"/>
            <w:tcBorders>
              <w:top w:val="double" w:sz="6" w:space="0" w:color="auto"/>
              <w:left w:val="double" w:sz="6" w:space="0" w:color="auto"/>
              <w:bottom w:val="double" w:sz="6" w:space="0" w:color="auto"/>
              <w:right w:val="double" w:sz="6" w:space="0" w:color="auto"/>
            </w:tcBorders>
            <w:vAlign w:val="center"/>
          </w:tcPr>
          <w:p w:rsidR="00FB379A" w:rsidRPr="002212F8" w:rsidRDefault="00BA500A" w:rsidP="00177C50">
            <w:pPr>
              <w:pStyle w:val="ae"/>
              <w:tabs>
                <w:tab w:val="left" w:pos="720"/>
                <w:tab w:val="left" w:pos="2381"/>
              </w:tabs>
              <w:spacing w:line="360" w:lineRule="auto"/>
              <w:ind w:right="4"/>
              <w:jc w:val="center"/>
              <w:rPr>
                <w:rFonts w:cs="David"/>
                <w:color w:val="000000"/>
              </w:rPr>
            </w:pPr>
            <w:r w:rsidRPr="002212F8">
              <w:rPr>
                <w:rFonts w:cs="David"/>
                <w:color w:val="000000"/>
                <w:rtl/>
              </w:rPr>
              <w:t xml:space="preserve">600 </w:t>
            </w:r>
            <w:r w:rsidRPr="002212F8">
              <w:rPr>
                <w:rFonts w:cs="David" w:hint="eastAsia"/>
                <w:color w:val="000000"/>
                <w:rtl/>
              </w:rPr>
              <w:t>₪</w:t>
            </w:r>
          </w:p>
        </w:tc>
      </w:tr>
      <w:tr w:rsidR="00FB379A" w:rsidRPr="00B9271A" w:rsidTr="00114BE3">
        <w:trPr>
          <w:cantSplit/>
          <w:jc w:val="center"/>
        </w:trPr>
        <w:tc>
          <w:tcPr>
            <w:tcW w:w="713" w:type="dxa"/>
            <w:tcBorders>
              <w:left w:val="double" w:sz="6" w:space="0" w:color="auto"/>
              <w:bottom w:val="double" w:sz="6" w:space="0" w:color="auto"/>
              <w:right w:val="double" w:sz="6" w:space="0" w:color="auto"/>
            </w:tcBorders>
          </w:tcPr>
          <w:p w:rsidR="00FB379A" w:rsidRPr="002212F8" w:rsidRDefault="00FB379A" w:rsidP="00392CCF">
            <w:pPr>
              <w:pStyle w:val="ae"/>
              <w:numPr>
                <w:ilvl w:val="0"/>
                <w:numId w:val="26"/>
              </w:numPr>
              <w:tabs>
                <w:tab w:val="clear" w:pos="6120"/>
                <w:tab w:val="left" w:pos="720"/>
                <w:tab w:val="left" w:pos="2381"/>
                <w:tab w:val="left" w:pos="4080"/>
              </w:tabs>
              <w:spacing w:line="360" w:lineRule="auto"/>
              <w:ind w:hanging="840"/>
              <w:jc w:val="left"/>
              <w:rPr>
                <w:rFonts w:cs="David"/>
                <w:color w:val="000000"/>
              </w:rPr>
            </w:pPr>
          </w:p>
        </w:tc>
        <w:tc>
          <w:tcPr>
            <w:tcW w:w="1834" w:type="dxa"/>
            <w:tcBorders>
              <w:left w:val="double" w:sz="6" w:space="0" w:color="auto"/>
              <w:right w:val="double" w:sz="6" w:space="0" w:color="auto"/>
            </w:tcBorders>
          </w:tcPr>
          <w:p w:rsidR="00804EA2" w:rsidRPr="002212F8" w:rsidRDefault="00BA500A" w:rsidP="00177C50">
            <w:pPr>
              <w:pStyle w:val="ae"/>
              <w:tabs>
                <w:tab w:val="left" w:pos="720"/>
                <w:tab w:val="left" w:pos="2381"/>
              </w:tabs>
              <w:spacing w:line="360" w:lineRule="auto"/>
              <w:jc w:val="left"/>
              <w:rPr>
                <w:rFonts w:cs="David"/>
                <w:color w:val="000000"/>
                <w:rtl/>
              </w:rPr>
            </w:pPr>
            <w:r w:rsidRPr="002212F8">
              <w:rPr>
                <w:rFonts w:cs="David" w:hint="eastAsia"/>
                <w:color w:val="000000"/>
                <w:rtl/>
              </w:rPr>
              <w:t>אי</w:t>
            </w:r>
            <w:r w:rsidRPr="002212F8">
              <w:rPr>
                <w:rFonts w:cs="David"/>
                <w:color w:val="000000"/>
                <w:rtl/>
              </w:rPr>
              <w:t xml:space="preserve"> </w:t>
            </w:r>
            <w:r w:rsidRPr="002212F8">
              <w:rPr>
                <w:rFonts w:cs="David" w:hint="eastAsia"/>
                <w:color w:val="000000"/>
                <w:rtl/>
              </w:rPr>
              <w:t>העברת</w:t>
            </w:r>
            <w:r w:rsidRPr="002212F8">
              <w:rPr>
                <w:rFonts w:cs="David"/>
                <w:color w:val="000000"/>
                <w:rtl/>
              </w:rPr>
              <w:t xml:space="preserve"> </w:t>
            </w:r>
            <w:r w:rsidRPr="002212F8">
              <w:rPr>
                <w:rFonts w:cs="David" w:hint="eastAsia"/>
                <w:color w:val="000000"/>
                <w:rtl/>
              </w:rPr>
              <w:t>תשלום</w:t>
            </w:r>
            <w:r w:rsidRPr="002212F8">
              <w:rPr>
                <w:rFonts w:cs="David"/>
                <w:color w:val="000000"/>
                <w:rtl/>
              </w:rPr>
              <w:t xml:space="preserve"> </w:t>
            </w:r>
            <w:r w:rsidRPr="002212F8">
              <w:rPr>
                <w:rFonts w:cs="David" w:hint="eastAsia"/>
                <w:color w:val="000000"/>
                <w:rtl/>
              </w:rPr>
              <w:t>לחברה</w:t>
            </w:r>
            <w:r w:rsidRPr="002212F8">
              <w:rPr>
                <w:rFonts w:cs="David"/>
                <w:color w:val="000000"/>
                <w:rtl/>
              </w:rPr>
              <w:t xml:space="preserve"> </w:t>
            </w:r>
            <w:r w:rsidRPr="002212F8">
              <w:rPr>
                <w:rFonts w:cs="David" w:hint="eastAsia"/>
                <w:color w:val="000000"/>
                <w:rtl/>
              </w:rPr>
              <w:t>מקצועית</w:t>
            </w:r>
          </w:p>
        </w:tc>
        <w:tc>
          <w:tcPr>
            <w:tcW w:w="2273" w:type="dxa"/>
            <w:tcBorders>
              <w:top w:val="double" w:sz="6" w:space="0" w:color="auto"/>
              <w:left w:val="double" w:sz="6" w:space="0" w:color="auto"/>
              <w:bottom w:val="double" w:sz="6" w:space="0" w:color="auto"/>
              <w:right w:val="double" w:sz="6" w:space="0" w:color="auto"/>
            </w:tcBorders>
            <w:vAlign w:val="center"/>
          </w:tcPr>
          <w:p w:rsidR="00804EA2" w:rsidRPr="002212F8" w:rsidRDefault="00BA500A" w:rsidP="00177C50">
            <w:pPr>
              <w:pStyle w:val="ae"/>
              <w:tabs>
                <w:tab w:val="left" w:pos="720"/>
                <w:tab w:val="left" w:pos="2381"/>
              </w:tabs>
              <w:spacing w:line="360" w:lineRule="auto"/>
              <w:jc w:val="left"/>
              <w:rPr>
                <w:rFonts w:ascii="Arial, sans-serif" w:hAnsi="Arial, sans-serif" w:cs="David"/>
                <w:color w:val="000000"/>
                <w:rtl/>
              </w:rPr>
            </w:pPr>
            <w:r w:rsidRPr="002212F8">
              <w:rPr>
                <w:rFonts w:cs="David" w:hint="eastAsia"/>
                <w:color w:val="000000"/>
                <w:rtl/>
              </w:rPr>
              <w:t>אי</w:t>
            </w:r>
            <w:r w:rsidRPr="002212F8">
              <w:rPr>
                <w:rFonts w:cs="David"/>
                <w:color w:val="000000"/>
                <w:rtl/>
              </w:rPr>
              <w:t xml:space="preserve"> </w:t>
            </w:r>
            <w:r w:rsidRPr="002212F8">
              <w:rPr>
                <w:rFonts w:cs="David" w:hint="eastAsia"/>
                <w:color w:val="000000"/>
                <w:rtl/>
              </w:rPr>
              <w:t>העברה</w:t>
            </w:r>
            <w:r w:rsidRPr="002212F8">
              <w:rPr>
                <w:rFonts w:cs="David"/>
                <w:color w:val="000000"/>
                <w:rtl/>
              </w:rPr>
              <w:t xml:space="preserve"> </w:t>
            </w:r>
            <w:r w:rsidRPr="002212F8">
              <w:rPr>
                <w:rFonts w:cs="David" w:hint="eastAsia"/>
                <w:color w:val="000000"/>
                <w:rtl/>
              </w:rPr>
              <w:t>לקבלן</w:t>
            </w:r>
            <w:r w:rsidRPr="002212F8">
              <w:rPr>
                <w:rFonts w:cs="David"/>
                <w:color w:val="000000"/>
                <w:rtl/>
              </w:rPr>
              <w:t xml:space="preserve"> </w:t>
            </w:r>
            <w:r w:rsidRPr="002212F8">
              <w:rPr>
                <w:rFonts w:cs="David" w:hint="eastAsia"/>
                <w:color w:val="000000"/>
                <w:rtl/>
              </w:rPr>
              <w:t>מקצועי</w:t>
            </w:r>
            <w:r w:rsidRPr="002212F8">
              <w:rPr>
                <w:rFonts w:cs="David"/>
                <w:color w:val="000000"/>
                <w:rtl/>
              </w:rPr>
              <w:t xml:space="preserve"> </w:t>
            </w:r>
            <w:r w:rsidRPr="002212F8">
              <w:rPr>
                <w:rFonts w:cs="David" w:hint="eastAsia"/>
                <w:color w:val="000000"/>
                <w:rtl/>
              </w:rPr>
              <w:t>של</w:t>
            </w:r>
            <w:r w:rsidRPr="002212F8">
              <w:rPr>
                <w:rFonts w:cs="David"/>
                <w:color w:val="000000"/>
                <w:rtl/>
              </w:rPr>
              <w:t xml:space="preserve"> </w:t>
            </w:r>
            <w:r w:rsidRPr="002212F8">
              <w:rPr>
                <w:rFonts w:cs="David" w:hint="eastAsia"/>
                <w:color w:val="000000"/>
                <w:rtl/>
              </w:rPr>
              <w:t>תשלום</w:t>
            </w:r>
            <w:r w:rsidRPr="002212F8">
              <w:rPr>
                <w:rFonts w:cs="David"/>
                <w:color w:val="000000"/>
                <w:rtl/>
              </w:rPr>
              <w:t xml:space="preserve"> </w:t>
            </w:r>
            <w:r w:rsidRPr="002212F8">
              <w:rPr>
                <w:rFonts w:cs="David" w:hint="eastAsia"/>
                <w:color w:val="000000"/>
                <w:rtl/>
              </w:rPr>
              <w:t>ששילם</w:t>
            </w:r>
            <w:r w:rsidRPr="002212F8">
              <w:rPr>
                <w:rFonts w:cs="David"/>
                <w:color w:val="000000"/>
                <w:rtl/>
              </w:rPr>
              <w:t xml:space="preserve"> </w:t>
            </w:r>
            <w:r w:rsidRPr="002212F8">
              <w:rPr>
                <w:rFonts w:cs="David" w:hint="eastAsia"/>
                <w:color w:val="000000"/>
                <w:rtl/>
              </w:rPr>
              <w:t>המזמין</w:t>
            </w:r>
            <w:r w:rsidRPr="002212F8">
              <w:rPr>
                <w:rFonts w:cs="David"/>
                <w:color w:val="000000"/>
                <w:rtl/>
              </w:rPr>
              <w:t xml:space="preserve"> </w:t>
            </w:r>
            <w:r w:rsidRPr="002212F8">
              <w:rPr>
                <w:rFonts w:cs="David" w:hint="eastAsia"/>
                <w:color w:val="000000"/>
                <w:rtl/>
              </w:rPr>
              <w:t>לחברת</w:t>
            </w:r>
            <w:r w:rsidRPr="002212F8">
              <w:rPr>
                <w:rFonts w:cs="David"/>
                <w:color w:val="000000"/>
                <w:rtl/>
              </w:rPr>
              <w:t xml:space="preserve"> </w:t>
            </w:r>
            <w:r w:rsidRPr="002212F8">
              <w:rPr>
                <w:rFonts w:cs="David" w:hint="eastAsia"/>
                <w:color w:val="000000"/>
                <w:rtl/>
              </w:rPr>
              <w:t>התחזוקה</w:t>
            </w:r>
            <w:r w:rsidRPr="002212F8">
              <w:rPr>
                <w:rFonts w:cs="David"/>
                <w:color w:val="000000"/>
                <w:rtl/>
              </w:rPr>
              <w:t xml:space="preserve"> </w:t>
            </w:r>
            <w:r w:rsidRPr="002212F8">
              <w:rPr>
                <w:rFonts w:cs="David" w:hint="eastAsia"/>
                <w:color w:val="000000"/>
                <w:rtl/>
              </w:rPr>
              <w:t>עבור</w:t>
            </w:r>
            <w:r w:rsidRPr="002212F8">
              <w:rPr>
                <w:rFonts w:cs="David"/>
                <w:color w:val="000000"/>
                <w:rtl/>
              </w:rPr>
              <w:t xml:space="preserve"> </w:t>
            </w:r>
            <w:r w:rsidRPr="002212F8">
              <w:rPr>
                <w:rFonts w:cs="David" w:hint="eastAsia"/>
                <w:color w:val="000000"/>
                <w:rtl/>
              </w:rPr>
              <w:t>שירותים</w:t>
            </w:r>
            <w:r w:rsidRPr="002212F8">
              <w:rPr>
                <w:rFonts w:cs="David"/>
                <w:color w:val="000000"/>
                <w:rtl/>
              </w:rPr>
              <w:t xml:space="preserve"> </w:t>
            </w:r>
            <w:r w:rsidRPr="002212F8">
              <w:rPr>
                <w:rFonts w:cs="David" w:hint="eastAsia"/>
                <w:color w:val="000000"/>
                <w:rtl/>
              </w:rPr>
              <w:t>שביצע</w:t>
            </w:r>
            <w:r w:rsidRPr="002212F8">
              <w:rPr>
                <w:rFonts w:cs="David"/>
                <w:color w:val="000000"/>
                <w:rtl/>
              </w:rPr>
              <w:t xml:space="preserve"> </w:t>
            </w:r>
            <w:r w:rsidRPr="002212F8">
              <w:rPr>
                <w:rFonts w:cs="David" w:hint="eastAsia"/>
                <w:color w:val="000000"/>
                <w:rtl/>
              </w:rPr>
              <w:t>קבלן</w:t>
            </w:r>
            <w:r w:rsidRPr="002212F8">
              <w:rPr>
                <w:rFonts w:cs="David"/>
                <w:color w:val="000000"/>
                <w:rtl/>
              </w:rPr>
              <w:t xml:space="preserve"> </w:t>
            </w:r>
          </w:p>
        </w:tc>
        <w:tc>
          <w:tcPr>
            <w:tcW w:w="1129" w:type="dxa"/>
            <w:tcBorders>
              <w:top w:val="double" w:sz="6" w:space="0" w:color="auto"/>
              <w:left w:val="double" w:sz="6" w:space="0" w:color="auto"/>
              <w:bottom w:val="double" w:sz="6" w:space="0" w:color="auto"/>
              <w:right w:val="double" w:sz="6" w:space="0" w:color="auto"/>
            </w:tcBorders>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hint="eastAsia"/>
                <w:color w:val="000000"/>
                <w:rtl/>
              </w:rPr>
              <w:t>תוך</w:t>
            </w:r>
            <w:r w:rsidRPr="002212F8">
              <w:rPr>
                <w:rFonts w:cs="David"/>
                <w:color w:val="000000"/>
                <w:rtl/>
              </w:rPr>
              <w:t xml:space="preserve"> </w:t>
            </w:r>
            <w:r w:rsidRPr="002212F8">
              <w:rPr>
                <w:rFonts w:cs="David" w:hint="eastAsia"/>
                <w:color w:val="000000"/>
                <w:rtl/>
              </w:rPr>
              <w:t>שבוע</w:t>
            </w:r>
            <w:r w:rsidRPr="002212F8">
              <w:rPr>
                <w:rFonts w:cs="David"/>
                <w:color w:val="000000"/>
                <w:rtl/>
              </w:rPr>
              <w:t xml:space="preserve"> </w:t>
            </w:r>
            <w:r w:rsidRPr="002212F8">
              <w:rPr>
                <w:rFonts w:cs="David" w:hint="eastAsia"/>
                <w:color w:val="000000"/>
                <w:rtl/>
              </w:rPr>
              <w:t>מיום</w:t>
            </w:r>
            <w:r w:rsidRPr="002212F8">
              <w:rPr>
                <w:rFonts w:cs="David"/>
                <w:color w:val="000000"/>
                <w:rtl/>
              </w:rPr>
              <w:t xml:space="preserve"> </w:t>
            </w:r>
            <w:r w:rsidRPr="002212F8">
              <w:rPr>
                <w:rFonts w:cs="David" w:hint="eastAsia"/>
                <w:color w:val="000000"/>
                <w:rtl/>
              </w:rPr>
              <w:t>התשלום</w:t>
            </w:r>
            <w:r w:rsidRPr="002212F8">
              <w:rPr>
                <w:rFonts w:cs="David"/>
                <w:color w:val="000000"/>
                <w:rtl/>
              </w:rPr>
              <w:t xml:space="preserve"> </w:t>
            </w:r>
            <w:r w:rsidRPr="002212F8">
              <w:rPr>
                <w:rFonts w:cs="David" w:hint="eastAsia"/>
                <w:color w:val="000000"/>
                <w:rtl/>
              </w:rPr>
              <w:t>לחברת</w:t>
            </w:r>
            <w:r w:rsidRPr="002212F8">
              <w:rPr>
                <w:rFonts w:cs="David"/>
                <w:color w:val="000000"/>
                <w:rtl/>
              </w:rPr>
              <w:t xml:space="preserve"> </w:t>
            </w:r>
            <w:r w:rsidRPr="002212F8">
              <w:rPr>
                <w:rFonts w:cs="David" w:hint="eastAsia"/>
                <w:color w:val="000000"/>
                <w:rtl/>
              </w:rPr>
              <w:t>התחזוקה</w:t>
            </w:r>
          </w:p>
        </w:tc>
        <w:tc>
          <w:tcPr>
            <w:tcW w:w="1281" w:type="dxa"/>
            <w:tcBorders>
              <w:top w:val="double" w:sz="6" w:space="0" w:color="auto"/>
              <w:left w:val="double" w:sz="6" w:space="0" w:color="auto"/>
              <w:bottom w:val="double" w:sz="6" w:space="0" w:color="auto"/>
              <w:right w:val="double" w:sz="6" w:space="0" w:color="auto"/>
            </w:tcBorders>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color w:val="000000"/>
                <w:rtl/>
              </w:rPr>
              <w:t xml:space="preserve">3 </w:t>
            </w:r>
            <w:r w:rsidRPr="002212F8">
              <w:rPr>
                <w:rFonts w:cs="David" w:hint="eastAsia"/>
                <w:color w:val="000000"/>
                <w:rtl/>
              </w:rPr>
              <w:t>ימים</w:t>
            </w:r>
          </w:p>
        </w:tc>
        <w:tc>
          <w:tcPr>
            <w:tcW w:w="1838" w:type="dxa"/>
            <w:tcBorders>
              <w:top w:val="double" w:sz="6" w:space="0" w:color="auto"/>
              <w:left w:val="double" w:sz="6" w:space="0" w:color="auto"/>
              <w:bottom w:val="double" w:sz="6" w:space="0" w:color="auto"/>
              <w:right w:val="double" w:sz="6" w:space="0" w:color="auto"/>
            </w:tcBorders>
            <w:vAlign w:val="center"/>
          </w:tcPr>
          <w:p w:rsidR="00FB379A" w:rsidRPr="002212F8" w:rsidRDefault="00BA500A" w:rsidP="00177C50">
            <w:pPr>
              <w:pStyle w:val="ae"/>
              <w:tabs>
                <w:tab w:val="left" w:pos="720"/>
                <w:tab w:val="left" w:pos="2381"/>
              </w:tabs>
              <w:spacing w:line="360" w:lineRule="auto"/>
              <w:ind w:left="34"/>
              <w:jc w:val="center"/>
              <w:rPr>
                <w:rFonts w:cs="David"/>
                <w:color w:val="000000"/>
                <w:rtl/>
              </w:rPr>
            </w:pPr>
            <w:r w:rsidRPr="002212F8">
              <w:rPr>
                <w:rFonts w:cs="David"/>
                <w:color w:val="000000"/>
                <w:rtl/>
              </w:rPr>
              <w:t xml:space="preserve">1,000 </w:t>
            </w:r>
            <w:r w:rsidRPr="002212F8">
              <w:rPr>
                <w:rFonts w:cs="David" w:hint="eastAsia"/>
                <w:color w:val="000000"/>
                <w:rtl/>
              </w:rPr>
              <w:t>₪</w:t>
            </w:r>
            <w:r w:rsidRPr="002212F8">
              <w:rPr>
                <w:rFonts w:cs="David"/>
                <w:color w:val="000000"/>
                <w:rtl/>
              </w:rPr>
              <w:t xml:space="preserve"> </w:t>
            </w:r>
            <w:r w:rsidRPr="002212F8">
              <w:rPr>
                <w:rFonts w:cs="David" w:hint="eastAsia"/>
                <w:color w:val="000000"/>
                <w:rtl/>
              </w:rPr>
              <w:t>לכל</w:t>
            </w:r>
            <w:r w:rsidRPr="002212F8">
              <w:rPr>
                <w:rFonts w:cs="David"/>
                <w:color w:val="000000"/>
                <w:rtl/>
              </w:rPr>
              <w:t xml:space="preserve"> </w:t>
            </w:r>
            <w:r w:rsidRPr="002212F8">
              <w:rPr>
                <w:rFonts w:cs="David" w:hint="eastAsia"/>
                <w:color w:val="000000"/>
                <w:rtl/>
              </w:rPr>
              <w:t>יום</w:t>
            </w:r>
            <w:r w:rsidRPr="002212F8">
              <w:rPr>
                <w:rFonts w:cs="David"/>
                <w:color w:val="000000"/>
                <w:rtl/>
              </w:rPr>
              <w:t xml:space="preserve"> </w:t>
            </w:r>
            <w:r w:rsidRPr="002212F8">
              <w:rPr>
                <w:rFonts w:cs="David" w:hint="eastAsia"/>
                <w:color w:val="000000"/>
                <w:rtl/>
              </w:rPr>
              <w:t>נוסף</w:t>
            </w:r>
          </w:p>
        </w:tc>
      </w:tr>
    </w:tbl>
    <w:p w:rsidR="00114BE3" w:rsidRPr="002212F8" w:rsidRDefault="00114BE3" w:rsidP="00177C50">
      <w:pPr>
        <w:pStyle w:val="Standard"/>
        <w:tabs>
          <w:tab w:val="clear" w:pos="709"/>
          <w:tab w:val="left" w:pos="1417"/>
          <w:tab w:val="left" w:pos="2124"/>
        </w:tabs>
        <w:bidi/>
        <w:spacing w:line="360" w:lineRule="auto"/>
        <w:jc w:val="both"/>
        <w:rPr>
          <w:rFonts w:cs="David"/>
          <w:b/>
          <w:bCs/>
          <w:color w:val="000000"/>
          <w:sz w:val="24"/>
          <w:szCs w:val="24"/>
          <w:rtl/>
        </w:rPr>
      </w:pPr>
    </w:p>
    <w:p w:rsidR="00FB379A" w:rsidRDefault="00BA500A" w:rsidP="00177C50">
      <w:pPr>
        <w:pStyle w:val="Standard"/>
        <w:tabs>
          <w:tab w:val="clear" w:pos="709"/>
          <w:tab w:val="left" w:pos="1417"/>
          <w:tab w:val="left" w:pos="2124"/>
        </w:tabs>
        <w:bidi/>
        <w:spacing w:line="360" w:lineRule="auto"/>
        <w:jc w:val="both"/>
        <w:rPr>
          <w:rFonts w:cs="David"/>
          <w:b/>
          <w:bCs/>
          <w:color w:val="000000"/>
          <w:sz w:val="24"/>
          <w:szCs w:val="24"/>
          <w:rtl/>
        </w:rPr>
      </w:pPr>
      <w:r w:rsidRPr="002212F8">
        <w:rPr>
          <w:rFonts w:cs="David"/>
          <w:b/>
          <w:bCs/>
          <w:color w:val="000000"/>
          <w:sz w:val="24"/>
          <w:szCs w:val="24"/>
          <w:rtl/>
        </w:rPr>
        <w:t xml:space="preserve">מודגש בזה כי אין בהטלת ההורדות המפורטות לעיל למנוע מהמזמין להשתמש בכל סעד אחר או נוסף העומד לרשותו בהוראות חוזה ההתקשרות או בהוראות הדין לרבות ביטול </w:t>
      </w:r>
      <w:r w:rsidRPr="002212F8">
        <w:rPr>
          <w:rFonts w:cs="David" w:hint="eastAsia"/>
          <w:b/>
          <w:bCs/>
          <w:color w:val="000000"/>
          <w:sz w:val="24"/>
          <w:szCs w:val="24"/>
          <w:rtl/>
        </w:rPr>
        <w:t>חוזה</w:t>
      </w:r>
      <w:r w:rsidRPr="002212F8">
        <w:rPr>
          <w:rFonts w:cs="David"/>
          <w:b/>
          <w:bCs/>
          <w:color w:val="000000"/>
          <w:sz w:val="24"/>
          <w:szCs w:val="24"/>
          <w:rtl/>
        </w:rPr>
        <w:t xml:space="preserve"> </w:t>
      </w:r>
      <w:r w:rsidRPr="002212F8">
        <w:rPr>
          <w:rFonts w:cs="David" w:hint="eastAsia"/>
          <w:b/>
          <w:bCs/>
          <w:color w:val="000000"/>
          <w:sz w:val="24"/>
          <w:szCs w:val="24"/>
          <w:rtl/>
        </w:rPr>
        <w:t>ההתקשרות</w:t>
      </w:r>
      <w:r w:rsidRPr="002212F8">
        <w:rPr>
          <w:rFonts w:cs="David"/>
          <w:b/>
          <w:bCs/>
          <w:color w:val="000000"/>
          <w:sz w:val="24"/>
          <w:szCs w:val="24"/>
          <w:rtl/>
        </w:rPr>
        <w:t>.</w:t>
      </w:r>
    </w:p>
    <w:p w:rsidR="00C7055A" w:rsidRDefault="00C7055A">
      <w:pPr>
        <w:rPr>
          <w:rFonts w:cs="David"/>
          <w:b/>
          <w:bCs/>
          <w:color w:val="000000"/>
          <w:sz w:val="24"/>
          <w:szCs w:val="24"/>
        </w:rPr>
      </w:pPr>
      <w:r>
        <w:rPr>
          <w:rFonts w:cs="David"/>
          <w:b/>
          <w:bCs/>
          <w:color w:val="000000"/>
          <w:sz w:val="24"/>
          <w:szCs w:val="24"/>
          <w:rtl/>
        </w:rPr>
        <w:br w:type="page"/>
      </w:r>
    </w:p>
    <w:p w:rsidR="00804EA2" w:rsidRPr="002212F8" w:rsidRDefault="00BA500A" w:rsidP="00177C50">
      <w:pPr>
        <w:pStyle w:val="10"/>
        <w:spacing w:line="360" w:lineRule="auto"/>
        <w:rPr>
          <w:rFonts w:cs="David"/>
          <w:color w:val="000000"/>
          <w:sz w:val="28"/>
          <w:szCs w:val="28"/>
          <w:u w:val="single"/>
          <w:rtl/>
        </w:rPr>
      </w:pPr>
      <w:bookmarkStart w:id="240" w:name="_Toc509918762"/>
      <w:r w:rsidRPr="002212F8">
        <w:rPr>
          <w:rFonts w:cs="David"/>
          <w:color w:val="000000"/>
          <w:sz w:val="28"/>
          <w:szCs w:val="28"/>
          <w:u w:val="single"/>
          <w:rtl/>
        </w:rPr>
        <w:lastRenderedPageBreak/>
        <w:t>מסמך ג' - כתב הכמויות ומחירים</w:t>
      </w:r>
      <w:bookmarkEnd w:id="240"/>
    </w:p>
    <w:tbl>
      <w:tblPr>
        <w:bidiVisual/>
        <w:tblW w:w="9497"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134"/>
        <w:gridCol w:w="3525"/>
        <w:gridCol w:w="942"/>
        <w:gridCol w:w="847"/>
        <w:gridCol w:w="1490"/>
        <w:gridCol w:w="1559"/>
      </w:tblGrid>
      <w:tr w:rsidR="00186FFF" w:rsidRPr="00B9271A" w:rsidTr="00970EC8">
        <w:trPr>
          <w:tblHeader/>
          <w:jc w:val="center"/>
        </w:trPr>
        <w:tc>
          <w:tcPr>
            <w:tcW w:w="1134" w:type="dxa"/>
          </w:tcPr>
          <w:p w:rsidR="00186FFF" w:rsidRPr="002212F8" w:rsidRDefault="00186FFF" w:rsidP="00E83F92">
            <w:pPr>
              <w:tabs>
                <w:tab w:val="left" w:pos="509"/>
              </w:tabs>
              <w:bidi/>
              <w:spacing w:line="360" w:lineRule="auto"/>
              <w:jc w:val="center"/>
              <w:rPr>
                <w:rFonts w:cs="David"/>
                <w:b/>
                <w:bCs/>
                <w:color w:val="000000"/>
                <w:sz w:val="24"/>
                <w:szCs w:val="24"/>
                <w:rtl/>
              </w:rPr>
            </w:pPr>
          </w:p>
        </w:tc>
        <w:tc>
          <w:tcPr>
            <w:tcW w:w="3525" w:type="dxa"/>
          </w:tcPr>
          <w:p w:rsidR="00186FFF" w:rsidRPr="002212F8" w:rsidRDefault="00BA500A" w:rsidP="00177C50">
            <w:pPr>
              <w:tabs>
                <w:tab w:val="left" w:pos="509"/>
              </w:tabs>
              <w:bidi/>
              <w:spacing w:line="360" w:lineRule="auto"/>
              <w:jc w:val="center"/>
              <w:rPr>
                <w:rFonts w:cs="David"/>
                <w:b/>
                <w:bCs/>
                <w:color w:val="000000"/>
                <w:sz w:val="24"/>
                <w:szCs w:val="24"/>
                <w:rtl/>
              </w:rPr>
            </w:pPr>
            <w:r w:rsidRPr="002212F8">
              <w:rPr>
                <w:rFonts w:cs="David" w:hint="eastAsia"/>
                <w:b/>
                <w:bCs/>
                <w:color w:val="000000"/>
                <w:sz w:val="24"/>
                <w:szCs w:val="24"/>
                <w:rtl/>
              </w:rPr>
              <w:t>נושא</w:t>
            </w:r>
          </w:p>
        </w:tc>
        <w:tc>
          <w:tcPr>
            <w:tcW w:w="942" w:type="dxa"/>
          </w:tcPr>
          <w:p w:rsidR="00186FFF" w:rsidRPr="002212F8" w:rsidRDefault="00BA500A" w:rsidP="00177C50">
            <w:pPr>
              <w:tabs>
                <w:tab w:val="left" w:pos="509"/>
              </w:tabs>
              <w:bidi/>
              <w:spacing w:line="360" w:lineRule="auto"/>
              <w:jc w:val="center"/>
              <w:rPr>
                <w:rFonts w:cs="David"/>
                <w:b/>
                <w:bCs/>
                <w:color w:val="000000"/>
                <w:sz w:val="24"/>
                <w:szCs w:val="24"/>
                <w:rtl/>
              </w:rPr>
            </w:pPr>
            <w:r w:rsidRPr="002212F8">
              <w:rPr>
                <w:rFonts w:cs="David" w:hint="eastAsia"/>
                <w:b/>
                <w:bCs/>
                <w:color w:val="000000"/>
                <w:sz w:val="24"/>
                <w:szCs w:val="24"/>
                <w:rtl/>
              </w:rPr>
              <w:t>יח</w:t>
            </w:r>
            <w:r w:rsidRPr="002212F8">
              <w:rPr>
                <w:rFonts w:cs="David"/>
                <w:b/>
                <w:bCs/>
                <w:color w:val="000000"/>
                <w:sz w:val="24"/>
                <w:szCs w:val="24"/>
                <w:rtl/>
              </w:rPr>
              <w:t>'</w:t>
            </w:r>
          </w:p>
        </w:tc>
        <w:tc>
          <w:tcPr>
            <w:tcW w:w="847" w:type="dxa"/>
          </w:tcPr>
          <w:p w:rsidR="00186FFF" w:rsidRPr="002212F8" w:rsidRDefault="00BA500A" w:rsidP="00177C50">
            <w:pPr>
              <w:tabs>
                <w:tab w:val="left" w:pos="509"/>
              </w:tabs>
              <w:bidi/>
              <w:spacing w:line="360" w:lineRule="auto"/>
              <w:jc w:val="center"/>
              <w:rPr>
                <w:rFonts w:cs="David"/>
                <w:b/>
                <w:bCs/>
                <w:color w:val="000000"/>
                <w:sz w:val="24"/>
                <w:szCs w:val="24"/>
                <w:rtl/>
              </w:rPr>
            </w:pPr>
            <w:r w:rsidRPr="002212F8">
              <w:rPr>
                <w:rFonts w:cs="David" w:hint="eastAsia"/>
                <w:b/>
                <w:bCs/>
                <w:color w:val="000000"/>
                <w:sz w:val="24"/>
                <w:szCs w:val="24"/>
                <w:rtl/>
              </w:rPr>
              <w:t>כמות</w:t>
            </w:r>
          </w:p>
        </w:tc>
        <w:tc>
          <w:tcPr>
            <w:tcW w:w="1490" w:type="dxa"/>
          </w:tcPr>
          <w:p w:rsidR="00186FFF" w:rsidRPr="002212F8" w:rsidRDefault="00BA500A" w:rsidP="00177C50">
            <w:pPr>
              <w:tabs>
                <w:tab w:val="left" w:pos="509"/>
              </w:tabs>
              <w:bidi/>
              <w:spacing w:line="360" w:lineRule="auto"/>
              <w:jc w:val="center"/>
              <w:rPr>
                <w:rFonts w:cs="David"/>
                <w:b/>
                <w:bCs/>
                <w:color w:val="000000"/>
                <w:sz w:val="24"/>
                <w:szCs w:val="24"/>
                <w:rtl/>
              </w:rPr>
            </w:pPr>
            <w:r w:rsidRPr="002212F8">
              <w:rPr>
                <w:rFonts w:cs="David" w:hint="eastAsia"/>
                <w:b/>
                <w:bCs/>
                <w:color w:val="000000"/>
                <w:sz w:val="24"/>
                <w:szCs w:val="24"/>
                <w:rtl/>
              </w:rPr>
              <w:t>מחיר</w:t>
            </w:r>
            <w:r w:rsidRPr="002212F8">
              <w:rPr>
                <w:rFonts w:cs="David"/>
                <w:b/>
                <w:bCs/>
                <w:color w:val="000000"/>
                <w:sz w:val="24"/>
                <w:szCs w:val="24"/>
                <w:rtl/>
              </w:rPr>
              <w:t xml:space="preserve"> </w:t>
            </w:r>
            <w:r w:rsidRPr="002212F8">
              <w:rPr>
                <w:rFonts w:cs="David" w:hint="eastAsia"/>
                <w:b/>
                <w:bCs/>
                <w:color w:val="000000"/>
                <w:sz w:val="24"/>
                <w:szCs w:val="24"/>
                <w:rtl/>
              </w:rPr>
              <w:t>יח</w:t>
            </w:r>
            <w:r w:rsidRPr="002212F8">
              <w:rPr>
                <w:rFonts w:cs="David"/>
                <w:b/>
                <w:bCs/>
                <w:color w:val="000000"/>
                <w:sz w:val="24"/>
                <w:szCs w:val="24"/>
                <w:rtl/>
              </w:rPr>
              <w:t xml:space="preserve">' </w:t>
            </w:r>
            <w:r w:rsidRPr="002212F8">
              <w:rPr>
                <w:rFonts w:cs="David" w:hint="eastAsia"/>
                <w:b/>
                <w:bCs/>
                <w:color w:val="000000"/>
                <w:sz w:val="24"/>
                <w:szCs w:val="24"/>
                <w:rtl/>
              </w:rPr>
              <w:t>בש</w:t>
            </w:r>
            <w:r w:rsidRPr="002212F8">
              <w:rPr>
                <w:rFonts w:cs="David"/>
                <w:b/>
                <w:bCs/>
                <w:color w:val="000000"/>
                <w:sz w:val="24"/>
                <w:szCs w:val="24"/>
                <w:rtl/>
              </w:rPr>
              <w:t xml:space="preserve">"ח </w:t>
            </w:r>
            <w:r w:rsidRPr="002212F8">
              <w:rPr>
                <w:rFonts w:cs="David" w:hint="eastAsia"/>
                <w:b/>
                <w:bCs/>
                <w:color w:val="000000"/>
                <w:sz w:val="24"/>
                <w:szCs w:val="24"/>
                <w:rtl/>
              </w:rPr>
              <w:t>ללא</w:t>
            </w:r>
            <w:r w:rsidRPr="002212F8">
              <w:rPr>
                <w:rFonts w:cs="David"/>
                <w:b/>
                <w:bCs/>
                <w:color w:val="000000"/>
                <w:sz w:val="24"/>
                <w:szCs w:val="24"/>
                <w:rtl/>
              </w:rPr>
              <w:t xml:space="preserve"> </w:t>
            </w:r>
            <w:r w:rsidRPr="002212F8">
              <w:rPr>
                <w:rFonts w:cs="David" w:hint="eastAsia"/>
                <w:b/>
                <w:bCs/>
                <w:color w:val="000000"/>
                <w:sz w:val="24"/>
                <w:szCs w:val="24"/>
                <w:rtl/>
              </w:rPr>
              <w:t>מע</w:t>
            </w:r>
            <w:r w:rsidRPr="002212F8">
              <w:rPr>
                <w:rFonts w:cs="David"/>
                <w:b/>
                <w:bCs/>
                <w:color w:val="000000"/>
                <w:sz w:val="24"/>
                <w:szCs w:val="24"/>
                <w:rtl/>
              </w:rPr>
              <w:t>"מ</w:t>
            </w:r>
          </w:p>
        </w:tc>
        <w:tc>
          <w:tcPr>
            <w:tcW w:w="1559" w:type="dxa"/>
          </w:tcPr>
          <w:p w:rsidR="00186FFF" w:rsidRPr="002212F8" w:rsidRDefault="00BA500A" w:rsidP="00177C50">
            <w:pPr>
              <w:tabs>
                <w:tab w:val="left" w:pos="509"/>
              </w:tabs>
              <w:bidi/>
              <w:spacing w:line="360" w:lineRule="auto"/>
              <w:jc w:val="center"/>
              <w:rPr>
                <w:rFonts w:cs="David"/>
                <w:b/>
                <w:bCs/>
                <w:color w:val="000000"/>
                <w:sz w:val="24"/>
                <w:szCs w:val="24"/>
                <w:rtl/>
              </w:rPr>
            </w:pPr>
            <w:r w:rsidRPr="002212F8">
              <w:rPr>
                <w:rFonts w:cs="David" w:hint="eastAsia"/>
                <w:b/>
                <w:bCs/>
                <w:color w:val="000000"/>
                <w:sz w:val="24"/>
                <w:szCs w:val="24"/>
                <w:rtl/>
              </w:rPr>
              <w:t>סה</w:t>
            </w:r>
            <w:r w:rsidRPr="002212F8">
              <w:rPr>
                <w:rFonts w:cs="David"/>
                <w:b/>
                <w:bCs/>
                <w:color w:val="000000"/>
                <w:sz w:val="24"/>
                <w:szCs w:val="24"/>
                <w:rtl/>
              </w:rPr>
              <w:t>"כ</w:t>
            </w:r>
          </w:p>
          <w:p w:rsidR="00186FFF" w:rsidRPr="002212F8" w:rsidRDefault="00BA500A" w:rsidP="00177C50">
            <w:pPr>
              <w:tabs>
                <w:tab w:val="left" w:pos="509"/>
              </w:tabs>
              <w:bidi/>
              <w:spacing w:line="360" w:lineRule="auto"/>
              <w:jc w:val="center"/>
              <w:rPr>
                <w:rFonts w:cs="David"/>
                <w:b/>
                <w:bCs/>
                <w:color w:val="000000"/>
                <w:sz w:val="24"/>
                <w:szCs w:val="24"/>
                <w:rtl/>
              </w:rPr>
            </w:pPr>
            <w:r w:rsidRPr="002212F8">
              <w:rPr>
                <w:rFonts w:cs="David" w:hint="eastAsia"/>
                <w:b/>
                <w:bCs/>
                <w:color w:val="000000"/>
                <w:sz w:val="24"/>
                <w:szCs w:val="24"/>
                <w:rtl/>
              </w:rPr>
              <w:t>בש</w:t>
            </w:r>
            <w:r w:rsidRPr="002212F8">
              <w:rPr>
                <w:rFonts w:cs="David"/>
                <w:b/>
                <w:bCs/>
                <w:color w:val="000000"/>
                <w:sz w:val="24"/>
                <w:szCs w:val="24"/>
                <w:rtl/>
              </w:rPr>
              <w:t>"ח</w:t>
            </w:r>
            <w:r w:rsidR="00970EC8">
              <w:rPr>
                <w:rFonts w:cs="David" w:hint="cs"/>
                <w:b/>
                <w:bCs/>
                <w:color w:val="000000"/>
                <w:sz w:val="24"/>
                <w:szCs w:val="24"/>
                <w:rtl/>
              </w:rPr>
              <w:t xml:space="preserve"> </w:t>
            </w:r>
            <w:r w:rsidR="00970EC8" w:rsidRPr="002212F8">
              <w:rPr>
                <w:rFonts w:cs="David" w:hint="eastAsia"/>
                <w:b/>
                <w:bCs/>
                <w:color w:val="000000"/>
                <w:sz w:val="24"/>
                <w:szCs w:val="24"/>
                <w:rtl/>
              </w:rPr>
              <w:t>ללא</w:t>
            </w:r>
            <w:r w:rsidR="00970EC8" w:rsidRPr="002212F8">
              <w:rPr>
                <w:rFonts w:cs="David"/>
                <w:b/>
                <w:bCs/>
                <w:color w:val="000000"/>
                <w:sz w:val="24"/>
                <w:szCs w:val="24"/>
                <w:rtl/>
              </w:rPr>
              <w:t xml:space="preserve"> </w:t>
            </w:r>
            <w:r w:rsidR="00970EC8" w:rsidRPr="002212F8">
              <w:rPr>
                <w:rFonts w:cs="David" w:hint="eastAsia"/>
                <w:b/>
                <w:bCs/>
                <w:color w:val="000000"/>
                <w:sz w:val="24"/>
                <w:szCs w:val="24"/>
                <w:rtl/>
              </w:rPr>
              <w:t>מע</w:t>
            </w:r>
            <w:r w:rsidR="00970EC8" w:rsidRPr="002212F8">
              <w:rPr>
                <w:rFonts w:cs="David"/>
                <w:b/>
                <w:bCs/>
                <w:color w:val="000000"/>
                <w:sz w:val="24"/>
                <w:szCs w:val="24"/>
                <w:rtl/>
              </w:rPr>
              <w:t>"מ</w:t>
            </w:r>
          </w:p>
        </w:tc>
      </w:tr>
      <w:tr w:rsidR="00E83F92" w:rsidRPr="00B9271A" w:rsidTr="00970EC8">
        <w:trPr>
          <w:jc w:val="center"/>
        </w:trPr>
        <w:tc>
          <w:tcPr>
            <w:tcW w:w="1134" w:type="dxa"/>
          </w:tcPr>
          <w:p w:rsidR="00E83F92" w:rsidRPr="002212F8" w:rsidRDefault="00E83F92" w:rsidP="00E83F92">
            <w:pPr>
              <w:numPr>
                <w:ilvl w:val="0"/>
                <w:numId w:val="32"/>
              </w:numPr>
              <w:tabs>
                <w:tab w:val="left" w:pos="509"/>
              </w:tabs>
              <w:bidi/>
              <w:spacing w:line="360" w:lineRule="auto"/>
              <w:ind w:left="0" w:right="0" w:firstLine="0"/>
              <w:rPr>
                <w:rFonts w:cs="David"/>
                <w:b/>
                <w:bCs/>
                <w:color w:val="000000"/>
                <w:sz w:val="24"/>
                <w:szCs w:val="24"/>
                <w:rtl/>
              </w:rPr>
            </w:pPr>
          </w:p>
        </w:tc>
        <w:tc>
          <w:tcPr>
            <w:tcW w:w="3525" w:type="dxa"/>
          </w:tcPr>
          <w:p w:rsidR="00E83F92" w:rsidRPr="002212F8" w:rsidRDefault="00E83F92" w:rsidP="00E83F92">
            <w:pPr>
              <w:tabs>
                <w:tab w:val="left" w:pos="509"/>
              </w:tabs>
              <w:bidi/>
              <w:spacing w:line="360" w:lineRule="auto"/>
              <w:rPr>
                <w:rFonts w:cs="David"/>
                <w:b/>
                <w:bCs/>
                <w:color w:val="000000"/>
                <w:sz w:val="24"/>
                <w:szCs w:val="24"/>
                <w:rtl/>
              </w:rPr>
            </w:pPr>
            <w:r w:rsidRPr="002212F8">
              <w:rPr>
                <w:rFonts w:cs="David" w:hint="eastAsia"/>
                <w:b/>
                <w:bCs/>
                <w:color w:val="000000"/>
                <w:sz w:val="24"/>
                <w:szCs w:val="24"/>
                <w:u w:val="single"/>
                <w:rtl/>
              </w:rPr>
              <w:t>פרק</w:t>
            </w:r>
            <w:r w:rsidRPr="002212F8">
              <w:rPr>
                <w:rFonts w:cs="David"/>
                <w:b/>
                <w:bCs/>
                <w:color w:val="000000"/>
                <w:sz w:val="24"/>
                <w:szCs w:val="24"/>
                <w:u w:val="single"/>
                <w:rtl/>
              </w:rPr>
              <w:t xml:space="preserve"> 1 </w:t>
            </w:r>
            <w:r w:rsidR="009A74FD">
              <w:rPr>
                <w:rFonts w:cs="David" w:hint="cs"/>
                <w:b/>
                <w:bCs/>
                <w:color w:val="000000"/>
                <w:sz w:val="24"/>
                <w:szCs w:val="24"/>
                <w:u w:val="single"/>
                <w:rtl/>
              </w:rPr>
              <w:t>-</w:t>
            </w:r>
            <w:r>
              <w:rPr>
                <w:rFonts w:cs="David" w:hint="cs"/>
                <w:b/>
                <w:bCs/>
                <w:color w:val="000000"/>
                <w:sz w:val="24"/>
                <w:szCs w:val="24"/>
                <w:u w:val="single"/>
                <w:rtl/>
              </w:rPr>
              <w:t xml:space="preserve"> בית דין רבני פתח תקווה</w:t>
            </w:r>
          </w:p>
        </w:tc>
        <w:tc>
          <w:tcPr>
            <w:tcW w:w="942" w:type="dxa"/>
          </w:tcPr>
          <w:p w:rsidR="00E83F92" w:rsidRPr="002212F8" w:rsidRDefault="00E83F92" w:rsidP="00E83F92">
            <w:pPr>
              <w:tabs>
                <w:tab w:val="left" w:pos="509"/>
              </w:tabs>
              <w:bidi/>
              <w:spacing w:line="360" w:lineRule="auto"/>
              <w:jc w:val="center"/>
              <w:rPr>
                <w:rFonts w:cs="David"/>
                <w:b/>
                <w:bCs/>
                <w:color w:val="000000"/>
                <w:sz w:val="24"/>
                <w:szCs w:val="24"/>
                <w:rtl/>
              </w:rPr>
            </w:pPr>
          </w:p>
        </w:tc>
        <w:tc>
          <w:tcPr>
            <w:tcW w:w="847" w:type="dxa"/>
          </w:tcPr>
          <w:p w:rsidR="00E83F92" w:rsidRPr="002212F8" w:rsidRDefault="00E83F92" w:rsidP="00E83F92">
            <w:pPr>
              <w:tabs>
                <w:tab w:val="left" w:pos="509"/>
              </w:tabs>
              <w:bidi/>
              <w:spacing w:line="360" w:lineRule="auto"/>
              <w:jc w:val="center"/>
              <w:rPr>
                <w:rFonts w:cs="David"/>
                <w:b/>
                <w:bCs/>
                <w:color w:val="000000"/>
                <w:sz w:val="24"/>
                <w:szCs w:val="24"/>
                <w:rtl/>
              </w:rPr>
            </w:pPr>
          </w:p>
        </w:tc>
        <w:tc>
          <w:tcPr>
            <w:tcW w:w="1490" w:type="dxa"/>
          </w:tcPr>
          <w:p w:rsidR="00E83F92" w:rsidRPr="002212F8" w:rsidRDefault="00E83F92" w:rsidP="00E83F92">
            <w:pPr>
              <w:tabs>
                <w:tab w:val="left" w:pos="509"/>
              </w:tabs>
              <w:bidi/>
              <w:spacing w:line="360" w:lineRule="auto"/>
              <w:jc w:val="center"/>
              <w:rPr>
                <w:rFonts w:cs="David"/>
                <w:b/>
                <w:bCs/>
                <w:color w:val="000000"/>
                <w:sz w:val="24"/>
                <w:szCs w:val="24"/>
                <w:rtl/>
              </w:rPr>
            </w:pPr>
          </w:p>
        </w:tc>
        <w:tc>
          <w:tcPr>
            <w:tcW w:w="1559" w:type="dxa"/>
          </w:tcPr>
          <w:p w:rsidR="00E83F92" w:rsidRPr="002212F8" w:rsidRDefault="00E83F92" w:rsidP="00E83F92">
            <w:pPr>
              <w:tabs>
                <w:tab w:val="left" w:pos="509"/>
              </w:tabs>
              <w:bidi/>
              <w:spacing w:line="360" w:lineRule="auto"/>
              <w:jc w:val="center"/>
              <w:rPr>
                <w:rFonts w:cs="David"/>
                <w:b/>
                <w:bCs/>
                <w:color w:val="000000"/>
                <w:sz w:val="24"/>
                <w:szCs w:val="24"/>
                <w:rtl/>
              </w:rPr>
            </w:pPr>
          </w:p>
        </w:tc>
      </w:tr>
      <w:tr w:rsidR="00186FFF" w:rsidRPr="00B9271A" w:rsidTr="00970EC8">
        <w:trPr>
          <w:jc w:val="center"/>
        </w:trPr>
        <w:tc>
          <w:tcPr>
            <w:tcW w:w="1134" w:type="dxa"/>
          </w:tcPr>
          <w:p w:rsidR="00186FFF" w:rsidRPr="002212F8" w:rsidRDefault="00186FFF" w:rsidP="00E83F92">
            <w:pPr>
              <w:numPr>
                <w:ilvl w:val="1"/>
                <w:numId w:val="32"/>
              </w:numPr>
              <w:tabs>
                <w:tab w:val="left" w:pos="0"/>
                <w:tab w:val="left" w:pos="509"/>
              </w:tabs>
              <w:bidi/>
              <w:spacing w:line="360" w:lineRule="auto"/>
              <w:ind w:left="0" w:right="0" w:firstLine="0"/>
              <w:rPr>
                <w:rFonts w:cs="David"/>
                <w:b/>
                <w:bCs/>
                <w:color w:val="000000"/>
                <w:sz w:val="24"/>
                <w:szCs w:val="24"/>
                <w:rtl/>
              </w:rPr>
            </w:pPr>
          </w:p>
        </w:tc>
        <w:tc>
          <w:tcPr>
            <w:tcW w:w="3525" w:type="dxa"/>
          </w:tcPr>
          <w:p w:rsidR="00186FFF" w:rsidRPr="002212F8" w:rsidRDefault="00E83F92" w:rsidP="00177C50">
            <w:pPr>
              <w:tabs>
                <w:tab w:val="left" w:pos="509"/>
              </w:tabs>
              <w:bidi/>
              <w:spacing w:line="360" w:lineRule="auto"/>
              <w:rPr>
                <w:rFonts w:cs="David"/>
                <w:b/>
                <w:bCs/>
                <w:color w:val="000000"/>
                <w:sz w:val="24"/>
                <w:szCs w:val="24"/>
                <w:rtl/>
              </w:rPr>
            </w:pPr>
            <w:r>
              <w:rPr>
                <w:rFonts w:cs="David" w:hint="cs"/>
                <w:b/>
                <w:bCs/>
                <w:color w:val="000000"/>
                <w:sz w:val="24"/>
                <w:szCs w:val="24"/>
                <w:u w:val="single"/>
                <w:rtl/>
              </w:rPr>
              <w:t xml:space="preserve">תת </w:t>
            </w:r>
            <w:r w:rsidR="00BA500A" w:rsidRPr="002212F8">
              <w:rPr>
                <w:rFonts w:cs="David" w:hint="eastAsia"/>
                <w:b/>
                <w:bCs/>
                <w:color w:val="000000"/>
                <w:sz w:val="24"/>
                <w:szCs w:val="24"/>
                <w:u w:val="single"/>
                <w:rtl/>
              </w:rPr>
              <w:t>פרק</w:t>
            </w:r>
            <w:r w:rsidR="00BA500A" w:rsidRPr="002212F8">
              <w:rPr>
                <w:rFonts w:cs="David"/>
                <w:b/>
                <w:bCs/>
                <w:color w:val="000000"/>
                <w:sz w:val="24"/>
                <w:szCs w:val="24"/>
                <w:u w:val="single"/>
                <w:rtl/>
              </w:rPr>
              <w:t xml:space="preserve"> </w:t>
            </w:r>
            <w:r w:rsidR="009A74FD">
              <w:rPr>
                <w:rFonts w:cs="David" w:hint="cs"/>
                <w:b/>
                <w:bCs/>
                <w:color w:val="000000"/>
                <w:sz w:val="24"/>
                <w:szCs w:val="24"/>
                <w:u w:val="single"/>
                <w:rtl/>
              </w:rPr>
              <w:t>1.1</w:t>
            </w:r>
            <w:r w:rsidR="00BA500A" w:rsidRPr="002212F8">
              <w:rPr>
                <w:rFonts w:cs="David"/>
                <w:b/>
                <w:bCs/>
                <w:color w:val="000000"/>
                <w:sz w:val="24"/>
                <w:szCs w:val="24"/>
                <w:u w:val="single"/>
                <w:rtl/>
              </w:rPr>
              <w:t xml:space="preserve"> - עבודות אחזקה</w:t>
            </w:r>
          </w:p>
        </w:tc>
        <w:tc>
          <w:tcPr>
            <w:tcW w:w="942" w:type="dxa"/>
          </w:tcPr>
          <w:p w:rsidR="00186FFF" w:rsidRPr="002212F8" w:rsidRDefault="00186FFF" w:rsidP="00177C50">
            <w:pPr>
              <w:tabs>
                <w:tab w:val="left" w:pos="509"/>
              </w:tabs>
              <w:bidi/>
              <w:spacing w:line="360" w:lineRule="auto"/>
              <w:jc w:val="center"/>
              <w:rPr>
                <w:rFonts w:cs="David"/>
                <w:b/>
                <w:bCs/>
                <w:color w:val="000000"/>
                <w:sz w:val="24"/>
                <w:szCs w:val="24"/>
                <w:rtl/>
              </w:rPr>
            </w:pPr>
          </w:p>
        </w:tc>
        <w:tc>
          <w:tcPr>
            <w:tcW w:w="847" w:type="dxa"/>
          </w:tcPr>
          <w:p w:rsidR="00186FFF" w:rsidRPr="002212F8" w:rsidRDefault="00186FFF" w:rsidP="00177C50">
            <w:pPr>
              <w:tabs>
                <w:tab w:val="left" w:pos="509"/>
              </w:tabs>
              <w:bidi/>
              <w:spacing w:line="360" w:lineRule="auto"/>
              <w:jc w:val="center"/>
              <w:rPr>
                <w:rFonts w:cs="David"/>
                <w:b/>
                <w:bCs/>
                <w:color w:val="000000"/>
                <w:sz w:val="24"/>
                <w:szCs w:val="24"/>
                <w:rtl/>
              </w:rPr>
            </w:pPr>
          </w:p>
        </w:tc>
        <w:tc>
          <w:tcPr>
            <w:tcW w:w="1490" w:type="dxa"/>
          </w:tcPr>
          <w:p w:rsidR="00186FFF" w:rsidRPr="002212F8" w:rsidRDefault="00186FFF" w:rsidP="00177C50">
            <w:pPr>
              <w:tabs>
                <w:tab w:val="left" w:pos="509"/>
              </w:tabs>
              <w:bidi/>
              <w:spacing w:line="360" w:lineRule="auto"/>
              <w:jc w:val="center"/>
              <w:rPr>
                <w:rFonts w:cs="David"/>
                <w:b/>
                <w:bCs/>
                <w:color w:val="000000"/>
                <w:sz w:val="24"/>
                <w:szCs w:val="24"/>
                <w:rtl/>
              </w:rPr>
            </w:pPr>
          </w:p>
        </w:tc>
        <w:tc>
          <w:tcPr>
            <w:tcW w:w="1559" w:type="dxa"/>
          </w:tcPr>
          <w:p w:rsidR="00186FFF" w:rsidRPr="002212F8" w:rsidRDefault="00186FFF" w:rsidP="00177C50">
            <w:pPr>
              <w:tabs>
                <w:tab w:val="left" w:pos="509"/>
              </w:tabs>
              <w:bidi/>
              <w:spacing w:line="360" w:lineRule="auto"/>
              <w:jc w:val="center"/>
              <w:rPr>
                <w:rFonts w:cs="David"/>
                <w:b/>
                <w:bCs/>
                <w:color w:val="000000"/>
                <w:sz w:val="24"/>
                <w:szCs w:val="24"/>
                <w:rtl/>
              </w:rPr>
            </w:pPr>
          </w:p>
        </w:tc>
      </w:tr>
      <w:tr w:rsidR="00007FBC" w:rsidRPr="00B9271A" w:rsidTr="00970EC8">
        <w:trPr>
          <w:jc w:val="center"/>
        </w:trPr>
        <w:tc>
          <w:tcPr>
            <w:tcW w:w="1134" w:type="dxa"/>
          </w:tcPr>
          <w:p w:rsidR="00007FBC" w:rsidRPr="00E83F92" w:rsidRDefault="00007FBC" w:rsidP="00E83F92">
            <w:pPr>
              <w:numPr>
                <w:ilvl w:val="2"/>
                <w:numId w:val="32"/>
              </w:numPr>
              <w:tabs>
                <w:tab w:val="left" w:pos="0"/>
                <w:tab w:val="left" w:pos="509"/>
              </w:tabs>
              <w:bidi/>
              <w:spacing w:line="360" w:lineRule="auto"/>
              <w:ind w:left="0" w:right="0" w:firstLine="0"/>
              <w:rPr>
                <w:rFonts w:cs="David"/>
                <w:b/>
                <w:bCs/>
                <w:color w:val="000000"/>
                <w:sz w:val="24"/>
                <w:szCs w:val="24"/>
                <w:rtl/>
              </w:rPr>
            </w:pPr>
          </w:p>
        </w:tc>
        <w:tc>
          <w:tcPr>
            <w:tcW w:w="3525" w:type="dxa"/>
          </w:tcPr>
          <w:p w:rsidR="00007FBC" w:rsidRPr="002212F8" w:rsidRDefault="00007FBC" w:rsidP="00B12F0B">
            <w:pPr>
              <w:tabs>
                <w:tab w:val="left" w:pos="509"/>
              </w:tabs>
              <w:bidi/>
              <w:spacing w:line="360" w:lineRule="auto"/>
              <w:rPr>
                <w:rFonts w:cs="David"/>
                <w:color w:val="000000"/>
                <w:sz w:val="24"/>
                <w:szCs w:val="24"/>
                <w:rtl/>
              </w:rPr>
            </w:pPr>
            <w:r w:rsidRPr="00007FBC">
              <w:rPr>
                <w:rFonts w:cs="David" w:hint="cs"/>
                <w:b/>
                <w:bCs/>
                <w:color w:val="000000"/>
                <w:sz w:val="24"/>
                <w:szCs w:val="24"/>
                <w:u w:val="single"/>
                <w:rtl/>
              </w:rPr>
              <w:t>בית דין רבני פתח תקווה</w:t>
            </w:r>
            <w:r>
              <w:rPr>
                <w:rFonts w:cs="David" w:hint="cs"/>
                <w:color w:val="000000"/>
                <w:sz w:val="24"/>
                <w:szCs w:val="24"/>
                <w:rtl/>
              </w:rPr>
              <w:t xml:space="preserve"> - </w:t>
            </w:r>
            <w:r w:rsidRPr="002212F8">
              <w:rPr>
                <w:rFonts w:cs="David"/>
                <w:color w:val="000000"/>
                <w:sz w:val="24"/>
                <w:szCs w:val="24"/>
                <w:rtl/>
              </w:rPr>
              <w:t xml:space="preserve">ביצוע </w:t>
            </w:r>
            <w:r w:rsidRPr="002212F8">
              <w:rPr>
                <w:rFonts w:cs="David" w:hint="eastAsia"/>
                <w:color w:val="000000"/>
                <w:sz w:val="24"/>
                <w:szCs w:val="24"/>
                <w:rtl/>
              </w:rPr>
              <w:t>כל</w:t>
            </w:r>
            <w:r w:rsidRPr="002212F8">
              <w:rPr>
                <w:rFonts w:cs="David"/>
                <w:color w:val="000000"/>
                <w:sz w:val="24"/>
                <w:szCs w:val="24"/>
                <w:rtl/>
              </w:rPr>
              <w:t xml:space="preserve"> פעולות </w:t>
            </w:r>
            <w:r w:rsidRPr="002212F8">
              <w:rPr>
                <w:rFonts w:cs="David" w:hint="eastAsia"/>
                <w:color w:val="000000"/>
                <w:sz w:val="24"/>
                <w:szCs w:val="24"/>
                <w:rtl/>
              </w:rPr>
              <w:t>האחזקה</w:t>
            </w:r>
            <w:r w:rsidRPr="002212F8">
              <w:rPr>
                <w:rFonts w:cs="David"/>
                <w:color w:val="000000"/>
                <w:sz w:val="24"/>
                <w:szCs w:val="24"/>
                <w:rtl/>
              </w:rPr>
              <w:t xml:space="preserve"> הנדרשות במפרט </w:t>
            </w:r>
            <w:r>
              <w:rPr>
                <w:rFonts w:cs="David" w:hint="cs"/>
                <w:color w:val="000000"/>
                <w:sz w:val="24"/>
                <w:szCs w:val="24"/>
                <w:rtl/>
              </w:rPr>
              <w:t xml:space="preserve">כולל </w:t>
            </w:r>
            <w:r w:rsidRPr="002212F8">
              <w:rPr>
                <w:rFonts w:cs="David"/>
                <w:color w:val="000000"/>
                <w:sz w:val="24"/>
                <w:szCs w:val="24"/>
                <w:rtl/>
              </w:rPr>
              <w:t>הפעלת צוות המינימום כנדרש לרבות גיבוי ותגבור להשלמת העבודות לרבות אחזקה מונעת ותיקון תקלות בכל ימות השבוע, לרבות</w:t>
            </w:r>
            <w:r w:rsidRPr="002212F8">
              <w:rPr>
                <w:rFonts w:cs="David" w:hint="cs"/>
                <w:color w:val="000000"/>
                <w:sz w:val="24"/>
                <w:szCs w:val="24"/>
                <w:rtl/>
              </w:rPr>
              <w:t xml:space="preserve"> תיגבור, </w:t>
            </w:r>
            <w:r w:rsidRPr="002212F8">
              <w:rPr>
                <w:rFonts w:cs="David"/>
                <w:color w:val="000000"/>
                <w:sz w:val="24"/>
                <w:szCs w:val="24"/>
                <w:rtl/>
              </w:rPr>
              <w:t xml:space="preserve"> כוננות לאחר שעות העבודה</w:t>
            </w:r>
            <w:r>
              <w:rPr>
                <w:rFonts w:cs="David" w:hint="cs"/>
                <w:color w:val="000000"/>
                <w:sz w:val="24"/>
                <w:szCs w:val="24"/>
                <w:rtl/>
              </w:rPr>
              <w:t>,</w:t>
            </w:r>
            <w:r w:rsidRPr="002212F8">
              <w:rPr>
                <w:rFonts w:cs="David"/>
                <w:color w:val="000000"/>
                <w:sz w:val="24"/>
                <w:szCs w:val="24"/>
                <w:rtl/>
              </w:rPr>
              <w:t xml:space="preserve"> לרבות אספקה ושימוש בכלי עבודה, חלקים וחומרים כנדרש להשלמת העבודות, אמצעים ניהוליים, ביטוחים וכדומה כנדרש להשלמת העבודות</w:t>
            </w:r>
          </w:p>
        </w:tc>
        <w:tc>
          <w:tcPr>
            <w:tcW w:w="942" w:type="dxa"/>
          </w:tcPr>
          <w:p w:rsidR="00007FBC" w:rsidRPr="002212F8" w:rsidRDefault="00007FBC" w:rsidP="00B12F0B">
            <w:pPr>
              <w:tabs>
                <w:tab w:val="left" w:pos="509"/>
              </w:tabs>
              <w:bidi/>
              <w:spacing w:line="360" w:lineRule="auto"/>
              <w:jc w:val="center"/>
              <w:rPr>
                <w:rFonts w:cs="David"/>
                <w:color w:val="000000"/>
                <w:sz w:val="24"/>
                <w:szCs w:val="24"/>
                <w:rtl/>
              </w:rPr>
            </w:pPr>
            <w:r w:rsidRPr="002212F8">
              <w:rPr>
                <w:rFonts w:cs="David" w:hint="eastAsia"/>
                <w:color w:val="000000"/>
                <w:sz w:val="24"/>
                <w:szCs w:val="24"/>
                <w:rtl/>
              </w:rPr>
              <w:t>חודש</w:t>
            </w:r>
          </w:p>
        </w:tc>
        <w:tc>
          <w:tcPr>
            <w:tcW w:w="847" w:type="dxa"/>
          </w:tcPr>
          <w:p w:rsidR="00007FBC" w:rsidRPr="002212F8" w:rsidRDefault="00007FBC" w:rsidP="00B12F0B">
            <w:pPr>
              <w:tabs>
                <w:tab w:val="left" w:pos="509"/>
              </w:tabs>
              <w:bidi/>
              <w:spacing w:line="360" w:lineRule="auto"/>
              <w:jc w:val="center"/>
              <w:rPr>
                <w:rFonts w:cs="David"/>
                <w:color w:val="000000"/>
                <w:sz w:val="24"/>
                <w:szCs w:val="24"/>
                <w:rtl/>
              </w:rPr>
            </w:pPr>
            <w:r w:rsidRPr="002212F8">
              <w:rPr>
                <w:rFonts w:cs="David"/>
                <w:color w:val="000000"/>
                <w:sz w:val="24"/>
                <w:szCs w:val="24"/>
                <w:rtl/>
              </w:rPr>
              <w:t>12</w:t>
            </w:r>
          </w:p>
        </w:tc>
        <w:tc>
          <w:tcPr>
            <w:tcW w:w="1490" w:type="dxa"/>
          </w:tcPr>
          <w:p w:rsidR="00007FBC" w:rsidRPr="002212F8" w:rsidRDefault="00007FBC" w:rsidP="00B12F0B">
            <w:pPr>
              <w:tabs>
                <w:tab w:val="left" w:pos="509"/>
              </w:tabs>
              <w:bidi/>
              <w:spacing w:line="360" w:lineRule="auto"/>
              <w:jc w:val="center"/>
              <w:rPr>
                <w:rFonts w:cs="David"/>
                <w:color w:val="000000"/>
                <w:sz w:val="24"/>
                <w:szCs w:val="24"/>
                <w:rtl/>
              </w:rPr>
            </w:pPr>
          </w:p>
        </w:tc>
        <w:tc>
          <w:tcPr>
            <w:tcW w:w="1559" w:type="dxa"/>
          </w:tcPr>
          <w:p w:rsidR="00007FBC" w:rsidRPr="002212F8" w:rsidRDefault="00007FBC" w:rsidP="00B12F0B">
            <w:pPr>
              <w:tabs>
                <w:tab w:val="left" w:pos="509"/>
              </w:tabs>
              <w:bidi/>
              <w:spacing w:line="360" w:lineRule="auto"/>
              <w:jc w:val="center"/>
              <w:rPr>
                <w:rFonts w:cs="David"/>
                <w:color w:val="000000"/>
                <w:sz w:val="24"/>
                <w:szCs w:val="24"/>
                <w:rtl/>
              </w:rPr>
            </w:pPr>
          </w:p>
        </w:tc>
      </w:tr>
      <w:tr w:rsidR="00186FFF" w:rsidRPr="00B9271A" w:rsidTr="00970EC8">
        <w:trPr>
          <w:jc w:val="center"/>
        </w:trPr>
        <w:tc>
          <w:tcPr>
            <w:tcW w:w="1134" w:type="dxa"/>
          </w:tcPr>
          <w:p w:rsidR="00186FFF" w:rsidRPr="002212F8" w:rsidRDefault="00186FFF" w:rsidP="00E83F92">
            <w:pPr>
              <w:tabs>
                <w:tab w:val="left" w:pos="0"/>
                <w:tab w:val="left" w:pos="509"/>
              </w:tabs>
              <w:bidi/>
              <w:spacing w:line="360" w:lineRule="auto"/>
              <w:rPr>
                <w:rFonts w:cs="David"/>
                <w:b/>
                <w:bCs/>
                <w:color w:val="000000"/>
                <w:sz w:val="24"/>
                <w:szCs w:val="24"/>
                <w:rtl/>
              </w:rPr>
            </w:pPr>
          </w:p>
        </w:tc>
        <w:tc>
          <w:tcPr>
            <w:tcW w:w="3525" w:type="dxa"/>
          </w:tcPr>
          <w:p w:rsidR="00186FFF" w:rsidRPr="002212F8" w:rsidRDefault="00BA500A" w:rsidP="00177C50">
            <w:pPr>
              <w:tabs>
                <w:tab w:val="left" w:pos="0"/>
              </w:tabs>
              <w:bidi/>
              <w:spacing w:line="360" w:lineRule="auto"/>
              <w:rPr>
                <w:rFonts w:cs="David"/>
                <w:b/>
                <w:bCs/>
                <w:color w:val="000000"/>
                <w:sz w:val="24"/>
                <w:szCs w:val="24"/>
                <w:rtl/>
              </w:rPr>
            </w:pPr>
            <w:r w:rsidRPr="002212F8">
              <w:rPr>
                <w:rFonts w:cs="David" w:hint="eastAsia"/>
                <w:b/>
                <w:bCs/>
                <w:color w:val="000000"/>
                <w:sz w:val="24"/>
                <w:szCs w:val="24"/>
                <w:rtl/>
              </w:rPr>
              <w:t>סה</w:t>
            </w:r>
            <w:r w:rsidRPr="002212F8">
              <w:rPr>
                <w:rFonts w:cs="David"/>
                <w:b/>
                <w:bCs/>
                <w:color w:val="000000"/>
                <w:sz w:val="24"/>
                <w:szCs w:val="24"/>
                <w:rtl/>
              </w:rPr>
              <w:t xml:space="preserve">"כ </w:t>
            </w:r>
            <w:r w:rsidRPr="002212F8">
              <w:rPr>
                <w:rFonts w:cs="David" w:hint="eastAsia"/>
                <w:b/>
                <w:bCs/>
                <w:color w:val="000000"/>
                <w:sz w:val="24"/>
                <w:szCs w:val="24"/>
                <w:rtl/>
              </w:rPr>
              <w:t>ל</w:t>
            </w:r>
            <w:r w:rsidR="00E83F92">
              <w:rPr>
                <w:rFonts w:cs="David" w:hint="cs"/>
                <w:b/>
                <w:bCs/>
                <w:color w:val="000000"/>
                <w:sz w:val="24"/>
                <w:szCs w:val="24"/>
                <w:rtl/>
              </w:rPr>
              <w:t xml:space="preserve">תת </w:t>
            </w:r>
            <w:r w:rsidRPr="002212F8">
              <w:rPr>
                <w:rFonts w:cs="David" w:hint="eastAsia"/>
                <w:b/>
                <w:bCs/>
                <w:color w:val="000000"/>
                <w:sz w:val="24"/>
                <w:szCs w:val="24"/>
                <w:rtl/>
              </w:rPr>
              <w:t>פרק</w:t>
            </w:r>
            <w:r w:rsidRPr="002212F8">
              <w:rPr>
                <w:rFonts w:cs="David"/>
                <w:b/>
                <w:bCs/>
                <w:color w:val="000000"/>
                <w:sz w:val="24"/>
                <w:szCs w:val="24"/>
                <w:rtl/>
              </w:rPr>
              <w:t xml:space="preserve"> </w:t>
            </w:r>
            <w:r w:rsidR="00E83F92">
              <w:rPr>
                <w:rFonts w:cs="David" w:hint="cs"/>
                <w:b/>
                <w:bCs/>
                <w:color w:val="000000"/>
                <w:sz w:val="24"/>
                <w:szCs w:val="24"/>
                <w:rtl/>
              </w:rPr>
              <w:t>1.1</w:t>
            </w:r>
          </w:p>
        </w:tc>
        <w:tc>
          <w:tcPr>
            <w:tcW w:w="942" w:type="dxa"/>
          </w:tcPr>
          <w:p w:rsidR="00186FFF" w:rsidRPr="002212F8" w:rsidRDefault="00BA500A" w:rsidP="00177C50">
            <w:pPr>
              <w:tabs>
                <w:tab w:val="left" w:pos="509"/>
              </w:tabs>
              <w:bidi/>
              <w:spacing w:line="360" w:lineRule="auto"/>
              <w:jc w:val="center"/>
              <w:rPr>
                <w:rFonts w:cs="David"/>
                <w:b/>
                <w:bCs/>
                <w:color w:val="000000"/>
                <w:sz w:val="24"/>
                <w:szCs w:val="24"/>
                <w:rtl/>
              </w:rPr>
            </w:pPr>
            <w:r w:rsidRPr="002212F8">
              <w:rPr>
                <w:rFonts w:cs="David"/>
                <w:b/>
                <w:bCs/>
                <w:color w:val="000000"/>
                <w:sz w:val="24"/>
                <w:szCs w:val="24"/>
                <w:rtl/>
              </w:rPr>
              <w:t>-----</w:t>
            </w:r>
          </w:p>
        </w:tc>
        <w:tc>
          <w:tcPr>
            <w:tcW w:w="847" w:type="dxa"/>
          </w:tcPr>
          <w:p w:rsidR="00186FFF" w:rsidRPr="002212F8" w:rsidRDefault="00BA500A" w:rsidP="00177C50">
            <w:pPr>
              <w:tabs>
                <w:tab w:val="left" w:pos="509"/>
              </w:tabs>
              <w:bidi/>
              <w:spacing w:line="360" w:lineRule="auto"/>
              <w:jc w:val="center"/>
              <w:rPr>
                <w:rFonts w:cs="David"/>
                <w:b/>
                <w:bCs/>
                <w:color w:val="000000"/>
                <w:sz w:val="24"/>
                <w:szCs w:val="24"/>
                <w:rtl/>
              </w:rPr>
            </w:pPr>
            <w:r w:rsidRPr="002212F8">
              <w:rPr>
                <w:rFonts w:cs="David"/>
                <w:b/>
                <w:bCs/>
                <w:color w:val="000000"/>
                <w:sz w:val="24"/>
                <w:szCs w:val="24"/>
                <w:rtl/>
              </w:rPr>
              <w:t>-----</w:t>
            </w:r>
          </w:p>
        </w:tc>
        <w:tc>
          <w:tcPr>
            <w:tcW w:w="1490" w:type="dxa"/>
          </w:tcPr>
          <w:p w:rsidR="00186FFF" w:rsidRPr="002212F8" w:rsidRDefault="00186FFF" w:rsidP="00177C50">
            <w:pPr>
              <w:tabs>
                <w:tab w:val="left" w:pos="509"/>
              </w:tabs>
              <w:bidi/>
              <w:spacing w:line="360" w:lineRule="auto"/>
              <w:jc w:val="center"/>
              <w:rPr>
                <w:rFonts w:cs="David"/>
                <w:b/>
                <w:bCs/>
                <w:color w:val="000000"/>
                <w:sz w:val="24"/>
                <w:szCs w:val="24"/>
                <w:rtl/>
              </w:rPr>
            </w:pPr>
          </w:p>
        </w:tc>
        <w:tc>
          <w:tcPr>
            <w:tcW w:w="1559" w:type="dxa"/>
          </w:tcPr>
          <w:p w:rsidR="00186FFF" w:rsidRPr="002212F8" w:rsidRDefault="00186FFF" w:rsidP="00177C50">
            <w:pPr>
              <w:tabs>
                <w:tab w:val="left" w:pos="509"/>
              </w:tabs>
              <w:bidi/>
              <w:spacing w:line="360" w:lineRule="auto"/>
              <w:jc w:val="center"/>
              <w:rPr>
                <w:rFonts w:cs="David"/>
                <w:b/>
                <w:bCs/>
                <w:color w:val="000000"/>
                <w:sz w:val="24"/>
                <w:szCs w:val="24"/>
                <w:rtl/>
              </w:rPr>
            </w:pPr>
          </w:p>
        </w:tc>
      </w:tr>
      <w:tr w:rsidR="00186FFF" w:rsidRPr="00B9271A" w:rsidTr="00970EC8">
        <w:trPr>
          <w:jc w:val="center"/>
        </w:trPr>
        <w:tc>
          <w:tcPr>
            <w:tcW w:w="1134" w:type="dxa"/>
          </w:tcPr>
          <w:p w:rsidR="00186FFF" w:rsidRPr="002212F8" w:rsidRDefault="00186FFF" w:rsidP="00E83F92">
            <w:pPr>
              <w:tabs>
                <w:tab w:val="left" w:pos="509"/>
              </w:tabs>
              <w:bidi/>
              <w:spacing w:line="360" w:lineRule="auto"/>
              <w:rPr>
                <w:rFonts w:cs="David"/>
                <w:b/>
                <w:bCs/>
                <w:color w:val="000000"/>
                <w:sz w:val="24"/>
                <w:szCs w:val="24"/>
                <w:rtl/>
              </w:rPr>
            </w:pPr>
          </w:p>
        </w:tc>
        <w:tc>
          <w:tcPr>
            <w:tcW w:w="3525" w:type="dxa"/>
          </w:tcPr>
          <w:p w:rsidR="00186FFF" w:rsidRPr="002212F8" w:rsidRDefault="00186FFF" w:rsidP="00177C50">
            <w:pPr>
              <w:tabs>
                <w:tab w:val="left" w:pos="509"/>
              </w:tabs>
              <w:bidi/>
              <w:spacing w:line="360" w:lineRule="auto"/>
              <w:rPr>
                <w:rFonts w:cs="David"/>
                <w:b/>
                <w:bCs/>
                <w:color w:val="000000"/>
                <w:sz w:val="24"/>
                <w:szCs w:val="24"/>
                <w:rtl/>
              </w:rPr>
            </w:pPr>
          </w:p>
        </w:tc>
        <w:tc>
          <w:tcPr>
            <w:tcW w:w="942" w:type="dxa"/>
          </w:tcPr>
          <w:p w:rsidR="00186FFF" w:rsidRPr="002212F8" w:rsidRDefault="00186FFF" w:rsidP="00177C50">
            <w:pPr>
              <w:tabs>
                <w:tab w:val="left" w:pos="509"/>
              </w:tabs>
              <w:bidi/>
              <w:spacing w:line="360" w:lineRule="auto"/>
              <w:jc w:val="center"/>
              <w:rPr>
                <w:rFonts w:cs="David"/>
                <w:b/>
                <w:bCs/>
                <w:color w:val="000000"/>
                <w:sz w:val="24"/>
                <w:szCs w:val="24"/>
                <w:rtl/>
              </w:rPr>
            </w:pPr>
          </w:p>
        </w:tc>
        <w:tc>
          <w:tcPr>
            <w:tcW w:w="847" w:type="dxa"/>
          </w:tcPr>
          <w:p w:rsidR="00186FFF" w:rsidRPr="002212F8" w:rsidRDefault="00186FFF" w:rsidP="00177C50">
            <w:pPr>
              <w:tabs>
                <w:tab w:val="left" w:pos="509"/>
              </w:tabs>
              <w:bidi/>
              <w:spacing w:line="360" w:lineRule="auto"/>
              <w:jc w:val="center"/>
              <w:rPr>
                <w:rFonts w:cs="David"/>
                <w:b/>
                <w:bCs/>
                <w:color w:val="000000"/>
                <w:sz w:val="24"/>
                <w:szCs w:val="24"/>
                <w:rtl/>
              </w:rPr>
            </w:pPr>
          </w:p>
        </w:tc>
        <w:tc>
          <w:tcPr>
            <w:tcW w:w="1490" w:type="dxa"/>
          </w:tcPr>
          <w:p w:rsidR="00186FFF" w:rsidRPr="002212F8" w:rsidRDefault="00186FFF" w:rsidP="00177C50">
            <w:pPr>
              <w:tabs>
                <w:tab w:val="left" w:pos="509"/>
              </w:tabs>
              <w:bidi/>
              <w:spacing w:line="360" w:lineRule="auto"/>
              <w:jc w:val="center"/>
              <w:rPr>
                <w:rFonts w:cs="David"/>
                <w:b/>
                <w:bCs/>
                <w:color w:val="000000"/>
                <w:sz w:val="24"/>
                <w:szCs w:val="24"/>
                <w:rtl/>
              </w:rPr>
            </w:pPr>
          </w:p>
        </w:tc>
        <w:tc>
          <w:tcPr>
            <w:tcW w:w="1559" w:type="dxa"/>
          </w:tcPr>
          <w:p w:rsidR="00186FFF" w:rsidRPr="002212F8" w:rsidRDefault="00186FFF" w:rsidP="00177C50">
            <w:pPr>
              <w:tabs>
                <w:tab w:val="left" w:pos="509"/>
              </w:tabs>
              <w:bidi/>
              <w:spacing w:line="360" w:lineRule="auto"/>
              <w:jc w:val="center"/>
              <w:rPr>
                <w:rFonts w:cs="David"/>
                <w:b/>
                <w:bCs/>
                <w:color w:val="000000"/>
                <w:sz w:val="24"/>
                <w:szCs w:val="24"/>
                <w:rtl/>
              </w:rPr>
            </w:pPr>
          </w:p>
        </w:tc>
      </w:tr>
      <w:tr w:rsidR="00E83F92" w:rsidRPr="00B9271A" w:rsidTr="00970EC8">
        <w:trPr>
          <w:jc w:val="center"/>
        </w:trPr>
        <w:tc>
          <w:tcPr>
            <w:tcW w:w="1134" w:type="dxa"/>
          </w:tcPr>
          <w:p w:rsidR="00E83F92" w:rsidRPr="002212F8" w:rsidRDefault="00E83F92" w:rsidP="00E83F92">
            <w:pPr>
              <w:numPr>
                <w:ilvl w:val="1"/>
                <w:numId w:val="32"/>
              </w:numPr>
              <w:tabs>
                <w:tab w:val="left" w:pos="0"/>
                <w:tab w:val="left" w:pos="509"/>
              </w:tabs>
              <w:bidi/>
              <w:spacing w:line="360" w:lineRule="auto"/>
              <w:ind w:left="0" w:right="0" w:firstLine="0"/>
              <w:rPr>
                <w:rFonts w:cs="David"/>
                <w:b/>
                <w:bCs/>
                <w:color w:val="000000"/>
                <w:sz w:val="24"/>
                <w:szCs w:val="24"/>
                <w:rtl/>
              </w:rPr>
            </w:pPr>
          </w:p>
        </w:tc>
        <w:tc>
          <w:tcPr>
            <w:tcW w:w="3525" w:type="dxa"/>
          </w:tcPr>
          <w:p w:rsidR="00E83F92" w:rsidRPr="002212F8" w:rsidRDefault="00E83F92" w:rsidP="00E83F92">
            <w:pPr>
              <w:tabs>
                <w:tab w:val="left" w:pos="509"/>
              </w:tabs>
              <w:bidi/>
              <w:spacing w:line="360" w:lineRule="auto"/>
              <w:rPr>
                <w:rFonts w:cs="David"/>
                <w:b/>
                <w:bCs/>
                <w:color w:val="000000"/>
                <w:sz w:val="24"/>
                <w:szCs w:val="24"/>
                <w:rtl/>
              </w:rPr>
            </w:pPr>
            <w:r>
              <w:rPr>
                <w:rFonts w:cs="David" w:hint="cs"/>
                <w:b/>
                <w:bCs/>
                <w:color w:val="000000"/>
                <w:sz w:val="24"/>
                <w:szCs w:val="24"/>
                <w:u w:val="single"/>
                <w:rtl/>
              </w:rPr>
              <w:t xml:space="preserve">תת </w:t>
            </w:r>
            <w:r w:rsidRPr="002212F8">
              <w:rPr>
                <w:rFonts w:cs="David" w:hint="eastAsia"/>
                <w:b/>
                <w:bCs/>
                <w:color w:val="000000"/>
                <w:sz w:val="24"/>
                <w:szCs w:val="24"/>
                <w:u w:val="single"/>
                <w:rtl/>
              </w:rPr>
              <w:t>פרק</w:t>
            </w:r>
            <w:r w:rsidRPr="002212F8">
              <w:rPr>
                <w:rFonts w:cs="David"/>
                <w:b/>
                <w:bCs/>
                <w:color w:val="000000"/>
                <w:sz w:val="24"/>
                <w:szCs w:val="24"/>
                <w:u w:val="single"/>
                <w:rtl/>
              </w:rPr>
              <w:t xml:space="preserve"> </w:t>
            </w:r>
            <w:r w:rsidR="009A74FD">
              <w:rPr>
                <w:rFonts w:cs="David" w:hint="cs"/>
                <w:b/>
                <w:bCs/>
                <w:color w:val="000000"/>
                <w:sz w:val="24"/>
                <w:szCs w:val="24"/>
                <w:u w:val="single"/>
                <w:rtl/>
              </w:rPr>
              <w:t>1.2</w:t>
            </w:r>
            <w:r w:rsidRPr="002212F8">
              <w:rPr>
                <w:rFonts w:cs="David"/>
                <w:b/>
                <w:bCs/>
                <w:color w:val="000000"/>
                <w:sz w:val="24"/>
                <w:szCs w:val="24"/>
                <w:u w:val="single"/>
                <w:rtl/>
              </w:rPr>
              <w:t xml:space="preserve"> - עבודות </w:t>
            </w:r>
            <w:r>
              <w:rPr>
                <w:rFonts w:cs="David" w:hint="cs"/>
                <w:b/>
                <w:bCs/>
                <w:color w:val="000000"/>
                <w:sz w:val="24"/>
                <w:szCs w:val="24"/>
                <w:u w:val="single"/>
                <w:rtl/>
              </w:rPr>
              <w:t>ניקיון</w:t>
            </w:r>
          </w:p>
        </w:tc>
        <w:tc>
          <w:tcPr>
            <w:tcW w:w="942" w:type="dxa"/>
          </w:tcPr>
          <w:p w:rsidR="00E83F92" w:rsidRPr="002212F8" w:rsidRDefault="00E83F92" w:rsidP="00E83F92">
            <w:pPr>
              <w:tabs>
                <w:tab w:val="left" w:pos="509"/>
              </w:tabs>
              <w:bidi/>
              <w:spacing w:line="360" w:lineRule="auto"/>
              <w:jc w:val="center"/>
              <w:rPr>
                <w:rFonts w:cs="David"/>
                <w:b/>
                <w:bCs/>
                <w:color w:val="000000"/>
                <w:sz w:val="24"/>
                <w:szCs w:val="24"/>
                <w:rtl/>
              </w:rPr>
            </w:pPr>
          </w:p>
        </w:tc>
        <w:tc>
          <w:tcPr>
            <w:tcW w:w="847" w:type="dxa"/>
          </w:tcPr>
          <w:p w:rsidR="00E83F92" w:rsidRPr="002212F8" w:rsidRDefault="00E83F92" w:rsidP="00E83F92">
            <w:pPr>
              <w:tabs>
                <w:tab w:val="left" w:pos="509"/>
              </w:tabs>
              <w:bidi/>
              <w:spacing w:line="360" w:lineRule="auto"/>
              <w:jc w:val="center"/>
              <w:rPr>
                <w:rFonts w:cs="David"/>
                <w:b/>
                <w:bCs/>
                <w:color w:val="000000"/>
                <w:sz w:val="24"/>
                <w:szCs w:val="24"/>
                <w:rtl/>
              </w:rPr>
            </w:pPr>
          </w:p>
        </w:tc>
        <w:tc>
          <w:tcPr>
            <w:tcW w:w="1490" w:type="dxa"/>
          </w:tcPr>
          <w:p w:rsidR="00E83F92" w:rsidRPr="002212F8" w:rsidRDefault="00E83F92" w:rsidP="00E83F92">
            <w:pPr>
              <w:tabs>
                <w:tab w:val="left" w:pos="509"/>
              </w:tabs>
              <w:bidi/>
              <w:spacing w:line="360" w:lineRule="auto"/>
              <w:jc w:val="center"/>
              <w:rPr>
                <w:rFonts w:cs="David"/>
                <w:b/>
                <w:bCs/>
                <w:color w:val="000000"/>
                <w:sz w:val="24"/>
                <w:szCs w:val="24"/>
                <w:rtl/>
              </w:rPr>
            </w:pPr>
          </w:p>
        </w:tc>
        <w:tc>
          <w:tcPr>
            <w:tcW w:w="1559" w:type="dxa"/>
          </w:tcPr>
          <w:p w:rsidR="00E83F92" w:rsidRPr="002212F8" w:rsidRDefault="00E83F92" w:rsidP="00E83F92">
            <w:pPr>
              <w:tabs>
                <w:tab w:val="left" w:pos="509"/>
              </w:tabs>
              <w:bidi/>
              <w:spacing w:line="360" w:lineRule="auto"/>
              <w:jc w:val="center"/>
              <w:rPr>
                <w:rFonts w:cs="David"/>
                <w:b/>
                <w:bCs/>
                <w:color w:val="000000"/>
                <w:sz w:val="24"/>
                <w:szCs w:val="24"/>
                <w:rtl/>
              </w:rPr>
            </w:pPr>
          </w:p>
        </w:tc>
      </w:tr>
      <w:tr w:rsidR="00007FBC" w:rsidRPr="00B9271A" w:rsidTr="00970EC8">
        <w:trPr>
          <w:jc w:val="center"/>
        </w:trPr>
        <w:tc>
          <w:tcPr>
            <w:tcW w:w="1134" w:type="dxa"/>
          </w:tcPr>
          <w:p w:rsidR="00007FBC" w:rsidRPr="00E83F92" w:rsidRDefault="00007FBC" w:rsidP="00E83F92">
            <w:pPr>
              <w:numPr>
                <w:ilvl w:val="2"/>
                <w:numId w:val="32"/>
              </w:numPr>
              <w:tabs>
                <w:tab w:val="left" w:pos="0"/>
                <w:tab w:val="left" w:pos="509"/>
              </w:tabs>
              <w:bidi/>
              <w:spacing w:line="360" w:lineRule="auto"/>
              <w:ind w:left="0" w:right="0" w:firstLine="0"/>
              <w:rPr>
                <w:rFonts w:cs="David"/>
                <w:b/>
                <w:bCs/>
                <w:color w:val="000000"/>
                <w:sz w:val="24"/>
                <w:szCs w:val="24"/>
                <w:rtl/>
              </w:rPr>
            </w:pPr>
          </w:p>
        </w:tc>
        <w:tc>
          <w:tcPr>
            <w:tcW w:w="3525" w:type="dxa"/>
          </w:tcPr>
          <w:p w:rsidR="00007FBC" w:rsidRPr="002212F8" w:rsidRDefault="00007FBC" w:rsidP="00B12F0B">
            <w:pPr>
              <w:tabs>
                <w:tab w:val="left" w:pos="120"/>
                <w:tab w:val="left" w:pos="696"/>
                <w:tab w:val="left" w:pos="3972"/>
                <w:tab w:val="left" w:pos="5106"/>
                <w:tab w:val="left" w:pos="5670"/>
                <w:tab w:val="left" w:pos="6520"/>
              </w:tabs>
              <w:bidi/>
              <w:spacing w:line="360" w:lineRule="auto"/>
              <w:rPr>
                <w:rFonts w:cs="David"/>
                <w:color w:val="000000"/>
                <w:sz w:val="24"/>
                <w:szCs w:val="24"/>
                <w:rtl/>
              </w:rPr>
            </w:pPr>
            <w:r w:rsidRPr="00007FBC">
              <w:rPr>
                <w:rFonts w:cs="David" w:hint="cs"/>
                <w:b/>
                <w:bCs/>
                <w:color w:val="000000"/>
                <w:sz w:val="24"/>
                <w:szCs w:val="24"/>
                <w:u w:val="single"/>
                <w:rtl/>
              </w:rPr>
              <w:t xml:space="preserve">בית דין רבני </w:t>
            </w:r>
            <w:r w:rsidR="00E83F92">
              <w:rPr>
                <w:rFonts w:cs="David" w:hint="cs"/>
                <w:b/>
                <w:bCs/>
                <w:color w:val="000000"/>
                <w:sz w:val="24"/>
                <w:szCs w:val="24"/>
                <w:u w:val="single"/>
                <w:rtl/>
              </w:rPr>
              <w:t>פתח תקווה</w:t>
            </w:r>
            <w:r w:rsidRPr="002212F8">
              <w:rPr>
                <w:rFonts w:cs="David" w:hint="cs"/>
                <w:color w:val="000000"/>
                <w:sz w:val="24"/>
                <w:szCs w:val="24"/>
                <w:rtl/>
              </w:rPr>
              <w:t xml:space="preserve"> </w:t>
            </w:r>
            <w:r>
              <w:rPr>
                <w:rFonts w:cs="David" w:hint="cs"/>
                <w:color w:val="000000"/>
                <w:sz w:val="24"/>
                <w:szCs w:val="24"/>
                <w:rtl/>
              </w:rPr>
              <w:t xml:space="preserve">- </w:t>
            </w:r>
            <w:r w:rsidRPr="002212F8">
              <w:rPr>
                <w:rFonts w:cs="David" w:hint="cs"/>
                <w:color w:val="000000"/>
                <w:sz w:val="24"/>
                <w:szCs w:val="24"/>
                <w:rtl/>
              </w:rPr>
              <w:t>עלות כל</w:t>
            </w:r>
            <w:r w:rsidRPr="002212F8">
              <w:rPr>
                <w:rFonts w:cs="David"/>
                <w:color w:val="000000"/>
                <w:sz w:val="24"/>
                <w:szCs w:val="24"/>
                <w:rtl/>
              </w:rPr>
              <w:t xml:space="preserve"> חומרי הניקיון, אספק</w:t>
            </w:r>
            <w:r w:rsidRPr="002212F8">
              <w:rPr>
                <w:rFonts w:cs="David" w:hint="eastAsia"/>
                <w:color w:val="000000"/>
                <w:sz w:val="24"/>
                <w:szCs w:val="24"/>
                <w:rtl/>
              </w:rPr>
              <w:t>ה</w:t>
            </w:r>
            <w:r w:rsidRPr="002212F8">
              <w:rPr>
                <w:rFonts w:cs="David"/>
                <w:color w:val="000000"/>
                <w:sz w:val="24"/>
                <w:szCs w:val="24"/>
                <w:rtl/>
              </w:rPr>
              <w:t xml:space="preserve"> ושימוש בחומרים מתכלים וכלי העבודה, כל האמצעים הניהוליים, ביצוע </w:t>
            </w:r>
            <w:r w:rsidRPr="002212F8">
              <w:rPr>
                <w:rFonts w:cs="David" w:hint="eastAsia"/>
                <w:color w:val="000000"/>
                <w:sz w:val="24"/>
                <w:szCs w:val="24"/>
                <w:rtl/>
              </w:rPr>
              <w:t>כל</w:t>
            </w:r>
            <w:r w:rsidRPr="002212F8">
              <w:rPr>
                <w:rFonts w:cs="David"/>
                <w:color w:val="000000"/>
                <w:sz w:val="24"/>
                <w:szCs w:val="24"/>
                <w:rtl/>
              </w:rPr>
              <w:t xml:space="preserve"> פעולות </w:t>
            </w:r>
            <w:r w:rsidRPr="002212F8">
              <w:rPr>
                <w:rFonts w:cs="David" w:hint="eastAsia"/>
                <w:color w:val="000000"/>
                <w:sz w:val="24"/>
                <w:szCs w:val="24"/>
                <w:rtl/>
              </w:rPr>
              <w:t>ה</w:t>
            </w:r>
            <w:r w:rsidRPr="002212F8">
              <w:rPr>
                <w:rFonts w:cs="David"/>
                <w:color w:val="000000"/>
                <w:sz w:val="24"/>
                <w:szCs w:val="24"/>
                <w:rtl/>
              </w:rPr>
              <w:t xml:space="preserve">ניקיון בכל ימות השבוע </w:t>
            </w:r>
            <w:r w:rsidRPr="002212F8">
              <w:rPr>
                <w:rFonts w:cs="David" w:hint="eastAsia"/>
                <w:color w:val="000000"/>
                <w:sz w:val="24"/>
                <w:szCs w:val="24"/>
                <w:rtl/>
              </w:rPr>
              <w:t>ופעולות</w:t>
            </w:r>
            <w:r w:rsidRPr="002212F8">
              <w:rPr>
                <w:rFonts w:cs="David"/>
                <w:color w:val="000000"/>
                <w:sz w:val="24"/>
                <w:szCs w:val="24"/>
                <w:rtl/>
              </w:rPr>
              <w:t xml:space="preserve"> ניקיון תקופתיות</w:t>
            </w:r>
            <w:r>
              <w:rPr>
                <w:rFonts w:cs="David" w:hint="cs"/>
                <w:color w:val="000000"/>
                <w:sz w:val="24"/>
                <w:szCs w:val="24"/>
                <w:rtl/>
              </w:rPr>
              <w:t>,</w:t>
            </w:r>
            <w:r w:rsidRPr="002212F8">
              <w:rPr>
                <w:rFonts w:cs="David"/>
                <w:color w:val="000000"/>
                <w:sz w:val="24"/>
                <w:szCs w:val="24"/>
                <w:rtl/>
              </w:rPr>
              <w:t xml:space="preserve"> ביטוחים וכדומה כמפורט </w:t>
            </w:r>
            <w:r w:rsidRPr="002212F8">
              <w:rPr>
                <w:rFonts w:cs="David" w:hint="eastAsia"/>
                <w:color w:val="000000"/>
                <w:sz w:val="24"/>
                <w:szCs w:val="24"/>
                <w:rtl/>
              </w:rPr>
              <w:t>במפרט</w:t>
            </w:r>
            <w:r w:rsidRPr="002212F8">
              <w:rPr>
                <w:rFonts w:cs="David"/>
                <w:color w:val="000000"/>
                <w:sz w:val="24"/>
                <w:szCs w:val="24"/>
                <w:rtl/>
              </w:rPr>
              <w:t xml:space="preserve"> </w:t>
            </w:r>
          </w:p>
        </w:tc>
        <w:tc>
          <w:tcPr>
            <w:tcW w:w="942" w:type="dxa"/>
          </w:tcPr>
          <w:p w:rsidR="00007FBC" w:rsidRPr="002212F8" w:rsidRDefault="00007FBC" w:rsidP="00B12F0B">
            <w:pPr>
              <w:tabs>
                <w:tab w:val="left" w:pos="509"/>
              </w:tabs>
              <w:bidi/>
              <w:spacing w:line="360" w:lineRule="auto"/>
              <w:jc w:val="center"/>
              <w:rPr>
                <w:rFonts w:cs="David"/>
                <w:color w:val="000000"/>
                <w:sz w:val="24"/>
                <w:szCs w:val="24"/>
                <w:rtl/>
              </w:rPr>
            </w:pPr>
            <w:r w:rsidRPr="002212F8">
              <w:rPr>
                <w:rFonts w:cs="David" w:hint="eastAsia"/>
                <w:color w:val="000000"/>
                <w:sz w:val="24"/>
                <w:szCs w:val="24"/>
                <w:rtl/>
              </w:rPr>
              <w:t>חודש</w:t>
            </w:r>
          </w:p>
        </w:tc>
        <w:tc>
          <w:tcPr>
            <w:tcW w:w="847" w:type="dxa"/>
          </w:tcPr>
          <w:p w:rsidR="00007FBC" w:rsidRPr="002212F8" w:rsidRDefault="00007FBC" w:rsidP="00B12F0B">
            <w:pPr>
              <w:tabs>
                <w:tab w:val="left" w:pos="509"/>
              </w:tabs>
              <w:bidi/>
              <w:spacing w:line="360" w:lineRule="auto"/>
              <w:jc w:val="center"/>
              <w:rPr>
                <w:rFonts w:cs="David"/>
                <w:color w:val="000000"/>
                <w:sz w:val="24"/>
                <w:szCs w:val="24"/>
                <w:rtl/>
              </w:rPr>
            </w:pPr>
            <w:r w:rsidRPr="002212F8">
              <w:rPr>
                <w:rFonts w:cs="David"/>
                <w:color w:val="000000"/>
                <w:sz w:val="24"/>
                <w:szCs w:val="24"/>
                <w:rtl/>
              </w:rPr>
              <w:t>12</w:t>
            </w:r>
          </w:p>
        </w:tc>
        <w:tc>
          <w:tcPr>
            <w:tcW w:w="1490" w:type="dxa"/>
          </w:tcPr>
          <w:p w:rsidR="00007FBC" w:rsidRPr="002212F8" w:rsidRDefault="00007FBC" w:rsidP="00B12F0B">
            <w:pPr>
              <w:tabs>
                <w:tab w:val="left" w:pos="509"/>
              </w:tabs>
              <w:bidi/>
              <w:spacing w:line="360" w:lineRule="auto"/>
              <w:jc w:val="center"/>
              <w:rPr>
                <w:rFonts w:cs="David"/>
                <w:color w:val="000000"/>
                <w:sz w:val="24"/>
                <w:szCs w:val="24"/>
                <w:rtl/>
              </w:rPr>
            </w:pPr>
          </w:p>
        </w:tc>
        <w:tc>
          <w:tcPr>
            <w:tcW w:w="1559" w:type="dxa"/>
          </w:tcPr>
          <w:p w:rsidR="00007FBC" w:rsidRPr="002212F8" w:rsidRDefault="00007FBC" w:rsidP="00B12F0B">
            <w:pPr>
              <w:tabs>
                <w:tab w:val="left" w:pos="509"/>
              </w:tabs>
              <w:bidi/>
              <w:spacing w:line="360" w:lineRule="auto"/>
              <w:jc w:val="center"/>
              <w:rPr>
                <w:rFonts w:cs="David"/>
                <w:color w:val="000000"/>
                <w:sz w:val="24"/>
                <w:szCs w:val="24"/>
                <w:rtl/>
              </w:rPr>
            </w:pPr>
          </w:p>
        </w:tc>
      </w:tr>
      <w:tr w:rsidR="00007FBC" w:rsidRPr="00B9271A" w:rsidTr="00970EC8">
        <w:trPr>
          <w:jc w:val="center"/>
        </w:trPr>
        <w:tc>
          <w:tcPr>
            <w:tcW w:w="1134" w:type="dxa"/>
          </w:tcPr>
          <w:p w:rsidR="00007FBC" w:rsidRPr="002212F8" w:rsidRDefault="00007FBC" w:rsidP="00E83F92">
            <w:pPr>
              <w:numPr>
                <w:ilvl w:val="2"/>
                <w:numId w:val="32"/>
              </w:numPr>
              <w:tabs>
                <w:tab w:val="left" w:pos="0"/>
                <w:tab w:val="left" w:pos="509"/>
              </w:tabs>
              <w:bidi/>
              <w:spacing w:line="360" w:lineRule="auto"/>
              <w:ind w:left="0" w:right="0" w:firstLine="0"/>
              <w:rPr>
                <w:rFonts w:cs="David"/>
                <w:b/>
                <w:bCs/>
                <w:color w:val="000000"/>
                <w:sz w:val="24"/>
                <w:szCs w:val="24"/>
                <w:rtl/>
              </w:rPr>
            </w:pPr>
          </w:p>
        </w:tc>
        <w:tc>
          <w:tcPr>
            <w:tcW w:w="3525" w:type="dxa"/>
          </w:tcPr>
          <w:p w:rsidR="00007FBC" w:rsidRDefault="00007FBC" w:rsidP="00B12F0B">
            <w:pPr>
              <w:tabs>
                <w:tab w:val="left" w:pos="0"/>
              </w:tabs>
              <w:bidi/>
              <w:spacing w:line="360" w:lineRule="auto"/>
              <w:rPr>
                <w:rFonts w:cs="David"/>
                <w:color w:val="000000"/>
                <w:sz w:val="24"/>
                <w:szCs w:val="24"/>
                <w:rtl/>
              </w:rPr>
            </w:pPr>
            <w:r w:rsidRPr="00007FBC">
              <w:rPr>
                <w:rFonts w:cs="David" w:hint="cs"/>
                <w:b/>
                <w:bCs/>
                <w:color w:val="000000"/>
                <w:sz w:val="24"/>
                <w:szCs w:val="24"/>
                <w:u w:val="single"/>
                <w:rtl/>
              </w:rPr>
              <w:t>בית דין רבני פתח תקווה</w:t>
            </w:r>
            <w:r w:rsidRPr="002212F8">
              <w:rPr>
                <w:rFonts w:cs="David"/>
                <w:color w:val="000000"/>
                <w:sz w:val="24"/>
                <w:szCs w:val="24"/>
                <w:rtl/>
              </w:rPr>
              <w:t xml:space="preserve"> </w:t>
            </w:r>
            <w:r>
              <w:rPr>
                <w:rFonts w:cs="David" w:hint="cs"/>
                <w:color w:val="000000"/>
                <w:sz w:val="24"/>
                <w:szCs w:val="24"/>
                <w:rtl/>
              </w:rPr>
              <w:t xml:space="preserve">- </w:t>
            </w:r>
            <w:r w:rsidRPr="002212F8">
              <w:rPr>
                <w:rFonts w:cs="David"/>
                <w:color w:val="000000"/>
                <w:sz w:val="24"/>
                <w:szCs w:val="24"/>
                <w:rtl/>
              </w:rPr>
              <w:t>הפעלת צוות המינימום כנדרש לרבות גיבוי ותגבור כנדרש להשלמת העבודות</w:t>
            </w:r>
            <w:r>
              <w:rPr>
                <w:rFonts w:cs="David" w:hint="cs"/>
                <w:color w:val="000000"/>
                <w:sz w:val="24"/>
                <w:szCs w:val="24"/>
                <w:rtl/>
              </w:rPr>
              <w:t xml:space="preserve">. </w:t>
            </w:r>
          </w:p>
          <w:p w:rsidR="00007FBC" w:rsidRPr="002212F8" w:rsidRDefault="00007FBC" w:rsidP="00B12F0B">
            <w:pPr>
              <w:tabs>
                <w:tab w:val="left" w:pos="0"/>
              </w:tabs>
              <w:bidi/>
              <w:spacing w:line="360" w:lineRule="auto"/>
              <w:rPr>
                <w:rFonts w:cs="David"/>
                <w:b/>
                <w:bCs/>
                <w:color w:val="000000"/>
                <w:sz w:val="24"/>
                <w:szCs w:val="24"/>
                <w:rtl/>
              </w:rPr>
            </w:pPr>
            <w:r w:rsidRPr="002212F8">
              <w:rPr>
                <w:rFonts w:cs="David" w:hint="cs"/>
                <w:b/>
                <w:bCs/>
                <w:color w:val="000000"/>
                <w:sz w:val="24"/>
                <w:szCs w:val="24"/>
                <w:rtl/>
              </w:rPr>
              <w:t>עפ"י הוראת חשכ"ל</w:t>
            </w:r>
          </w:p>
        </w:tc>
        <w:tc>
          <w:tcPr>
            <w:tcW w:w="942" w:type="dxa"/>
          </w:tcPr>
          <w:p w:rsidR="00007FBC" w:rsidRPr="002212F8" w:rsidRDefault="00007FBC" w:rsidP="00B12F0B">
            <w:pPr>
              <w:tabs>
                <w:tab w:val="left" w:pos="509"/>
              </w:tabs>
              <w:bidi/>
              <w:spacing w:line="360" w:lineRule="auto"/>
              <w:jc w:val="center"/>
              <w:rPr>
                <w:rFonts w:cs="David"/>
                <w:color w:val="000000"/>
                <w:sz w:val="24"/>
                <w:szCs w:val="24"/>
                <w:rtl/>
              </w:rPr>
            </w:pPr>
            <w:r w:rsidRPr="002212F8">
              <w:rPr>
                <w:rFonts w:cs="David" w:hint="eastAsia"/>
                <w:color w:val="000000"/>
                <w:sz w:val="24"/>
                <w:szCs w:val="24"/>
                <w:rtl/>
              </w:rPr>
              <w:t>חודש</w:t>
            </w:r>
          </w:p>
        </w:tc>
        <w:tc>
          <w:tcPr>
            <w:tcW w:w="847" w:type="dxa"/>
          </w:tcPr>
          <w:p w:rsidR="00007FBC" w:rsidRPr="002212F8" w:rsidRDefault="00007FBC" w:rsidP="00B12F0B">
            <w:pPr>
              <w:tabs>
                <w:tab w:val="left" w:pos="509"/>
              </w:tabs>
              <w:bidi/>
              <w:spacing w:line="360" w:lineRule="auto"/>
              <w:jc w:val="center"/>
              <w:rPr>
                <w:rFonts w:cs="David"/>
                <w:color w:val="000000"/>
                <w:sz w:val="24"/>
                <w:szCs w:val="24"/>
                <w:rtl/>
              </w:rPr>
            </w:pPr>
            <w:r w:rsidRPr="002212F8">
              <w:rPr>
                <w:rFonts w:cs="David"/>
                <w:color w:val="000000"/>
                <w:sz w:val="24"/>
                <w:szCs w:val="24"/>
                <w:rtl/>
              </w:rPr>
              <w:t>12</w:t>
            </w:r>
          </w:p>
        </w:tc>
        <w:tc>
          <w:tcPr>
            <w:tcW w:w="1490" w:type="dxa"/>
          </w:tcPr>
          <w:p w:rsidR="00007FBC" w:rsidRPr="002212F8" w:rsidRDefault="00007FBC" w:rsidP="00B12F0B">
            <w:pPr>
              <w:tabs>
                <w:tab w:val="left" w:pos="509"/>
              </w:tabs>
              <w:bidi/>
              <w:spacing w:line="360" w:lineRule="auto"/>
              <w:jc w:val="center"/>
              <w:rPr>
                <w:rFonts w:cs="David"/>
                <w:b/>
                <w:bCs/>
                <w:color w:val="000000"/>
                <w:sz w:val="24"/>
                <w:szCs w:val="24"/>
                <w:rtl/>
              </w:rPr>
            </w:pPr>
          </w:p>
        </w:tc>
        <w:tc>
          <w:tcPr>
            <w:tcW w:w="1559" w:type="dxa"/>
          </w:tcPr>
          <w:p w:rsidR="00007FBC" w:rsidRPr="002212F8" w:rsidRDefault="00007FBC" w:rsidP="00B12F0B">
            <w:pPr>
              <w:tabs>
                <w:tab w:val="left" w:pos="509"/>
              </w:tabs>
              <w:bidi/>
              <w:spacing w:line="360" w:lineRule="auto"/>
              <w:jc w:val="center"/>
              <w:rPr>
                <w:rFonts w:cs="David"/>
                <w:b/>
                <w:bCs/>
                <w:color w:val="000000"/>
                <w:sz w:val="24"/>
                <w:szCs w:val="24"/>
                <w:rtl/>
              </w:rPr>
            </w:pPr>
          </w:p>
        </w:tc>
      </w:tr>
      <w:tr w:rsidR="00E83F92" w:rsidRPr="00B9271A" w:rsidTr="00970EC8">
        <w:trPr>
          <w:jc w:val="center"/>
        </w:trPr>
        <w:tc>
          <w:tcPr>
            <w:tcW w:w="1134" w:type="dxa"/>
          </w:tcPr>
          <w:p w:rsidR="00E83F92" w:rsidRPr="002212F8" w:rsidRDefault="00E83F92" w:rsidP="00E83F92">
            <w:pPr>
              <w:tabs>
                <w:tab w:val="left" w:pos="509"/>
              </w:tabs>
              <w:bidi/>
              <w:spacing w:line="360" w:lineRule="auto"/>
              <w:rPr>
                <w:rFonts w:cs="David"/>
                <w:b/>
                <w:bCs/>
                <w:color w:val="000000"/>
                <w:sz w:val="24"/>
                <w:szCs w:val="24"/>
                <w:rtl/>
              </w:rPr>
            </w:pPr>
          </w:p>
        </w:tc>
        <w:tc>
          <w:tcPr>
            <w:tcW w:w="3525" w:type="dxa"/>
          </w:tcPr>
          <w:p w:rsidR="00E83F92" w:rsidRPr="002212F8" w:rsidRDefault="00E83F92" w:rsidP="00065362">
            <w:pPr>
              <w:tabs>
                <w:tab w:val="left" w:pos="509"/>
              </w:tabs>
              <w:bidi/>
              <w:spacing w:line="360" w:lineRule="auto"/>
              <w:rPr>
                <w:rFonts w:cs="David"/>
                <w:b/>
                <w:bCs/>
                <w:color w:val="000000"/>
                <w:sz w:val="24"/>
                <w:szCs w:val="24"/>
                <w:u w:val="single"/>
                <w:rtl/>
              </w:rPr>
            </w:pPr>
            <w:r w:rsidRPr="002212F8">
              <w:rPr>
                <w:rFonts w:cs="David" w:hint="eastAsia"/>
                <w:b/>
                <w:bCs/>
                <w:color w:val="000000"/>
                <w:sz w:val="24"/>
                <w:szCs w:val="24"/>
                <w:rtl/>
              </w:rPr>
              <w:t>סה</w:t>
            </w:r>
            <w:r w:rsidRPr="002212F8">
              <w:rPr>
                <w:rFonts w:cs="David"/>
                <w:b/>
                <w:bCs/>
                <w:color w:val="000000"/>
                <w:sz w:val="24"/>
                <w:szCs w:val="24"/>
                <w:rtl/>
              </w:rPr>
              <w:t xml:space="preserve">"כ </w:t>
            </w:r>
            <w:r w:rsidRPr="002212F8">
              <w:rPr>
                <w:rFonts w:cs="David" w:hint="eastAsia"/>
                <w:b/>
                <w:bCs/>
                <w:color w:val="000000"/>
                <w:sz w:val="24"/>
                <w:szCs w:val="24"/>
                <w:rtl/>
              </w:rPr>
              <w:t>ל</w:t>
            </w:r>
            <w:r>
              <w:rPr>
                <w:rFonts w:cs="David" w:hint="cs"/>
                <w:b/>
                <w:bCs/>
                <w:color w:val="000000"/>
                <w:sz w:val="24"/>
                <w:szCs w:val="24"/>
                <w:rtl/>
              </w:rPr>
              <w:t xml:space="preserve">תת </w:t>
            </w:r>
            <w:r w:rsidRPr="002212F8">
              <w:rPr>
                <w:rFonts w:cs="David" w:hint="eastAsia"/>
                <w:b/>
                <w:bCs/>
                <w:color w:val="000000"/>
                <w:sz w:val="24"/>
                <w:szCs w:val="24"/>
                <w:rtl/>
              </w:rPr>
              <w:t>פרק</w:t>
            </w:r>
            <w:r w:rsidRPr="002212F8">
              <w:rPr>
                <w:rFonts w:cs="David"/>
                <w:b/>
                <w:bCs/>
                <w:color w:val="000000"/>
                <w:sz w:val="24"/>
                <w:szCs w:val="24"/>
                <w:rtl/>
              </w:rPr>
              <w:t xml:space="preserve"> </w:t>
            </w:r>
            <w:r>
              <w:rPr>
                <w:rFonts w:cs="David" w:hint="cs"/>
                <w:b/>
                <w:bCs/>
                <w:color w:val="000000"/>
                <w:sz w:val="24"/>
                <w:szCs w:val="24"/>
                <w:rtl/>
              </w:rPr>
              <w:t>1.2</w:t>
            </w:r>
          </w:p>
        </w:tc>
        <w:tc>
          <w:tcPr>
            <w:tcW w:w="942" w:type="dxa"/>
          </w:tcPr>
          <w:p w:rsidR="00E83F92" w:rsidRPr="002212F8" w:rsidRDefault="00E83F92" w:rsidP="00065362">
            <w:pPr>
              <w:tabs>
                <w:tab w:val="left" w:pos="509"/>
              </w:tabs>
              <w:bidi/>
              <w:spacing w:line="360" w:lineRule="auto"/>
              <w:jc w:val="center"/>
              <w:rPr>
                <w:rFonts w:cs="David"/>
                <w:b/>
                <w:bCs/>
                <w:color w:val="000000"/>
                <w:sz w:val="24"/>
                <w:szCs w:val="24"/>
                <w:rtl/>
              </w:rPr>
            </w:pPr>
          </w:p>
        </w:tc>
        <w:tc>
          <w:tcPr>
            <w:tcW w:w="847" w:type="dxa"/>
          </w:tcPr>
          <w:p w:rsidR="00E83F92" w:rsidRPr="002212F8" w:rsidRDefault="00E83F92" w:rsidP="00065362">
            <w:pPr>
              <w:tabs>
                <w:tab w:val="left" w:pos="509"/>
              </w:tabs>
              <w:bidi/>
              <w:spacing w:line="360" w:lineRule="auto"/>
              <w:jc w:val="center"/>
              <w:rPr>
                <w:rFonts w:cs="David"/>
                <w:b/>
                <w:bCs/>
                <w:color w:val="000000"/>
                <w:sz w:val="24"/>
                <w:szCs w:val="24"/>
                <w:rtl/>
              </w:rPr>
            </w:pPr>
          </w:p>
        </w:tc>
        <w:tc>
          <w:tcPr>
            <w:tcW w:w="1490" w:type="dxa"/>
          </w:tcPr>
          <w:p w:rsidR="00E83F92" w:rsidRPr="002212F8" w:rsidRDefault="00E83F92" w:rsidP="00065362">
            <w:pPr>
              <w:tabs>
                <w:tab w:val="left" w:pos="509"/>
              </w:tabs>
              <w:bidi/>
              <w:spacing w:line="360" w:lineRule="auto"/>
              <w:jc w:val="center"/>
              <w:rPr>
                <w:rFonts w:cs="David"/>
                <w:b/>
                <w:bCs/>
                <w:color w:val="000000"/>
                <w:sz w:val="24"/>
                <w:szCs w:val="24"/>
                <w:rtl/>
              </w:rPr>
            </w:pPr>
          </w:p>
        </w:tc>
        <w:tc>
          <w:tcPr>
            <w:tcW w:w="1559" w:type="dxa"/>
          </w:tcPr>
          <w:p w:rsidR="00E83F92" w:rsidRPr="002212F8" w:rsidRDefault="00E83F92" w:rsidP="00065362">
            <w:pPr>
              <w:tabs>
                <w:tab w:val="left" w:pos="509"/>
              </w:tabs>
              <w:bidi/>
              <w:spacing w:line="360" w:lineRule="auto"/>
              <w:jc w:val="center"/>
              <w:rPr>
                <w:rFonts w:cs="David"/>
                <w:b/>
                <w:bCs/>
                <w:color w:val="000000"/>
                <w:sz w:val="24"/>
                <w:szCs w:val="24"/>
                <w:rtl/>
              </w:rPr>
            </w:pPr>
          </w:p>
        </w:tc>
      </w:tr>
      <w:tr w:rsidR="003F0FB8" w:rsidRPr="00B9271A" w:rsidTr="00970EC8">
        <w:trPr>
          <w:jc w:val="center"/>
        </w:trPr>
        <w:tc>
          <w:tcPr>
            <w:tcW w:w="1134" w:type="dxa"/>
          </w:tcPr>
          <w:p w:rsidR="003F0FB8" w:rsidRPr="002212F8" w:rsidRDefault="003F0FB8" w:rsidP="00E83F92">
            <w:pPr>
              <w:tabs>
                <w:tab w:val="left" w:pos="509"/>
              </w:tabs>
              <w:bidi/>
              <w:spacing w:line="360" w:lineRule="auto"/>
              <w:rPr>
                <w:rFonts w:cs="David"/>
                <w:b/>
                <w:bCs/>
                <w:color w:val="000000"/>
                <w:sz w:val="24"/>
                <w:szCs w:val="24"/>
                <w:rtl/>
              </w:rPr>
            </w:pPr>
          </w:p>
        </w:tc>
        <w:tc>
          <w:tcPr>
            <w:tcW w:w="3525" w:type="dxa"/>
          </w:tcPr>
          <w:p w:rsidR="003F0FB8" w:rsidRDefault="003F0FB8" w:rsidP="00065362">
            <w:pPr>
              <w:tabs>
                <w:tab w:val="left" w:pos="509"/>
              </w:tabs>
              <w:bidi/>
              <w:spacing w:line="360" w:lineRule="auto"/>
              <w:rPr>
                <w:rFonts w:cs="David"/>
                <w:b/>
                <w:bCs/>
                <w:color w:val="000000"/>
                <w:sz w:val="24"/>
                <w:szCs w:val="24"/>
                <w:u w:val="single"/>
                <w:rtl/>
              </w:rPr>
            </w:pPr>
          </w:p>
          <w:p w:rsidR="00541936" w:rsidRDefault="00541936" w:rsidP="00541936">
            <w:pPr>
              <w:tabs>
                <w:tab w:val="left" w:pos="509"/>
              </w:tabs>
              <w:bidi/>
              <w:spacing w:line="360" w:lineRule="auto"/>
              <w:rPr>
                <w:rFonts w:cs="David"/>
                <w:b/>
                <w:bCs/>
                <w:color w:val="000000"/>
                <w:sz w:val="24"/>
                <w:szCs w:val="24"/>
                <w:u w:val="single"/>
                <w:rtl/>
              </w:rPr>
            </w:pPr>
          </w:p>
          <w:p w:rsidR="00541936" w:rsidRDefault="00541936" w:rsidP="00541936">
            <w:pPr>
              <w:tabs>
                <w:tab w:val="left" w:pos="509"/>
              </w:tabs>
              <w:bidi/>
              <w:spacing w:line="360" w:lineRule="auto"/>
              <w:rPr>
                <w:rFonts w:cs="David"/>
                <w:b/>
                <w:bCs/>
                <w:color w:val="000000"/>
                <w:sz w:val="24"/>
                <w:szCs w:val="24"/>
                <w:u w:val="single"/>
                <w:rtl/>
              </w:rPr>
            </w:pPr>
          </w:p>
          <w:p w:rsidR="00541936" w:rsidRPr="002212F8" w:rsidRDefault="00541936" w:rsidP="00541936">
            <w:pPr>
              <w:tabs>
                <w:tab w:val="left" w:pos="509"/>
              </w:tabs>
              <w:bidi/>
              <w:spacing w:line="360" w:lineRule="auto"/>
              <w:rPr>
                <w:rFonts w:cs="David"/>
                <w:b/>
                <w:bCs/>
                <w:color w:val="000000"/>
                <w:sz w:val="24"/>
                <w:szCs w:val="24"/>
                <w:u w:val="single"/>
                <w:rtl/>
              </w:rPr>
            </w:pPr>
          </w:p>
        </w:tc>
        <w:tc>
          <w:tcPr>
            <w:tcW w:w="942" w:type="dxa"/>
          </w:tcPr>
          <w:p w:rsidR="003F0FB8" w:rsidRPr="002212F8" w:rsidRDefault="003F0FB8" w:rsidP="00065362">
            <w:pPr>
              <w:tabs>
                <w:tab w:val="left" w:pos="509"/>
              </w:tabs>
              <w:bidi/>
              <w:spacing w:line="360" w:lineRule="auto"/>
              <w:jc w:val="center"/>
              <w:rPr>
                <w:rFonts w:cs="David"/>
                <w:b/>
                <w:bCs/>
                <w:color w:val="000000"/>
                <w:sz w:val="24"/>
                <w:szCs w:val="24"/>
                <w:rtl/>
              </w:rPr>
            </w:pPr>
          </w:p>
        </w:tc>
        <w:tc>
          <w:tcPr>
            <w:tcW w:w="847" w:type="dxa"/>
          </w:tcPr>
          <w:p w:rsidR="003F0FB8" w:rsidRPr="002212F8" w:rsidRDefault="003F0FB8" w:rsidP="00065362">
            <w:pPr>
              <w:tabs>
                <w:tab w:val="left" w:pos="509"/>
              </w:tabs>
              <w:bidi/>
              <w:spacing w:line="360" w:lineRule="auto"/>
              <w:jc w:val="center"/>
              <w:rPr>
                <w:rFonts w:cs="David"/>
                <w:b/>
                <w:bCs/>
                <w:color w:val="000000"/>
                <w:sz w:val="24"/>
                <w:szCs w:val="24"/>
                <w:rtl/>
              </w:rPr>
            </w:pPr>
          </w:p>
        </w:tc>
        <w:tc>
          <w:tcPr>
            <w:tcW w:w="1490" w:type="dxa"/>
          </w:tcPr>
          <w:p w:rsidR="003F0FB8" w:rsidRPr="002212F8" w:rsidRDefault="003F0FB8" w:rsidP="00065362">
            <w:pPr>
              <w:tabs>
                <w:tab w:val="left" w:pos="509"/>
              </w:tabs>
              <w:bidi/>
              <w:spacing w:line="360" w:lineRule="auto"/>
              <w:jc w:val="center"/>
              <w:rPr>
                <w:rFonts w:cs="David"/>
                <w:b/>
                <w:bCs/>
                <w:color w:val="000000"/>
                <w:sz w:val="24"/>
                <w:szCs w:val="24"/>
                <w:rtl/>
              </w:rPr>
            </w:pPr>
          </w:p>
        </w:tc>
        <w:tc>
          <w:tcPr>
            <w:tcW w:w="1559" w:type="dxa"/>
          </w:tcPr>
          <w:p w:rsidR="003F0FB8" w:rsidRPr="002212F8" w:rsidRDefault="003F0FB8" w:rsidP="00065362">
            <w:pPr>
              <w:tabs>
                <w:tab w:val="left" w:pos="509"/>
              </w:tabs>
              <w:bidi/>
              <w:spacing w:line="360" w:lineRule="auto"/>
              <w:jc w:val="center"/>
              <w:rPr>
                <w:rFonts w:cs="David"/>
                <w:b/>
                <w:bCs/>
                <w:color w:val="000000"/>
                <w:sz w:val="24"/>
                <w:szCs w:val="24"/>
                <w:rtl/>
              </w:rPr>
            </w:pPr>
          </w:p>
        </w:tc>
      </w:tr>
      <w:tr w:rsidR="00065362" w:rsidRPr="00B9271A" w:rsidTr="00970EC8">
        <w:trPr>
          <w:jc w:val="center"/>
        </w:trPr>
        <w:tc>
          <w:tcPr>
            <w:tcW w:w="1134" w:type="dxa"/>
          </w:tcPr>
          <w:p w:rsidR="00065362" w:rsidRPr="002212F8" w:rsidRDefault="00065362" w:rsidP="009A74FD">
            <w:pPr>
              <w:numPr>
                <w:ilvl w:val="1"/>
                <w:numId w:val="32"/>
              </w:numPr>
              <w:tabs>
                <w:tab w:val="left" w:pos="0"/>
                <w:tab w:val="left" w:pos="509"/>
              </w:tabs>
              <w:bidi/>
              <w:spacing w:line="360" w:lineRule="auto"/>
              <w:ind w:left="0" w:right="0" w:firstLine="0"/>
              <w:rPr>
                <w:rFonts w:cs="David"/>
                <w:b/>
                <w:bCs/>
                <w:color w:val="000000"/>
                <w:sz w:val="24"/>
                <w:szCs w:val="24"/>
                <w:rtl/>
              </w:rPr>
            </w:pPr>
          </w:p>
        </w:tc>
        <w:tc>
          <w:tcPr>
            <w:tcW w:w="3525" w:type="dxa"/>
          </w:tcPr>
          <w:p w:rsidR="00065362" w:rsidRPr="002212F8" w:rsidRDefault="009A74FD" w:rsidP="00065362">
            <w:pPr>
              <w:tabs>
                <w:tab w:val="left" w:pos="509"/>
              </w:tabs>
              <w:bidi/>
              <w:spacing w:line="360" w:lineRule="auto"/>
              <w:rPr>
                <w:rFonts w:cs="David"/>
                <w:b/>
                <w:bCs/>
                <w:color w:val="000000"/>
                <w:sz w:val="24"/>
                <w:szCs w:val="24"/>
                <w:rtl/>
              </w:rPr>
            </w:pPr>
            <w:r>
              <w:rPr>
                <w:rFonts w:cs="David" w:hint="cs"/>
                <w:b/>
                <w:bCs/>
                <w:color w:val="000000"/>
                <w:sz w:val="24"/>
                <w:szCs w:val="24"/>
                <w:u w:val="single"/>
                <w:rtl/>
              </w:rPr>
              <w:t xml:space="preserve">תת </w:t>
            </w:r>
            <w:r w:rsidR="00065362" w:rsidRPr="002212F8">
              <w:rPr>
                <w:rFonts w:cs="David" w:hint="eastAsia"/>
                <w:b/>
                <w:bCs/>
                <w:color w:val="000000"/>
                <w:sz w:val="24"/>
                <w:szCs w:val="24"/>
                <w:u w:val="single"/>
                <w:rtl/>
              </w:rPr>
              <w:t>פרק</w:t>
            </w:r>
            <w:r w:rsidR="00065362" w:rsidRPr="002212F8">
              <w:rPr>
                <w:rFonts w:cs="David"/>
                <w:b/>
                <w:bCs/>
                <w:color w:val="000000"/>
                <w:sz w:val="24"/>
                <w:szCs w:val="24"/>
                <w:u w:val="single"/>
                <w:rtl/>
              </w:rPr>
              <w:t xml:space="preserve"> </w:t>
            </w:r>
            <w:r>
              <w:rPr>
                <w:rFonts w:cs="David" w:hint="cs"/>
                <w:b/>
                <w:bCs/>
                <w:color w:val="000000"/>
                <w:sz w:val="24"/>
                <w:szCs w:val="24"/>
                <w:u w:val="single"/>
                <w:rtl/>
              </w:rPr>
              <w:t>1.3</w:t>
            </w:r>
            <w:r w:rsidR="00065362" w:rsidRPr="002212F8">
              <w:rPr>
                <w:rFonts w:cs="David"/>
                <w:b/>
                <w:bCs/>
                <w:color w:val="000000"/>
                <w:sz w:val="24"/>
                <w:szCs w:val="24"/>
                <w:u w:val="single"/>
                <w:rtl/>
              </w:rPr>
              <w:t xml:space="preserve"> - עבודות </w:t>
            </w:r>
            <w:r w:rsidR="00065362" w:rsidRPr="002212F8">
              <w:rPr>
                <w:rFonts w:cs="David" w:hint="eastAsia"/>
                <w:b/>
                <w:bCs/>
                <w:color w:val="000000"/>
                <w:sz w:val="24"/>
                <w:szCs w:val="24"/>
                <w:u w:val="single"/>
                <w:rtl/>
              </w:rPr>
              <w:t>הדברה</w:t>
            </w:r>
          </w:p>
        </w:tc>
        <w:tc>
          <w:tcPr>
            <w:tcW w:w="942" w:type="dxa"/>
          </w:tcPr>
          <w:p w:rsidR="00065362" w:rsidRPr="002212F8" w:rsidRDefault="00065362" w:rsidP="00065362">
            <w:pPr>
              <w:tabs>
                <w:tab w:val="left" w:pos="509"/>
              </w:tabs>
              <w:bidi/>
              <w:spacing w:line="360" w:lineRule="auto"/>
              <w:jc w:val="center"/>
              <w:rPr>
                <w:rFonts w:cs="David"/>
                <w:b/>
                <w:bCs/>
                <w:color w:val="000000"/>
                <w:sz w:val="24"/>
                <w:szCs w:val="24"/>
                <w:rtl/>
              </w:rPr>
            </w:pPr>
          </w:p>
        </w:tc>
        <w:tc>
          <w:tcPr>
            <w:tcW w:w="847" w:type="dxa"/>
          </w:tcPr>
          <w:p w:rsidR="00065362" w:rsidRPr="002212F8" w:rsidRDefault="00065362" w:rsidP="00065362">
            <w:pPr>
              <w:tabs>
                <w:tab w:val="left" w:pos="509"/>
              </w:tabs>
              <w:bidi/>
              <w:spacing w:line="360" w:lineRule="auto"/>
              <w:jc w:val="center"/>
              <w:rPr>
                <w:rFonts w:cs="David"/>
                <w:b/>
                <w:bCs/>
                <w:color w:val="000000"/>
                <w:sz w:val="24"/>
                <w:szCs w:val="24"/>
                <w:rtl/>
              </w:rPr>
            </w:pPr>
          </w:p>
        </w:tc>
        <w:tc>
          <w:tcPr>
            <w:tcW w:w="1490" w:type="dxa"/>
          </w:tcPr>
          <w:p w:rsidR="00065362" w:rsidRPr="002212F8" w:rsidRDefault="00065362" w:rsidP="00065362">
            <w:pPr>
              <w:tabs>
                <w:tab w:val="left" w:pos="509"/>
              </w:tabs>
              <w:bidi/>
              <w:spacing w:line="360" w:lineRule="auto"/>
              <w:jc w:val="center"/>
              <w:rPr>
                <w:rFonts w:cs="David"/>
                <w:b/>
                <w:bCs/>
                <w:color w:val="000000"/>
                <w:sz w:val="24"/>
                <w:szCs w:val="24"/>
                <w:rtl/>
              </w:rPr>
            </w:pPr>
          </w:p>
        </w:tc>
        <w:tc>
          <w:tcPr>
            <w:tcW w:w="1559" w:type="dxa"/>
          </w:tcPr>
          <w:p w:rsidR="00065362" w:rsidRPr="002212F8" w:rsidRDefault="00065362" w:rsidP="00065362">
            <w:pPr>
              <w:tabs>
                <w:tab w:val="left" w:pos="509"/>
              </w:tabs>
              <w:bidi/>
              <w:spacing w:line="360" w:lineRule="auto"/>
              <w:jc w:val="center"/>
              <w:rPr>
                <w:rFonts w:cs="David"/>
                <w:b/>
                <w:bCs/>
                <w:color w:val="000000"/>
                <w:sz w:val="24"/>
                <w:szCs w:val="24"/>
                <w:rtl/>
              </w:rPr>
            </w:pPr>
          </w:p>
        </w:tc>
      </w:tr>
      <w:tr w:rsidR="00007FBC" w:rsidRPr="00B9271A" w:rsidTr="00970EC8">
        <w:trPr>
          <w:jc w:val="center"/>
        </w:trPr>
        <w:tc>
          <w:tcPr>
            <w:tcW w:w="1134" w:type="dxa"/>
          </w:tcPr>
          <w:p w:rsidR="00007FBC" w:rsidRPr="009A74FD" w:rsidRDefault="00007FBC" w:rsidP="009A74FD">
            <w:pPr>
              <w:numPr>
                <w:ilvl w:val="2"/>
                <w:numId w:val="32"/>
              </w:numPr>
              <w:tabs>
                <w:tab w:val="left" w:pos="0"/>
                <w:tab w:val="left" w:pos="509"/>
              </w:tabs>
              <w:bidi/>
              <w:spacing w:line="360" w:lineRule="auto"/>
              <w:ind w:left="0" w:right="0" w:firstLine="0"/>
              <w:rPr>
                <w:rFonts w:cs="David"/>
                <w:b/>
                <w:bCs/>
                <w:color w:val="000000"/>
                <w:sz w:val="24"/>
                <w:szCs w:val="24"/>
                <w:rtl/>
              </w:rPr>
            </w:pPr>
          </w:p>
        </w:tc>
        <w:tc>
          <w:tcPr>
            <w:tcW w:w="3525" w:type="dxa"/>
          </w:tcPr>
          <w:p w:rsidR="00007FBC" w:rsidRPr="002212F8" w:rsidRDefault="00007FBC" w:rsidP="00B12F0B">
            <w:pPr>
              <w:tabs>
                <w:tab w:val="left" w:pos="509"/>
              </w:tabs>
              <w:bidi/>
              <w:spacing w:line="360" w:lineRule="auto"/>
              <w:rPr>
                <w:rFonts w:cs="David"/>
                <w:color w:val="000000"/>
                <w:sz w:val="24"/>
                <w:szCs w:val="24"/>
                <w:rtl/>
              </w:rPr>
            </w:pPr>
            <w:r w:rsidRPr="00007FBC">
              <w:rPr>
                <w:rFonts w:cs="David" w:hint="cs"/>
                <w:b/>
                <w:bCs/>
                <w:color w:val="000000"/>
                <w:sz w:val="24"/>
                <w:szCs w:val="24"/>
                <w:u w:val="single"/>
                <w:rtl/>
              </w:rPr>
              <w:t>בית דין רבני פתח תקווה</w:t>
            </w:r>
            <w:r w:rsidRPr="002212F8">
              <w:rPr>
                <w:rFonts w:cs="David"/>
                <w:color w:val="000000"/>
                <w:sz w:val="24"/>
                <w:szCs w:val="24"/>
                <w:rtl/>
              </w:rPr>
              <w:t xml:space="preserve"> </w:t>
            </w:r>
            <w:r>
              <w:rPr>
                <w:rFonts w:cs="David" w:hint="cs"/>
                <w:color w:val="000000"/>
                <w:sz w:val="24"/>
                <w:szCs w:val="24"/>
                <w:rtl/>
              </w:rPr>
              <w:t xml:space="preserve">- </w:t>
            </w:r>
            <w:r w:rsidRPr="002212F8">
              <w:rPr>
                <w:rFonts w:cs="David"/>
                <w:color w:val="000000"/>
                <w:sz w:val="24"/>
                <w:szCs w:val="24"/>
                <w:rtl/>
              </w:rPr>
              <w:t xml:space="preserve">ביצוע </w:t>
            </w:r>
            <w:r w:rsidRPr="002212F8">
              <w:rPr>
                <w:rFonts w:cs="David" w:hint="eastAsia"/>
                <w:color w:val="000000"/>
                <w:sz w:val="24"/>
                <w:szCs w:val="24"/>
                <w:rtl/>
              </w:rPr>
              <w:t>כל</w:t>
            </w:r>
            <w:r w:rsidRPr="002212F8">
              <w:rPr>
                <w:rFonts w:cs="David"/>
                <w:color w:val="000000"/>
                <w:sz w:val="24"/>
                <w:szCs w:val="24"/>
                <w:rtl/>
              </w:rPr>
              <w:t xml:space="preserve"> פעולות </w:t>
            </w:r>
            <w:r w:rsidRPr="002212F8">
              <w:rPr>
                <w:rFonts w:cs="David" w:hint="eastAsia"/>
                <w:color w:val="000000"/>
                <w:sz w:val="24"/>
                <w:szCs w:val="24"/>
                <w:rtl/>
              </w:rPr>
              <w:t>ההדברה</w:t>
            </w:r>
            <w:r w:rsidRPr="002212F8">
              <w:rPr>
                <w:rFonts w:cs="David"/>
                <w:color w:val="000000"/>
                <w:sz w:val="24"/>
                <w:szCs w:val="24"/>
                <w:rtl/>
              </w:rPr>
              <w:t xml:space="preserve"> </w:t>
            </w:r>
            <w:r w:rsidRPr="002212F8">
              <w:rPr>
                <w:rFonts w:cs="David" w:hint="eastAsia"/>
                <w:color w:val="000000"/>
                <w:sz w:val="24"/>
                <w:szCs w:val="24"/>
                <w:rtl/>
              </w:rPr>
              <w:t>במבנה</w:t>
            </w:r>
            <w:r w:rsidRPr="002212F8">
              <w:rPr>
                <w:rFonts w:cs="David"/>
                <w:color w:val="000000"/>
                <w:sz w:val="24"/>
                <w:szCs w:val="24"/>
                <w:rtl/>
              </w:rPr>
              <w:t xml:space="preserve"> </w:t>
            </w:r>
            <w:r w:rsidRPr="002212F8">
              <w:rPr>
                <w:rFonts w:cs="David" w:hint="eastAsia"/>
                <w:color w:val="000000"/>
                <w:sz w:val="24"/>
                <w:szCs w:val="24"/>
                <w:rtl/>
              </w:rPr>
              <w:t>ומחוץ</w:t>
            </w:r>
            <w:r w:rsidRPr="002212F8">
              <w:rPr>
                <w:rFonts w:cs="David"/>
                <w:color w:val="000000"/>
                <w:sz w:val="24"/>
                <w:szCs w:val="24"/>
                <w:rtl/>
              </w:rPr>
              <w:t xml:space="preserve"> </w:t>
            </w:r>
            <w:r w:rsidRPr="002212F8">
              <w:rPr>
                <w:rFonts w:cs="David" w:hint="eastAsia"/>
                <w:color w:val="000000"/>
                <w:sz w:val="24"/>
                <w:szCs w:val="24"/>
                <w:rtl/>
              </w:rPr>
              <w:t>לו</w:t>
            </w:r>
            <w:r w:rsidRPr="002212F8">
              <w:rPr>
                <w:rFonts w:cs="David"/>
                <w:color w:val="000000"/>
                <w:sz w:val="24"/>
                <w:szCs w:val="24"/>
                <w:rtl/>
              </w:rPr>
              <w:t xml:space="preserve"> כמפורט </w:t>
            </w:r>
            <w:r w:rsidRPr="002212F8">
              <w:rPr>
                <w:rFonts w:cs="David" w:hint="eastAsia"/>
                <w:color w:val="000000"/>
                <w:sz w:val="24"/>
                <w:szCs w:val="24"/>
                <w:rtl/>
              </w:rPr>
              <w:t>במפרט</w:t>
            </w:r>
            <w:r w:rsidRPr="002212F8">
              <w:rPr>
                <w:rFonts w:cs="David"/>
                <w:color w:val="000000"/>
                <w:sz w:val="24"/>
                <w:szCs w:val="24"/>
                <w:rtl/>
              </w:rPr>
              <w:t>.</w:t>
            </w:r>
          </w:p>
        </w:tc>
        <w:tc>
          <w:tcPr>
            <w:tcW w:w="942" w:type="dxa"/>
          </w:tcPr>
          <w:p w:rsidR="00007FBC" w:rsidRPr="002212F8" w:rsidRDefault="00007FBC" w:rsidP="00B12F0B">
            <w:pPr>
              <w:tabs>
                <w:tab w:val="left" w:pos="509"/>
              </w:tabs>
              <w:bidi/>
              <w:spacing w:line="360" w:lineRule="auto"/>
              <w:jc w:val="center"/>
              <w:rPr>
                <w:rFonts w:cs="David"/>
                <w:color w:val="000000"/>
                <w:sz w:val="24"/>
                <w:szCs w:val="24"/>
                <w:rtl/>
              </w:rPr>
            </w:pPr>
            <w:r w:rsidRPr="002212F8">
              <w:rPr>
                <w:rFonts w:cs="David" w:hint="eastAsia"/>
                <w:color w:val="000000"/>
                <w:sz w:val="24"/>
                <w:szCs w:val="24"/>
                <w:rtl/>
              </w:rPr>
              <w:t>יח</w:t>
            </w:r>
            <w:r w:rsidRPr="002212F8">
              <w:rPr>
                <w:rFonts w:cs="David"/>
                <w:color w:val="000000"/>
                <w:sz w:val="24"/>
                <w:szCs w:val="24"/>
                <w:rtl/>
              </w:rPr>
              <w:t>'</w:t>
            </w:r>
          </w:p>
        </w:tc>
        <w:tc>
          <w:tcPr>
            <w:tcW w:w="847" w:type="dxa"/>
          </w:tcPr>
          <w:p w:rsidR="00007FBC" w:rsidRPr="002212F8" w:rsidRDefault="00007FBC" w:rsidP="00B12F0B">
            <w:pPr>
              <w:tabs>
                <w:tab w:val="left" w:pos="509"/>
              </w:tabs>
              <w:bidi/>
              <w:spacing w:line="360" w:lineRule="auto"/>
              <w:jc w:val="center"/>
              <w:rPr>
                <w:rFonts w:cs="David"/>
                <w:color w:val="000000"/>
                <w:sz w:val="24"/>
                <w:szCs w:val="24"/>
                <w:rtl/>
              </w:rPr>
            </w:pPr>
            <w:r w:rsidRPr="002212F8">
              <w:rPr>
                <w:rFonts w:cs="David"/>
                <w:color w:val="000000"/>
                <w:sz w:val="24"/>
                <w:szCs w:val="24"/>
                <w:rtl/>
              </w:rPr>
              <w:t>2</w:t>
            </w:r>
          </w:p>
        </w:tc>
        <w:tc>
          <w:tcPr>
            <w:tcW w:w="1490" w:type="dxa"/>
          </w:tcPr>
          <w:p w:rsidR="00007FBC" w:rsidRPr="002212F8" w:rsidRDefault="00007FBC" w:rsidP="00B12F0B">
            <w:pPr>
              <w:tabs>
                <w:tab w:val="left" w:pos="509"/>
              </w:tabs>
              <w:bidi/>
              <w:spacing w:line="360" w:lineRule="auto"/>
              <w:jc w:val="center"/>
              <w:rPr>
                <w:rFonts w:cs="David"/>
                <w:color w:val="000000"/>
                <w:sz w:val="24"/>
                <w:szCs w:val="24"/>
                <w:rtl/>
              </w:rPr>
            </w:pPr>
          </w:p>
        </w:tc>
        <w:tc>
          <w:tcPr>
            <w:tcW w:w="1559" w:type="dxa"/>
          </w:tcPr>
          <w:p w:rsidR="00007FBC" w:rsidRPr="002212F8" w:rsidRDefault="00007FBC" w:rsidP="00B12F0B">
            <w:pPr>
              <w:tabs>
                <w:tab w:val="left" w:pos="509"/>
              </w:tabs>
              <w:bidi/>
              <w:spacing w:line="360" w:lineRule="auto"/>
              <w:jc w:val="center"/>
              <w:rPr>
                <w:rFonts w:cs="David"/>
                <w:color w:val="000000"/>
                <w:sz w:val="24"/>
                <w:szCs w:val="24"/>
                <w:rtl/>
              </w:rPr>
            </w:pPr>
          </w:p>
        </w:tc>
      </w:tr>
      <w:tr w:rsidR="00065362" w:rsidRPr="00B9271A" w:rsidTr="00970EC8">
        <w:trPr>
          <w:jc w:val="center"/>
        </w:trPr>
        <w:tc>
          <w:tcPr>
            <w:tcW w:w="1134" w:type="dxa"/>
          </w:tcPr>
          <w:p w:rsidR="00065362" w:rsidRPr="002212F8" w:rsidRDefault="00065362" w:rsidP="00E83F92">
            <w:pPr>
              <w:tabs>
                <w:tab w:val="left" w:pos="0"/>
                <w:tab w:val="left" w:pos="509"/>
              </w:tabs>
              <w:bidi/>
              <w:spacing w:line="360" w:lineRule="auto"/>
              <w:rPr>
                <w:rFonts w:cs="David"/>
                <w:b/>
                <w:bCs/>
                <w:color w:val="000000"/>
                <w:sz w:val="24"/>
                <w:szCs w:val="24"/>
                <w:rtl/>
              </w:rPr>
            </w:pPr>
          </w:p>
        </w:tc>
        <w:tc>
          <w:tcPr>
            <w:tcW w:w="3525" w:type="dxa"/>
          </w:tcPr>
          <w:p w:rsidR="00065362" w:rsidRPr="002212F8" w:rsidRDefault="00065362" w:rsidP="00065362">
            <w:pPr>
              <w:tabs>
                <w:tab w:val="left" w:pos="0"/>
              </w:tabs>
              <w:bidi/>
              <w:spacing w:line="360" w:lineRule="auto"/>
              <w:rPr>
                <w:rFonts w:cs="David"/>
                <w:b/>
                <w:bCs/>
                <w:color w:val="000000"/>
                <w:sz w:val="24"/>
                <w:szCs w:val="24"/>
                <w:rtl/>
              </w:rPr>
            </w:pPr>
            <w:r w:rsidRPr="002212F8">
              <w:rPr>
                <w:rFonts w:cs="David" w:hint="eastAsia"/>
                <w:b/>
                <w:bCs/>
                <w:color w:val="000000"/>
                <w:sz w:val="24"/>
                <w:szCs w:val="24"/>
                <w:rtl/>
              </w:rPr>
              <w:t>סה</w:t>
            </w:r>
            <w:r w:rsidRPr="002212F8">
              <w:rPr>
                <w:rFonts w:cs="David"/>
                <w:b/>
                <w:bCs/>
                <w:color w:val="000000"/>
                <w:sz w:val="24"/>
                <w:szCs w:val="24"/>
                <w:rtl/>
              </w:rPr>
              <w:t>"כ ל</w:t>
            </w:r>
            <w:r w:rsidR="009A74FD">
              <w:rPr>
                <w:rFonts w:cs="David" w:hint="cs"/>
                <w:b/>
                <w:bCs/>
                <w:color w:val="000000"/>
                <w:sz w:val="24"/>
                <w:szCs w:val="24"/>
                <w:rtl/>
              </w:rPr>
              <w:t xml:space="preserve">תת </w:t>
            </w:r>
            <w:r w:rsidRPr="002212F8">
              <w:rPr>
                <w:rFonts w:cs="David"/>
                <w:b/>
                <w:bCs/>
                <w:color w:val="000000"/>
                <w:sz w:val="24"/>
                <w:szCs w:val="24"/>
                <w:rtl/>
              </w:rPr>
              <w:t xml:space="preserve">פרק </w:t>
            </w:r>
            <w:r w:rsidR="009A74FD">
              <w:rPr>
                <w:rFonts w:cs="David" w:hint="cs"/>
                <w:b/>
                <w:bCs/>
                <w:color w:val="000000"/>
                <w:sz w:val="24"/>
                <w:szCs w:val="24"/>
                <w:rtl/>
              </w:rPr>
              <w:t>1.3</w:t>
            </w:r>
          </w:p>
        </w:tc>
        <w:tc>
          <w:tcPr>
            <w:tcW w:w="942" w:type="dxa"/>
          </w:tcPr>
          <w:p w:rsidR="00065362" w:rsidRPr="002212F8" w:rsidRDefault="00065362" w:rsidP="00065362">
            <w:pPr>
              <w:tabs>
                <w:tab w:val="left" w:pos="509"/>
              </w:tabs>
              <w:bidi/>
              <w:spacing w:line="360" w:lineRule="auto"/>
              <w:jc w:val="center"/>
              <w:rPr>
                <w:rFonts w:cs="David"/>
                <w:b/>
                <w:bCs/>
                <w:color w:val="000000"/>
                <w:sz w:val="24"/>
                <w:szCs w:val="24"/>
                <w:rtl/>
              </w:rPr>
            </w:pPr>
            <w:r w:rsidRPr="002212F8">
              <w:rPr>
                <w:rFonts w:cs="David"/>
                <w:b/>
                <w:bCs/>
                <w:color w:val="000000"/>
                <w:sz w:val="24"/>
                <w:szCs w:val="24"/>
                <w:rtl/>
              </w:rPr>
              <w:t>-----</w:t>
            </w:r>
          </w:p>
        </w:tc>
        <w:tc>
          <w:tcPr>
            <w:tcW w:w="847" w:type="dxa"/>
          </w:tcPr>
          <w:p w:rsidR="00065362" w:rsidRPr="002212F8" w:rsidRDefault="00065362" w:rsidP="00065362">
            <w:pPr>
              <w:tabs>
                <w:tab w:val="left" w:pos="509"/>
              </w:tabs>
              <w:bidi/>
              <w:spacing w:line="360" w:lineRule="auto"/>
              <w:jc w:val="center"/>
              <w:rPr>
                <w:rFonts w:cs="David"/>
                <w:b/>
                <w:bCs/>
                <w:color w:val="000000"/>
                <w:sz w:val="24"/>
                <w:szCs w:val="24"/>
                <w:rtl/>
              </w:rPr>
            </w:pPr>
            <w:r w:rsidRPr="002212F8">
              <w:rPr>
                <w:rFonts w:cs="David"/>
                <w:b/>
                <w:bCs/>
                <w:color w:val="000000"/>
                <w:sz w:val="24"/>
                <w:szCs w:val="24"/>
                <w:rtl/>
              </w:rPr>
              <w:t>-----</w:t>
            </w:r>
          </w:p>
        </w:tc>
        <w:tc>
          <w:tcPr>
            <w:tcW w:w="1490" w:type="dxa"/>
          </w:tcPr>
          <w:p w:rsidR="00065362" w:rsidRPr="002212F8" w:rsidRDefault="00065362" w:rsidP="00065362">
            <w:pPr>
              <w:tabs>
                <w:tab w:val="left" w:pos="509"/>
              </w:tabs>
              <w:bidi/>
              <w:spacing w:line="360" w:lineRule="auto"/>
              <w:jc w:val="center"/>
              <w:rPr>
                <w:rFonts w:cs="David"/>
                <w:b/>
                <w:bCs/>
                <w:color w:val="000000"/>
                <w:sz w:val="24"/>
                <w:szCs w:val="24"/>
                <w:rtl/>
              </w:rPr>
            </w:pPr>
          </w:p>
        </w:tc>
        <w:tc>
          <w:tcPr>
            <w:tcW w:w="1559" w:type="dxa"/>
          </w:tcPr>
          <w:p w:rsidR="00065362" w:rsidRPr="002212F8" w:rsidRDefault="00065362" w:rsidP="00065362">
            <w:pPr>
              <w:tabs>
                <w:tab w:val="left" w:pos="509"/>
              </w:tabs>
              <w:bidi/>
              <w:spacing w:line="360" w:lineRule="auto"/>
              <w:jc w:val="center"/>
              <w:rPr>
                <w:rFonts w:cs="David"/>
                <w:b/>
                <w:bCs/>
                <w:color w:val="000000"/>
                <w:sz w:val="24"/>
                <w:szCs w:val="24"/>
                <w:rtl/>
              </w:rPr>
            </w:pPr>
          </w:p>
        </w:tc>
      </w:tr>
      <w:tr w:rsidR="00065362" w:rsidRPr="00B9271A" w:rsidTr="00970EC8">
        <w:trPr>
          <w:jc w:val="center"/>
        </w:trPr>
        <w:tc>
          <w:tcPr>
            <w:tcW w:w="1134" w:type="dxa"/>
          </w:tcPr>
          <w:p w:rsidR="003F0FB8" w:rsidRPr="002212F8" w:rsidRDefault="003F0FB8" w:rsidP="00E83F92">
            <w:pPr>
              <w:tabs>
                <w:tab w:val="left" w:pos="509"/>
              </w:tabs>
              <w:bidi/>
              <w:spacing w:line="360" w:lineRule="auto"/>
              <w:rPr>
                <w:rFonts w:cs="David"/>
                <w:color w:val="000000"/>
                <w:sz w:val="24"/>
                <w:szCs w:val="24"/>
                <w:rtl/>
              </w:rPr>
            </w:pPr>
          </w:p>
        </w:tc>
        <w:tc>
          <w:tcPr>
            <w:tcW w:w="3525" w:type="dxa"/>
          </w:tcPr>
          <w:p w:rsidR="00065362" w:rsidRPr="002212F8" w:rsidRDefault="00065362" w:rsidP="00065362">
            <w:pPr>
              <w:tabs>
                <w:tab w:val="left" w:pos="509"/>
              </w:tabs>
              <w:bidi/>
              <w:spacing w:line="360" w:lineRule="auto"/>
              <w:rPr>
                <w:rFonts w:cs="David"/>
                <w:color w:val="000000"/>
                <w:sz w:val="24"/>
                <w:szCs w:val="24"/>
                <w:rtl/>
              </w:rPr>
            </w:pPr>
          </w:p>
        </w:tc>
        <w:tc>
          <w:tcPr>
            <w:tcW w:w="942" w:type="dxa"/>
          </w:tcPr>
          <w:p w:rsidR="00065362" w:rsidRPr="002212F8" w:rsidRDefault="00065362" w:rsidP="00065362">
            <w:pPr>
              <w:tabs>
                <w:tab w:val="left" w:pos="509"/>
              </w:tabs>
              <w:bidi/>
              <w:spacing w:line="360" w:lineRule="auto"/>
              <w:jc w:val="center"/>
              <w:rPr>
                <w:rFonts w:cs="David"/>
                <w:color w:val="000000"/>
                <w:sz w:val="24"/>
                <w:szCs w:val="24"/>
                <w:rtl/>
              </w:rPr>
            </w:pPr>
          </w:p>
        </w:tc>
        <w:tc>
          <w:tcPr>
            <w:tcW w:w="847" w:type="dxa"/>
          </w:tcPr>
          <w:p w:rsidR="00065362" w:rsidRPr="002212F8" w:rsidRDefault="00065362" w:rsidP="00065362">
            <w:pPr>
              <w:tabs>
                <w:tab w:val="left" w:pos="509"/>
              </w:tabs>
              <w:bidi/>
              <w:spacing w:line="360" w:lineRule="auto"/>
              <w:jc w:val="center"/>
              <w:rPr>
                <w:rFonts w:cs="David"/>
                <w:color w:val="000000"/>
                <w:sz w:val="24"/>
                <w:szCs w:val="24"/>
                <w:rtl/>
              </w:rPr>
            </w:pPr>
          </w:p>
        </w:tc>
        <w:tc>
          <w:tcPr>
            <w:tcW w:w="1490" w:type="dxa"/>
          </w:tcPr>
          <w:p w:rsidR="00065362" w:rsidRPr="002212F8" w:rsidRDefault="00065362" w:rsidP="00065362">
            <w:pPr>
              <w:tabs>
                <w:tab w:val="left" w:pos="509"/>
              </w:tabs>
              <w:bidi/>
              <w:spacing w:line="360" w:lineRule="auto"/>
              <w:jc w:val="center"/>
              <w:rPr>
                <w:rFonts w:cs="David"/>
                <w:color w:val="000000"/>
                <w:sz w:val="24"/>
                <w:szCs w:val="24"/>
                <w:rtl/>
              </w:rPr>
            </w:pPr>
          </w:p>
        </w:tc>
        <w:tc>
          <w:tcPr>
            <w:tcW w:w="1559" w:type="dxa"/>
          </w:tcPr>
          <w:p w:rsidR="00065362" w:rsidRPr="002212F8" w:rsidRDefault="00065362" w:rsidP="00065362">
            <w:pPr>
              <w:tabs>
                <w:tab w:val="left" w:pos="509"/>
              </w:tabs>
              <w:bidi/>
              <w:spacing w:line="360" w:lineRule="auto"/>
              <w:jc w:val="center"/>
              <w:rPr>
                <w:rFonts w:cs="David"/>
                <w:color w:val="000000"/>
                <w:sz w:val="24"/>
                <w:szCs w:val="24"/>
                <w:rtl/>
              </w:rPr>
            </w:pPr>
          </w:p>
        </w:tc>
      </w:tr>
      <w:tr w:rsidR="00007FBC" w:rsidRPr="00B9271A" w:rsidTr="00970EC8">
        <w:trPr>
          <w:jc w:val="center"/>
        </w:trPr>
        <w:tc>
          <w:tcPr>
            <w:tcW w:w="1134" w:type="dxa"/>
          </w:tcPr>
          <w:p w:rsidR="00007FBC" w:rsidRPr="009A74FD" w:rsidRDefault="00007FBC" w:rsidP="00E83F92">
            <w:pPr>
              <w:numPr>
                <w:ilvl w:val="1"/>
                <w:numId w:val="32"/>
              </w:numPr>
              <w:tabs>
                <w:tab w:val="left" w:pos="0"/>
                <w:tab w:val="left" w:pos="509"/>
              </w:tabs>
              <w:bidi/>
              <w:spacing w:line="360" w:lineRule="auto"/>
              <w:ind w:left="0" w:right="0" w:firstLine="0"/>
              <w:rPr>
                <w:rFonts w:cs="David"/>
                <w:b/>
                <w:bCs/>
                <w:color w:val="000000"/>
                <w:sz w:val="24"/>
                <w:szCs w:val="24"/>
                <w:rtl/>
              </w:rPr>
            </w:pPr>
          </w:p>
        </w:tc>
        <w:tc>
          <w:tcPr>
            <w:tcW w:w="3525" w:type="dxa"/>
          </w:tcPr>
          <w:p w:rsidR="00007FBC" w:rsidRPr="002212F8" w:rsidRDefault="009A74FD" w:rsidP="00B12F0B">
            <w:pPr>
              <w:tabs>
                <w:tab w:val="left" w:pos="480"/>
              </w:tabs>
              <w:bidi/>
              <w:spacing w:line="360" w:lineRule="auto"/>
              <w:rPr>
                <w:rFonts w:cs="David"/>
                <w:color w:val="000000"/>
                <w:sz w:val="24"/>
                <w:szCs w:val="24"/>
                <w:rtl/>
              </w:rPr>
            </w:pPr>
            <w:r>
              <w:rPr>
                <w:rFonts w:cs="David" w:hint="cs"/>
                <w:b/>
                <w:bCs/>
                <w:kern w:val="3"/>
                <w:sz w:val="24"/>
                <w:szCs w:val="24"/>
                <w:u w:val="single"/>
                <w:rtl/>
              </w:rPr>
              <w:t xml:space="preserve">תת </w:t>
            </w:r>
            <w:r w:rsidR="00007FBC">
              <w:rPr>
                <w:rFonts w:cs="David" w:hint="cs"/>
                <w:b/>
                <w:bCs/>
                <w:kern w:val="3"/>
                <w:sz w:val="24"/>
                <w:szCs w:val="24"/>
                <w:u w:val="single"/>
                <w:rtl/>
              </w:rPr>
              <w:t>פרק</w:t>
            </w:r>
            <w:r>
              <w:rPr>
                <w:rFonts w:cs="David" w:hint="cs"/>
                <w:b/>
                <w:bCs/>
                <w:kern w:val="3"/>
                <w:sz w:val="24"/>
                <w:szCs w:val="24"/>
                <w:u w:val="single"/>
                <w:rtl/>
              </w:rPr>
              <w:t xml:space="preserve"> 1.4</w:t>
            </w:r>
            <w:r w:rsidR="00007FBC">
              <w:rPr>
                <w:rFonts w:cs="David" w:hint="cs"/>
                <w:b/>
                <w:bCs/>
                <w:kern w:val="3"/>
                <w:sz w:val="24"/>
                <w:szCs w:val="24"/>
                <w:u w:val="single"/>
                <w:rtl/>
              </w:rPr>
              <w:t xml:space="preserve"> - </w:t>
            </w:r>
            <w:r w:rsidR="00007FBC" w:rsidRPr="00B9271A">
              <w:rPr>
                <w:rFonts w:cs="David"/>
                <w:b/>
                <w:bCs/>
                <w:kern w:val="3"/>
                <w:sz w:val="24"/>
                <w:szCs w:val="24"/>
                <w:u w:val="single"/>
                <w:rtl/>
              </w:rPr>
              <w:t>אחזקת מערכות ייעודיו</w:t>
            </w:r>
            <w:r w:rsidR="00007FBC">
              <w:rPr>
                <w:rFonts w:cs="David" w:hint="cs"/>
                <w:b/>
                <w:bCs/>
                <w:kern w:val="3"/>
                <w:sz w:val="24"/>
                <w:szCs w:val="24"/>
                <w:u w:val="single"/>
                <w:rtl/>
              </w:rPr>
              <w:t>ת בפתח תקווה</w:t>
            </w:r>
          </w:p>
        </w:tc>
        <w:tc>
          <w:tcPr>
            <w:tcW w:w="942" w:type="dxa"/>
          </w:tcPr>
          <w:p w:rsidR="00007FBC" w:rsidRPr="002212F8" w:rsidRDefault="00007FBC" w:rsidP="00B12F0B">
            <w:pPr>
              <w:tabs>
                <w:tab w:val="left" w:pos="509"/>
              </w:tabs>
              <w:bidi/>
              <w:spacing w:line="360" w:lineRule="auto"/>
              <w:jc w:val="center"/>
              <w:rPr>
                <w:rFonts w:cs="David"/>
                <w:color w:val="000000"/>
                <w:sz w:val="24"/>
                <w:szCs w:val="24"/>
                <w:rtl/>
              </w:rPr>
            </w:pPr>
          </w:p>
        </w:tc>
        <w:tc>
          <w:tcPr>
            <w:tcW w:w="847" w:type="dxa"/>
          </w:tcPr>
          <w:p w:rsidR="00007FBC" w:rsidRPr="002212F8" w:rsidRDefault="00007FBC" w:rsidP="00B12F0B">
            <w:pPr>
              <w:tabs>
                <w:tab w:val="left" w:pos="509"/>
              </w:tabs>
              <w:bidi/>
              <w:spacing w:line="360" w:lineRule="auto"/>
              <w:jc w:val="center"/>
              <w:rPr>
                <w:rFonts w:cs="David"/>
                <w:color w:val="000000"/>
                <w:sz w:val="24"/>
                <w:szCs w:val="24"/>
                <w:rtl/>
              </w:rPr>
            </w:pPr>
          </w:p>
        </w:tc>
        <w:tc>
          <w:tcPr>
            <w:tcW w:w="1490" w:type="dxa"/>
          </w:tcPr>
          <w:p w:rsidR="00007FBC" w:rsidRPr="002212F8" w:rsidRDefault="00007FBC" w:rsidP="00B12F0B">
            <w:pPr>
              <w:tabs>
                <w:tab w:val="left" w:pos="509"/>
              </w:tabs>
              <w:bidi/>
              <w:spacing w:line="360" w:lineRule="auto"/>
              <w:jc w:val="center"/>
              <w:rPr>
                <w:rFonts w:cs="David"/>
                <w:color w:val="000000"/>
                <w:sz w:val="24"/>
                <w:szCs w:val="24"/>
                <w:rtl/>
              </w:rPr>
            </w:pPr>
          </w:p>
        </w:tc>
        <w:tc>
          <w:tcPr>
            <w:tcW w:w="1559" w:type="dxa"/>
          </w:tcPr>
          <w:p w:rsidR="00007FBC" w:rsidRPr="002212F8" w:rsidRDefault="00007FBC" w:rsidP="00B12F0B">
            <w:pPr>
              <w:tabs>
                <w:tab w:val="left" w:pos="509"/>
              </w:tabs>
              <w:bidi/>
              <w:spacing w:line="360" w:lineRule="auto"/>
              <w:jc w:val="center"/>
              <w:rPr>
                <w:rFonts w:cs="David"/>
                <w:color w:val="000000"/>
                <w:sz w:val="24"/>
                <w:szCs w:val="24"/>
                <w:rtl/>
              </w:rPr>
            </w:pPr>
          </w:p>
        </w:tc>
      </w:tr>
      <w:tr w:rsidR="00065362" w:rsidRPr="00B9271A" w:rsidTr="00970EC8">
        <w:trPr>
          <w:jc w:val="center"/>
        </w:trPr>
        <w:tc>
          <w:tcPr>
            <w:tcW w:w="1134" w:type="dxa"/>
          </w:tcPr>
          <w:p w:rsidR="00065362" w:rsidRPr="002212F8" w:rsidRDefault="00065362" w:rsidP="00E83F92">
            <w:pPr>
              <w:numPr>
                <w:ilvl w:val="2"/>
                <w:numId w:val="32"/>
              </w:numPr>
              <w:tabs>
                <w:tab w:val="left" w:pos="0"/>
                <w:tab w:val="left" w:pos="509"/>
              </w:tabs>
              <w:bidi/>
              <w:spacing w:line="360" w:lineRule="auto"/>
              <w:ind w:left="0" w:right="0" w:firstLine="0"/>
              <w:rPr>
                <w:rFonts w:cs="David"/>
                <w:color w:val="000000"/>
                <w:sz w:val="24"/>
                <w:szCs w:val="24"/>
                <w:rtl/>
              </w:rPr>
            </w:pPr>
          </w:p>
        </w:tc>
        <w:tc>
          <w:tcPr>
            <w:tcW w:w="3525" w:type="dxa"/>
          </w:tcPr>
          <w:p w:rsidR="00065362" w:rsidRPr="002212F8" w:rsidRDefault="00065362" w:rsidP="00065362">
            <w:pPr>
              <w:tabs>
                <w:tab w:val="left" w:pos="480"/>
              </w:tabs>
              <w:bidi/>
              <w:spacing w:line="360" w:lineRule="auto"/>
              <w:rPr>
                <w:rFonts w:cs="David"/>
                <w:color w:val="000000"/>
                <w:sz w:val="24"/>
                <w:szCs w:val="24"/>
                <w:rtl/>
              </w:rPr>
            </w:pPr>
            <w:r w:rsidRPr="002212F8">
              <w:rPr>
                <w:rFonts w:cs="David" w:hint="eastAsia"/>
                <w:color w:val="000000"/>
                <w:sz w:val="24"/>
                <w:szCs w:val="24"/>
                <w:rtl/>
              </w:rPr>
              <w:t>מערכת</w:t>
            </w:r>
            <w:r w:rsidRPr="002212F8">
              <w:rPr>
                <w:rFonts w:cs="David"/>
                <w:color w:val="000000"/>
                <w:sz w:val="24"/>
                <w:szCs w:val="24"/>
                <w:rtl/>
              </w:rPr>
              <w:t xml:space="preserve"> </w:t>
            </w:r>
            <w:r w:rsidRPr="002212F8">
              <w:rPr>
                <w:rFonts w:cs="David" w:hint="eastAsia"/>
                <w:color w:val="000000"/>
                <w:sz w:val="24"/>
                <w:szCs w:val="24"/>
                <w:rtl/>
              </w:rPr>
              <w:t>גילוי</w:t>
            </w:r>
            <w:r w:rsidRPr="002212F8">
              <w:rPr>
                <w:rFonts w:cs="David"/>
                <w:color w:val="000000"/>
                <w:sz w:val="24"/>
                <w:szCs w:val="24"/>
                <w:rtl/>
              </w:rPr>
              <w:t xml:space="preserve"> </w:t>
            </w:r>
            <w:r w:rsidRPr="002212F8">
              <w:rPr>
                <w:rFonts w:cs="David" w:hint="eastAsia"/>
                <w:color w:val="000000"/>
                <w:sz w:val="24"/>
                <w:szCs w:val="24"/>
                <w:rtl/>
              </w:rPr>
              <w:t>אש</w:t>
            </w:r>
          </w:p>
        </w:tc>
        <w:tc>
          <w:tcPr>
            <w:tcW w:w="942" w:type="dxa"/>
          </w:tcPr>
          <w:p w:rsidR="00065362" w:rsidRPr="002212F8" w:rsidRDefault="00065362" w:rsidP="00065362">
            <w:pPr>
              <w:tabs>
                <w:tab w:val="left" w:pos="509"/>
              </w:tabs>
              <w:bidi/>
              <w:spacing w:line="360" w:lineRule="auto"/>
              <w:jc w:val="center"/>
              <w:rPr>
                <w:rFonts w:cs="David"/>
                <w:color w:val="000000"/>
                <w:sz w:val="24"/>
                <w:szCs w:val="24"/>
                <w:rtl/>
              </w:rPr>
            </w:pPr>
            <w:r w:rsidRPr="002212F8">
              <w:rPr>
                <w:rFonts w:cs="David" w:hint="eastAsia"/>
                <w:color w:val="000000"/>
                <w:sz w:val="24"/>
                <w:szCs w:val="24"/>
                <w:rtl/>
              </w:rPr>
              <w:t>חודש</w:t>
            </w:r>
          </w:p>
        </w:tc>
        <w:tc>
          <w:tcPr>
            <w:tcW w:w="847" w:type="dxa"/>
          </w:tcPr>
          <w:p w:rsidR="00065362" w:rsidRPr="002212F8" w:rsidRDefault="00065362" w:rsidP="00065362">
            <w:pPr>
              <w:tabs>
                <w:tab w:val="left" w:pos="509"/>
              </w:tabs>
              <w:bidi/>
              <w:spacing w:line="360" w:lineRule="auto"/>
              <w:jc w:val="center"/>
              <w:rPr>
                <w:rFonts w:cs="David"/>
                <w:color w:val="000000"/>
                <w:sz w:val="24"/>
                <w:szCs w:val="24"/>
                <w:rtl/>
              </w:rPr>
            </w:pPr>
            <w:r w:rsidRPr="002212F8">
              <w:rPr>
                <w:rFonts w:cs="David"/>
                <w:color w:val="000000"/>
                <w:sz w:val="24"/>
                <w:szCs w:val="24"/>
                <w:rtl/>
              </w:rPr>
              <w:t>12</w:t>
            </w:r>
          </w:p>
        </w:tc>
        <w:tc>
          <w:tcPr>
            <w:tcW w:w="1490" w:type="dxa"/>
          </w:tcPr>
          <w:p w:rsidR="00065362" w:rsidRPr="002212F8" w:rsidRDefault="00065362" w:rsidP="00065362">
            <w:pPr>
              <w:tabs>
                <w:tab w:val="left" w:pos="509"/>
              </w:tabs>
              <w:bidi/>
              <w:spacing w:line="360" w:lineRule="auto"/>
              <w:jc w:val="center"/>
              <w:rPr>
                <w:rFonts w:cs="David"/>
                <w:color w:val="000000"/>
                <w:sz w:val="24"/>
                <w:szCs w:val="24"/>
                <w:rtl/>
              </w:rPr>
            </w:pPr>
          </w:p>
        </w:tc>
        <w:tc>
          <w:tcPr>
            <w:tcW w:w="1559" w:type="dxa"/>
          </w:tcPr>
          <w:p w:rsidR="00065362" w:rsidRPr="002212F8" w:rsidRDefault="00065362" w:rsidP="00065362">
            <w:pPr>
              <w:tabs>
                <w:tab w:val="left" w:pos="509"/>
              </w:tabs>
              <w:bidi/>
              <w:spacing w:line="360" w:lineRule="auto"/>
              <w:jc w:val="center"/>
              <w:rPr>
                <w:rFonts w:cs="David"/>
                <w:color w:val="000000"/>
                <w:sz w:val="24"/>
                <w:szCs w:val="24"/>
                <w:rtl/>
              </w:rPr>
            </w:pPr>
          </w:p>
        </w:tc>
      </w:tr>
      <w:tr w:rsidR="00065362" w:rsidRPr="00B9271A" w:rsidTr="00970EC8">
        <w:trPr>
          <w:jc w:val="center"/>
        </w:trPr>
        <w:tc>
          <w:tcPr>
            <w:tcW w:w="1134" w:type="dxa"/>
          </w:tcPr>
          <w:p w:rsidR="00065362" w:rsidRPr="002212F8" w:rsidRDefault="00065362" w:rsidP="00E83F92">
            <w:pPr>
              <w:numPr>
                <w:ilvl w:val="2"/>
                <w:numId w:val="32"/>
              </w:numPr>
              <w:tabs>
                <w:tab w:val="left" w:pos="0"/>
                <w:tab w:val="left" w:pos="509"/>
              </w:tabs>
              <w:bidi/>
              <w:spacing w:line="360" w:lineRule="auto"/>
              <w:ind w:left="0" w:right="0" w:firstLine="0"/>
              <w:rPr>
                <w:rFonts w:cs="David"/>
                <w:color w:val="000000"/>
                <w:sz w:val="24"/>
                <w:szCs w:val="24"/>
                <w:rtl/>
              </w:rPr>
            </w:pPr>
          </w:p>
        </w:tc>
        <w:tc>
          <w:tcPr>
            <w:tcW w:w="3525" w:type="dxa"/>
          </w:tcPr>
          <w:p w:rsidR="00065362" w:rsidRPr="002212F8" w:rsidRDefault="00065362" w:rsidP="00065362">
            <w:pPr>
              <w:tabs>
                <w:tab w:val="left" w:pos="480"/>
              </w:tabs>
              <w:bidi/>
              <w:spacing w:line="360" w:lineRule="auto"/>
              <w:rPr>
                <w:rFonts w:cs="David"/>
                <w:color w:val="000000"/>
                <w:sz w:val="24"/>
                <w:szCs w:val="24"/>
                <w:rtl/>
              </w:rPr>
            </w:pPr>
            <w:r w:rsidRPr="002212F8">
              <w:rPr>
                <w:rFonts w:cs="David" w:hint="eastAsia"/>
                <w:color w:val="000000"/>
                <w:sz w:val="24"/>
                <w:szCs w:val="24"/>
                <w:rtl/>
              </w:rPr>
              <w:t>מערכות</w:t>
            </w:r>
            <w:r w:rsidRPr="002212F8">
              <w:rPr>
                <w:rFonts w:cs="David"/>
                <w:color w:val="000000"/>
                <w:sz w:val="24"/>
                <w:szCs w:val="24"/>
                <w:rtl/>
              </w:rPr>
              <w:t xml:space="preserve"> כיבוי האש (משאבות), </w:t>
            </w:r>
            <w:r w:rsidRPr="002212F8">
              <w:rPr>
                <w:rFonts w:cs="David" w:hint="eastAsia"/>
                <w:color w:val="000000"/>
                <w:sz w:val="24"/>
                <w:szCs w:val="24"/>
                <w:rtl/>
              </w:rPr>
              <w:t>מתזים</w:t>
            </w:r>
            <w:r w:rsidRPr="002212F8">
              <w:rPr>
                <w:rFonts w:cs="David"/>
                <w:color w:val="000000"/>
                <w:sz w:val="24"/>
                <w:szCs w:val="24"/>
                <w:rtl/>
              </w:rPr>
              <w:t xml:space="preserve">, </w:t>
            </w:r>
            <w:r w:rsidRPr="002212F8">
              <w:rPr>
                <w:rFonts w:cs="David" w:hint="eastAsia"/>
                <w:color w:val="000000"/>
                <w:sz w:val="24"/>
                <w:szCs w:val="24"/>
                <w:rtl/>
              </w:rPr>
              <w:t>עמדות</w:t>
            </w:r>
            <w:r w:rsidRPr="002212F8">
              <w:rPr>
                <w:rFonts w:cs="David"/>
                <w:color w:val="000000"/>
                <w:sz w:val="24"/>
                <w:szCs w:val="24"/>
                <w:rtl/>
              </w:rPr>
              <w:t xml:space="preserve"> </w:t>
            </w:r>
            <w:r w:rsidRPr="002212F8">
              <w:rPr>
                <w:rFonts w:cs="David" w:hint="eastAsia"/>
                <w:color w:val="000000"/>
                <w:sz w:val="24"/>
                <w:szCs w:val="24"/>
                <w:rtl/>
              </w:rPr>
              <w:t>כיבוי</w:t>
            </w:r>
            <w:r w:rsidRPr="002212F8">
              <w:rPr>
                <w:rFonts w:cs="David"/>
                <w:color w:val="000000"/>
                <w:sz w:val="24"/>
                <w:szCs w:val="24"/>
                <w:rtl/>
              </w:rPr>
              <w:t xml:space="preserve"> </w:t>
            </w:r>
            <w:r w:rsidRPr="002212F8">
              <w:rPr>
                <w:rFonts w:cs="David" w:hint="eastAsia"/>
                <w:color w:val="000000"/>
                <w:sz w:val="24"/>
                <w:szCs w:val="24"/>
                <w:rtl/>
              </w:rPr>
              <w:t>אש</w:t>
            </w:r>
            <w:r w:rsidRPr="002212F8">
              <w:rPr>
                <w:rFonts w:cs="David"/>
                <w:color w:val="000000"/>
                <w:sz w:val="24"/>
                <w:szCs w:val="24"/>
                <w:rtl/>
              </w:rPr>
              <w:t xml:space="preserve"> ומטפים</w:t>
            </w:r>
          </w:p>
        </w:tc>
        <w:tc>
          <w:tcPr>
            <w:tcW w:w="942" w:type="dxa"/>
          </w:tcPr>
          <w:p w:rsidR="00065362" w:rsidRPr="002212F8" w:rsidRDefault="00065362" w:rsidP="00065362">
            <w:pPr>
              <w:tabs>
                <w:tab w:val="left" w:pos="509"/>
              </w:tabs>
              <w:bidi/>
              <w:spacing w:line="360" w:lineRule="auto"/>
              <w:jc w:val="center"/>
              <w:rPr>
                <w:rFonts w:cs="David"/>
                <w:color w:val="000000"/>
                <w:sz w:val="24"/>
                <w:szCs w:val="24"/>
                <w:rtl/>
              </w:rPr>
            </w:pPr>
            <w:r w:rsidRPr="002212F8">
              <w:rPr>
                <w:rFonts w:cs="David" w:hint="eastAsia"/>
                <w:color w:val="000000"/>
                <w:sz w:val="24"/>
                <w:szCs w:val="24"/>
                <w:rtl/>
              </w:rPr>
              <w:t>חודש</w:t>
            </w:r>
          </w:p>
        </w:tc>
        <w:tc>
          <w:tcPr>
            <w:tcW w:w="847" w:type="dxa"/>
          </w:tcPr>
          <w:p w:rsidR="00065362" w:rsidRPr="002212F8" w:rsidRDefault="00065362" w:rsidP="00065362">
            <w:pPr>
              <w:tabs>
                <w:tab w:val="left" w:pos="509"/>
              </w:tabs>
              <w:bidi/>
              <w:spacing w:line="360" w:lineRule="auto"/>
              <w:jc w:val="center"/>
              <w:rPr>
                <w:rFonts w:cs="David"/>
                <w:color w:val="000000"/>
                <w:sz w:val="24"/>
                <w:szCs w:val="24"/>
                <w:rtl/>
              </w:rPr>
            </w:pPr>
            <w:r w:rsidRPr="002212F8">
              <w:rPr>
                <w:rFonts w:cs="David"/>
                <w:color w:val="000000"/>
                <w:sz w:val="24"/>
                <w:szCs w:val="24"/>
                <w:rtl/>
              </w:rPr>
              <w:t>12</w:t>
            </w:r>
          </w:p>
        </w:tc>
        <w:tc>
          <w:tcPr>
            <w:tcW w:w="1490" w:type="dxa"/>
          </w:tcPr>
          <w:p w:rsidR="00065362" w:rsidRPr="002212F8" w:rsidRDefault="00065362" w:rsidP="00065362">
            <w:pPr>
              <w:tabs>
                <w:tab w:val="left" w:pos="509"/>
              </w:tabs>
              <w:bidi/>
              <w:spacing w:line="360" w:lineRule="auto"/>
              <w:jc w:val="center"/>
              <w:rPr>
                <w:rFonts w:cs="David"/>
                <w:color w:val="000000"/>
                <w:sz w:val="24"/>
                <w:szCs w:val="24"/>
                <w:rtl/>
              </w:rPr>
            </w:pPr>
          </w:p>
        </w:tc>
        <w:tc>
          <w:tcPr>
            <w:tcW w:w="1559" w:type="dxa"/>
          </w:tcPr>
          <w:p w:rsidR="00065362" w:rsidRPr="002212F8" w:rsidRDefault="00065362" w:rsidP="00065362">
            <w:pPr>
              <w:tabs>
                <w:tab w:val="left" w:pos="509"/>
              </w:tabs>
              <w:bidi/>
              <w:spacing w:line="360" w:lineRule="auto"/>
              <w:jc w:val="center"/>
              <w:rPr>
                <w:rFonts w:cs="David"/>
                <w:color w:val="000000"/>
                <w:sz w:val="24"/>
                <w:szCs w:val="24"/>
                <w:rtl/>
              </w:rPr>
            </w:pPr>
          </w:p>
        </w:tc>
      </w:tr>
      <w:tr w:rsidR="00065362" w:rsidRPr="00B9271A" w:rsidTr="00970EC8">
        <w:trPr>
          <w:jc w:val="center"/>
        </w:trPr>
        <w:tc>
          <w:tcPr>
            <w:tcW w:w="1134" w:type="dxa"/>
          </w:tcPr>
          <w:p w:rsidR="00065362" w:rsidRPr="002212F8" w:rsidRDefault="00065362" w:rsidP="00E83F92">
            <w:pPr>
              <w:numPr>
                <w:ilvl w:val="2"/>
                <w:numId w:val="32"/>
              </w:numPr>
              <w:tabs>
                <w:tab w:val="left" w:pos="0"/>
                <w:tab w:val="left" w:pos="509"/>
              </w:tabs>
              <w:bidi/>
              <w:spacing w:line="360" w:lineRule="auto"/>
              <w:ind w:left="0" w:right="0" w:firstLine="0"/>
              <w:rPr>
                <w:rFonts w:cs="David"/>
                <w:color w:val="000000"/>
                <w:sz w:val="24"/>
                <w:szCs w:val="24"/>
                <w:rtl/>
              </w:rPr>
            </w:pPr>
          </w:p>
        </w:tc>
        <w:tc>
          <w:tcPr>
            <w:tcW w:w="3525" w:type="dxa"/>
          </w:tcPr>
          <w:p w:rsidR="00065362" w:rsidRPr="002212F8" w:rsidRDefault="00065362" w:rsidP="00065362">
            <w:pPr>
              <w:tabs>
                <w:tab w:val="left" w:pos="480"/>
              </w:tabs>
              <w:bidi/>
              <w:spacing w:line="360" w:lineRule="auto"/>
              <w:rPr>
                <w:rFonts w:cs="David"/>
                <w:color w:val="000000"/>
                <w:sz w:val="24"/>
                <w:szCs w:val="24"/>
                <w:rtl/>
              </w:rPr>
            </w:pPr>
            <w:r w:rsidRPr="002212F8">
              <w:rPr>
                <w:rFonts w:cs="David" w:hint="eastAsia"/>
                <w:color w:val="000000"/>
                <w:sz w:val="24"/>
                <w:szCs w:val="24"/>
                <w:rtl/>
              </w:rPr>
              <w:t>מערכת</w:t>
            </w:r>
            <w:r w:rsidRPr="002212F8">
              <w:rPr>
                <w:rFonts w:cs="David"/>
                <w:color w:val="000000"/>
                <w:sz w:val="24"/>
                <w:szCs w:val="24"/>
                <w:rtl/>
              </w:rPr>
              <w:t xml:space="preserve"> </w:t>
            </w:r>
            <w:r w:rsidRPr="002212F8">
              <w:rPr>
                <w:rFonts w:cs="David" w:hint="eastAsia"/>
                <w:color w:val="000000"/>
                <w:sz w:val="24"/>
                <w:szCs w:val="24"/>
                <w:rtl/>
              </w:rPr>
              <w:t>בקרת</w:t>
            </w:r>
            <w:r w:rsidRPr="002212F8">
              <w:rPr>
                <w:rFonts w:cs="David"/>
                <w:color w:val="000000"/>
                <w:sz w:val="24"/>
                <w:szCs w:val="24"/>
                <w:rtl/>
              </w:rPr>
              <w:t xml:space="preserve"> </w:t>
            </w:r>
            <w:r w:rsidRPr="002212F8">
              <w:rPr>
                <w:rFonts w:cs="David" w:hint="eastAsia"/>
                <w:color w:val="000000"/>
                <w:sz w:val="24"/>
                <w:szCs w:val="24"/>
                <w:rtl/>
              </w:rPr>
              <w:t>המבנה</w:t>
            </w:r>
          </w:p>
        </w:tc>
        <w:tc>
          <w:tcPr>
            <w:tcW w:w="942" w:type="dxa"/>
          </w:tcPr>
          <w:p w:rsidR="00065362" w:rsidRPr="002212F8" w:rsidRDefault="00065362" w:rsidP="00065362">
            <w:pPr>
              <w:tabs>
                <w:tab w:val="left" w:pos="509"/>
              </w:tabs>
              <w:bidi/>
              <w:spacing w:line="360" w:lineRule="auto"/>
              <w:jc w:val="center"/>
              <w:rPr>
                <w:rFonts w:cs="David"/>
                <w:color w:val="000000"/>
                <w:sz w:val="24"/>
                <w:szCs w:val="24"/>
                <w:rtl/>
              </w:rPr>
            </w:pPr>
            <w:r w:rsidRPr="002212F8">
              <w:rPr>
                <w:rFonts w:cs="David" w:hint="eastAsia"/>
                <w:color w:val="000000"/>
                <w:sz w:val="24"/>
                <w:szCs w:val="24"/>
                <w:rtl/>
              </w:rPr>
              <w:t>חודש</w:t>
            </w:r>
          </w:p>
        </w:tc>
        <w:tc>
          <w:tcPr>
            <w:tcW w:w="847" w:type="dxa"/>
          </w:tcPr>
          <w:p w:rsidR="00065362" w:rsidRPr="002212F8" w:rsidRDefault="00065362" w:rsidP="00065362">
            <w:pPr>
              <w:tabs>
                <w:tab w:val="left" w:pos="509"/>
              </w:tabs>
              <w:bidi/>
              <w:spacing w:line="360" w:lineRule="auto"/>
              <w:jc w:val="center"/>
              <w:rPr>
                <w:rFonts w:cs="David"/>
                <w:color w:val="000000"/>
                <w:sz w:val="24"/>
                <w:szCs w:val="24"/>
                <w:rtl/>
              </w:rPr>
            </w:pPr>
            <w:r w:rsidRPr="002212F8">
              <w:rPr>
                <w:rFonts w:cs="David"/>
                <w:color w:val="000000"/>
                <w:sz w:val="24"/>
                <w:szCs w:val="24"/>
                <w:rtl/>
              </w:rPr>
              <w:t>12</w:t>
            </w:r>
          </w:p>
        </w:tc>
        <w:tc>
          <w:tcPr>
            <w:tcW w:w="1490" w:type="dxa"/>
          </w:tcPr>
          <w:p w:rsidR="00065362" w:rsidRPr="002212F8" w:rsidRDefault="00065362" w:rsidP="00065362">
            <w:pPr>
              <w:tabs>
                <w:tab w:val="left" w:pos="509"/>
              </w:tabs>
              <w:bidi/>
              <w:spacing w:line="360" w:lineRule="auto"/>
              <w:jc w:val="center"/>
              <w:rPr>
                <w:rFonts w:cs="David"/>
                <w:color w:val="000000"/>
                <w:sz w:val="24"/>
                <w:szCs w:val="24"/>
                <w:rtl/>
              </w:rPr>
            </w:pPr>
          </w:p>
        </w:tc>
        <w:tc>
          <w:tcPr>
            <w:tcW w:w="1559" w:type="dxa"/>
          </w:tcPr>
          <w:p w:rsidR="00065362" w:rsidRPr="002212F8" w:rsidRDefault="00065362" w:rsidP="00065362">
            <w:pPr>
              <w:tabs>
                <w:tab w:val="left" w:pos="509"/>
              </w:tabs>
              <w:bidi/>
              <w:spacing w:line="360" w:lineRule="auto"/>
              <w:jc w:val="center"/>
              <w:rPr>
                <w:rFonts w:cs="David"/>
                <w:color w:val="000000"/>
                <w:sz w:val="24"/>
                <w:szCs w:val="24"/>
                <w:rtl/>
              </w:rPr>
            </w:pPr>
          </w:p>
        </w:tc>
      </w:tr>
      <w:tr w:rsidR="00065362" w:rsidRPr="00B9271A" w:rsidTr="00970EC8">
        <w:trPr>
          <w:jc w:val="center"/>
        </w:trPr>
        <w:tc>
          <w:tcPr>
            <w:tcW w:w="1134" w:type="dxa"/>
          </w:tcPr>
          <w:p w:rsidR="00065362" w:rsidRPr="002212F8" w:rsidRDefault="00065362" w:rsidP="00E83F92">
            <w:pPr>
              <w:numPr>
                <w:ilvl w:val="2"/>
                <w:numId w:val="32"/>
              </w:numPr>
              <w:tabs>
                <w:tab w:val="left" w:pos="0"/>
                <w:tab w:val="left" w:pos="509"/>
              </w:tabs>
              <w:bidi/>
              <w:spacing w:line="360" w:lineRule="auto"/>
              <w:ind w:left="0" w:right="0" w:firstLine="0"/>
              <w:rPr>
                <w:rFonts w:cs="David"/>
                <w:color w:val="000000"/>
                <w:sz w:val="24"/>
                <w:szCs w:val="24"/>
                <w:rtl/>
              </w:rPr>
            </w:pPr>
          </w:p>
        </w:tc>
        <w:tc>
          <w:tcPr>
            <w:tcW w:w="3525" w:type="dxa"/>
          </w:tcPr>
          <w:p w:rsidR="00065362" w:rsidRPr="002212F8" w:rsidRDefault="00065362" w:rsidP="00065362">
            <w:pPr>
              <w:tabs>
                <w:tab w:val="left" w:pos="480"/>
              </w:tabs>
              <w:bidi/>
              <w:spacing w:line="360" w:lineRule="auto"/>
              <w:rPr>
                <w:rFonts w:cs="David"/>
                <w:color w:val="000000"/>
                <w:sz w:val="24"/>
                <w:szCs w:val="24"/>
                <w:rtl/>
              </w:rPr>
            </w:pPr>
            <w:r w:rsidRPr="002212F8">
              <w:rPr>
                <w:rFonts w:cs="David" w:hint="eastAsia"/>
                <w:color w:val="000000"/>
                <w:sz w:val="24"/>
                <w:szCs w:val="24"/>
                <w:rtl/>
              </w:rPr>
              <w:t>מערכת</w:t>
            </w:r>
            <w:r w:rsidRPr="002212F8">
              <w:rPr>
                <w:rFonts w:cs="David"/>
                <w:color w:val="000000"/>
                <w:sz w:val="24"/>
                <w:szCs w:val="24"/>
                <w:rtl/>
              </w:rPr>
              <w:t xml:space="preserve"> </w:t>
            </w:r>
            <w:r w:rsidRPr="002212F8">
              <w:rPr>
                <w:rFonts w:cs="David" w:hint="cs"/>
                <w:color w:val="000000"/>
                <w:sz w:val="24"/>
                <w:szCs w:val="24"/>
                <w:rtl/>
              </w:rPr>
              <w:t>גילוי הצפה</w:t>
            </w:r>
          </w:p>
        </w:tc>
        <w:tc>
          <w:tcPr>
            <w:tcW w:w="942" w:type="dxa"/>
          </w:tcPr>
          <w:p w:rsidR="00065362" w:rsidRPr="002212F8" w:rsidRDefault="00065362" w:rsidP="00065362">
            <w:pPr>
              <w:tabs>
                <w:tab w:val="left" w:pos="509"/>
              </w:tabs>
              <w:bidi/>
              <w:spacing w:line="360" w:lineRule="auto"/>
              <w:jc w:val="center"/>
              <w:rPr>
                <w:rFonts w:cs="David"/>
                <w:color w:val="000000"/>
                <w:sz w:val="24"/>
                <w:szCs w:val="24"/>
                <w:rtl/>
              </w:rPr>
            </w:pPr>
            <w:r w:rsidRPr="002212F8">
              <w:rPr>
                <w:rFonts w:cs="David" w:hint="eastAsia"/>
                <w:color w:val="000000"/>
                <w:sz w:val="24"/>
                <w:szCs w:val="24"/>
                <w:rtl/>
              </w:rPr>
              <w:t>חודש</w:t>
            </w:r>
          </w:p>
        </w:tc>
        <w:tc>
          <w:tcPr>
            <w:tcW w:w="847" w:type="dxa"/>
          </w:tcPr>
          <w:p w:rsidR="00065362" w:rsidRPr="002212F8" w:rsidRDefault="00065362" w:rsidP="00065362">
            <w:pPr>
              <w:tabs>
                <w:tab w:val="left" w:pos="509"/>
              </w:tabs>
              <w:bidi/>
              <w:spacing w:line="360" w:lineRule="auto"/>
              <w:jc w:val="center"/>
              <w:rPr>
                <w:rFonts w:cs="David"/>
                <w:color w:val="000000"/>
                <w:sz w:val="24"/>
                <w:szCs w:val="24"/>
                <w:rtl/>
              </w:rPr>
            </w:pPr>
            <w:r w:rsidRPr="002212F8">
              <w:rPr>
                <w:rFonts w:cs="David"/>
                <w:color w:val="000000"/>
                <w:sz w:val="24"/>
                <w:szCs w:val="24"/>
                <w:rtl/>
              </w:rPr>
              <w:t>12</w:t>
            </w:r>
          </w:p>
        </w:tc>
        <w:tc>
          <w:tcPr>
            <w:tcW w:w="1490" w:type="dxa"/>
          </w:tcPr>
          <w:p w:rsidR="00065362" w:rsidRPr="002212F8" w:rsidRDefault="00065362" w:rsidP="00065362">
            <w:pPr>
              <w:tabs>
                <w:tab w:val="left" w:pos="509"/>
              </w:tabs>
              <w:bidi/>
              <w:spacing w:line="360" w:lineRule="auto"/>
              <w:jc w:val="center"/>
              <w:rPr>
                <w:rFonts w:cs="David"/>
                <w:color w:val="000000"/>
                <w:sz w:val="24"/>
                <w:szCs w:val="24"/>
                <w:rtl/>
              </w:rPr>
            </w:pPr>
          </w:p>
        </w:tc>
        <w:tc>
          <w:tcPr>
            <w:tcW w:w="1559" w:type="dxa"/>
          </w:tcPr>
          <w:p w:rsidR="00065362" w:rsidRPr="002212F8" w:rsidRDefault="00065362" w:rsidP="00065362">
            <w:pPr>
              <w:tabs>
                <w:tab w:val="left" w:pos="509"/>
              </w:tabs>
              <w:bidi/>
              <w:spacing w:line="360" w:lineRule="auto"/>
              <w:jc w:val="center"/>
              <w:rPr>
                <w:rFonts w:cs="David"/>
                <w:color w:val="000000"/>
                <w:sz w:val="24"/>
                <w:szCs w:val="24"/>
                <w:rtl/>
              </w:rPr>
            </w:pPr>
          </w:p>
        </w:tc>
      </w:tr>
      <w:tr w:rsidR="00065362" w:rsidRPr="00B9271A" w:rsidTr="00970EC8">
        <w:trPr>
          <w:jc w:val="center"/>
        </w:trPr>
        <w:tc>
          <w:tcPr>
            <w:tcW w:w="1134" w:type="dxa"/>
          </w:tcPr>
          <w:p w:rsidR="00065362" w:rsidRPr="002212F8" w:rsidRDefault="00065362" w:rsidP="00E83F92">
            <w:pPr>
              <w:numPr>
                <w:ilvl w:val="2"/>
                <w:numId w:val="32"/>
              </w:numPr>
              <w:tabs>
                <w:tab w:val="left" w:pos="0"/>
                <w:tab w:val="left" w:pos="509"/>
              </w:tabs>
              <w:bidi/>
              <w:spacing w:line="360" w:lineRule="auto"/>
              <w:ind w:left="0" w:right="0" w:firstLine="0"/>
              <w:rPr>
                <w:rFonts w:cs="David"/>
                <w:color w:val="000000"/>
                <w:sz w:val="24"/>
                <w:szCs w:val="24"/>
                <w:rtl/>
              </w:rPr>
            </w:pPr>
          </w:p>
        </w:tc>
        <w:tc>
          <w:tcPr>
            <w:tcW w:w="3525" w:type="dxa"/>
          </w:tcPr>
          <w:p w:rsidR="00065362" w:rsidRPr="002212F8" w:rsidRDefault="00065362" w:rsidP="00065362">
            <w:pPr>
              <w:tabs>
                <w:tab w:val="left" w:pos="480"/>
              </w:tabs>
              <w:bidi/>
              <w:spacing w:line="360" w:lineRule="auto"/>
              <w:rPr>
                <w:rFonts w:cs="David"/>
                <w:color w:val="000000"/>
                <w:sz w:val="24"/>
                <w:szCs w:val="24"/>
                <w:rtl/>
              </w:rPr>
            </w:pPr>
            <w:r w:rsidRPr="002212F8">
              <w:rPr>
                <w:rFonts w:cs="David" w:hint="eastAsia"/>
                <w:color w:val="000000"/>
                <w:sz w:val="24"/>
                <w:szCs w:val="24"/>
                <w:rtl/>
              </w:rPr>
              <w:t>מעלית</w:t>
            </w:r>
          </w:p>
        </w:tc>
        <w:tc>
          <w:tcPr>
            <w:tcW w:w="942" w:type="dxa"/>
          </w:tcPr>
          <w:p w:rsidR="00065362" w:rsidRPr="002212F8" w:rsidRDefault="00065362" w:rsidP="00065362">
            <w:pPr>
              <w:tabs>
                <w:tab w:val="left" w:pos="509"/>
              </w:tabs>
              <w:bidi/>
              <w:spacing w:line="360" w:lineRule="auto"/>
              <w:jc w:val="center"/>
              <w:rPr>
                <w:rFonts w:cs="David"/>
                <w:color w:val="000000"/>
                <w:sz w:val="24"/>
                <w:szCs w:val="24"/>
                <w:rtl/>
              </w:rPr>
            </w:pPr>
            <w:r w:rsidRPr="002212F8">
              <w:rPr>
                <w:rFonts w:cs="David" w:hint="eastAsia"/>
                <w:color w:val="000000"/>
                <w:sz w:val="24"/>
                <w:szCs w:val="24"/>
                <w:rtl/>
              </w:rPr>
              <w:t>חודש</w:t>
            </w:r>
          </w:p>
        </w:tc>
        <w:tc>
          <w:tcPr>
            <w:tcW w:w="847" w:type="dxa"/>
          </w:tcPr>
          <w:p w:rsidR="00065362" w:rsidRPr="002212F8" w:rsidRDefault="00065362" w:rsidP="00065362">
            <w:pPr>
              <w:tabs>
                <w:tab w:val="left" w:pos="509"/>
              </w:tabs>
              <w:bidi/>
              <w:spacing w:line="360" w:lineRule="auto"/>
              <w:jc w:val="center"/>
              <w:rPr>
                <w:rFonts w:cs="David"/>
                <w:color w:val="000000"/>
                <w:sz w:val="24"/>
                <w:szCs w:val="24"/>
                <w:rtl/>
              </w:rPr>
            </w:pPr>
            <w:r w:rsidRPr="002212F8">
              <w:rPr>
                <w:rFonts w:cs="David"/>
                <w:color w:val="000000"/>
                <w:sz w:val="24"/>
                <w:szCs w:val="24"/>
                <w:rtl/>
              </w:rPr>
              <w:t>12</w:t>
            </w:r>
          </w:p>
        </w:tc>
        <w:tc>
          <w:tcPr>
            <w:tcW w:w="1490" w:type="dxa"/>
          </w:tcPr>
          <w:p w:rsidR="00065362" w:rsidRPr="002212F8" w:rsidRDefault="00065362" w:rsidP="00065362">
            <w:pPr>
              <w:tabs>
                <w:tab w:val="left" w:pos="509"/>
              </w:tabs>
              <w:bidi/>
              <w:spacing w:line="360" w:lineRule="auto"/>
              <w:jc w:val="center"/>
              <w:rPr>
                <w:rFonts w:cs="David"/>
                <w:color w:val="000000"/>
                <w:sz w:val="24"/>
                <w:szCs w:val="24"/>
                <w:rtl/>
              </w:rPr>
            </w:pPr>
          </w:p>
        </w:tc>
        <w:tc>
          <w:tcPr>
            <w:tcW w:w="1559" w:type="dxa"/>
          </w:tcPr>
          <w:p w:rsidR="00065362" w:rsidRPr="002212F8" w:rsidRDefault="00065362" w:rsidP="00065362">
            <w:pPr>
              <w:tabs>
                <w:tab w:val="left" w:pos="509"/>
              </w:tabs>
              <w:bidi/>
              <w:spacing w:line="360" w:lineRule="auto"/>
              <w:jc w:val="center"/>
              <w:rPr>
                <w:rFonts w:cs="David"/>
                <w:color w:val="000000"/>
                <w:sz w:val="24"/>
                <w:szCs w:val="24"/>
                <w:rtl/>
              </w:rPr>
            </w:pPr>
          </w:p>
        </w:tc>
      </w:tr>
      <w:tr w:rsidR="00007FBC" w:rsidRPr="00B9271A" w:rsidTr="00970EC8">
        <w:trPr>
          <w:jc w:val="center"/>
        </w:trPr>
        <w:tc>
          <w:tcPr>
            <w:tcW w:w="1134" w:type="dxa"/>
          </w:tcPr>
          <w:p w:rsidR="00007FBC" w:rsidRPr="002212F8" w:rsidRDefault="00007FBC" w:rsidP="00E83F92">
            <w:pPr>
              <w:tabs>
                <w:tab w:val="left" w:pos="509"/>
              </w:tabs>
              <w:bidi/>
              <w:spacing w:line="360" w:lineRule="auto"/>
              <w:rPr>
                <w:rFonts w:cs="David"/>
                <w:b/>
                <w:bCs/>
                <w:color w:val="000000"/>
                <w:sz w:val="24"/>
                <w:szCs w:val="24"/>
                <w:rtl/>
              </w:rPr>
            </w:pPr>
          </w:p>
        </w:tc>
        <w:tc>
          <w:tcPr>
            <w:tcW w:w="3525" w:type="dxa"/>
          </w:tcPr>
          <w:p w:rsidR="00007FBC" w:rsidRPr="002212F8" w:rsidRDefault="00007FBC" w:rsidP="00B12F0B">
            <w:pPr>
              <w:tabs>
                <w:tab w:val="left" w:pos="0"/>
              </w:tabs>
              <w:bidi/>
              <w:spacing w:line="360" w:lineRule="auto"/>
              <w:rPr>
                <w:rFonts w:cs="David"/>
                <w:b/>
                <w:bCs/>
                <w:color w:val="000000"/>
                <w:sz w:val="24"/>
                <w:szCs w:val="24"/>
                <w:rtl/>
              </w:rPr>
            </w:pPr>
            <w:r w:rsidRPr="002212F8">
              <w:rPr>
                <w:rFonts w:cs="David" w:hint="eastAsia"/>
                <w:b/>
                <w:bCs/>
                <w:color w:val="000000"/>
                <w:sz w:val="24"/>
                <w:szCs w:val="24"/>
                <w:rtl/>
              </w:rPr>
              <w:t>סה</w:t>
            </w:r>
            <w:r w:rsidRPr="002212F8">
              <w:rPr>
                <w:rFonts w:cs="David"/>
                <w:b/>
                <w:bCs/>
                <w:color w:val="000000"/>
                <w:sz w:val="24"/>
                <w:szCs w:val="24"/>
                <w:rtl/>
              </w:rPr>
              <w:t>"כ ל</w:t>
            </w:r>
            <w:r>
              <w:rPr>
                <w:rFonts w:cs="David" w:hint="cs"/>
                <w:b/>
                <w:bCs/>
                <w:color w:val="000000"/>
                <w:sz w:val="24"/>
                <w:szCs w:val="24"/>
                <w:rtl/>
              </w:rPr>
              <w:t xml:space="preserve">תת </w:t>
            </w:r>
            <w:r w:rsidRPr="002212F8">
              <w:rPr>
                <w:rFonts w:cs="David"/>
                <w:b/>
                <w:bCs/>
                <w:color w:val="000000"/>
                <w:sz w:val="24"/>
                <w:szCs w:val="24"/>
                <w:rtl/>
              </w:rPr>
              <w:t xml:space="preserve">פרק </w:t>
            </w:r>
            <w:r w:rsidR="009A74FD">
              <w:rPr>
                <w:rFonts w:cs="David" w:hint="cs"/>
                <w:b/>
                <w:bCs/>
                <w:color w:val="000000"/>
                <w:sz w:val="24"/>
                <w:szCs w:val="24"/>
                <w:rtl/>
              </w:rPr>
              <w:t>1.4</w:t>
            </w:r>
          </w:p>
        </w:tc>
        <w:tc>
          <w:tcPr>
            <w:tcW w:w="942" w:type="dxa"/>
          </w:tcPr>
          <w:p w:rsidR="00007FBC" w:rsidRPr="002212F8" w:rsidRDefault="00007FBC" w:rsidP="00B12F0B">
            <w:pPr>
              <w:tabs>
                <w:tab w:val="left" w:pos="509"/>
              </w:tabs>
              <w:bidi/>
              <w:spacing w:line="360" w:lineRule="auto"/>
              <w:jc w:val="center"/>
              <w:rPr>
                <w:rFonts w:cs="David"/>
                <w:b/>
                <w:bCs/>
                <w:color w:val="000000"/>
                <w:sz w:val="24"/>
                <w:szCs w:val="24"/>
                <w:rtl/>
              </w:rPr>
            </w:pPr>
            <w:r w:rsidRPr="002212F8">
              <w:rPr>
                <w:rFonts w:cs="David"/>
                <w:b/>
                <w:bCs/>
                <w:color w:val="000000"/>
                <w:sz w:val="24"/>
                <w:szCs w:val="24"/>
                <w:rtl/>
              </w:rPr>
              <w:t>----</w:t>
            </w:r>
          </w:p>
        </w:tc>
        <w:tc>
          <w:tcPr>
            <w:tcW w:w="847" w:type="dxa"/>
          </w:tcPr>
          <w:p w:rsidR="00007FBC" w:rsidRPr="002212F8" w:rsidRDefault="00007FBC" w:rsidP="00B12F0B">
            <w:pPr>
              <w:tabs>
                <w:tab w:val="left" w:pos="509"/>
              </w:tabs>
              <w:bidi/>
              <w:spacing w:line="360" w:lineRule="auto"/>
              <w:jc w:val="center"/>
              <w:rPr>
                <w:rFonts w:cs="David"/>
                <w:b/>
                <w:bCs/>
                <w:color w:val="000000"/>
                <w:sz w:val="24"/>
                <w:szCs w:val="24"/>
                <w:rtl/>
              </w:rPr>
            </w:pPr>
            <w:r w:rsidRPr="002212F8">
              <w:rPr>
                <w:rFonts w:cs="David"/>
                <w:b/>
                <w:bCs/>
                <w:color w:val="000000"/>
                <w:sz w:val="24"/>
                <w:szCs w:val="24"/>
                <w:rtl/>
              </w:rPr>
              <w:t>----</w:t>
            </w:r>
          </w:p>
        </w:tc>
        <w:tc>
          <w:tcPr>
            <w:tcW w:w="1490" w:type="dxa"/>
          </w:tcPr>
          <w:p w:rsidR="00007FBC" w:rsidRPr="002212F8" w:rsidRDefault="00007FBC" w:rsidP="00B12F0B">
            <w:pPr>
              <w:tabs>
                <w:tab w:val="left" w:pos="509"/>
              </w:tabs>
              <w:bidi/>
              <w:spacing w:line="360" w:lineRule="auto"/>
              <w:jc w:val="center"/>
              <w:rPr>
                <w:rFonts w:cs="David"/>
                <w:b/>
                <w:bCs/>
                <w:color w:val="000000"/>
                <w:sz w:val="24"/>
                <w:szCs w:val="24"/>
                <w:rtl/>
              </w:rPr>
            </w:pPr>
          </w:p>
        </w:tc>
        <w:tc>
          <w:tcPr>
            <w:tcW w:w="1559" w:type="dxa"/>
          </w:tcPr>
          <w:p w:rsidR="00007FBC" w:rsidRPr="002212F8" w:rsidRDefault="00007FBC" w:rsidP="00B12F0B">
            <w:pPr>
              <w:tabs>
                <w:tab w:val="left" w:pos="509"/>
              </w:tabs>
              <w:bidi/>
              <w:spacing w:line="360" w:lineRule="auto"/>
              <w:jc w:val="center"/>
              <w:rPr>
                <w:rFonts w:cs="David"/>
                <w:b/>
                <w:bCs/>
                <w:color w:val="000000"/>
                <w:sz w:val="24"/>
                <w:szCs w:val="24"/>
                <w:rtl/>
              </w:rPr>
            </w:pPr>
          </w:p>
        </w:tc>
      </w:tr>
      <w:tr w:rsidR="00065362" w:rsidRPr="00A13F1B" w:rsidTr="00970EC8">
        <w:trPr>
          <w:jc w:val="center"/>
        </w:trPr>
        <w:tc>
          <w:tcPr>
            <w:tcW w:w="1134" w:type="dxa"/>
          </w:tcPr>
          <w:p w:rsidR="00065362" w:rsidRPr="00A13F1B" w:rsidRDefault="00065362" w:rsidP="00E83F92">
            <w:pPr>
              <w:tabs>
                <w:tab w:val="left" w:pos="509"/>
              </w:tabs>
              <w:bidi/>
              <w:spacing w:line="360" w:lineRule="auto"/>
              <w:rPr>
                <w:rFonts w:cs="David"/>
                <w:b/>
                <w:bCs/>
                <w:color w:val="000000"/>
                <w:sz w:val="28"/>
                <w:szCs w:val="28"/>
                <w:rtl/>
              </w:rPr>
            </w:pPr>
          </w:p>
        </w:tc>
        <w:tc>
          <w:tcPr>
            <w:tcW w:w="3525" w:type="dxa"/>
          </w:tcPr>
          <w:p w:rsidR="00065362" w:rsidRPr="00A13F1B" w:rsidRDefault="00065362" w:rsidP="00065362">
            <w:pPr>
              <w:tabs>
                <w:tab w:val="left" w:pos="0"/>
              </w:tabs>
              <w:bidi/>
              <w:spacing w:line="360" w:lineRule="auto"/>
              <w:rPr>
                <w:rFonts w:cs="David"/>
                <w:b/>
                <w:bCs/>
                <w:color w:val="000000"/>
                <w:sz w:val="28"/>
                <w:szCs w:val="28"/>
                <w:rtl/>
              </w:rPr>
            </w:pPr>
            <w:r w:rsidRPr="00A13F1B">
              <w:rPr>
                <w:rFonts w:cs="David" w:hint="eastAsia"/>
                <w:b/>
                <w:bCs/>
                <w:color w:val="000000"/>
                <w:sz w:val="28"/>
                <w:szCs w:val="28"/>
                <w:rtl/>
              </w:rPr>
              <w:t>סה</w:t>
            </w:r>
            <w:r w:rsidRPr="00A13F1B">
              <w:rPr>
                <w:rFonts w:cs="David"/>
                <w:b/>
                <w:bCs/>
                <w:color w:val="000000"/>
                <w:sz w:val="28"/>
                <w:szCs w:val="28"/>
                <w:rtl/>
              </w:rPr>
              <w:t xml:space="preserve">"כ לפרק </w:t>
            </w:r>
            <w:r w:rsidR="009A74FD" w:rsidRPr="00A13F1B">
              <w:rPr>
                <w:rFonts w:cs="David" w:hint="cs"/>
                <w:b/>
                <w:bCs/>
                <w:color w:val="000000"/>
                <w:sz w:val="28"/>
                <w:szCs w:val="28"/>
                <w:rtl/>
              </w:rPr>
              <w:t>1</w:t>
            </w:r>
          </w:p>
        </w:tc>
        <w:tc>
          <w:tcPr>
            <w:tcW w:w="942" w:type="dxa"/>
          </w:tcPr>
          <w:p w:rsidR="00065362" w:rsidRPr="00A13F1B" w:rsidRDefault="00065362" w:rsidP="00065362">
            <w:pPr>
              <w:tabs>
                <w:tab w:val="left" w:pos="509"/>
              </w:tabs>
              <w:bidi/>
              <w:spacing w:line="360" w:lineRule="auto"/>
              <w:jc w:val="center"/>
              <w:rPr>
                <w:rFonts w:cs="David"/>
                <w:b/>
                <w:bCs/>
                <w:color w:val="000000"/>
                <w:sz w:val="28"/>
                <w:szCs w:val="28"/>
                <w:rtl/>
              </w:rPr>
            </w:pPr>
            <w:r w:rsidRPr="00A13F1B">
              <w:rPr>
                <w:rFonts w:cs="David"/>
                <w:b/>
                <w:bCs/>
                <w:color w:val="000000"/>
                <w:sz w:val="28"/>
                <w:szCs w:val="28"/>
                <w:rtl/>
              </w:rPr>
              <w:t>----</w:t>
            </w:r>
          </w:p>
        </w:tc>
        <w:tc>
          <w:tcPr>
            <w:tcW w:w="847" w:type="dxa"/>
          </w:tcPr>
          <w:p w:rsidR="00065362" w:rsidRPr="00A13F1B" w:rsidRDefault="00065362" w:rsidP="00065362">
            <w:pPr>
              <w:tabs>
                <w:tab w:val="left" w:pos="509"/>
              </w:tabs>
              <w:bidi/>
              <w:spacing w:line="360" w:lineRule="auto"/>
              <w:jc w:val="center"/>
              <w:rPr>
                <w:rFonts w:cs="David"/>
                <w:b/>
                <w:bCs/>
                <w:color w:val="000000"/>
                <w:sz w:val="28"/>
                <w:szCs w:val="28"/>
                <w:rtl/>
              </w:rPr>
            </w:pPr>
            <w:r w:rsidRPr="00A13F1B">
              <w:rPr>
                <w:rFonts w:cs="David"/>
                <w:b/>
                <w:bCs/>
                <w:color w:val="000000"/>
                <w:sz w:val="28"/>
                <w:szCs w:val="28"/>
                <w:rtl/>
              </w:rPr>
              <w:t>----</w:t>
            </w:r>
          </w:p>
        </w:tc>
        <w:tc>
          <w:tcPr>
            <w:tcW w:w="1490" w:type="dxa"/>
          </w:tcPr>
          <w:p w:rsidR="00065362" w:rsidRPr="00A13F1B" w:rsidRDefault="00065362" w:rsidP="00065362">
            <w:pPr>
              <w:tabs>
                <w:tab w:val="left" w:pos="509"/>
              </w:tabs>
              <w:bidi/>
              <w:spacing w:line="360" w:lineRule="auto"/>
              <w:jc w:val="center"/>
              <w:rPr>
                <w:rFonts w:cs="David"/>
                <w:b/>
                <w:bCs/>
                <w:color w:val="000000"/>
                <w:sz w:val="28"/>
                <w:szCs w:val="28"/>
                <w:rtl/>
              </w:rPr>
            </w:pPr>
          </w:p>
        </w:tc>
        <w:tc>
          <w:tcPr>
            <w:tcW w:w="1559" w:type="dxa"/>
          </w:tcPr>
          <w:p w:rsidR="00065362" w:rsidRPr="00A13F1B" w:rsidRDefault="00065362" w:rsidP="00065362">
            <w:pPr>
              <w:tabs>
                <w:tab w:val="left" w:pos="509"/>
              </w:tabs>
              <w:bidi/>
              <w:spacing w:line="360" w:lineRule="auto"/>
              <w:jc w:val="center"/>
              <w:rPr>
                <w:rFonts w:cs="David"/>
                <w:b/>
                <w:bCs/>
                <w:color w:val="000000"/>
                <w:sz w:val="28"/>
                <w:szCs w:val="28"/>
                <w:rtl/>
              </w:rPr>
            </w:pPr>
          </w:p>
        </w:tc>
      </w:tr>
      <w:tr w:rsidR="00065362" w:rsidRPr="00B9271A" w:rsidTr="00970EC8">
        <w:trPr>
          <w:jc w:val="center"/>
        </w:trPr>
        <w:tc>
          <w:tcPr>
            <w:tcW w:w="1134" w:type="dxa"/>
          </w:tcPr>
          <w:p w:rsidR="00065362" w:rsidRPr="002212F8" w:rsidRDefault="00065362" w:rsidP="00E83F92">
            <w:pPr>
              <w:tabs>
                <w:tab w:val="left" w:pos="509"/>
              </w:tabs>
              <w:bidi/>
              <w:spacing w:line="360" w:lineRule="auto"/>
              <w:rPr>
                <w:rFonts w:cs="David"/>
                <w:color w:val="000000"/>
                <w:sz w:val="24"/>
                <w:szCs w:val="24"/>
                <w:rtl/>
              </w:rPr>
            </w:pPr>
          </w:p>
        </w:tc>
        <w:tc>
          <w:tcPr>
            <w:tcW w:w="3525" w:type="dxa"/>
          </w:tcPr>
          <w:p w:rsidR="00065362" w:rsidRPr="002212F8" w:rsidRDefault="00065362" w:rsidP="00065362">
            <w:pPr>
              <w:tabs>
                <w:tab w:val="left" w:pos="0"/>
              </w:tabs>
              <w:bidi/>
              <w:spacing w:line="360" w:lineRule="auto"/>
              <w:rPr>
                <w:rFonts w:cs="David"/>
                <w:color w:val="000000"/>
                <w:sz w:val="24"/>
                <w:szCs w:val="24"/>
                <w:rtl/>
              </w:rPr>
            </w:pPr>
          </w:p>
        </w:tc>
        <w:tc>
          <w:tcPr>
            <w:tcW w:w="942" w:type="dxa"/>
          </w:tcPr>
          <w:p w:rsidR="00065362" w:rsidRPr="002212F8" w:rsidRDefault="00065362" w:rsidP="00065362">
            <w:pPr>
              <w:tabs>
                <w:tab w:val="left" w:pos="509"/>
              </w:tabs>
              <w:bidi/>
              <w:spacing w:line="360" w:lineRule="auto"/>
              <w:jc w:val="center"/>
              <w:rPr>
                <w:rFonts w:cs="David"/>
                <w:color w:val="000000"/>
                <w:sz w:val="24"/>
                <w:szCs w:val="24"/>
                <w:rtl/>
              </w:rPr>
            </w:pPr>
          </w:p>
        </w:tc>
        <w:tc>
          <w:tcPr>
            <w:tcW w:w="847" w:type="dxa"/>
          </w:tcPr>
          <w:p w:rsidR="00065362" w:rsidRPr="002212F8" w:rsidRDefault="00065362" w:rsidP="00065362">
            <w:pPr>
              <w:tabs>
                <w:tab w:val="left" w:pos="509"/>
              </w:tabs>
              <w:bidi/>
              <w:spacing w:line="360" w:lineRule="auto"/>
              <w:jc w:val="center"/>
              <w:rPr>
                <w:rFonts w:cs="David"/>
                <w:color w:val="000000"/>
                <w:sz w:val="24"/>
                <w:szCs w:val="24"/>
                <w:rtl/>
              </w:rPr>
            </w:pPr>
          </w:p>
        </w:tc>
        <w:tc>
          <w:tcPr>
            <w:tcW w:w="1490" w:type="dxa"/>
          </w:tcPr>
          <w:p w:rsidR="00065362" w:rsidRPr="002212F8" w:rsidRDefault="00065362" w:rsidP="00065362">
            <w:pPr>
              <w:tabs>
                <w:tab w:val="left" w:pos="509"/>
              </w:tabs>
              <w:bidi/>
              <w:spacing w:line="360" w:lineRule="auto"/>
              <w:jc w:val="center"/>
              <w:rPr>
                <w:rFonts w:cs="David"/>
                <w:color w:val="000000"/>
                <w:sz w:val="24"/>
                <w:szCs w:val="24"/>
                <w:rtl/>
              </w:rPr>
            </w:pPr>
          </w:p>
        </w:tc>
        <w:tc>
          <w:tcPr>
            <w:tcW w:w="1559" w:type="dxa"/>
          </w:tcPr>
          <w:p w:rsidR="00065362" w:rsidRPr="002212F8" w:rsidRDefault="00065362" w:rsidP="00065362">
            <w:pPr>
              <w:tabs>
                <w:tab w:val="left" w:pos="509"/>
              </w:tabs>
              <w:bidi/>
              <w:spacing w:line="360" w:lineRule="auto"/>
              <w:jc w:val="center"/>
              <w:rPr>
                <w:rFonts w:cs="David"/>
                <w:color w:val="000000"/>
                <w:sz w:val="24"/>
                <w:szCs w:val="24"/>
                <w:rtl/>
              </w:rPr>
            </w:pPr>
          </w:p>
        </w:tc>
      </w:tr>
      <w:tr w:rsidR="009A74FD" w:rsidRPr="00B9271A" w:rsidTr="00970EC8">
        <w:trPr>
          <w:jc w:val="center"/>
        </w:trPr>
        <w:tc>
          <w:tcPr>
            <w:tcW w:w="1134" w:type="dxa"/>
          </w:tcPr>
          <w:p w:rsidR="009A74FD" w:rsidRPr="002212F8" w:rsidRDefault="009A74FD" w:rsidP="00F34515">
            <w:pPr>
              <w:numPr>
                <w:ilvl w:val="0"/>
                <w:numId w:val="32"/>
              </w:numPr>
              <w:tabs>
                <w:tab w:val="left" w:pos="509"/>
              </w:tabs>
              <w:bidi/>
              <w:spacing w:line="360" w:lineRule="auto"/>
              <w:ind w:left="0" w:right="0" w:firstLine="0"/>
              <w:rPr>
                <w:rFonts w:cs="David"/>
                <w:b/>
                <w:bCs/>
                <w:color w:val="000000"/>
                <w:sz w:val="24"/>
                <w:szCs w:val="24"/>
                <w:rtl/>
              </w:rPr>
            </w:pPr>
          </w:p>
        </w:tc>
        <w:tc>
          <w:tcPr>
            <w:tcW w:w="3525" w:type="dxa"/>
          </w:tcPr>
          <w:p w:rsidR="009A74FD" w:rsidRPr="002212F8" w:rsidRDefault="009A74FD" w:rsidP="00F34515">
            <w:pPr>
              <w:tabs>
                <w:tab w:val="left" w:pos="509"/>
              </w:tabs>
              <w:bidi/>
              <w:spacing w:line="360" w:lineRule="auto"/>
              <w:rPr>
                <w:rFonts w:cs="David"/>
                <w:b/>
                <w:bCs/>
                <w:color w:val="000000"/>
                <w:sz w:val="24"/>
                <w:szCs w:val="24"/>
                <w:rtl/>
              </w:rPr>
            </w:pPr>
            <w:r w:rsidRPr="002212F8">
              <w:rPr>
                <w:rFonts w:cs="David" w:hint="eastAsia"/>
                <w:b/>
                <w:bCs/>
                <w:color w:val="000000"/>
                <w:sz w:val="24"/>
                <w:szCs w:val="24"/>
                <w:u w:val="single"/>
                <w:rtl/>
              </w:rPr>
              <w:t>פרק</w:t>
            </w:r>
            <w:r w:rsidRPr="002212F8">
              <w:rPr>
                <w:rFonts w:cs="David"/>
                <w:b/>
                <w:bCs/>
                <w:color w:val="000000"/>
                <w:sz w:val="24"/>
                <w:szCs w:val="24"/>
                <w:u w:val="single"/>
                <w:rtl/>
              </w:rPr>
              <w:t xml:space="preserve"> </w:t>
            </w:r>
            <w:r>
              <w:rPr>
                <w:rFonts w:cs="David" w:hint="cs"/>
                <w:b/>
                <w:bCs/>
                <w:color w:val="000000"/>
                <w:sz w:val="24"/>
                <w:szCs w:val="24"/>
                <w:u w:val="single"/>
                <w:rtl/>
              </w:rPr>
              <w:t>2</w:t>
            </w:r>
            <w:r w:rsidRPr="002212F8">
              <w:rPr>
                <w:rFonts w:cs="David"/>
                <w:b/>
                <w:bCs/>
                <w:color w:val="000000"/>
                <w:sz w:val="24"/>
                <w:szCs w:val="24"/>
                <w:u w:val="single"/>
                <w:rtl/>
              </w:rPr>
              <w:t xml:space="preserve"> </w:t>
            </w:r>
            <w:r>
              <w:rPr>
                <w:rFonts w:cs="David" w:hint="cs"/>
                <w:b/>
                <w:bCs/>
                <w:color w:val="000000"/>
                <w:sz w:val="24"/>
                <w:szCs w:val="24"/>
                <w:u w:val="single"/>
                <w:rtl/>
              </w:rPr>
              <w:t>- בית דין רבני תל אביב</w:t>
            </w:r>
          </w:p>
        </w:tc>
        <w:tc>
          <w:tcPr>
            <w:tcW w:w="942" w:type="dxa"/>
          </w:tcPr>
          <w:p w:rsidR="009A74FD" w:rsidRPr="002212F8" w:rsidRDefault="009A74FD" w:rsidP="00F34515">
            <w:pPr>
              <w:tabs>
                <w:tab w:val="left" w:pos="509"/>
              </w:tabs>
              <w:bidi/>
              <w:spacing w:line="360" w:lineRule="auto"/>
              <w:jc w:val="center"/>
              <w:rPr>
                <w:rFonts w:cs="David"/>
                <w:b/>
                <w:bCs/>
                <w:color w:val="000000"/>
                <w:sz w:val="24"/>
                <w:szCs w:val="24"/>
                <w:rtl/>
              </w:rPr>
            </w:pPr>
          </w:p>
        </w:tc>
        <w:tc>
          <w:tcPr>
            <w:tcW w:w="847" w:type="dxa"/>
          </w:tcPr>
          <w:p w:rsidR="009A74FD" w:rsidRPr="002212F8" w:rsidRDefault="009A74FD" w:rsidP="00F34515">
            <w:pPr>
              <w:tabs>
                <w:tab w:val="left" w:pos="509"/>
              </w:tabs>
              <w:bidi/>
              <w:spacing w:line="360" w:lineRule="auto"/>
              <w:jc w:val="center"/>
              <w:rPr>
                <w:rFonts w:cs="David"/>
                <w:b/>
                <w:bCs/>
                <w:color w:val="000000"/>
                <w:sz w:val="24"/>
                <w:szCs w:val="24"/>
                <w:rtl/>
              </w:rPr>
            </w:pPr>
          </w:p>
        </w:tc>
        <w:tc>
          <w:tcPr>
            <w:tcW w:w="1490" w:type="dxa"/>
          </w:tcPr>
          <w:p w:rsidR="009A74FD" w:rsidRPr="002212F8" w:rsidRDefault="009A74FD" w:rsidP="00F34515">
            <w:pPr>
              <w:tabs>
                <w:tab w:val="left" w:pos="509"/>
              </w:tabs>
              <w:bidi/>
              <w:spacing w:line="360" w:lineRule="auto"/>
              <w:jc w:val="center"/>
              <w:rPr>
                <w:rFonts w:cs="David"/>
                <w:b/>
                <w:bCs/>
                <w:color w:val="000000"/>
                <w:sz w:val="24"/>
                <w:szCs w:val="24"/>
                <w:rtl/>
              </w:rPr>
            </w:pPr>
          </w:p>
        </w:tc>
        <w:tc>
          <w:tcPr>
            <w:tcW w:w="1559" w:type="dxa"/>
          </w:tcPr>
          <w:p w:rsidR="009A74FD" w:rsidRPr="002212F8" w:rsidRDefault="009A74FD" w:rsidP="00F34515">
            <w:pPr>
              <w:tabs>
                <w:tab w:val="left" w:pos="509"/>
              </w:tabs>
              <w:bidi/>
              <w:spacing w:line="360" w:lineRule="auto"/>
              <w:jc w:val="center"/>
              <w:rPr>
                <w:rFonts w:cs="David"/>
                <w:b/>
                <w:bCs/>
                <w:color w:val="000000"/>
                <w:sz w:val="24"/>
                <w:szCs w:val="24"/>
                <w:rtl/>
              </w:rPr>
            </w:pPr>
          </w:p>
        </w:tc>
      </w:tr>
      <w:tr w:rsidR="009A74FD" w:rsidRPr="00B9271A" w:rsidTr="00970EC8">
        <w:trPr>
          <w:jc w:val="center"/>
        </w:trPr>
        <w:tc>
          <w:tcPr>
            <w:tcW w:w="1134" w:type="dxa"/>
          </w:tcPr>
          <w:p w:rsidR="009A74FD" w:rsidRPr="002212F8" w:rsidRDefault="009A74FD" w:rsidP="00F34515">
            <w:pPr>
              <w:numPr>
                <w:ilvl w:val="1"/>
                <w:numId w:val="32"/>
              </w:numPr>
              <w:tabs>
                <w:tab w:val="left" w:pos="0"/>
                <w:tab w:val="left" w:pos="509"/>
              </w:tabs>
              <w:bidi/>
              <w:spacing w:line="360" w:lineRule="auto"/>
              <w:ind w:left="0" w:right="0" w:firstLine="0"/>
              <w:rPr>
                <w:rFonts w:cs="David"/>
                <w:b/>
                <w:bCs/>
                <w:color w:val="000000"/>
                <w:sz w:val="24"/>
                <w:szCs w:val="24"/>
                <w:rtl/>
              </w:rPr>
            </w:pPr>
          </w:p>
        </w:tc>
        <w:tc>
          <w:tcPr>
            <w:tcW w:w="3525" w:type="dxa"/>
          </w:tcPr>
          <w:p w:rsidR="009A74FD" w:rsidRPr="002212F8" w:rsidRDefault="009A74FD" w:rsidP="00F34515">
            <w:pPr>
              <w:tabs>
                <w:tab w:val="left" w:pos="509"/>
              </w:tabs>
              <w:bidi/>
              <w:spacing w:line="360" w:lineRule="auto"/>
              <w:rPr>
                <w:rFonts w:cs="David"/>
                <w:b/>
                <w:bCs/>
                <w:color w:val="000000"/>
                <w:sz w:val="24"/>
                <w:szCs w:val="24"/>
                <w:rtl/>
              </w:rPr>
            </w:pPr>
            <w:r>
              <w:rPr>
                <w:rFonts w:cs="David" w:hint="cs"/>
                <w:b/>
                <w:bCs/>
                <w:color w:val="000000"/>
                <w:sz w:val="24"/>
                <w:szCs w:val="24"/>
                <w:u w:val="single"/>
                <w:rtl/>
              </w:rPr>
              <w:t xml:space="preserve">תת </w:t>
            </w:r>
            <w:r w:rsidRPr="002212F8">
              <w:rPr>
                <w:rFonts w:cs="David" w:hint="eastAsia"/>
                <w:b/>
                <w:bCs/>
                <w:color w:val="000000"/>
                <w:sz w:val="24"/>
                <w:szCs w:val="24"/>
                <w:u w:val="single"/>
                <w:rtl/>
              </w:rPr>
              <w:t>פרק</w:t>
            </w:r>
            <w:r w:rsidRPr="002212F8">
              <w:rPr>
                <w:rFonts w:cs="David"/>
                <w:b/>
                <w:bCs/>
                <w:color w:val="000000"/>
                <w:sz w:val="24"/>
                <w:szCs w:val="24"/>
                <w:u w:val="single"/>
                <w:rtl/>
              </w:rPr>
              <w:t xml:space="preserve"> </w:t>
            </w:r>
            <w:r>
              <w:rPr>
                <w:rFonts w:cs="David" w:hint="cs"/>
                <w:b/>
                <w:bCs/>
                <w:color w:val="000000"/>
                <w:sz w:val="24"/>
                <w:szCs w:val="24"/>
                <w:u w:val="single"/>
                <w:rtl/>
              </w:rPr>
              <w:t>2.1</w:t>
            </w:r>
            <w:r w:rsidRPr="002212F8">
              <w:rPr>
                <w:rFonts w:cs="David"/>
                <w:b/>
                <w:bCs/>
                <w:color w:val="000000"/>
                <w:sz w:val="24"/>
                <w:szCs w:val="24"/>
                <w:u w:val="single"/>
                <w:rtl/>
              </w:rPr>
              <w:t xml:space="preserve"> - עבודות אחזקה</w:t>
            </w:r>
          </w:p>
        </w:tc>
        <w:tc>
          <w:tcPr>
            <w:tcW w:w="942" w:type="dxa"/>
          </w:tcPr>
          <w:p w:rsidR="009A74FD" w:rsidRPr="002212F8" w:rsidRDefault="009A74FD" w:rsidP="00F34515">
            <w:pPr>
              <w:tabs>
                <w:tab w:val="left" w:pos="509"/>
              </w:tabs>
              <w:bidi/>
              <w:spacing w:line="360" w:lineRule="auto"/>
              <w:jc w:val="center"/>
              <w:rPr>
                <w:rFonts w:cs="David"/>
                <w:b/>
                <w:bCs/>
                <w:color w:val="000000"/>
                <w:sz w:val="24"/>
                <w:szCs w:val="24"/>
                <w:rtl/>
              </w:rPr>
            </w:pPr>
          </w:p>
        </w:tc>
        <w:tc>
          <w:tcPr>
            <w:tcW w:w="847" w:type="dxa"/>
          </w:tcPr>
          <w:p w:rsidR="009A74FD" w:rsidRPr="002212F8" w:rsidRDefault="009A74FD" w:rsidP="00F34515">
            <w:pPr>
              <w:tabs>
                <w:tab w:val="left" w:pos="509"/>
              </w:tabs>
              <w:bidi/>
              <w:spacing w:line="360" w:lineRule="auto"/>
              <w:jc w:val="center"/>
              <w:rPr>
                <w:rFonts w:cs="David"/>
                <w:b/>
                <w:bCs/>
                <w:color w:val="000000"/>
                <w:sz w:val="24"/>
                <w:szCs w:val="24"/>
                <w:rtl/>
              </w:rPr>
            </w:pPr>
          </w:p>
        </w:tc>
        <w:tc>
          <w:tcPr>
            <w:tcW w:w="1490" w:type="dxa"/>
          </w:tcPr>
          <w:p w:rsidR="009A74FD" w:rsidRPr="002212F8" w:rsidRDefault="009A74FD" w:rsidP="00F34515">
            <w:pPr>
              <w:tabs>
                <w:tab w:val="left" w:pos="509"/>
              </w:tabs>
              <w:bidi/>
              <w:spacing w:line="360" w:lineRule="auto"/>
              <w:jc w:val="center"/>
              <w:rPr>
                <w:rFonts w:cs="David"/>
                <w:b/>
                <w:bCs/>
                <w:color w:val="000000"/>
                <w:sz w:val="24"/>
                <w:szCs w:val="24"/>
                <w:rtl/>
              </w:rPr>
            </w:pPr>
          </w:p>
        </w:tc>
        <w:tc>
          <w:tcPr>
            <w:tcW w:w="1559" w:type="dxa"/>
          </w:tcPr>
          <w:p w:rsidR="009A74FD" w:rsidRPr="002212F8" w:rsidRDefault="009A74FD" w:rsidP="00F34515">
            <w:pPr>
              <w:tabs>
                <w:tab w:val="left" w:pos="509"/>
              </w:tabs>
              <w:bidi/>
              <w:spacing w:line="360" w:lineRule="auto"/>
              <w:jc w:val="center"/>
              <w:rPr>
                <w:rFonts w:cs="David"/>
                <w:b/>
                <w:bCs/>
                <w:color w:val="000000"/>
                <w:sz w:val="24"/>
                <w:szCs w:val="24"/>
                <w:rtl/>
              </w:rPr>
            </w:pPr>
          </w:p>
        </w:tc>
      </w:tr>
      <w:tr w:rsidR="009A74FD" w:rsidRPr="00B9271A" w:rsidTr="00970EC8">
        <w:trPr>
          <w:jc w:val="center"/>
        </w:trPr>
        <w:tc>
          <w:tcPr>
            <w:tcW w:w="1134" w:type="dxa"/>
          </w:tcPr>
          <w:p w:rsidR="009A74FD" w:rsidRPr="00E83F92" w:rsidRDefault="009A74FD" w:rsidP="00F34515">
            <w:pPr>
              <w:numPr>
                <w:ilvl w:val="2"/>
                <w:numId w:val="32"/>
              </w:numPr>
              <w:tabs>
                <w:tab w:val="left" w:pos="0"/>
                <w:tab w:val="left" w:pos="509"/>
              </w:tabs>
              <w:bidi/>
              <w:spacing w:line="360" w:lineRule="auto"/>
              <w:ind w:left="0" w:right="0" w:firstLine="0"/>
              <w:rPr>
                <w:rFonts w:cs="David"/>
                <w:b/>
                <w:bCs/>
                <w:color w:val="000000"/>
                <w:sz w:val="24"/>
                <w:szCs w:val="24"/>
                <w:rtl/>
              </w:rPr>
            </w:pPr>
          </w:p>
        </w:tc>
        <w:tc>
          <w:tcPr>
            <w:tcW w:w="3525" w:type="dxa"/>
          </w:tcPr>
          <w:p w:rsidR="009A74FD" w:rsidRPr="002212F8" w:rsidRDefault="009A74FD" w:rsidP="00F34515">
            <w:pPr>
              <w:tabs>
                <w:tab w:val="left" w:pos="509"/>
              </w:tabs>
              <w:bidi/>
              <w:spacing w:line="360" w:lineRule="auto"/>
              <w:rPr>
                <w:rFonts w:cs="David"/>
                <w:color w:val="000000"/>
                <w:sz w:val="24"/>
                <w:szCs w:val="24"/>
                <w:rtl/>
              </w:rPr>
            </w:pPr>
            <w:r w:rsidRPr="00007FBC">
              <w:rPr>
                <w:rFonts w:cs="David" w:hint="cs"/>
                <w:b/>
                <w:bCs/>
                <w:color w:val="000000"/>
                <w:sz w:val="24"/>
                <w:szCs w:val="24"/>
                <w:u w:val="single"/>
                <w:rtl/>
              </w:rPr>
              <w:t xml:space="preserve">בית דין רבני </w:t>
            </w:r>
            <w:r>
              <w:rPr>
                <w:rFonts w:cs="David" w:hint="cs"/>
                <w:b/>
                <w:bCs/>
                <w:color w:val="000000"/>
                <w:sz w:val="24"/>
                <w:szCs w:val="24"/>
                <w:u w:val="single"/>
                <w:rtl/>
              </w:rPr>
              <w:t>תל אביב</w:t>
            </w:r>
            <w:r>
              <w:rPr>
                <w:rFonts w:cs="David" w:hint="cs"/>
                <w:color w:val="000000"/>
                <w:sz w:val="24"/>
                <w:szCs w:val="24"/>
                <w:rtl/>
              </w:rPr>
              <w:t xml:space="preserve"> - </w:t>
            </w:r>
            <w:r w:rsidRPr="002212F8">
              <w:rPr>
                <w:rFonts w:cs="David"/>
                <w:color w:val="000000"/>
                <w:sz w:val="24"/>
                <w:szCs w:val="24"/>
                <w:rtl/>
              </w:rPr>
              <w:t xml:space="preserve">ביצוע </w:t>
            </w:r>
            <w:r w:rsidRPr="002212F8">
              <w:rPr>
                <w:rFonts w:cs="David" w:hint="eastAsia"/>
                <w:color w:val="000000"/>
                <w:sz w:val="24"/>
                <w:szCs w:val="24"/>
                <w:rtl/>
              </w:rPr>
              <w:t>כל</w:t>
            </w:r>
            <w:r w:rsidRPr="002212F8">
              <w:rPr>
                <w:rFonts w:cs="David"/>
                <w:color w:val="000000"/>
                <w:sz w:val="24"/>
                <w:szCs w:val="24"/>
                <w:rtl/>
              </w:rPr>
              <w:t xml:space="preserve"> פעולות </w:t>
            </w:r>
            <w:r w:rsidRPr="002212F8">
              <w:rPr>
                <w:rFonts w:cs="David" w:hint="eastAsia"/>
                <w:color w:val="000000"/>
                <w:sz w:val="24"/>
                <w:szCs w:val="24"/>
                <w:rtl/>
              </w:rPr>
              <w:t>האחזקה</w:t>
            </w:r>
            <w:r w:rsidRPr="002212F8">
              <w:rPr>
                <w:rFonts w:cs="David"/>
                <w:color w:val="000000"/>
                <w:sz w:val="24"/>
                <w:szCs w:val="24"/>
                <w:rtl/>
              </w:rPr>
              <w:t xml:space="preserve"> הנדרשות במפרט </w:t>
            </w:r>
            <w:r>
              <w:rPr>
                <w:rFonts w:cs="David" w:hint="cs"/>
                <w:color w:val="000000"/>
                <w:sz w:val="24"/>
                <w:szCs w:val="24"/>
                <w:rtl/>
              </w:rPr>
              <w:t xml:space="preserve">כולל </w:t>
            </w:r>
            <w:r w:rsidRPr="002212F8">
              <w:rPr>
                <w:rFonts w:cs="David"/>
                <w:color w:val="000000"/>
                <w:sz w:val="24"/>
                <w:szCs w:val="24"/>
                <w:rtl/>
              </w:rPr>
              <w:t>הפעלת צוות המינימום כנדרש לרבות גיבוי ותגבור להשלמת העבודות לרבות אחזקה מונעת ותיקון תקלות בכל ימות השבוע, לרבות</w:t>
            </w:r>
            <w:r w:rsidRPr="002212F8">
              <w:rPr>
                <w:rFonts w:cs="David" w:hint="cs"/>
                <w:color w:val="000000"/>
                <w:sz w:val="24"/>
                <w:szCs w:val="24"/>
                <w:rtl/>
              </w:rPr>
              <w:t xml:space="preserve"> תיגבור, </w:t>
            </w:r>
            <w:r w:rsidRPr="002212F8">
              <w:rPr>
                <w:rFonts w:cs="David"/>
                <w:color w:val="000000"/>
                <w:sz w:val="24"/>
                <w:szCs w:val="24"/>
                <w:rtl/>
              </w:rPr>
              <w:t xml:space="preserve"> כוננות לאחר שעות העבודה</w:t>
            </w:r>
            <w:r>
              <w:rPr>
                <w:rFonts w:cs="David" w:hint="cs"/>
                <w:color w:val="000000"/>
                <w:sz w:val="24"/>
                <w:szCs w:val="24"/>
                <w:rtl/>
              </w:rPr>
              <w:t>,</w:t>
            </w:r>
            <w:r w:rsidRPr="002212F8">
              <w:rPr>
                <w:rFonts w:cs="David"/>
                <w:color w:val="000000"/>
                <w:sz w:val="24"/>
                <w:szCs w:val="24"/>
                <w:rtl/>
              </w:rPr>
              <w:t xml:space="preserve"> לרבות אספקה ושימוש בכלי עבודה, חלקים וחומרים כנדרש להשלמת העבודות, אמצעים ניהוליים, ביטוחים וכדומה כנדרש להשלמת העבודות</w:t>
            </w:r>
          </w:p>
        </w:tc>
        <w:tc>
          <w:tcPr>
            <w:tcW w:w="942" w:type="dxa"/>
          </w:tcPr>
          <w:p w:rsidR="009A74FD" w:rsidRPr="002212F8" w:rsidRDefault="009A74FD" w:rsidP="00F34515">
            <w:pPr>
              <w:tabs>
                <w:tab w:val="left" w:pos="509"/>
              </w:tabs>
              <w:bidi/>
              <w:spacing w:line="360" w:lineRule="auto"/>
              <w:jc w:val="center"/>
              <w:rPr>
                <w:rFonts w:cs="David"/>
                <w:color w:val="000000"/>
                <w:sz w:val="24"/>
                <w:szCs w:val="24"/>
                <w:rtl/>
              </w:rPr>
            </w:pPr>
            <w:r w:rsidRPr="002212F8">
              <w:rPr>
                <w:rFonts w:cs="David" w:hint="eastAsia"/>
                <w:color w:val="000000"/>
                <w:sz w:val="24"/>
                <w:szCs w:val="24"/>
                <w:rtl/>
              </w:rPr>
              <w:t>חודש</w:t>
            </w:r>
          </w:p>
        </w:tc>
        <w:tc>
          <w:tcPr>
            <w:tcW w:w="847" w:type="dxa"/>
          </w:tcPr>
          <w:p w:rsidR="009A74FD" w:rsidRPr="002212F8" w:rsidRDefault="009A74FD" w:rsidP="00F34515">
            <w:pPr>
              <w:tabs>
                <w:tab w:val="left" w:pos="509"/>
              </w:tabs>
              <w:bidi/>
              <w:spacing w:line="360" w:lineRule="auto"/>
              <w:jc w:val="center"/>
              <w:rPr>
                <w:rFonts w:cs="David"/>
                <w:color w:val="000000"/>
                <w:sz w:val="24"/>
                <w:szCs w:val="24"/>
                <w:rtl/>
              </w:rPr>
            </w:pPr>
            <w:r w:rsidRPr="002212F8">
              <w:rPr>
                <w:rFonts w:cs="David"/>
                <w:color w:val="000000"/>
                <w:sz w:val="24"/>
                <w:szCs w:val="24"/>
                <w:rtl/>
              </w:rPr>
              <w:t>12</w:t>
            </w:r>
          </w:p>
        </w:tc>
        <w:tc>
          <w:tcPr>
            <w:tcW w:w="1490" w:type="dxa"/>
          </w:tcPr>
          <w:p w:rsidR="009A74FD" w:rsidRPr="002212F8" w:rsidRDefault="009A74FD" w:rsidP="00F34515">
            <w:pPr>
              <w:tabs>
                <w:tab w:val="left" w:pos="509"/>
              </w:tabs>
              <w:bidi/>
              <w:spacing w:line="360" w:lineRule="auto"/>
              <w:jc w:val="center"/>
              <w:rPr>
                <w:rFonts w:cs="David"/>
                <w:color w:val="000000"/>
                <w:sz w:val="24"/>
                <w:szCs w:val="24"/>
                <w:rtl/>
              </w:rPr>
            </w:pPr>
          </w:p>
        </w:tc>
        <w:tc>
          <w:tcPr>
            <w:tcW w:w="1559" w:type="dxa"/>
          </w:tcPr>
          <w:p w:rsidR="009A74FD" w:rsidRPr="002212F8" w:rsidRDefault="009A74FD" w:rsidP="00F34515">
            <w:pPr>
              <w:tabs>
                <w:tab w:val="left" w:pos="509"/>
              </w:tabs>
              <w:bidi/>
              <w:spacing w:line="360" w:lineRule="auto"/>
              <w:jc w:val="center"/>
              <w:rPr>
                <w:rFonts w:cs="David"/>
                <w:color w:val="000000"/>
                <w:sz w:val="24"/>
                <w:szCs w:val="24"/>
                <w:rtl/>
              </w:rPr>
            </w:pPr>
          </w:p>
        </w:tc>
      </w:tr>
      <w:tr w:rsidR="009A74FD" w:rsidRPr="00B9271A" w:rsidTr="00970EC8">
        <w:trPr>
          <w:jc w:val="center"/>
        </w:trPr>
        <w:tc>
          <w:tcPr>
            <w:tcW w:w="1134" w:type="dxa"/>
          </w:tcPr>
          <w:p w:rsidR="009A74FD" w:rsidRPr="002212F8" w:rsidRDefault="009A74FD" w:rsidP="00F34515">
            <w:pPr>
              <w:tabs>
                <w:tab w:val="left" w:pos="0"/>
                <w:tab w:val="left" w:pos="509"/>
              </w:tabs>
              <w:bidi/>
              <w:spacing w:line="360" w:lineRule="auto"/>
              <w:rPr>
                <w:rFonts w:cs="David"/>
                <w:b/>
                <w:bCs/>
                <w:color w:val="000000"/>
                <w:sz w:val="24"/>
                <w:szCs w:val="24"/>
                <w:rtl/>
              </w:rPr>
            </w:pPr>
          </w:p>
        </w:tc>
        <w:tc>
          <w:tcPr>
            <w:tcW w:w="3525" w:type="dxa"/>
          </w:tcPr>
          <w:p w:rsidR="009A74FD" w:rsidRPr="002212F8" w:rsidRDefault="009A74FD" w:rsidP="00F34515">
            <w:pPr>
              <w:tabs>
                <w:tab w:val="left" w:pos="0"/>
              </w:tabs>
              <w:bidi/>
              <w:spacing w:line="360" w:lineRule="auto"/>
              <w:rPr>
                <w:rFonts w:cs="David"/>
                <w:b/>
                <w:bCs/>
                <w:color w:val="000000"/>
                <w:sz w:val="24"/>
                <w:szCs w:val="24"/>
                <w:rtl/>
              </w:rPr>
            </w:pPr>
            <w:r w:rsidRPr="002212F8">
              <w:rPr>
                <w:rFonts w:cs="David" w:hint="eastAsia"/>
                <w:b/>
                <w:bCs/>
                <w:color w:val="000000"/>
                <w:sz w:val="24"/>
                <w:szCs w:val="24"/>
                <w:rtl/>
              </w:rPr>
              <w:t>סה</w:t>
            </w:r>
            <w:r w:rsidRPr="002212F8">
              <w:rPr>
                <w:rFonts w:cs="David"/>
                <w:b/>
                <w:bCs/>
                <w:color w:val="000000"/>
                <w:sz w:val="24"/>
                <w:szCs w:val="24"/>
                <w:rtl/>
              </w:rPr>
              <w:t xml:space="preserve">"כ </w:t>
            </w:r>
            <w:r w:rsidRPr="002212F8">
              <w:rPr>
                <w:rFonts w:cs="David" w:hint="eastAsia"/>
                <w:b/>
                <w:bCs/>
                <w:color w:val="000000"/>
                <w:sz w:val="24"/>
                <w:szCs w:val="24"/>
                <w:rtl/>
              </w:rPr>
              <w:t>ל</w:t>
            </w:r>
            <w:r>
              <w:rPr>
                <w:rFonts w:cs="David" w:hint="cs"/>
                <w:b/>
                <w:bCs/>
                <w:color w:val="000000"/>
                <w:sz w:val="24"/>
                <w:szCs w:val="24"/>
                <w:rtl/>
              </w:rPr>
              <w:t xml:space="preserve">תת </w:t>
            </w:r>
            <w:r w:rsidRPr="002212F8">
              <w:rPr>
                <w:rFonts w:cs="David" w:hint="eastAsia"/>
                <w:b/>
                <w:bCs/>
                <w:color w:val="000000"/>
                <w:sz w:val="24"/>
                <w:szCs w:val="24"/>
                <w:rtl/>
              </w:rPr>
              <w:t>פרק</w:t>
            </w:r>
            <w:r w:rsidRPr="002212F8">
              <w:rPr>
                <w:rFonts w:cs="David"/>
                <w:b/>
                <w:bCs/>
                <w:color w:val="000000"/>
                <w:sz w:val="24"/>
                <w:szCs w:val="24"/>
                <w:rtl/>
              </w:rPr>
              <w:t xml:space="preserve"> </w:t>
            </w:r>
            <w:r>
              <w:rPr>
                <w:rFonts w:cs="David" w:hint="cs"/>
                <w:b/>
                <w:bCs/>
                <w:color w:val="000000"/>
                <w:sz w:val="24"/>
                <w:szCs w:val="24"/>
                <w:rtl/>
              </w:rPr>
              <w:t>2.1</w:t>
            </w:r>
          </w:p>
        </w:tc>
        <w:tc>
          <w:tcPr>
            <w:tcW w:w="942" w:type="dxa"/>
          </w:tcPr>
          <w:p w:rsidR="009A74FD" w:rsidRPr="002212F8" w:rsidRDefault="009A74FD" w:rsidP="00F34515">
            <w:pPr>
              <w:tabs>
                <w:tab w:val="left" w:pos="509"/>
              </w:tabs>
              <w:bidi/>
              <w:spacing w:line="360" w:lineRule="auto"/>
              <w:jc w:val="center"/>
              <w:rPr>
                <w:rFonts w:cs="David"/>
                <w:b/>
                <w:bCs/>
                <w:color w:val="000000"/>
                <w:sz w:val="24"/>
                <w:szCs w:val="24"/>
                <w:rtl/>
              </w:rPr>
            </w:pPr>
            <w:r w:rsidRPr="002212F8">
              <w:rPr>
                <w:rFonts w:cs="David"/>
                <w:b/>
                <w:bCs/>
                <w:color w:val="000000"/>
                <w:sz w:val="24"/>
                <w:szCs w:val="24"/>
                <w:rtl/>
              </w:rPr>
              <w:t>-----</w:t>
            </w:r>
          </w:p>
        </w:tc>
        <w:tc>
          <w:tcPr>
            <w:tcW w:w="847" w:type="dxa"/>
          </w:tcPr>
          <w:p w:rsidR="009A74FD" w:rsidRPr="002212F8" w:rsidRDefault="009A74FD" w:rsidP="00F34515">
            <w:pPr>
              <w:tabs>
                <w:tab w:val="left" w:pos="509"/>
              </w:tabs>
              <w:bidi/>
              <w:spacing w:line="360" w:lineRule="auto"/>
              <w:jc w:val="center"/>
              <w:rPr>
                <w:rFonts w:cs="David"/>
                <w:b/>
                <w:bCs/>
                <w:color w:val="000000"/>
                <w:sz w:val="24"/>
                <w:szCs w:val="24"/>
                <w:rtl/>
              </w:rPr>
            </w:pPr>
            <w:r w:rsidRPr="002212F8">
              <w:rPr>
                <w:rFonts w:cs="David"/>
                <w:b/>
                <w:bCs/>
                <w:color w:val="000000"/>
                <w:sz w:val="24"/>
                <w:szCs w:val="24"/>
                <w:rtl/>
              </w:rPr>
              <w:t>-----</w:t>
            </w:r>
          </w:p>
        </w:tc>
        <w:tc>
          <w:tcPr>
            <w:tcW w:w="1490" w:type="dxa"/>
          </w:tcPr>
          <w:p w:rsidR="009A74FD" w:rsidRPr="002212F8" w:rsidRDefault="009A74FD" w:rsidP="00F34515">
            <w:pPr>
              <w:tabs>
                <w:tab w:val="left" w:pos="509"/>
              </w:tabs>
              <w:bidi/>
              <w:spacing w:line="360" w:lineRule="auto"/>
              <w:jc w:val="center"/>
              <w:rPr>
                <w:rFonts w:cs="David"/>
                <w:b/>
                <w:bCs/>
                <w:color w:val="000000"/>
                <w:sz w:val="24"/>
                <w:szCs w:val="24"/>
                <w:rtl/>
              </w:rPr>
            </w:pPr>
          </w:p>
        </w:tc>
        <w:tc>
          <w:tcPr>
            <w:tcW w:w="1559" w:type="dxa"/>
          </w:tcPr>
          <w:p w:rsidR="009A74FD" w:rsidRPr="002212F8" w:rsidRDefault="009A74FD" w:rsidP="00F34515">
            <w:pPr>
              <w:tabs>
                <w:tab w:val="left" w:pos="509"/>
              </w:tabs>
              <w:bidi/>
              <w:spacing w:line="360" w:lineRule="auto"/>
              <w:jc w:val="center"/>
              <w:rPr>
                <w:rFonts w:cs="David"/>
                <w:b/>
                <w:bCs/>
                <w:color w:val="000000"/>
                <w:sz w:val="24"/>
                <w:szCs w:val="24"/>
                <w:rtl/>
              </w:rPr>
            </w:pPr>
          </w:p>
        </w:tc>
      </w:tr>
      <w:tr w:rsidR="009A74FD" w:rsidRPr="00B9271A" w:rsidTr="00970EC8">
        <w:trPr>
          <w:jc w:val="center"/>
        </w:trPr>
        <w:tc>
          <w:tcPr>
            <w:tcW w:w="1134" w:type="dxa"/>
          </w:tcPr>
          <w:p w:rsidR="009A74FD" w:rsidRPr="002212F8" w:rsidRDefault="009A74FD" w:rsidP="00F34515">
            <w:pPr>
              <w:tabs>
                <w:tab w:val="left" w:pos="509"/>
              </w:tabs>
              <w:bidi/>
              <w:spacing w:line="360" w:lineRule="auto"/>
              <w:rPr>
                <w:rFonts w:cs="David"/>
                <w:b/>
                <w:bCs/>
                <w:color w:val="000000"/>
                <w:sz w:val="24"/>
                <w:szCs w:val="24"/>
                <w:rtl/>
              </w:rPr>
            </w:pPr>
          </w:p>
        </w:tc>
        <w:tc>
          <w:tcPr>
            <w:tcW w:w="3525" w:type="dxa"/>
          </w:tcPr>
          <w:p w:rsidR="009A74FD" w:rsidRPr="002212F8" w:rsidRDefault="009A74FD" w:rsidP="00F34515">
            <w:pPr>
              <w:tabs>
                <w:tab w:val="left" w:pos="509"/>
              </w:tabs>
              <w:bidi/>
              <w:spacing w:line="360" w:lineRule="auto"/>
              <w:rPr>
                <w:rFonts w:cs="David"/>
                <w:b/>
                <w:bCs/>
                <w:color w:val="000000"/>
                <w:sz w:val="24"/>
                <w:szCs w:val="24"/>
                <w:rtl/>
              </w:rPr>
            </w:pPr>
          </w:p>
        </w:tc>
        <w:tc>
          <w:tcPr>
            <w:tcW w:w="942" w:type="dxa"/>
          </w:tcPr>
          <w:p w:rsidR="009A74FD" w:rsidRPr="002212F8" w:rsidRDefault="009A74FD" w:rsidP="00F34515">
            <w:pPr>
              <w:tabs>
                <w:tab w:val="left" w:pos="509"/>
              </w:tabs>
              <w:bidi/>
              <w:spacing w:line="360" w:lineRule="auto"/>
              <w:jc w:val="center"/>
              <w:rPr>
                <w:rFonts w:cs="David"/>
                <w:b/>
                <w:bCs/>
                <w:color w:val="000000"/>
                <w:sz w:val="24"/>
                <w:szCs w:val="24"/>
                <w:rtl/>
              </w:rPr>
            </w:pPr>
          </w:p>
        </w:tc>
        <w:tc>
          <w:tcPr>
            <w:tcW w:w="847" w:type="dxa"/>
          </w:tcPr>
          <w:p w:rsidR="009A74FD" w:rsidRPr="002212F8" w:rsidRDefault="009A74FD" w:rsidP="00F34515">
            <w:pPr>
              <w:tabs>
                <w:tab w:val="left" w:pos="509"/>
              </w:tabs>
              <w:bidi/>
              <w:spacing w:line="360" w:lineRule="auto"/>
              <w:jc w:val="center"/>
              <w:rPr>
                <w:rFonts w:cs="David"/>
                <w:b/>
                <w:bCs/>
                <w:color w:val="000000"/>
                <w:sz w:val="24"/>
                <w:szCs w:val="24"/>
                <w:rtl/>
              </w:rPr>
            </w:pPr>
          </w:p>
        </w:tc>
        <w:tc>
          <w:tcPr>
            <w:tcW w:w="1490" w:type="dxa"/>
          </w:tcPr>
          <w:p w:rsidR="009A74FD" w:rsidRPr="002212F8" w:rsidRDefault="009A74FD" w:rsidP="00F34515">
            <w:pPr>
              <w:tabs>
                <w:tab w:val="left" w:pos="509"/>
              </w:tabs>
              <w:bidi/>
              <w:spacing w:line="360" w:lineRule="auto"/>
              <w:jc w:val="center"/>
              <w:rPr>
                <w:rFonts w:cs="David"/>
                <w:b/>
                <w:bCs/>
                <w:color w:val="000000"/>
                <w:sz w:val="24"/>
                <w:szCs w:val="24"/>
                <w:rtl/>
              </w:rPr>
            </w:pPr>
          </w:p>
        </w:tc>
        <w:tc>
          <w:tcPr>
            <w:tcW w:w="1559" w:type="dxa"/>
          </w:tcPr>
          <w:p w:rsidR="009A74FD" w:rsidRPr="002212F8" w:rsidRDefault="009A74FD" w:rsidP="00F34515">
            <w:pPr>
              <w:tabs>
                <w:tab w:val="left" w:pos="509"/>
              </w:tabs>
              <w:bidi/>
              <w:spacing w:line="360" w:lineRule="auto"/>
              <w:jc w:val="center"/>
              <w:rPr>
                <w:rFonts w:cs="David"/>
                <w:b/>
                <w:bCs/>
                <w:color w:val="000000"/>
                <w:sz w:val="24"/>
                <w:szCs w:val="24"/>
                <w:rtl/>
              </w:rPr>
            </w:pPr>
          </w:p>
        </w:tc>
      </w:tr>
      <w:tr w:rsidR="009A74FD" w:rsidRPr="00B9271A" w:rsidTr="00970EC8">
        <w:trPr>
          <w:jc w:val="center"/>
        </w:trPr>
        <w:tc>
          <w:tcPr>
            <w:tcW w:w="1134" w:type="dxa"/>
          </w:tcPr>
          <w:p w:rsidR="009A74FD" w:rsidRPr="002212F8" w:rsidRDefault="009A74FD" w:rsidP="00F34515">
            <w:pPr>
              <w:numPr>
                <w:ilvl w:val="1"/>
                <w:numId w:val="32"/>
              </w:numPr>
              <w:tabs>
                <w:tab w:val="left" w:pos="0"/>
                <w:tab w:val="left" w:pos="509"/>
              </w:tabs>
              <w:bidi/>
              <w:spacing w:line="360" w:lineRule="auto"/>
              <w:ind w:left="0" w:right="0" w:firstLine="0"/>
              <w:rPr>
                <w:rFonts w:cs="David"/>
                <w:b/>
                <w:bCs/>
                <w:color w:val="000000"/>
                <w:sz w:val="24"/>
                <w:szCs w:val="24"/>
                <w:rtl/>
              </w:rPr>
            </w:pPr>
          </w:p>
        </w:tc>
        <w:tc>
          <w:tcPr>
            <w:tcW w:w="3525" w:type="dxa"/>
          </w:tcPr>
          <w:p w:rsidR="009A74FD" w:rsidRPr="002212F8" w:rsidRDefault="009A74FD" w:rsidP="00F34515">
            <w:pPr>
              <w:tabs>
                <w:tab w:val="left" w:pos="509"/>
              </w:tabs>
              <w:bidi/>
              <w:spacing w:line="360" w:lineRule="auto"/>
              <w:rPr>
                <w:rFonts w:cs="David"/>
                <w:b/>
                <w:bCs/>
                <w:color w:val="000000"/>
                <w:sz w:val="24"/>
                <w:szCs w:val="24"/>
                <w:rtl/>
              </w:rPr>
            </w:pPr>
            <w:r>
              <w:rPr>
                <w:rFonts w:cs="David" w:hint="cs"/>
                <w:b/>
                <w:bCs/>
                <w:color w:val="000000"/>
                <w:sz w:val="24"/>
                <w:szCs w:val="24"/>
                <w:u w:val="single"/>
                <w:rtl/>
              </w:rPr>
              <w:t xml:space="preserve">תת </w:t>
            </w:r>
            <w:r w:rsidRPr="002212F8">
              <w:rPr>
                <w:rFonts w:cs="David" w:hint="eastAsia"/>
                <w:b/>
                <w:bCs/>
                <w:color w:val="000000"/>
                <w:sz w:val="24"/>
                <w:szCs w:val="24"/>
                <w:u w:val="single"/>
                <w:rtl/>
              </w:rPr>
              <w:t>פרק</w:t>
            </w:r>
            <w:r w:rsidRPr="002212F8">
              <w:rPr>
                <w:rFonts w:cs="David"/>
                <w:b/>
                <w:bCs/>
                <w:color w:val="000000"/>
                <w:sz w:val="24"/>
                <w:szCs w:val="24"/>
                <w:u w:val="single"/>
                <w:rtl/>
              </w:rPr>
              <w:t xml:space="preserve"> </w:t>
            </w:r>
            <w:r>
              <w:rPr>
                <w:rFonts w:cs="David" w:hint="cs"/>
                <w:b/>
                <w:bCs/>
                <w:color w:val="000000"/>
                <w:sz w:val="24"/>
                <w:szCs w:val="24"/>
                <w:u w:val="single"/>
                <w:rtl/>
              </w:rPr>
              <w:t>2.2</w:t>
            </w:r>
            <w:r w:rsidRPr="002212F8">
              <w:rPr>
                <w:rFonts w:cs="David"/>
                <w:b/>
                <w:bCs/>
                <w:color w:val="000000"/>
                <w:sz w:val="24"/>
                <w:szCs w:val="24"/>
                <w:u w:val="single"/>
                <w:rtl/>
              </w:rPr>
              <w:t xml:space="preserve"> - עבודות </w:t>
            </w:r>
            <w:r>
              <w:rPr>
                <w:rFonts w:cs="David" w:hint="cs"/>
                <w:b/>
                <w:bCs/>
                <w:color w:val="000000"/>
                <w:sz w:val="24"/>
                <w:szCs w:val="24"/>
                <w:u w:val="single"/>
                <w:rtl/>
              </w:rPr>
              <w:t>ניקיון</w:t>
            </w:r>
          </w:p>
        </w:tc>
        <w:tc>
          <w:tcPr>
            <w:tcW w:w="942" w:type="dxa"/>
          </w:tcPr>
          <w:p w:rsidR="009A74FD" w:rsidRPr="002212F8" w:rsidRDefault="009A74FD" w:rsidP="00F34515">
            <w:pPr>
              <w:tabs>
                <w:tab w:val="left" w:pos="509"/>
              </w:tabs>
              <w:bidi/>
              <w:spacing w:line="360" w:lineRule="auto"/>
              <w:jc w:val="center"/>
              <w:rPr>
                <w:rFonts w:cs="David"/>
                <w:b/>
                <w:bCs/>
                <w:color w:val="000000"/>
                <w:sz w:val="24"/>
                <w:szCs w:val="24"/>
                <w:rtl/>
              </w:rPr>
            </w:pPr>
          </w:p>
        </w:tc>
        <w:tc>
          <w:tcPr>
            <w:tcW w:w="847" w:type="dxa"/>
          </w:tcPr>
          <w:p w:rsidR="009A74FD" w:rsidRPr="002212F8" w:rsidRDefault="009A74FD" w:rsidP="00F34515">
            <w:pPr>
              <w:tabs>
                <w:tab w:val="left" w:pos="509"/>
              </w:tabs>
              <w:bidi/>
              <w:spacing w:line="360" w:lineRule="auto"/>
              <w:jc w:val="center"/>
              <w:rPr>
                <w:rFonts w:cs="David"/>
                <w:b/>
                <w:bCs/>
                <w:color w:val="000000"/>
                <w:sz w:val="24"/>
                <w:szCs w:val="24"/>
                <w:rtl/>
              </w:rPr>
            </w:pPr>
          </w:p>
        </w:tc>
        <w:tc>
          <w:tcPr>
            <w:tcW w:w="1490" w:type="dxa"/>
          </w:tcPr>
          <w:p w:rsidR="009A74FD" w:rsidRPr="002212F8" w:rsidRDefault="009A74FD" w:rsidP="00F34515">
            <w:pPr>
              <w:tabs>
                <w:tab w:val="left" w:pos="509"/>
              </w:tabs>
              <w:bidi/>
              <w:spacing w:line="360" w:lineRule="auto"/>
              <w:jc w:val="center"/>
              <w:rPr>
                <w:rFonts w:cs="David"/>
                <w:b/>
                <w:bCs/>
                <w:color w:val="000000"/>
                <w:sz w:val="24"/>
                <w:szCs w:val="24"/>
                <w:rtl/>
              </w:rPr>
            </w:pPr>
          </w:p>
        </w:tc>
        <w:tc>
          <w:tcPr>
            <w:tcW w:w="1559" w:type="dxa"/>
          </w:tcPr>
          <w:p w:rsidR="009A74FD" w:rsidRPr="002212F8" w:rsidRDefault="009A74FD" w:rsidP="00F34515">
            <w:pPr>
              <w:tabs>
                <w:tab w:val="left" w:pos="509"/>
              </w:tabs>
              <w:bidi/>
              <w:spacing w:line="360" w:lineRule="auto"/>
              <w:jc w:val="center"/>
              <w:rPr>
                <w:rFonts w:cs="David"/>
                <w:b/>
                <w:bCs/>
                <w:color w:val="000000"/>
                <w:sz w:val="24"/>
                <w:szCs w:val="24"/>
                <w:rtl/>
              </w:rPr>
            </w:pPr>
          </w:p>
        </w:tc>
      </w:tr>
      <w:tr w:rsidR="009A74FD" w:rsidRPr="00B9271A" w:rsidTr="00970EC8">
        <w:trPr>
          <w:jc w:val="center"/>
        </w:trPr>
        <w:tc>
          <w:tcPr>
            <w:tcW w:w="1134" w:type="dxa"/>
          </w:tcPr>
          <w:p w:rsidR="009A74FD" w:rsidRPr="00E83F92" w:rsidRDefault="009A74FD" w:rsidP="00F34515">
            <w:pPr>
              <w:numPr>
                <w:ilvl w:val="2"/>
                <w:numId w:val="32"/>
              </w:numPr>
              <w:tabs>
                <w:tab w:val="left" w:pos="0"/>
                <w:tab w:val="left" w:pos="509"/>
              </w:tabs>
              <w:bidi/>
              <w:spacing w:line="360" w:lineRule="auto"/>
              <w:ind w:left="0" w:right="0" w:firstLine="0"/>
              <w:rPr>
                <w:rFonts w:cs="David"/>
                <w:b/>
                <w:bCs/>
                <w:color w:val="000000"/>
                <w:sz w:val="24"/>
                <w:szCs w:val="24"/>
                <w:rtl/>
              </w:rPr>
            </w:pPr>
          </w:p>
        </w:tc>
        <w:tc>
          <w:tcPr>
            <w:tcW w:w="3525" w:type="dxa"/>
          </w:tcPr>
          <w:p w:rsidR="009A74FD" w:rsidRPr="002212F8" w:rsidRDefault="009A74FD" w:rsidP="00F34515">
            <w:pPr>
              <w:tabs>
                <w:tab w:val="left" w:pos="120"/>
                <w:tab w:val="left" w:pos="696"/>
                <w:tab w:val="left" w:pos="3972"/>
                <w:tab w:val="left" w:pos="5106"/>
                <w:tab w:val="left" w:pos="5670"/>
                <w:tab w:val="left" w:pos="6520"/>
              </w:tabs>
              <w:bidi/>
              <w:spacing w:line="360" w:lineRule="auto"/>
              <w:rPr>
                <w:rFonts w:cs="David"/>
                <w:color w:val="000000"/>
                <w:sz w:val="24"/>
                <w:szCs w:val="24"/>
                <w:rtl/>
              </w:rPr>
            </w:pPr>
            <w:r w:rsidRPr="00007FBC">
              <w:rPr>
                <w:rFonts w:cs="David" w:hint="cs"/>
                <w:b/>
                <w:bCs/>
                <w:color w:val="000000"/>
                <w:sz w:val="24"/>
                <w:szCs w:val="24"/>
                <w:u w:val="single"/>
                <w:rtl/>
              </w:rPr>
              <w:t xml:space="preserve">בית דין רבני </w:t>
            </w:r>
            <w:r>
              <w:rPr>
                <w:rFonts w:cs="David" w:hint="cs"/>
                <w:b/>
                <w:bCs/>
                <w:color w:val="000000"/>
                <w:sz w:val="24"/>
                <w:szCs w:val="24"/>
                <w:u w:val="single"/>
                <w:rtl/>
              </w:rPr>
              <w:t>תל אביב</w:t>
            </w:r>
            <w:r w:rsidRPr="002212F8">
              <w:rPr>
                <w:rFonts w:cs="David" w:hint="cs"/>
                <w:color w:val="000000"/>
                <w:sz w:val="24"/>
                <w:szCs w:val="24"/>
                <w:rtl/>
              </w:rPr>
              <w:t xml:space="preserve"> </w:t>
            </w:r>
            <w:r>
              <w:rPr>
                <w:rFonts w:cs="David" w:hint="cs"/>
                <w:color w:val="000000"/>
                <w:sz w:val="24"/>
                <w:szCs w:val="24"/>
                <w:rtl/>
              </w:rPr>
              <w:t xml:space="preserve">- </w:t>
            </w:r>
            <w:r w:rsidRPr="002212F8">
              <w:rPr>
                <w:rFonts w:cs="David" w:hint="cs"/>
                <w:color w:val="000000"/>
                <w:sz w:val="24"/>
                <w:szCs w:val="24"/>
                <w:rtl/>
              </w:rPr>
              <w:t>עלות כל</w:t>
            </w:r>
            <w:r w:rsidRPr="002212F8">
              <w:rPr>
                <w:rFonts w:cs="David"/>
                <w:color w:val="000000"/>
                <w:sz w:val="24"/>
                <w:szCs w:val="24"/>
                <w:rtl/>
              </w:rPr>
              <w:t xml:space="preserve"> חומרי הניקיון, אספק</w:t>
            </w:r>
            <w:r w:rsidRPr="002212F8">
              <w:rPr>
                <w:rFonts w:cs="David" w:hint="eastAsia"/>
                <w:color w:val="000000"/>
                <w:sz w:val="24"/>
                <w:szCs w:val="24"/>
                <w:rtl/>
              </w:rPr>
              <w:t>ה</w:t>
            </w:r>
            <w:r w:rsidRPr="002212F8">
              <w:rPr>
                <w:rFonts w:cs="David"/>
                <w:color w:val="000000"/>
                <w:sz w:val="24"/>
                <w:szCs w:val="24"/>
                <w:rtl/>
              </w:rPr>
              <w:t xml:space="preserve"> ושימוש בחומרים מתכלים וכלי העבודה, כל האמצעים הניהוליים, ביצוע </w:t>
            </w:r>
            <w:r w:rsidRPr="002212F8">
              <w:rPr>
                <w:rFonts w:cs="David" w:hint="eastAsia"/>
                <w:color w:val="000000"/>
                <w:sz w:val="24"/>
                <w:szCs w:val="24"/>
                <w:rtl/>
              </w:rPr>
              <w:t>כל</w:t>
            </w:r>
            <w:r w:rsidRPr="002212F8">
              <w:rPr>
                <w:rFonts w:cs="David"/>
                <w:color w:val="000000"/>
                <w:sz w:val="24"/>
                <w:szCs w:val="24"/>
                <w:rtl/>
              </w:rPr>
              <w:t xml:space="preserve"> פעולות </w:t>
            </w:r>
            <w:r w:rsidRPr="002212F8">
              <w:rPr>
                <w:rFonts w:cs="David" w:hint="eastAsia"/>
                <w:color w:val="000000"/>
                <w:sz w:val="24"/>
                <w:szCs w:val="24"/>
                <w:rtl/>
              </w:rPr>
              <w:t>ה</w:t>
            </w:r>
            <w:r w:rsidRPr="002212F8">
              <w:rPr>
                <w:rFonts w:cs="David"/>
                <w:color w:val="000000"/>
                <w:sz w:val="24"/>
                <w:szCs w:val="24"/>
                <w:rtl/>
              </w:rPr>
              <w:t xml:space="preserve">ניקיון בכל ימות השבוע </w:t>
            </w:r>
            <w:r w:rsidRPr="002212F8">
              <w:rPr>
                <w:rFonts w:cs="David" w:hint="eastAsia"/>
                <w:color w:val="000000"/>
                <w:sz w:val="24"/>
                <w:szCs w:val="24"/>
                <w:rtl/>
              </w:rPr>
              <w:t>ופעולות</w:t>
            </w:r>
            <w:r w:rsidRPr="002212F8">
              <w:rPr>
                <w:rFonts w:cs="David"/>
                <w:color w:val="000000"/>
                <w:sz w:val="24"/>
                <w:szCs w:val="24"/>
                <w:rtl/>
              </w:rPr>
              <w:t xml:space="preserve"> ניקיון תקופתיות</w:t>
            </w:r>
            <w:r>
              <w:rPr>
                <w:rFonts w:cs="David" w:hint="cs"/>
                <w:color w:val="000000"/>
                <w:sz w:val="24"/>
                <w:szCs w:val="24"/>
                <w:rtl/>
              </w:rPr>
              <w:t>,</w:t>
            </w:r>
            <w:r w:rsidRPr="002212F8">
              <w:rPr>
                <w:rFonts w:cs="David"/>
                <w:color w:val="000000"/>
                <w:sz w:val="24"/>
                <w:szCs w:val="24"/>
                <w:rtl/>
              </w:rPr>
              <w:t xml:space="preserve"> ביטוחים וכדומה כמפורט </w:t>
            </w:r>
            <w:r w:rsidRPr="002212F8">
              <w:rPr>
                <w:rFonts w:cs="David" w:hint="eastAsia"/>
                <w:color w:val="000000"/>
                <w:sz w:val="24"/>
                <w:szCs w:val="24"/>
                <w:rtl/>
              </w:rPr>
              <w:t>במפרט</w:t>
            </w:r>
            <w:r w:rsidRPr="002212F8">
              <w:rPr>
                <w:rFonts w:cs="David"/>
                <w:color w:val="000000"/>
                <w:sz w:val="24"/>
                <w:szCs w:val="24"/>
                <w:rtl/>
              </w:rPr>
              <w:t xml:space="preserve"> </w:t>
            </w:r>
          </w:p>
        </w:tc>
        <w:tc>
          <w:tcPr>
            <w:tcW w:w="942" w:type="dxa"/>
          </w:tcPr>
          <w:p w:rsidR="009A74FD" w:rsidRPr="002212F8" w:rsidRDefault="009A74FD" w:rsidP="00F34515">
            <w:pPr>
              <w:tabs>
                <w:tab w:val="left" w:pos="509"/>
              </w:tabs>
              <w:bidi/>
              <w:spacing w:line="360" w:lineRule="auto"/>
              <w:jc w:val="center"/>
              <w:rPr>
                <w:rFonts w:cs="David"/>
                <w:color w:val="000000"/>
                <w:sz w:val="24"/>
                <w:szCs w:val="24"/>
                <w:rtl/>
              </w:rPr>
            </w:pPr>
            <w:r w:rsidRPr="002212F8">
              <w:rPr>
                <w:rFonts w:cs="David" w:hint="eastAsia"/>
                <w:color w:val="000000"/>
                <w:sz w:val="24"/>
                <w:szCs w:val="24"/>
                <w:rtl/>
              </w:rPr>
              <w:t>חודש</w:t>
            </w:r>
          </w:p>
        </w:tc>
        <w:tc>
          <w:tcPr>
            <w:tcW w:w="847" w:type="dxa"/>
          </w:tcPr>
          <w:p w:rsidR="009A74FD" w:rsidRPr="002212F8" w:rsidRDefault="009A74FD" w:rsidP="00F34515">
            <w:pPr>
              <w:tabs>
                <w:tab w:val="left" w:pos="509"/>
              </w:tabs>
              <w:bidi/>
              <w:spacing w:line="360" w:lineRule="auto"/>
              <w:jc w:val="center"/>
              <w:rPr>
                <w:rFonts w:cs="David"/>
                <w:color w:val="000000"/>
                <w:sz w:val="24"/>
                <w:szCs w:val="24"/>
                <w:rtl/>
              </w:rPr>
            </w:pPr>
            <w:r w:rsidRPr="002212F8">
              <w:rPr>
                <w:rFonts w:cs="David"/>
                <w:color w:val="000000"/>
                <w:sz w:val="24"/>
                <w:szCs w:val="24"/>
                <w:rtl/>
              </w:rPr>
              <w:t>12</w:t>
            </w:r>
          </w:p>
        </w:tc>
        <w:tc>
          <w:tcPr>
            <w:tcW w:w="1490" w:type="dxa"/>
          </w:tcPr>
          <w:p w:rsidR="009A74FD" w:rsidRPr="002212F8" w:rsidRDefault="009A74FD" w:rsidP="00F34515">
            <w:pPr>
              <w:tabs>
                <w:tab w:val="left" w:pos="509"/>
              </w:tabs>
              <w:bidi/>
              <w:spacing w:line="360" w:lineRule="auto"/>
              <w:jc w:val="center"/>
              <w:rPr>
                <w:rFonts w:cs="David"/>
                <w:color w:val="000000"/>
                <w:sz w:val="24"/>
                <w:szCs w:val="24"/>
                <w:rtl/>
              </w:rPr>
            </w:pPr>
          </w:p>
        </w:tc>
        <w:tc>
          <w:tcPr>
            <w:tcW w:w="1559" w:type="dxa"/>
          </w:tcPr>
          <w:p w:rsidR="009A74FD" w:rsidRPr="002212F8" w:rsidRDefault="009A74FD" w:rsidP="00F34515">
            <w:pPr>
              <w:tabs>
                <w:tab w:val="left" w:pos="509"/>
              </w:tabs>
              <w:bidi/>
              <w:spacing w:line="360" w:lineRule="auto"/>
              <w:jc w:val="center"/>
              <w:rPr>
                <w:rFonts w:cs="David"/>
                <w:color w:val="000000"/>
                <w:sz w:val="24"/>
                <w:szCs w:val="24"/>
                <w:rtl/>
              </w:rPr>
            </w:pPr>
          </w:p>
        </w:tc>
      </w:tr>
      <w:tr w:rsidR="009A74FD" w:rsidRPr="00B9271A" w:rsidTr="00970EC8">
        <w:trPr>
          <w:jc w:val="center"/>
        </w:trPr>
        <w:tc>
          <w:tcPr>
            <w:tcW w:w="1134" w:type="dxa"/>
          </w:tcPr>
          <w:p w:rsidR="009A74FD" w:rsidRPr="002212F8" w:rsidRDefault="009A74FD" w:rsidP="00F34515">
            <w:pPr>
              <w:numPr>
                <w:ilvl w:val="2"/>
                <w:numId w:val="32"/>
              </w:numPr>
              <w:tabs>
                <w:tab w:val="left" w:pos="0"/>
                <w:tab w:val="left" w:pos="509"/>
              </w:tabs>
              <w:bidi/>
              <w:spacing w:line="360" w:lineRule="auto"/>
              <w:ind w:left="0" w:right="0" w:firstLine="0"/>
              <w:rPr>
                <w:rFonts w:cs="David"/>
                <w:b/>
                <w:bCs/>
                <w:color w:val="000000"/>
                <w:sz w:val="24"/>
                <w:szCs w:val="24"/>
                <w:rtl/>
              </w:rPr>
            </w:pPr>
          </w:p>
        </w:tc>
        <w:tc>
          <w:tcPr>
            <w:tcW w:w="3525" w:type="dxa"/>
          </w:tcPr>
          <w:p w:rsidR="009A74FD" w:rsidRDefault="009A74FD" w:rsidP="00F34515">
            <w:pPr>
              <w:tabs>
                <w:tab w:val="left" w:pos="0"/>
              </w:tabs>
              <w:bidi/>
              <w:spacing w:line="360" w:lineRule="auto"/>
              <w:rPr>
                <w:rFonts w:cs="David"/>
                <w:color w:val="000000"/>
                <w:sz w:val="24"/>
                <w:szCs w:val="24"/>
                <w:rtl/>
              </w:rPr>
            </w:pPr>
            <w:r w:rsidRPr="00007FBC">
              <w:rPr>
                <w:rFonts w:cs="David" w:hint="cs"/>
                <w:b/>
                <w:bCs/>
                <w:color w:val="000000"/>
                <w:sz w:val="24"/>
                <w:szCs w:val="24"/>
                <w:u w:val="single"/>
                <w:rtl/>
              </w:rPr>
              <w:t xml:space="preserve">בית דין רבני </w:t>
            </w:r>
            <w:r>
              <w:rPr>
                <w:rFonts w:cs="David" w:hint="cs"/>
                <w:b/>
                <w:bCs/>
                <w:color w:val="000000"/>
                <w:sz w:val="24"/>
                <w:szCs w:val="24"/>
                <w:u w:val="single"/>
                <w:rtl/>
              </w:rPr>
              <w:t>תל אביב</w:t>
            </w:r>
            <w:r w:rsidRPr="002212F8">
              <w:rPr>
                <w:rFonts w:cs="David"/>
                <w:color w:val="000000"/>
                <w:sz w:val="24"/>
                <w:szCs w:val="24"/>
                <w:rtl/>
              </w:rPr>
              <w:t xml:space="preserve"> </w:t>
            </w:r>
            <w:r>
              <w:rPr>
                <w:rFonts w:cs="David" w:hint="cs"/>
                <w:color w:val="000000"/>
                <w:sz w:val="24"/>
                <w:szCs w:val="24"/>
                <w:rtl/>
              </w:rPr>
              <w:t xml:space="preserve">- </w:t>
            </w:r>
            <w:r w:rsidRPr="002212F8">
              <w:rPr>
                <w:rFonts w:cs="David"/>
                <w:color w:val="000000"/>
                <w:sz w:val="24"/>
                <w:szCs w:val="24"/>
                <w:rtl/>
              </w:rPr>
              <w:t>הפעלת צוות המינימום כנדרש לרבות גיבוי ותגבור כנדרש להשלמת העבודות</w:t>
            </w:r>
            <w:r>
              <w:rPr>
                <w:rFonts w:cs="David" w:hint="cs"/>
                <w:color w:val="000000"/>
                <w:sz w:val="24"/>
                <w:szCs w:val="24"/>
                <w:rtl/>
              </w:rPr>
              <w:t xml:space="preserve">. </w:t>
            </w:r>
          </w:p>
          <w:p w:rsidR="009A74FD" w:rsidRPr="002212F8" w:rsidRDefault="009A74FD" w:rsidP="00F34515">
            <w:pPr>
              <w:tabs>
                <w:tab w:val="left" w:pos="0"/>
              </w:tabs>
              <w:bidi/>
              <w:spacing w:line="360" w:lineRule="auto"/>
              <w:rPr>
                <w:rFonts w:cs="David"/>
                <w:b/>
                <w:bCs/>
                <w:color w:val="000000"/>
                <w:sz w:val="24"/>
                <w:szCs w:val="24"/>
                <w:rtl/>
              </w:rPr>
            </w:pPr>
            <w:r w:rsidRPr="002212F8">
              <w:rPr>
                <w:rFonts w:cs="David" w:hint="cs"/>
                <w:b/>
                <w:bCs/>
                <w:color w:val="000000"/>
                <w:sz w:val="24"/>
                <w:szCs w:val="24"/>
                <w:rtl/>
              </w:rPr>
              <w:t>עפ"י הוראת חשכ"ל</w:t>
            </w:r>
          </w:p>
        </w:tc>
        <w:tc>
          <w:tcPr>
            <w:tcW w:w="942" w:type="dxa"/>
          </w:tcPr>
          <w:p w:rsidR="009A74FD" w:rsidRPr="002212F8" w:rsidRDefault="009A74FD" w:rsidP="00F34515">
            <w:pPr>
              <w:tabs>
                <w:tab w:val="left" w:pos="509"/>
              </w:tabs>
              <w:bidi/>
              <w:spacing w:line="360" w:lineRule="auto"/>
              <w:jc w:val="center"/>
              <w:rPr>
                <w:rFonts w:cs="David"/>
                <w:color w:val="000000"/>
                <w:sz w:val="24"/>
                <w:szCs w:val="24"/>
                <w:rtl/>
              </w:rPr>
            </w:pPr>
            <w:r w:rsidRPr="002212F8">
              <w:rPr>
                <w:rFonts w:cs="David" w:hint="eastAsia"/>
                <w:color w:val="000000"/>
                <w:sz w:val="24"/>
                <w:szCs w:val="24"/>
                <w:rtl/>
              </w:rPr>
              <w:t>חודש</w:t>
            </w:r>
          </w:p>
        </w:tc>
        <w:tc>
          <w:tcPr>
            <w:tcW w:w="847" w:type="dxa"/>
          </w:tcPr>
          <w:p w:rsidR="009A74FD" w:rsidRPr="002212F8" w:rsidRDefault="009A74FD" w:rsidP="00F34515">
            <w:pPr>
              <w:tabs>
                <w:tab w:val="left" w:pos="509"/>
              </w:tabs>
              <w:bidi/>
              <w:spacing w:line="360" w:lineRule="auto"/>
              <w:jc w:val="center"/>
              <w:rPr>
                <w:rFonts w:cs="David"/>
                <w:color w:val="000000"/>
                <w:sz w:val="24"/>
                <w:szCs w:val="24"/>
                <w:rtl/>
              </w:rPr>
            </w:pPr>
            <w:r w:rsidRPr="002212F8">
              <w:rPr>
                <w:rFonts w:cs="David"/>
                <w:color w:val="000000"/>
                <w:sz w:val="24"/>
                <w:szCs w:val="24"/>
                <w:rtl/>
              </w:rPr>
              <w:t>12</w:t>
            </w:r>
          </w:p>
        </w:tc>
        <w:tc>
          <w:tcPr>
            <w:tcW w:w="1490" w:type="dxa"/>
          </w:tcPr>
          <w:p w:rsidR="009A74FD" w:rsidRPr="002212F8" w:rsidRDefault="009A74FD" w:rsidP="00F34515">
            <w:pPr>
              <w:tabs>
                <w:tab w:val="left" w:pos="509"/>
              </w:tabs>
              <w:bidi/>
              <w:spacing w:line="360" w:lineRule="auto"/>
              <w:jc w:val="center"/>
              <w:rPr>
                <w:rFonts w:cs="David"/>
                <w:b/>
                <w:bCs/>
                <w:color w:val="000000"/>
                <w:sz w:val="24"/>
                <w:szCs w:val="24"/>
                <w:rtl/>
              </w:rPr>
            </w:pPr>
          </w:p>
        </w:tc>
        <w:tc>
          <w:tcPr>
            <w:tcW w:w="1559" w:type="dxa"/>
          </w:tcPr>
          <w:p w:rsidR="009A74FD" w:rsidRPr="002212F8" w:rsidRDefault="009A74FD" w:rsidP="00F34515">
            <w:pPr>
              <w:tabs>
                <w:tab w:val="left" w:pos="509"/>
              </w:tabs>
              <w:bidi/>
              <w:spacing w:line="360" w:lineRule="auto"/>
              <w:jc w:val="center"/>
              <w:rPr>
                <w:rFonts w:cs="David"/>
                <w:b/>
                <w:bCs/>
                <w:color w:val="000000"/>
                <w:sz w:val="24"/>
                <w:szCs w:val="24"/>
                <w:rtl/>
              </w:rPr>
            </w:pPr>
          </w:p>
        </w:tc>
      </w:tr>
      <w:tr w:rsidR="009A74FD" w:rsidRPr="00B9271A" w:rsidTr="00970EC8">
        <w:trPr>
          <w:jc w:val="center"/>
        </w:trPr>
        <w:tc>
          <w:tcPr>
            <w:tcW w:w="1134" w:type="dxa"/>
          </w:tcPr>
          <w:p w:rsidR="009A74FD" w:rsidRPr="002212F8" w:rsidRDefault="009A74FD" w:rsidP="00F34515">
            <w:pPr>
              <w:tabs>
                <w:tab w:val="left" w:pos="509"/>
              </w:tabs>
              <w:bidi/>
              <w:spacing w:line="360" w:lineRule="auto"/>
              <w:rPr>
                <w:rFonts w:cs="David"/>
                <w:b/>
                <w:bCs/>
                <w:color w:val="000000"/>
                <w:sz w:val="24"/>
                <w:szCs w:val="24"/>
                <w:rtl/>
              </w:rPr>
            </w:pPr>
          </w:p>
        </w:tc>
        <w:tc>
          <w:tcPr>
            <w:tcW w:w="3525" w:type="dxa"/>
          </w:tcPr>
          <w:p w:rsidR="009A74FD" w:rsidRPr="002212F8" w:rsidRDefault="009A74FD" w:rsidP="00F34515">
            <w:pPr>
              <w:tabs>
                <w:tab w:val="left" w:pos="509"/>
              </w:tabs>
              <w:bidi/>
              <w:spacing w:line="360" w:lineRule="auto"/>
              <w:rPr>
                <w:rFonts w:cs="David"/>
                <w:b/>
                <w:bCs/>
                <w:color w:val="000000"/>
                <w:sz w:val="24"/>
                <w:szCs w:val="24"/>
                <w:u w:val="single"/>
                <w:rtl/>
              </w:rPr>
            </w:pPr>
            <w:r w:rsidRPr="002212F8">
              <w:rPr>
                <w:rFonts w:cs="David" w:hint="eastAsia"/>
                <w:b/>
                <w:bCs/>
                <w:color w:val="000000"/>
                <w:sz w:val="24"/>
                <w:szCs w:val="24"/>
                <w:rtl/>
              </w:rPr>
              <w:t>סה</w:t>
            </w:r>
            <w:r w:rsidRPr="002212F8">
              <w:rPr>
                <w:rFonts w:cs="David"/>
                <w:b/>
                <w:bCs/>
                <w:color w:val="000000"/>
                <w:sz w:val="24"/>
                <w:szCs w:val="24"/>
                <w:rtl/>
              </w:rPr>
              <w:t xml:space="preserve">"כ </w:t>
            </w:r>
            <w:r w:rsidRPr="002212F8">
              <w:rPr>
                <w:rFonts w:cs="David" w:hint="eastAsia"/>
                <w:b/>
                <w:bCs/>
                <w:color w:val="000000"/>
                <w:sz w:val="24"/>
                <w:szCs w:val="24"/>
                <w:rtl/>
              </w:rPr>
              <w:t>ל</w:t>
            </w:r>
            <w:r>
              <w:rPr>
                <w:rFonts w:cs="David" w:hint="cs"/>
                <w:b/>
                <w:bCs/>
                <w:color w:val="000000"/>
                <w:sz w:val="24"/>
                <w:szCs w:val="24"/>
                <w:rtl/>
              </w:rPr>
              <w:t xml:space="preserve">תת </w:t>
            </w:r>
            <w:r w:rsidRPr="002212F8">
              <w:rPr>
                <w:rFonts w:cs="David" w:hint="eastAsia"/>
                <w:b/>
                <w:bCs/>
                <w:color w:val="000000"/>
                <w:sz w:val="24"/>
                <w:szCs w:val="24"/>
                <w:rtl/>
              </w:rPr>
              <w:t>פרק</w:t>
            </w:r>
            <w:r w:rsidRPr="002212F8">
              <w:rPr>
                <w:rFonts w:cs="David"/>
                <w:b/>
                <w:bCs/>
                <w:color w:val="000000"/>
                <w:sz w:val="24"/>
                <w:szCs w:val="24"/>
                <w:rtl/>
              </w:rPr>
              <w:t xml:space="preserve"> </w:t>
            </w:r>
            <w:r>
              <w:rPr>
                <w:rFonts w:cs="David" w:hint="cs"/>
                <w:b/>
                <w:bCs/>
                <w:color w:val="000000"/>
                <w:sz w:val="24"/>
                <w:szCs w:val="24"/>
                <w:rtl/>
              </w:rPr>
              <w:t>2.2</w:t>
            </w:r>
          </w:p>
        </w:tc>
        <w:tc>
          <w:tcPr>
            <w:tcW w:w="942" w:type="dxa"/>
          </w:tcPr>
          <w:p w:rsidR="009A74FD" w:rsidRPr="002212F8" w:rsidRDefault="009A74FD" w:rsidP="00F34515">
            <w:pPr>
              <w:tabs>
                <w:tab w:val="left" w:pos="509"/>
              </w:tabs>
              <w:bidi/>
              <w:spacing w:line="360" w:lineRule="auto"/>
              <w:jc w:val="center"/>
              <w:rPr>
                <w:rFonts w:cs="David"/>
                <w:b/>
                <w:bCs/>
                <w:color w:val="000000"/>
                <w:sz w:val="24"/>
                <w:szCs w:val="24"/>
                <w:rtl/>
              </w:rPr>
            </w:pPr>
          </w:p>
        </w:tc>
        <w:tc>
          <w:tcPr>
            <w:tcW w:w="847" w:type="dxa"/>
          </w:tcPr>
          <w:p w:rsidR="009A74FD" w:rsidRPr="002212F8" w:rsidRDefault="009A74FD" w:rsidP="00F34515">
            <w:pPr>
              <w:tabs>
                <w:tab w:val="left" w:pos="509"/>
              </w:tabs>
              <w:bidi/>
              <w:spacing w:line="360" w:lineRule="auto"/>
              <w:jc w:val="center"/>
              <w:rPr>
                <w:rFonts w:cs="David"/>
                <w:b/>
                <w:bCs/>
                <w:color w:val="000000"/>
                <w:sz w:val="24"/>
                <w:szCs w:val="24"/>
                <w:rtl/>
              </w:rPr>
            </w:pPr>
          </w:p>
        </w:tc>
        <w:tc>
          <w:tcPr>
            <w:tcW w:w="1490" w:type="dxa"/>
          </w:tcPr>
          <w:p w:rsidR="009A74FD" w:rsidRPr="002212F8" w:rsidRDefault="009A74FD" w:rsidP="00F34515">
            <w:pPr>
              <w:tabs>
                <w:tab w:val="left" w:pos="509"/>
              </w:tabs>
              <w:bidi/>
              <w:spacing w:line="360" w:lineRule="auto"/>
              <w:jc w:val="center"/>
              <w:rPr>
                <w:rFonts w:cs="David"/>
                <w:b/>
                <w:bCs/>
                <w:color w:val="000000"/>
                <w:sz w:val="24"/>
                <w:szCs w:val="24"/>
                <w:rtl/>
              </w:rPr>
            </w:pPr>
          </w:p>
        </w:tc>
        <w:tc>
          <w:tcPr>
            <w:tcW w:w="1559" w:type="dxa"/>
          </w:tcPr>
          <w:p w:rsidR="009A74FD" w:rsidRPr="002212F8" w:rsidRDefault="009A74FD" w:rsidP="00F34515">
            <w:pPr>
              <w:tabs>
                <w:tab w:val="left" w:pos="509"/>
              </w:tabs>
              <w:bidi/>
              <w:spacing w:line="360" w:lineRule="auto"/>
              <w:jc w:val="center"/>
              <w:rPr>
                <w:rFonts w:cs="David"/>
                <w:b/>
                <w:bCs/>
                <w:color w:val="000000"/>
                <w:sz w:val="24"/>
                <w:szCs w:val="24"/>
                <w:rtl/>
              </w:rPr>
            </w:pPr>
          </w:p>
        </w:tc>
      </w:tr>
      <w:tr w:rsidR="009A74FD" w:rsidRPr="00B9271A" w:rsidTr="00970EC8">
        <w:trPr>
          <w:jc w:val="center"/>
        </w:trPr>
        <w:tc>
          <w:tcPr>
            <w:tcW w:w="1134" w:type="dxa"/>
          </w:tcPr>
          <w:p w:rsidR="009A74FD" w:rsidRPr="002212F8" w:rsidRDefault="009A74FD" w:rsidP="00F34515">
            <w:pPr>
              <w:tabs>
                <w:tab w:val="left" w:pos="509"/>
              </w:tabs>
              <w:bidi/>
              <w:spacing w:line="360" w:lineRule="auto"/>
              <w:rPr>
                <w:rFonts w:cs="David"/>
                <w:b/>
                <w:bCs/>
                <w:color w:val="000000"/>
                <w:sz w:val="24"/>
                <w:szCs w:val="24"/>
                <w:rtl/>
              </w:rPr>
            </w:pPr>
          </w:p>
        </w:tc>
        <w:tc>
          <w:tcPr>
            <w:tcW w:w="3525" w:type="dxa"/>
          </w:tcPr>
          <w:p w:rsidR="009A74FD" w:rsidRPr="002212F8" w:rsidRDefault="009A74FD" w:rsidP="00F34515">
            <w:pPr>
              <w:tabs>
                <w:tab w:val="left" w:pos="509"/>
              </w:tabs>
              <w:bidi/>
              <w:spacing w:line="360" w:lineRule="auto"/>
              <w:rPr>
                <w:rFonts w:cs="David"/>
                <w:b/>
                <w:bCs/>
                <w:color w:val="000000"/>
                <w:sz w:val="24"/>
                <w:szCs w:val="24"/>
                <w:u w:val="single"/>
                <w:rtl/>
              </w:rPr>
            </w:pPr>
          </w:p>
        </w:tc>
        <w:tc>
          <w:tcPr>
            <w:tcW w:w="942" w:type="dxa"/>
          </w:tcPr>
          <w:p w:rsidR="009A74FD" w:rsidRPr="002212F8" w:rsidRDefault="009A74FD" w:rsidP="00F34515">
            <w:pPr>
              <w:tabs>
                <w:tab w:val="left" w:pos="509"/>
              </w:tabs>
              <w:bidi/>
              <w:spacing w:line="360" w:lineRule="auto"/>
              <w:jc w:val="center"/>
              <w:rPr>
                <w:rFonts w:cs="David"/>
                <w:b/>
                <w:bCs/>
                <w:color w:val="000000"/>
                <w:sz w:val="24"/>
                <w:szCs w:val="24"/>
                <w:rtl/>
              </w:rPr>
            </w:pPr>
          </w:p>
        </w:tc>
        <w:tc>
          <w:tcPr>
            <w:tcW w:w="847" w:type="dxa"/>
          </w:tcPr>
          <w:p w:rsidR="009A74FD" w:rsidRPr="002212F8" w:rsidRDefault="009A74FD" w:rsidP="00F34515">
            <w:pPr>
              <w:tabs>
                <w:tab w:val="left" w:pos="509"/>
              </w:tabs>
              <w:bidi/>
              <w:spacing w:line="360" w:lineRule="auto"/>
              <w:jc w:val="center"/>
              <w:rPr>
                <w:rFonts w:cs="David"/>
                <w:b/>
                <w:bCs/>
                <w:color w:val="000000"/>
                <w:sz w:val="24"/>
                <w:szCs w:val="24"/>
                <w:rtl/>
              </w:rPr>
            </w:pPr>
          </w:p>
        </w:tc>
        <w:tc>
          <w:tcPr>
            <w:tcW w:w="1490" w:type="dxa"/>
          </w:tcPr>
          <w:p w:rsidR="009A74FD" w:rsidRPr="002212F8" w:rsidRDefault="009A74FD" w:rsidP="00F34515">
            <w:pPr>
              <w:tabs>
                <w:tab w:val="left" w:pos="509"/>
              </w:tabs>
              <w:bidi/>
              <w:spacing w:line="360" w:lineRule="auto"/>
              <w:jc w:val="center"/>
              <w:rPr>
                <w:rFonts w:cs="David"/>
                <w:b/>
                <w:bCs/>
                <w:color w:val="000000"/>
                <w:sz w:val="24"/>
                <w:szCs w:val="24"/>
                <w:rtl/>
              </w:rPr>
            </w:pPr>
          </w:p>
        </w:tc>
        <w:tc>
          <w:tcPr>
            <w:tcW w:w="1559" w:type="dxa"/>
          </w:tcPr>
          <w:p w:rsidR="009A74FD" w:rsidRPr="002212F8" w:rsidRDefault="009A74FD" w:rsidP="00F34515">
            <w:pPr>
              <w:tabs>
                <w:tab w:val="left" w:pos="509"/>
              </w:tabs>
              <w:bidi/>
              <w:spacing w:line="360" w:lineRule="auto"/>
              <w:jc w:val="center"/>
              <w:rPr>
                <w:rFonts w:cs="David"/>
                <w:b/>
                <w:bCs/>
                <w:color w:val="000000"/>
                <w:sz w:val="24"/>
                <w:szCs w:val="24"/>
                <w:rtl/>
              </w:rPr>
            </w:pPr>
          </w:p>
        </w:tc>
      </w:tr>
      <w:tr w:rsidR="009A74FD" w:rsidRPr="00B9271A" w:rsidTr="00970EC8">
        <w:trPr>
          <w:jc w:val="center"/>
        </w:trPr>
        <w:tc>
          <w:tcPr>
            <w:tcW w:w="1134" w:type="dxa"/>
          </w:tcPr>
          <w:p w:rsidR="009A74FD" w:rsidRPr="002212F8" w:rsidRDefault="009A74FD" w:rsidP="00F34515">
            <w:pPr>
              <w:numPr>
                <w:ilvl w:val="1"/>
                <w:numId w:val="32"/>
              </w:numPr>
              <w:tabs>
                <w:tab w:val="left" w:pos="0"/>
                <w:tab w:val="left" w:pos="509"/>
              </w:tabs>
              <w:bidi/>
              <w:spacing w:line="360" w:lineRule="auto"/>
              <w:ind w:left="0" w:right="0" w:firstLine="0"/>
              <w:rPr>
                <w:rFonts w:cs="David"/>
                <w:b/>
                <w:bCs/>
                <w:color w:val="000000"/>
                <w:sz w:val="24"/>
                <w:szCs w:val="24"/>
                <w:rtl/>
              </w:rPr>
            </w:pPr>
          </w:p>
        </w:tc>
        <w:tc>
          <w:tcPr>
            <w:tcW w:w="3525" w:type="dxa"/>
          </w:tcPr>
          <w:p w:rsidR="009A74FD" w:rsidRPr="002212F8" w:rsidRDefault="009A74FD" w:rsidP="00F34515">
            <w:pPr>
              <w:tabs>
                <w:tab w:val="left" w:pos="509"/>
              </w:tabs>
              <w:bidi/>
              <w:spacing w:line="360" w:lineRule="auto"/>
              <w:rPr>
                <w:rFonts w:cs="David"/>
                <w:b/>
                <w:bCs/>
                <w:color w:val="000000"/>
                <w:sz w:val="24"/>
                <w:szCs w:val="24"/>
                <w:rtl/>
              </w:rPr>
            </w:pPr>
            <w:r w:rsidRPr="002212F8">
              <w:rPr>
                <w:rFonts w:cs="David" w:hint="eastAsia"/>
                <w:b/>
                <w:bCs/>
                <w:color w:val="000000"/>
                <w:sz w:val="24"/>
                <w:szCs w:val="24"/>
                <w:u w:val="single"/>
                <w:rtl/>
              </w:rPr>
              <w:t>פרק</w:t>
            </w:r>
            <w:r w:rsidRPr="002212F8">
              <w:rPr>
                <w:rFonts w:cs="David"/>
                <w:b/>
                <w:bCs/>
                <w:color w:val="000000"/>
                <w:sz w:val="24"/>
                <w:szCs w:val="24"/>
                <w:u w:val="single"/>
                <w:rtl/>
              </w:rPr>
              <w:t xml:space="preserve"> </w:t>
            </w:r>
            <w:r>
              <w:rPr>
                <w:rFonts w:cs="David" w:hint="cs"/>
                <w:b/>
                <w:bCs/>
                <w:color w:val="000000"/>
                <w:sz w:val="24"/>
                <w:szCs w:val="24"/>
                <w:u w:val="single"/>
                <w:rtl/>
              </w:rPr>
              <w:t>2.3</w:t>
            </w:r>
            <w:r w:rsidRPr="002212F8">
              <w:rPr>
                <w:rFonts w:cs="David"/>
                <w:b/>
                <w:bCs/>
                <w:color w:val="000000"/>
                <w:sz w:val="24"/>
                <w:szCs w:val="24"/>
                <w:u w:val="single"/>
                <w:rtl/>
              </w:rPr>
              <w:t xml:space="preserve"> - עבודות </w:t>
            </w:r>
            <w:r w:rsidRPr="002212F8">
              <w:rPr>
                <w:rFonts w:cs="David" w:hint="eastAsia"/>
                <w:b/>
                <w:bCs/>
                <w:color w:val="000000"/>
                <w:sz w:val="24"/>
                <w:szCs w:val="24"/>
                <w:u w:val="single"/>
                <w:rtl/>
              </w:rPr>
              <w:t>הדברה</w:t>
            </w:r>
          </w:p>
        </w:tc>
        <w:tc>
          <w:tcPr>
            <w:tcW w:w="942" w:type="dxa"/>
          </w:tcPr>
          <w:p w:rsidR="009A74FD" w:rsidRPr="002212F8" w:rsidRDefault="009A74FD" w:rsidP="00F34515">
            <w:pPr>
              <w:tabs>
                <w:tab w:val="left" w:pos="509"/>
              </w:tabs>
              <w:bidi/>
              <w:spacing w:line="360" w:lineRule="auto"/>
              <w:jc w:val="center"/>
              <w:rPr>
                <w:rFonts w:cs="David"/>
                <w:b/>
                <w:bCs/>
                <w:color w:val="000000"/>
                <w:sz w:val="24"/>
                <w:szCs w:val="24"/>
                <w:rtl/>
              </w:rPr>
            </w:pPr>
          </w:p>
        </w:tc>
        <w:tc>
          <w:tcPr>
            <w:tcW w:w="847" w:type="dxa"/>
          </w:tcPr>
          <w:p w:rsidR="009A74FD" w:rsidRPr="002212F8" w:rsidRDefault="009A74FD" w:rsidP="00F34515">
            <w:pPr>
              <w:tabs>
                <w:tab w:val="left" w:pos="509"/>
              </w:tabs>
              <w:bidi/>
              <w:spacing w:line="360" w:lineRule="auto"/>
              <w:jc w:val="center"/>
              <w:rPr>
                <w:rFonts w:cs="David"/>
                <w:b/>
                <w:bCs/>
                <w:color w:val="000000"/>
                <w:sz w:val="24"/>
                <w:szCs w:val="24"/>
                <w:rtl/>
              </w:rPr>
            </w:pPr>
          </w:p>
        </w:tc>
        <w:tc>
          <w:tcPr>
            <w:tcW w:w="1490" w:type="dxa"/>
          </w:tcPr>
          <w:p w:rsidR="009A74FD" w:rsidRPr="002212F8" w:rsidRDefault="009A74FD" w:rsidP="00F34515">
            <w:pPr>
              <w:tabs>
                <w:tab w:val="left" w:pos="509"/>
              </w:tabs>
              <w:bidi/>
              <w:spacing w:line="360" w:lineRule="auto"/>
              <w:jc w:val="center"/>
              <w:rPr>
                <w:rFonts w:cs="David"/>
                <w:b/>
                <w:bCs/>
                <w:color w:val="000000"/>
                <w:sz w:val="24"/>
                <w:szCs w:val="24"/>
                <w:rtl/>
              </w:rPr>
            </w:pPr>
          </w:p>
        </w:tc>
        <w:tc>
          <w:tcPr>
            <w:tcW w:w="1559" w:type="dxa"/>
          </w:tcPr>
          <w:p w:rsidR="009A74FD" w:rsidRPr="002212F8" w:rsidRDefault="009A74FD" w:rsidP="00F34515">
            <w:pPr>
              <w:tabs>
                <w:tab w:val="left" w:pos="509"/>
              </w:tabs>
              <w:bidi/>
              <w:spacing w:line="360" w:lineRule="auto"/>
              <w:jc w:val="center"/>
              <w:rPr>
                <w:rFonts w:cs="David"/>
                <w:b/>
                <w:bCs/>
                <w:color w:val="000000"/>
                <w:sz w:val="24"/>
                <w:szCs w:val="24"/>
                <w:rtl/>
              </w:rPr>
            </w:pPr>
          </w:p>
        </w:tc>
      </w:tr>
      <w:tr w:rsidR="009A74FD" w:rsidRPr="00B9271A" w:rsidTr="00970EC8">
        <w:trPr>
          <w:jc w:val="center"/>
        </w:trPr>
        <w:tc>
          <w:tcPr>
            <w:tcW w:w="1134" w:type="dxa"/>
          </w:tcPr>
          <w:p w:rsidR="009A74FD" w:rsidRPr="009A74FD" w:rsidRDefault="009A74FD" w:rsidP="00F34515">
            <w:pPr>
              <w:numPr>
                <w:ilvl w:val="2"/>
                <w:numId w:val="32"/>
              </w:numPr>
              <w:tabs>
                <w:tab w:val="left" w:pos="0"/>
                <w:tab w:val="left" w:pos="509"/>
              </w:tabs>
              <w:bidi/>
              <w:spacing w:line="360" w:lineRule="auto"/>
              <w:ind w:left="0" w:right="0" w:firstLine="0"/>
              <w:rPr>
                <w:rFonts w:cs="David"/>
                <w:b/>
                <w:bCs/>
                <w:color w:val="000000"/>
                <w:sz w:val="24"/>
                <w:szCs w:val="24"/>
                <w:rtl/>
              </w:rPr>
            </w:pPr>
          </w:p>
        </w:tc>
        <w:tc>
          <w:tcPr>
            <w:tcW w:w="3525" w:type="dxa"/>
          </w:tcPr>
          <w:p w:rsidR="009A74FD" w:rsidRPr="002212F8" w:rsidRDefault="009A74FD" w:rsidP="00F34515">
            <w:pPr>
              <w:tabs>
                <w:tab w:val="left" w:pos="509"/>
              </w:tabs>
              <w:bidi/>
              <w:spacing w:line="360" w:lineRule="auto"/>
              <w:rPr>
                <w:rFonts w:cs="David"/>
                <w:color w:val="000000"/>
                <w:sz w:val="24"/>
                <w:szCs w:val="24"/>
                <w:rtl/>
              </w:rPr>
            </w:pPr>
            <w:r w:rsidRPr="00007FBC">
              <w:rPr>
                <w:rFonts w:cs="David" w:hint="cs"/>
                <w:b/>
                <w:bCs/>
                <w:color w:val="000000"/>
                <w:sz w:val="24"/>
                <w:szCs w:val="24"/>
                <w:u w:val="single"/>
                <w:rtl/>
              </w:rPr>
              <w:t xml:space="preserve">בית דין רבני </w:t>
            </w:r>
            <w:r w:rsidR="008E4144">
              <w:rPr>
                <w:rFonts w:cs="David" w:hint="cs"/>
                <w:b/>
                <w:bCs/>
                <w:color w:val="000000"/>
                <w:sz w:val="24"/>
                <w:szCs w:val="24"/>
                <w:u w:val="single"/>
                <w:rtl/>
              </w:rPr>
              <w:t>תל אביב</w:t>
            </w:r>
            <w:r w:rsidRPr="002212F8">
              <w:rPr>
                <w:rFonts w:cs="David"/>
                <w:color w:val="000000"/>
                <w:sz w:val="24"/>
                <w:szCs w:val="24"/>
                <w:rtl/>
              </w:rPr>
              <w:t xml:space="preserve"> </w:t>
            </w:r>
            <w:r>
              <w:rPr>
                <w:rFonts w:cs="David" w:hint="cs"/>
                <w:color w:val="000000"/>
                <w:sz w:val="24"/>
                <w:szCs w:val="24"/>
                <w:rtl/>
              </w:rPr>
              <w:t xml:space="preserve">- </w:t>
            </w:r>
            <w:r w:rsidRPr="002212F8">
              <w:rPr>
                <w:rFonts w:cs="David"/>
                <w:color w:val="000000"/>
                <w:sz w:val="24"/>
                <w:szCs w:val="24"/>
                <w:rtl/>
              </w:rPr>
              <w:t xml:space="preserve">ביצוע </w:t>
            </w:r>
            <w:r w:rsidRPr="002212F8">
              <w:rPr>
                <w:rFonts w:cs="David" w:hint="eastAsia"/>
                <w:color w:val="000000"/>
                <w:sz w:val="24"/>
                <w:szCs w:val="24"/>
                <w:rtl/>
              </w:rPr>
              <w:t>כל</w:t>
            </w:r>
            <w:r w:rsidRPr="002212F8">
              <w:rPr>
                <w:rFonts w:cs="David"/>
                <w:color w:val="000000"/>
                <w:sz w:val="24"/>
                <w:szCs w:val="24"/>
                <w:rtl/>
              </w:rPr>
              <w:t xml:space="preserve"> פעולות </w:t>
            </w:r>
            <w:r w:rsidRPr="002212F8">
              <w:rPr>
                <w:rFonts w:cs="David" w:hint="eastAsia"/>
                <w:color w:val="000000"/>
                <w:sz w:val="24"/>
                <w:szCs w:val="24"/>
                <w:rtl/>
              </w:rPr>
              <w:t>ההדברה</w:t>
            </w:r>
            <w:r w:rsidRPr="002212F8">
              <w:rPr>
                <w:rFonts w:cs="David"/>
                <w:color w:val="000000"/>
                <w:sz w:val="24"/>
                <w:szCs w:val="24"/>
                <w:rtl/>
              </w:rPr>
              <w:t xml:space="preserve"> </w:t>
            </w:r>
            <w:r w:rsidRPr="002212F8">
              <w:rPr>
                <w:rFonts w:cs="David" w:hint="eastAsia"/>
                <w:color w:val="000000"/>
                <w:sz w:val="24"/>
                <w:szCs w:val="24"/>
                <w:rtl/>
              </w:rPr>
              <w:t>במבנה</w:t>
            </w:r>
            <w:r w:rsidRPr="002212F8">
              <w:rPr>
                <w:rFonts w:cs="David"/>
                <w:color w:val="000000"/>
                <w:sz w:val="24"/>
                <w:szCs w:val="24"/>
                <w:rtl/>
              </w:rPr>
              <w:t xml:space="preserve"> </w:t>
            </w:r>
            <w:r w:rsidRPr="002212F8">
              <w:rPr>
                <w:rFonts w:cs="David" w:hint="eastAsia"/>
                <w:color w:val="000000"/>
                <w:sz w:val="24"/>
                <w:szCs w:val="24"/>
                <w:rtl/>
              </w:rPr>
              <w:t>ומחוץ</w:t>
            </w:r>
            <w:r w:rsidRPr="002212F8">
              <w:rPr>
                <w:rFonts w:cs="David"/>
                <w:color w:val="000000"/>
                <w:sz w:val="24"/>
                <w:szCs w:val="24"/>
                <w:rtl/>
              </w:rPr>
              <w:t xml:space="preserve"> </w:t>
            </w:r>
            <w:r w:rsidRPr="002212F8">
              <w:rPr>
                <w:rFonts w:cs="David" w:hint="eastAsia"/>
                <w:color w:val="000000"/>
                <w:sz w:val="24"/>
                <w:szCs w:val="24"/>
                <w:rtl/>
              </w:rPr>
              <w:t>לו</w:t>
            </w:r>
            <w:r w:rsidRPr="002212F8">
              <w:rPr>
                <w:rFonts w:cs="David"/>
                <w:color w:val="000000"/>
                <w:sz w:val="24"/>
                <w:szCs w:val="24"/>
                <w:rtl/>
              </w:rPr>
              <w:t xml:space="preserve"> כמפורט </w:t>
            </w:r>
            <w:r w:rsidRPr="002212F8">
              <w:rPr>
                <w:rFonts w:cs="David" w:hint="eastAsia"/>
                <w:color w:val="000000"/>
                <w:sz w:val="24"/>
                <w:szCs w:val="24"/>
                <w:rtl/>
              </w:rPr>
              <w:t>במפרט</w:t>
            </w:r>
            <w:r w:rsidRPr="002212F8">
              <w:rPr>
                <w:rFonts w:cs="David"/>
                <w:color w:val="000000"/>
                <w:sz w:val="24"/>
                <w:szCs w:val="24"/>
                <w:rtl/>
              </w:rPr>
              <w:t>.</w:t>
            </w:r>
          </w:p>
        </w:tc>
        <w:tc>
          <w:tcPr>
            <w:tcW w:w="942" w:type="dxa"/>
          </w:tcPr>
          <w:p w:rsidR="009A74FD" w:rsidRPr="002212F8" w:rsidRDefault="009A74FD" w:rsidP="00F34515">
            <w:pPr>
              <w:tabs>
                <w:tab w:val="left" w:pos="509"/>
              </w:tabs>
              <w:bidi/>
              <w:spacing w:line="360" w:lineRule="auto"/>
              <w:jc w:val="center"/>
              <w:rPr>
                <w:rFonts w:cs="David"/>
                <w:color w:val="000000"/>
                <w:sz w:val="24"/>
                <w:szCs w:val="24"/>
                <w:rtl/>
              </w:rPr>
            </w:pPr>
            <w:r w:rsidRPr="002212F8">
              <w:rPr>
                <w:rFonts w:cs="David" w:hint="eastAsia"/>
                <w:color w:val="000000"/>
                <w:sz w:val="24"/>
                <w:szCs w:val="24"/>
                <w:rtl/>
              </w:rPr>
              <w:t>יח</w:t>
            </w:r>
            <w:r w:rsidRPr="002212F8">
              <w:rPr>
                <w:rFonts w:cs="David"/>
                <w:color w:val="000000"/>
                <w:sz w:val="24"/>
                <w:szCs w:val="24"/>
                <w:rtl/>
              </w:rPr>
              <w:t>'</w:t>
            </w:r>
          </w:p>
        </w:tc>
        <w:tc>
          <w:tcPr>
            <w:tcW w:w="847" w:type="dxa"/>
          </w:tcPr>
          <w:p w:rsidR="009A74FD" w:rsidRPr="002212F8" w:rsidRDefault="009A74FD" w:rsidP="00F34515">
            <w:pPr>
              <w:tabs>
                <w:tab w:val="left" w:pos="509"/>
              </w:tabs>
              <w:bidi/>
              <w:spacing w:line="360" w:lineRule="auto"/>
              <w:jc w:val="center"/>
              <w:rPr>
                <w:rFonts w:cs="David"/>
                <w:color w:val="000000"/>
                <w:sz w:val="24"/>
                <w:szCs w:val="24"/>
                <w:rtl/>
              </w:rPr>
            </w:pPr>
            <w:r w:rsidRPr="002212F8">
              <w:rPr>
                <w:rFonts w:cs="David"/>
                <w:color w:val="000000"/>
                <w:sz w:val="24"/>
                <w:szCs w:val="24"/>
                <w:rtl/>
              </w:rPr>
              <w:t>2</w:t>
            </w:r>
          </w:p>
        </w:tc>
        <w:tc>
          <w:tcPr>
            <w:tcW w:w="1490" w:type="dxa"/>
          </w:tcPr>
          <w:p w:rsidR="009A74FD" w:rsidRPr="002212F8" w:rsidRDefault="009A74FD" w:rsidP="00F34515">
            <w:pPr>
              <w:tabs>
                <w:tab w:val="left" w:pos="509"/>
              </w:tabs>
              <w:bidi/>
              <w:spacing w:line="360" w:lineRule="auto"/>
              <w:jc w:val="center"/>
              <w:rPr>
                <w:rFonts w:cs="David"/>
                <w:color w:val="000000"/>
                <w:sz w:val="24"/>
                <w:szCs w:val="24"/>
                <w:rtl/>
              </w:rPr>
            </w:pPr>
          </w:p>
        </w:tc>
        <w:tc>
          <w:tcPr>
            <w:tcW w:w="1559" w:type="dxa"/>
          </w:tcPr>
          <w:p w:rsidR="009A74FD" w:rsidRPr="002212F8" w:rsidRDefault="009A74FD" w:rsidP="00F34515">
            <w:pPr>
              <w:tabs>
                <w:tab w:val="left" w:pos="509"/>
              </w:tabs>
              <w:bidi/>
              <w:spacing w:line="360" w:lineRule="auto"/>
              <w:jc w:val="center"/>
              <w:rPr>
                <w:rFonts w:cs="David"/>
                <w:color w:val="000000"/>
                <w:sz w:val="24"/>
                <w:szCs w:val="24"/>
                <w:rtl/>
              </w:rPr>
            </w:pPr>
          </w:p>
        </w:tc>
      </w:tr>
      <w:tr w:rsidR="009A74FD" w:rsidRPr="00B9271A" w:rsidTr="00970EC8">
        <w:trPr>
          <w:jc w:val="center"/>
        </w:trPr>
        <w:tc>
          <w:tcPr>
            <w:tcW w:w="1134" w:type="dxa"/>
          </w:tcPr>
          <w:p w:rsidR="009A74FD" w:rsidRPr="002212F8" w:rsidRDefault="009A74FD" w:rsidP="00F34515">
            <w:pPr>
              <w:tabs>
                <w:tab w:val="left" w:pos="0"/>
                <w:tab w:val="left" w:pos="509"/>
              </w:tabs>
              <w:bidi/>
              <w:spacing w:line="360" w:lineRule="auto"/>
              <w:rPr>
                <w:rFonts w:cs="David"/>
                <w:b/>
                <w:bCs/>
                <w:color w:val="000000"/>
                <w:sz w:val="24"/>
                <w:szCs w:val="24"/>
                <w:rtl/>
              </w:rPr>
            </w:pPr>
          </w:p>
        </w:tc>
        <w:tc>
          <w:tcPr>
            <w:tcW w:w="3525" w:type="dxa"/>
          </w:tcPr>
          <w:p w:rsidR="009A74FD" w:rsidRPr="002212F8" w:rsidRDefault="009A74FD" w:rsidP="00F34515">
            <w:pPr>
              <w:tabs>
                <w:tab w:val="left" w:pos="0"/>
              </w:tabs>
              <w:bidi/>
              <w:spacing w:line="360" w:lineRule="auto"/>
              <w:rPr>
                <w:rFonts w:cs="David"/>
                <w:b/>
                <w:bCs/>
                <w:color w:val="000000"/>
                <w:sz w:val="24"/>
                <w:szCs w:val="24"/>
                <w:rtl/>
              </w:rPr>
            </w:pPr>
            <w:r w:rsidRPr="002212F8">
              <w:rPr>
                <w:rFonts w:cs="David" w:hint="eastAsia"/>
                <w:b/>
                <w:bCs/>
                <w:color w:val="000000"/>
                <w:sz w:val="24"/>
                <w:szCs w:val="24"/>
                <w:rtl/>
              </w:rPr>
              <w:t>סה</w:t>
            </w:r>
            <w:r w:rsidRPr="002212F8">
              <w:rPr>
                <w:rFonts w:cs="David"/>
                <w:b/>
                <w:bCs/>
                <w:color w:val="000000"/>
                <w:sz w:val="24"/>
                <w:szCs w:val="24"/>
                <w:rtl/>
              </w:rPr>
              <w:t>"כ ל</w:t>
            </w:r>
            <w:r w:rsidR="008E4144">
              <w:rPr>
                <w:rFonts w:cs="David" w:hint="cs"/>
                <w:b/>
                <w:bCs/>
                <w:color w:val="000000"/>
                <w:sz w:val="24"/>
                <w:szCs w:val="24"/>
                <w:rtl/>
              </w:rPr>
              <w:t xml:space="preserve">תת </w:t>
            </w:r>
            <w:r w:rsidRPr="002212F8">
              <w:rPr>
                <w:rFonts w:cs="David"/>
                <w:b/>
                <w:bCs/>
                <w:color w:val="000000"/>
                <w:sz w:val="24"/>
                <w:szCs w:val="24"/>
                <w:rtl/>
              </w:rPr>
              <w:t xml:space="preserve">פרק </w:t>
            </w:r>
            <w:r>
              <w:rPr>
                <w:rFonts w:cs="David" w:hint="cs"/>
                <w:b/>
                <w:bCs/>
                <w:color w:val="000000"/>
                <w:sz w:val="24"/>
                <w:szCs w:val="24"/>
                <w:rtl/>
              </w:rPr>
              <w:t>2.3</w:t>
            </w:r>
          </w:p>
        </w:tc>
        <w:tc>
          <w:tcPr>
            <w:tcW w:w="942" w:type="dxa"/>
          </w:tcPr>
          <w:p w:rsidR="009A74FD" w:rsidRPr="002212F8" w:rsidRDefault="009A74FD" w:rsidP="00F34515">
            <w:pPr>
              <w:tabs>
                <w:tab w:val="left" w:pos="509"/>
              </w:tabs>
              <w:bidi/>
              <w:spacing w:line="360" w:lineRule="auto"/>
              <w:jc w:val="center"/>
              <w:rPr>
                <w:rFonts w:cs="David"/>
                <w:b/>
                <w:bCs/>
                <w:color w:val="000000"/>
                <w:sz w:val="24"/>
                <w:szCs w:val="24"/>
                <w:rtl/>
              </w:rPr>
            </w:pPr>
            <w:r w:rsidRPr="002212F8">
              <w:rPr>
                <w:rFonts w:cs="David"/>
                <w:b/>
                <w:bCs/>
                <w:color w:val="000000"/>
                <w:sz w:val="24"/>
                <w:szCs w:val="24"/>
                <w:rtl/>
              </w:rPr>
              <w:t>-----</w:t>
            </w:r>
          </w:p>
        </w:tc>
        <w:tc>
          <w:tcPr>
            <w:tcW w:w="847" w:type="dxa"/>
          </w:tcPr>
          <w:p w:rsidR="009A74FD" w:rsidRPr="002212F8" w:rsidRDefault="009A74FD" w:rsidP="00F34515">
            <w:pPr>
              <w:tabs>
                <w:tab w:val="left" w:pos="509"/>
              </w:tabs>
              <w:bidi/>
              <w:spacing w:line="360" w:lineRule="auto"/>
              <w:jc w:val="center"/>
              <w:rPr>
                <w:rFonts w:cs="David"/>
                <w:b/>
                <w:bCs/>
                <w:color w:val="000000"/>
                <w:sz w:val="24"/>
                <w:szCs w:val="24"/>
                <w:rtl/>
              </w:rPr>
            </w:pPr>
            <w:r w:rsidRPr="002212F8">
              <w:rPr>
                <w:rFonts w:cs="David"/>
                <w:b/>
                <w:bCs/>
                <w:color w:val="000000"/>
                <w:sz w:val="24"/>
                <w:szCs w:val="24"/>
                <w:rtl/>
              </w:rPr>
              <w:t>-----</w:t>
            </w:r>
          </w:p>
        </w:tc>
        <w:tc>
          <w:tcPr>
            <w:tcW w:w="1490" w:type="dxa"/>
          </w:tcPr>
          <w:p w:rsidR="009A74FD" w:rsidRPr="002212F8" w:rsidRDefault="009A74FD" w:rsidP="00F34515">
            <w:pPr>
              <w:tabs>
                <w:tab w:val="left" w:pos="509"/>
              </w:tabs>
              <w:bidi/>
              <w:spacing w:line="360" w:lineRule="auto"/>
              <w:jc w:val="center"/>
              <w:rPr>
                <w:rFonts w:cs="David"/>
                <w:b/>
                <w:bCs/>
                <w:color w:val="000000"/>
                <w:sz w:val="24"/>
                <w:szCs w:val="24"/>
                <w:rtl/>
              </w:rPr>
            </w:pPr>
          </w:p>
        </w:tc>
        <w:tc>
          <w:tcPr>
            <w:tcW w:w="1559" w:type="dxa"/>
          </w:tcPr>
          <w:p w:rsidR="009A74FD" w:rsidRPr="002212F8" w:rsidRDefault="009A74FD" w:rsidP="00F34515">
            <w:pPr>
              <w:tabs>
                <w:tab w:val="left" w:pos="509"/>
              </w:tabs>
              <w:bidi/>
              <w:spacing w:line="360" w:lineRule="auto"/>
              <w:jc w:val="center"/>
              <w:rPr>
                <w:rFonts w:cs="David"/>
                <w:b/>
                <w:bCs/>
                <w:color w:val="000000"/>
                <w:sz w:val="24"/>
                <w:szCs w:val="24"/>
                <w:rtl/>
              </w:rPr>
            </w:pPr>
          </w:p>
        </w:tc>
      </w:tr>
      <w:tr w:rsidR="009A74FD" w:rsidRPr="00B9271A" w:rsidTr="00970EC8">
        <w:trPr>
          <w:jc w:val="center"/>
        </w:trPr>
        <w:tc>
          <w:tcPr>
            <w:tcW w:w="1134" w:type="dxa"/>
          </w:tcPr>
          <w:p w:rsidR="009A74FD" w:rsidRPr="002212F8" w:rsidRDefault="009A74FD" w:rsidP="00F34515">
            <w:pPr>
              <w:tabs>
                <w:tab w:val="left" w:pos="509"/>
              </w:tabs>
              <w:bidi/>
              <w:spacing w:line="360" w:lineRule="auto"/>
              <w:rPr>
                <w:rFonts w:cs="David"/>
                <w:color w:val="000000"/>
                <w:sz w:val="24"/>
                <w:szCs w:val="24"/>
                <w:rtl/>
              </w:rPr>
            </w:pPr>
          </w:p>
        </w:tc>
        <w:tc>
          <w:tcPr>
            <w:tcW w:w="3525" w:type="dxa"/>
          </w:tcPr>
          <w:p w:rsidR="009A74FD" w:rsidRPr="002212F8" w:rsidRDefault="009A74FD" w:rsidP="00F34515">
            <w:pPr>
              <w:tabs>
                <w:tab w:val="left" w:pos="509"/>
              </w:tabs>
              <w:bidi/>
              <w:spacing w:line="360" w:lineRule="auto"/>
              <w:rPr>
                <w:rFonts w:cs="David"/>
                <w:color w:val="000000"/>
                <w:sz w:val="24"/>
                <w:szCs w:val="24"/>
                <w:rtl/>
              </w:rPr>
            </w:pPr>
          </w:p>
        </w:tc>
        <w:tc>
          <w:tcPr>
            <w:tcW w:w="942" w:type="dxa"/>
          </w:tcPr>
          <w:p w:rsidR="009A74FD" w:rsidRPr="002212F8" w:rsidRDefault="009A74FD" w:rsidP="00F34515">
            <w:pPr>
              <w:tabs>
                <w:tab w:val="left" w:pos="509"/>
              </w:tabs>
              <w:bidi/>
              <w:spacing w:line="360" w:lineRule="auto"/>
              <w:jc w:val="center"/>
              <w:rPr>
                <w:rFonts w:cs="David"/>
                <w:color w:val="000000"/>
                <w:sz w:val="24"/>
                <w:szCs w:val="24"/>
                <w:rtl/>
              </w:rPr>
            </w:pPr>
          </w:p>
        </w:tc>
        <w:tc>
          <w:tcPr>
            <w:tcW w:w="847" w:type="dxa"/>
          </w:tcPr>
          <w:p w:rsidR="009A74FD" w:rsidRPr="002212F8" w:rsidRDefault="009A74FD" w:rsidP="00F34515">
            <w:pPr>
              <w:tabs>
                <w:tab w:val="left" w:pos="509"/>
              </w:tabs>
              <w:bidi/>
              <w:spacing w:line="360" w:lineRule="auto"/>
              <w:jc w:val="center"/>
              <w:rPr>
                <w:rFonts w:cs="David"/>
                <w:color w:val="000000"/>
                <w:sz w:val="24"/>
                <w:szCs w:val="24"/>
                <w:rtl/>
              </w:rPr>
            </w:pPr>
          </w:p>
        </w:tc>
        <w:tc>
          <w:tcPr>
            <w:tcW w:w="1490" w:type="dxa"/>
          </w:tcPr>
          <w:p w:rsidR="009A74FD" w:rsidRPr="002212F8" w:rsidRDefault="009A74FD" w:rsidP="00F34515">
            <w:pPr>
              <w:tabs>
                <w:tab w:val="left" w:pos="509"/>
              </w:tabs>
              <w:bidi/>
              <w:spacing w:line="360" w:lineRule="auto"/>
              <w:jc w:val="center"/>
              <w:rPr>
                <w:rFonts w:cs="David"/>
                <w:color w:val="000000"/>
                <w:sz w:val="24"/>
                <w:szCs w:val="24"/>
                <w:rtl/>
              </w:rPr>
            </w:pPr>
          </w:p>
        </w:tc>
        <w:tc>
          <w:tcPr>
            <w:tcW w:w="1559" w:type="dxa"/>
          </w:tcPr>
          <w:p w:rsidR="009A74FD" w:rsidRPr="002212F8" w:rsidRDefault="009A74FD" w:rsidP="00F34515">
            <w:pPr>
              <w:tabs>
                <w:tab w:val="left" w:pos="509"/>
              </w:tabs>
              <w:bidi/>
              <w:spacing w:line="360" w:lineRule="auto"/>
              <w:jc w:val="center"/>
              <w:rPr>
                <w:rFonts w:cs="David"/>
                <w:color w:val="000000"/>
                <w:sz w:val="24"/>
                <w:szCs w:val="24"/>
                <w:rtl/>
              </w:rPr>
            </w:pPr>
          </w:p>
        </w:tc>
      </w:tr>
      <w:tr w:rsidR="009A74FD" w:rsidRPr="00B9271A" w:rsidTr="00970EC8">
        <w:trPr>
          <w:jc w:val="center"/>
        </w:trPr>
        <w:tc>
          <w:tcPr>
            <w:tcW w:w="1134" w:type="dxa"/>
          </w:tcPr>
          <w:p w:rsidR="009A74FD" w:rsidRPr="002212F8" w:rsidRDefault="009A74FD" w:rsidP="00F34515">
            <w:pPr>
              <w:numPr>
                <w:ilvl w:val="1"/>
                <w:numId w:val="32"/>
              </w:numPr>
              <w:tabs>
                <w:tab w:val="left" w:pos="0"/>
                <w:tab w:val="left" w:pos="509"/>
              </w:tabs>
              <w:bidi/>
              <w:spacing w:line="360" w:lineRule="auto"/>
              <w:ind w:left="0" w:right="0" w:firstLine="0"/>
              <w:rPr>
                <w:rFonts w:cs="David"/>
                <w:color w:val="000000"/>
                <w:sz w:val="24"/>
                <w:szCs w:val="24"/>
                <w:rtl/>
              </w:rPr>
            </w:pPr>
          </w:p>
        </w:tc>
        <w:tc>
          <w:tcPr>
            <w:tcW w:w="3525" w:type="dxa"/>
          </w:tcPr>
          <w:p w:rsidR="009A74FD" w:rsidRPr="002212F8" w:rsidRDefault="009A74FD" w:rsidP="00F34515">
            <w:pPr>
              <w:tabs>
                <w:tab w:val="left" w:pos="480"/>
              </w:tabs>
              <w:bidi/>
              <w:spacing w:line="360" w:lineRule="auto"/>
              <w:rPr>
                <w:rFonts w:cs="David"/>
                <w:color w:val="000000"/>
                <w:sz w:val="24"/>
                <w:szCs w:val="24"/>
                <w:rtl/>
              </w:rPr>
            </w:pPr>
            <w:r>
              <w:rPr>
                <w:rFonts w:cs="David" w:hint="cs"/>
                <w:b/>
                <w:bCs/>
                <w:kern w:val="3"/>
                <w:sz w:val="24"/>
                <w:szCs w:val="24"/>
                <w:u w:val="single"/>
                <w:rtl/>
              </w:rPr>
              <w:t xml:space="preserve">תת פרקר </w:t>
            </w:r>
            <w:r w:rsidR="00934D40">
              <w:rPr>
                <w:rFonts w:cs="David" w:hint="cs"/>
                <w:b/>
                <w:bCs/>
                <w:kern w:val="3"/>
                <w:sz w:val="24"/>
                <w:szCs w:val="24"/>
                <w:u w:val="single"/>
                <w:rtl/>
              </w:rPr>
              <w:t xml:space="preserve">2.4 </w:t>
            </w:r>
            <w:r>
              <w:rPr>
                <w:rFonts w:cs="David" w:hint="cs"/>
                <w:b/>
                <w:bCs/>
                <w:kern w:val="3"/>
                <w:sz w:val="24"/>
                <w:szCs w:val="24"/>
                <w:u w:val="single"/>
                <w:rtl/>
              </w:rPr>
              <w:t xml:space="preserve">- </w:t>
            </w:r>
            <w:r w:rsidRPr="00B9271A">
              <w:rPr>
                <w:rFonts w:cs="David"/>
                <w:b/>
                <w:bCs/>
                <w:kern w:val="3"/>
                <w:sz w:val="24"/>
                <w:szCs w:val="24"/>
                <w:u w:val="single"/>
                <w:rtl/>
              </w:rPr>
              <w:t>אחזקת מערכות ייעודיו</w:t>
            </w:r>
            <w:r>
              <w:rPr>
                <w:rFonts w:cs="David" w:hint="cs"/>
                <w:b/>
                <w:bCs/>
                <w:kern w:val="3"/>
                <w:sz w:val="24"/>
                <w:szCs w:val="24"/>
                <w:u w:val="single"/>
                <w:rtl/>
              </w:rPr>
              <w:t xml:space="preserve">ת </w:t>
            </w:r>
            <w:r w:rsidR="000C7C43">
              <w:rPr>
                <w:rFonts w:cs="David" w:hint="cs"/>
                <w:b/>
                <w:bCs/>
                <w:kern w:val="3"/>
                <w:sz w:val="24"/>
                <w:szCs w:val="24"/>
                <w:u w:val="single"/>
                <w:rtl/>
              </w:rPr>
              <w:t>בתל אביב</w:t>
            </w:r>
          </w:p>
        </w:tc>
        <w:tc>
          <w:tcPr>
            <w:tcW w:w="942" w:type="dxa"/>
          </w:tcPr>
          <w:p w:rsidR="009A74FD" w:rsidRPr="002212F8" w:rsidRDefault="009A74FD" w:rsidP="00F34515">
            <w:pPr>
              <w:tabs>
                <w:tab w:val="left" w:pos="509"/>
              </w:tabs>
              <w:bidi/>
              <w:spacing w:line="360" w:lineRule="auto"/>
              <w:jc w:val="center"/>
              <w:rPr>
                <w:rFonts w:cs="David"/>
                <w:color w:val="000000"/>
                <w:sz w:val="24"/>
                <w:szCs w:val="24"/>
                <w:rtl/>
              </w:rPr>
            </w:pPr>
          </w:p>
        </w:tc>
        <w:tc>
          <w:tcPr>
            <w:tcW w:w="847" w:type="dxa"/>
          </w:tcPr>
          <w:p w:rsidR="009A74FD" w:rsidRPr="002212F8" w:rsidRDefault="009A74FD" w:rsidP="00F34515">
            <w:pPr>
              <w:tabs>
                <w:tab w:val="left" w:pos="509"/>
              </w:tabs>
              <w:bidi/>
              <w:spacing w:line="360" w:lineRule="auto"/>
              <w:jc w:val="center"/>
              <w:rPr>
                <w:rFonts w:cs="David"/>
                <w:color w:val="000000"/>
                <w:sz w:val="24"/>
                <w:szCs w:val="24"/>
                <w:rtl/>
              </w:rPr>
            </w:pPr>
          </w:p>
        </w:tc>
        <w:tc>
          <w:tcPr>
            <w:tcW w:w="1490" w:type="dxa"/>
          </w:tcPr>
          <w:p w:rsidR="009A74FD" w:rsidRPr="002212F8" w:rsidRDefault="009A74FD" w:rsidP="00F34515">
            <w:pPr>
              <w:tabs>
                <w:tab w:val="left" w:pos="509"/>
              </w:tabs>
              <w:bidi/>
              <w:spacing w:line="360" w:lineRule="auto"/>
              <w:jc w:val="center"/>
              <w:rPr>
                <w:rFonts w:cs="David"/>
                <w:color w:val="000000"/>
                <w:sz w:val="24"/>
                <w:szCs w:val="24"/>
                <w:rtl/>
              </w:rPr>
            </w:pPr>
          </w:p>
        </w:tc>
        <w:tc>
          <w:tcPr>
            <w:tcW w:w="1559" w:type="dxa"/>
          </w:tcPr>
          <w:p w:rsidR="009A74FD" w:rsidRPr="002212F8" w:rsidRDefault="009A74FD" w:rsidP="00F34515">
            <w:pPr>
              <w:tabs>
                <w:tab w:val="left" w:pos="509"/>
              </w:tabs>
              <w:bidi/>
              <w:spacing w:line="360" w:lineRule="auto"/>
              <w:jc w:val="center"/>
              <w:rPr>
                <w:rFonts w:cs="David"/>
                <w:color w:val="000000"/>
                <w:sz w:val="24"/>
                <w:szCs w:val="24"/>
                <w:rtl/>
              </w:rPr>
            </w:pPr>
          </w:p>
        </w:tc>
      </w:tr>
      <w:tr w:rsidR="009A74FD" w:rsidRPr="00B9271A" w:rsidTr="00970EC8">
        <w:trPr>
          <w:jc w:val="center"/>
        </w:trPr>
        <w:tc>
          <w:tcPr>
            <w:tcW w:w="1134" w:type="dxa"/>
          </w:tcPr>
          <w:p w:rsidR="009A74FD" w:rsidRPr="002212F8" w:rsidRDefault="009A74FD" w:rsidP="00F34515">
            <w:pPr>
              <w:numPr>
                <w:ilvl w:val="2"/>
                <w:numId w:val="32"/>
              </w:numPr>
              <w:tabs>
                <w:tab w:val="left" w:pos="0"/>
                <w:tab w:val="left" w:pos="509"/>
              </w:tabs>
              <w:bidi/>
              <w:spacing w:line="360" w:lineRule="auto"/>
              <w:ind w:left="0" w:right="0" w:firstLine="0"/>
              <w:rPr>
                <w:rFonts w:cs="David"/>
                <w:color w:val="000000"/>
                <w:sz w:val="24"/>
                <w:szCs w:val="24"/>
                <w:rtl/>
              </w:rPr>
            </w:pPr>
          </w:p>
        </w:tc>
        <w:tc>
          <w:tcPr>
            <w:tcW w:w="3525" w:type="dxa"/>
          </w:tcPr>
          <w:p w:rsidR="009A74FD" w:rsidRPr="002212F8" w:rsidRDefault="009A74FD" w:rsidP="00F34515">
            <w:pPr>
              <w:tabs>
                <w:tab w:val="left" w:pos="480"/>
              </w:tabs>
              <w:bidi/>
              <w:spacing w:line="360" w:lineRule="auto"/>
              <w:rPr>
                <w:rFonts w:cs="David"/>
                <w:color w:val="000000"/>
                <w:sz w:val="24"/>
                <w:szCs w:val="24"/>
                <w:rtl/>
              </w:rPr>
            </w:pPr>
            <w:r w:rsidRPr="002212F8">
              <w:rPr>
                <w:rFonts w:cs="David" w:hint="eastAsia"/>
                <w:color w:val="000000"/>
                <w:sz w:val="24"/>
                <w:szCs w:val="24"/>
                <w:rtl/>
              </w:rPr>
              <w:t>מערכת</w:t>
            </w:r>
            <w:r w:rsidRPr="002212F8">
              <w:rPr>
                <w:rFonts w:cs="David"/>
                <w:color w:val="000000"/>
                <w:sz w:val="24"/>
                <w:szCs w:val="24"/>
                <w:rtl/>
              </w:rPr>
              <w:t xml:space="preserve"> </w:t>
            </w:r>
            <w:r w:rsidRPr="002212F8">
              <w:rPr>
                <w:rFonts w:cs="David" w:hint="eastAsia"/>
                <w:color w:val="000000"/>
                <w:sz w:val="24"/>
                <w:szCs w:val="24"/>
                <w:rtl/>
              </w:rPr>
              <w:t>גילוי</w:t>
            </w:r>
            <w:r w:rsidRPr="002212F8">
              <w:rPr>
                <w:rFonts w:cs="David"/>
                <w:color w:val="000000"/>
                <w:sz w:val="24"/>
                <w:szCs w:val="24"/>
                <w:rtl/>
              </w:rPr>
              <w:t xml:space="preserve"> </w:t>
            </w:r>
            <w:r w:rsidRPr="002212F8">
              <w:rPr>
                <w:rFonts w:cs="David" w:hint="eastAsia"/>
                <w:color w:val="000000"/>
                <w:sz w:val="24"/>
                <w:szCs w:val="24"/>
                <w:rtl/>
              </w:rPr>
              <w:t>אש</w:t>
            </w:r>
          </w:p>
        </w:tc>
        <w:tc>
          <w:tcPr>
            <w:tcW w:w="942" w:type="dxa"/>
          </w:tcPr>
          <w:p w:rsidR="009A74FD" w:rsidRPr="002212F8" w:rsidRDefault="009A74FD" w:rsidP="00F34515">
            <w:pPr>
              <w:tabs>
                <w:tab w:val="left" w:pos="509"/>
              </w:tabs>
              <w:bidi/>
              <w:spacing w:line="360" w:lineRule="auto"/>
              <w:jc w:val="center"/>
              <w:rPr>
                <w:rFonts w:cs="David"/>
                <w:color w:val="000000"/>
                <w:sz w:val="24"/>
                <w:szCs w:val="24"/>
                <w:rtl/>
              </w:rPr>
            </w:pPr>
            <w:r w:rsidRPr="002212F8">
              <w:rPr>
                <w:rFonts w:cs="David" w:hint="eastAsia"/>
                <w:color w:val="000000"/>
                <w:sz w:val="24"/>
                <w:szCs w:val="24"/>
                <w:rtl/>
              </w:rPr>
              <w:t>חודש</w:t>
            </w:r>
          </w:p>
        </w:tc>
        <w:tc>
          <w:tcPr>
            <w:tcW w:w="847" w:type="dxa"/>
          </w:tcPr>
          <w:p w:rsidR="009A74FD" w:rsidRPr="002212F8" w:rsidRDefault="009A74FD" w:rsidP="00F34515">
            <w:pPr>
              <w:tabs>
                <w:tab w:val="left" w:pos="509"/>
              </w:tabs>
              <w:bidi/>
              <w:spacing w:line="360" w:lineRule="auto"/>
              <w:jc w:val="center"/>
              <w:rPr>
                <w:rFonts w:cs="David"/>
                <w:color w:val="000000"/>
                <w:sz w:val="24"/>
                <w:szCs w:val="24"/>
                <w:rtl/>
              </w:rPr>
            </w:pPr>
            <w:r w:rsidRPr="002212F8">
              <w:rPr>
                <w:rFonts w:cs="David"/>
                <w:color w:val="000000"/>
                <w:sz w:val="24"/>
                <w:szCs w:val="24"/>
                <w:rtl/>
              </w:rPr>
              <w:t>12</w:t>
            </w:r>
          </w:p>
        </w:tc>
        <w:tc>
          <w:tcPr>
            <w:tcW w:w="1490" w:type="dxa"/>
          </w:tcPr>
          <w:p w:rsidR="009A74FD" w:rsidRPr="002212F8" w:rsidRDefault="009A74FD" w:rsidP="00F34515">
            <w:pPr>
              <w:tabs>
                <w:tab w:val="left" w:pos="509"/>
              </w:tabs>
              <w:bidi/>
              <w:spacing w:line="360" w:lineRule="auto"/>
              <w:jc w:val="center"/>
              <w:rPr>
                <w:rFonts w:cs="David"/>
                <w:color w:val="000000"/>
                <w:sz w:val="24"/>
                <w:szCs w:val="24"/>
                <w:rtl/>
              </w:rPr>
            </w:pPr>
          </w:p>
        </w:tc>
        <w:tc>
          <w:tcPr>
            <w:tcW w:w="1559" w:type="dxa"/>
          </w:tcPr>
          <w:p w:rsidR="009A74FD" w:rsidRPr="002212F8" w:rsidRDefault="009A74FD" w:rsidP="00F34515">
            <w:pPr>
              <w:tabs>
                <w:tab w:val="left" w:pos="509"/>
              </w:tabs>
              <w:bidi/>
              <w:spacing w:line="360" w:lineRule="auto"/>
              <w:jc w:val="center"/>
              <w:rPr>
                <w:rFonts w:cs="David"/>
                <w:color w:val="000000"/>
                <w:sz w:val="24"/>
                <w:szCs w:val="24"/>
                <w:rtl/>
              </w:rPr>
            </w:pPr>
          </w:p>
        </w:tc>
      </w:tr>
      <w:tr w:rsidR="009A74FD" w:rsidRPr="00B9271A" w:rsidTr="00970EC8">
        <w:trPr>
          <w:jc w:val="center"/>
        </w:trPr>
        <w:tc>
          <w:tcPr>
            <w:tcW w:w="1134" w:type="dxa"/>
          </w:tcPr>
          <w:p w:rsidR="009A74FD" w:rsidRPr="002212F8" w:rsidRDefault="009A74FD" w:rsidP="00F34515">
            <w:pPr>
              <w:numPr>
                <w:ilvl w:val="2"/>
                <w:numId w:val="32"/>
              </w:numPr>
              <w:tabs>
                <w:tab w:val="left" w:pos="0"/>
                <w:tab w:val="left" w:pos="509"/>
              </w:tabs>
              <w:bidi/>
              <w:spacing w:line="360" w:lineRule="auto"/>
              <w:ind w:left="0" w:right="0" w:firstLine="0"/>
              <w:rPr>
                <w:rFonts w:cs="David"/>
                <w:color w:val="000000"/>
                <w:sz w:val="24"/>
                <w:szCs w:val="24"/>
                <w:rtl/>
              </w:rPr>
            </w:pPr>
          </w:p>
        </w:tc>
        <w:tc>
          <w:tcPr>
            <w:tcW w:w="3525" w:type="dxa"/>
          </w:tcPr>
          <w:p w:rsidR="009A74FD" w:rsidRPr="002212F8" w:rsidRDefault="009A74FD" w:rsidP="00F34515">
            <w:pPr>
              <w:tabs>
                <w:tab w:val="left" w:pos="480"/>
              </w:tabs>
              <w:bidi/>
              <w:spacing w:line="360" w:lineRule="auto"/>
              <w:rPr>
                <w:rFonts w:cs="David"/>
                <w:color w:val="000000"/>
                <w:sz w:val="24"/>
                <w:szCs w:val="24"/>
                <w:rtl/>
              </w:rPr>
            </w:pPr>
            <w:r>
              <w:rPr>
                <w:rFonts w:cs="David" w:hint="cs"/>
                <w:color w:val="000000"/>
                <w:sz w:val="24"/>
                <w:szCs w:val="24"/>
                <w:rtl/>
              </w:rPr>
              <w:t>עמדות</w:t>
            </w:r>
            <w:r w:rsidRPr="002212F8">
              <w:rPr>
                <w:rFonts w:cs="David"/>
                <w:color w:val="000000"/>
                <w:sz w:val="24"/>
                <w:szCs w:val="24"/>
                <w:rtl/>
              </w:rPr>
              <w:t xml:space="preserve"> כיבוי האש</w:t>
            </w:r>
            <w:r>
              <w:rPr>
                <w:rFonts w:cs="David" w:hint="cs"/>
                <w:color w:val="000000"/>
                <w:sz w:val="24"/>
                <w:szCs w:val="24"/>
                <w:rtl/>
              </w:rPr>
              <w:t xml:space="preserve"> </w:t>
            </w:r>
            <w:r w:rsidRPr="002212F8">
              <w:rPr>
                <w:rFonts w:cs="David"/>
                <w:color w:val="000000"/>
                <w:sz w:val="24"/>
                <w:szCs w:val="24"/>
                <w:rtl/>
              </w:rPr>
              <w:t>ומטפים</w:t>
            </w:r>
          </w:p>
        </w:tc>
        <w:tc>
          <w:tcPr>
            <w:tcW w:w="942" w:type="dxa"/>
          </w:tcPr>
          <w:p w:rsidR="009A74FD" w:rsidRPr="002212F8" w:rsidRDefault="009A74FD" w:rsidP="00F34515">
            <w:pPr>
              <w:tabs>
                <w:tab w:val="left" w:pos="509"/>
              </w:tabs>
              <w:bidi/>
              <w:spacing w:line="360" w:lineRule="auto"/>
              <w:jc w:val="center"/>
              <w:rPr>
                <w:rFonts w:cs="David"/>
                <w:color w:val="000000"/>
                <w:sz w:val="24"/>
                <w:szCs w:val="24"/>
                <w:rtl/>
              </w:rPr>
            </w:pPr>
            <w:r w:rsidRPr="002212F8">
              <w:rPr>
                <w:rFonts w:cs="David" w:hint="eastAsia"/>
                <w:color w:val="000000"/>
                <w:sz w:val="24"/>
                <w:szCs w:val="24"/>
                <w:rtl/>
              </w:rPr>
              <w:t>חודש</w:t>
            </w:r>
          </w:p>
        </w:tc>
        <w:tc>
          <w:tcPr>
            <w:tcW w:w="847" w:type="dxa"/>
          </w:tcPr>
          <w:p w:rsidR="009A74FD" w:rsidRPr="002212F8" w:rsidRDefault="009A74FD" w:rsidP="00F34515">
            <w:pPr>
              <w:tabs>
                <w:tab w:val="left" w:pos="509"/>
              </w:tabs>
              <w:bidi/>
              <w:spacing w:line="360" w:lineRule="auto"/>
              <w:jc w:val="center"/>
              <w:rPr>
                <w:rFonts w:cs="David"/>
                <w:color w:val="000000"/>
                <w:sz w:val="24"/>
                <w:szCs w:val="24"/>
                <w:rtl/>
              </w:rPr>
            </w:pPr>
            <w:r w:rsidRPr="002212F8">
              <w:rPr>
                <w:rFonts w:cs="David"/>
                <w:color w:val="000000"/>
                <w:sz w:val="24"/>
                <w:szCs w:val="24"/>
                <w:rtl/>
              </w:rPr>
              <w:t>12</w:t>
            </w:r>
          </w:p>
        </w:tc>
        <w:tc>
          <w:tcPr>
            <w:tcW w:w="1490" w:type="dxa"/>
          </w:tcPr>
          <w:p w:rsidR="009A74FD" w:rsidRPr="002212F8" w:rsidRDefault="009A74FD" w:rsidP="00F34515">
            <w:pPr>
              <w:tabs>
                <w:tab w:val="left" w:pos="509"/>
              </w:tabs>
              <w:bidi/>
              <w:spacing w:line="360" w:lineRule="auto"/>
              <w:jc w:val="center"/>
              <w:rPr>
                <w:rFonts w:cs="David"/>
                <w:color w:val="000000"/>
                <w:sz w:val="24"/>
                <w:szCs w:val="24"/>
                <w:rtl/>
              </w:rPr>
            </w:pPr>
          </w:p>
        </w:tc>
        <w:tc>
          <w:tcPr>
            <w:tcW w:w="1559" w:type="dxa"/>
          </w:tcPr>
          <w:p w:rsidR="009A74FD" w:rsidRPr="002212F8" w:rsidRDefault="009A74FD" w:rsidP="00F34515">
            <w:pPr>
              <w:tabs>
                <w:tab w:val="left" w:pos="509"/>
              </w:tabs>
              <w:bidi/>
              <w:spacing w:line="360" w:lineRule="auto"/>
              <w:jc w:val="center"/>
              <w:rPr>
                <w:rFonts w:cs="David"/>
                <w:color w:val="000000"/>
                <w:sz w:val="24"/>
                <w:szCs w:val="24"/>
                <w:rtl/>
              </w:rPr>
            </w:pPr>
          </w:p>
        </w:tc>
      </w:tr>
      <w:tr w:rsidR="009A74FD" w:rsidRPr="00B9271A" w:rsidTr="00970EC8">
        <w:trPr>
          <w:jc w:val="center"/>
        </w:trPr>
        <w:tc>
          <w:tcPr>
            <w:tcW w:w="1134" w:type="dxa"/>
          </w:tcPr>
          <w:p w:rsidR="009A74FD" w:rsidRPr="002212F8" w:rsidRDefault="009A74FD" w:rsidP="00F34515">
            <w:pPr>
              <w:numPr>
                <w:ilvl w:val="2"/>
                <w:numId w:val="32"/>
              </w:numPr>
              <w:tabs>
                <w:tab w:val="left" w:pos="0"/>
                <w:tab w:val="left" w:pos="509"/>
              </w:tabs>
              <w:bidi/>
              <w:spacing w:line="360" w:lineRule="auto"/>
              <w:ind w:left="0" w:right="0" w:firstLine="0"/>
              <w:rPr>
                <w:rFonts w:cs="David"/>
                <w:color w:val="000000"/>
                <w:sz w:val="24"/>
                <w:szCs w:val="24"/>
                <w:rtl/>
              </w:rPr>
            </w:pPr>
          </w:p>
        </w:tc>
        <w:tc>
          <w:tcPr>
            <w:tcW w:w="3525" w:type="dxa"/>
          </w:tcPr>
          <w:p w:rsidR="009A74FD" w:rsidRPr="002212F8" w:rsidRDefault="009A74FD" w:rsidP="00F34515">
            <w:pPr>
              <w:tabs>
                <w:tab w:val="left" w:pos="480"/>
              </w:tabs>
              <w:bidi/>
              <w:spacing w:line="360" w:lineRule="auto"/>
              <w:rPr>
                <w:rFonts w:cs="David"/>
                <w:color w:val="000000"/>
                <w:sz w:val="24"/>
                <w:szCs w:val="24"/>
                <w:rtl/>
              </w:rPr>
            </w:pPr>
            <w:r w:rsidRPr="002212F8">
              <w:rPr>
                <w:rFonts w:cs="David" w:hint="eastAsia"/>
                <w:color w:val="000000"/>
                <w:sz w:val="24"/>
                <w:szCs w:val="24"/>
                <w:rtl/>
              </w:rPr>
              <w:t>מערכת</w:t>
            </w:r>
            <w:r w:rsidRPr="002212F8">
              <w:rPr>
                <w:rFonts w:cs="David"/>
                <w:color w:val="000000"/>
                <w:sz w:val="24"/>
                <w:szCs w:val="24"/>
                <w:rtl/>
              </w:rPr>
              <w:t xml:space="preserve"> </w:t>
            </w:r>
            <w:r w:rsidRPr="002212F8">
              <w:rPr>
                <w:rFonts w:cs="David" w:hint="eastAsia"/>
                <w:color w:val="000000"/>
                <w:sz w:val="24"/>
                <w:szCs w:val="24"/>
                <w:rtl/>
              </w:rPr>
              <w:t>בקרת</w:t>
            </w:r>
            <w:r w:rsidRPr="002212F8">
              <w:rPr>
                <w:rFonts w:cs="David"/>
                <w:color w:val="000000"/>
                <w:sz w:val="24"/>
                <w:szCs w:val="24"/>
                <w:rtl/>
              </w:rPr>
              <w:t xml:space="preserve"> </w:t>
            </w:r>
            <w:r>
              <w:rPr>
                <w:rFonts w:cs="David" w:hint="cs"/>
                <w:color w:val="000000"/>
                <w:sz w:val="24"/>
                <w:szCs w:val="24"/>
                <w:rtl/>
              </w:rPr>
              <w:t>כניסה (טמ"ס, מגנומטר, קרוסלות)</w:t>
            </w:r>
          </w:p>
        </w:tc>
        <w:tc>
          <w:tcPr>
            <w:tcW w:w="942" w:type="dxa"/>
          </w:tcPr>
          <w:p w:rsidR="009A74FD" w:rsidRPr="002212F8" w:rsidRDefault="009A74FD" w:rsidP="00F34515">
            <w:pPr>
              <w:tabs>
                <w:tab w:val="left" w:pos="509"/>
              </w:tabs>
              <w:bidi/>
              <w:spacing w:line="360" w:lineRule="auto"/>
              <w:jc w:val="center"/>
              <w:rPr>
                <w:rFonts w:cs="David"/>
                <w:color w:val="000000"/>
                <w:sz w:val="24"/>
                <w:szCs w:val="24"/>
                <w:rtl/>
              </w:rPr>
            </w:pPr>
            <w:r w:rsidRPr="002212F8">
              <w:rPr>
                <w:rFonts w:cs="David" w:hint="eastAsia"/>
                <w:color w:val="000000"/>
                <w:sz w:val="24"/>
                <w:szCs w:val="24"/>
                <w:rtl/>
              </w:rPr>
              <w:t>חודש</w:t>
            </w:r>
          </w:p>
        </w:tc>
        <w:tc>
          <w:tcPr>
            <w:tcW w:w="847" w:type="dxa"/>
          </w:tcPr>
          <w:p w:rsidR="009A74FD" w:rsidRPr="002212F8" w:rsidRDefault="009A74FD" w:rsidP="00F34515">
            <w:pPr>
              <w:tabs>
                <w:tab w:val="left" w:pos="509"/>
              </w:tabs>
              <w:bidi/>
              <w:spacing w:line="360" w:lineRule="auto"/>
              <w:jc w:val="center"/>
              <w:rPr>
                <w:rFonts w:cs="David"/>
                <w:color w:val="000000"/>
                <w:sz w:val="24"/>
                <w:szCs w:val="24"/>
                <w:rtl/>
              </w:rPr>
            </w:pPr>
            <w:r w:rsidRPr="002212F8">
              <w:rPr>
                <w:rFonts w:cs="David"/>
                <w:color w:val="000000"/>
                <w:sz w:val="24"/>
                <w:szCs w:val="24"/>
                <w:rtl/>
              </w:rPr>
              <w:t>12</w:t>
            </w:r>
          </w:p>
        </w:tc>
        <w:tc>
          <w:tcPr>
            <w:tcW w:w="1490" w:type="dxa"/>
          </w:tcPr>
          <w:p w:rsidR="009A74FD" w:rsidRPr="002212F8" w:rsidRDefault="009A74FD" w:rsidP="00F34515">
            <w:pPr>
              <w:tabs>
                <w:tab w:val="left" w:pos="509"/>
              </w:tabs>
              <w:bidi/>
              <w:spacing w:line="360" w:lineRule="auto"/>
              <w:jc w:val="center"/>
              <w:rPr>
                <w:rFonts w:cs="David"/>
                <w:color w:val="000000"/>
                <w:sz w:val="24"/>
                <w:szCs w:val="24"/>
                <w:rtl/>
              </w:rPr>
            </w:pPr>
          </w:p>
        </w:tc>
        <w:tc>
          <w:tcPr>
            <w:tcW w:w="1559" w:type="dxa"/>
          </w:tcPr>
          <w:p w:rsidR="009A74FD" w:rsidRPr="002212F8" w:rsidRDefault="009A74FD" w:rsidP="00F34515">
            <w:pPr>
              <w:tabs>
                <w:tab w:val="left" w:pos="509"/>
              </w:tabs>
              <w:bidi/>
              <w:spacing w:line="360" w:lineRule="auto"/>
              <w:jc w:val="center"/>
              <w:rPr>
                <w:rFonts w:cs="David"/>
                <w:color w:val="000000"/>
                <w:sz w:val="24"/>
                <w:szCs w:val="24"/>
                <w:rtl/>
              </w:rPr>
            </w:pPr>
          </w:p>
        </w:tc>
      </w:tr>
      <w:tr w:rsidR="009A74FD" w:rsidRPr="00B9271A" w:rsidTr="00970EC8">
        <w:trPr>
          <w:jc w:val="center"/>
        </w:trPr>
        <w:tc>
          <w:tcPr>
            <w:tcW w:w="1134" w:type="dxa"/>
          </w:tcPr>
          <w:p w:rsidR="009A74FD" w:rsidRPr="002212F8" w:rsidRDefault="009A74FD" w:rsidP="00F34515">
            <w:pPr>
              <w:numPr>
                <w:ilvl w:val="2"/>
                <w:numId w:val="32"/>
              </w:numPr>
              <w:tabs>
                <w:tab w:val="left" w:pos="0"/>
                <w:tab w:val="left" w:pos="509"/>
              </w:tabs>
              <w:bidi/>
              <w:spacing w:line="360" w:lineRule="auto"/>
              <w:ind w:left="0" w:right="0" w:firstLine="0"/>
              <w:rPr>
                <w:rFonts w:cs="David"/>
                <w:color w:val="000000"/>
                <w:sz w:val="24"/>
                <w:szCs w:val="24"/>
                <w:rtl/>
              </w:rPr>
            </w:pPr>
          </w:p>
        </w:tc>
        <w:tc>
          <w:tcPr>
            <w:tcW w:w="3525" w:type="dxa"/>
          </w:tcPr>
          <w:p w:rsidR="009A74FD" w:rsidRPr="002212F8" w:rsidRDefault="009A74FD" w:rsidP="00F34515">
            <w:pPr>
              <w:tabs>
                <w:tab w:val="left" w:pos="480"/>
              </w:tabs>
              <w:bidi/>
              <w:spacing w:line="360" w:lineRule="auto"/>
              <w:rPr>
                <w:rFonts w:cs="David"/>
                <w:color w:val="000000"/>
                <w:sz w:val="24"/>
                <w:szCs w:val="24"/>
                <w:rtl/>
              </w:rPr>
            </w:pPr>
            <w:r w:rsidRPr="002212F8">
              <w:rPr>
                <w:rFonts w:cs="David" w:hint="eastAsia"/>
                <w:color w:val="000000"/>
                <w:sz w:val="24"/>
                <w:szCs w:val="24"/>
                <w:rtl/>
              </w:rPr>
              <w:t>מעלית</w:t>
            </w:r>
          </w:p>
        </w:tc>
        <w:tc>
          <w:tcPr>
            <w:tcW w:w="942" w:type="dxa"/>
          </w:tcPr>
          <w:p w:rsidR="009A74FD" w:rsidRPr="002212F8" w:rsidRDefault="009A74FD" w:rsidP="00F34515">
            <w:pPr>
              <w:tabs>
                <w:tab w:val="left" w:pos="509"/>
              </w:tabs>
              <w:bidi/>
              <w:spacing w:line="360" w:lineRule="auto"/>
              <w:jc w:val="center"/>
              <w:rPr>
                <w:rFonts w:cs="David"/>
                <w:color w:val="000000"/>
                <w:sz w:val="24"/>
                <w:szCs w:val="24"/>
                <w:rtl/>
              </w:rPr>
            </w:pPr>
            <w:r w:rsidRPr="002212F8">
              <w:rPr>
                <w:rFonts w:cs="David" w:hint="eastAsia"/>
                <w:color w:val="000000"/>
                <w:sz w:val="24"/>
                <w:szCs w:val="24"/>
                <w:rtl/>
              </w:rPr>
              <w:t>חודש</w:t>
            </w:r>
          </w:p>
        </w:tc>
        <w:tc>
          <w:tcPr>
            <w:tcW w:w="847" w:type="dxa"/>
          </w:tcPr>
          <w:p w:rsidR="009A74FD" w:rsidRPr="002212F8" w:rsidRDefault="009A74FD" w:rsidP="00F34515">
            <w:pPr>
              <w:tabs>
                <w:tab w:val="left" w:pos="509"/>
              </w:tabs>
              <w:bidi/>
              <w:spacing w:line="360" w:lineRule="auto"/>
              <w:jc w:val="center"/>
              <w:rPr>
                <w:rFonts w:cs="David"/>
                <w:color w:val="000000"/>
                <w:sz w:val="24"/>
                <w:szCs w:val="24"/>
                <w:rtl/>
              </w:rPr>
            </w:pPr>
            <w:r w:rsidRPr="002212F8">
              <w:rPr>
                <w:rFonts w:cs="David"/>
                <w:color w:val="000000"/>
                <w:sz w:val="24"/>
                <w:szCs w:val="24"/>
                <w:rtl/>
              </w:rPr>
              <w:t>12</w:t>
            </w:r>
          </w:p>
        </w:tc>
        <w:tc>
          <w:tcPr>
            <w:tcW w:w="1490" w:type="dxa"/>
          </w:tcPr>
          <w:p w:rsidR="009A74FD" w:rsidRPr="002212F8" w:rsidRDefault="009A74FD" w:rsidP="00F34515">
            <w:pPr>
              <w:tabs>
                <w:tab w:val="left" w:pos="509"/>
              </w:tabs>
              <w:bidi/>
              <w:spacing w:line="360" w:lineRule="auto"/>
              <w:jc w:val="center"/>
              <w:rPr>
                <w:rFonts w:cs="David"/>
                <w:color w:val="000000"/>
                <w:sz w:val="24"/>
                <w:szCs w:val="24"/>
                <w:rtl/>
              </w:rPr>
            </w:pPr>
          </w:p>
        </w:tc>
        <w:tc>
          <w:tcPr>
            <w:tcW w:w="1559" w:type="dxa"/>
          </w:tcPr>
          <w:p w:rsidR="009A74FD" w:rsidRPr="002212F8" w:rsidRDefault="009A74FD" w:rsidP="00F34515">
            <w:pPr>
              <w:tabs>
                <w:tab w:val="left" w:pos="509"/>
              </w:tabs>
              <w:bidi/>
              <w:spacing w:line="360" w:lineRule="auto"/>
              <w:jc w:val="center"/>
              <w:rPr>
                <w:rFonts w:cs="David"/>
                <w:color w:val="000000"/>
                <w:sz w:val="24"/>
                <w:szCs w:val="24"/>
                <w:rtl/>
              </w:rPr>
            </w:pPr>
          </w:p>
        </w:tc>
      </w:tr>
      <w:tr w:rsidR="009A74FD" w:rsidRPr="00B9271A" w:rsidTr="00970EC8">
        <w:trPr>
          <w:jc w:val="center"/>
        </w:trPr>
        <w:tc>
          <w:tcPr>
            <w:tcW w:w="1134" w:type="dxa"/>
          </w:tcPr>
          <w:p w:rsidR="009A74FD" w:rsidRPr="002212F8" w:rsidRDefault="009A74FD" w:rsidP="00F34515">
            <w:pPr>
              <w:tabs>
                <w:tab w:val="left" w:pos="509"/>
              </w:tabs>
              <w:bidi/>
              <w:spacing w:line="360" w:lineRule="auto"/>
              <w:rPr>
                <w:rFonts w:cs="David"/>
                <w:b/>
                <w:bCs/>
                <w:color w:val="000000"/>
                <w:sz w:val="24"/>
                <w:szCs w:val="24"/>
                <w:rtl/>
              </w:rPr>
            </w:pPr>
          </w:p>
        </w:tc>
        <w:tc>
          <w:tcPr>
            <w:tcW w:w="3525" w:type="dxa"/>
          </w:tcPr>
          <w:p w:rsidR="009A74FD" w:rsidRPr="002212F8" w:rsidRDefault="009A74FD" w:rsidP="00F34515">
            <w:pPr>
              <w:tabs>
                <w:tab w:val="left" w:pos="0"/>
              </w:tabs>
              <w:bidi/>
              <w:spacing w:line="360" w:lineRule="auto"/>
              <w:rPr>
                <w:rFonts w:cs="David"/>
                <w:b/>
                <w:bCs/>
                <w:color w:val="000000"/>
                <w:sz w:val="24"/>
                <w:szCs w:val="24"/>
                <w:rtl/>
              </w:rPr>
            </w:pPr>
            <w:r w:rsidRPr="002212F8">
              <w:rPr>
                <w:rFonts w:cs="David" w:hint="eastAsia"/>
                <w:b/>
                <w:bCs/>
                <w:color w:val="000000"/>
                <w:sz w:val="24"/>
                <w:szCs w:val="24"/>
                <w:rtl/>
              </w:rPr>
              <w:t>סה</w:t>
            </w:r>
            <w:r w:rsidRPr="002212F8">
              <w:rPr>
                <w:rFonts w:cs="David"/>
                <w:b/>
                <w:bCs/>
                <w:color w:val="000000"/>
                <w:sz w:val="24"/>
                <w:szCs w:val="24"/>
                <w:rtl/>
              </w:rPr>
              <w:t>"כ ל</w:t>
            </w:r>
            <w:r>
              <w:rPr>
                <w:rFonts w:cs="David" w:hint="cs"/>
                <w:b/>
                <w:bCs/>
                <w:color w:val="000000"/>
                <w:sz w:val="24"/>
                <w:szCs w:val="24"/>
                <w:rtl/>
              </w:rPr>
              <w:t xml:space="preserve">תת </w:t>
            </w:r>
            <w:r w:rsidRPr="002212F8">
              <w:rPr>
                <w:rFonts w:cs="David"/>
                <w:b/>
                <w:bCs/>
                <w:color w:val="000000"/>
                <w:sz w:val="24"/>
                <w:szCs w:val="24"/>
                <w:rtl/>
              </w:rPr>
              <w:t xml:space="preserve">פרק </w:t>
            </w:r>
            <w:r w:rsidR="000C7C43">
              <w:rPr>
                <w:rFonts w:cs="David" w:hint="cs"/>
                <w:b/>
                <w:bCs/>
                <w:color w:val="000000"/>
                <w:sz w:val="24"/>
                <w:szCs w:val="24"/>
                <w:rtl/>
              </w:rPr>
              <w:t>2.4</w:t>
            </w:r>
          </w:p>
        </w:tc>
        <w:tc>
          <w:tcPr>
            <w:tcW w:w="942" w:type="dxa"/>
          </w:tcPr>
          <w:p w:rsidR="009A74FD" w:rsidRPr="002212F8" w:rsidRDefault="009A74FD" w:rsidP="00F34515">
            <w:pPr>
              <w:tabs>
                <w:tab w:val="left" w:pos="509"/>
              </w:tabs>
              <w:bidi/>
              <w:spacing w:line="360" w:lineRule="auto"/>
              <w:jc w:val="center"/>
              <w:rPr>
                <w:rFonts w:cs="David"/>
                <w:b/>
                <w:bCs/>
                <w:color w:val="000000"/>
                <w:sz w:val="24"/>
                <w:szCs w:val="24"/>
                <w:rtl/>
              </w:rPr>
            </w:pPr>
            <w:r w:rsidRPr="002212F8">
              <w:rPr>
                <w:rFonts w:cs="David"/>
                <w:b/>
                <w:bCs/>
                <w:color w:val="000000"/>
                <w:sz w:val="24"/>
                <w:szCs w:val="24"/>
                <w:rtl/>
              </w:rPr>
              <w:t>----</w:t>
            </w:r>
          </w:p>
        </w:tc>
        <w:tc>
          <w:tcPr>
            <w:tcW w:w="847" w:type="dxa"/>
          </w:tcPr>
          <w:p w:rsidR="009A74FD" w:rsidRPr="002212F8" w:rsidRDefault="009A74FD" w:rsidP="00F34515">
            <w:pPr>
              <w:tabs>
                <w:tab w:val="left" w:pos="509"/>
              </w:tabs>
              <w:bidi/>
              <w:spacing w:line="360" w:lineRule="auto"/>
              <w:jc w:val="center"/>
              <w:rPr>
                <w:rFonts w:cs="David"/>
                <w:b/>
                <w:bCs/>
                <w:color w:val="000000"/>
                <w:sz w:val="24"/>
                <w:szCs w:val="24"/>
                <w:rtl/>
              </w:rPr>
            </w:pPr>
            <w:r w:rsidRPr="002212F8">
              <w:rPr>
                <w:rFonts w:cs="David"/>
                <w:b/>
                <w:bCs/>
                <w:color w:val="000000"/>
                <w:sz w:val="24"/>
                <w:szCs w:val="24"/>
                <w:rtl/>
              </w:rPr>
              <w:t>----</w:t>
            </w:r>
          </w:p>
        </w:tc>
        <w:tc>
          <w:tcPr>
            <w:tcW w:w="1490" w:type="dxa"/>
          </w:tcPr>
          <w:p w:rsidR="009A74FD" w:rsidRPr="002212F8" w:rsidRDefault="009A74FD" w:rsidP="00F34515">
            <w:pPr>
              <w:tabs>
                <w:tab w:val="left" w:pos="509"/>
              </w:tabs>
              <w:bidi/>
              <w:spacing w:line="360" w:lineRule="auto"/>
              <w:jc w:val="center"/>
              <w:rPr>
                <w:rFonts w:cs="David"/>
                <w:b/>
                <w:bCs/>
                <w:color w:val="000000"/>
                <w:sz w:val="24"/>
                <w:szCs w:val="24"/>
                <w:rtl/>
              </w:rPr>
            </w:pPr>
          </w:p>
        </w:tc>
        <w:tc>
          <w:tcPr>
            <w:tcW w:w="1559" w:type="dxa"/>
          </w:tcPr>
          <w:p w:rsidR="009A74FD" w:rsidRPr="002212F8" w:rsidRDefault="009A74FD" w:rsidP="00F34515">
            <w:pPr>
              <w:tabs>
                <w:tab w:val="left" w:pos="509"/>
              </w:tabs>
              <w:bidi/>
              <w:spacing w:line="360" w:lineRule="auto"/>
              <w:jc w:val="center"/>
              <w:rPr>
                <w:rFonts w:cs="David"/>
                <w:b/>
                <w:bCs/>
                <w:color w:val="000000"/>
                <w:sz w:val="24"/>
                <w:szCs w:val="24"/>
                <w:rtl/>
              </w:rPr>
            </w:pPr>
          </w:p>
        </w:tc>
      </w:tr>
      <w:tr w:rsidR="009A74FD" w:rsidRPr="00A13F1B" w:rsidTr="00970EC8">
        <w:trPr>
          <w:jc w:val="center"/>
        </w:trPr>
        <w:tc>
          <w:tcPr>
            <w:tcW w:w="1134" w:type="dxa"/>
          </w:tcPr>
          <w:p w:rsidR="009A74FD" w:rsidRPr="00A13F1B" w:rsidRDefault="009A74FD" w:rsidP="00F34515">
            <w:pPr>
              <w:tabs>
                <w:tab w:val="left" w:pos="509"/>
              </w:tabs>
              <w:bidi/>
              <w:spacing w:line="360" w:lineRule="auto"/>
              <w:rPr>
                <w:rFonts w:cs="David"/>
                <w:b/>
                <w:bCs/>
                <w:color w:val="000000"/>
                <w:sz w:val="28"/>
                <w:szCs w:val="28"/>
                <w:rtl/>
              </w:rPr>
            </w:pPr>
          </w:p>
        </w:tc>
        <w:tc>
          <w:tcPr>
            <w:tcW w:w="3525" w:type="dxa"/>
          </w:tcPr>
          <w:p w:rsidR="009A74FD" w:rsidRPr="00A13F1B" w:rsidRDefault="009A74FD" w:rsidP="00A13F1B">
            <w:pPr>
              <w:tabs>
                <w:tab w:val="left" w:pos="509"/>
              </w:tabs>
              <w:bidi/>
              <w:spacing w:line="360" w:lineRule="auto"/>
              <w:rPr>
                <w:rFonts w:cs="David"/>
                <w:b/>
                <w:bCs/>
                <w:color w:val="000000"/>
                <w:sz w:val="28"/>
                <w:szCs w:val="28"/>
                <w:rtl/>
              </w:rPr>
            </w:pPr>
            <w:r w:rsidRPr="00A13F1B">
              <w:rPr>
                <w:rFonts w:cs="David" w:hint="eastAsia"/>
                <w:b/>
                <w:bCs/>
                <w:color w:val="000000"/>
                <w:sz w:val="28"/>
                <w:szCs w:val="28"/>
                <w:rtl/>
              </w:rPr>
              <w:t>סה</w:t>
            </w:r>
            <w:r w:rsidRPr="00A13F1B">
              <w:rPr>
                <w:rFonts w:cs="David"/>
                <w:b/>
                <w:bCs/>
                <w:color w:val="000000"/>
                <w:sz w:val="28"/>
                <w:szCs w:val="28"/>
                <w:rtl/>
              </w:rPr>
              <w:t xml:space="preserve">"כ לפרק </w:t>
            </w:r>
            <w:r w:rsidR="000C7C43" w:rsidRPr="00A13F1B">
              <w:rPr>
                <w:rFonts w:cs="David" w:hint="cs"/>
                <w:b/>
                <w:bCs/>
                <w:color w:val="000000"/>
                <w:sz w:val="28"/>
                <w:szCs w:val="28"/>
                <w:rtl/>
              </w:rPr>
              <w:t>2</w:t>
            </w:r>
          </w:p>
        </w:tc>
        <w:tc>
          <w:tcPr>
            <w:tcW w:w="942" w:type="dxa"/>
          </w:tcPr>
          <w:p w:rsidR="009A74FD" w:rsidRPr="00A13F1B" w:rsidRDefault="009A74FD" w:rsidP="00A13F1B">
            <w:pPr>
              <w:tabs>
                <w:tab w:val="left" w:pos="509"/>
              </w:tabs>
              <w:bidi/>
              <w:spacing w:line="360" w:lineRule="auto"/>
              <w:rPr>
                <w:rFonts w:cs="David"/>
                <w:b/>
                <w:bCs/>
                <w:color w:val="000000"/>
                <w:sz w:val="28"/>
                <w:szCs w:val="28"/>
                <w:rtl/>
              </w:rPr>
            </w:pPr>
            <w:r w:rsidRPr="00A13F1B">
              <w:rPr>
                <w:rFonts w:cs="David"/>
                <w:b/>
                <w:bCs/>
                <w:color w:val="000000"/>
                <w:sz w:val="28"/>
                <w:szCs w:val="28"/>
                <w:rtl/>
              </w:rPr>
              <w:t>----</w:t>
            </w:r>
          </w:p>
        </w:tc>
        <w:tc>
          <w:tcPr>
            <w:tcW w:w="847" w:type="dxa"/>
          </w:tcPr>
          <w:p w:rsidR="009A74FD" w:rsidRPr="00A13F1B" w:rsidRDefault="009A74FD" w:rsidP="00A13F1B">
            <w:pPr>
              <w:tabs>
                <w:tab w:val="left" w:pos="509"/>
              </w:tabs>
              <w:bidi/>
              <w:spacing w:line="360" w:lineRule="auto"/>
              <w:rPr>
                <w:rFonts w:cs="David"/>
                <w:b/>
                <w:bCs/>
                <w:color w:val="000000"/>
                <w:sz w:val="28"/>
                <w:szCs w:val="28"/>
                <w:rtl/>
              </w:rPr>
            </w:pPr>
            <w:r w:rsidRPr="00A13F1B">
              <w:rPr>
                <w:rFonts w:cs="David"/>
                <w:b/>
                <w:bCs/>
                <w:color w:val="000000"/>
                <w:sz w:val="28"/>
                <w:szCs w:val="28"/>
                <w:rtl/>
              </w:rPr>
              <w:t>----</w:t>
            </w:r>
          </w:p>
        </w:tc>
        <w:tc>
          <w:tcPr>
            <w:tcW w:w="1490" w:type="dxa"/>
          </w:tcPr>
          <w:p w:rsidR="009A74FD" w:rsidRPr="00A13F1B" w:rsidRDefault="009A74FD" w:rsidP="00A13F1B">
            <w:pPr>
              <w:tabs>
                <w:tab w:val="left" w:pos="509"/>
              </w:tabs>
              <w:bidi/>
              <w:spacing w:line="360" w:lineRule="auto"/>
              <w:rPr>
                <w:rFonts w:cs="David"/>
                <w:b/>
                <w:bCs/>
                <w:color w:val="000000"/>
                <w:sz w:val="28"/>
                <w:szCs w:val="28"/>
                <w:rtl/>
              </w:rPr>
            </w:pPr>
          </w:p>
        </w:tc>
        <w:tc>
          <w:tcPr>
            <w:tcW w:w="1559" w:type="dxa"/>
          </w:tcPr>
          <w:p w:rsidR="009A74FD" w:rsidRPr="00A13F1B" w:rsidRDefault="009A74FD" w:rsidP="00A13F1B">
            <w:pPr>
              <w:tabs>
                <w:tab w:val="left" w:pos="509"/>
              </w:tabs>
              <w:bidi/>
              <w:spacing w:line="360" w:lineRule="auto"/>
              <w:rPr>
                <w:rFonts w:cs="David"/>
                <w:b/>
                <w:bCs/>
                <w:color w:val="000000"/>
                <w:sz w:val="28"/>
                <w:szCs w:val="28"/>
                <w:rtl/>
              </w:rPr>
            </w:pPr>
          </w:p>
        </w:tc>
      </w:tr>
      <w:tr w:rsidR="00E83F92" w:rsidRPr="00B9271A" w:rsidTr="00970EC8">
        <w:trPr>
          <w:jc w:val="center"/>
        </w:trPr>
        <w:tc>
          <w:tcPr>
            <w:tcW w:w="1134" w:type="dxa"/>
          </w:tcPr>
          <w:p w:rsidR="00E83F92" w:rsidRPr="002212F8" w:rsidRDefault="00E83F92" w:rsidP="000C7C43">
            <w:pPr>
              <w:tabs>
                <w:tab w:val="left" w:pos="0"/>
                <w:tab w:val="left" w:pos="509"/>
              </w:tabs>
              <w:bidi/>
              <w:spacing w:line="360" w:lineRule="auto"/>
              <w:ind w:right="360"/>
              <w:rPr>
                <w:rFonts w:cs="David"/>
                <w:color w:val="000000"/>
                <w:sz w:val="24"/>
                <w:szCs w:val="24"/>
                <w:rtl/>
              </w:rPr>
            </w:pPr>
          </w:p>
        </w:tc>
        <w:tc>
          <w:tcPr>
            <w:tcW w:w="3525" w:type="dxa"/>
          </w:tcPr>
          <w:p w:rsidR="00E83F92" w:rsidRDefault="00E83F92" w:rsidP="00E83F92">
            <w:pPr>
              <w:tabs>
                <w:tab w:val="left" w:pos="509"/>
              </w:tabs>
              <w:bidi/>
              <w:spacing w:line="360" w:lineRule="auto"/>
              <w:rPr>
                <w:rFonts w:cs="David"/>
                <w:color w:val="000000"/>
                <w:sz w:val="24"/>
                <w:szCs w:val="24"/>
                <w:rtl/>
              </w:rPr>
            </w:pPr>
          </w:p>
          <w:p w:rsidR="00A12D33" w:rsidRPr="002212F8" w:rsidRDefault="00A12D33" w:rsidP="00A12D33">
            <w:pPr>
              <w:tabs>
                <w:tab w:val="left" w:pos="509"/>
              </w:tabs>
              <w:bidi/>
              <w:spacing w:line="360" w:lineRule="auto"/>
              <w:rPr>
                <w:rFonts w:cs="David"/>
                <w:color w:val="000000"/>
                <w:sz w:val="24"/>
                <w:szCs w:val="24"/>
                <w:rtl/>
              </w:rPr>
            </w:pPr>
          </w:p>
        </w:tc>
        <w:tc>
          <w:tcPr>
            <w:tcW w:w="942" w:type="dxa"/>
          </w:tcPr>
          <w:p w:rsidR="00E83F92" w:rsidRPr="002212F8" w:rsidRDefault="00E83F92" w:rsidP="00E83F92">
            <w:pPr>
              <w:tabs>
                <w:tab w:val="left" w:pos="509"/>
              </w:tabs>
              <w:bidi/>
              <w:spacing w:line="360" w:lineRule="auto"/>
              <w:jc w:val="center"/>
              <w:rPr>
                <w:rFonts w:cs="David"/>
                <w:color w:val="000000"/>
                <w:sz w:val="24"/>
                <w:szCs w:val="24"/>
                <w:rtl/>
              </w:rPr>
            </w:pPr>
          </w:p>
        </w:tc>
        <w:tc>
          <w:tcPr>
            <w:tcW w:w="847" w:type="dxa"/>
          </w:tcPr>
          <w:p w:rsidR="00E83F92" w:rsidRPr="002212F8" w:rsidRDefault="00E83F92" w:rsidP="00E83F92">
            <w:pPr>
              <w:tabs>
                <w:tab w:val="left" w:pos="509"/>
              </w:tabs>
              <w:bidi/>
              <w:spacing w:line="360" w:lineRule="auto"/>
              <w:jc w:val="center"/>
              <w:rPr>
                <w:rFonts w:cs="David"/>
                <w:color w:val="000000"/>
                <w:sz w:val="24"/>
                <w:szCs w:val="24"/>
                <w:rtl/>
              </w:rPr>
            </w:pPr>
          </w:p>
        </w:tc>
        <w:tc>
          <w:tcPr>
            <w:tcW w:w="1490" w:type="dxa"/>
          </w:tcPr>
          <w:p w:rsidR="00E83F92" w:rsidRPr="002212F8" w:rsidRDefault="00E83F92" w:rsidP="00E83F92">
            <w:pPr>
              <w:tabs>
                <w:tab w:val="left" w:pos="509"/>
              </w:tabs>
              <w:bidi/>
              <w:spacing w:line="360" w:lineRule="auto"/>
              <w:jc w:val="center"/>
              <w:rPr>
                <w:rFonts w:cs="David"/>
                <w:color w:val="000000"/>
                <w:sz w:val="24"/>
                <w:szCs w:val="24"/>
                <w:rtl/>
              </w:rPr>
            </w:pPr>
          </w:p>
        </w:tc>
        <w:tc>
          <w:tcPr>
            <w:tcW w:w="1559" w:type="dxa"/>
          </w:tcPr>
          <w:p w:rsidR="00E83F92" w:rsidRPr="002212F8" w:rsidRDefault="00E83F92" w:rsidP="00E83F92">
            <w:pPr>
              <w:tabs>
                <w:tab w:val="left" w:pos="509"/>
              </w:tabs>
              <w:bidi/>
              <w:spacing w:line="360" w:lineRule="auto"/>
              <w:jc w:val="center"/>
              <w:rPr>
                <w:rFonts w:cs="David"/>
                <w:color w:val="000000"/>
                <w:sz w:val="24"/>
                <w:szCs w:val="24"/>
                <w:rtl/>
              </w:rPr>
            </w:pPr>
          </w:p>
        </w:tc>
      </w:tr>
      <w:tr w:rsidR="00065362" w:rsidRPr="00B9271A" w:rsidTr="00970EC8">
        <w:trPr>
          <w:jc w:val="center"/>
        </w:trPr>
        <w:tc>
          <w:tcPr>
            <w:tcW w:w="1134" w:type="dxa"/>
          </w:tcPr>
          <w:p w:rsidR="00065362" w:rsidRPr="002212F8" w:rsidRDefault="00065362" w:rsidP="00E83F92">
            <w:pPr>
              <w:numPr>
                <w:ilvl w:val="0"/>
                <w:numId w:val="32"/>
              </w:numPr>
              <w:tabs>
                <w:tab w:val="left" w:pos="509"/>
              </w:tabs>
              <w:bidi/>
              <w:spacing w:line="360" w:lineRule="auto"/>
              <w:ind w:left="0" w:right="0" w:firstLine="0"/>
              <w:rPr>
                <w:rFonts w:cs="David"/>
                <w:b/>
                <w:bCs/>
                <w:color w:val="000000"/>
                <w:sz w:val="24"/>
                <w:szCs w:val="24"/>
                <w:rtl/>
              </w:rPr>
            </w:pPr>
          </w:p>
        </w:tc>
        <w:tc>
          <w:tcPr>
            <w:tcW w:w="3525" w:type="dxa"/>
          </w:tcPr>
          <w:p w:rsidR="00065362" w:rsidRPr="002212F8" w:rsidRDefault="00065362" w:rsidP="00065362">
            <w:pPr>
              <w:tabs>
                <w:tab w:val="left" w:pos="509"/>
              </w:tabs>
              <w:bidi/>
              <w:spacing w:line="360" w:lineRule="auto"/>
              <w:rPr>
                <w:rFonts w:cs="David"/>
                <w:b/>
                <w:bCs/>
                <w:color w:val="000000"/>
                <w:sz w:val="24"/>
                <w:szCs w:val="24"/>
                <w:u w:val="single"/>
                <w:rtl/>
              </w:rPr>
            </w:pPr>
            <w:r w:rsidRPr="002212F8">
              <w:rPr>
                <w:rFonts w:cs="David" w:hint="eastAsia"/>
                <w:b/>
                <w:bCs/>
                <w:color w:val="000000"/>
                <w:sz w:val="24"/>
                <w:szCs w:val="24"/>
                <w:u w:val="single"/>
                <w:rtl/>
              </w:rPr>
              <w:t>פרק</w:t>
            </w:r>
            <w:r w:rsidRPr="002212F8">
              <w:rPr>
                <w:rFonts w:cs="David"/>
                <w:b/>
                <w:bCs/>
                <w:color w:val="000000"/>
                <w:sz w:val="24"/>
                <w:szCs w:val="24"/>
                <w:u w:val="single"/>
                <w:rtl/>
              </w:rPr>
              <w:t xml:space="preserve"> </w:t>
            </w:r>
            <w:r w:rsidR="00F37408">
              <w:rPr>
                <w:rFonts w:cs="David" w:hint="cs"/>
                <w:b/>
                <w:bCs/>
                <w:color w:val="000000"/>
                <w:sz w:val="24"/>
                <w:szCs w:val="24"/>
                <w:u w:val="single"/>
                <w:rtl/>
              </w:rPr>
              <w:t>3</w:t>
            </w:r>
            <w:r w:rsidRPr="002212F8">
              <w:rPr>
                <w:rFonts w:cs="David"/>
                <w:b/>
                <w:bCs/>
                <w:color w:val="000000"/>
                <w:sz w:val="24"/>
                <w:szCs w:val="24"/>
                <w:u w:val="single"/>
                <w:rtl/>
              </w:rPr>
              <w:t xml:space="preserve"> - עבודות נוספות לפי שעות עבודה ומחירון </w:t>
            </w:r>
            <w:r w:rsidRPr="002212F8">
              <w:rPr>
                <w:rFonts w:cs="David" w:hint="cs"/>
                <w:b/>
                <w:bCs/>
                <w:color w:val="000000"/>
                <w:sz w:val="24"/>
                <w:szCs w:val="24"/>
                <w:u w:val="single"/>
                <w:rtl/>
              </w:rPr>
              <w:t>-</w:t>
            </w:r>
            <w:r w:rsidRPr="002212F8">
              <w:rPr>
                <w:rFonts w:cs="David"/>
                <w:b/>
                <w:bCs/>
                <w:color w:val="000000"/>
                <w:sz w:val="24"/>
                <w:szCs w:val="24"/>
                <w:u w:val="single"/>
                <w:rtl/>
              </w:rPr>
              <w:t xml:space="preserve"> יופעלו רק לפי הצורך</w:t>
            </w:r>
          </w:p>
        </w:tc>
        <w:tc>
          <w:tcPr>
            <w:tcW w:w="942" w:type="dxa"/>
          </w:tcPr>
          <w:p w:rsidR="00065362" w:rsidRPr="002212F8" w:rsidRDefault="00065362" w:rsidP="00065362">
            <w:pPr>
              <w:tabs>
                <w:tab w:val="left" w:pos="509"/>
              </w:tabs>
              <w:bidi/>
              <w:spacing w:line="360" w:lineRule="auto"/>
              <w:jc w:val="center"/>
              <w:rPr>
                <w:rFonts w:cs="David"/>
                <w:b/>
                <w:bCs/>
                <w:color w:val="000000"/>
                <w:sz w:val="24"/>
                <w:szCs w:val="24"/>
                <w:rtl/>
              </w:rPr>
            </w:pPr>
          </w:p>
        </w:tc>
        <w:tc>
          <w:tcPr>
            <w:tcW w:w="847" w:type="dxa"/>
          </w:tcPr>
          <w:p w:rsidR="00065362" w:rsidRPr="002212F8" w:rsidRDefault="00065362" w:rsidP="00065362">
            <w:pPr>
              <w:tabs>
                <w:tab w:val="left" w:pos="509"/>
              </w:tabs>
              <w:bidi/>
              <w:spacing w:line="360" w:lineRule="auto"/>
              <w:jc w:val="center"/>
              <w:rPr>
                <w:rFonts w:cs="David"/>
                <w:b/>
                <w:bCs/>
                <w:color w:val="000000"/>
                <w:sz w:val="24"/>
                <w:szCs w:val="24"/>
                <w:rtl/>
              </w:rPr>
            </w:pPr>
          </w:p>
        </w:tc>
        <w:tc>
          <w:tcPr>
            <w:tcW w:w="1490" w:type="dxa"/>
          </w:tcPr>
          <w:p w:rsidR="00065362" w:rsidRPr="002212F8" w:rsidRDefault="00065362" w:rsidP="00065362">
            <w:pPr>
              <w:tabs>
                <w:tab w:val="left" w:pos="509"/>
              </w:tabs>
              <w:bidi/>
              <w:spacing w:line="360" w:lineRule="auto"/>
              <w:jc w:val="center"/>
              <w:rPr>
                <w:rFonts w:cs="David"/>
                <w:b/>
                <w:bCs/>
                <w:color w:val="000000"/>
                <w:sz w:val="24"/>
                <w:szCs w:val="24"/>
                <w:rtl/>
              </w:rPr>
            </w:pPr>
          </w:p>
        </w:tc>
        <w:tc>
          <w:tcPr>
            <w:tcW w:w="1559" w:type="dxa"/>
          </w:tcPr>
          <w:p w:rsidR="00065362" w:rsidRPr="002212F8" w:rsidRDefault="00065362" w:rsidP="00065362">
            <w:pPr>
              <w:tabs>
                <w:tab w:val="left" w:pos="509"/>
              </w:tabs>
              <w:bidi/>
              <w:spacing w:line="360" w:lineRule="auto"/>
              <w:jc w:val="center"/>
              <w:rPr>
                <w:rFonts w:cs="David"/>
                <w:b/>
                <w:bCs/>
                <w:color w:val="000000"/>
                <w:sz w:val="24"/>
                <w:szCs w:val="24"/>
                <w:rtl/>
              </w:rPr>
            </w:pPr>
          </w:p>
        </w:tc>
      </w:tr>
      <w:tr w:rsidR="00065362" w:rsidRPr="00B9271A" w:rsidTr="00970EC8">
        <w:trPr>
          <w:jc w:val="center"/>
        </w:trPr>
        <w:tc>
          <w:tcPr>
            <w:tcW w:w="1134" w:type="dxa"/>
          </w:tcPr>
          <w:p w:rsidR="00065362" w:rsidRPr="002212F8" w:rsidRDefault="00065362" w:rsidP="00E83F92">
            <w:pPr>
              <w:numPr>
                <w:ilvl w:val="1"/>
                <w:numId w:val="32"/>
              </w:numPr>
              <w:tabs>
                <w:tab w:val="left" w:pos="0"/>
                <w:tab w:val="left" w:pos="509"/>
              </w:tabs>
              <w:bidi/>
              <w:spacing w:line="360" w:lineRule="auto"/>
              <w:ind w:left="0" w:right="0" w:firstLine="0"/>
              <w:rPr>
                <w:rFonts w:cs="David"/>
                <w:color w:val="000000"/>
                <w:sz w:val="24"/>
                <w:szCs w:val="24"/>
                <w:rtl/>
              </w:rPr>
            </w:pPr>
          </w:p>
        </w:tc>
        <w:tc>
          <w:tcPr>
            <w:tcW w:w="3525" w:type="dxa"/>
          </w:tcPr>
          <w:p w:rsidR="00065362" w:rsidRPr="002212F8" w:rsidRDefault="00065362" w:rsidP="00065362">
            <w:pPr>
              <w:tabs>
                <w:tab w:val="left" w:pos="509"/>
              </w:tabs>
              <w:bidi/>
              <w:spacing w:line="360" w:lineRule="auto"/>
              <w:rPr>
                <w:rFonts w:cs="David"/>
                <w:color w:val="000000"/>
                <w:sz w:val="24"/>
                <w:szCs w:val="24"/>
                <w:rtl/>
              </w:rPr>
            </w:pPr>
            <w:r w:rsidRPr="002212F8">
              <w:rPr>
                <w:rFonts w:cs="David" w:hint="eastAsia"/>
                <w:color w:val="000000"/>
                <w:sz w:val="24"/>
                <w:szCs w:val="24"/>
                <w:rtl/>
              </w:rPr>
              <w:t>חשמלאי</w:t>
            </w:r>
            <w:r w:rsidRPr="002212F8">
              <w:rPr>
                <w:rFonts w:cs="David"/>
                <w:color w:val="000000"/>
                <w:sz w:val="24"/>
                <w:szCs w:val="24"/>
                <w:rtl/>
              </w:rPr>
              <w:t xml:space="preserve"> </w:t>
            </w:r>
            <w:r w:rsidRPr="002212F8">
              <w:rPr>
                <w:rFonts w:cs="David" w:hint="eastAsia"/>
                <w:color w:val="000000"/>
                <w:sz w:val="24"/>
                <w:szCs w:val="24"/>
                <w:rtl/>
              </w:rPr>
              <w:t>מוסמך</w:t>
            </w:r>
          </w:p>
        </w:tc>
        <w:tc>
          <w:tcPr>
            <w:tcW w:w="942" w:type="dxa"/>
          </w:tcPr>
          <w:p w:rsidR="00065362" w:rsidRPr="002212F8" w:rsidRDefault="00065362" w:rsidP="00065362">
            <w:pPr>
              <w:tabs>
                <w:tab w:val="left" w:pos="509"/>
              </w:tabs>
              <w:bidi/>
              <w:spacing w:line="360" w:lineRule="auto"/>
              <w:jc w:val="center"/>
              <w:rPr>
                <w:rFonts w:cs="David"/>
                <w:color w:val="000000"/>
                <w:sz w:val="24"/>
                <w:szCs w:val="24"/>
                <w:rtl/>
              </w:rPr>
            </w:pPr>
            <w:r w:rsidRPr="002212F8">
              <w:rPr>
                <w:rFonts w:cs="David" w:hint="eastAsia"/>
                <w:color w:val="000000"/>
                <w:sz w:val="24"/>
                <w:szCs w:val="24"/>
                <w:rtl/>
              </w:rPr>
              <w:t>שעה</w:t>
            </w:r>
          </w:p>
        </w:tc>
        <w:tc>
          <w:tcPr>
            <w:tcW w:w="847" w:type="dxa"/>
          </w:tcPr>
          <w:p w:rsidR="00065362" w:rsidRPr="002212F8" w:rsidRDefault="00065362" w:rsidP="00065362">
            <w:pPr>
              <w:tabs>
                <w:tab w:val="left" w:pos="509"/>
              </w:tabs>
              <w:bidi/>
              <w:spacing w:line="360" w:lineRule="auto"/>
              <w:jc w:val="center"/>
              <w:rPr>
                <w:rFonts w:cs="David"/>
                <w:color w:val="000000"/>
                <w:sz w:val="24"/>
                <w:szCs w:val="24"/>
                <w:rtl/>
              </w:rPr>
            </w:pPr>
            <w:r w:rsidRPr="002212F8">
              <w:rPr>
                <w:rFonts w:cs="David"/>
                <w:color w:val="000000"/>
                <w:sz w:val="24"/>
                <w:szCs w:val="24"/>
                <w:rtl/>
              </w:rPr>
              <w:t>50</w:t>
            </w:r>
          </w:p>
        </w:tc>
        <w:tc>
          <w:tcPr>
            <w:tcW w:w="1490" w:type="dxa"/>
          </w:tcPr>
          <w:p w:rsidR="00065362" w:rsidRPr="002212F8" w:rsidRDefault="00065362" w:rsidP="00065362">
            <w:pPr>
              <w:tabs>
                <w:tab w:val="left" w:pos="509"/>
              </w:tabs>
              <w:bidi/>
              <w:spacing w:line="360" w:lineRule="auto"/>
              <w:jc w:val="center"/>
              <w:rPr>
                <w:rFonts w:cs="David"/>
                <w:color w:val="000000"/>
                <w:sz w:val="24"/>
                <w:szCs w:val="24"/>
                <w:rtl/>
              </w:rPr>
            </w:pPr>
          </w:p>
        </w:tc>
        <w:tc>
          <w:tcPr>
            <w:tcW w:w="1559" w:type="dxa"/>
          </w:tcPr>
          <w:p w:rsidR="00065362" w:rsidRPr="002212F8" w:rsidRDefault="00065362" w:rsidP="00065362">
            <w:pPr>
              <w:tabs>
                <w:tab w:val="left" w:pos="509"/>
              </w:tabs>
              <w:bidi/>
              <w:spacing w:line="360" w:lineRule="auto"/>
              <w:jc w:val="center"/>
              <w:rPr>
                <w:rFonts w:cs="David"/>
                <w:color w:val="000000"/>
                <w:sz w:val="24"/>
                <w:szCs w:val="24"/>
                <w:rtl/>
              </w:rPr>
            </w:pPr>
          </w:p>
        </w:tc>
      </w:tr>
      <w:tr w:rsidR="00065362" w:rsidRPr="00B9271A" w:rsidTr="00970EC8">
        <w:trPr>
          <w:jc w:val="center"/>
        </w:trPr>
        <w:tc>
          <w:tcPr>
            <w:tcW w:w="1134" w:type="dxa"/>
          </w:tcPr>
          <w:p w:rsidR="00065362" w:rsidRPr="002212F8" w:rsidRDefault="00065362" w:rsidP="00E83F92">
            <w:pPr>
              <w:numPr>
                <w:ilvl w:val="1"/>
                <w:numId w:val="32"/>
              </w:numPr>
              <w:tabs>
                <w:tab w:val="left" w:pos="0"/>
                <w:tab w:val="left" w:pos="509"/>
              </w:tabs>
              <w:bidi/>
              <w:spacing w:line="360" w:lineRule="auto"/>
              <w:ind w:left="0" w:right="0" w:firstLine="0"/>
              <w:rPr>
                <w:rFonts w:cs="David"/>
                <w:color w:val="000000"/>
                <w:sz w:val="24"/>
                <w:szCs w:val="24"/>
                <w:rtl/>
              </w:rPr>
            </w:pPr>
          </w:p>
        </w:tc>
        <w:tc>
          <w:tcPr>
            <w:tcW w:w="3525" w:type="dxa"/>
          </w:tcPr>
          <w:p w:rsidR="00065362" w:rsidRPr="002212F8" w:rsidRDefault="00065362" w:rsidP="00065362">
            <w:pPr>
              <w:tabs>
                <w:tab w:val="left" w:pos="509"/>
              </w:tabs>
              <w:bidi/>
              <w:spacing w:line="360" w:lineRule="auto"/>
              <w:rPr>
                <w:rFonts w:cs="David"/>
                <w:color w:val="000000"/>
                <w:sz w:val="24"/>
                <w:szCs w:val="24"/>
                <w:rtl/>
              </w:rPr>
            </w:pPr>
            <w:r w:rsidRPr="002212F8">
              <w:rPr>
                <w:rFonts w:cs="David"/>
                <w:color w:val="000000"/>
                <w:sz w:val="24"/>
                <w:szCs w:val="24"/>
                <w:rtl/>
              </w:rPr>
              <w:t>חשמלאי עוזר</w:t>
            </w:r>
          </w:p>
        </w:tc>
        <w:tc>
          <w:tcPr>
            <w:tcW w:w="942" w:type="dxa"/>
          </w:tcPr>
          <w:p w:rsidR="00065362" w:rsidRPr="002212F8" w:rsidRDefault="00065362" w:rsidP="00065362">
            <w:pPr>
              <w:tabs>
                <w:tab w:val="left" w:pos="509"/>
              </w:tabs>
              <w:bidi/>
              <w:spacing w:line="360" w:lineRule="auto"/>
              <w:jc w:val="center"/>
              <w:rPr>
                <w:rFonts w:cs="David"/>
                <w:color w:val="000000"/>
                <w:sz w:val="24"/>
                <w:szCs w:val="24"/>
                <w:rtl/>
              </w:rPr>
            </w:pPr>
            <w:r w:rsidRPr="002212F8">
              <w:rPr>
                <w:rFonts w:cs="David" w:hint="eastAsia"/>
                <w:color w:val="000000"/>
                <w:sz w:val="24"/>
                <w:szCs w:val="24"/>
                <w:rtl/>
              </w:rPr>
              <w:t>שעה</w:t>
            </w:r>
          </w:p>
        </w:tc>
        <w:tc>
          <w:tcPr>
            <w:tcW w:w="847" w:type="dxa"/>
          </w:tcPr>
          <w:p w:rsidR="00065362" w:rsidRPr="002212F8" w:rsidRDefault="00065362" w:rsidP="00065362">
            <w:pPr>
              <w:tabs>
                <w:tab w:val="left" w:pos="509"/>
              </w:tabs>
              <w:bidi/>
              <w:spacing w:line="360" w:lineRule="auto"/>
              <w:jc w:val="center"/>
              <w:rPr>
                <w:rFonts w:cs="David"/>
                <w:color w:val="000000"/>
                <w:sz w:val="24"/>
                <w:szCs w:val="24"/>
                <w:rtl/>
              </w:rPr>
            </w:pPr>
            <w:r w:rsidRPr="002212F8">
              <w:rPr>
                <w:rFonts w:cs="David"/>
                <w:color w:val="000000"/>
                <w:sz w:val="24"/>
                <w:szCs w:val="24"/>
                <w:rtl/>
              </w:rPr>
              <w:t>50</w:t>
            </w:r>
          </w:p>
        </w:tc>
        <w:tc>
          <w:tcPr>
            <w:tcW w:w="1490" w:type="dxa"/>
          </w:tcPr>
          <w:p w:rsidR="00065362" w:rsidRPr="002212F8" w:rsidRDefault="00065362" w:rsidP="00065362">
            <w:pPr>
              <w:tabs>
                <w:tab w:val="left" w:pos="509"/>
              </w:tabs>
              <w:bidi/>
              <w:spacing w:line="360" w:lineRule="auto"/>
              <w:jc w:val="center"/>
              <w:rPr>
                <w:rFonts w:cs="David"/>
                <w:color w:val="000000"/>
                <w:sz w:val="24"/>
                <w:szCs w:val="24"/>
                <w:rtl/>
              </w:rPr>
            </w:pPr>
          </w:p>
        </w:tc>
        <w:tc>
          <w:tcPr>
            <w:tcW w:w="1559" w:type="dxa"/>
          </w:tcPr>
          <w:p w:rsidR="00065362" w:rsidRPr="002212F8" w:rsidRDefault="00065362" w:rsidP="00065362">
            <w:pPr>
              <w:tabs>
                <w:tab w:val="left" w:pos="509"/>
              </w:tabs>
              <w:bidi/>
              <w:spacing w:line="360" w:lineRule="auto"/>
              <w:jc w:val="center"/>
              <w:rPr>
                <w:rFonts w:cs="David"/>
                <w:color w:val="000000"/>
                <w:sz w:val="24"/>
                <w:szCs w:val="24"/>
                <w:rtl/>
              </w:rPr>
            </w:pPr>
          </w:p>
        </w:tc>
      </w:tr>
      <w:tr w:rsidR="00065362" w:rsidRPr="00B9271A" w:rsidTr="00970EC8">
        <w:trPr>
          <w:jc w:val="center"/>
        </w:trPr>
        <w:tc>
          <w:tcPr>
            <w:tcW w:w="1134" w:type="dxa"/>
          </w:tcPr>
          <w:p w:rsidR="00065362" w:rsidRPr="002212F8" w:rsidRDefault="00065362" w:rsidP="00E83F92">
            <w:pPr>
              <w:numPr>
                <w:ilvl w:val="1"/>
                <w:numId w:val="32"/>
              </w:numPr>
              <w:tabs>
                <w:tab w:val="left" w:pos="0"/>
                <w:tab w:val="left" w:pos="509"/>
              </w:tabs>
              <w:bidi/>
              <w:spacing w:line="360" w:lineRule="auto"/>
              <w:ind w:left="0" w:right="0" w:firstLine="0"/>
              <w:rPr>
                <w:rFonts w:cs="David"/>
                <w:color w:val="000000"/>
                <w:sz w:val="24"/>
                <w:szCs w:val="24"/>
                <w:rtl/>
              </w:rPr>
            </w:pPr>
          </w:p>
        </w:tc>
        <w:tc>
          <w:tcPr>
            <w:tcW w:w="3525" w:type="dxa"/>
          </w:tcPr>
          <w:p w:rsidR="00065362" w:rsidRPr="002212F8" w:rsidRDefault="00065362" w:rsidP="00065362">
            <w:pPr>
              <w:tabs>
                <w:tab w:val="left" w:pos="509"/>
              </w:tabs>
              <w:bidi/>
              <w:spacing w:line="360" w:lineRule="auto"/>
              <w:rPr>
                <w:rFonts w:cs="David"/>
                <w:color w:val="000000"/>
                <w:sz w:val="24"/>
                <w:szCs w:val="24"/>
                <w:rtl/>
              </w:rPr>
            </w:pPr>
            <w:r w:rsidRPr="002212F8">
              <w:rPr>
                <w:rFonts w:cs="David" w:hint="eastAsia"/>
                <w:color w:val="000000"/>
                <w:sz w:val="24"/>
                <w:szCs w:val="24"/>
                <w:rtl/>
              </w:rPr>
              <w:t>מסגר</w:t>
            </w:r>
            <w:r w:rsidRPr="002212F8">
              <w:rPr>
                <w:rFonts w:cs="David"/>
                <w:color w:val="000000"/>
                <w:sz w:val="24"/>
                <w:szCs w:val="24"/>
                <w:rtl/>
              </w:rPr>
              <w:t>/רתך/שרברב</w:t>
            </w:r>
          </w:p>
        </w:tc>
        <w:tc>
          <w:tcPr>
            <w:tcW w:w="942" w:type="dxa"/>
          </w:tcPr>
          <w:p w:rsidR="00065362" w:rsidRPr="002212F8" w:rsidRDefault="00065362" w:rsidP="00065362">
            <w:pPr>
              <w:tabs>
                <w:tab w:val="left" w:pos="509"/>
              </w:tabs>
              <w:bidi/>
              <w:spacing w:line="360" w:lineRule="auto"/>
              <w:jc w:val="center"/>
              <w:rPr>
                <w:rFonts w:cs="David"/>
                <w:color w:val="000000"/>
                <w:sz w:val="24"/>
                <w:szCs w:val="24"/>
                <w:rtl/>
              </w:rPr>
            </w:pPr>
            <w:r w:rsidRPr="002212F8">
              <w:rPr>
                <w:rFonts w:cs="David" w:hint="eastAsia"/>
                <w:color w:val="000000"/>
                <w:sz w:val="24"/>
                <w:szCs w:val="24"/>
                <w:rtl/>
              </w:rPr>
              <w:t>שעה</w:t>
            </w:r>
          </w:p>
        </w:tc>
        <w:tc>
          <w:tcPr>
            <w:tcW w:w="847" w:type="dxa"/>
          </w:tcPr>
          <w:p w:rsidR="00065362" w:rsidRPr="002212F8" w:rsidRDefault="00065362" w:rsidP="00065362">
            <w:pPr>
              <w:tabs>
                <w:tab w:val="left" w:pos="509"/>
              </w:tabs>
              <w:bidi/>
              <w:spacing w:line="360" w:lineRule="auto"/>
              <w:jc w:val="center"/>
              <w:rPr>
                <w:rFonts w:cs="David"/>
                <w:color w:val="000000"/>
                <w:sz w:val="24"/>
                <w:szCs w:val="24"/>
                <w:rtl/>
              </w:rPr>
            </w:pPr>
            <w:r w:rsidRPr="002212F8">
              <w:rPr>
                <w:rFonts w:cs="David"/>
                <w:color w:val="000000"/>
                <w:sz w:val="24"/>
                <w:szCs w:val="24"/>
                <w:rtl/>
              </w:rPr>
              <w:t>50</w:t>
            </w:r>
          </w:p>
        </w:tc>
        <w:tc>
          <w:tcPr>
            <w:tcW w:w="1490" w:type="dxa"/>
          </w:tcPr>
          <w:p w:rsidR="00065362" w:rsidRPr="002212F8" w:rsidRDefault="00065362" w:rsidP="00065362">
            <w:pPr>
              <w:tabs>
                <w:tab w:val="left" w:pos="509"/>
              </w:tabs>
              <w:bidi/>
              <w:spacing w:line="360" w:lineRule="auto"/>
              <w:jc w:val="center"/>
              <w:rPr>
                <w:rFonts w:cs="David"/>
                <w:color w:val="000000"/>
                <w:sz w:val="24"/>
                <w:szCs w:val="24"/>
                <w:rtl/>
              </w:rPr>
            </w:pPr>
          </w:p>
        </w:tc>
        <w:tc>
          <w:tcPr>
            <w:tcW w:w="1559" w:type="dxa"/>
          </w:tcPr>
          <w:p w:rsidR="00065362" w:rsidRPr="002212F8" w:rsidRDefault="00065362" w:rsidP="00065362">
            <w:pPr>
              <w:tabs>
                <w:tab w:val="left" w:pos="509"/>
              </w:tabs>
              <w:bidi/>
              <w:spacing w:line="360" w:lineRule="auto"/>
              <w:jc w:val="center"/>
              <w:rPr>
                <w:rFonts w:cs="David"/>
                <w:color w:val="000000"/>
                <w:sz w:val="24"/>
                <w:szCs w:val="24"/>
                <w:rtl/>
              </w:rPr>
            </w:pPr>
          </w:p>
        </w:tc>
      </w:tr>
      <w:tr w:rsidR="00AF695C" w:rsidRPr="00B9271A" w:rsidTr="00970EC8">
        <w:trPr>
          <w:trHeight w:val="571"/>
          <w:jc w:val="center"/>
        </w:trPr>
        <w:tc>
          <w:tcPr>
            <w:tcW w:w="1134" w:type="dxa"/>
          </w:tcPr>
          <w:p w:rsidR="00AF695C" w:rsidRPr="002212F8" w:rsidRDefault="00AF695C" w:rsidP="00E83F92">
            <w:pPr>
              <w:numPr>
                <w:ilvl w:val="1"/>
                <w:numId w:val="32"/>
              </w:numPr>
              <w:tabs>
                <w:tab w:val="left" w:pos="0"/>
                <w:tab w:val="left" w:pos="509"/>
              </w:tabs>
              <w:bidi/>
              <w:spacing w:line="360" w:lineRule="auto"/>
              <w:ind w:left="0" w:right="0" w:firstLine="0"/>
              <w:rPr>
                <w:rFonts w:cs="David"/>
                <w:color w:val="000000"/>
                <w:sz w:val="24"/>
                <w:szCs w:val="24"/>
                <w:rtl/>
              </w:rPr>
            </w:pPr>
          </w:p>
        </w:tc>
        <w:tc>
          <w:tcPr>
            <w:tcW w:w="3525" w:type="dxa"/>
          </w:tcPr>
          <w:p w:rsidR="00AF695C" w:rsidRPr="002212F8" w:rsidRDefault="00AF695C" w:rsidP="004C3D4F">
            <w:pPr>
              <w:tabs>
                <w:tab w:val="left" w:pos="509"/>
              </w:tabs>
              <w:bidi/>
              <w:spacing w:line="360" w:lineRule="auto"/>
              <w:rPr>
                <w:rFonts w:cs="David"/>
                <w:color w:val="000000"/>
                <w:sz w:val="24"/>
                <w:szCs w:val="24"/>
                <w:rtl/>
              </w:rPr>
            </w:pPr>
            <w:r w:rsidRPr="002212F8">
              <w:rPr>
                <w:rFonts w:cs="David" w:hint="eastAsia"/>
                <w:color w:val="000000"/>
                <w:sz w:val="24"/>
                <w:szCs w:val="24"/>
                <w:rtl/>
              </w:rPr>
              <w:t>צבעי</w:t>
            </w:r>
            <w:r w:rsidRPr="002212F8">
              <w:rPr>
                <w:rFonts w:cs="David"/>
                <w:color w:val="000000"/>
                <w:sz w:val="24"/>
                <w:szCs w:val="24"/>
                <w:rtl/>
              </w:rPr>
              <w:t>/בנאי/נגר</w:t>
            </w:r>
            <w:r w:rsidRPr="002212F8">
              <w:rPr>
                <w:rFonts w:cs="David"/>
                <w:color w:val="000000"/>
                <w:sz w:val="24"/>
                <w:szCs w:val="24"/>
                <w:rtl/>
              </w:rPr>
              <w:tab/>
            </w:r>
          </w:p>
        </w:tc>
        <w:tc>
          <w:tcPr>
            <w:tcW w:w="942" w:type="dxa"/>
          </w:tcPr>
          <w:p w:rsidR="00AF695C" w:rsidRPr="002212F8" w:rsidRDefault="00AF695C" w:rsidP="004C3D4F">
            <w:pPr>
              <w:tabs>
                <w:tab w:val="left" w:pos="509"/>
              </w:tabs>
              <w:bidi/>
              <w:spacing w:line="360" w:lineRule="auto"/>
              <w:jc w:val="center"/>
              <w:rPr>
                <w:rFonts w:cs="David"/>
                <w:color w:val="000000"/>
                <w:sz w:val="24"/>
                <w:szCs w:val="24"/>
                <w:rtl/>
              </w:rPr>
            </w:pPr>
            <w:r w:rsidRPr="002212F8">
              <w:rPr>
                <w:rFonts w:cs="David" w:hint="eastAsia"/>
                <w:color w:val="000000"/>
                <w:sz w:val="24"/>
                <w:szCs w:val="24"/>
                <w:rtl/>
              </w:rPr>
              <w:t>שעה</w:t>
            </w:r>
          </w:p>
        </w:tc>
        <w:tc>
          <w:tcPr>
            <w:tcW w:w="847" w:type="dxa"/>
          </w:tcPr>
          <w:p w:rsidR="00AF695C" w:rsidRPr="002212F8" w:rsidRDefault="00AF695C" w:rsidP="004C3D4F">
            <w:pPr>
              <w:tabs>
                <w:tab w:val="left" w:pos="509"/>
              </w:tabs>
              <w:bidi/>
              <w:spacing w:line="360" w:lineRule="auto"/>
              <w:jc w:val="center"/>
              <w:rPr>
                <w:rFonts w:cs="David"/>
                <w:color w:val="000000"/>
                <w:sz w:val="24"/>
                <w:szCs w:val="24"/>
                <w:rtl/>
              </w:rPr>
            </w:pPr>
            <w:r w:rsidRPr="002212F8">
              <w:rPr>
                <w:rFonts w:cs="David"/>
                <w:color w:val="000000"/>
                <w:sz w:val="24"/>
                <w:szCs w:val="24"/>
                <w:rtl/>
              </w:rPr>
              <w:t>50</w:t>
            </w:r>
          </w:p>
        </w:tc>
        <w:tc>
          <w:tcPr>
            <w:tcW w:w="1490" w:type="dxa"/>
          </w:tcPr>
          <w:p w:rsidR="00AF695C" w:rsidRPr="002212F8" w:rsidRDefault="00AF695C" w:rsidP="004C3D4F">
            <w:pPr>
              <w:tabs>
                <w:tab w:val="left" w:pos="509"/>
              </w:tabs>
              <w:bidi/>
              <w:spacing w:line="360" w:lineRule="auto"/>
              <w:jc w:val="center"/>
              <w:rPr>
                <w:rFonts w:cs="David"/>
                <w:color w:val="000000"/>
                <w:sz w:val="24"/>
                <w:szCs w:val="24"/>
                <w:rtl/>
              </w:rPr>
            </w:pPr>
          </w:p>
        </w:tc>
        <w:tc>
          <w:tcPr>
            <w:tcW w:w="1559" w:type="dxa"/>
          </w:tcPr>
          <w:p w:rsidR="00AF695C" w:rsidRPr="002212F8" w:rsidRDefault="00AF695C" w:rsidP="004C3D4F">
            <w:pPr>
              <w:tabs>
                <w:tab w:val="left" w:pos="509"/>
              </w:tabs>
              <w:bidi/>
              <w:spacing w:line="360" w:lineRule="auto"/>
              <w:jc w:val="center"/>
              <w:rPr>
                <w:rFonts w:cs="David"/>
                <w:color w:val="000000"/>
                <w:sz w:val="24"/>
                <w:szCs w:val="24"/>
                <w:rtl/>
              </w:rPr>
            </w:pPr>
          </w:p>
        </w:tc>
      </w:tr>
      <w:tr w:rsidR="00065362" w:rsidRPr="00B9271A" w:rsidTr="00970EC8">
        <w:trPr>
          <w:trHeight w:val="571"/>
          <w:jc w:val="center"/>
        </w:trPr>
        <w:tc>
          <w:tcPr>
            <w:tcW w:w="1134" w:type="dxa"/>
          </w:tcPr>
          <w:p w:rsidR="00065362" w:rsidRPr="002212F8" w:rsidRDefault="00065362" w:rsidP="00E83F92">
            <w:pPr>
              <w:numPr>
                <w:ilvl w:val="1"/>
                <w:numId w:val="32"/>
              </w:numPr>
              <w:tabs>
                <w:tab w:val="left" w:pos="0"/>
                <w:tab w:val="left" w:pos="509"/>
              </w:tabs>
              <w:bidi/>
              <w:spacing w:line="360" w:lineRule="auto"/>
              <w:ind w:left="0" w:right="0" w:firstLine="0"/>
              <w:rPr>
                <w:rFonts w:cs="David"/>
                <w:color w:val="000000"/>
                <w:sz w:val="24"/>
                <w:szCs w:val="24"/>
                <w:rtl/>
              </w:rPr>
            </w:pPr>
          </w:p>
        </w:tc>
        <w:tc>
          <w:tcPr>
            <w:tcW w:w="3525" w:type="dxa"/>
          </w:tcPr>
          <w:p w:rsidR="00065362" w:rsidRPr="002212F8" w:rsidRDefault="00AF695C" w:rsidP="00065362">
            <w:pPr>
              <w:tabs>
                <w:tab w:val="left" w:pos="509"/>
              </w:tabs>
              <w:bidi/>
              <w:spacing w:line="360" w:lineRule="auto"/>
              <w:rPr>
                <w:rFonts w:cs="David"/>
                <w:color w:val="000000"/>
                <w:sz w:val="24"/>
                <w:szCs w:val="24"/>
                <w:rtl/>
              </w:rPr>
            </w:pPr>
            <w:r>
              <w:rPr>
                <w:rFonts w:cs="David" w:hint="cs"/>
                <w:color w:val="000000"/>
                <w:sz w:val="24"/>
                <w:szCs w:val="24"/>
                <w:rtl/>
              </w:rPr>
              <w:t>עובד ניקיון</w:t>
            </w:r>
          </w:p>
        </w:tc>
        <w:tc>
          <w:tcPr>
            <w:tcW w:w="942" w:type="dxa"/>
          </w:tcPr>
          <w:p w:rsidR="00065362" w:rsidRPr="002212F8" w:rsidRDefault="00065362" w:rsidP="00065362">
            <w:pPr>
              <w:tabs>
                <w:tab w:val="left" w:pos="509"/>
              </w:tabs>
              <w:bidi/>
              <w:spacing w:line="360" w:lineRule="auto"/>
              <w:jc w:val="center"/>
              <w:rPr>
                <w:rFonts w:cs="David"/>
                <w:color w:val="000000"/>
                <w:sz w:val="24"/>
                <w:szCs w:val="24"/>
                <w:rtl/>
              </w:rPr>
            </w:pPr>
            <w:r w:rsidRPr="002212F8">
              <w:rPr>
                <w:rFonts w:cs="David" w:hint="eastAsia"/>
                <w:color w:val="000000"/>
                <w:sz w:val="24"/>
                <w:szCs w:val="24"/>
                <w:rtl/>
              </w:rPr>
              <w:t>שעה</w:t>
            </w:r>
          </w:p>
        </w:tc>
        <w:tc>
          <w:tcPr>
            <w:tcW w:w="847" w:type="dxa"/>
          </w:tcPr>
          <w:p w:rsidR="00065362" w:rsidRPr="002212F8" w:rsidRDefault="00AF695C" w:rsidP="00065362">
            <w:pPr>
              <w:tabs>
                <w:tab w:val="left" w:pos="509"/>
              </w:tabs>
              <w:bidi/>
              <w:spacing w:line="360" w:lineRule="auto"/>
              <w:jc w:val="center"/>
              <w:rPr>
                <w:rFonts w:cs="David"/>
                <w:color w:val="000000"/>
                <w:sz w:val="24"/>
                <w:szCs w:val="24"/>
                <w:rtl/>
              </w:rPr>
            </w:pPr>
            <w:r>
              <w:rPr>
                <w:rFonts w:cs="David" w:hint="cs"/>
                <w:color w:val="000000"/>
                <w:sz w:val="24"/>
                <w:szCs w:val="24"/>
                <w:rtl/>
              </w:rPr>
              <w:t>100</w:t>
            </w:r>
          </w:p>
        </w:tc>
        <w:tc>
          <w:tcPr>
            <w:tcW w:w="1490" w:type="dxa"/>
          </w:tcPr>
          <w:p w:rsidR="00065362" w:rsidRPr="002212F8" w:rsidRDefault="00065362" w:rsidP="00065362">
            <w:pPr>
              <w:tabs>
                <w:tab w:val="left" w:pos="509"/>
              </w:tabs>
              <w:bidi/>
              <w:spacing w:line="360" w:lineRule="auto"/>
              <w:jc w:val="center"/>
              <w:rPr>
                <w:rFonts w:cs="David"/>
                <w:color w:val="000000"/>
                <w:sz w:val="24"/>
                <w:szCs w:val="24"/>
                <w:rtl/>
              </w:rPr>
            </w:pPr>
          </w:p>
        </w:tc>
        <w:tc>
          <w:tcPr>
            <w:tcW w:w="1559" w:type="dxa"/>
          </w:tcPr>
          <w:p w:rsidR="00065362" w:rsidRPr="002212F8" w:rsidRDefault="00065362" w:rsidP="00065362">
            <w:pPr>
              <w:tabs>
                <w:tab w:val="left" w:pos="509"/>
              </w:tabs>
              <w:bidi/>
              <w:spacing w:line="360" w:lineRule="auto"/>
              <w:jc w:val="center"/>
              <w:rPr>
                <w:rFonts w:cs="David"/>
                <w:color w:val="000000"/>
                <w:sz w:val="24"/>
                <w:szCs w:val="24"/>
                <w:rtl/>
              </w:rPr>
            </w:pPr>
          </w:p>
        </w:tc>
      </w:tr>
      <w:tr w:rsidR="00065362" w:rsidRPr="00A13F1B" w:rsidTr="00970EC8">
        <w:trPr>
          <w:jc w:val="center"/>
        </w:trPr>
        <w:tc>
          <w:tcPr>
            <w:tcW w:w="1134" w:type="dxa"/>
          </w:tcPr>
          <w:p w:rsidR="00065362" w:rsidRPr="00A13F1B" w:rsidRDefault="00065362" w:rsidP="00E83F92">
            <w:pPr>
              <w:tabs>
                <w:tab w:val="left" w:pos="509"/>
              </w:tabs>
              <w:bidi/>
              <w:spacing w:line="360" w:lineRule="auto"/>
              <w:rPr>
                <w:rFonts w:cs="David"/>
                <w:b/>
                <w:bCs/>
                <w:color w:val="000000"/>
                <w:sz w:val="28"/>
                <w:szCs w:val="28"/>
                <w:rtl/>
              </w:rPr>
            </w:pPr>
          </w:p>
        </w:tc>
        <w:tc>
          <w:tcPr>
            <w:tcW w:w="3525" w:type="dxa"/>
          </w:tcPr>
          <w:p w:rsidR="00065362" w:rsidRPr="00A13F1B" w:rsidRDefault="00065362" w:rsidP="00A13F1B">
            <w:pPr>
              <w:tabs>
                <w:tab w:val="left" w:pos="509"/>
              </w:tabs>
              <w:bidi/>
              <w:spacing w:line="360" w:lineRule="auto"/>
              <w:rPr>
                <w:rFonts w:cs="David"/>
                <w:b/>
                <w:bCs/>
                <w:color w:val="000000"/>
                <w:sz w:val="28"/>
                <w:szCs w:val="28"/>
                <w:rtl/>
              </w:rPr>
            </w:pPr>
            <w:r w:rsidRPr="00A13F1B">
              <w:rPr>
                <w:rFonts w:cs="David" w:hint="eastAsia"/>
                <w:b/>
                <w:bCs/>
                <w:color w:val="000000"/>
                <w:sz w:val="28"/>
                <w:szCs w:val="28"/>
                <w:rtl/>
              </w:rPr>
              <w:t>סה</w:t>
            </w:r>
            <w:r w:rsidRPr="00A13F1B">
              <w:rPr>
                <w:rFonts w:cs="David"/>
                <w:b/>
                <w:bCs/>
                <w:color w:val="000000"/>
                <w:sz w:val="28"/>
                <w:szCs w:val="28"/>
                <w:rtl/>
              </w:rPr>
              <w:t xml:space="preserve">"כ לפרק </w:t>
            </w:r>
            <w:r w:rsidR="00F37408" w:rsidRPr="00A13F1B">
              <w:rPr>
                <w:rFonts w:cs="David" w:hint="cs"/>
                <w:b/>
                <w:bCs/>
                <w:color w:val="000000"/>
                <w:sz w:val="28"/>
                <w:szCs w:val="28"/>
                <w:rtl/>
              </w:rPr>
              <w:t>3</w:t>
            </w:r>
          </w:p>
        </w:tc>
        <w:tc>
          <w:tcPr>
            <w:tcW w:w="942" w:type="dxa"/>
          </w:tcPr>
          <w:p w:rsidR="00065362" w:rsidRPr="00A13F1B" w:rsidRDefault="00065362" w:rsidP="00A13F1B">
            <w:pPr>
              <w:tabs>
                <w:tab w:val="left" w:pos="509"/>
              </w:tabs>
              <w:bidi/>
              <w:spacing w:line="360" w:lineRule="auto"/>
              <w:rPr>
                <w:rFonts w:cs="David"/>
                <w:b/>
                <w:bCs/>
                <w:color w:val="000000"/>
                <w:sz w:val="28"/>
                <w:szCs w:val="28"/>
                <w:rtl/>
              </w:rPr>
            </w:pPr>
            <w:r w:rsidRPr="00A13F1B">
              <w:rPr>
                <w:rFonts w:cs="David"/>
                <w:b/>
                <w:bCs/>
                <w:color w:val="000000"/>
                <w:sz w:val="28"/>
                <w:szCs w:val="28"/>
                <w:rtl/>
              </w:rPr>
              <w:t>----</w:t>
            </w:r>
          </w:p>
        </w:tc>
        <w:tc>
          <w:tcPr>
            <w:tcW w:w="847" w:type="dxa"/>
          </w:tcPr>
          <w:p w:rsidR="00065362" w:rsidRPr="00A13F1B" w:rsidRDefault="00065362" w:rsidP="00A13F1B">
            <w:pPr>
              <w:tabs>
                <w:tab w:val="left" w:pos="509"/>
              </w:tabs>
              <w:bidi/>
              <w:spacing w:line="360" w:lineRule="auto"/>
              <w:rPr>
                <w:rFonts w:cs="David"/>
                <w:b/>
                <w:bCs/>
                <w:color w:val="000000"/>
                <w:sz w:val="28"/>
                <w:szCs w:val="28"/>
                <w:rtl/>
              </w:rPr>
            </w:pPr>
            <w:r w:rsidRPr="00A13F1B">
              <w:rPr>
                <w:rFonts w:cs="David"/>
                <w:b/>
                <w:bCs/>
                <w:color w:val="000000"/>
                <w:sz w:val="28"/>
                <w:szCs w:val="28"/>
                <w:rtl/>
              </w:rPr>
              <w:t>----</w:t>
            </w:r>
          </w:p>
        </w:tc>
        <w:tc>
          <w:tcPr>
            <w:tcW w:w="1490" w:type="dxa"/>
          </w:tcPr>
          <w:p w:rsidR="00065362" w:rsidRPr="00A13F1B" w:rsidRDefault="00065362" w:rsidP="00A13F1B">
            <w:pPr>
              <w:tabs>
                <w:tab w:val="left" w:pos="509"/>
              </w:tabs>
              <w:bidi/>
              <w:spacing w:line="360" w:lineRule="auto"/>
              <w:rPr>
                <w:rFonts w:cs="David"/>
                <w:b/>
                <w:bCs/>
                <w:color w:val="000000"/>
                <w:sz w:val="28"/>
                <w:szCs w:val="28"/>
                <w:rtl/>
              </w:rPr>
            </w:pPr>
          </w:p>
        </w:tc>
        <w:tc>
          <w:tcPr>
            <w:tcW w:w="1559" w:type="dxa"/>
          </w:tcPr>
          <w:p w:rsidR="00065362" w:rsidRPr="00A13F1B" w:rsidRDefault="00065362" w:rsidP="00A13F1B">
            <w:pPr>
              <w:tabs>
                <w:tab w:val="left" w:pos="509"/>
              </w:tabs>
              <w:bidi/>
              <w:spacing w:line="360" w:lineRule="auto"/>
              <w:rPr>
                <w:rFonts w:cs="David"/>
                <w:b/>
                <w:bCs/>
                <w:color w:val="000000"/>
                <w:sz w:val="28"/>
                <w:szCs w:val="28"/>
                <w:rtl/>
              </w:rPr>
            </w:pPr>
          </w:p>
        </w:tc>
      </w:tr>
      <w:tr w:rsidR="00065362" w:rsidRPr="00A13F1B" w:rsidTr="00970EC8">
        <w:trPr>
          <w:jc w:val="center"/>
        </w:trPr>
        <w:tc>
          <w:tcPr>
            <w:tcW w:w="1134" w:type="dxa"/>
          </w:tcPr>
          <w:p w:rsidR="00065362" w:rsidRPr="00A13F1B" w:rsidRDefault="00065362" w:rsidP="00E83F92">
            <w:pPr>
              <w:tabs>
                <w:tab w:val="left" w:pos="509"/>
              </w:tabs>
              <w:bidi/>
              <w:spacing w:line="360" w:lineRule="auto"/>
              <w:rPr>
                <w:rFonts w:cs="David"/>
                <w:b/>
                <w:bCs/>
                <w:color w:val="000000"/>
                <w:sz w:val="28"/>
                <w:szCs w:val="28"/>
                <w:rtl/>
              </w:rPr>
            </w:pPr>
          </w:p>
        </w:tc>
        <w:tc>
          <w:tcPr>
            <w:tcW w:w="3525" w:type="dxa"/>
          </w:tcPr>
          <w:p w:rsidR="00065362" w:rsidRPr="00A13F1B" w:rsidRDefault="00065362" w:rsidP="00A13F1B">
            <w:pPr>
              <w:tabs>
                <w:tab w:val="left" w:pos="509"/>
              </w:tabs>
              <w:bidi/>
              <w:spacing w:line="360" w:lineRule="auto"/>
              <w:rPr>
                <w:rFonts w:cs="David"/>
                <w:b/>
                <w:bCs/>
                <w:color w:val="000000"/>
                <w:sz w:val="28"/>
                <w:szCs w:val="28"/>
                <w:rtl/>
              </w:rPr>
            </w:pPr>
          </w:p>
        </w:tc>
        <w:tc>
          <w:tcPr>
            <w:tcW w:w="942" w:type="dxa"/>
          </w:tcPr>
          <w:p w:rsidR="00065362" w:rsidRPr="00A13F1B" w:rsidRDefault="00065362" w:rsidP="00A13F1B">
            <w:pPr>
              <w:tabs>
                <w:tab w:val="left" w:pos="509"/>
              </w:tabs>
              <w:bidi/>
              <w:spacing w:line="360" w:lineRule="auto"/>
              <w:rPr>
                <w:rFonts w:cs="David"/>
                <w:b/>
                <w:bCs/>
                <w:color w:val="000000"/>
                <w:sz w:val="28"/>
                <w:szCs w:val="28"/>
                <w:rtl/>
              </w:rPr>
            </w:pPr>
          </w:p>
        </w:tc>
        <w:tc>
          <w:tcPr>
            <w:tcW w:w="847" w:type="dxa"/>
          </w:tcPr>
          <w:p w:rsidR="00065362" w:rsidRPr="00A13F1B" w:rsidRDefault="00065362" w:rsidP="00A13F1B">
            <w:pPr>
              <w:tabs>
                <w:tab w:val="left" w:pos="509"/>
              </w:tabs>
              <w:bidi/>
              <w:spacing w:line="360" w:lineRule="auto"/>
              <w:rPr>
                <w:rFonts w:cs="David"/>
                <w:b/>
                <w:bCs/>
                <w:color w:val="000000"/>
                <w:sz w:val="28"/>
                <w:szCs w:val="28"/>
                <w:rtl/>
              </w:rPr>
            </w:pPr>
          </w:p>
        </w:tc>
        <w:tc>
          <w:tcPr>
            <w:tcW w:w="1490" w:type="dxa"/>
          </w:tcPr>
          <w:p w:rsidR="00065362" w:rsidRPr="00A13F1B" w:rsidRDefault="00065362" w:rsidP="00A13F1B">
            <w:pPr>
              <w:tabs>
                <w:tab w:val="left" w:pos="509"/>
              </w:tabs>
              <w:bidi/>
              <w:spacing w:line="360" w:lineRule="auto"/>
              <w:rPr>
                <w:rFonts w:cs="David"/>
                <w:b/>
                <w:bCs/>
                <w:color w:val="000000"/>
                <w:sz w:val="28"/>
                <w:szCs w:val="28"/>
                <w:rtl/>
              </w:rPr>
            </w:pPr>
          </w:p>
        </w:tc>
        <w:tc>
          <w:tcPr>
            <w:tcW w:w="1559" w:type="dxa"/>
          </w:tcPr>
          <w:p w:rsidR="00065362" w:rsidRPr="00A13F1B" w:rsidRDefault="00065362" w:rsidP="00A13F1B">
            <w:pPr>
              <w:tabs>
                <w:tab w:val="left" w:pos="509"/>
              </w:tabs>
              <w:bidi/>
              <w:spacing w:line="360" w:lineRule="auto"/>
              <w:rPr>
                <w:rFonts w:cs="David"/>
                <w:b/>
                <w:bCs/>
                <w:color w:val="000000"/>
                <w:sz w:val="28"/>
                <w:szCs w:val="28"/>
                <w:rtl/>
              </w:rPr>
            </w:pPr>
          </w:p>
        </w:tc>
      </w:tr>
      <w:tr w:rsidR="00065362" w:rsidRPr="00B9271A" w:rsidTr="00970EC8">
        <w:trPr>
          <w:jc w:val="center"/>
        </w:trPr>
        <w:tc>
          <w:tcPr>
            <w:tcW w:w="1134" w:type="dxa"/>
          </w:tcPr>
          <w:p w:rsidR="00065362" w:rsidRPr="002212F8" w:rsidRDefault="00065362" w:rsidP="00E83F92">
            <w:pPr>
              <w:numPr>
                <w:ilvl w:val="0"/>
                <w:numId w:val="32"/>
              </w:numPr>
              <w:tabs>
                <w:tab w:val="left" w:pos="509"/>
              </w:tabs>
              <w:bidi/>
              <w:spacing w:line="360" w:lineRule="auto"/>
              <w:ind w:left="0" w:right="0" w:firstLine="0"/>
              <w:rPr>
                <w:rFonts w:cs="David"/>
                <w:b/>
                <w:bCs/>
                <w:color w:val="000000"/>
                <w:sz w:val="24"/>
                <w:szCs w:val="24"/>
                <w:rtl/>
              </w:rPr>
            </w:pPr>
          </w:p>
        </w:tc>
        <w:tc>
          <w:tcPr>
            <w:tcW w:w="3525" w:type="dxa"/>
          </w:tcPr>
          <w:p w:rsidR="00065362" w:rsidRPr="002212F8" w:rsidRDefault="00065362" w:rsidP="00065362">
            <w:pPr>
              <w:tabs>
                <w:tab w:val="left" w:pos="509"/>
              </w:tabs>
              <w:bidi/>
              <w:spacing w:line="360" w:lineRule="auto"/>
              <w:rPr>
                <w:rFonts w:cs="David"/>
                <w:b/>
                <w:bCs/>
                <w:color w:val="000000"/>
                <w:sz w:val="24"/>
                <w:szCs w:val="24"/>
                <w:u w:val="single"/>
                <w:rtl/>
              </w:rPr>
            </w:pPr>
            <w:r w:rsidRPr="002212F8">
              <w:rPr>
                <w:rFonts w:cs="David" w:hint="eastAsia"/>
                <w:b/>
                <w:bCs/>
                <w:color w:val="000000"/>
                <w:sz w:val="24"/>
                <w:szCs w:val="24"/>
                <w:u w:val="single"/>
                <w:rtl/>
              </w:rPr>
              <w:t>פרק</w:t>
            </w:r>
            <w:r w:rsidRPr="002212F8">
              <w:rPr>
                <w:rFonts w:cs="David"/>
                <w:b/>
                <w:bCs/>
                <w:color w:val="000000"/>
                <w:sz w:val="24"/>
                <w:szCs w:val="24"/>
                <w:u w:val="single"/>
                <w:rtl/>
              </w:rPr>
              <w:t xml:space="preserve"> </w:t>
            </w:r>
            <w:r w:rsidR="00F37408">
              <w:rPr>
                <w:rFonts w:cs="David" w:hint="cs"/>
                <w:b/>
                <w:bCs/>
                <w:color w:val="000000"/>
                <w:sz w:val="24"/>
                <w:szCs w:val="24"/>
                <w:u w:val="single"/>
                <w:rtl/>
              </w:rPr>
              <w:t>4</w:t>
            </w:r>
            <w:r w:rsidRPr="002212F8">
              <w:rPr>
                <w:rFonts w:cs="David"/>
                <w:b/>
                <w:bCs/>
                <w:color w:val="000000"/>
                <w:sz w:val="24"/>
                <w:szCs w:val="24"/>
                <w:u w:val="single"/>
                <w:rtl/>
              </w:rPr>
              <w:t xml:space="preserve"> - </w:t>
            </w:r>
            <w:r w:rsidRPr="002212F8">
              <w:rPr>
                <w:rFonts w:cs="David" w:hint="eastAsia"/>
                <w:b/>
                <w:bCs/>
                <w:color w:val="000000"/>
                <w:sz w:val="24"/>
                <w:szCs w:val="24"/>
                <w:u w:val="single"/>
                <w:rtl/>
              </w:rPr>
              <w:t>עבודות</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נוספות</w:t>
            </w:r>
            <w:r w:rsidRPr="002212F8">
              <w:rPr>
                <w:rFonts w:cs="David" w:hint="cs"/>
                <w:b/>
                <w:bCs/>
                <w:color w:val="000000"/>
                <w:sz w:val="24"/>
                <w:szCs w:val="24"/>
                <w:u w:val="single"/>
                <w:rtl/>
              </w:rPr>
              <w:t xml:space="preserve"> (לא לסיכום)</w:t>
            </w:r>
          </w:p>
        </w:tc>
        <w:tc>
          <w:tcPr>
            <w:tcW w:w="942" w:type="dxa"/>
          </w:tcPr>
          <w:p w:rsidR="00065362" w:rsidRPr="002212F8" w:rsidRDefault="00065362" w:rsidP="00065362">
            <w:pPr>
              <w:tabs>
                <w:tab w:val="left" w:pos="509"/>
              </w:tabs>
              <w:bidi/>
              <w:spacing w:line="360" w:lineRule="auto"/>
              <w:jc w:val="center"/>
              <w:rPr>
                <w:rFonts w:cs="David"/>
                <w:b/>
                <w:bCs/>
                <w:color w:val="000000"/>
                <w:sz w:val="24"/>
                <w:szCs w:val="24"/>
                <w:rtl/>
              </w:rPr>
            </w:pPr>
          </w:p>
        </w:tc>
        <w:tc>
          <w:tcPr>
            <w:tcW w:w="847" w:type="dxa"/>
          </w:tcPr>
          <w:p w:rsidR="00065362" w:rsidRPr="002212F8" w:rsidRDefault="00065362" w:rsidP="00065362">
            <w:pPr>
              <w:tabs>
                <w:tab w:val="left" w:pos="509"/>
              </w:tabs>
              <w:bidi/>
              <w:spacing w:line="360" w:lineRule="auto"/>
              <w:jc w:val="center"/>
              <w:rPr>
                <w:rFonts w:cs="David"/>
                <w:b/>
                <w:bCs/>
                <w:color w:val="000000"/>
                <w:sz w:val="24"/>
                <w:szCs w:val="24"/>
                <w:rtl/>
              </w:rPr>
            </w:pPr>
          </w:p>
        </w:tc>
        <w:tc>
          <w:tcPr>
            <w:tcW w:w="1490" w:type="dxa"/>
          </w:tcPr>
          <w:p w:rsidR="00065362" w:rsidRPr="002212F8" w:rsidRDefault="00065362" w:rsidP="00065362">
            <w:pPr>
              <w:tabs>
                <w:tab w:val="left" w:pos="509"/>
              </w:tabs>
              <w:bidi/>
              <w:spacing w:line="360" w:lineRule="auto"/>
              <w:jc w:val="center"/>
              <w:rPr>
                <w:rFonts w:cs="David"/>
                <w:b/>
                <w:bCs/>
                <w:color w:val="000000"/>
                <w:sz w:val="24"/>
                <w:szCs w:val="24"/>
                <w:rtl/>
              </w:rPr>
            </w:pPr>
          </w:p>
        </w:tc>
        <w:tc>
          <w:tcPr>
            <w:tcW w:w="1559" w:type="dxa"/>
          </w:tcPr>
          <w:p w:rsidR="00065362" w:rsidRPr="002212F8" w:rsidRDefault="00065362" w:rsidP="00065362">
            <w:pPr>
              <w:tabs>
                <w:tab w:val="left" w:pos="509"/>
              </w:tabs>
              <w:bidi/>
              <w:spacing w:line="360" w:lineRule="auto"/>
              <w:jc w:val="center"/>
              <w:rPr>
                <w:rFonts w:cs="David"/>
                <w:b/>
                <w:bCs/>
                <w:color w:val="000000"/>
                <w:sz w:val="24"/>
                <w:szCs w:val="24"/>
                <w:rtl/>
              </w:rPr>
            </w:pPr>
          </w:p>
        </w:tc>
      </w:tr>
      <w:tr w:rsidR="00065362" w:rsidRPr="00B9271A" w:rsidTr="00970EC8">
        <w:trPr>
          <w:jc w:val="center"/>
        </w:trPr>
        <w:tc>
          <w:tcPr>
            <w:tcW w:w="1134" w:type="dxa"/>
          </w:tcPr>
          <w:p w:rsidR="00065362" w:rsidRPr="002212F8" w:rsidRDefault="00065362" w:rsidP="00E83F92">
            <w:pPr>
              <w:numPr>
                <w:ilvl w:val="1"/>
                <w:numId w:val="32"/>
              </w:numPr>
              <w:tabs>
                <w:tab w:val="left" w:pos="0"/>
                <w:tab w:val="left" w:pos="509"/>
              </w:tabs>
              <w:bidi/>
              <w:spacing w:line="360" w:lineRule="auto"/>
              <w:ind w:left="0" w:right="0" w:firstLine="0"/>
              <w:rPr>
                <w:rFonts w:cs="David"/>
                <w:color w:val="000000"/>
                <w:sz w:val="24"/>
                <w:szCs w:val="24"/>
                <w:rtl/>
              </w:rPr>
            </w:pPr>
          </w:p>
        </w:tc>
        <w:tc>
          <w:tcPr>
            <w:tcW w:w="3525" w:type="dxa"/>
          </w:tcPr>
          <w:p w:rsidR="00065362" w:rsidRPr="002212F8" w:rsidRDefault="00065362" w:rsidP="00065362">
            <w:pPr>
              <w:tabs>
                <w:tab w:val="left" w:pos="0"/>
              </w:tabs>
              <w:bidi/>
              <w:spacing w:line="360" w:lineRule="auto"/>
              <w:rPr>
                <w:rFonts w:cs="David"/>
                <w:color w:val="000000"/>
                <w:sz w:val="24"/>
                <w:szCs w:val="24"/>
                <w:rtl/>
              </w:rPr>
            </w:pPr>
            <w:r w:rsidRPr="002212F8">
              <w:rPr>
                <w:rFonts w:cs="David" w:hint="eastAsia"/>
                <w:color w:val="000000"/>
                <w:sz w:val="24"/>
                <w:szCs w:val="24"/>
                <w:rtl/>
              </w:rPr>
              <w:t>הנחה</w:t>
            </w:r>
            <w:r w:rsidRPr="002212F8">
              <w:rPr>
                <w:rFonts w:cs="David"/>
                <w:color w:val="000000"/>
                <w:sz w:val="24"/>
                <w:szCs w:val="24"/>
                <w:rtl/>
              </w:rPr>
              <w:t xml:space="preserve"> ב- % לכל פרקי המאגר המאוחד ישוקלל לפי סך </w:t>
            </w:r>
            <w:r w:rsidRPr="002212F8">
              <w:rPr>
                <w:rFonts w:cs="David" w:hint="eastAsia"/>
                <w:color w:val="000000"/>
                <w:sz w:val="24"/>
                <w:szCs w:val="24"/>
                <w:rtl/>
              </w:rPr>
              <w:t>ב</w:t>
            </w:r>
            <w:r w:rsidRPr="002212F8">
              <w:rPr>
                <w:rFonts w:cs="David"/>
                <w:color w:val="000000"/>
                <w:sz w:val="24"/>
                <w:szCs w:val="24"/>
                <w:rtl/>
              </w:rPr>
              <w:t xml:space="preserve">- </w:t>
            </w:r>
            <w:r w:rsidRPr="002212F8">
              <w:rPr>
                <w:rFonts w:cs="David" w:hint="cs"/>
                <w:color w:val="000000"/>
                <w:sz w:val="24"/>
                <w:szCs w:val="24"/>
                <w:rtl/>
              </w:rPr>
              <w:t>50</w:t>
            </w:r>
            <w:r w:rsidRPr="002212F8">
              <w:rPr>
                <w:rFonts w:cs="David"/>
                <w:color w:val="000000"/>
                <w:sz w:val="24"/>
                <w:szCs w:val="24"/>
                <w:rtl/>
              </w:rPr>
              <w:t xml:space="preserve">,000 </w:t>
            </w:r>
            <w:r w:rsidRPr="002212F8">
              <w:rPr>
                <w:rFonts w:cs="David" w:hint="eastAsia"/>
                <w:color w:val="000000"/>
                <w:sz w:val="24"/>
                <w:szCs w:val="24"/>
                <w:rtl/>
              </w:rPr>
              <w:t>ש</w:t>
            </w:r>
            <w:r w:rsidRPr="002212F8">
              <w:rPr>
                <w:rFonts w:cs="David"/>
                <w:color w:val="000000"/>
                <w:sz w:val="24"/>
                <w:szCs w:val="24"/>
                <w:rtl/>
              </w:rPr>
              <w:t>"ח</w:t>
            </w:r>
          </w:p>
        </w:tc>
        <w:tc>
          <w:tcPr>
            <w:tcW w:w="942" w:type="dxa"/>
          </w:tcPr>
          <w:p w:rsidR="00065362" w:rsidRPr="002212F8" w:rsidRDefault="00065362" w:rsidP="00065362">
            <w:pPr>
              <w:tabs>
                <w:tab w:val="left" w:pos="509"/>
              </w:tabs>
              <w:bidi/>
              <w:spacing w:line="360" w:lineRule="auto"/>
              <w:jc w:val="center"/>
              <w:rPr>
                <w:rFonts w:cs="David"/>
                <w:color w:val="000000"/>
                <w:sz w:val="24"/>
                <w:szCs w:val="24"/>
                <w:rtl/>
              </w:rPr>
            </w:pPr>
            <w:r w:rsidRPr="002212F8">
              <w:rPr>
                <w:rFonts w:cs="David" w:hint="eastAsia"/>
                <w:color w:val="000000"/>
                <w:sz w:val="24"/>
                <w:szCs w:val="24"/>
                <w:rtl/>
              </w:rPr>
              <w:t>אחוז</w:t>
            </w:r>
          </w:p>
        </w:tc>
        <w:tc>
          <w:tcPr>
            <w:tcW w:w="847" w:type="dxa"/>
          </w:tcPr>
          <w:p w:rsidR="00065362" w:rsidRPr="002212F8" w:rsidRDefault="00065362" w:rsidP="00065362">
            <w:pPr>
              <w:tabs>
                <w:tab w:val="left" w:pos="509"/>
              </w:tabs>
              <w:bidi/>
              <w:spacing w:line="360" w:lineRule="auto"/>
              <w:jc w:val="center"/>
              <w:rPr>
                <w:rFonts w:cs="David"/>
                <w:color w:val="000000"/>
                <w:sz w:val="24"/>
                <w:szCs w:val="24"/>
                <w:rtl/>
              </w:rPr>
            </w:pPr>
          </w:p>
        </w:tc>
        <w:tc>
          <w:tcPr>
            <w:tcW w:w="1490" w:type="dxa"/>
          </w:tcPr>
          <w:p w:rsidR="00065362" w:rsidRPr="002212F8" w:rsidRDefault="00065362" w:rsidP="00065362">
            <w:pPr>
              <w:tabs>
                <w:tab w:val="left" w:pos="509"/>
              </w:tabs>
              <w:bidi/>
              <w:spacing w:line="360" w:lineRule="auto"/>
              <w:jc w:val="center"/>
              <w:rPr>
                <w:rFonts w:cs="David"/>
                <w:color w:val="000000"/>
                <w:sz w:val="24"/>
                <w:szCs w:val="24"/>
                <w:rtl/>
              </w:rPr>
            </w:pPr>
            <w:r w:rsidRPr="002212F8">
              <w:rPr>
                <w:rFonts w:cs="David"/>
                <w:color w:val="000000"/>
                <w:sz w:val="24"/>
                <w:szCs w:val="24"/>
                <w:rtl/>
              </w:rPr>
              <w:t>-----</w:t>
            </w:r>
          </w:p>
        </w:tc>
        <w:tc>
          <w:tcPr>
            <w:tcW w:w="1559" w:type="dxa"/>
          </w:tcPr>
          <w:p w:rsidR="00065362" w:rsidRPr="002212F8" w:rsidRDefault="00065362" w:rsidP="00065362">
            <w:pPr>
              <w:tabs>
                <w:tab w:val="left" w:pos="509"/>
              </w:tabs>
              <w:bidi/>
              <w:spacing w:line="360" w:lineRule="auto"/>
              <w:jc w:val="center"/>
              <w:rPr>
                <w:rFonts w:cs="David"/>
                <w:color w:val="000000"/>
                <w:sz w:val="24"/>
                <w:szCs w:val="24"/>
                <w:rtl/>
              </w:rPr>
            </w:pPr>
          </w:p>
        </w:tc>
      </w:tr>
      <w:tr w:rsidR="00065362" w:rsidRPr="00A13F1B" w:rsidTr="00970EC8">
        <w:trPr>
          <w:jc w:val="center"/>
        </w:trPr>
        <w:tc>
          <w:tcPr>
            <w:tcW w:w="1134" w:type="dxa"/>
          </w:tcPr>
          <w:p w:rsidR="00065362" w:rsidRPr="00A13F1B" w:rsidRDefault="00065362" w:rsidP="00A13F1B">
            <w:pPr>
              <w:tabs>
                <w:tab w:val="left" w:pos="509"/>
              </w:tabs>
              <w:bidi/>
              <w:spacing w:line="360" w:lineRule="auto"/>
              <w:rPr>
                <w:rFonts w:cs="David"/>
                <w:b/>
                <w:bCs/>
                <w:color w:val="000000"/>
                <w:sz w:val="28"/>
                <w:szCs w:val="28"/>
                <w:rtl/>
              </w:rPr>
            </w:pPr>
          </w:p>
        </w:tc>
        <w:tc>
          <w:tcPr>
            <w:tcW w:w="3525" w:type="dxa"/>
          </w:tcPr>
          <w:p w:rsidR="00065362" w:rsidRPr="00A13F1B" w:rsidRDefault="00065362" w:rsidP="00A13F1B">
            <w:pPr>
              <w:tabs>
                <w:tab w:val="left" w:pos="509"/>
              </w:tabs>
              <w:bidi/>
              <w:spacing w:line="360" w:lineRule="auto"/>
              <w:rPr>
                <w:rFonts w:cs="David"/>
                <w:b/>
                <w:bCs/>
                <w:color w:val="000000"/>
                <w:sz w:val="28"/>
                <w:szCs w:val="28"/>
                <w:rtl/>
              </w:rPr>
            </w:pPr>
            <w:r w:rsidRPr="00A13F1B">
              <w:rPr>
                <w:rFonts w:cs="David" w:hint="eastAsia"/>
                <w:b/>
                <w:bCs/>
                <w:color w:val="000000"/>
                <w:sz w:val="28"/>
                <w:szCs w:val="28"/>
                <w:rtl/>
              </w:rPr>
              <w:t>סה</w:t>
            </w:r>
            <w:r w:rsidRPr="00A13F1B">
              <w:rPr>
                <w:rFonts w:cs="David"/>
                <w:b/>
                <w:bCs/>
                <w:color w:val="000000"/>
                <w:sz w:val="28"/>
                <w:szCs w:val="28"/>
                <w:rtl/>
              </w:rPr>
              <w:t xml:space="preserve">"כ לפרק </w:t>
            </w:r>
            <w:r w:rsidR="00F37408" w:rsidRPr="00A13F1B">
              <w:rPr>
                <w:rFonts w:cs="David" w:hint="cs"/>
                <w:b/>
                <w:bCs/>
                <w:color w:val="000000"/>
                <w:sz w:val="28"/>
                <w:szCs w:val="28"/>
                <w:rtl/>
              </w:rPr>
              <w:t>4</w:t>
            </w:r>
          </w:p>
        </w:tc>
        <w:tc>
          <w:tcPr>
            <w:tcW w:w="942" w:type="dxa"/>
          </w:tcPr>
          <w:p w:rsidR="00065362" w:rsidRPr="00A13F1B" w:rsidRDefault="00065362" w:rsidP="00A13F1B">
            <w:pPr>
              <w:tabs>
                <w:tab w:val="left" w:pos="509"/>
              </w:tabs>
              <w:bidi/>
              <w:spacing w:line="360" w:lineRule="auto"/>
              <w:rPr>
                <w:rFonts w:cs="David"/>
                <w:b/>
                <w:bCs/>
                <w:color w:val="000000"/>
                <w:sz w:val="28"/>
                <w:szCs w:val="28"/>
                <w:rtl/>
              </w:rPr>
            </w:pPr>
            <w:r w:rsidRPr="00A13F1B">
              <w:rPr>
                <w:rFonts w:cs="David"/>
                <w:b/>
                <w:bCs/>
                <w:color w:val="000000"/>
                <w:sz w:val="28"/>
                <w:szCs w:val="28"/>
                <w:rtl/>
              </w:rPr>
              <w:t>-----</w:t>
            </w:r>
          </w:p>
        </w:tc>
        <w:tc>
          <w:tcPr>
            <w:tcW w:w="847" w:type="dxa"/>
          </w:tcPr>
          <w:p w:rsidR="00065362" w:rsidRPr="00A13F1B" w:rsidRDefault="00065362" w:rsidP="00A13F1B">
            <w:pPr>
              <w:tabs>
                <w:tab w:val="left" w:pos="509"/>
              </w:tabs>
              <w:bidi/>
              <w:spacing w:line="360" w:lineRule="auto"/>
              <w:rPr>
                <w:rFonts w:cs="David"/>
                <w:b/>
                <w:bCs/>
                <w:color w:val="000000"/>
                <w:sz w:val="28"/>
                <w:szCs w:val="28"/>
                <w:rtl/>
              </w:rPr>
            </w:pPr>
            <w:r w:rsidRPr="00A13F1B">
              <w:rPr>
                <w:rFonts w:cs="David"/>
                <w:b/>
                <w:bCs/>
                <w:color w:val="000000"/>
                <w:sz w:val="28"/>
                <w:szCs w:val="28"/>
                <w:rtl/>
              </w:rPr>
              <w:t>---</w:t>
            </w:r>
          </w:p>
        </w:tc>
        <w:tc>
          <w:tcPr>
            <w:tcW w:w="1490" w:type="dxa"/>
          </w:tcPr>
          <w:p w:rsidR="00065362" w:rsidRPr="00A13F1B" w:rsidRDefault="00065362" w:rsidP="00A13F1B">
            <w:pPr>
              <w:tabs>
                <w:tab w:val="left" w:pos="509"/>
              </w:tabs>
              <w:bidi/>
              <w:spacing w:line="360" w:lineRule="auto"/>
              <w:rPr>
                <w:rFonts w:cs="David"/>
                <w:b/>
                <w:bCs/>
                <w:color w:val="000000"/>
                <w:sz w:val="28"/>
                <w:szCs w:val="28"/>
                <w:rtl/>
              </w:rPr>
            </w:pPr>
          </w:p>
        </w:tc>
        <w:tc>
          <w:tcPr>
            <w:tcW w:w="1559" w:type="dxa"/>
          </w:tcPr>
          <w:p w:rsidR="00065362" w:rsidRPr="00A13F1B" w:rsidRDefault="00065362" w:rsidP="00A13F1B">
            <w:pPr>
              <w:tabs>
                <w:tab w:val="left" w:pos="509"/>
              </w:tabs>
              <w:bidi/>
              <w:spacing w:line="360" w:lineRule="auto"/>
              <w:rPr>
                <w:rFonts w:cs="David"/>
                <w:b/>
                <w:bCs/>
                <w:color w:val="000000"/>
                <w:sz w:val="28"/>
                <w:szCs w:val="28"/>
                <w:rtl/>
              </w:rPr>
            </w:pPr>
          </w:p>
        </w:tc>
      </w:tr>
    </w:tbl>
    <w:p w:rsidR="00387788" w:rsidRPr="002212F8" w:rsidRDefault="00387788" w:rsidP="00177C50">
      <w:pPr>
        <w:tabs>
          <w:tab w:val="left" w:pos="3720"/>
        </w:tabs>
        <w:bidi/>
        <w:spacing w:line="360" w:lineRule="auto"/>
        <w:jc w:val="both"/>
        <w:rPr>
          <w:rFonts w:cs="David"/>
          <w:color w:val="000000"/>
          <w:sz w:val="24"/>
          <w:szCs w:val="24"/>
          <w:u w:val="single"/>
          <w:rtl/>
        </w:rPr>
      </w:pPr>
    </w:p>
    <w:p w:rsidR="00387788" w:rsidRPr="002212F8" w:rsidRDefault="00387788">
      <w:pPr>
        <w:rPr>
          <w:rFonts w:cs="David"/>
          <w:b/>
          <w:bCs/>
          <w:color w:val="000000"/>
          <w:sz w:val="24"/>
          <w:szCs w:val="24"/>
          <w:rtl/>
        </w:rPr>
      </w:pPr>
      <w:r w:rsidRPr="002212F8">
        <w:rPr>
          <w:rFonts w:cs="David"/>
          <w:b/>
          <w:bCs/>
          <w:color w:val="000000"/>
          <w:sz w:val="24"/>
          <w:szCs w:val="24"/>
          <w:rtl/>
        </w:rPr>
        <w:br w:type="page"/>
      </w:r>
    </w:p>
    <w:p w:rsidR="00186FFF" w:rsidRPr="002212F8" w:rsidRDefault="00186FFF" w:rsidP="00177C50">
      <w:pPr>
        <w:tabs>
          <w:tab w:val="left" w:pos="3720"/>
        </w:tabs>
        <w:bidi/>
        <w:spacing w:line="360" w:lineRule="auto"/>
        <w:jc w:val="both"/>
        <w:rPr>
          <w:rFonts w:cs="David"/>
          <w:color w:val="000000"/>
          <w:sz w:val="24"/>
          <w:szCs w:val="24"/>
          <w:u w:val="single"/>
          <w:rtl/>
        </w:rPr>
      </w:pPr>
    </w:p>
    <w:p w:rsidR="00A73DCA" w:rsidRPr="001F6CE5" w:rsidRDefault="00BA500A" w:rsidP="00177C50">
      <w:pPr>
        <w:tabs>
          <w:tab w:val="left" w:pos="4320"/>
        </w:tabs>
        <w:bidi/>
        <w:spacing w:line="360" w:lineRule="auto"/>
        <w:jc w:val="center"/>
        <w:rPr>
          <w:rFonts w:cs="David"/>
          <w:b/>
          <w:bCs/>
          <w:color w:val="000000"/>
          <w:sz w:val="28"/>
          <w:szCs w:val="28"/>
          <w:rtl/>
        </w:rPr>
      </w:pPr>
      <w:r w:rsidRPr="001F6CE5">
        <w:rPr>
          <w:rFonts w:cs="David"/>
          <w:b/>
          <w:bCs/>
          <w:color w:val="000000"/>
          <w:sz w:val="28"/>
          <w:szCs w:val="28"/>
          <w:u w:val="single"/>
          <w:rtl/>
        </w:rPr>
        <w:t>כתב הכמויות - סיכום</w:t>
      </w:r>
    </w:p>
    <w:p w:rsidR="00A73DCA" w:rsidRPr="002212F8" w:rsidRDefault="00A73DCA" w:rsidP="00177C50">
      <w:pPr>
        <w:tabs>
          <w:tab w:val="left" w:pos="509"/>
        </w:tabs>
        <w:bidi/>
        <w:spacing w:line="360" w:lineRule="auto"/>
        <w:rPr>
          <w:rFonts w:cs="David"/>
          <w:color w:val="000000"/>
          <w:sz w:val="24"/>
          <w:szCs w:val="24"/>
          <w:rtl/>
        </w:rPr>
      </w:pPr>
    </w:p>
    <w:tbl>
      <w:tblPr>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170"/>
        <w:gridCol w:w="3170"/>
      </w:tblGrid>
      <w:tr w:rsidR="00A73DCA" w:rsidRPr="002C33DD" w:rsidTr="009144E0">
        <w:trPr>
          <w:jc w:val="center"/>
        </w:trPr>
        <w:tc>
          <w:tcPr>
            <w:tcW w:w="3170" w:type="dxa"/>
          </w:tcPr>
          <w:p w:rsidR="00804EA2" w:rsidRPr="002212F8" w:rsidRDefault="00BA500A" w:rsidP="00177C50">
            <w:pPr>
              <w:tabs>
                <w:tab w:val="left" w:pos="509"/>
              </w:tabs>
              <w:bidi/>
              <w:spacing w:line="360" w:lineRule="auto"/>
              <w:jc w:val="center"/>
              <w:rPr>
                <w:rFonts w:cs="David"/>
                <w:b/>
                <w:bCs/>
                <w:color w:val="000000"/>
                <w:sz w:val="24"/>
                <w:szCs w:val="24"/>
                <w:rtl/>
              </w:rPr>
            </w:pPr>
            <w:r w:rsidRPr="002212F8">
              <w:rPr>
                <w:rFonts w:cs="David" w:hint="eastAsia"/>
                <w:b/>
                <w:bCs/>
                <w:color w:val="000000"/>
                <w:sz w:val="24"/>
                <w:szCs w:val="24"/>
                <w:rtl/>
              </w:rPr>
              <w:t>פרק</w:t>
            </w:r>
          </w:p>
        </w:tc>
        <w:tc>
          <w:tcPr>
            <w:tcW w:w="3170" w:type="dxa"/>
          </w:tcPr>
          <w:p w:rsidR="00804EA2" w:rsidRPr="002212F8" w:rsidRDefault="00BA500A" w:rsidP="00177C50">
            <w:pPr>
              <w:tabs>
                <w:tab w:val="left" w:pos="509"/>
              </w:tabs>
              <w:bidi/>
              <w:spacing w:line="360" w:lineRule="auto"/>
              <w:jc w:val="center"/>
              <w:rPr>
                <w:rFonts w:cs="David"/>
                <w:b/>
                <w:bCs/>
                <w:color w:val="000000"/>
                <w:sz w:val="24"/>
                <w:szCs w:val="24"/>
                <w:rtl/>
              </w:rPr>
            </w:pPr>
            <w:r w:rsidRPr="002212F8">
              <w:rPr>
                <w:rFonts w:cs="David" w:hint="eastAsia"/>
                <w:b/>
                <w:bCs/>
                <w:color w:val="000000"/>
                <w:sz w:val="24"/>
                <w:szCs w:val="24"/>
                <w:rtl/>
              </w:rPr>
              <w:t>מחיר</w:t>
            </w:r>
          </w:p>
        </w:tc>
      </w:tr>
      <w:tr w:rsidR="00A73DCA" w:rsidRPr="00B9271A" w:rsidTr="009144E0">
        <w:trPr>
          <w:jc w:val="center"/>
        </w:trPr>
        <w:tc>
          <w:tcPr>
            <w:tcW w:w="3170" w:type="dxa"/>
          </w:tcPr>
          <w:p w:rsidR="00A73DCA" w:rsidRPr="002212F8" w:rsidRDefault="00A76AD6" w:rsidP="00177C50">
            <w:pPr>
              <w:tabs>
                <w:tab w:val="left" w:pos="509"/>
              </w:tabs>
              <w:bidi/>
              <w:spacing w:line="360" w:lineRule="auto"/>
              <w:rPr>
                <w:rFonts w:cs="David"/>
                <w:color w:val="000000"/>
                <w:sz w:val="24"/>
                <w:szCs w:val="24"/>
                <w:rtl/>
              </w:rPr>
            </w:pPr>
            <w:r w:rsidRPr="002212F8">
              <w:rPr>
                <w:rFonts w:cs="David" w:hint="cs"/>
                <w:color w:val="000000"/>
                <w:sz w:val="24"/>
                <w:szCs w:val="24"/>
                <w:rtl/>
              </w:rPr>
              <w:t xml:space="preserve">פרק </w:t>
            </w:r>
            <w:r w:rsidR="00BA500A" w:rsidRPr="002212F8">
              <w:rPr>
                <w:rFonts w:cs="David"/>
                <w:color w:val="000000"/>
                <w:sz w:val="24"/>
                <w:szCs w:val="24"/>
                <w:rtl/>
              </w:rPr>
              <w:t>1</w:t>
            </w:r>
          </w:p>
        </w:tc>
        <w:tc>
          <w:tcPr>
            <w:tcW w:w="3170" w:type="dxa"/>
          </w:tcPr>
          <w:p w:rsidR="00A73DCA" w:rsidRPr="002212F8" w:rsidRDefault="00A73DCA" w:rsidP="00177C50">
            <w:pPr>
              <w:tabs>
                <w:tab w:val="left" w:pos="509"/>
              </w:tabs>
              <w:bidi/>
              <w:spacing w:line="360" w:lineRule="auto"/>
              <w:rPr>
                <w:rFonts w:cs="David"/>
                <w:color w:val="000000"/>
                <w:sz w:val="24"/>
                <w:szCs w:val="24"/>
                <w:rtl/>
              </w:rPr>
            </w:pPr>
          </w:p>
        </w:tc>
      </w:tr>
      <w:tr w:rsidR="00A73DCA" w:rsidRPr="00B9271A" w:rsidTr="009144E0">
        <w:trPr>
          <w:jc w:val="center"/>
        </w:trPr>
        <w:tc>
          <w:tcPr>
            <w:tcW w:w="3170" w:type="dxa"/>
          </w:tcPr>
          <w:p w:rsidR="00A73DCA" w:rsidRPr="002212F8" w:rsidRDefault="00A76AD6" w:rsidP="00177C50">
            <w:pPr>
              <w:tabs>
                <w:tab w:val="left" w:pos="509"/>
              </w:tabs>
              <w:bidi/>
              <w:spacing w:line="360" w:lineRule="auto"/>
              <w:rPr>
                <w:rFonts w:cs="David"/>
                <w:color w:val="000000"/>
                <w:sz w:val="24"/>
                <w:szCs w:val="24"/>
                <w:rtl/>
              </w:rPr>
            </w:pPr>
            <w:r w:rsidRPr="002212F8">
              <w:rPr>
                <w:rFonts w:cs="David" w:hint="cs"/>
                <w:color w:val="000000"/>
                <w:sz w:val="24"/>
                <w:szCs w:val="24"/>
                <w:rtl/>
              </w:rPr>
              <w:t xml:space="preserve">פרק </w:t>
            </w:r>
            <w:r w:rsidR="00BA500A" w:rsidRPr="002212F8">
              <w:rPr>
                <w:rFonts w:cs="David"/>
                <w:color w:val="000000"/>
                <w:sz w:val="24"/>
                <w:szCs w:val="24"/>
                <w:rtl/>
              </w:rPr>
              <w:t>2</w:t>
            </w:r>
          </w:p>
        </w:tc>
        <w:tc>
          <w:tcPr>
            <w:tcW w:w="3170" w:type="dxa"/>
          </w:tcPr>
          <w:p w:rsidR="00A73DCA" w:rsidRPr="002212F8" w:rsidRDefault="00A73DCA" w:rsidP="00177C50">
            <w:pPr>
              <w:tabs>
                <w:tab w:val="left" w:pos="509"/>
              </w:tabs>
              <w:bidi/>
              <w:spacing w:line="360" w:lineRule="auto"/>
              <w:rPr>
                <w:rFonts w:cs="David"/>
                <w:color w:val="000000"/>
                <w:sz w:val="24"/>
                <w:szCs w:val="24"/>
                <w:rtl/>
              </w:rPr>
            </w:pPr>
          </w:p>
        </w:tc>
      </w:tr>
      <w:tr w:rsidR="00A73DCA" w:rsidRPr="00B9271A" w:rsidTr="009144E0">
        <w:trPr>
          <w:jc w:val="center"/>
        </w:trPr>
        <w:tc>
          <w:tcPr>
            <w:tcW w:w="3170" w:type="dxa"/>
          </w:tcPr>
          <w:p w:rsidR="00A73DCA" w:rsidRPr="002212F8" w:rsidRDefault="00A76AD6" w:rsidP="00177C50">
            <w:pPr>
              <w:tabs>
                <w:tab w:val="left" w:pos="509"/>
              </w:tabs>
              <w:bidi/>
              <w:spacing w:line="360" w:lineRule="auto"/>
              <w:rPr>
                <w:rFonts w:cs="David"/>
                <w:color w:val="000000"/>
                <w:sz w:val="24"/>
                <w:szCs w:val="24"/>
                <w:rtl/>
              </w:rPr>
            </w:pPr>
            <w:r w:rsidRPr="002212F8">
              <w:rPr>
                <w:rFonts w:cs="David" w:hint="cs"/>
                <w:color w:val="000000"/>
                <w:sz w:val="24"/>
                <w:szCs w:val="24"/>
                <w:rtl/>
              </w:rPr>
              <w:t xml:space="preserve">פרק </w:t>
            </w:r>
            <w:r w:rsidR="00BA500A" w:rsidRPr="002212F8">
              <w:rPr>
                <w:rFonts w:cs="David"/>
                <w:color w:val="000000"/>
                <w:sz w:val="24"/>
                <w:szCs w:val="24"/>
                <w:rtl/>
              </w:rPr>
              <w:t>3</w:t>
            </w:r>
          </w:p>
        </w:tc>
        <w:tc>
          <w:tcPr>
            <w:tcW w:w="3170" w:type="dxa"/>
          </w:tcPr>
          <w:p w:rsidR="00A73DCA" w:rsidRPr="002212F8" w:rsidRDefault="00A73DCA" w:rsidP="00177C50">
            <w:pPr>
              <w:tabs>
                <w:tab w:val="left" w:pos="509"/>
              </w:tabs>
              <w:bidi/>
              <w:spacing w:line="360" w:lineRule="auto"/>
              <w:rPr>
                <w:rFonts w:cs="David"/>
                <w:color w:val="000000"/>
                <w:sz w:val="24"/>
                <w:szCs w:val="24"/>
                <w:rtl/>
              </w:rPr>
            </w:pPr>
          </w:p>
        </w:tc>
      </w:tr>
      <w:tr w:rsidR="00A73DCA" w:rsidRPr="00B9271A" w:rsidTr="009144E0">
        <w:trPr>
          <w:jc w:val="center"/>
        </w:trPr>
        <w:tc>
          <w:tcPr>
            <w:tcW w:w="3170" w:type="dxa"/>
          </w:tcPr>
          <w:p w:rsidR="00A73DCA" w:rsidRPr="002212F8" w:rsidRDefault="00A76AD6" w:rsidP="00177C50">
            <w:pPr>
              <w:tabs>
                <w:tab w:val="left" w:pos="509"/>
              </w:tabs>
              <w:bidi/>
              <w:spacing w:line="360" w:lineRule="auto"/>
              <w:rPr>
                <w:rFonts w:cs="David"/>
                <w:color w:val="000000"/>
                <w:sz w:val="24"/>
                <w:szCs w:val="24"/>
                <w:rtl/>
              </w:rPr>
            </w:pPr>
            <w:r w:rsidRPr="002212F8">
              <w:rPr>
                <w:rFonts w:cs="David" w:hint="cs"/>
                <w:color w:val="000000"/>
                <w:sz w:val="24"/>
                <w:szCs w:val="24"/>
                <w:rtl/>
              </w:rPr>
              <w:t xml:space="preserve">פרק </w:t>
            </w:r>
            <w:r w:rsidR="00BA500A" w:rsidRPr="002212F8">
              <w:rPr>
                <w:rFonts w:cs="David"/>
                <w:color w:val="000000"/>
                <w:sz w:val="24"/>
                <w:szCs w:val="24"/>
                <w:rtl/>
              </w:rPr>
              <w:t>4</w:t>
            </w:r>
          </w:p>
        </w:tc>
        <w:tc>
          <w:tcPr>
            <w:tcW w:w="3170" w:type="dxa"/>
          </w:tcPr>
          <w:p w:rsidR="00A73DCA" w:rsidRPr="002212F8" w:rsidRDefault="00A73DCA" w:rsidP="00177C50">
            <w:pPr>
              <w:tabs>
                <w:tab w:val="left" w:pos="509"/>
              </w:tabs>
              <w:bidi/>
              <w:spacing w:line="360" w:lineRule="auto"/>
              <w:rPr>
                <w:rFonts w:cs="David"/>
                <w:color w:val="000000"/>
                <w:sz w:val="24"/>
                <w:szCs w:val="24"/>
                <w:rtl/>
              </w:rPr>
            </w:pPr>
          </w:p>
        </w:tc>
      </w:tr>
      <w:tr w:rsidR="00A73DCA" w:rsidRPr="00C7055A" w:rsidTr="009144E0">
        <w:trPr>
          <w:jc w:val="center"/>
        </w:trPr>
        <w:tc>
          <w:tcPr>
            <w:tcW w:w="3170" w:type="dxa"/>
          </w:tcPr>
          <w:p w:rsidR="00A73DCA" w:rsidRPr="00C7055A" w:rsidRDefault="00BA500A" w:rsidP="00177C50">
            <w:pPr>
              <w:tabs>
                <w:tab w:val="left" w:pos="509"/>
              </w:tabs>
              <w:bidi/>
              <w:spacing w:line="360" w:lineRule="auto"/>
              <w:rPr>
                <w:rFonts w:cs="David"/>
                <w:b/>
                <w:bCs/>
                <w:color w:val="000000"/>
                <w:sz w:val="24"/>
                <w:szCs w:val="24"/>
                <w:rtl/>
              </w:rPr>
            </w:pPr>
            <w:r w:rsidRPr="00C7055A">
              <w:rPr>
                <w:rFonts w:cs="David" w:hint="eastAsia"/>
                <w:b/>
                <w:bCs/>
                <w:color w:val="000000"/>
                <w:sz w:val="24"/>
                <w:szCs w:val="24"/>
                <w:rtl/>
              </w:rPr>
              <w:t>סה</w:t>
            </w:r>
            <w:r w:rsidRPr="00C7055A">
              <w:rPr>
                <w:rFonts w:cs="David"/>
                <w:b/>
                <w:bCs/>
                <w:color w:val="000000"/>
                <w:sz w:val="24"/>
                <w:szCs w:val="24"/>
                <w:rtl/>
              </w:rPr>
              <w:t xml:space="preserve">"כ </w:t>
            </w:r>
            <w:r w:rsidRPr="00C7055A">
              <w:rPr>
                <w:rFonts w:cs="David" w:hint="eastAsia"/>
                <w:b/>
                <w:bCs/>
                <w:color w:val="000000"/>
                <w:sz w:val="24"/>
                <w:szCs w:val="24"/>
                <w:rtl/>
              </w:rPr>
              <w:t>לא</w:t>
            </w:r>
            <w:r w:rsidRPr="00C7055A">
              <w:rPr>
                <w:rFonts w:cs="David"/>
                <w:b/>
                <w:bCs/>
                <w:color w:val="000000"/>
                <w:sz w:val="24"/>
                <w:szCs w:val="24"/>
                <w:rtl/>
              </w:rPr>
              <w:t xml:space="preserve"> </w:t>
            </w:r>
            <w:r w:rsidRPr="00C7055A">
              <w:rPr>
                <w:rFonts w:cs="David" w:hint="eastAsia"/>
                <w:b/>
                <w:bCs/>
                <w:color w:val="000000"/>
                <w:sz w:val="24"/>
                <w:szCs w:val="24"/>
                <w:rtl/>
              </w:rPr>
              <w:t>כולל</w:t>
            </w:r>
            <w:r w:rsidRPr="00C7055A">
              <w:rPr>
                <w:rFonts w:cs="David"/>
                <w:b/>
                <w:bCs/>
                <w:color w:val="000000"/>
                <w:sz w:val="24"/>
                <w:szCs w:val="24"/>
                <w:rtl/>
              </w:rPr>
              <w:t xml:space="preserve"> </w:t>
            </w:r>
            <w:r w:rsidRPr="00C7055A">
              <w:rPr>
                <w:rFonts w:cs="David" w:hint="eastAsia"/>
                <w:b/>
                <w:bCs/>
                <w:color w:val="000000"/>
                <w:sz w:val="24"/>
                <w:szCs w:val="24"/>
                <w:rtl/>
              </w:rPr>
              <w:t>מע</w:t>
            </w:r>
            <w:r w:rsidRPr="00C7055A">
              <w:rPr>
                <w:rFonts w:cs="David"/>
                <w:b/>
                <w:bCs/>
                <w:color w:val="000000"/>
                <w:sz w:val="24"/>
                <w:szCs w:val="24"/>
                <w:rtl/>
              </w:rPr>
              <w:t>"מ</w:t>
            </w:r>
          </w:p>
        </w:tc>
        <w:tc>
          <w:tcPr>
            <w:tcW w:w="3170" w:type="dxa"/>
          </w:tcPr>
          <w:p w:rsidR="00A73DCA" w:rsidRPr="00C7055A" w:rsidRDefault="00A73DCA" w:rsidP="00177C50">
            <w:pPr>
              <w:tabs>
                <w:tab w:val="left" w:pos="509"/>
              </w:tabs>
              <w:bidi/>
              <w:spacing w:line="360" w:lineRule="auto"/>
              <w:rPr>
                <w:rFonts w:cs="David"/>
                <w:b/>
                <w:bCs/>
                <w:color w:val="000000"/>
                <w:sz w:val="24"/>
                <w:szCs w:val="24"/>
                <w:rtl/>
              </w:rPr>
            </w:pPr>
          </w:p>
        </w:tc>
      </w:tr>
      <w:tr w:rsidR="00A73DCA" w:rsidRPr="00C7055A" w:rsidTr="009144E0">
        <w:trPr>
          <w:jc w:val="center"/>
        </w:trPr>
        <w:tc>
          <w:tcPr>
            <w:tcW w:w="3170" w:type="dxa"/>
          </w:tcPr>
          <w:p w:rsidR="00A73DCA" w:rsidRPr="00C7055A" w:rsidRDefault="00BA500A" w:rsidP="00A76AD6">
            <w:pPr>
              <w:tabs>
                <w:tab w:val="left" w:pos="509"/>
              </w:tabs>
              <w:bidi/>
              <w:spacing w:line="360" w:lineRule="auto"/>
              <w:rPr>
                <w:rFonts w:cs="David"/>
                <w:b/>
                <w:bCs/>
                <w:color w:val="000000"/>
                <w:sz w:val="24"/>
                <w:szCs w:val="24"/>
                <w:rtl/>
              </w:rPr>
            </w:pPr>
            <w:r w:rsidRPr="00C7055A">
              <w:rPr>
                <w:rFonts w:cs="David" w:hint="eastAsia"/>
                <w:b/>
                <w:bCs/>
                <w:color w:val="000000"/>
                <w:sz w:val="24"/>
                <w:szCs w:val="24"/>
                <w:rtl/>
              </w:rPr>
              <w:t>מע</w:t>
            </w:r>
            <w:r w:rsidRPr="00C7055A">
              <w:rPr>
                <w:rFonts w:cs="David"/>
                <w:b/>
                <w:bCs/>
                <w:color w:val="000000"/>
                <w:sz w:val="24"/>
                <w:szCs w:val="24"/>
                <w:rtl/>
              </w:rPr>
              <w:t xml:space="preserve">"מ </w:t>
            </w:r>
            <w:r w:rsidR="00A76AD6" w:rsidRPr="00C7055A">
              <w:rPr>
                <w:rFonts w:cs="David" w:hint="cs"/>
                <w:b/>
                <w:bCs/>
                <w:color w:val="000000"/>
                <w:sz w:val="24"/>
                <w:szCs w:val="24"/>
                <w:rtl/>
              </w:rPr>
              <w:t>17</w:t>
            </w:r>
            <w:r w:rsidRPr="00C7055A">
              <w:rPr>
                <w:rFonts w:cs="David"/>
                <w:b/>
                <w:bCs/>
                <w:color w:val="000000"/>
                <w:sz w:val="24"/>
                <w:szCs w:val="24"/>
                <w:rtl/>
              </w:rPr>
              <w:t>%</w:t>
            </w:r>
          </w:p>
        </w:tc>
        <w:tc>
          <w:tcPr>
            <w:tcW w:w="3170" w:type="dxa"/>
          </w:tcPr>
          <w:p w:rsidR="00A73DCA" w:rsidRPr="00C7055A" w:rsidRDefault="00A73DCA" w:rsidP="00177C50">
            <w:pPr>
              <w:tabs>
                <w:tab w:val="left" w:pos="509"/>
              </w:tabs>
              <w:bidi/>
              <w:spacing w:line="360" w:lineRule="auto"/>
              <w:rPr>
                <w:rFonts w:cs="David"/>
                <w:b/>
                <w:bCs/>
                <w:color w:val="000000"/>
                <w:sz w:val="24"/>
                <w:szCs w:val="24"/>
                <w:rtl/>
              </w:rPr>
            </w:pPr>
          </w:p>
        </w:tc>
      </w:tr>
      <w:tr w:rsidR="00A73DCA" w:rsidRPr="00C7055A" w:rsidTr="009144E0">
        <w:trPr>
          <w:jc w:val="center"/>
        </w:trPr>
        <w:tc>
          <w:tcPr>
            <w:tcW w:w="3170" w:type="dxa"/>
          </w:tcPr>
          <w:p w:rsidR="00A73DCA" w:rsidRPr="00C7055A" w:rsidRDefault="00BA500A" w:rsidP="00177C50">
            <w:pPr>
              <w:tabs>
                <w:tab w:val="left" w:pos="509"/>
              </w:tabs>
              <w:bidi/>
              <w:spacing w:line="360" w:lineRule="auto"/>
              <w:rPr>
                <w:rFonts w:cs="David"/>
                <w:b/>
                <w:bCs/>
                <w:color w:val="000000"/>
                <w:sz w:val="24"/>
                <w:szCs w:val="24"/>
                <w:rtl/>
              </w:rPr>
            </w:pPr>
            <w:r w:rsidRPr="00C7055A">
              <w:rPr>
                <w:rFonts w:cs="David" w:hint="eastAsia"/>
                <w:b/>
                <w:bCs/>
                <w:color w:val="000000"/>
                <w:sz w:val="24"/>
                <w:szCs w:val="24"/>
                <w:rtl/>
              </w:rPr>
              <w:t>סה</w:t>
            </w:r>
            <w:r w:rsidRPr="00C7055A">
              <w:rPr>
                <w:rFonts w:cs="David"/>
                <w:b/>
                <w:bCs/>
                <w:color w:val="000000"/>
                <w:sz w:val="24"/>
                <w:szCs w:val="24"/>
                <w:rtl/>
              </w:rPr>
              <w:t xml:space="preserve">"כ </w:t>
            </w:r>
            <w:r w:rsidRPr="00C7055A">
              <w:rPr>
                <w:rFonts w:cs="David" w:hint="eastAsia"/>
                <w:b/>
                <w:bCs/>
                <w:color w:val="000000"/>
                <w:sz w:val="24"/>
                <w:szCs w:val="24"/>
                <w:rtl/>
              </w:rPr>
              <w:t>כולל</w:t>
            </w:r>
            <w:r w:rsidRPr="00C7055A">
              <w:rPr>
                <w:rFonts w:cs="David"/>
                <w:b/>
                <w:bCs/>
                <w:color w:val="000000"/>
                <w:sz w:val="24"/>
                <w:szCs w:val="24"/>
                <w:rtl/>
              </w:rPr>
              <w:t xml:space="preserve"> </w:t>
            </w:r>
            <w:r w:rsidRPr="00C7055A">
              <w:rPr>
                <w:rFonts w:cs="David" w:hint="eastAsia"/>
                <w:b/>
                <w:bCs/>
                <w:color w:val="000000"/>
                <w:sz w:val="24"/>
                <w:szCs w:val="24"/>
                <w:rtl/>
              </w:rPr>
              <w:t>מע</w:t>
            </w:r>
            <w:r w:rsidRPr="00C7055A">
              <w:rPr>
                <w:rFonts w:cs="David"/>
                <w:b/>
                <w:bCs/>
                <w:color w:val="000000"/>
                <w:sz w:val="24"/>
                <w:szCs w:val="24"/>
                <w:rtl/>
              </w:rPr>
              <w:t>"מ</w:t>
            </w:r>
          </w:p>
        </w:tc>
        <w:tc>
          <w:tcPr>
            <w:tcW w:w="3170" w:type="dxa"/>
          </w:tcPr>
          <w:p w:rsidR="00A73DCA" w:rsidRPr="00C7055A" w:rsidRDefault="00A73DCA" w:rsidP="00177C50">
            <w:pPr>
              <w:tabs>
                <w:tab w:val="left" w:pos="509"/>
              </w:tabs>
              <w:bidi/>
              <w:spacing w:line="360" w:lineRule="auto"/>
              <w:rPr>
                <w:rFonts w:cs="David"/>
                <w:b/>
                <w:bCs/>
                <w:color w:val="000000"/>
                <w:sz w:val="24"/>
                <w:szCs w:val="24"/>
                <w:rtl/>
              </w:rPr>
            </w:pPr>
          </w:p>
        </w:tc>
      </w:tr>
    </w:tbl>
    <w:p w:rsidR="00A73DCA" w:rsidRPr="002212F8" w:rsidRDefault="00A73DCA" w:rsidP="00177C50">
      <w:pPr>
        <w:tabs>
          <w:tab w:val="left" w:pos="4440"/>
          <w:tab w:val="left" w:pos="5760"/>
        </w:tabs>
        <w:bidi/>
        <w:spacing w:line="360" w:lineRule="auto"/>
        <w:jc w:val="center"/>
        <w:rPr>
          <w:rFonts w:cs="David"/>
          <w:color w:val="000000"/>
          <w:sz w:val="24"/>
          <w:szCs w:val="24"/>
          <w:rtl/>
        </w:rPr>
      </w:pPr>
    </w:p>
    <w:p w:rsidR="003A57DE" w:rsidRPr="002212F8" w:rsidRDefault="003A57DE" w:rsidP="00177C50">
      <w:pPr>
        <w:tabs>
          <w:tab w:val="left" w:pos="4440"/>
          <w:tab w:val="left" w:pos="5760"/>
        </w:tabs>
        <w:bidi/>
        <w:spacing w:line="360" w:lineRule="auto"/>
        <w:jc w:val="center"/>
        <w:rPr>
          <w:rFonts w:cs="David"/>
          <w:b/>
          <w:bCs/>
          <w:color w:val="000000"/>
          <w:sz w:val="24"/>
          <w:szCs w:val="24"/>
          <w:rtl/>
        </w:rPr>
      </w:pPr>
    </w:p>
    <w:p w:rsidR="00A73DCA" w:rsidRPr="002212F8" w:rsidRDefault="00BA500A" w:rsidP="00177C50">
      <w:pPr>
        <w:tabs>
          <w:tab w:val="left" w:pos="4440"/>
          <w:tab w:val="left" w:pos="5760"/>
        </w:tabs>
        <w:bidi/>
        <w:spacing w:line="360" w:lineRule="auto"/>
        <w:jc w:val="center"/>
        <w:rPr>
          <w:rFonts w:cs="David"/>
          <w:b/>
          <w:bCs/>
          <w:color w:val="000000"/>
          <w:sz w:val="24"/>
          <w:szCs w:val="24"/>
          <w:rtl/>
        </w:rPr>
      </w:pPr>
      <w:r w:rsidRPr="002212F8">
        <w:rPr>
          <w:rFonts w:cs="David"/>
          <w:b/>
          <w:bCs/>
          <w:color w:val="000000"/>
          <w:sz w:val="24"/>
          <w:szCs w:val="24"/>
          <w:rtl/>
        </w:rPr>
        <w:t xml:space="preserve">חתימת הקבלן: ________________________ </w:t>
      </w:r>
      <w:r w:rsidRPr="002212F8">
        <w:rPr>
          <w:rFonts w:cs="David"/>
          <w:b/>
          <w:bCs/>
          <w:color w:val="000000"/>
          <w:sz w:val="24"/>
          <w:szCs w:val="24"/>
          <w:rtl/>
        </w:rPr>
        <w:tab/>
        <w:t>תאריך: __________</w:t>
      </w:r>
    </w:p>
    <w:p w:rsidR="00186FFF" w:rsidRPr="002212F8" w:rsidRDefault="00BA500A" w:rsidP="00177C50">
      <w:pPr>
        <w:tabs>
          <w:tab w:val="left" w:pos="3720"/>
        </w:tabs>
        <w:bidi/>
        <w:spacing w:line="360" w:lineRule="auto"/>
        <w:jc w:val="both"/>
        <w:rPr>
          <w:rFonts w:cs="David"/>
          <w:b/>
          <w:bCs/>
          <w:color w:val="000000"/>
          <w:sz w:val="24"/>
          <w:szCs w:val="24"/>
          <w:u w:val="single"/>
          <w:rtl/>
        </w:rPr>
      </w:pPr>
      <w:r w:rsidRPr="002212F8">
        <w:rPr>
          <w:rFonts w:cs="David"/>
          <w:b/>
          <w:bCs/>
          <w:color w:val="000000"/>
          <w:rtl/>
        </w:rPr>
        <w:br w:type="page"/>
      </w:r>
    </w:p>
    <w:p w:rsidR="00804EA2" w:rsidRPr="002212F8" w:rsidRDefault="00BA500A" w:rsidP="00177C50">
      <w:pPr>
        <w:pStyle w:val="10"/>
        <w:spacing w:line="360" w:lineRule="auto"/>
        <w:rPr>
          <w:rFonts w:cs="David"/>
          <w:color w:val="000000"/>
          <w:sz w:val="28"/>
          <w:szCs w:val="28"/>
          <w:u w:val="single"/>
          <w:rtl/>
        </w:rPr>
      </w:pPr>
      <w:bookmarkStart w:id="241" w:name="_Toc509918763"/>
      <w:r w:rsidRPr="002212F8">
        <w:rPr>
          <w:rFonts w:cs="David"/>
          <w:color w:val="000000"/>
          <w:sz w:val="28"/>
          <w:szCs w:val="28"/>
          <w:u w:val="single"/>
          <w:rtl/>
        </w:rPr>
        <w:lastRenderedPageBreak/>
        <w:t>מסמך ד' - ההסכם</w:t>
      </w:r>
      <w:bookmarkEnd w:id="241"/>
    </w:p>
    <w:p w:rsidR="00543230" w:rsidRPr="002212F8" w:rsidRDefault="00543230" w:rsidP="00177C50">
      <w:pPr>
        <w:tabs>
          <w:tab w:val="left" w:pos="4320"/>
        </w:tabs>
        <w:bidi/>
        <w:spacing w:line="360" w:lineRule="auto"/>
        <w:jc w:val="both"/>
        <w:rPr>
          <w:rFonts w:cs="David"/>
          <w:b/>
          <w:bCs/>
          <w:color w:val="000000"/>
          <w:szCs w:val="24"/>
          <w:rtl/>
        </w:rPr>
      </w:pPr>
    </w:p>
    <w:p w:rsidR="00543230" w:rsidRPr="002212F8" w:rsidRDefault="00BA500A" w:rsidP="00177C50">
      <w:pPr>
        <w:tabs>
          <w:tab w:val="left" w:pos="4320"/>
        </w:tabs>
        <w:bidi/>
        <w:spacing w:line="360" w:lineRule="auto"/>
        <w:jc w:val="center"/>
        <w:rPr>
          <w:rFonts w:cs="David"/>
          <w:b/>
          <w:bCs/>
          <w:color w:val="000000"/>
          <w:sz w:val="28"/>
          <w:szCs w:val="28"/>
          <w:u w:val="single"/>
          <w:rtl/>
        </w:rPr>
      </w:pPr>
      <w:r w:rsidRPr="002212F8">
        <w:rPr>
          <w:rFonts w:cs="David"/>
          <w:b/>
          <w:bCs/>
          <w:color w:val="000000"/>
          <w:sz w:val="28"/>
          <w:szCs w:val="28"/>
          <w:u w:val="single"/>
          <w:rtl/>
        </w:rPr>
        <w:t xml:space="preserve">הסכם לביצוע עבודות תיפעול ותחזוקה </w:t>
      </w:r>
      <w:r w:rsidR="008575A4">
        <w:rPr>
          <w:rFonts w:cs="David" w:hint="eastAsia"/>
          <w:b/>
          <w:bCs/>
          <w:color w:val="000000"/>
          <w:sz w:val="28"/>
          <w:szCs w:val="28"/>
          <w:u w:val="single"/>
          <w:rtl/>
        </w:rPr>
        <w:t>במבנים</w:t>
      </w:r>
      <w:r w:rsidRPr="002212F8">
        <w:rPr>
          <w:rFonts w:cs="David"/>
          <w:b/>
          <w:bCs/>
          <w:color w:val="000000"/>
          <w:sz w:val="28"/>
          <w:szCs w:val="28"/>
          <w:u w:val="single"/>
          <w:rtl/>
        </w:rPr>
        <w:t xml:space="preserve"> </w:t>
      </w:r>
      <w:r w:rsidR="005B110F" w:rsidRPr="002212F8">
        <w:rPr>
          <w:rFonts w:cs="David"/>
          <w:b/>
          <w:bCs/>
          <w:color w:val="000000"/>
          <w:sz w:val="28"/>
          <w:szCs w:val="28"/>
          <w:u w:val="single"/>
          <w:rtl/>
        </w:rPr>
        <w:t>בית הדין הרבני</w:t>
      </w:r>
      <w:r w:rsidR="00BF75ED">
        <w:rPr>
          <w:rFonts w:cs="David" w:hint="cs"/>
          <w:b/>
          <w:bCs/>
          <w:color w:val="000000"/>
          <w:sz w:val="28"/>
          <w:szCs w:val="28"/>
          <w:u w:val="single"/>
          <w:rtl/>
        </w:rPr>
        <w:t xml:space="preserve"> האזורי</w:t>
      </w:r>
      <w:r w:rsidRPr="002212F8">
        <w:rPr>
          <w:rFonts w:cs="David"/>
          <w:b/>
          <w:bCs/>
          <w:color w:val="000000"/>
          <w:sz w:val="28"/>
          <w:szCs w:val="28"/>
          <w:u w:val="single"/>
          <w:rtl/>
        </w:rPr>
        <w:t xml:space="preserve"> ב</w:t>
      </w:r>
      <w:r w:rsidR="005B110F" w:rsidRPr="002212F8">
        <w:rPr>
          <w:rFonts w:cs="David" w:hint="eastAsia"/>
          <w:b/>
          <w:bCs/>
          <w:color w:val="000000"/>
          <w:sz w:val="28"/>
          <w:szCs w:val="28"/>
          <w:u w:val="single"/>
          <w:rtl/>
        </w:rPr>
        <w:t>פתח תקווה</w:t>
      </w:r>
      <w:r w:rsidR="00BF75ED">
        <w:rPr>
          <w:rFonts w:cs="David" w:hint="cs"/>
          <w:b/>
          <w:bCs/>
          <w:color w:val="000000"/>
          <w:sz w:val="28"/>
          <w:szCs w:val="28"/>
          <w:u w:val="single"/>
          <w:rtl/>
        </w:rPr>
        <w:t xml:space="preserve"> ו</w:t>
      </w:r>
      <w:r w:rsidR="00BF75ED" w:rsidRPr="002212F8">
        <w:rPr>
          <w:rFonts w:cs="David"/>
          <w:b/>
          <w:bCs/>
          <w:color w:val="000000"/>
          <w:sz w:val="28"/>
          <w:szCs w:val="28"/>
          <w:u w:val="single"/>
          <w:rtl/>
        </w:rPr>
        <w:t>בית הדין הרבני</w:t>
      </w:r>
      <w:r w:rsidR="00BF75ED">
        <w:rPr>
          <w:rFonts w:cs="David" w:hint="cs"/>
          <w:b/>
          <w:bCs/>
          <w:color w:val="000000"/>
          <w:sz w:val="28"/>
          <w:szCs w:val="28"/>
          <w:u w:val="single"/>
          <w:rtl/>
        </w:rPr>
        <w:t xml:space="preserve"> האזורי</w:t>
      </w:r>
      <w:r w:rsidR="00BF75ED" w:rsidRPr="002212F8">
        <w:rPr>
          <w:rFonts w:cs="David"/>
          <w:b/>
          <w:bCs/>
          <w:color w:val="000000"/>
          <w:sz w:val="28"/>
          <w:szCs w:val="28"/>
          <w:u w:val="single"/>
          <w:rtl/>
        </w:rPr>
        <w:t xml:space="preserve"> </w:t>
      </w:r>
      <w:r w:rsidR="00BF75ED">
        <w:rPr>
          <w:rFonts w:cs="David" w:hint="cs"/>
          <w:b/>
          <w:bCs/>
          <w:color w:val="000000"/>
          <w:sz w:val="28"/>
          <w:szCs w:val="28"/>
          <w:u w:val="single"/>
          <w:rtl/>
        </w:rPr>
        <w:t>בתל אביב</w:t>
      </w:r>
    </w:p>
    <w:p w:rsidR="00104DAA" w:rsidRPr="002212F8" w:rsidRDefault="00104DAA" w:rsidP="00177C50">
      <w:pPr>
        <w:tabs>
          <w:tab w:val="left" w:pos="4320"/>
        </w:tabs>
        <w:bidi/>
        <w:spacing w:line="360" w:lineRule="auto"/>
        <w:jc w:val="center"/>
        <w:rPr>
          <w:rFonts w:cs="David"/>
          <w:b/>
          <w:bCs/>
          <w:color w:val="000000"/>
          <w:szCs w:val="24"/>
          <w:rtl/>
        </w:rPr>
      </w:pPr>
    </w:p>
    <w:p w:rsidR="00104DAA" w:rsidRPr="002212F8" w:rsidRDefault="00BA500A" w:rsidP="000E12D7">
      <w:pPr>
        <w:tabs>
          <w:tab w:val="left" w:pos="4320"/>
        </w:tabs>
        <w:bidi/>
        <w:spacing w:line="360" w:lineRule="auto"/>
        <w:jc w:val="center"/>
        <w:rPr>
          <w:rFonts w:cs="David"/>
          <w:b/>
          <w:bCs/>
          <w:color w:val="000000"/>
          <w:szCs w:val="24"/>
          <w:rtl/>
        </w:rPr>
      </w:pPr>
      <w:r w:rsidRPr="002212F8">
        <w:rPr>
          <w:rFonts w:cs="David"/>
          <w:b/>
          <w:bCs/>
          <w:color w:val="000000"/>
          <w:szCs w:val="24"/>
          <w:rtl/>
        </w:rPr>
        <w:t xml:space="preserve">שנערך ונחתם </w:t>
      </w:r>
      <w:r w:rsidR="000E12D7">
        <w:rPr>
          <w:rFonts w:cs="David" w:hint="cs"/>
          <w:b/>
          <w:bCs/>
          <w:color w:val="000000"/>
          <w:szCs w:val="24"/>
          <w:rtl/>
        </w:rPr>
        <w:t>בירושלים</w:t>
      </w:r>
      <w:r w:rsidRPr="002212F8">
        <w:rPr>
          <w:rFonts w:cs="David"/>
          <w:b/>
          <w:bCs/>
          <w:color w:val="000000"/>
          <w:szCs w:val="24"/>
          <w:rtl/>
        </w:rPr>
        <w:t xml:space="preserve"> ביום ____ לחודש ___________ </w:t>
      </w:r>
      <w:r w:rsidR="008B3EB8" w:rsidRPr="002212F8">
        <w:rPr>
          <w:rFonts w:ascii="Rod" w:hAnsi="Rod" w:cs="David" w:hint="cs"/>
          <w:b/>
          <w:bCs/>
          <w:color w:val="000000"/>
          <w:szCs w:val="24"/>
          <w:rtl/>
        </w:rPr>
        <w:t>2018</w:t>
      </w:r>
    </w:p>
    <w:p w:rsidR="00104DAA" w:rsidRPr="002212F8" w:rsidRDefault="00104DAA" w:rsidP="00177C50">
      <w:pPr>
        <w:tabs>
          <w:tab w:val="left" w:pos="4320"/>
          <w:tab w:val="left" w:pos="4535"/>
        </w:tabs>
        <w:bidi/>
        <w:spacing w:line="360" w:lineRule="auto"/>
        <w:jc w:val="center"/>
        <w:rPr>
          <w:rFonts w:cs="David"/>
          <w:b/>
          <w:bCs/>
          <w:color w:val="000000"/>
          <w:szCs w:val="24"/>
          <w:rtl/>
        </w:rPr>
      </w:pPr>
    </w:p>
    <w:p w:rsidR="007C3418" w:rsidRPr="002212F8" w:rsidRDefault="00BA500A" w:rsidP="00E72327">
      <w:pPr>
        <w:tabs>
          <w:tab w:val="left" w:pos="4320"/>
          <w:tab w:val="left" w:pos="4535"/>
        </w:tabs>
        <w:bidi/>
        <w:spacing w:line="360" w:lineRule="auto"/>
        <w:jc w:val="center"/>
        <w:rPr>
          <w:rFonts w:cs="David"/>
          <w:b/>
          <w:bCs/>
          <w:color w:val="000000"/>
          <w:sz w:val="28"/>
          <w:szCs w:val="28"/>
          <w:u w:val="single"/>
          <w:rtl/>
        </w:rPr>
      </w:pPr>
      <w:r w:rsidRPr="002212F8">
        <w:rPr>
          <w:rFonts w:cs="David"/>
          <w:b/>
          <w:bCs/>
          <w:color w:val="000000"/>
          <w:szCs w:val="24"/>
          <w:u w:val="single"/>
          <w:rtl/>
        </w:rPr>
        <w:t xml:space="preserve">בין: </w:t>
      </w:r>
    </w:p>
    <w:p w:rsidR="00104DAA" w:rsidRPr="002212F8" w:rsidRDefault="0031042A" w:rsidP="007C3418">
      <w:pPr>
        <w:tabs>
          <w:tab w:val="left" w:pos="4320"/>
          <w:tab w:val="left" w:pos="4535"/>
        </w:tabs>
        <w:bidi/>
        <w:spacing w:line="360" w:lineRule="auto"/>
        <w:jc w:val="center"/>
        <w:rPr>
          <w:rFonts w:cs="David"/>
          <w:b/>
          <w:bCs/>
          <w:color w:val="000000"/>
          <w:szCs w:val="24"/>
          <w:u w:val="single"/>
          <w:rtl/>
        </w:rPr>
      </w:pPr>
      <w:r w:rsidRPr="002212F8">
        <w:rPr>
          <w:rFonts w:cs="David" w:hint="cs"/>
          <w:b/>
          <w:bCs/>
          <w:color w:val="000000"/>
          <w:sz w:val="28"/>
          <w:szCs w:val="28"/>
          <w:u w:val="single"/>
          <w:rtl/>
        </w:rPr>
        <w:t xml:space="preserve">הנהלת </w:t>
      </w:r>
      <w:r w:rsidR="005B110F" w:rsidRPr="002212F8">
        <w:rPr>
          <w:rFonts w:cs="David" w:hint="eastAsia"/>
          <w:b/>
          <w:bCs/>
          <w:color w:val="000000"/>
          <w:sz w:val="28"/>
          <w:szCs w:val="28"/>
          <w:u w:val="single"/>
          <w:rtl/>
        </w:rPr>
        <w:t>בתי הדין הרבניים</w:t>
      </w:r>
      <w:r w:rsidR="00BA500A" w:rsidRPr="002212F8">
        <w:rPr>
          <w:rFonts w:cs="David"/>
          <w:b/>
          <w:bCs/>
          <w:color w:val="000000"/>
          <w:sz w:val="28"/>
          <w:szCs w:val="28"/>
          <w:u w:val="single"/>
          <w:rtl/>
        </w:rPr>
        <w:t xml:space="preserve"> </w:t>
      </w:r>
      <w:r w:rsidR="00BA500A" w:rsidRPr="002212F8">
        <w:rPr>
          <w:rFonts w:cs="David"/>
          <w:b/>
          <w:bCs/>
          <w:color w:val="000000"/>
          <w:szCs w:val="24"/>
          <w:u w:val="single"/>
          <w:rtl/>
        </w:rPr>
        <w:t>(להלן- המשרד)</w:t>
      </w:r>
    </w:p>
    <w:p w:rsidR="00804EA2" w:rsidRPr="002212F8" w:rsidRDefault="00804EA2" w:rsidP="00177C50">
      <w:pPr>
        <w:tabs>
          <w:tab w:val="left" w:pos="4320"/>
          <w:tab w:val="left" w:pos="4535"/>
        </w:tabs>
        <w:bidi/>
        <w:spacing w:line="360" w:lineRule="auto"/>
        <w:jc w:val="center"/>
        <w:rPr>
          <w:rFonts w:cs="David"/>
          <w:b/>
          <w:bCs/>
          <w:color w:val="000000"/>
          <w:szCs w:val="24"/>
          <w:rtl/>
        </w:rPr>
      </w:pPr>
    </w:p>
    <w:p w:rsidR="00804EA2" w:rsidRPr="002212F8" w:rsidRDefault="00804EA2" w:rsidP="00177C50">
      <w:pPr>
        <w:tabs>
          <w:tab w:val="left" w:pos="4320"/>
          <w:tab w:val="left" w:pos="4535"/>
        </w:tabs>
        <w:bidi/>
        <w:spacing w:line="360" w:lineRule="auto"/>
        <w:jc w:val="center"/>
        <w:rPr>
          <w:rFonts w:cs="David"/>
          <w:b/>
          <w:bCs/>
          <w:color w:val="000000"/>
          <w:szCs w:val="24"/>
          <w:rtl/>
        </w:rPr>
      </w:pPr>
    </w:p>
    <w:p w:rsidR="00804EA2" w:rsidRPr="002212F8" w:rsidRDefault="00BA500A" w:rsidP="00177C50">
      <w:pPr>
        <w:tabs>
          <w:tab w:val="left" w:pos="4320"/>
        </w:tabs>
        <w:bidi/>
        <w:spacing w:line="360" w:lineRule="auto"/>
        <w:jc w:val="center"/>
        <w:rPr>
          <w:rFonts w:cs="David"/>
          <w:b/>
          <w:bCs/>
          <w:color w:val="000000"/>
          <w:szCs w:val="24"/>
          <w:rtl/>
        </w:rPr>
      </w:pPr>
      <w:r w:rsidRPr="002212F8">
        <w:rPr>
          <w:rFonts w:cs="David"/>
          <w:b/>
          <w:bCs/>
          <w:color w:val="000000"/>
          <w:szCs w:val="24"/>
          <w:rtl/>
        </w:rPr>
        <w:t xml:space="preserve">לבין  _________________________________________ </w:t>
      </w:r>
      <w:r w:rsidRPr="002212F8">
        <w:rPr>
          <w:rFonts w:cs="David"/>
          <w:b/>
          <w:bCs/>
          <w:color w:val="000000"/>
          <w:szCs w:val="24"/>
          <w:rtl/>
        </w:rPr>
        <w:tab/>
        <w:t xml:space="preserve">    -     (להלן - הקבלן"</w:t>
      </w:r>
    </w:p>
    <w:p w:rsidR="00804EA2" w:rsidRPr="002212F8" w:rsidRDefault="00804EA2" w:rsidP="00177C50">
      <w:pPr>
        <w:tabs>
          <w:tab w:val="left" w:pos="4320"/>
        </w:tabs>
        <w:bidi/>
        <w:spacing w:line="360" w:lineRule="auto"/>
        <w:jc w:val="center"/>
        <w:rPr>
          <w:rFonts w:cs="David"/>
          <w:b/>
          <w:bCs/>
          <w:color w:val="000000"/>
          <w:szCs w:val="24"/>
          <w:rtl/>
        </w:rPr>
      </w:pPr>
    </w:p>
    <w:p w:rsidR="00804EA2" w:rsidRPr="002212F8" w:rsidRDefault="00BA500A" w:rsidP="00177C50">
      <w:pPr>
        <w:tabs>
          <w:tab w:val="left" w:pos="4320"/>
        </w:tabs>
        <w:bidi/>
        <w:spacing w:line="360" w:lineRule="auto"/>
        <w:jc w:val="center"/>
        <w:rPr>
          <w:rFonts w:cs="David"/>
          <w:b/>
          <w:bCs/>
          <w:color w:val="000000"/>
          <w:szCs w:val="24"/>
          <w:rtl/>
        </w:rPr>
      </w:pPr>
      <w:r w:rsidRPr="002212F8">
        <w:rPr>
          <w:rFonts w:cs="David"/>
          <w:b/>
          <w:bCs/>
          <w:color w:val="000000"/>
          <w:szCs w:val="24"/>
          <w:rtl/>
        </w:rPr>
        <w:t>ח.פ. _________________ מרח' ________________ בעיר ________________________</w:t>
      </w:r>
    </w:p>
    <w:p w:rsidR="00804EA2" w:rsidRPr="002212F8" w:rsidRDefault="00804EA2" w:rsidP="00177C50">
      <w:pPr>
        <w:tabs>
          <w:tab w:val="left" w:pos="4320"/>
        </w:tabs>
        <w:bidi/>
        <w:spacing w:line="360" w:lineRule="auto"/>
        <w:jc w:val="center"/>
        <w:rPr>
          <w:rFonts w:cs="David"/>
          <w:b/>
          <w:bCs/>
          <w:color w:val="000000"/>
          <w:szCs w:val="24"/>
          <w:rtl/>
        </w:rPr>
      </w:pPr>
    </w:p>
    <w:p w:rsidR="00543230" w:rsidRPr="002212F8" w:rsidRDefault="00543230" w:rsidP="00177C50">
      <w:pPr>
        <w:tabs>
          <w:tab w:val="left" w:pos="4320"/>
        </w:tabs>
        <w:bidi/>
        <w:spacing w:line="360" w:lineRule="auto"/>
        <w:jc w:val="both"/>
        <w:rPr>
          <w:rFonts w:cs="David"/>
          <w:b/>
          <w:bCs/>
          <w:color w:val="000000"/>
          <w:szCs w:val="24"/>
          <w:rtl/>
        </w:rPr>
      </w:pPr>
    </w:p>
    <w:p w:rsidR="00543230" w:rsidRPr="002212F8" w:rsidRDefault="00543230" w:rsidP="00177C50">
      <w:pPr>
        <w:tabs>
          <w:tab w:val="left" w:pos="4320"/>
        </w:tabs>
        <w:bidi/>
        <w:spacing w:line="360" w:lineRule="auto"/>
        <w:jc w:val="both"/>
        <w:rPr>
          <w:rFonts w:cs="David"/>
          <w:color w:val="000000"/>
          <w:szCs w:val="24"/>
          <w:rtl/>
        </w:rPr>
      </w:pPr>
    </w:p>
    <w:p w:rsidR="00543230" w:rsidRPr="002212F8" w:rsidRDefault="00BA500A" w:rsidP="00177C50">
      <w:pPr>
        <w:tabs>
          <w:tab w:val="left" w:pos="4320"/>
        </w:tabs>
        <w:bidi/>
        <w:spacing w:line="360" w:lineRule="auto"/>
        <w:jc w:val="both"/>
        <w:rPr>
          <w:rFonts w:cs="David"/>
          <w:color w:val="000000"/>
          <w:szCs w:val="24"/>
          <w:rtl/>
        </w:rPr>
      </w:pPr>
      <w:r w:rsidRPr="002212F8">
        <w:rPr>
          <w:rFonts w:cs="David"/>
          <w:color w:val="000000"/>
          <w:szCs w:val="24"/>
          <w:rtl/>
        </w:rPr>
        <w:t>הואיל והמשרד מעוניי</w:t>
      </w:r>
      <w:r w:rsidRPr="002212F8">
        <w:rPr>
          <w:rFonts w:cs="David" w:hint="eastAsia"/>
          <w:color w:val="000000"/>
          <w:szCs w:val="24"/>
          <w:rtl/>
        </w:rPr>
        <w:t>ן</w:t>
      </w:r>
      <w:r w:rsidRPr="002212F8">
        <w:rPr>
          <w:rFonts w:cs="David"/>
          <w:color w:val="000000"/>
          <w:szCs w:val="24"/>
          <w:rtl/>
        </w:rPr>
        <w:t xml:space="preserve"> להתקשר עם גורם מקצועי שיבצע </w:t>
      </w:r>
      <w:r w:rsidRPr="002212F8">
        <w:rPr>
          <w:rFonts w:cs="David" w:hint="eastAsia"/>
          <w:color w:val="000000"/>
          <w:szCs w:val="24"/>
          <w:rtl/>
        </w:rPr>
        <w:t>עבורו</w:t>
      </w:r>
      <w:r w:rsidRPr="002212F8">
        <w:rPr>
          <w:rFonts w:cs="David"/>
          <w:color w:val="000000"/>
          <w:szCs w:val="24"/>
          <w:rtl/>
        </w:rPr>
        <w:t xml:space="preserve">, </w:t>
      </w:r>
      <w:r w:rsidR="008575A4">
        <w:rPr>
          <w:rFonts w:cs="David"/>
          <w:color w:val="000000"/>
          <w:szCs w:val="24"/>
          <w:rtl/>
        </w:rPr>
        <w:t>במבנים</w:t>
      </w:r>
      <w:r w:rsidRPr="002212F8">
        <w:rPr>
          <w:rFonts w:cs="David"/>
          <w:color w:val="000000"/>
          <w:szCs w:val="24"/>
          <w:rtl/>
        </w:rPr>
        <w:t xml:space="preserve"> </w:t>
      </w:r>
      <w:r w:rsidR="005B110F" w:rsidRPr="002212F8">
        <w:rPr>
          <w:rFonts w:cs="David"/>
          <w:color w:val="000000"/>
          <w:szCs w:val="24"/>
          <w:rtl/>
        </w:rPr>
        <w:t>בית הדין הרבני</w:t>
      </w:r>
      <w:r w:rsidRPr="002212F8">
        <w:rPr>
          <w:rFonts w:cs="David"/>
          <w:color w:val="000000"/>
          <w:szCs w:val="24"/>
          <w:rtl/>
        </w:rPr>
        <w:t xml:space="preserve"> ברח' </w:t>
      </w:r>
      <w:r w:rsidR="0096688E" w:rsidRPr="002212F8">
        <w:rPr>
          <w:rFonts w:cs="David"/>
          <w:color w:val="000000"/>
          <w:szCs w:val="24"/>
          <w:rtl/>
        </w:rPr>
        <w:t>שפיגל 6 פתח תקווה</w:t>
      </w:r>
      <w:r w:rsidR="00E32230">
        <w:rPr>
          <w:rFonts w:cs="David" w:hint="cs"/>
          <w:color w:val="000000"/>
          <w:szCs w:val="24"/>
          <w:rtl/>
        </w:rPr>
        <w:t xml:space="preserve"> ו</w:t>
      </w:r>
      <w:r w:rsidR="00E32230" w:rsidRPr="002212F8">
        <w:rPr>
          <w:rFonts w:cs="David"/>
          <w:color w:val="000000"/>
          <w:szCs w:val="24"/>
          <w:rtl/>
        </w:rPr>
        <w:t xml:space="preserve">בבניין </w:t>
      </w:r>
      <w:r w:rsidR="00E32230">
        <w:rPr>
          <w:rFonts w:cs="David"/>
          <w:color w:val="000000"/>
          <w:szCs w:val="24"/>
          <w:rtl/>
        </w:rPr>
        <w:t>בית הדין הרבני האזורי ברחוב שדרות דוד המלך 33 תל אביב</w:t>
      </w:r>
      <w:r w:rsidRPr="002212F8">
        <w:rPr>
          <w:rFonts w:cs="David"/>
          <w:color w:val="000000"/>
          <w:szCs w:val="24"/>
          <w:rtl/>
        </w:rPr>
        <w:t xml:space="preserve">, </w:t>
      </w:r>
      <w:r w:rsidR="00876195" w:rsidRPr="002212F8">
        <w:rPr>
          <w:rFonts w:cs="David"/>
          <w:color w:val="000000"/>
          <w:sz w:val="24"/>
          <w:szCs w:val="24"/>
          <w:rtl/>
        </w:rPr>
        <w:t xml:space="preserve">שירותי </w:t>
      </w:r>
      <w:r w:rsidR="00876195" w:rsidRPr="002212F8">
        <w:rPr>
          <w:rFonts w:cs="David" w:hint="cs"/>
          <w:color w:val="000000"/>
          <w:sz w:val="24"/>
          <w:szCs w:val="24"/>
          <w:rtl/>
        </w:rPr>
        <w:t xml:space="preserve">ניהול, </w:t>
      </w:r>
      <w:r w:rsidR="00876195" w:rsidRPr="002212F8">
        <w:rPr>
          <w:rFonts w:cs="David"/>
          <w:color w:val="000000"/>
          <w:sz w:val="24"/>
          <w:szCs w:val="24"/>
          <w:rtl/>
        </w:rPr>
        <w:t xml:space="preserve">תפעול, </w:t>
      </w:r>
      <w:r w:rsidR="00876195" w:rsidRPr="002212F8">
        <w:rPr>
          <w:rFonts w:cs="David" w:hint="eastAsia"/>
          <w:color w:val="000000"/>
          <w:sz w:val="24"/>
          <w:szCs w:val="24"/>
          <w:rtl/>
        </w:rPr>
        <w:t>תחזוקה</w:t>
      </w:r>
      <w:r w:rsidR="00876195" w:rsidRPr="002212F8">
        <w:rPr>
          <w:rFonts w:cs="David"/>
          <w:color w:val="000000"/>
          <w:sz w:val="24"/>
          <w:szCs w:val="24"/>
          <w:rtl/>
        </w:rPr>
        <w:t xml:space="preserve">, ניקיון, </w:t>
      </w:r>
      <w:r w:rsidR="00876195" w:rsidRPr="002212F8">
        <w:rPr>
          <w:rFonts w:cs="David" w:hint="eastAsia"/>
          <w:color w:val="000000"/>
          <w:sz w:val="24"/>
          <w:szCs w:val="24"/>
          <w:rtl/>
        </w:rPr>
        <w:t>הדברה</w:t>
      </w:r>
      <w:r w:rsidRPr="002212F8">
        <w:rPr>
          <w:rFonts w:cs="David"/>
          <w:color w:val="000000"/>
          <w:szCs w:val="24"/>
          <w:rtl/>
        </w:rPr>
        <w:t>, כמפורט בהסכם זה ובנספחיו;</w:t>
      </w:r>
    </w:p>
    <w:p w:rsidR="00543230" w:rsidRPr="002212F8" w:rsidRDefault="00543230" w:rsidP="00177C50">
      <w:pPr>
        <w:tabs>
          <w:tab w:val="left" w:pos="4320"/>
        </w:tabs>
        <w:bidi/>
        <w:spacing w:line="360" w:lineRule="auto"/>
        <w:jc w:val="both"/>
        <w:rPr>
          <w:rFonts w:cs="David"/>
          <w:color w:val="000000"/>
          <w:szCs w:val="24"/>
          <w:rtl/>
        </w:rPr>
      </w:pPr>
    </w:p>
    <w:p w:rsidR="00543230" w:rsidRPr="002212F8" w:rsidRDefault="00BA500A" w:rsidP="00177C50">
      <w:pPr>
        <w:tabs>
          <w:tab w:val="left" w:pos="6120"/>
        </w:tabs>
        <w:bidi/>
        <w:spacing w:line="360" w:lineRule="auto"/>
        <w:jc w:val="both"/>
        <w:rPr>
          <w:rFonts w:cs="David"/>
          <w:color w:val="000000"/>
          <w:szCs w:val="24"/>
          <w:rtl/>
        </w:rPr>
      </w:pPr>
      <w:r w:rsidRPr="002212F8">
        <w:rPr>
          <w:rFonts w:cs="David"/>
          <w:color w:val="000000"/>
          <w:szCs w:val="24"/>
          <w:rtl/>
        </w:rPr>
        <w:t xml:space="preserve">והואיל והקבלן מצהיר כי הינו בעל עסק עצמאי מתאים ובעל ניסיון, כוח האדם הנדרש, מיומנות ומקצועיות במתן </w:t>
      </w:r>
      <w:r w:rsidR="00876195" w:rsidRPr="002212F8">
        <w:rPr>
          <w:rFonts w:cs="David"/>
          <w:color w:val="000000"/>
          <w:sz w:val="24"/>
          <w:szCs w:val="24"/>
          <w:rtl/>
        </w:rPr>
        <w:t xml:space="preserve">שירותי </w:t>
      </w:r>
      <w:r w:rsidR="00876195" w:rsidRPr="002212F8">
        <w:rPr>
          <w:rFonts w:cs="David" w:hint="cs"/>
          <w:color w:val="000000"/>
          <w:sz w:val="24"/>
          <w:szCs w:val="24"/>
          <w:rtl/>
        </w:rPr>
        <w:t xml:space="preserve">ניהול, </w:t>
      </w:r>
      <w:r w:rsidR="00876195" w:rsidRPr="002212F8">
        <w:rPr>
          <w:rFonts w:cs="David"/>
          <w:color w:val="000000"/>
          <w:sz w:val="24"/>
          <w:szCs w:val="24"/>
          <w:rtl/>
        </w:rPr>
        <w:t xml:space="preserve">תפעול, </w:t>
      </w:r>
      <w:r w:rsidR="00876195" w:rsidRPr="002212F8">
        <w:rPr>
          <w:rFonts w:cs="David" w:hint="eastAsia"/>
          <w:color w:val="000000"/>
          <w:sz w:val="24"/>
          <w:szCs w:val="24"/>
          <w:rtl/>
        </w:rPr>
        <w:t>תחזוקה</w:t>
      </w:r>
      <w:r w:rsidR="00876195" w:rsidRPr="002212F8">
        <w:rPr>
          <w:rFonts w:cs="David"/>
          <w:color w:val="000000"/>
          <w:sz w:val="24"/>
          <w:szCs w:val="24"/>
          <w:rtl/>
        </w:rPr>
        <w:t xml:space="preserve">, ניקיון, </w:t>
      </w:r>
      <w:r w:rsidR="00876195" w:rsidRPr="002212F8">
        <w:rPr>
          <w:rFonts w:cs="David" w:hint="eastAsia"/>
          <w:color w:val="000000"/>
          <w:sz w:val="24"/>
          <w:szCs w:val="24"/>
          <w:rtl/>
        </w:rPr>
        <w:t>הדברה</w:t>
      </w:r>
      <w:r w:rsidRPr="002212F8">
        <w:rPr>
          <w:rFonts w:cs="David"/>
          <w:color w:val="000000"/>
          <w:szCs w:val="24"/>
          <w:rtl/>
        </w:rPr>
        <w:t>, ותחומים נוספים, בין בעצמו ובין באמצעות קבלני משנה מטעמו, למתחמים בנויים ובעל יכולת ל</w:t>
      </w:r>
      <w:r w:rsidRPr="002212F8">
        <w:rPr>
          <w:rFonts w:cs="David" w:hint="eastAsia"/>
          <w:color w:val="000000"/>
          <w:szCs w:val="24"/>
          <w:rtl/>
        </w:rPr>
        <w:t>ספק</w:t>
      </w:r>
      <w:r w:rsidRPr="002212F8">
        <w:rPr>
          <w:rFonts w:cs="David"/>
          <w:color w:val="000000"/>
          <w:szCs w:val="24"/>
          <w:rtl/>
        </w:rPr>
        <w:t xml:space="preserve"> שירותים </w:t>
      </w:r>
      <w:r w:rsidRPr="002212F8">
        <w:rPr>
          <w:rFonts w:cs="David" w:hint="eastAsia"/>
          <w:color w:val="000000"/>
          <w:szCs w:val="24"/>
          <w:rtl/>
        </w:rPr>
        <w:t>נוספים</w:t>
      </w:r>
      <w:r w:rsidRPr="002212F8">
        <w:rPr>
          <w:rFonts w:cs="David"/>
          <w:color w:val="000000"/>
          <w:szCs w:val="24"/>
          <w:rtl/>
        </w:rPr>
        <w:t xml:space="preserve"> באמצעות קבלני משנה ועונה על כל התנאים המוקדמים כפי שפורטו בבקשה לקבלת הצעות;</w:t>
      </w:r>
    </w:p>
    <w:p w:rsidR="00543230" w:rsidRPr="002212F8" w:rsidRDefault="00543230" w:rsidP="00177C50">
      <w:pPr>
        <w:tabs>
          <w:tab w:val="left" w:pos="6120"/>
        </w:tabs>
        <w:bidi/>
        <w:spacing w:line="360" w:lineRule="auto"/>
        <w:jc w:val="both"/>
        <w:rPr>
          <w:rFonts w:cs="David"/>
          <w:color w:val="000000"/>
          <w:szCs w:val="24"/>
          <w:rtl/>
        </w:rPr>
      </w:pPr>
    </w:p>
    <w:p w:rsidR="00543230" w:rsidRPr="002212F8" w:rsidRDefault="00BA500A" w:rsidP="00177C50">
      <w:pPr>
        <w:pStyle w:val="ae"/>
        <w:spacing w:line="360" w:lineRule="auto"/>
        <w:rPr>
          <w:rFonts w:cs="David"/>
          <w:color w:val="000000"/>
          <w:rtl/>
        </w:rPr>
      </w:pPr>
      <w:r w:rsidRPr="002212F8">
        <w:rPr>
          <w:rFonts w:cs="David"/>
          <w:color w:val="000000"/>
          <w:rtl/>
        </w:rPr>
        <w:t>והואיל והקבלן הגיש למשרד הצעה לביצוע השירותים והמשרד מעוני</w:t>
      </w:r>
      <w:r w:rsidRPr="002212F8">
        <w:rPr>
          <w:rFonts w:cs="David" w:hint="eastAsia"/>
          <w:color w:val="000000"/>
          <w:rtl/>
        </w:rPr>
        <w:t>ין</w:t>
      </w:r>
      <w:r w:rsidRPr="002212F8">
        <w:rPr>
          <w:rFonts w:cs="David"/>
          <w:color w:val="000000"/>
          <w:rtl/>
        </w:rPr>
        <w:t xml:space="preserve"> לקבל את הצעת הקבלן והכל בכפוף לאמור בהסכם זה;</w:t>
      </w:r>
    </w:p>
    <w:p w:rsidR="00543230" w:rsidRPr="002212F8" w:rsidRDefault="00543230" w:rsidP="00177C50">
      <w:pPr>
        <w:tabs>
          <w:tab w:val="left" w:pos="6120"/>
        </w:tabs>
        <w:bidi/>
        <w:spacing w:line="360" w:lineRule="auto"/>
        <w:jc w:val="both"/>
        <w:rPr>
          <w:rFonts w:cs="David"/>
          <w:color w:val="000000"/>
          <w:szCs w:val="24"/>
          <w:rtl/>
        </w:rPr>
      </w:pPr>
    </w:p>
    <w:p w:rsidR="00543230" w:rsidRPr="002212F8" w:rsidRDefault="00BA500A" w:rsidP="00177C50">
      <w:pPr>
        <w:tabs>
          <w:tab w:val="left" w:pos="6120"/>
        </w:tabs>
        <w:bidi/>
        <w:spacing w:line="360" w:lineRule="auto"/>
        <w:jc w:val="both"/>
        <w:rPr>
          <w:rFonts w:cs="David"/>
          <w:color w:val="000000"/>
          <w:szCs w:val="24"/>
          <w:rtl/>
        </w:rPr>
      </w:pPr>
      <w:r w:rsidRPr="002212F8">
        <w:rPr>
          <w:rFonts w:cs="David"/>
          <w:color w:val="000000"/>
          <w:szCs w:val="24"/>
          <w:rtl/>
        </w:rPr>
        <w:t>לפיכך הוצהר, הוסכם והותנה בין הצדדים כדלקמן:</w:t>
      </w:r>
    </w:p>
    <w:p w:rsidR="006B6B5E" w:rsidRPr="002212F8" w:rsidRDefault="006B6B5E" w:rsidP="00177C50">
      <w:pPr>
        <w:bidi/>
        <w:rPr>
          <w:rFonts w:cs="David"/>
          <w:color w:val="000000"/>
          <w:szCs w:val="24"/>
          <w:rtl/>
        </w:rPr>
      </w:pPr>
      <w:r w:rsidRPr="002212F8">
        <w:rPr>
          <w:rFonts w:cs="David"/>
          <w:color w:val="000000"/>
          <w:szCs w:val="24"/>
          <w:rtl/>
        </w:rPr>
        <w:br w:type="page"/>
      </w:r>
    </w:p>
    <w:p w:rsidR="00543230" w:rsidRPr="00561A67" w:rsidRDefault="00BA500A" w:rsidP="00392CCF">
      <w:pPr>
        <w:pStyle w:val="afc"/>
        <w:numPr>
          <w:ilvl w:val="0"/>
          <w:numId w:val="95"/>
        </w:numPr>
        <w:tabs>
          <w:tab w:val="left" w:pos="480"/>
        </w:tabs>
        <w:bidi/>
        <w:spacing w:line="360" w:lineRule="auto"/>
        <w:ind w:hanging="720"/>
        <w:jc w:val="both"/>
        <w:rPr>
          <w:rFonts w:cs="David"/>
          <w:b/>
          <w:bCs/>
          <w:color w:val="000000"/>
          <w:szCs w:val="24"/>
          <w:u w:val="single"/>
          <w:rtl/>
        </w:rPr>
      </w:pPr>
      <w:r w:rsidRPr="00561A67">
        <w:rPr>
          <w:rFonts w:cs="David"/>
          <w:b/>
          <w:bCs/>
          <w:color w:val="000000"/>
          <w:szCs w:val="24"/>
          <w:u w:val="single"/>
          <w:rtl/>
        </w:rPr>
        <w:lastRenderedPageBreak/>
        <w:t>מבוא ונספחים</w:t>
      </w:r>
    </w:p>
    <w:p w:rsidR="00543230" w:rsidRPr="002212F8" w:rsidRDefault="00543230" w:rsidP="00177C50">
      <w:pPr>
        <w:tabs>
          <w:tab w:val="left" w:pos="480"/>
        </w:tabs>
        <w:bidi/>
        <w:spacing w:line="360" w:lineRule="auto"/>
        <w:jc w:val="both"/>
        <w:rPr>
          <w:rFonts w:cs="David"/>
          <w:color w:val="000000"/>
          <w:szCs w:val="24"/>
          <w:rtl/>
        </w:rPr>
      </w:pPr>
    </w:p>
    <w:p w:rsidR="00804EA2" w:rsidRPr="002212F8" w:rsidRDefault="00BA500A" w:rsidP="00392CCF">
      <w:pPr>
        <w:pStyle w:val="afc"/>
        <w:numPr>
          <w:ilvl w:val="1"/>
          <w:numId w:val="33"/>
        </w:numPr>
        <w:tabs>
          <w:tab w:val="left" w:pos="567"/>
        </w:tabs>
        <w:bidi/>
        <w:spacing w:line="360" w:lineRule="auto"/>
        <w:jc w:val="both"/>
        <w:rPr>
          <w:rFonts w:cs="David"/>
          <w:color w:val="000000"/>
          <w:szCs w:val="24"/>
          <w:rtl/>
        </w:rPr>
      </w:pPr>
      <w:r w:rsidRPr="002212F8">
        <w:rPr>
          <w:rFonts w:cs="David"/>
          <w:color w:val="000000"/>
          <w:szCs w:val="24"/>
          <w:rtl/>
        </w:rPr>
        <w:tab/>
        <w:t>המבוא להסכם זה לרבות ההצהרות הכלולות בו, מהווה חלק בלתי נפרד מהסכם זה.</w:t>
      </w:r>
    </w:p>
    <w:p w:rsidR="00543230" w:rsidRPr="002212F8" w:rsidRDefault="00543230" w:rsidP="00177C50">
      <w:pPr>
        <w:tabs>
          <w:tab w:val="left" w:pos="480"/>
        </w:tabs>
        <w:bidi/>
        <w:spacing w:line="360" w:lineRule="auto"/>
        <w:jc w:val="both"/>
        <w:rPr>
          <w:rFonts w:cs="David"/>
          <w:color w:val="000000"/>
          <w:szCs w:val="24"/>
          <w:rtl/>
        </w:rPr>
      </w:pPr>
    </w:p>
    <w:p w:rsidR="00543230" w:rsidRPr="002212F8" w:rsidRDefault="00BA500A" w:rsidP="00177C50">
      <w:pPr>
        <w:tabs>
          <w:tab w:val="left" w:pos="480"/>
        </w:tabs>
        <w:bidi/>
        <w:spacing w:line="360" w:lineRule="auto"/>
        <w:ind w:left="480" w:hanging="480"/>
        <w:jc w:val="both"/>
        <w:rPr>
          <w:rFonts w:cs="David"/>
          <w:color w:val="000000"/>
          <w:szCs w:val="24"/>
          <w:rtl/>
        </w:rPr>
      </w:pPr>
      <w:r w:rsidRPr="002212F8">
        <w:rPr>
          <w:rFonts w:ascii="Rod" w:hAnsi="Rod" w:cs="David"/>
          <w:color w:val="000000"/>
          <w:szCs w:val="24"/>
          <w:rtl/>
        </w:rPr>
        <w:t>1.2</w:t>
      </w:r>
      <w:r w:rsidRPr="002212F8">
        <w:rPr>
          <w:rFonts w:cs="David"/>
          <w:color w:val="000000"/>
          <w:szCs w:val="24"/>
          <w:rtl/>
        </w:rPr>
        <w:tab/>
        <w:t xml:space="preserve">המסמכים והנספחים שבחוברת </w:t>
      </w:r>
      <w:r w:rsidRPr="002212F8">
        <w:rPr>
          <w:rFonts w:cs="David" w:hint="eastAsia"/>
          <w:color w:val="000000"/>
          <w:szCs w:val="24"/>
          <w:rtl/>
        </w:rPr>
        <w:t>המכרז</w:t>
      </w:r>
      <w:r w:rsidRPr="002212F8">
        <w:rPr>
          <w:rFonts w:cs="David"/>
          <w:color w:val="000000"/>
          <w:szCs w:val="24"/>
          <w:rtl/>
        </w:rPr>
        <w:t xml:space="preserve"> </w:t>
      </w:r>
      <w:r w:rsidRPr="002212F8">
        <w:rPr>
          <w:rFonts w:cs="David" w:hint="eastAsia"/>
          <w:color w:val="000000"/>
          <w:szCs w:val="24"/>
          <w:rtl/>
        </w:rPr>
        <w:t>והצעת</w:t>
      </w:r>
      <w:r w:rsidRPr="002212F8">
        <w:rPr>
          <w:rFonts w:cs="David"/>
          <w:color w:val="000000"/>
          <w:szCs w:val="24"/>
          <w:rtl/>
        </w:rPr>
        <w:t xml:space="preserve"> הקבלן מהווים חלק בלתי נפרד מהסכם זה והביטוי "ההסכם על נספחיו" </w:t>
      </w:r>
      <w:r w:rsidRPr="002212F8">
        <w:rPr>
          <w:rFonts w:cs="David" w:hint="eastAsia"/>
          <w:color w:val="000000"/>
          <w:szCs w:val="24"/>
          <w:rtl/>
        </w:rPr>
        <w:t>כולל</w:t>
      </w:r>
      <w:r w:rsidRPr="002212F8">
        <w:rPr>
          <w:rFonts w:cs="David"/>
          <w:color w:val="000000"/>
          <w:szCs w:val="24"/>
          <w:rtl/>
        </w:rPr>
        <w:t xml:space="preserve"> </w:t>
      </w:r>
      <w:r w:rsidRPr="002212F8">
        <w:rPr>
          <w:rFonts w:cs="David" w:hint="eastAsia"/>
          <w:color w:val="000000"/>
          <w:szCs w:val="24"/>
          <w:rtl/>
        </w:rPr>
        <w:t>את</w:t>
      </w:r>
      <w:r w:rsidRPr="002212F8">
        <w:rPr>
          <w:rFonts w:cs="David"/>
          <w:color w:val="000000"/>
          <w:szCs w:val="24"/>
          <w:rtl/>
        </w:rPr>
        <w:t xml:space="preserve"> </w:t>
      </w:r>
      <w:r w:rsidRPr="002212F8">
        <w:rPr>
          <w:rFonts w:cs="David" w:hint="eastAsia"/>
          <w:color w:val="000000"/>
          <w:szCs w:val="24"/>
          <w:rtl/>
        </w:rPr>
        <w:t>ה</w:t>
      </w:r>
      <w:r w:rsidRPr="002212F8">
        <w:rPr>
          <w:rFonts w:cs="David"/>
          <w:color w:val="000000"/>
          <w:szCs w:val="24"/>
          <w:rtl/>
        </w:rPr>
        <w:t>מסמכים ו</w:t>
      </w:r>
      <w:r w:rsidRPr="002212F8">
        <w:rPr>
          <w:rFonts w:cs="David" w:hint="eastAsia"/>
          <w:color w:val="000000"/>
          <w:szCs w:val="24"/>
          <w:rtl/>
        </w:rPr>
        <w:t>ה</w:t>
      </w:r>
      <w:r w:rsidRPr="002212F8">
        <w:rPr>
          <w:rFonts w:cs="David"/>
          <w:color w:val="000000"/>
          <w:szCs w:val="24"/>
          <w:rtl/>
        </w:rPr>
        <w:t>נספחים המפורטים להלן:</w:t>
      </w:r>
    </w:p>
    <w:p w:rsidR="00543230" w:rsidRPr="002212F8" w:rsidRDefault="00543230" w:rsidP="00177C50">
      <w:pPr>
        <w:tabs>
          <w:tab w:val="left" w:pos="480"/>
        </w:tabs>
        <w:bidi/>
        <w:spacing w:line="360" w:lineRule="auto"/>
        <w:ind w:left="480" w:hanging="480"/>
        <w:jc w:val="both"/>
        <w:rPr>
          <w:rFonts w:cs="David"/>
          <w:color w:val="000000"/>
          <w:szCs w:val="24"/>
          <w:rtl/>
        </w:rPr>
      </w:pPr>
    </w:p>
    <w:p w:rsidR="00543230" w:rsidRPr="002212F8" w:rsidRDefault="00BA500A" w:rsidP="00177C50">
      <w:pPr>
        <w:tabs>
          <w:tab w:val="left" w:pos="480"/>
        </w:tabs>
        <w:bidi/>
        <w:spacing w:line="360" w:lineRule="auto"/>
        <w:ind w:left="481" w:firstLine="227"/>
        <w:jc w:val="both"/>
        <w:rPr>
          <w:rFonts w:cs="David"/>
          <w:b/>
          <w:bCs/>
          <w:color w:val="000000"/>
          <w:szCs w:val="24"/>
          <w:u w:val="single"/>
          <w:rtl/>
        </w:rPr>
      </w:pPr>
      <w:r w:rsidRPr="002212F8">
        <w:rPr>
          <w:rFonts w:cs="David" w:hint="eastAsia"/>
          <w:b/>
          <w:bCs/>
          <w:color w:val="000000"/>
          <w:szCs w:val="24"/>
          <w:u w:val="single"/>
          <w:rtl/>
        </w:rPr>
        <w:t>מסמכים</w:t>
      </w:r>
    </w:p>
    <w:p w:rsidR="00543230" w:rsidRPr="002212F8" w:rsidRDefault="00BA500A" w:rsidP="00177C50">
      <w:pPr>
        <w:numPr>
          <w:ilvl w:val="0"/>
          <w:numId w:val="6"/>
        </w:numPr>
        <w:tabs>
          <w:tab w:val="clear" w:pos="1375"/>
          <w:tab w:val="left" w:pos="480"/>
          <w:tab w:val="num" w:pos="799"/>
        </w:tabs>
        <w:bidi/>
        <w:spacing w:line="360" w:lineRule="auto"/>
        <w:ind w:left="799" w:hanging="284"/>
        <w:jc w:val="both"/>
        <w:rPr>
          <w:rFonts w:cs="David"/>
          <w:color w:val="000000"/>
          <w:szCs w:val="24"/>
          <w:rtl/>
        </w:rPr>
      </w:pPr>
      <w:r w:rsidRPr="002212F8">
        <w:rPr>
          <w:rFonts w:cs="David"/>
          <w:color w:val="000000"/>
          <w:szCs w:val="24"/>
          <w:rtl/>
        </w:rPr>
        <w:t xml:space="preserve">מסמך א' - </w:t>
      </w:r>
      <w:r w:rsidRPr="002212F8">
        <w:rPr>
          <w:rFonts w:cs="David" w:hint="eastAsia"/>
          <w:color w:val="000000"/>
          <w:szCs w:val="24"/>
          <w:rtl/>
        </w:rPr>
        <w:t>בקשה</w:t>
      </w:r>
      <w:r w:rsidRPr="002212F8">
        <w:rPr>
          <w:rFonts w:cs="David"/>
          <w:color w:val="000000"/>
          <w:szCs w:val="24"/>
          <w:rtl/>
        </w:rPr>
        <w:t xml:space="preserve"> </w:t>
      </w:r>
      <w:r w:rsidRPr="002212F8">
        <w:rPr>
          <w:rFonts w:cs="David" w:hint="eastAsia"/>
          <w:color w:val="000000"/>
          <w:szCs w:val="24"/>
          <w:rtl/>
        </w:rPr>
        <w:t>להצעות</w:t>
      </w:r>
      <w:r w:rsidRPr="002212F8">
        <w:rPr>
          <w:rFonts w:cs="David"/>
          <w:color w:val="000000"/>
          <w:szCs w:val="24"/>
          <w:rtl/>
        </w:rPr>
        <w:t xml:space="preserve"> </w:t>
      </w:r>
      <w:r w:rsidRPr="002212F8">
        <w:rPr>
          <w:rFonts w:cs="David" w:hint="eastAsia"/>
          <w:color w:val="000000"/>
          <w:szCs w:val="24"/>
          <w:rtl/>
        </w:rPr>
        <w:t>מחיר</w:t>
      </w:r>
    </w:p>
    <w:p w:rsidR="00543230" w:rsidRPr="002212F8" w:rsidRDefault="00BA500A" w:rsidP="00177C50">
      <w:pPr>
        <w:numPr>
          <w:ilvl w:val="0"/>
          <w:numId w:val="6"/>
        </w:numPr>
        <w:tabs>
          <w:tab w:val="clear" w:pos="1375"/>
          <w:tab w:val="left" w:pos="480"/>
          <w:tab w:val="num" w:pos="799"/>
        </w:tabs>
        <w:bidi/>
        <w:spacing w:line="360" w:lineRule="auto"/>
        <w:ind w:left="799" w:hanging="284"/>
        <w:jc w:val="both"/>
        <w:rPr>
          <w:rFonts w:cs="David"/>
          <w:color w:val="000000"/>
          <w:szCs w:val="24"/>
          <w:rtl/>
        </w:rPr>
      </w:pPr>
      <w:r w:rsidRPr="002212F8">
        <w:rPr>
          <w:rFonts w:cs="David"/>
          <w:color w:val="000000"/>
          <w:szCs w:val="24"/>
          <w:rtl/>
        </w:rPr>
        <w:t>מסמך ב'</w:t>
      </w:r>
      <w:r w:rsidRPr="002212F8">
        <w:rPr>
          <w:rFonts w:cs="David"/>
          <w:color w:val="000000"/>
          <w:szCs w:val="24"/>
        </w:rPr>
        <w:t xml:space="preserve"> </w:t>
      </w:r>
      <w:r w:rsidRPr="002212F8">
        <w:rPr>
          <w:rFonts w:cs="David"/>
          <w:color w:val="000000"/>
          <w:szCs w:val="24"/>
          <w:rtl/>
        </w:rPr>
        <w:t xml:space="preserve">1 - מפרט כללי </w:t>
      </w:r>
    </w:p>
    <w:p w:rsidR="00543230" w:rsidRPr="002212F8" w:rsidRDefault="00BA500A" w:rsidP="00177C50">
      <w:pPr>
        <w:numPr>
          <w:ilvl w:val="0"/>
          <w:numId w:val="6"/>
        </w:numPr>
        <w:tabs>
          <w:tab w:val="clear" w:pos="1375"/>
          <w:tab w:val="left" w:pos="480"/>
          <w:tab w:val="num" w:pos="799"/>
        </w:tabs>
        <w:bidi/>
        <w:spacing w:line="360" w:lineRule="auto"/>
        <w:ind w:left="799" w:hanging="284"/>
        <w:jc w:val="both"/>
        <w:rPr>
          <w:rFonts w:cs="David"/>
          <w:color w:val="000000"/>
          <w:szCs w:val="24"/>
          <w:rtl/>
        </w:rPr>
      </w:pPr>
      <w:r w:rsidRPr="002212F8">
        <w:rPr>
          <w:rFonts w:cs="David"/>
          <w:color w:val="000000"/>
          <w:szCs w:val="24"/>
          <w:rtl/>
        </w:rPr>
        <w:t>מסמך ב'</w:t>
      </w:r>
      <w:r w:rsidRPr="002212F8">
        <w:rPr>
          <w:rFonts w:cs="David"/>
          <w:color w:val="000000"/>
          <w:szCs w:val="24"/>
        </w:rPr>
        <w:t xml:space="preserve"> </w:t>
      </w:r>
      <w:r w:rsidRPr="002212F8">
        <w:rPr>
          <w:rFonts w:cs="David"/>
          <w:color w:val="000000"/>
          <w:szCs w:val="24"/>
          <w:rtl/>
        </w:rPr>
        <w:t>2 - מפרט מיוחד ואופני מדידה מיוחדים (להלן - המפרט המיוחד);</w:t>
      </w:r>
    </w:p>
    <w:p w:rsidR="00543230" w:rsidRPr="002212F8" w:rsidRDefault="00BA500A" w:rsidP="00177C50">
      <w:pPr>
        <w:numPr>
          <w:ilvl w:val="0"/>
          <w:numId w:val="6"/>
        </w:numPr>
        <w:tabs>
          <w:tab w:val="clear" w:pos="1375"/>
          <w:tab w:val="left" w:pos="480"/>
          <w:tab w:val="num" w:pos="799"/>
        </w:tabs>
        <w:bidi/>
        <w:spacing w:line="360" w:lineRule="auto"/>
        <w:ind w:left="799" w:hanging="284"/>
        <w:jc w:val="both"/>
        <w:rPr>
          <w:rFonts w:cs="David"/>
          <w:color w:val="000000"/>
          <w:szCs w:val="24"/>
          <w:rtl/>
        </w:rPr>
      </w:pPr>
      <w:r w:rsidRPr="002212F8">
        <w:rPr>
          <w:rFonts w:cs="David"/>
          <w:color w:val="000000"/>
          <w:szCs w:val="24"/>
          <w:rtl/>
        </w:rPr>
        <w:t>מסמך ג - כתב הכמויות ומחירים</w:t>
      </w:r>
    </w:p>
    <w:p w:rsidR="00543230" w:rsidRPr="002212F8" w:rsidRDefault="00BA500A" w:rsidP="00177C50">
      <w:pPr>
        <w:numPr>
          <w:ilvl w:val="0"/>
          <w:numId w:val="6"/>
        </w:numPr>
        <w:tabs>
          <w:tab w:val="clear" w:pos="1375"/>
          <w:tab w:val="left" w:pos="480"/>
          <w:tab w:val="num" w:pos="799"/>
        </w:tabs>
        <w:bidi/>
        <w:spacing w:line="360" w:lineRule="auto"/>
        <w:ind w:left="799" w:hanging="284"/>
        <w:jc w:val="both"/>
        <w:rPr>
          <w:rFonts w:cs="David"/>
          <w:color w:val="000000"/>
          <w:szCs w:val="24"/>
        </w:rPr>
      </w:pPr>
      <w:r w:rsidRPr="002212F8">
        <w:rPr>
          <w:rFonts w:cs="David"/>
          <w:color w:val="000000"/>
          <w:szCs w:val="24"/>
          <w:rtl/>
        </w:rPr>
        <w:t>מסמך ד' - ההסכם</w:t>
      </w:r>
    </w:p>
    <w:p w:rsidR="00543230" w:rsidRPr="002212F8" w:rsidRDefault="009D0DA3" w:rsidP="00177C50">
      <w:pPr>
        <w:tabs>
          <w:tab w:val="left" w:pos="708"/>
        </w:tabs>
        <w:bidi/>
        <w:spacing w:line="360" w:lineRule="auto"/>
        <w:ind w:left="708"/>
        <w:jc w:val="both"/>
        <w:rPr>
          <w:rFonts w:cs="David"/>
          <w:b/>
          <w:bCs/>
          <w:color w:val="000000"/>
          <w:szCs w:val="24"/>
          <w:u w:val="single"/>
          <w:rtl/>
        </w:rPr>
      </w:pPr>
      <w:r w:rsidRPr="002212F8">
        <w:rPr>
          <w:rFonts w:cs="David" w:hint="eastAsia"/>
          <w:b/>
          <w:bCs/>
          <w:color w:val="000000"/>
          <w:szCs w:val="24"/>
          <w:u w:val="single"/>
          <w:rtl/>
        </w:rPr>
        <w:t>נספחים</w:t>
      </w:r>
    </w:p>
    <w:p w:rsidR="00543230" w:rsidRPr="002212F8" w:rsidRDefault="008101C8" w:rsidP="00177C50">
      <w:pPr>
        <w:numPr>
          <w:ilvl w:val="0"/>
          <w:numId w:val="6"/>
        </w:numPr>
        <w:tabs>
          <w:tab w:val="clear" w:pos="1375"/>
          <w:tab w:val="left" w:pos="480"/>
          <w:tab w:val="num" w:pos="799"/>
        </w:tabs>
        <w:bidi/>
        <w:spacing w:line="360" w:lineRule="auto"/>
        <w:ind w:left="799" w:hanging="284"/>
        <w:jc w:val="both"/>
        <w:rPr>
          <w:rFonts w:cs="David"/>
          <w:color w:val="000000"/>
          <w:szCs w:val="24"/>
        </w:rPr>
      </w:pPr>
      <w:r w:rsidRPr="002212F8">
        <w:rPr>
          <w:rFonts w:cs="David"/>
          <w:color w:val="000000"/>
          <w:szCs w:val="24"/>
          <w:rtl/>
        </w:rPr>
        <w:t xml:space="preserve">נספח </w:t>
      </w:r>
      <w:r w:rsidR="009D0DA3" w:rsidRPr="002212F8">
        <w:rPr>
          <w:rFonts w:cs="David" w:hint="eastAsia"/>
          <w:color w:val="000000"/>
          <w:szCs w:val="24"/>
          <w:rtl/>
        </w:rPr>
        <w:t>א</w:t>
      </w:r>
      <w:r w:rsidR="009D0DA3" w:rsidRPr="002212F8">
        <w:rPr>
          <w:rFonts w:cs="David"/>
          <w:color w:val="000000"/>
          <w:szCs w:val="24"/>
          <w:rtl/>
        </w:rPr>
        <w:t xml:space="preserve">' - </w:t>
      </w:r>
      <w:r w:rsidR="009D0DA3" w:rsidRPr="002212F8">
        <w:rPr>
          <w:rFonts w:cs="David" w:hint="eastAsia"/>
          <w:color w:val="000000"/>
          <w:szCs w:val="24"/>
          <w:rtl/>
        </w:rPr>
        <w:t>טופסי</w:t>
      </w:r>
      <w:r w:rsidR="009D0DA3" w:rsidRPr="002212F8">
        <w:rPr>
          <w:rFonts w:cs="David"/>
          <w:color w:val="000000"/>
          <w:szCs w:val="24"/>
          <w:rtl/>
        </w:rPr>
        <w:t xml:space="preserve"> </w:t>
      </w:r>
      <w:r w:rsidR="009D0DA3" w:rsidRPr="002212F8">
        <w:rPr>
          <w:rFonts w:cs="David" w:hint="eastAsia"/>
          <w:color w:val="000000"/>
          <w:szCs w:val="24"/>
          <w:rtl/>
        </w:rPr>
        <w:t>ניסיון</w:t>
      </w:r>
    </w:p>
    <w:p w:rsidR="008122AC" w:rsidRPr="002212F8" w:rsidRDefault="009D0DA3" w:rsidP="00177C50">
      <w:pPr>
        <w:numPr>
          <w:ilvl w:val="0"/>
          <w:numId w:val="6"/>
        </w:numPr>
        <w:tabs>
          <w:tab w:val="clear" w:pos="1375"/>
          <w:tab w:val="left" w:pos="480"/>
          <w:tab w:val="num" w:pos="799"/>
        </w:tabs>
        <w:bidi/>
        <w:spacing w:line="360" w:lineRule="auto"/>
        <w:ind w:left="799" w:hanging="284"/>
        <w:jc w:val="both"/>
        <w:rPr>
          <w:rFonts w:cs="David"/>
          <w:color w:val="000000"/>
          <w:szCs w:val="24"/>
        </w:rPr>
      </w:pPr>
      <w:r w:rsidRPr="002212F8">
        <w:rPr>
          <w:rFonts w:cs="David"/>
          <w:color w:val="000000"/>
          <w:szCs w:val="24"/>
          <w:rtl/>
        </w:rPr>
        <w:t xml:space="preserve">נספח </w:t>
      </w:r>
      <w:r w:rsidRPr="002212F8">
        <w:rPr>
          <w:rFonts w:cs="David" w:hint="eastAsia"/>
          <w:color w:val="000000"/>
          <w:szCs w:val="24"/>
          <w:rtl/>
        </w:rPr>
        <w:t>א</w:t>
      </w:r>
      <w:r w:rsidRPr="002212F8">
        <w:rPr>
          <w:rFonts w:cs="David"/>
          <w:color w:val="000000"/>
          <w:szCs w:val="24"/>
          <w:rtl/>
        </w:rPr>
        <w:t xml:space="preserve">' 1- </w:t>
      </w:r>
      <w:r w:rsidRPr="002212F8">
        <w:rPr>
          <w:rFonts w:cs="David" w:hint="eastAsia"/>
          <w:color w:val="000000"/>
          <w:szCs w:val="24"/>
          <w:rtl/>
        </w:rPr>
        <w:t>נוסח</w:t>
      </w:r>
      <w:r w:rsidRPr="002212F8">
        <w:rPr>
          <w:rFonts w:cs="David"/>
          <w:color w:val="000000"/>
          <w:szCs w:val="24"/>
          <w:rtl/>
        </w:rPr>
        <w:t xml:space="preserve"> </w:t>
      </w:r>
      <w:r w:rsidRPr="002212F8">
        <w:rPr>
          <w:rFonts w:cs="David" w:hint="eastAsia"/>
          <w:color w:val="000000"/>
          <w:szCs w:val="24"/>
          <w:rtl/>
        </w:rPr>
        <w:t>ההמלצה</w:t>
      </w:r>
    </w:p>
    <w:p w:rsidR="00543230" w:rsidRPr="002212F8" w:rsidRDefault="009D0DA3" w:rsidP="00177C50">
      <w:pPr>
        <w:numPr>
          <w:ilvl w:val="0"/>
          <w:numId w:val="6"/>
        </w:numPr>
        <w:tabs>
          <w:tab w:val="clear" w:pos="1375"/>
          <w:tab w:val="left" w:pos="480"/>
          <w:tab w:val="num" w:pos="799"/>
        </w:tabs>
        <w:bidi/>
        <w:spacing w:line="360" w:lineRule="auto"/>
        <w:ind w:left="799" w:hanging="284"/>
        <w:jc w:val="both"/>
        <w:rPr>
          <w:rFonts w:cs="David"/>
          <w:color w:val="000000"/>
          <w:szCs w:val="24"/>
          <w:rtl/>
        </w:rPr>
      </w:pPr>
      <w:r w:rsidRPr="002212F8">
        <w:rPr>
          <w:rFonts w:cs="David"/>
          <w:color w:val="000000"/>
          <w:szCs w:val="24"/>
          <w:rtl/>
        </w:rPr>
        <w:t xml:space="preserve">נספח </w:t>
      </w:r>
      <w:r w:rsidRPr="002212F8">
        <w:rPr>
          <w:rFonts w:cs="David" w:hint="eastAsia"/>
          <w:color w:val="000000"/>
          <w:szCs w:val="24"/>
          <w:rtl/>
        </w:rPr>
        <w:t>ב</w:t>
      </w:r>
      <w:r w:rsidRPr="002212F8">
        <w:rPr>
          <w:rFonts w:cs="David"/>
          <w:color w:val="000000"/>
          <w:szCs w:val="24"/>
          <w:rtl/>
        </w:rPr>
        <w:t>'  - מניעת שריפות בעבודה</w:t>
      </w:r>
    </w:p>
    <w:p w:rsidR="00543230" w:rsidRPr="002212F8" w:rsidRDefault="009D0DA3" w:rsidP="00177C50">
      <w:pPr>
        <w:numPr>
          <w:ilvl w:val="0"/>
          <w:numId w:val="6"/>
        </w:numPr>
        <w:tabs>
          <w:tab w:val="clear" w:pos="1375"/>
          <w:tab w:val="left" w:pos="480"/>
          <w:tab w:val="num" w:pos="799"/>
        </w:tabs>
        <w:bidi/>
        <w:spacing w:line="360" w:lineRule="auto"/>
        <w:ind w:left="799" w:hanging="284"/>
        <w:jc w:val="both"/>
        <w:rPr>
          <w:rFonts w:cs="David"/>
          <w:color w:val="000000"/>
          <w:szCs w:val="24"/>
          <w:rtl/>
        </w:rPr>
      </w:pPr>
      <w:r w:rsidRPr="002212F8">
        <w:rPr>
          <w:rFonts w:cs="David"/>
          <w:color w:val="000000"/>
          <w:szCs w:val="24"/>
          <w:rtl/>
        </w:rPr>
        <w:t xml:space="preserve">נספח </w:t>
      </w:r>
      <w:r w:rsidRPr="002212F8">
        <w:rPr>
          <w:rFonts w:cs="David" w:hint="eastAsia"/>
          <w:color w:val="000000"/>
          <w:szCs w:val="24"/>
          <w:rtl/>
        </w:rPr>
        <w:t>ג</w:t>
      </w:r>
      <w:r w:rsidRPr="002212F8">
        <w:rPr>
          <w:rFonts w:cs="David"/>
          <w:color w:val="000000"/>
          <w:szCs w:val="24"/>
          <w:rtl/>
        </w:rPr>
        <w:t>' - נספח ביטחון</w:t>
      </w:r>
    </w:p>
    <w:p w:rsidR="00543230" w:rsidRPr="002212F8" w:rsidRDefault="009D0DA3" w:rsidP="00177C50">
      <w:pPr>
        <w:numPr>
          <w:ilvl w:val="0"/>
          <w:numId w:val="6"/>
        </w:numPr>
        <w:tabs>
          <w:tab w:val="clear" w:pos="1375"/>
          <w:tab w:val="left" w:pos="480"/>
          <w:tab w:val="num" w:pos="799"/>
        </w:tabs>
        <w:bidi/>
        <w:spacing w:line="360" w:lineRule="auto"/>
        <w:ind w:left="799" w:hanging="284"/>
        <w:jc w:val="both"/>
        <w:rPr>
          <w:rFonts w:cs="David"/>
          <w:color w:val="000000"/>
          <w:szCs w:val="24"/>
        </w:rPr>
      </w:pPr>
      <w:r w:rsidRPr="002212F8">
        <w:rPr>
          <w:rFonts w:cs="David" w:hint="eastAsia"/>
          <w:color w:val="000000"/>
          <w:szCs w:val="24"/>
          <w:rtl/>
        </w:rPr>
        <w:t>נספח</w:t>
      </w:r>
      <w:r w:rsidRPr="002212F8">
        <w:rPr>
          <w:rFonts w:cs="David"/>
          <w:color w:val="000000"/>
          <w:szCs w:val="24"/>
          <w:rtl/>
        </w:rPr>
        <w:t xml:space="preserve"> </w:t>
      </w:r>
      <w:r w:rsidRPr="002212F8">
        <w:rPr>
          <w:rFonts w:cs="David" w:hint="eastAsia"/>
          <w:color w:val="000000"/>
          <w:szCs w:val="24"/>
          <w:rtl/>
        </w:rPr>
        <w:t>ה</w:t>
      </w:r>
      <w:r w:rsidRPr="002212F8">
        <w:rPr>
          <w:rFonts w:cs="David"/>
          <w:color w:val="000000"/>
          <w:szCs w:val="24"/>
          <w:rtl/>
        </w:rPr>
        <w:t xml:space="preserve">' - </w:t>
      </w:r>
      <w:r w:rsidRPr="002212F8">
        <w:rPr>
          <w:rFonts w:cs="David" w:hint="eastAsia"/>
          <w:color w:val="000000"/>
          <w:szCs w:val="24"/>
          <w:rtl/>
        </w:rPr>
        <w:t>כתב</w:t>
      </w:r>
      <w:r w:rsidRPr="002212F8">
        <w:rPr>
          <w:rFonts w:cs="David"/>
          <w:color w:val="000000"/>
          <w:szCs w:val="24"/>
          <w:rtl/>
        </w:rPr>
        <w:t xml:space="preserve"> </w:t>
      </w:r>
      <w:r w:rsidRPr="002212F8">
        <w:rPr>
          <w:rFonts w:cs="David" w:hint="eastAsia"/>
          <w:color w:val="000000"/>
          <w:szCs w:val="24"/>
          <w:rtl/>
        </w:rPr>
        <w:t>ערבות</w:t>
      </w:r>
      <w:r w:rsidRPr="002212F8">
        <w:rPr>
          <w:rFonts w:cs="David"/>
          <w:color w:val="000000"/>
          <w:szCs w:val="24"/>
          <w:rtl/>
        </w:rPr>
        <w:t xml:space="preserve"> </w:t>
      </w:r>
      <w:r w:rsidRPr="002212F8">
        <w:rPr>
          <w:rFonts w:cs="David" w:hint="eastAsia"/>
          <w:color w:val="000000"/>
          <w:szCs w:val="24"/>
          <w:rtl/>
        </w:rPr>
        <w:t>לביצוע</w:t>
      </w:r>
    </w:p>
    <w:p w:rsidR="00543230" w:rsidRPr="002212F8" w:rsidRDefault="009D0DA3" w:rsidP="00177C50">
      <w:pPr>
        <w:numPr>
          <w:ilvl w:val="0"/>
          <w:numId w:val="6"/>
        </w:numPr>
        <w:tabs>
          <w:tab w:val="clear" w:pos="1375"/>
          <w:tab w:val="left" w:pos="480"/>
          <w:tab w:val="num" w:pos="799"/>
        </w:tabs>
        <w:bidi/>
        <w:spacing w:line="360" w:lineRule="auto"/>
        <w:ind w:left="799" w:hanging="284"/>
        <w:jc w:val="both"/>
        <w:rPr>
          <w:rFonts w:cs="David"/>
          <w:color w:val="000000"/>
          <w:szCs w:val="24"/>
        </w:rPr>
      </w:pPr>
      <w:r w:rsidRPr="002212F8">
        <w:rPr>
          <w:rFonts w:cs="David"/>
          <w:color w:val="000000"/>
          <w:szCs w:val="24"/>
          <w:rtl/>
        </w:rPr>
        <w:t xml:space="preserve">נספח </w:t>
      </w:r>
      <w:r w:rsidRPr="002212F8">
        <w:rPr>
          <w:rFonts w:cs="David" w:hint="eastAsia"/>
          <w:color w:val="000000"/>
          <w:szCs w:val="24"/>
          <w:rtl/>
        </w:rPr>
        <w:t>ו</w:t>
      </w:r>
      <w:r w:rsidRPr="002212F8">
        <w:rPr>
          <w:rFonts w:cs="David"/>
          <w:color w:val="000000"/>
          <w:szCs w:val="24"/>
          <w:rtl/>
        </w:rPr>
        <w:t xml:space="preserve">' -  </w:t>
      </w:r>
      <w:r w:rsidRPr="002212F8">
        <w:rPr>
          <w:rFonts w:cs="David" w:hint="eastAsia"/>
          <w:color w:val="000000"/>
          <w:szCs w:val="24"/>
          <w:rtl/>
        </w:rPr>
        <w:t>נספח</w:t>
      </w:r>
      <w:r w:rsidRPr="002212F8">
        <w:rPr>
          <w:rFonts w:cs="David"/>
          <w:color w:val="000000"/>
          <w:szCs w:val="24"/>
          <w:rtl/>
        </w:rPr>
        <w:t xml:space="preserve"> </w:t>
      </w:r>
      <w:r w:rsidRPr="002212F8">
        <w:rPr>
          <w:rFonts w:cs="David" w:hint="eastAsia"/>
          <w:color w:val="000000"/>
          <w:szCs w:val="24"/>
          <w:rtl/>
        </w:rPr>
        <w:t>התחייבות</w:t>
      </w:r>
      <w:r w:rsidRPr="002212F8">
        <w:rPr>
          <w:rFonts w:cs="David"/>
          <w:color w:val="000000"/>
          <w:szCs w:val="24"/>
          <w:rtl/>
        </w:rPr>
        <w:t xml:space="preserve"> </w:t>
      </w:r>
      <w:r w:rsidRPr="002212F8">
        <w:rPr>
          <w:rFonts w:cs="David" w:hint="eastAsia"/>
          <w:color w:val="000000"/>
          <w:szCs w:val="24"/>
          <w:rtl/>
        </w:rPr>
        <w:t>לביטוח</w:t>
      </w:r>
    </w:p>
    <w:p w:rsidR="00543230" w:rsidRPr="002212F8" w:rsidRDefault="009D0DA3" w:rsidP="00177C50">
      <w:pPr>
        <w:numPr>
          <w:ilvl w:val="0"/>
          <w:numId w:val="6"/>
        </w:numPr>
        <w:tabs>
          <w:tab w:val="clear" w:pos="1375"/>
          <w:tab w:val="left" w:pos="480"/>
          <w:tab w:val="num" w:pos="799"/>
        </w:tabs>
        <w:bidi/>
        <w:spacing w:line="360" w:lineRule="auto"/>
        <w:ind w:left="799" w:hanging="284"/>
        <w:jc w:val="both"/>
        <w:rPr>
          <w:rFonts w:cs="David"/>
          <w:color w:val="000000"/>
          <w:szCs w:val="24"/>
        </w:rPr>
      </w:pPr>
      <w:r w:rsidRPr="002212F8">
        <w:rPr>
          <w:rFonts w:cs="David" w:hint="eastAsia"/>
          <w:color w:val="000000"/>
          <w:szCs w:val="24"/>
          <w:rtl/>
        </w:rPr>
        <w:t>נ</w:t>
      </w:r>
      <w:r w:rsidRPr="002212F8">
        <w:rPr>
          <w:rFonts w:cs="David"/>
          <w:color w:val="000000"/>
          <w:szCs w:val="24"/>
          <w:rtl/>
        </w:rPr>
        <w:t xml:space="preserve">ספח </w:t>
      </w:r>
      <w:r w:rsidRPr="002212F8">
        <w:rPr>
          <w:rFonts w:cs="David" w:hint="eastAsia"/>
          <w:color w:val="000000"/>
          <w:szCs w:val="24"/>
          <w:rtl/>
        </w:rPr>
        <w:t>ז</w:t>
      </w:r>
      <w:r w:rsidRPr="002212F8">
        <w:rPr>
          <w:rFonts w:cs="David"/>
          <w:color w:val="000000"/>
          <w:szCs w:val="24"/>
          <w:rtl/>
        </w:rPr>
        <w:t xml:space="preserve">'  -  </w:t>
      </w:r>
      <w:r w:rsidRPr="002212F8">
        <w:rPr>
          <w:rFonts w:cs="David" w:hint="eastAsia"/>
          <w:color w:val="000000"/>
          <w:szCs w:val="24"/>
          <w:rtl/>
        </w:rPr>
        <w:t>תצהיר</w:t>
      </w:r>
      <w:r w:rsidRPr="002212F8">
        <w:rPr>
          <w:rFonts w:cs="David"/>
          <w:color w:val="000000"/>
          <w:szCs w:val="24"/>
          <w:rtl/>
        </w:rPr>
        <w:t xml:space="preserve"> </w:t>
      </w:r>
      <w:r w:rsidRPr="002212F8">
        <w:rPr>
          <w:rFonts w:cs="David" w:hint="eastAsia"/>
          <w:color w:val="000000"/>
          <w:szCs w:val="24"/>
          <w:rtl/>
        </w:rPr>
        <w:t>הקבלן</w:t>
      </w:r>
      <w:r w:rsidRPr="002212F8">
        <w:rPr>
          <w:rFonts w:cs="David"/>
          <w:color w:val="000000"/>
          <w:szCs w:val="24"/>
          <w:rtl/>
        </w:rPr>
        <w:t xml:space="preserve"> </w:t>
      </w:r>
      <w:r w:rsidRPr="002212F8">
        <w:rPr>
          <w:rFonts w:cs="David" w:hint="eastAsia"/>
          <w:color w:val="000000"/>
          <w:szCs w:val="24"/>
          <w:rtl/>
        </w:rPr>
        <w:t>לעניין</w:t>
      </w:r>
      <w:r w:rsidRPr="002212F8">
        <w:rPr>
          <w:rFonts w:cs="David"/>
          <w:color w:val="000000"/>
          <w:szCs w:val="24"/>
          <w:rtl/>
        </w:rPr>
        <w:t xml:space="preserve"> </w:t>
      </w:r>
      <w:r w:rsidRPr="002212F8">
        <w:rPr>
          <w:rFonts w:cs="David" w:hint="eastAsia"/>
          <w:color w:val="000000"/>
          <w:szCs w:val="24"/>
          <w:rtl/>
        </w:rPr>
        <w:t>חוק</w:t>
      </w:r>
      <w:r w:rsidRPr="002212F8">
        <w:rPr>
          <w:rFonts w:cs="David"/>
          <w:color w:val="000000"/>
          <w:szCs w:val="24"/>
          <w:rtl/>
        </w:rPr>
        <w:t xml:space="preserve"> </w:t>
      </w:r>
      <w:r w:rsidRPr="002212F8">
        <w:rPr>
          <w:rFonts w:cs="David" w:hint="eastAsia"/>
          <w:color w:val="000000"/>
          <w:szCs w:val="24"/>
          <w:rtl/>
        </w:rPr>
        <w:t>עסקאות</w:t>
      </w:r>
      <w:r w:rsidRPr="002212F8">
        <w:rPr>
          <w:rFonts w:cs="David"/>
          <w:color w:val="000000"/>
          <w:szCs w:val="24"/>
          <w:rtl/>
        </w:rPr>
        <w:t xml:space="preserve"> </w:t>
      </w:r>
      <w:r w:rsidRPr="002212F8">
        <w:rPr>
          <w:rFonts w:cs="David" w:hint="eastAsia"/>
          <w:color w:val="000000"/>
          <w:szCs w:val="24"/>
          <w:rtl/>
        </w:rPr>
        <w:t>גופים</w:t>
      </w:r>
      <w:r w:rsidRPr="002212F8">
        <w:rPr>
          <w:rFonts w:cs="David"/>
          <w:color w:val="000000"/>
          <w:szCs w:val="24"/>
          <w:rtl/>
        </w:rPr>
        <w:t xml:space="preserve"> </w:t>
      </w:r>
      <w:r w:rsidRPr="002212F8">
        <w:rPr>
          <w:rFonts w:cs="David" w:hint="eastAsia"/>
          <w:color w:val="000000"/>
          <w:szCs w:val="24"/>
          <w:rtl/>
        </w:rPr>
        <w:t>ציבוריים</w:t>
      </w:r>
      <w:r w:rsidRPr="002212F8">
        <w:rPr>
          <w:rFonts w:cs="David"/>
          <w:color w:val="000000"/>
          <w:szCs w:val="24"/>
          <w:rtl/>
        </w:rPr>
        <w:t>.</w:t>
      </w:r>
    </w:p>
    <w:p w:rsidR="00543230" w:rsidRPr="002212F8" w:rsidRDefault="009D0DA3" w:rsidP="00177C50">
      <w:pPr>
        <w:numPr>
          <w:ilvl w:val="0"/>
          <w:numId w:val="6"/>
        </w:numPr>
        <w:tabs>
          <w:tab w:val="clear" w:pos="1375"/>
          <w:tab w:val="left" w:pos="480"/>
          <w:tab w:val="num" w:pos="799"/>
        </w:tabs>
        <w:bidi/>
        <w:spacing w:line="360" w:lineRule="auto"/>
        <w:ind w:left="799" w:hanging="284"/>
        <w:jc w:val="both"/>
        <w:rPr>
          <w:rFonts w:cs="David"/>
          <w:color w:val="000000"/>
          <w:szCs w:val="24"/>
        </w:rPr>
      </w:pPr>
      <w:r w:rsidRPr="002212F8">
        <w:rPr>
          <w:rFonts w:cs="David"/>
          <w:color w:val="000000"/>
          <w:szCs w:val="24"/>
          <w:rtl/>
        </w:rPr>
        <w:t xml:space="preserve">נספח </w:t>
      </w:r>
      <w:r w:rsidRPr="002212F8">
        <w:rPr>
          <w:rFonts w:cs="David" w:hint="eastAsia"/>
          <w:color w:val="000000"/>
          <w:szCs w:val="24"/>
          <w:rtl/>
        </w:rPr>
        <w:t>ח</w:t>
      </w:r>
      <w:r w:rsidRPr="002212F8">
        <w:rPr>
          <w:rFonts w:cs="David"/>
          <w:color w:val="000000"/>
          <w:szCs w:val="24"/>
          <w:rtl/>
        </w:rPr>
        <w:t xml:space="preserve"> - </w:t>
      </w:r>
      <w:r w:rsidRPr="002212F8">
        <w:rPr>
          <w:rFonts w:cs="David" w:hint="eastAsia"/>
          <w:color w:val="000000"/>
          <w:szCs w:val="24"/>
          <w:rtl/>
        </w:rPr>
        <w:t>הצהרת</w:t>
      </w:r>
      <w:r w:rsidRPr="002212F8">
        <w:rPr>
          <w:rFonts w:cs="David"/>
          <w:color w:val="000000"/>
          <w:szCs w:val="24"/>
          <w:rtl/>
        </w:rPr>
        <w:t xml:space="preserve"> </w:t>
      </w:r>
      <w:r w:rsidRPr="002212F8">
        <w:rPr>
          <w:rFonts w:cs="David" w:hint="eastAsia"/>
          <w:color w:val="000000"/>
          <w:szCs w:val="24"/>
          <w:rtl/>
        </w:rPr>
        <w:t>בעלי</w:t>
      </w:r>
      <w:r w:rsidRPr="002212F8">
        <w:rPr>
          <w:rFonts w:cs="David"/>
          <w:color w:val="000000"/>
          <w:szCs w:val="24"/>
          <w:rtl/>
        </w:rPr>
        <w:t xml:space="preserve"> </w:t>
      </w:r>
      <w:r w:rsidRPr="002212F8">
        <w:rPr>
          <w:rFonts w:cs="David" w:hint="eastAsia"/>
          <w:color w:val="000000"/>
          <w:szCs w:val="24"/>
          <w:rtl/>
        </w:rPr>
        <w:t>השליטה</w:t>
      </w:r>
      <w:r w:rsidRPr="002212F8">
        <w:rPr>
          <w:rFonts w:cs="David"/>
          <w:color w:val="000000"/>
          <w:szCs w:val="24"/>
          <w:rtl/>
        </w:rPr>
        <w:t xml:space="preserve"> </w:t>
      </w:r>
      <w:r w:rsidRPr="002212F8">
        <w:rPr>
          <w:rFonts w:cs="David" w:hint="eastAsia"/>
          <w:color w:val="000000"/>
          <w:szCs w:val="24"/>
          <w:rtl/>
        </w:rPr>
        <w:t>לקיום</w:t>
      </w:r>
      <w:r w:rsidRPr="002212F8">
        <w:rPr>
          <w:rFonts w:cs="David"/>
          <w:color w:val="000000"/>
          <w:szCs w:val="24"/>
          <w:rtl/>
        </w:rPr>
        <w:t xml:space="preserve"> </w:t>
      </w:r>
      <w:r w:rsidRPr="002212F8">
        <w:rPr>
          <w:rFonts w:cs="David" w:hint="eastAsia"/>
          <w:color w:val="000000"/>
          <w:szCs w:val="24"/>
          <w:rtl/>
        </w:rPr>
        <w:t>חוקי</w:t>
      </w:r>
      <w:r w:rsidRPr="002212F8">
        <w:rPr>
          <w:rFonts w:cs="David"/>
          <w:color w:val="000000"/>
          <w:szCs w:val="24"/>
          <w:rtl/>
        </w:rPr>
        <w:t xml:space="preserve"> </w:t>
      </w:r>
      <w:r w:rsidRPr="002212F8">
        <w:rPr>
          <w:rFonts w:cs="David" w:hint="eastAsia"/>
          <w:color w:val="000000"/>
          <w:szCs w:val="24"/>
          <w:rtl/>
        </w:rPr>
        <w:t>העבודה</w:t>
      </w:r>
      <w:r w:rsidRPr="002212F8">
        <w:rPr>
          <w:rFonts w:cs="David"/>
          <w:color w:val="000000"/>
          <w:szCs w:val="24"/>
          <w:rtl/>
        </w:rPr>
        <w:t>.</w:t>
      </w:r>
    </w:p>
    <w:p w:rsidR="00543230" w:rsidRPr="002212F8" w:rsidRDefault="009D0DA3" w:rsidP="002C1F01">
      <w:pPr>
        <w:numPr>
          <w:ilvl w:val="0"/>
          <w:numId w:val="6"/>
        </w:numPr>
        <w:tabs>
          <w:tab w:val="clear" w:pos="1375"/>
          <w:tab w:val="left" w:pos="480"/>
          <w:tab w:val="num" w:pos="799"/>
        </w:tabs>
        <w:bidi/>
        <w:spacing w:line="360" w:lineRule="auto"/>
        <w:ind w:left="799" w:hanging="284"/>
        <w:jc w:val="both"/>
        <w:rPr>
          <w:rFonts w:cs="David"/>
          <w:color w:val="000000"/>
          <w:sz w:val="24"/>
          <w:szCs w:val="24"/>
        </w:rPr>
      </w:pPr>
      <w:r w:rsidRPr="002212F8">
        <w:rPr>
          <w:rFonts w:cs="David" w:hint="eastAsia"/>
          <w:color w:val="000000"/>
          <w:szCs w:val="24"/>
          <w:rtl/>
        </w:rPr>
        <w:t>נספח</w:t>
      </w:r>
      <w:r w:rsidRPr="002212F8">
        <w:rPr>
          <w:rFonts w:cs="David"/>
          <w:color w:val="000000"/>
          <w:szCs w:val="24"/>
          <w:rtl/>
        </w:rPr>
        <w:t xml:space="preserve"> ט' - </w:t>
      </w:r>
      <w:r w:rsidR="002C1F01" w:rsidRPr="002C1F01">
        <w:rPr>
          <w:rFonts w:cs="David"/>
          <w:color w:val="000000"/>
          <w:sz w:val="24"/>
          <w:szCs w:val="24"/>
          <w:rtl/>
        </w:rPr>
        <w:t>נוהל קבלת אישור בדבר הרשעות וקנסות בגין הפרת חוקי העבודה</w:t>
      </w:r>
    </w:p>
    <w:p w:rsidR="00543230" w:rsidRPr="002212F8" w:rsidRDefault="009D0DA3" w:rsidP="002C1F01">
      <w:pPr>
        <w:numPr>
          <w:ilvl w:val="0"/>
          <w:numId w:val="6"/>
        </w:numPr>
        <w:tabs>
          <w:tab w:val="clear" w:pos="1375"/>
          <w:tab w:val="left" w:pos="480"/>
          <w:tab w:val="num" w:pos="799"/>
        </w:tabs>
        <w:bidi/>
        <w:spacing w:line="360" w:lineRule="auto"/>
        <w:ind w:left="799" w:hanging="284"/>
        <w:jc w:val="both"/>
        <w:rPr>
          <w:rFonts w:cs="David"/>
          <w:color w:val="000000"/>
          <w:sz w:val="24"/>
          <w:szCs w:val="24"/>
        </w:rPr>
      </w:pPr>
      <w:r w:rsidRPr="002212F8">
        <w:rPr>
          <w:rFonts w:cs="David" w:hint="eastAsia"/>
          <w:color w:val="000000"/>
          <w:szCs w:val="24"/>
          <w:rtl/>
        </w:rPr>
        <w:t>נספח</w:t>
      </w:r>
      <w:r w:rsidRPr="002212F8">
        <w:rPr>
          <w:rFonts w:cs="David"/>
          <w:color w:val="000000"/>
          <w:szCs w:val="24"/>
          <w:rtl/>
        </w:rPr>
        <w:t xml:space="preserve"> </w:t>
      </w:r>
      <w:r w:rsidRPr="002212F8">
        <w:rPr>
          <w:rFonts w:cs="David" w:hint="eastAsia"/>
          <w:color w:val="000000"/>
          <w:szCs w:val="24"/>
          <w:rtl/>
        </w:rPr>
        <w:t>י</w:t>
      </w:r>
      <w:r w:rsidRPr="002212F8">
        <w:rPr>
          <w:rFonts w:cs="David"/>
          <w:color w:val="000000"/>
          <w:szCs w:val="24"/>
          <w:rtl/>
        </w:rPr>
        <w:t>' -</w:t>
      </w:r>
      <w:r w:rsidRPr="002212F8">
        <w:rPr>
          <w:rFonts w:cs="David"/>
          <w:color w:val="000000"/>
          <w:sz w:val="24"/>
          <w:szCs w:val="24"/>
          <w:rtl/>
        </w:rPr>
        <w:t xml:space="preserve"> </w:t>
      </w:r>
      <w:r w:rsidR="002C1F01" w:rsidRPr="002C1F01">
        <w:rPr>
          <w:rFonts w:cs="David"/>
          <w:color w:val="000000"/>
          <w:sz w:val="24"/>
          <w:szCs w:val="24"/>
          <w:rtl/>
        </w:rPr>
        <w:t>נספח תמחירי - עלות שכר למעביד לכל שעת עבודה של עובדי הניקיון</w:t>
      </w:r>
    </w:p>
    <w:p w:rsidR="000F79E5" w:rsidRPr="002212F8" w:rsidRDefault="000F79E5" w:rsidP="000F79E5">
      <w:pPr>
        <w:numPr>
          <w:ilvl w:val="0"/>
          <w:numId w:val="6"/>
        </w:numPr>
        <w:tabs>
          <w:tab w:val="clear" w:pos="1375"/>
          <w:tab w:val="left" w:pos="480"/>
          <w:tab w:val="num" w:pos="799"/>
        </w:tabs>
        <w:bidi/>
        <w:spacing w:line="360" w:lineRule="auto"/>
        <w:ind w:left="799" w:hanging="284"/>
        <w:jc w:val="both"/>
        <w:rPr>
          <w:rFonts w:cs="David"/>
          <w:color w:val="000000"/>
          <w:sz w:val="24"/>
          <w:szCs w:val="24"/>
        </w:rPr>
      </w:pPr>
      <w:r w:rsidRPr="002212F8">
        <w:rPr>
          <w:rFonts w:cs="David" w:hint="cs"/>
          <w:color w:val="000000"/>
          <w:sz w:val="24"/>
          <w:szCs w:val="24"/>
          <w:rtl/>
        </w:rPr>
        <w:t xml:space="preserve">נספח י'1 </w:t>
      </w:r>
      <w:r w:rsidRPr="002212F8">
        <w:rPr>
          <w:rFonts w:cs="David"/>
          <w:color w:val="000000"/>
          <w:sz w:val="24"/>
          <w:szCs w:val="24"/>
          <w:rtl/>
        </w:rPr>
        <w:t>–</w:t>
      </w:r>
      <w:r w:rsidRPr="002212F8">
        <w:rPr>
          <w:rFonts w:cs="David" w:hint="cs"/>
          <w:color w:val="000000"/>
          <w:sz w:val="24"/>
          <w:szCs w:val="24"/>
          <w:rtl/>
        </w:rPr>
        <w:t xml:space="preserve"> תצהיר על תשלום שכר מינימום כחוק ותשלומים סוציאלים כנדרש</w:t>
      </w:r>
    </w:p>
    <w:p w:rsidR="00543230" w:rsidRPr="002212F8" w:rsidRDefault="009D0DA3" w:rsidP="00233B2A">
      <w:pPr>
        <w:numPr>
          <w:ilvl w:val="0"/>
          <w:numId w:val="6"/>
        </w:numPr>
        <w:tabs>
          <w:tab w:val="clear" w:pos="1375"/>
          <w:tab w:val="left" w:pos="480"/>
          <w:tab w:val="num" w:pos="799"/>
        </w:tabs>
        <w:bidi/>
        <w:spacing w:line="360" w:lineRule="auto"/>
        <w:ind w:left="799" w:hanging="284"/>
        <w:jc w:val="both"/>
        <w:rPr>
          <w:rFonts w:cs="David"/>
          <w:color w:val="000000"/>
          <w:szCs w:val="24"/>
        </w:rPr>
      </w:pPr>
      <w:r w:rsidRPr="002212F8">
        <w:rPr>
          <w:rFonts w:cs="David"/>
          <w:color w:val="000000"/>
          <w:szCs w:val="24"/>
          <w:rtl/>
        </w:rPr>
        <w:t xml:space="preserve">נספח </w:t>
      </w:r>
      <w:r w:rsidRPr="002212F8">
        <w:rPr>
          <w:rFonts w:cs="David" w:hint="eastAsia"/>
          <w:color w:val="000000"/>
          <w:szCs w:val="24"/>
          <w:rtl/>
        </w:rPr>
        <w:t>י</w:t>
      </w:r>
      <w:r w:rsidRPr="002212F8">
        <w:rPr>
          <w:rFonts w:cs="David"/>
          <w:color w:val="000000"/>
          <w:szCs w:val="24"/>
          <w:rtl/>
        </w:rPr>
        <w:t xml:space="preserve">א' - </w:t>
      </w:r>
      <w:r w:rsidR="00233B2A" w:rsidRPr="00233B2A">
        <w:rPr>
          <w:rFonts w:cs="David"/>
          <w:color w:val="000000"/>
          <w:szCs w:val="24"/>
          <w:rtl/>
        </w:rPr>
        <w:t>הצהרת סודיות של הקבלן</w:t>
      </w:r>
    </w:p>
    <w:p w:rsidR="00543230" w:rsidRPr="002212F8" w:rsidRDefault="009D0DA3" w:rsidP="00233B2A">
      <w:pPr>
        <w:numPr>
          <w:ilvl w:val="0"/>
          <w:numId w:val="6"/>
        </w:numPr>
        <w:tabs>
          <w:tab w:val="clear" w:pos="1375"/>
          <w:tab w:val="left" w:pos="480"/>
          <w:tab w:val="num" w:pos="799"/>
        </w:tabs>
        <w:bidi/>
        <w:spacing w:line="360" w:lineRule="auto"/>
        <w:ind w:left="799" w:hanging="284"/>
        <w:jc w:val="both"/>
        <w:rPr>
          <w:rFonts w:cs="David"/>
          <w:color w:val="000000"/>
          <w:szCs w:val="24"/>
        </w:rPr>
      </w:pPr>
      <w:r w:rsidRPr="002212F8">
        <w:rPr>
          <w:rFonts w:cs="David"/>
          <w:color w:val="000000"/>
          <w:szCs w:val="24"/>
          <w:rtl/>
        </w:rPr>
        <w:t xml:space="preserve">נספח </w:t>
      </w:r>
      <w:r w:rsidRPr="002212F8">
        <w:rPr>
          <w:rFonts w:cs="David" w:hint="eastAsia"/>
          <w:color w:val="000000"/>
          <w:szCs w:val="24"/>
          <w:rtl/>
        </w:rPr>
        <w:t>י</w:t>
      </w:r>
      <w:r w:rsidRPr="002212F8">
        <w:rPr>
          <w:rFonts w:cs="David"/>
          <w:color w:val="000000"/>
          <w:szCs w:val="24"/>
          <w:rtl/>
        </w:rPr>
        <w:t xml:space="preserve">א' 1 - </w:t>
      </w:r>
      <w:r w:rsidR="00233B2A" w:rsidRPr="00233B2A">
        <w:rPr>
          <w:rFonts w:cs="David"/>
          <w:color w:val="000000"/>
          <w:szCs w:val="24"/>
          <w:rtl/>
        </w:rPr>
        <w:t>טופס הצהרת סודיות של העובד</w:t>
      </w:r>
    </w:p>
    <w:p w:rsidR="00E32165" w:rsidRPr="002212F8" w:rsidRDefault="00AE0C86" w:rsidP="00233B2A">
      <w:pPr>
        <w:numPr>
          <w:ilvl w:val="0"/>
          <w:numId w:val="6"/>
        </w:numPr>
        <w:tabs>
          <w:tab w:val="clear" w:pos="1375"/>
          <w:tab w:val="left" w:pos="480"/>
          <w:tab w:val="num" w:pos="799"/>
        </w:tabs>
        <w:bidi/>
        <w:spacing w:line="360" w:lineRule="auto"/>
        <w:ind w:left="799" w:hanging="284"/>
        <w:jc w:val="both"/>
        <w:rPr>
          <w:color w:val="000000"/>
        </w:rPr>
      </w:pPr>
      <w:r w:rsidRPr="002212F8">
        <w:rPr>
          <w:rFonts w:cs="David" w:hint="cs"/>
          <w:color w:val="000000"/>
          <w:szCs w:val="24"/>
          <w:rtl/>
        </w:rPr>
        <w:t xml:space="preserve">נספח יא' 2 </w:t>
      </w:r>
      <w:r w:rsidRPr="002212F8">
        <w:rPr>
          <w:rFonts w:cs="David"/>
          <w:color w:val="000000"/>
          <w:szCs w:val="24"/>
          <w:rtl/>
        </w:rPr>
        <w:t>–</w:t>
      </w:r>
      <w:r w:rsidRPr="002212F8">
        <w:rPr>
          <w:rFonts w:cs="David" w:hint="cs"/>
          <w:color w:val="000000"/>
          <w:szCs w:val="24"/>
          <w:rtl/>
        </w:rPr>
        <w:t xml:space="preserve"> </w:t>
      </w:r>
      <w:r w:rsidR="00233B2A" w:rsidRPr="00233B2A">
        <w:rPr>
          <w:rFonts w:cs="David"/>
          <w:color w:val="000000"/>
          <w:szCs w:val="24"/>
          <w:rtl/>
        </w:rPr>
        <w:t>טופס ההגשה של ההצעה</w:t>
      </w:r>
    </w:p>
    <w:p w:rsidR="00682FF9" w:rsidRPr="002212F8" w:rsidRDefault="00E32165" w:rsidP="00FB3C2A">
      <w:pPr>
        <w:numPr>
          <w:ilvl w:val="0"/>
          <w:numId w:val="6"/>
        </w:numPr>
        <w:tabs>
          <w:tab w:val="clear" w:pos="1375"/>
          <w:tab w:val="left" w:pos="480"/>
          <w:tab w:val="num" w:pos="799"/>
        </w:tabs>
        <w:bidi/>
        <w:spacing w:line="360" w:lineRule="auto"/>
        <w:ind w:left="799" w:hanging="284"/>
        <w:jc w:val="both"/>
        <w:rPr>
          <w:rFonts w:cs="David"/>
          <w:color w:val="000000"/>
          <w:rtl/>
        </w:rPr>
      </w:pPr>
      <w:r w:rsidRPr="00202C20">
        <w:rPr>
          <w:rFonts w:cs="David" w:hint="cs"/>
          <w:smallCaps/>
          <w:snapToGrid w:val="0"/>
          <w:sz w:val="24"/>
          <w:szCs w:val="24"/>
          <w:rtl/>
          <w:lang w:eastAsia="he-IL"/>
        </w:rPr>
        <w:t xml:space="preserve">נספח יא' 3 - </w:t>
      </w:r>
      <w:r w:rsidR="00FB3C2A" w:rsidRPr="00FB3C2A">
        <w:rPr>
          <w:rFonts w:cs="David"/>
          <w:smallCaps/>
          <w:snapToGrid w:val="0"/>
          <w:sz w:val="24"/>
          <w:szCs w:val="24"/>
          <w:rtl/>
          <w:lang w:eastAsia="he-IL"/>
        </w:rPr>
        <w:t>הצהרה בדבר היעדר ניגוד עניינים בהצעה או בביצוע</w:t>
      </w:r>
    </w:p>
    <w:p w:rsidR="006E53B2" w:rsidRPr="002212F8" w:rsidRDefault="00682FF9" w:rsidP="00FB3C2A">
      <w:pPr>
        <w:numPr>
          <w:ilvl w:val="0"/>
          <w:numId w:val="6"/>
        </w:numPr>
        <w:tabs>
          <w:tab w:val="clear" w:pos="1375"/>
          <w:tab w:val="left" w:pos="480"/>
          <w:tab w:val="num" w:pos="799"/>
        </w:tabs>
        <w:bidi/>
        <w:spacing w:line="360" w:lineRule="auto"/>
        <w:ind w:left="799" w:hanging="284"/>
        <w:jc w:val="both"/>
        <w:rPr>
          <w:rFonts w:cs="David"/>
          <w:color w:val="000000"/>
        </w:rPr>
      </w:pPr>
      <w:r w:rsidRPr="002212F8">
        <w:rPr>
          <w:rFonts w:cs="David" w:hint="eastAsia"/>
          <w:color w:val="000000"/>
          <w:szCs w:val="24"/>
          <w:rtl/>
        </w:rPr>
        <w:t>נספח</w:t>
      </w:r>
      <w:r w:rsidRPr="002212F8">
        <w:rPr>
          <w:rFonts w:cs="David"/>
          <w:color w:val="000000"/>
          <w:szCs w:val="24"/>
          <w:rtl/>
        </w:rPr>
        <w:t xml:space="preserve"> </w:t>
      </w:r>
      <w:r w:rsidRPr="002212F8">
        <w:rPr>
          <w:rFonts w:cs="David" w:hint="eastAsia"/>
          <w:color w:val="000000"/>
          <w:szCs w:val="24"/>
          <w:rtl/>
        </w:rPr>
        <w:t>יא</w:t>
      </w:r>
      <w:r w:rsidR="00A17AF0">
        <w:rPr>
          <w:rFonts w:cs="David" w:hint="cs"/>
          <w:color w:val="000000"/>
          <w:szCs w:val="24"/>
          <w:rtl/>
        </w:rPr>
        <w:t>'</w:t>
      </w:r>
      <w:r w:rsidRPr="002212F8">
        <w:rPr>
          <w:rFonts w:cs="David"/>
          <w:color w:val="000000"/>
          <w:szCs w:val="24"/>
          <w:rtl/>
        </w:rPr>
        <w:t xml:space="preserve"> 4 - </w:t>
      </w:r>
      <w:r w:rsidR="00FB3C2A" w:rsidRPr="00FB3C2A">
        <w:rPr>
          <w:rFonts w:cs="David"/>
          <w:color w:val="000000"/>
          <w:szCs w:val="24"/>
          <w:rtl/>
        </w:rPr>
        <w:t>הצהרה בדבר זכויות קנין</w:t>
      </w:r>
    </w:p>
    <w:p w:rsidR="006E53B2" w:rsidRPr="002212F8" w:rsidRDefault="006E53B2" w:rsidP="00546F6F">
      <w:pPr>
        <w:numPr>
          <w:ilvl w:val="0"/>
          <w:numId w:val="6"/>
        </w:numPr>
        <w:tabs>
          <w:tab w:val="clear" w:pos="1375"/>
          <w:tab w:val="left" w:pos="480"/>
          <w:tab w:val="num" w:pos="799"/>
        </w:tabs>
        <w:bidi/>
        <w:spacing w:line="360" w:lineRule="auto"/>
        <w:ind w:left="799" w:hanging="284"/>
        <w:jc w:val="both"/>
        <w:rPr>
          <w:rFonts w:cs="David"/>
          <w:color w:val="000000"/>
          <w:szCs w:val="24"/>
        </w:rPr>
      </w:pPr>
      <w:r w:rsidRPr="002212F8">
        <w:rPr>
          <w:rFonts w:cs="David" w:hint="eastAsia"/>
          <w:color w:val="000000"/>
          <w:szCs w:val="24"/>
          <w:rtl/>
        </w:rPr>
        <w:t>נספח</w:t>
      </w:r>
      <w:r w:rsidRPr="002212F8">
        <w:rPr>
          <w:rFonts w:cs="David"/>
          <w:color w:val="000000"/>
          <w:szCs w:val="24"/>
          <w:rtl/>
        </w:rPr>
        <w:t xml:space="preserve"> </w:t>
      </w:r>
      <w:r w:rsidRPr="002212F8">
        <w:rPr>
          <w:rFonts w:cs="David" w:hint="eastAsia"/>
          <w:color w:val="000000"/>
          <w:szCs w:val="24"/>
          <w:rtl/>
        </w:rPr>
        <w:t>יא</w:t>
      </w:r>
      <w:r w:rsidRPr="002212F8">
        <w:rPr>
          <w:rFonts w:cs="David"/>
          <w:color w:val="000000"/>
          <w:szCs w:val="24"/>
          <w:rtl/>
        </w:rPr>
        <w:t xml:space="preserve">' 5 - </w:t>
      </w:r>
      <w:r w:rsidRPr="002212F8">
        <w:rPr>
          <w:rFonts w:cs="David" w:hint="eastAsia"/>
          <w:color w:val="000000"/>
          <w:szCs w:val="24"/>
          <w:rtl/>
        </w:rPr>
        <w:t>חוזה</w:t>
      </w:r>
      <w:r w:rsidRPr="002212F8">
        <w:rPr>
          <w:rFonts w:cs="David"/>
          <w:color w:val="000000"/>
          <w:szCs w:val="24"/>
          <w:rtl/>
        </w:rPr>
        <w:t xml:space="preserve"> </w:t>
      </w:r>
      <w:r w:rsidRPr="002212F8">
        <w:rPr>
          <w:rFonts w:cs="David" w:hint="eastAsia"/>
          <w:color w:val="000000"/>
          <w:szCs w:val="24"/>
          <w:rtl/>
        </w:rPr>
        <w:t>שימוש</w:t>
      </w:r>
      <w:r w:rsidRPr="002212F8">
        <w:rPr>
          <w:rFonts w:cs="David"/>
          <w:color w:val="000000"/>
          <w:szCs w:val="24"/>
          <w:rtl/>
        </w:rPr>
        <w:t xml:space="preserve"> </w:t>
      </w:r>
      <w:r w:rsidRPr="002212F8">
        <w:rPr>
          <w:rFonts w:cs="David" w:hint="eastAsia"/>
          <w:color w:val="000000"/>
          <w:szCs w:val="24"/>
          <w:rtl/>
        </w:rPr>
        <w:t>בפורטל</w:t>
      </w:r>
      <w:r w:rsidRPr="002212F8">
        <w:rPr>
          <w:rFonts w:cs="David"/>
          <w:color w:val="000000"/>
          <w:szCs w:val="24"/>
          <w:rtl/>
        </w:rPr>
        <w:t xml:space="preserve"> </w:t>
      </w:r>
      <w:r w:rsidRPr="002212F8">
        <w:rPr>
          <w:rFonts w:cs="David" w:hint="eastAsia"/>
          <w:color w:val="000000"/>
          <w:szCs w:val="24"/>
          <w:rtl/>
        </w:rPr>
        <w:t>ספקים</w:t>
      </w:r>
    </w:p>
    <w:p w:rsidR="00543230" w:rsidRDefault="009D0DA3" w:rsidP="00177C50">
      <w:pPr>
        <w:numPr>
          <w:ilvl w:val="0"/>
          <w:numId w:val="6"/>
        </w:numPr>
        <w:tabs>
          <w:tab w:val="clear" w:pos="1375"/>
          <w:tab w:val="left" w:pos="480"/>
          <w:tab w:val="num" w:pos="799"/>
        </w:tabs>
        <w:bidi/>
        <w:spacing w:line="360" w:lineRule="auto"/>
        <w:ind w:left="799" w:hanging="284"/>
        <w:jc w:val="both"/>
        <w:rPr>
          <w:rFonts w:cs="David"/>
          <w:color w:val="000000"/>
          <w:szCs w:val="24"/>
        </w:rPr>
      </w:pPr>
      <w:r w:rsidRPr="002212F8">
        <w:rPr>
          <w:rFonts w:cs="David" w:hint="eastAsia"/>
          <w:color w:val="000000"/>
          <w:szCs w:val="24"/>
          <w:rtl/>
        </w:rPr>
        <w:t>נ</w:t>
      </w:r>
      <w:r w:rsidRPr="002212F8">
        <w:rPr>
          <w:rFonts w:cs="David"/>
          <w:color w:val="000000"/>
          <w:szCs w:val="24"/>
          <w:rtl/>
        </w:rPr>
        <w:t xml:space="preserve">ספח </w:t>
      </w:r>
      <w:r w:rsidRPr="002212F8">
        <w:rPr>
          <w:rFonts w:cs="David" w:hint="eastAsia"/>
          <w:color w:val="000000"/>
          <w:szCs w:val="24"/>
          <w:rtl/>
        </w:rPr>
        <w:t>י</w:t>
      </w:r>
      <w:r w:rsidRPr="002212F8">
        <w:rPr>
          <w:rFonts w:cs="David"/>
          <w:color w:val="000000"/>
          <w:szCs w:val="24"/>
          <w:rtl/>
        </w:rPr>
        <w:t>ב'  -  הוראות תחזוקה לעיון הקבלן</w:t>
      </w:r>
    </w:p>
    <w:p w:rsidR="00EC06D4" w:rsidRPr="002212F8" w:rsidRDefault="00EC06D4" w:rsidP="00EC06D4">
      <w:pPr>
        <w:tabs>
          <w:tab w:val="left" w:pos="480"/>
        </w:tabs>
        <w:bidi/>
        <w:spacing w:line="360" w:lineRule="auto"/>
        <w:ind w:left="515"/>
        <w:jc w:val="both"/>
        <w:rPr>
          <w:rFonts w:cs="David"/>
          <w:color w:val="000000"/>
          <w:szCs w:val="24"/>
        </w:rPr>
      </w:pPr>
    </w:p>
    <w:p w:rsidR="00543230" w:rsidRPr="002212F8" w:rsidRDefault="009D0DA3" w:rsidP="008D148A">
      <w:pPr>
        <w:tabs>
          <w:tab w:val="left" w:pos="480"/>
        </w:tabs>
        <w:bidi/>
        <w:spacing w:line="360" w:lineRule="auto"/>
        <w:ind w:left="480" w:hanging="480"/>
        <w:jc w:val="both"/>
        <w:rPr>
          <w:rFonts w:cs="David"/>
          <w:color w:val="000000"/>
          <w:szCs w:val="24"/>
          <w:rtl/>
        </w:rPr>
      </w:pPr>
      <w:r w:rsidRPr="002212F8">
        <w:rPr>
          <w:rFonts w:ascii="Rod" w:hAnsi="Rod" w:cs="David"/>
          <w:color w:val="000000"/>
          <w:szCs w:val="24"/>
          <w:rtl/>
        </w:rPr>
        <w:t>1.3</w:t>
      </w:r>
      <w:r w:rsidRPr="002212F8">
        <w:rPr>
          <w:rFonts w:cs="David"/>
          <w:color w:val="000000"/>
          <w:szCs w:val="24"/>
          <w:rtl/>
        </w:rPr>
        <w:tab/>
      </w:r>
      <w:r w:rsidR="008D148A" w:rsidRPr="00B9271A">
        <w:rPr>
          <w:rFonts w:cs="David"/>
          <w:color w:val="000000" w:themeColor="text1"/>
          <w:szCs w:val="24"/>
          <w:rtl/>
        </w:rPr>
        <w:t xml:space="preserve">בכל מקרה של סתירה </w:t>
      </w:r>
      <w:r w:rsidR="008D148A" w:rsidRPr="00B9271A">
        <w:rPr>
          <w:rFonts w:cs="David" w:hint="eastAsia"/>
          <w:color w:val="000000" w:themeColor="text1"/>
          <w:szCs w:val="24"/>
          <w:rtl/>
        </w:rPr>
        <w:t>מהותית</w:t>
      </w:r>
      <w:r w:rsidR="008D148A" w:rsidRPr="00B9271A">
        <w:rPr>
          <w:rFonts w:cs="David"/>
          <w:color w:val="000000" w:themeColor="text1"/>
          <w:szCs w:val="24"/>
          <w:rtl/>
        </w:rPr>
        <w:t xml:space="preserve"> בין הוראות </w:t>
      </w:r>
      <w:r w:rsidR="008D148A">
        <w:rPr>
          <w:rFonts w:cs="David" w:hint="cs"/>
          <w:color w:val="000000" w:themeColor="text1"/>
          <w:szCs w:val="24"/>
          <w:rtl/>
        </w:rPr>
        <w:t xml:space="preserve">מסמך ד' </w:t>
      </w:r>
      <w:r w:rsidR="008D148A">
        <w:rPr>
          <w:rFonts w:cs="David"/>
          <w:color w:val="000000" w:themeColor="text1"/>
          <w:szCs w:val="24"/>
          <w:rtl/>
        </w:rPr>
        <w:t>–</w:t>
      </w:r>
      <w:r w:rsidR="008D148A">
        <w:rPr>
          <w:rFonts w:cs="David" w:hint="cs"/>
          <w:color w:val="000000" w:themeColor="text1"/>
          <w:szCs w:val="24"/>
          <w:rtl/>
        </w:rPr>
        <w:t xml:space="preserve"> ה</w:t>
      </w:r>
      <w:r w:rsidR="008D148A" w:rsidRPr="00B9271A">
        <w:rPr>
          <w:rFonts w:cs="David"/>
          <w:color w:val="000000" w:themeColor="text1"/>
          <w:szCs w:val="24"/>
          <w:rtl/>
        </w:rPr>
        <w:t>הסכם</w:t>
      </w:r>
      <w:r w:rsidR="008D148A">
        <w:rPr>
          <w:rFonts w:cs="David" w:hint="cs"/>
          <w:color w:val="000000" w:themeColor="text1"/>
          <w:szCs w:val="24"/>
          <w:rtl/>
        </w:rPr>
        <w:t>,</w:t>
      </w:r>
      <w:r w:rsidR="008D148A" w:rsidRPr="00B9271A">
        <w:rPr>
          <w:rFonts w:cs="David"/>
          <w:color w:val="000000" w:themeColor="text1"/>
          <w:szCs w:val="24"/>
          <w:rtl/>
        </w:rPr>
        <w:t>להוראות ש</w:t>
      </w:r>
      <w:r w:rsidR="008D148A">
        <w:rPr>
          <w:rFonts w:cs="David" w:hint="cs"/>
          <w:color w:val="000000" w:themeColor="text1"/>
          <w:szCs w:val="24"/>
          <w:rtl/>
        </w:rPr>
        <w:t>בחלקים האחרים של  מסמכי המכרז</w:t>
      </w:r>
      <w:r w:rsidR="008D148A" w:rsidRPr="00B9271A">
        <w:rPr>
          <w:rFonts w:cs="David"/>
          <w:color w:val="000000" w:themeColor="text1"/>
          <w:szCs w:val="24"/>
          <w:rtl/>
        </w:rPr>
        <w:t>, יגבר האמור ב</w:t>
      </w:r>
      <w:r w:rsidR="008D148A">
        <w:rPr>
          <w:rFonts w:cs="David" w:hint="cs"/>
          <w:color w:val="000000" w:themeColor="text1"/>
          <w:szCs w:val="24"/>
          <w:rtl/>
        </w:rPr>
        <w:t xml:space="preserve">מסמך ד' - </w:t>
      </w:r>
      <w:r w:rsidR="008D148A" w:rsidRPr="00B9271A">
        <w:rPr>
          <w:rFonts w:cs="David"/>
          <w:color w:val="000000" w:themeColor="text1"/>
          <w:szCs w:val="24"/>
          <w:rtl/>
        </w:rPr>
        <w:t>הסכם זה</w:t>
      </w:r>
      <w:r w:rsidRPr="002212F8">
        <w:rPr>
          <w:rFonts w:cs="David"/>
          <w:color w:val="000000"/>
          <w:szCs w:val="24"/>
          <w:rtl/>
        </w:rPr>
        <w:t>.</w:t>
      </w:r>
    </w:p>
    <w:p w:rsidR="00543230" w:rsidRPr="00561A67" w:rsidRDefault="00BA500A" w:rsidP="00392CCF">
      <w:pPr>
        <w:pStyle w:val="afc"/>
        <w:numPr>
          <w:ilvl w:val="0"/>
          <w:numId w:val="95"/>
        </w:numPr>
        <w:tabs>
          <w:tab w:val="left" w:pos="480"/>
        </w:tabs>
        <w:bidi/>
        <w:spacing w:line="360" w:lineRule="auto"/>
        <w:ind w:hanging="720"/>
        <w:jc w:val="both"/>
        <w:rPr>
          <w:rFonts w:cs="David"/>
          <w:b/>
          <w:bCs/>
          <w:color w:val="000000"/>
          <w:szCs w:val="24"/>
          <w:u w:val="single"/>
          <w:rtl/>
        </w:rPr>
      </w:pPr>
      <w:r w:rsidRPr="002212F8">
        <w:rPr>
          <w:rFonts w:cs="David"/>
          <w:b/>
          <w:bCs/>
          <w:color w:val="000000"/>
          <w:szCs w:val="24"/>
          <w:u w:val="single"/>
          <w:rtl/>
        </w:rPr>
        <w:t>השירותים</w:t>
      </w:r>
    </w:p>
    <w:p w:rsidR="00543230" w:rsidRPr="002212F8" w:rsidRDefault="00BA500A" w:rsidP="00CF543E">
      <w:pPr>
        <w:tabs>
          <w:tab w:val="left" w:pos="425"/>
        </w:tabs>
        <w:bidi/>
        <w:spacing w:line="360" w:lineRule="auto"/>
        <w:ind w:left="425"/>
        <w:jc w:val="both"/>
        <w:rPr>
          <w:rFonts w:cs="David"/>
          <w:color w:val="000000"/>
          <w:szCs w:val="24"/>
          <w:rtl/>
        </w:rPr>
      </w:pPr>
      <w:r w:rsidRPr="002212F8">
        <w:rPr>
          <w:rFonts w:cs="David"/>
          <w:color w:val="000000"/>
          <w:szCs w:val="24"/>
          <w:rtl/>
        </w:rPr>
        <w:lastRenderedPageBreak/>
        <w:tab/>
        <w:t xml:space="preserve">הקבלן מתחייב לבצע את העבודות והשירותים </w:t>
      </w:r>
      <w:r w:rsidR="008575A4">
        <w:rPr>
          <w:rFonts w:cs="David"/>
          <w:color w:val="000000"/>
          <w:szCs w:val="24"/>
          <w:rtl/>
        </w:rPr>
        <w:t>במבנים</w:t>
      </w:r>
      <w:r w:rsidRPr="002212F8">
        <w:rPr>
          <w:rFonts w:cs="David"/>
          <w:color w:val="000000"/>
          <w:szCs w:val="24"/>
          <w:rtl/>
        </w:rPr>
        <w:t xml:space="preserve"> בהיקף ובתדירות כמפורט בהסכם זה על נספחיו לשביעות </w:t>
      </w:r>
      <w:r w:rsidRPr="002212F8">
        <w:rPr>
          <w:rFonts w:cs="David" w:hint="eastAsia"/>
          <w:color w:val="000000"/>
          <w:szCs w:val="24"/>
          <w:rtl/>
        </w:rPr>
        <w:t>רצונו</w:t>
      </w:r>
      <w:r w:rsidRPr="002212F8">
        <w:rPr>
          <w:rFonts w:cs="David"/>
          <w:color w:val="000000"/>
          <w:szCs w:val="24"/>
          <w:rtl/>
        </w:rPr>
        <w:t xml:space="preserve"> המלא של המשרד. </w:t>
      </w:r>
    </w:p>
    <w:p w:rsidR="00543230" w:rsidRPr="002212F8" w:rsidRDefault="00BA500A" w:rsidP="00CF543E">
      <w:pPr>
        <w:tabs>
          <w:tab w:val="left" w:pos="425"/>
        </w:tabs>
        <w:bidi/>
        <w:spacing w:line="360" w:lineRule="auto"/>
        <w:ind w:left="425"/>
        <w:jc w:val="both"/>
        <w:rPr>
          <w:rFonts w:cs="David"/>
          <w:color w:val="000000"/>
          <w:szCs w:val="24"/>
          <w:rtl/>
        </w:rPr>
      </w:pPr>
      <w:r w:rsidRPr="002212F8">
        <w:rPr>
          <w:rFonts w:cs="David"/>
          <w:color w:val="000000"/>
          <w:szCs w:val="24"/>
          <w:rtl/>
        </w:rPr>
        <w:tab/>
      </w:r>
      <w:r w:rsidR="008575A4">
        <w:rPr>
          <w:rFonts w:cs="David"/>
          <w:color w:val="000000"/>
          <w:szCs w:val="24"/>
          <w:rtl/>
        </w:rPr>
        <w:t xml:space="preserve">המבנים </w:t>
      </w:r>
      <w:r w:rsidRPr="002212F8">
        <w:rPr>
          <w:rFonts w:cs="David"/>
          <w:color w:val="000000"/>
          <w:szCs w:val="24"/>
          <w:rtl/>
        </w:rPr>
        <w:t xml:space="preserve">בו יבוצעו </w:t>
      </w:r>
      <w:r w:rsidR="00876195" w:rsidRPr="002212F8">
        <w:rPr>
          <w:rFonts w:cs="David"/>
          <w:color w:val="000000"/>
          <w:sz w:val="24"/>
          <w:szCs w:val="24"/>
          <w:rtl/>
        </w:rPr>
        <w:t xml:space="preserve">שירותי </w:t>
      </w:r>
      <w:r w:rsidR="00876195" w:rsidRPr="002212F8">
        <w:rPr>
          <w:rFonts w:cs="David" w:hint="cs"/>
          <w:color w:val="000000"/>
          <w:sz w:val="24"/>
          <w:szCs w:val="24"/>
          <w:rtl/>
        </w:rPr>
        <w:t xml:space="preserve">ניהול, </w:t>
      </w:r>
      <w:r w:rsidR="00876195" w:rsidRPr="002212F8">
        <w:rPr>
          <w:rFonts w:cs="David"/>
          <w:color w:val="000000"/>
          <w:sz w:val="24"/>
          <w:szCs w:val="24"/>
          <w:rtl/>
        </w:rPr>
        <w:t xml:space="preserve">תפעול, </w:t>
      </w:r>
      <w:r w:rsidR="00876195" w:rsidRPr="002212F8">
        <w:rPr>
          <w:rFonts w:cs="David" w:hint="eastAsia"/>
          <w:color w:val="000000"/>
          <w:sz w:val="24"/>
          <w:szCs w:val="24"/>
          <w:rtl/>
        </w:rPr>
        <w:t>תחזוקה</w:t>
      </w:r>
      <w:r w:rsidR="00876195" w:rsidRPr="002212F8">
        <w:rPr>
          <w:rFonts w:cs="David"/>
          <w:color w:val="000000"/>
          <w:sz w:val="24"/>
          <w:szCs w:val="24"/>
          <w:rtl/>
        </w:rPr>
        <w:t xml:space="preserve">, </w:t>
      </w:r>
      <w:r w:rsidR="00DD5606" w:rsidRPr="002212F8">
        <w:rPr>
          <w:rFonts w:cs="David"/>
          <w:color w:val="000000"/>
          <w:sz w:val="24"/>
          <w:szCs w:val="24"/>
          <w:rtl/>
        </w:rPr>
        <w:t xml:space="preserve">ניקיון והדברה </w:t>
      </w:r>
      <w:r w:rsidRPr="002212F8">
        <w:rPr>
          <w:rFonts w:cs="David"/>
          <w:color w:val="000000"/>
          <w:szCs w:val="24"/>
          <w:rtl/>
        </w:rPr>
        <w:t xml:space="preserve">נשוא הסכם זה כולל כל המתואר במסמך ב' 2 הנספח </w:t>
      </w:r>
      <w:r w:rsidRPr="002212F8">
        <w:rPr>
          <w:rFonts w:cs="David" w:hint="eastAsia"/>
          <w:color w:val="000000"/>
          <w:szCs w:val="24"/>
          <w:rtl/>
        </w:rPr>
        <w:t>להסכם</w:t>
      </w:r>
      <w:r w:rsidRPr="002212F8">
        <w:rPr>
          <w:rFonts w:cs="David"/>
          <w:color w:val="000000"/>
          <w:szCs w:val="24"/>
          <w:rtl/>
        </w:rPr>
        <w:t xml:space="preserve"> זה. </w:t>
      </w:r>
    </w:p>
    <w:p w:rsidR="00543230" w:rsidRPr="002212F8" w:rsidRDefault="00543230" w:rsidP="00177C50">
      <w:pPr>
        <w:tabs>
          <w:tab w:val="left" w:pos="480"/>
        </w:tabs>
        <w:bidi/>
        <w:spacing w:line="360" w:lineRule="auto"/>
        <w:jc w:val="both"/>
        <w:rPr>
          <w:rFonts w:cs="David"/>
          <w:color w:val="000000"/>
          <w:szCs w:val="24"/>
          <w:rtl/>
        </w:rPr>
      </w:pPr>
    </w:p>
    <w:p w:rsidR="00543230" w:rsidRPr="002212F8" w:rsidRDefault="00BA500A" w:rsidP="00177C50">
      <w:pPr>
        <w:tabs>
          <w:tab w:val="left" w:pos="480"/>
        </w:tabs>
        <w:bidi/>
        <w:spacing w:line="360" w:lineRule="auto"/>
        <w:ind w:left="480" w:hanging="480"/>
        <w:jc w:val="both"/>
        <w:rPr>
          <w:rFonts w:cs="David"/>
          <w:b/>
          <w:bCs/>
          <w:color w:val="000000"/>
          <w:szCs w:val="24"/>
          <w:rtl/>
        </w:rPr>
      </w:pPr>
      <w:r w:rsidRPr="002212F8">
        <w:rPr>
          <w:rFonts w:cs="David"/>
          <w:b/>
          <w:bCs/>
          <w:color w:val="000000"/>
          <w:szCs w:val="24"/>
          <w:rtl/>
        </w:rPr>
        <w:t>3.</w:t>
      </w:r>
      <w:r w:rsidRPr="002212F8">
        <w:rPr>
          <w:rFonts w:cs="David"/>
          <w:b/>
          <w:bCs/>
          <w:color w:val="000000"/>
          <w:szCs w:val="24"/>
          <w:rtl/>
        </w:rPr>
        <w:tab/>
      </w:r>
      <w:r w:rsidRPr="002212F8">
        <w:rPr>
          <w:rFonts w:cs="David"/>
          <w:b/>
          <w:bCs/>
          <w:color w:val="000000"/>
          <w:szCs w:val="24"/>
          <w:u w:val="single"/>
          <w:rtl/>
        </w:rPr>
        <w:t>הצהרות הקבלן</w:t>
      </w:r>
    </w:p>
    <w:p w:rsidR="00543230" w:rsidRPr="002212F8" w:rsidRDefault="00BA500A" w:rsidP="00177C50">
      <w:pPr>
        <w:tabs>
          <w:tab w:val="left" w:pos="120"/>
        </w:tabs>
        <w:bidi/>
        <w:spacing w:line="360" w:lineRule="auto"/>
        <w:ind w:left="480" w:hanging="480"/>
        <w:jc w:val="both"/>
        <w:rPr>
          <w:rFonts w:cs="David"/>
          <w:b/>
          <w:bCs/>
          <w:color w:val="000000"/>
          <w:szCs w:val="24"/>
          <w:rtl/>
        </w:rPr>
      </w:pPr>
      <w:r w:rsidRPr="002212F8">
        <w:rPr>
          <w:rFonts w:cs="David"/>
          <w:b/>
          <w:bCs/>
          <w:color w:val="000000"/>
          <w:szCs w:val="24"/>
          <w:rtl/>
        </w:rPr>
        <w:tab/>
      </w:r>
      <w:r w:rsidRPr="002212F8">
        <w:rPr>
          <w:rFonts w:cs="David"/>
          <w:b/>
          <w:bCs/>
          <w:color w:val="000000"/>
          <w:szCs w:val="24"/>
          <w:rtl/>
        </w:rPr>
        <w:tab/>
        <w:t>הקבלן מצהיר בזה כי:</w:t>
      </w:r>
    </w:p>
    <w:p w:rsidR="00543230" w:rsidRPr="002212F8" w:rsidRDefault="00BA500A" w:rsidP="00177C50">
      <w:pPr>
        <w:tabs>
          <w:tab w:val="left" w:pos="480"/>
        </w:tabs>
        <w:bidi/>
        <w:spacing w:line="360" w:lineRule="auto"/>
        <w:ind w:left="480" w:hanging="480"/>
        <w:jc w:val="both"/>
        <w:rPr>
          <w:rFonts w:cs="David"/>
          <w:color w:val="000000"/>
          <w:szCs w:val="24"/>
          <w:rtl/>
        </w:rPr>
      </w:pPr>
      <w:r w:rsidRPr="002212F8">
        <w:rPr>
          <w:rFonts w:ascii="Rod" w:hAnsi="Rod" w:cs="David"/>
          <w:color w:val="000000"/>
          <w:szCs w:val="24"/>
          <w:rtl/>
        </w:rPr>
        <w:t>3.1</w:t>
      </w:r>
      <w:r w:rsidRPr="002212F8">
        <w:rPr>
          <w:rFonts w:cs="David"/>
          <w:color w:val="000000"/>
          <w:szCs w:val="24"/>
          <w:rtl/>
        </w:rPr>
        <w:tab/>
      </w:r>
      <w:r w:rsidR="00FF663F" w:rsidRPr="002212F8">
        <w:rPr>
          <w:rFonts w:cs="David" w:hint="cs"/>
          <w:color w:val="000000"/>
          <w:szCs w:val="24"/>
          <w:rtl/>
        </w:rPr>
        <w:t>כי</w:t>
      </w:r>
      <w:r w:rsidRPr="002212F8">
        <w:rPr>
          <w:rFonts w:cs="David"/>
          <w:color w:val="000000"/>
          <w:szCs w:val="24"/>
          <w:rtl/>
        </w:rPr>
        <w:t xml:space="preserve"> ראה, ביקר, ובדק את כל החצר, </w:t>
      </w:r>
      <w:r w:rsidR="008575A4">
        <w:rPr>
          <w:rFonts w:cs="David"/>
          <w:color w:val="000000"/>
          <w:szCs w:val="24"/>
          <w:rtl/>
        </w:rPr>
        <w:t xml:space="preserve">המבנים </w:t>
      </w:r>
      <w:r w:rsidRPr="002212F8">
        <w:rPr>
          <w:rFonts w:cs="David"/>
          <w:color w:val="000000"/>
          <w:szCs w:val="24"/>
          <w:rtl/>
        </w:rPr>
        <w:t xml:space="preserve">והמערכות </w:t>
      </w:r>
      <w:r w:rsidR="008575A4">
        <w:rPr>
          <w:rFonts w:cs="David"/>
          <w:color w:val="000000"/>
          <w:szCs w:val="24"/>
          <w:rtl/>
        </w:rPr>
        <w:t>במבנים</w:t>
      </w:r>
      <w:r w:rsidRPr="002212F8">
        <w:rPr>
          <w:rFonts w:cs="David"/>
          <w:color w:val="000000"/>
          <w:szCs w:val="24"/>
          <w:rtl/>
        </w:rPr>
        <w:t xml:space="preserve"> בהם יתבצעו השירותים וכי הוא מכיר את </w:t>
      </w:r>
      <w:r w:rsidR="008575A4">
        <w:rPr>
          <w:rFonts w:cs="David"/>
          <w:color w:val="000000"/>
          <w:szCs w:val="24"/>
          <w:rtl/>
        </w:rPr>
        <w:t xml:space="preserve">המבנים </w:t>
      </w:r>
      <w:r w:rsidRPr="002212F8">
        <w:rPr>
          <w:rFonts w:cs="David"/>
          <w:color w:val="000000"/>
          <w:szCs w:val="24"/>
          <w:rtl/>
        </w:rPr>
        <w:t xml:space="preserve">וסוגי המתקנים ואת אופי פעולתם ושיטות אחזקתם, </w:t>
      </w:r>
      <w:r w:rsidRPr="002212F8">
        <w:rPr>
          <w:rFonts w:cs="David" w:hint="eastAsia"/>
          <w:color w:val="000000"/>
          <w:szCs w:val="24"/>
          <w:rtl/>
        </w:rPr>
        <w:t>הבין</w:t>
      </w:r>
      <w:r w:rsidRPr="002212F8">
        <w:rPr>
          <w:rFonts w:cs="David"/>
          <w:color w:val="000000"/>
          <w:szCs w:val="24"/>
          <w:rtl/>
        </w:rPr>
        <w:t xml:space="preserve"> </w:t>
      </w:r>
      <w:r w:rsidRPr="002212F8">
        <w:rPr>
          <w:rFonts w:cs="David" w:hint="eastAsia"/>
          <w:color w:val="000000"/>
          <w:szCs w:val="24"/>
          <w:rtl/>
        </w:rPr>
        <w:t>ובחן</w:t>
      </w:r>
      <w:r w:rsidRPr="002212F8">
        <w:rPr>
          <w:rFonts w:cs="David"/>
          <w:color w:val="000000"/>
          <w:szCs w:val="24"/>
          <w:rtl/>
        </w:rPr>
        <w:t xml:space="preserve"> </w:t>
      </w:r>
      <w:r w:rsidRPr="002212F8">
        <w:rPr>
          <w:rFonts w:cs="David" w:hint="eastAsia"/>
          <w:color w:val="000000"/>
          <w:szCs w:val="24"/>
          <w:rtl/>
        </w:rPr>
        <w:t>את</w:t>
      </w:r>
      <w:r w:rsidRPr="002212F8">
        <w:rPr>
          <w:rFonts w:cs="David"/>
          <w:color w:val="000000"/>
          <w:szCs w:val="24"/>
          <w:rtl/>
        </w:rPr>
        <w:t xml:space="preserve"> </w:t>
      </w:r>
      <w:r w:rsidRPr="002212F8">
        <w:rPr>
          <w:rFonts w:cs="David" w:hint="eastAsia"/>
          <w:color w:val="000000"/>
          <w:szCs w:val="24"/>
          <w:rtl/>
        </w:rPr>
        <w:t>הגבהים</w:t>
      </w:r>
      <w:r w:rsidRPr="002212F8">
        <w:rPr>
          <w:rFonts w:cs="David"/>
          <w:color w:val="000000"/>
          <w:szCs w:val="24"/>
          <w:rtl/>
        </w:rPr>
        <w:t xml:space="preserve"> </w:t>
      </w:r>
      <w:r w:rsidR="008575A4">
        <w:rPr>
          <w:rFonts w:cs="David" w:hint="eastAsia"/>
          <w:color w:val="000000"/>
          <w:szCs w:val="24"/>
          <w:rtl/>
        </w:rPr>
        <w:t>במבנים</w:t>
      </w:r>
      <w:r w:rsidRPr="002212F8">
        <w:rPr>
          <w:rFonts w:cs="David"/>
          <w:color w:val="000000"/>
          <w:szCs w:val="24"/>
          <w:rtl/>
        </w:rPr>
        <w:t xml:space="preserve"> </w:t>
      </w:r>
      <w:r w:rsidRPr="002212F8">
        <w:rPr>
          <w:rFonts w:cs="David" w:hint="eastAsia"/>
          <w:color w:val="000000"/>
          <w:szCs w:val="24"/>
          <w:rtl/>
        </w:rPr>
        <w:t>לרבות</w:t>
      </w:r>
      <w:r w:rsidRPr="002212F8">
        <w:rPr>
          <w:rFonts w:cs="David"/>
          <w:color w:val="000000"/>
          <w:szCs w:val="24"/>
          <w:rtl/>
        </w:rPr>
        <w:t xml:space="preserve"> </w:t>
      </w:r>
      <w:r w:rsidRPr="002212F8">
        <w:rPr>
          <w:rFonts w:cs="David" w:hint="eastAsia"/>
          <w:color w:val="000000"/>
          <w:szCs w:val="24"/>
          <w:rtl/>
        </w:rPr>
        <w:t>מיקום</w:t>
      </w:r>
      <w:r w:rsidRPr="002212F8">
        <w:rPr>
          <w:rFonts w:cs="David"/>
          <w:color w:val="000000"/>
          <w:szCs w:val="24"/>
          <w:rtl/>
        </w:rPr>
        <w:t xml:space="preserve"> </w:t>
      </w:r>
      <w:r w:rsidRPr="002212F8">
        <w:rPr>
          <w:rFonts w:cs="David" w:hint="eastAsia"/>
          <w:color w:val="000000"/>
          <w:szCs w:val="24"/>
          <w:rtl/>
        </w:rPr>
        <w:t>ציוד</w:t>
      </w:r>
      <w:r w:rsidRPr="002212F8">
        <w:rPr>
          <w:rFonts w:cs="David"/>
          <w:color w:val="000000"/>
          <w:szCs w:val="24"/>
          <w:rtl/>
        </w:rPr>
        <w:t xml:space="preserve"> </w:t>
      </w:r>
      <w:r w:rsidRPr="002212F8">
        <w:rPr>
          <w:rFonts w:cs="David" w:hint="eastAsia"/>
          <w:color w:val="000000"/>
          <w:szCs w:val="24"/>
          <w:rtl/>
        </w:rPr>
        <w:t>גבוה</w:t>
      </w:r>
      <w:r w:rsidRPr="002212F8">
        <w:rPr>
          <w:rFonts w:cs="David"/>
          <w:color w:val="000000"/>
          <w:szCs w:val="24"/>
          <w:rtl/>
        </w:rPr>
        <w:t xml:space="preserve"> </w:t>
      </w:r>
      <w:r w:rsidRPr="002212F8">
        <w:rPr>
          <w:rFonts w:cs="David" w:hint="eastAsia"/>
          <w:color w:val="000000"/>
          <w:szCs w:val="24"/>
          <w:rtl/>
        </w:rPr>
        <w:t>מעל</w:t>
      </w:r>
      <w:r w:rsidRPr="002212F8">
        <w:rPr>
          <w:rFonts w:cs="David"/>
          <w:color w:val="000000"/>
          <w:szCs w:val="24"/>
          <w:rtl/>
        </w:rPr>
        <w:t xml:space="preserve"> </w:t>
      </w:r>
      <w:r w:rsidRPr="002212F8">
        <w:rPr>
          <w:rFonts w:cs="David" w:hint="eastAsia"/>
          <w:color w:val="000000"/>
          <w:szCs w:val="24"/>
          <w:rtl/>
        </w:rPr>
        <w:t>תקרות</w:t>
      </w:r>
      <w:r w:rsidRPr="002212F8">
        <w:rPr>
          <w:rFonts w:cs="David"/>
          <w:color w:val="000000"/>
          <w:szCs w:val="24"/>
          <w:rtl/>
        </w:rPr>
        <w:t xml:space="preserve"> </w:t>
      </w:r>
      <w:r w:rsidRPr="002212F8">
        <w:rPr>
          <w:rFonts w:cs="David" w:hint="eastAsia"/>
          <w:color w:val="000000"/>
          <w:szCs w:val="24"/>
          <w:rtl/>
        </w:rPr>
        <w:t>ביניים</w:t>
      </w:r>
      <w:r w:rsidRPr="002212F8">
        <w:rPr>
          <w:rFonts w:cs="David"/>
          <w:color w:val="000000"/>
          <w:szCs w:val="24"/>
          <w:rtl/>
        </w:rPr>
        <w:t xml:space="preserve"> </w:t>
      </w:r>
      <w:r w:rsidRPr="002212F8">
        <w:rPr>
          <w:rFonts w:cs="David" w:hint="eastAsia"/>
          <w:color w:val="000000"/>
          <w:szCs w:val="24"/>
          <w:rtl/>
        </w:rPr>
        <w:t>גבוהות</w:t>
      </w:r>
      <w:r w:rsidRPr="002212F8">
        <w:rPr>
          <w:rFonts w:cs="David"/>
          <w:color w:val="000000"/>
          <w:szCs w:val="24"/>
          <w:rtl/>
        </w:rPr>
        <w:t xml:space="preserve">, והוא יכול ומסוגל לבצע את השירותים והעבודות כנדרש לפי הסכם זה ונספחיו. כן מצהיר הקבלן כי השירותים הנדרשים בהסכם זה בהירים לו, והוא </w:t>
      </w:r>
      <w:r w:rsidRPr="002212F8">
        <w:rPr>
          <w:rFonts w:cs="David" w:hint="eastAsia"/>
          <w:color w:val="000000"/>
          <w:szCs w:val="24"/>
          <w:rtl/>
        </w:rPr>
        <w:t>בעל</w:t>
      </w:r>
      <w:r w:rsidRPr="002212F8">
        <w:rPr>
          <w:rFonts w:cs="David"/>
          <w:color w:val="000000"/>
          <w:szCs w:val="24"/>
          <w:rtl/>
        </w:rPr>
        <w:t xml:space="preserve"> ידע ומקצועיות לטפל במערכות </w:t>
      </w:r>
      <w:r w:rsidRPr="002212F8">
        <w:rPr>
          <w:rFonts w:cs="David" w:hint="eastAsia"/>
          <w:color w:val="000000"/>
          <w:szCs w:val="24"/>
          <w:rtl/>
        </w:rPr>
        <w:t>ורכ</w:t>
      </w:r>
      <w:r w:rsidR="00FF663F" w:rsidRPr="002212F8">
        <w:rPr>
          <w:rFonts w:cs="David" w:hint="cs"/>
          <w:color w:val="000000"/>
          <w:szCs w:val="24"/>
          <w:rtl/>
        </w:rPr>
        <w:t>י</w:t>
      </w:r>
      <w:r w:rsidRPr="002212F8">
        <w:rPr>
          <w:rFonts w:cs="David" w:hint="eastAsia"/>
          <w:color w:val="000000"/>
          <w:szCs w:val="24"/>
          <w:rtl/>
        </w:rPr>
        <w:t>ביהן</w:t>
      </w:r>
      <w:r w:rsidRPr="002212F8">
        <w:rPr>
          <w:rFonts w:cs="David"/>
          <w:color w:val="000000"/>
          <w:szCs w:val="24"/>
          <w:rtl/>
        </w:rPr>
        <w:t xml:space="preserve">, והוא מתחייב לבצעם </w:t>
      </w:r>
      <w:r w:rsidRPr="002212F8">
        <w:rPr>
          <w:rFonts w:cs="David" w:hint="eastAsia"/>
          <w:color w:val="000000"/>
          <w:szCs w:val="24"/>
          <w:rtl/>
        </w:rPr>
        <w:t>במרב</w:t>
      </w:r>
      <w:r w:rsidRPr="002212F8">
        <w:rPr>
          <w:rFonts w:cs="David"/>
          <w:color w:val="000000"/>
          <w:szCs w:val="24"/>
          <w:rtl/>
        </w:rPr>
        <w:t xml:space="preserve"> הקפדנות והיעילות במיומנות ביעילות ובמקצועיות באופן ש</w:t>
      </w:r>
      <w:r w:rsidR="008575A4">
        <w:rPr>
          <w:rFonts w:cs="David"/>
          <w:color w:val="000000"/>
          <w:szCs w:val="24"/>
          <w:rtl/>
        </w:rPr>
        <w:t xml:space="preserve">המבנים </w:t>
      </w:r>
      <w:r w:rsidRPr="002212F8">
        <w:rPr>
          <w:rFonts w:cs="David"/>
          <w:color w:val="000000"/>
          <w:szCs w:val="24"/>
          <w:rtl/>
        </w:rPr>
        <w:t>יתוחזק בכל עת במצב נקי ותקין לשביעות רצון המשרד.</w:t>
      </w:r>
    </w:p>
    <w:p w:rsidR="00543230" w:rsidRPr="002212F8" w:rsidRDefault="00BA500A" w:rsidP="00177C50">
      <w:pPr>
        <w:numPr>
          <w:ilvl w:val="1"/>
          <w:numId w:val="2"/>
        </w:numPr>
        <w:tabs>
          <w:tab w:val="left" w:pos="480"/>
        </w:tabs>
        <w:bidi/>
        <w:spacing w:line="360" w:lineRule="auto"/>
        <w:ind w:right="0"/>
        <w:jc w:val="both"/>
        <w:rPr>
          <w:rFonts w:cs="David"/>
          <w:color w:val="000000"/>
          <w:szCs w:val="24"/>
          <w:rtl/>
        </w:rPr>
      </w:pPr>
      <w:r w:rsidRPr="002212F8">
        <w:rPr>
          <w:rFonts w:cs="David"/>
          <w:color w:val="000000"/>
          <w:szCs w:val="24"/>
          <w:rtl/>
        </w:rPr>
        <w:t xml:space="preserve">כי העובדים מטעמו לרבות קבלני משנה </w:t>
      </w:r>
      <w:r w:rsidRPr="002212F8">
        <w:rPr>
          <w:rFonts w:cs="David" w:hint="eastAsia"/>
          <w:color w:val="000000"/>
          <w:szCs w:val="24"/>
          <w:rtl/>
        </w:rPr>
        <w:t>הנם</w:t>
      </w:r>
      <w:r w:rsidRPr="002212F8">
        <w:rPr>
          <w:rFonts w:cs="David"/>
          <w:color w:val="000000"/>
          <w:szCs w:val="24"/>
          <w:rtl/>
        </w:rPr>
        <w:t xml:space="preserve"> ויהיו בעלי רשיונות לביצוע העבודות המוגדרות במסמך ב' 1 </w:t>
      </w:r>
      <w:r w:rsidRPr="002212F8">
        <w:rPr>
          <w:rFonts w:cs="David" w:hint="eastAsia"/>
          <w:color w:val="000000"/>
          <w:szCs w:val="24"/>
          <w:rtl/>
        </w:rPr>
        <w:t>ו</w:t>
      </w:r>
      <w:r w:rsidRPr="002212F8">
        <w:rPr>
          <w:rFonts w:cs="David"/>
          <w:color w:val="000000"/>
          <w:szCs w:val="24"/>
          <w:rtl/>
        </w:rPr>
        <w:t xml:space="preserve">- </w:t>
      </w:r>
      <w:r w:rsidRPr="002212F8">
        <w:rPr>
          <w:rFonts w:cs="David" w:hint="eastAsia"/>
          <w:color w:val="000000"/>
          <w:szCs w:val="24"/>
          <w:rtl/>
        </w:rPr>
        <w:t>ב</w:t>
      </w:r>
      <w:r w:rsidRPr="002212F8">
        <w:rPr>
          <w:rFonts w:cs="David"/>
          <w:color w:val="000000"/>
          <w:szCs w:val="24"/>
          <w:rtl/>
        </w:rPr>
        <w:t xml:space="preserve">' 2 לרבות רשיונות לעבודה בחשמל, במתקנים בטיחותיים, </w:t>
      </w:r>
      <w:r w:rsidRPr="002212F8">
        <w:rPr>
          <w:rFonts w:cs="David" w:hint="eastAsia"/>
          <w:color w:val="000000"/>
          <w:szCs w:val="24"/>
          <w:rtl/>
        </w:rPr>
        <w:t>במערכות</w:t>
      </w:r>
      <w:r w:rsidRPr="002212F8">
        <w:rPr>
          <w:rFonts w:cs="David"/>
          <w:color w:val="000000"/>
          <w:szCs w:val="24"/>
          <w:rtl/>
        </w:rPr>
        <w:t xml:space="preserve"> </w:t>
      </w:r>
      <w:r w:rsidRPr="002212F8">
        <w:rPr>
          <w:rFonts w:cs="David" w:hint="eastAsia"/>
          <w:color w:val="000000"/>
          <w:szCs w:val="24"/>
          <w:rtl/>
        </w:rPr>
        <w:t>גילוי</w:t>
      </w:r>
      <w:r w:rsidRPr="002212F8">
        <w:rPr>
          <w:rFonts w:cs="David"/>
          <w:color w:val="000000"/>
          <w:szCs w:val="24"/>
          <w:rtl/>
        </w:rPr>
        <w:t xml:space="preserve"> </w:t>
      </w:r>
      <w:r w:rsidRPr="002212F8">
        <w:rPr>
          <w:rFonts w:cs="David" w:hint="eastAsia"/>
          <w:color w:val="000000"/>
          <w:szCs w:val="24"/>
          <w:rtl/>
        </w:rPr>
        <w:t>עשן</w:t>
      </w:r>
      <w:r w:rsidRPr="002212F8">
        <w:rPr>
          <w:rFonts w:cs="David"/>
          <w:color w:val="000000"/>
          <w:szCs w:val="24"/>
          <w:rtl/>
        </w:rPr>
        <w:t xml:space="preserve"> </w:t>
      </w:r>
      <w:r w:rsidRPr="002212F8">
        <w:rPr>
          <w:rFonts w:cs="David" w:hint="eastAsia"/>
          <w:color w:val="000000"/>
          <w:szCs w:val="24"/>
          <w:rtl/>
        </w:rPr>
        <w:t>וכדומה</w:t>
      </w:r>
      <w:r w:rsidRPr="002212F8">
        <w:rPr>
          <w:rFonts w:cs="David"/>
          <w:color w:val="000000"/>
          <w:szCs w:val="24"/>
          <w:rtl/>
        </w:rPr>
        <w:t xml:space="preserve"> וכי בידם כל הידע הנדרש לעבודה במתקנים אלה.</w:t>
      </w:r>
    </w:p>
    <w:p w:rsidR="00543230" w:rsidRPr="002212F8" w:rsidRDefault="00BA500A" w:rsidP="00177C50">
      <w:pPr>
        <w:numPr>
          <w:ilvl w:val="1"/>
          <w:numId w:val="2"/>
        </w:numPr>
        <w:tabs>
          <w:tab w:val="left" w:pos="480"/>
        </w:tabs>
        <w:bidi/>
        <w:spacing w:line="360" w:lineRule="auto"/>
        <w:ind w:right="0"/>
        <w:jc w:val="both"/>
        <w:rPr>
          <w:rFonts w:cs="David"/>
          <w:color w:val="000000"/>
          <w:szCs w:val="24"/>
          <w:rtl/>
        </w:rPr>
      </w:pPr>
      <w:r w:rsidRPr="002212F8">
        <w:rPr>
          <w:rFonts w:cs="David"/>
          <w:color w:val="000000"/>
          <w:szCs w:val="24"/>
          <w:rtl/>
        </w:rPr>
        <w:t>כי כל המועסקים מטעמו ו/או מטעם קבלני משנה יהיו בעלי אישור בטחוני מתאים מטעם הממונה על הביטחון של המשרד.</w:t>
      </w:r>
    </w:p>
    <w:p w:rsidR="00543230" w:rsidRPr="002212F8" w:rsidRDefault="00BA500A" w:rsidP="00177C50">
      <w:pPr>
        <w:numPr>
          <w:ilvl w:val="1"/>
          <w:numId w:val="2"/>
        </w:numPr>
        <w:tabs>
          <w:tab w:val="left" w:pos="480"/>
        </w:tabs>
        <w:bidi/>
        <w:spacing w:line="360" w:lineRule="auto"/>
        <w:ind w:right="0"/>
        <w:jc w:val="both"/>
        <w:rPr>
          <w:rFonts w:cs="David"/>
          <w:color w:val="000000"/>
          <w:szCs w:val="24"/>
          <w:rtl/>
        </w:rPr>
      </w:pPr>
      <w:r w:rsidRPr="002212F8">
        <w:rPr>
          <w:rFonts w:cs="David"/>
          <w:color w:val="000000"/>
          <w:szCs w:val="24"/>
          <w:rtl/>
        </w:rPr>
        <w:t xml:space="preserve">כי הינו בעל ההיתרים </w:t>
      </w:r>
      <w:r w:rsidRPr="002212F8">
        <w:rPr>
          <w:rFonts w:cs="David" w:hint="eastAsia"/>
          <w:color w:val="000000"/>
          <w:szCs w:val="24"/>
          <w:rtl/>
        </w:rPr>
        <w:t>והרישיונות</w:t>
      </w:r>
      <w:r w:rsidRPr="002212F8">
        <w:rPr>
          <w:rFonts w:cs="David"/>
          <w:color w:val="000000"/>
          <w:szCs w:val="24"/>
          <w:rtl/>
        </w:rPr>
        <w:t xml:space="preserve"> </w:t>
      </w:r>
      <w:r w:rsidRPr="002212F8">
        <w:rPr>
          <w:rFonts w:cs="David" w:hint="eastAsia"/>
          <w:color w:val="000000"/>
          <w:szCs w:val="24"/>
          <w:rtl/>
        </w:rPr>
        <w:t>ככל</w:t>
      </w:r>
      <w:r w:rsidRPr="002212F8">
        <w:rPr>
          <w:rFonts w:cs="David"/>
          <w:color w:val="000000"/>
          <w:szCs w:val="24"/>
          <w:rtl/>
        </w:rPr>
        <w:t xml:space="preserve"> שהם נדרשים על פי כל דין לצורך מתן השירותים על פי הסכם זה ונספחיו.</w:t>
      </w:r>
    </w:p>
    <w:p w:rsidR="00543230" w:rsidRPr="002212F8" w:rsidRDefault="00BA500A" w:rsidP="00177C50">
      <w:pPr>
        <w:numPr>
          <w:ilvl w:val="1"/>
          <w:numId w:val="2"/>
        </w:numPr>
        <w:tabs>
          <w:tab w:val="left" w:pos="480"/>
        </w:tabs>
        <w:bidi/>
        <w:spacing w:line="360" w:lineRule="auto"/>
        <w:ind w:right="0"/>
        <w:jc w:val="both"/>
        <w:rPr>
          <w:rFonts w:cs="David"/>
          <w:color w:val="000000"/>
          <w:szCs w:val="24"/>
          <w:rtl/>
        </w:rPr>
      </w:pPr>
      <w:r w:rsidRPr="002212F8">
        <w:rPr>
          <w:rFonts w:cs="David" w:hint="eastAsia"/>
          <w:color w:val="000000"/>
          <w:szCs w:val="24"/>
          <w:rtl/>
        </w:rPr>
        <w:t>כי</w:t>
      </w:r>
      <w:r w:rsidRPr="002212F8">
        <w:rPr>
          <w:rFonts w:cs="David"/>
          <w:color w:val="000000"/>
          <w:szCs w:val="24"/>
          <w:rtl/>
        </w:rPr>
        <w:t xml:space="preserve"> </w:t>
      </w:r>
      <w:r w:rsidRPr="002212F8">
        <w:rPr>
          <w:rFonts w:cs="David" w:hint="eastAsia"/>
          <w:color w:val="000000"/>
          <w:szCs w:val="24"/>
          <w:rtl/>
        </w:rPr>
        <w:t>יש</w:t>
      </w:r>
      <w:r w:rsidRPr="002212F8">
        <w:rPr>
          <w:rFonts w:cs="David"/>
          <w:color w:val="000000"/>
          <w:szCs w:val="24"/>
          <w:rtl/>
        </w:rPr>
        <w:t xml:space="preserve"> </w:t>
      </w:r>
      <w:r w:rsidRPr="002212F8">
        <w:rPr>
          <w:rFonts w:cs="David" w:hint="eastAsia"/>
          <w:color w:val="000000"/>
          <w:szCs w:val="24"/>
          <w:rtl/>
        </w:rPr>
        <w:t>בידו</w:t>
      </w:r>
      <w:r w:rsidRPr="002212F8">
        <w:rPr>
          <w:rFonts w:cs="David"/>
          <w:color w:val="000000"/>
          <w:szCs w:val="24"/>
          <w:rtl/>
        </w:rPr>
        <w:t xml:space="preserve"> </w:t>
      </w:r>
      <w:r w:rsidRPr="002212F8">
        <w:rPr>
          <w:rFonts w:cs="David" w:hint="eastAsia"/>
          <w:color w:val="000000"/>
          <w:szCs w:val="24"/>
          <w:rtl/>
        </w:rPr>
        <w:t>ההיתרים</w:t>
      </w:r>
      <w:r w:rsidRPr="002212F8">
        <w:rPr>
          <w:rFonts w:cs="David"/>
          <w:color w:val="000000"/>
          <w:szCs w:val="24"/>
          <w:rtl/>
        </w:rPr>
        <w:t xml:space="preserve"> </w:t>
      </w:r>
      <w:r w:rsidRPr="002212F8">
        <w:rPr>
          <w:rFonts w:cs="David" w:hint="eastAsia"/>
          <w:color w:val="000000"/>
          <w:szCs w:val="24"/>
          <w:rtl/>
        </w:rPr>
        <w:t>הנדרשים</w:t>
      </w:r>
      <w:r w:rsidRPr="002212F8">
        <w:rPr>
          <w:rFonts w:cs="David"/>
          <w:color w:val="000000"/>
          <w:szCs w:val="24"/>
          <w:rtl/>
        </w:rPr>
        <w:t xml:space="preserve"> </w:t>
      </w:r>
      <w:r w:rsidRPr="002212F8">
        <w:rPr>
          <w:rFonts w:cs="David" w:hint="eastAsia"/>
          <w:color w:val="000000"/>
          <w:szCs w:val="24"/>
          <w:rtl/>
        </w:rPr>
        <w:t>מממונה</w:t>
      </w:r>
      <w:r w:rsidRPr="002212F8">
        <w:rPr>
          <w:rFonts w:cs="David"/>
          <w:color w:val="000000"/>
          <w:szCs w:val="24"/>
          <w:rtl/>
        </w:rPr>
        <w:t xml:space="preserve"> </w:t>
      </w:r>
      <w:r w:rsidRPr="002212F8">
        <w:rPr>
          <w:rFonts w:cs="David" w:hint="eastAsia"/>
          <w:color w:val="000000"/>
          <w:szCs w:val="24"/>
          <w:rtl/>
        </w:rPr>
        <w:t>בטיחות</w:t>
      </w:r>
      <w:r w:rsidRPr="002212F8">
        <w:rPr>
          <w:rFonts w:cs="David"/>
          <w:color w:val="000000"/>
          <w:szCs w:val="24"/>
          <w:rtl/>
        </w:rPr>
        <w:t xml:space="preserve"> </w:t>
      </w:r>
      <w:r w:rsidRPr="002212F8">
        <w:rPr>
          <w:rFonts w:cs="David" w:hint="eastAsia"/>
          <w:color w:val="000000"/>
          <w:szCs w:val="24"/>
          <w:rtl/>
        </w:rPr>
        <w:t>וכי</w:t>
      </w:r>
      <w:r w:rsidRPr="002212F8">
        <w:rPr>
          <w:rFonts w:cs="David"/>
          <w:color w:val="000000"/>
          <w:szCs w:val="24"/>
          <w:rtl/>
        </w:rPr>
        <w:t xml:space="preserve"> </w:t>
      </w:r>
      <w:r w:rsidRPr="002212F8">
        <w:rPr>
          <w:rFonts w:cs="David" w:hint="eastAsia"/>
          <w:color w:val="000000"/>
          <w:szCs w:val="24"/>
          <w:rtl/>
        </w:rPr>
        <w:t>עובדיו</w:t>
      </w:r>
      <w:r w:rsidRPr="002212F8">
        <w:rPr>
          <w:rFonts w:cs="David"/>
          <w:color w:val="000000"/>
          <w:szCs w:val="24"/>
          <w:rtl/>
        </w:rPr>
        <w:t xml:space="preserve"> </w:t>
      </w:r>
      <w:r w:rsidR="008575A4">
        <w:rPr>
          <w:rFonts w:cs="David" w:hint="eastAsia"/>
          <w:color w:val="000000"/>
          <w:szCs w:val="24"/>
          <w:rtl/>
        </w:rPr>
        <w:t>במבנים</w:t>
      </w:r>
      <w:r w:rsidRPr="002212F8">
        <w:rPr>
          <w:rFonts w:cs="David"/>
          <w:color w:val="000000"/>
          <w:szCs w:val="24"/>
          <w:rtl/>
        </w:rPr>
        <w:t xml:space="preserve"> </w:t>
      </w:r>
      <w:r w:rsidRPr="002212F8">
        <w:rPr>
          <w:rFonts w:cs="David" w:hint="eastAsia"/>
          <w:color w:val="000000"/>
          <w:szCs w:val="24"/>
          <w:rtl/>
        </w:rPr>
        <w:t>וכל</w:t>
      </w:r>
      <w:r w:rsidRPr="002212F8">
        <w:rPr>
          <w:rFonts w:cs="David"/>
          <w:color w:val="000000"/>
          <w:szCs w:val="24"/>
          <w:rtl/>
        </w:rPr>
        <w:t xml:space="preserve"> </w:t>
      </w:r>
      <w:r w:rsidRPr="002212F8">
        <w:rPr>
          <w:rFonts w:cs="David" w:hint="eastAsia"/>
          <w:color w:val="000000"/>
          <w:szCs w:val="24"/>
          <w:rtl/>
        </w:rPr>
        <w:t>עובד</w:t>
      </w:r>
      <w:r w:rsidRPr="002212F8">
        <w:rPr>
          <w:rFonts w:cs="David"/>
          <w:color w:val="000000"/>
          <w:szCs w:val="24"/>
          <w:rtl/>
        </w:rPr>
        <w:t xml:space="preserve"> </w:t>
      </w:r>
      <w:r w:rsidRPr="002212F8">
        <w:rPr>
          <w:rFonts w:cs="David" w:hint="eastAsia"/>
          <w:color w:val="000000"/>
          <w:szCs w:val="24"/>
          <w:rtl/>
        </w:rPr>
        <w:t>מטעמו</w:t>
      </w:r>
      <w:r w:rsidRPr="002212F8">
        <w:rPr>
          <w:rFonts w:cs="David"/>
          <w:color w:val="000000"/>
          <w:szCs w:val="24"/>
          <w:rtl/>
        </w:rPr>
        <w:t xml:space="preserve"> </w:t>
      </w:r>
      <w:r w:rsidRPr="002212F8">
        <w:rPr>
          <w:rFonts w:cs="David" w:hint="eastAsia"/>
          <w:color w:val="000000"/>
          <w:szCs w:val="24"/>
          <w:rtl/>
        </w:rPr>
        <w:t>יודרכו</w:t>
      </w:r>
      <w:r w:rsidRPr="002212F8">
        <w:rPr>
          <w:rFonts w:cs="David"/>
          <w:color w:val="000000"/>
          <w:szCs w:val="24"/>
          <w:rtl/>
        </w:rPr>
        <w:t xml:space="preserve"> </w:t>
      </w:r>
      <w:r w:rsidRPr="002212F8">
        <w:rPr>
          <w:rFonts w:cs="David" w:hint="eastAsia"/>
          <w:color w:val="000000"/>
          <w:szCs w:val="24"/>
          <w:rtl/>
        </w:rPr>
        <w:t>על</w:t>
      </w:r>
      <w:r w:rsidRPr="002212F8">
        <w:rPr>
          <w:rFonts w:cs="David"/>
          <w:color w:val="000000"/>
          <w:szCs w:val="24"/>
          <w:rtl/>
        </w:rPr>
        <w:t xml:space="preserve"> </w:t>
      </w:r>
      <w:r w:rsidRPr="002212F8">
        <w:rPr>
          <w:rFonts w:cs="David" w:hint="eastAsia"/>
          <w:color w:val="000000"/>
          <w:szCs w:val="24"/>
          <w:rtl/>
        </w:rPr>
        <w:t>ידי</w:t>
      </w:r>
      <w:r w:rsidRPr="002212F8">
        <w:rPr>
          <w:rFonts w:cs="David"/>
          <w:color w:val="000000"/>
          <w:szCs w:val="24"/>
          <w:rtl/>
        </w:rPr>
        <w:t xml:space="preserve"> </w:t>
      </w:r>
      <w:r w:rsidRPr="002212F8">
        <w:rPr>
          <w:rFonts w:cs="David" w:hint="eastAsia"/>
          <w:color w:val="000000"/>
          <w:szCs w:val="24"/>
          <w:rtl/>
        </w:rPr>
        <w:t>ממונה</w:t>
      </w:r>
      <w:r w:rsidRPr="002212F8">
        <w:rPr>
          <w:rFonts w:cs="David"/>
          <w:color w:val="000000"/>
          <w:szCs w:val="24"/>
          <w:rtl/>
        </w:rPr>
        <w:t xml:space="preserve"> </w:t>
      </w:r>
      <w:r w:rsidRPr="002212F8">
        <w:rPr>
          <w:rFonts w:cs="David" w:hint="eastAsia"/>
          <w:color w:val="000000"/>
          <w:szCs w:val="24"/>
          <w:rtl/>
        </w:rPr>
        <w:t>הבטיחות</w:t>
      </w:r>
      <w:r w:rsidRPr="002212F8">
        <w:rPr>
          <w:rFonts w:cs="David"/>
          <w:color w:val="000000"/>
          <w:szCs w:val="24"/>
          <w:rtl/>
        </w:rPr>
        <w:t xml:space="preserve"> </w:t>
      </w:r>
      <w:r w:rsidRPr="002212F8">
        <w:rPr>
          <w:rFonts w:cs="David" w:hint="eastAsia"/>
          <w:color w:val="000000"/>
          <w:szCs w:val="24"/>
          <w:rtl/>
        </w:rPr>
        <w:t>ויקבלו</w:t>
      </w:r>
      <w:r w:rsidRPr="002212F8">
        <w:rPr>
          <w:rFonts w:cs="David"/>
          <w:color w:val="000000"/>
          <w:szCs w:val="24"/>
          <w:rtl/>
        </w:rPr>
        <w:t xml:space="preserve"> </w:t>
      </w:r>
      <w:r w:rsidRPr="002212F8">
        <w:rPr>
          <w:rFonts w:cs="David" w:hint="eastAsia"/>
          <w:color w:val="000000"/>
          <w:szCs w:val="24"/>
          <w:rtl/>
        </w:rPr>
        <w:t>את</w:t>
      </w:r>
      <w:r w:rsidRPr="002212F8">
        <w:rPr>
          <w:rFonts w:cs="David"/>
          <w:color w:val="000000"/>
          <w:szCs w:val="24"/>
          <w:rtl/>
        </w:rPr>
        <w:t xml:space="preserve"> </w:t>
      </w:r>
      <w:r w:rsidRPr="002212F8">
        <w:rPr>
          <w:rFonts w:cs="David" w:hint="eastAsia"/>
          <w:color w:val="000000"/>
          <w:szCs w:val="24"/>
          <w:rtl/>
        </w:rPr>
        <w:t>האישורים</w:t>
      </w:r>
      <w:r w:rsidRPr="002212F8">
        <w:rPr>
          <w:rFonts w:cs="David"/>
          <w:color w:val="000000"/>
          <w:szCs w:val="24"/>
          <w:rtl/>
        </w:rPr>
        <w:t xml:space="preserve"> </w:t>
      </w:r>
      <w:r w:rsidRPr="002212F8">
        <w:rPr>
          <w:rFonts w:cs="David" w:hint="eastAsia"/>
          <w:color w:val="000000"/>
          <w:szCs w:val="24"/>
          <w:rtl/>
        </w:rPr>
        <w:t>המתאימים</w:t>
      </w:r>
      <w:r w:rsidRPr="002212F8">
        <w:rPr>
          <w:rFonts w:cs="David"/>
          <w:color w:val="000000"/>
          <w:szCs w:val="24"/>
          <w:rtl/>
        </w:rPr>
        <w:t>.</w:t>
      </w:r>
    </w:p>
    <w:p w:rsidR="00543230" w:rsidRPr="002212F8" w:rsidRDefault="00543230" w:rsidP="00177C50">
      <w:pPr>
        <w:tabs>
          <w:tab w:val="left" w:pos="480"/>
        </w:tabs>
        <w:bidi/>
        <w:spacing w:line="360" w:lineRule="auto"/>
        <w:jc w:val="both"/>
        <w:rPr>
          <w:rFonts w:cs="David"/>
          <w:color w:val="000000"/>
          <w:szCs w:val="24"/>
          <w:rtl/>
        </w:rPr>
      </w:pPr>
    </w:p>
    <w:p w:rsidR="00543230" w:rsidRPr="002212F8" w:rsidRDefault="00BA500A" w:rsidP="00177C50">
      <w:pPr>
        <w:tabs>
          <w:tab w:val="left" w:pos="480"/>
        </w:tabs>
        <w:bidi/>
        <w:spacing w:line="360" w:lineRule="auto"/>
        <w:ind w:left="480" w:hanging="480"/>
        <w:jc w:val="both"/>
        <w:rPr>
          <w:rFonts w:cs="David"/>
          <w:b/>
          <w:bCs/>
          <w:color w:val="000000"/>
          <w:szCs w:val="24"/>
          <w:rtl/>
        </w:rPr>
      </w:pPr>
      <w:r w:rsidRPr="002212F8">
        <w:rPr>
          <w:rFonts w:cs="David"/>
          <w:b/>
          <w:bCs/>
          <w:color w:val="000000"/>
          <w:szCs w:val="24"/>
          <w:rtl/>
        </w:rPr>
        <w:t>4.</w:t>
      </w:r>
      <w:r w:rsidRPr="002212F8">
        <w:rPr>
          <w:rFonts w:cs="David"/>
          <w:b/>
          <w:bCs/>
          <w:color w:val="000000"/>
          <w:szCs w:val="24"/>
          <w:rtl/>
        </w:rPr>
        <w:tab/>
      </w:r>
      <w:r w:rsidRPr="002212F8">
        <w:rPr>
          <w:rFonts w:cs="David"/>
          <w:b/>
          <w:bCs/>
          <w:color w:val="000000"/>
          <w:szCs w:val="24"/>
          <w:u w:val="single"/>
          <w:rtl/>
        </w:rPr>
        <w:t>חומרים וציוד</w:t>
      </w:r>
    </w:p>
    <w:p w:rsidR="00543230" w:rsidRPr="002212F8" w:rsidRDefault="00BA500A" w:rsidP="00177C50">
      <w:pPr>
        <w:tabs>
          <w:tab w:val="left" w:pos="480"/>
        </w:tabs>
        <w:bidi/>
        <w:spacing w:line="360" w:lineRule="auto"/>
        <w:ind w:left="480" w:hanging="480"/>
        <w:jc w:val="both"/>
        <w:rPr>
          <w:rFonts w:cs="David"/>
          <w:color w:val="000000"/>
          <w:szCs w:val="24"/>
          <w:rtl/>
        </w:rPr>
      </w:pPr>
      <w:r w:rsidRPr="002212F8">
        <w:rPr>
          <w:rFonts w:cs="David"/>
          <w:color w:val="000000"/>
          <w:szCs w:val="24"/>
          <w:rtl/>
        </w:rPr>
        <w:t>4.1</w:t>
      </w:r>
      <w:r w:rsidRPr="002212F8">
        <w:rPr>
          <w:rFonts w:cs="David"/>
          <w:color w:val="000000"/>
          <w:szCs w:val="24"/>
          <w:rtl/>
        </w:rPr>
        <w:tab/>
        <w:t xml:space="preserve">הקבלן מתחייב להשתמש לשם ביצוע התחזוקה, הניקיון בציוד, בחלקים ובחומרים מקוריים </w:t>
      </w:r>
      <w:r w:rsidRPr="002212F8">
        <w:rPr>
          <w:rFonts w:cs="David" w:hint="eastAsia"/>
          <w:color w:val="000000"/>
          <w:szCs w:val="24"/>
          <w:rtl/>
        </w:rPr>
        <w:t>בלבד</w:t>
      </w:r>
      <w:r w:rsidRPr="002212F8">
        <w:rPr>
          <w:rFonts w:cs="David"/>
          <w:color w:val="000000"/>
          <w:szCs w:val="24"/>
          <w:rtl/>
        </w:rPr>
        <w:t xml:space="preserve"> וחדשים בטיב הנדרש, </w:t>
      </w:r>
      <w:r w:rsidRPr="002212F8">
        <w:rPr>
          <w:rFonts w:cs="David" w:hint="eastAsia"/>
          <w:color w:val="000000"/>
          <w:szCs w:val="24"/>
          <w:rtl/>
        </w:rPr>
        <w:t>כולל</w:t>
      </w:r>
      <w:r w:rsidRPr="002212F8">
        <w:rPr>
          <w:rFonts w:cs="David"/>
          <w:color w:val="000000"/>
          <w:szCs w:val="24"/>
          <w:rtl/>
        </w:rPr>
        <w:t xml:space="preserve"> עבודה  בכל המערכות הקיימות במשרד ללא יוצא מן הכלל על חשבונו, במסמך ב' הנספח להסכם זה, </w:t>
      </w:r>
      <w:r w:rsidRPr="002212F8">
        <w:rPr>
          <w:rFonts w:cs="David" w:hint="eastAsia"/>
          <w:color w:val="000000"/>
          <w:szCs w:val="24"/>
          <w:rtl/>
        </w:rPr>
        <w:t>בעלי</w:t>
      </w:r>
      <w:r w:rsidRPr="002212F8">
        <w:rPr>
          <w:rFonts w:cs="David"/>
          <w:color w:val="000000"/>
          <w:szCs w:val="24"/>
          <w:rtl/>
        </w:rPr>
        <w:t xml:space="preserve"> </w:t>
      </w:r>
      <w:r w:rsidRPr="002212F8">
        <w:rPr>
          <w:rFonts w:cs="David" w:hint="eastAsia"/>
          <w:color w:val="000000"/>
          <w:szCs w:val="24"/>
          <w:rtl/>
        </w:rPr>
        <w:t>תו</w:t>
      </w:r>
      <w:r w:rsidRPr="002212F8">
        <w:rPr>
          <w:rFonts w:cs="David"/>
          <w:color w:val="000000"/>
          <w:szCs w:val="24"/>
          <w:rtl/>
        </w:rPr>
        <w:t xml:space="preserve"> </w:t>
      </w:r>
      <w:r w:rsidRPr="002212F8">
        <w:rPr>
          <w:rFonts w:cs="David" w:hint="eastAsia"/>
          <w:color w:val="000000"/>
          <w:szCs w:val="24"/>
          <w:rtl/>
        </w:rPr>
        <w:t>תקן</w:t>
      </w:r>
      <w:r w:rsidRPr="002212F8">
        <w:rPr>
          <w:rFonts w:cs="David"/>
          <w:color w:val="000000"/>
          <w:szCs w:val="24"/>
          <w:rtl/>
        </w:rPr>
        <w:t xml:space="preserve">, שלא יגרמו נזק ולא יורידו מערכם של </w:t>
      </w:r>
      <w:r w:rsidR="008575A4">
        <w:rPr>
          <w:rFonts w:cs="David"/>
          <w:color w:val="000000"/>
          <w:szCs w:val="24"/>
          <w:rtl/>
        </w:rPr>
        <w:t xml:space="preserve">המבנים </w:t>
      </w:r>
      <w:r w:rsidRPr="002212F8">
        <w:rPr>
          <w:rFonts w:cs="David"/>
          <w:color w:val="000000"/>
          <w:szCs w:val="24"/>
          <w:rtl/>
        </w:rPr>
        <w:t>וחלקיו.</w:t>
      </w:r>
    </w:p>
    <w:p w:rsidR="00543230" w:rsidRPr="002212F8" w:rsidRDefault="00BA500A" w:rsidP="00177C50">
      <w:pPr>
        <w:tabs>
          <w:tab w:val="left" w:pos="480"/>
        </w:tabs>
        <w:bidi/>
        <w:spacing w:line="360" w:lineRule="auto"/>
        <w:ind w:left="480" w:hanging="480"/>
        <w:jc w:val="both"/>
        <w:rPr>
          <w:rFonts w:cs="David"/>
          <w:color w:val="000000"/>
          <w:szCs w:val="24"/>
          <w:rtl/>
        </w:rPr>
      </w:pPr>
      <w:r w:rsidRPr="002212F8">
        <w:rPr>
          <w:rFonts w:ascii="Rod" w:hAnsi="Rod" w:cs="David"/>
          <w:color w:val="000000"/>
          <w:szCs w:val="24"/>
          <w:rtl/>
        </w:rPr>
        <w:t>4.2</w:t>
      </w:r>
      <w:r w:rsidRPr="002212F8">
        <w:rPr>
          <w:rFonts w:cs="David"/>
          <w:color w:val="000000"/>
          <w:szCs w:val="24"/>
          <w:rtl/>
        </w:rPr>
        <w:tab/>
        <w:t xml:space="preserve">לצורך ביצוע העבודות על הקבלן להשתמש בציוד, כלי עבודה ובאמצעים שירכשו מכספו הוא ויהוו רכושו הבלעדי ויהיו באיכות טובה, תקינים וכשירים להפעלה בכל עת. הטיפול בהם, הפעלתם אחסונם ושמירתם יהיו על אחריותו של הקבלן והוא </w:t>
      </w:r>
      <w:r w:rsidRPr="002212F8">
        <w:rPr>
          <w:rFonts w:cs="David" w:hint="eastAsia"/>
          <w:color w:val="000000"/>
          <w:szCs w:val="24"/>
          <w:rtl/>
        </w:rPr>
        <w:t>יישא</w:t>
      </w:r>
      <w:r w:rsidRPr="002212F8">
        <w:rPr>
          <w:rFonts w:cs="David"/>
          <w:color w:val="000000"/>
          <w:szCs w:val="24"/>
          <w:rtl/>
        </w:rPr>
        <w:t xml:space="preserve"> בכל נזק שיגרם עקב כל מעשה או מחדל.</w:t>
      </w:r>
    </w:p>
    <w:p w:rsidR="00543230" w:rsidRPr="002212F8" w:rsidRDefault="00BA500A" w:rsidP="00177C50">
      <w:pPr>
        <w:tabs>
          <w:tab w:val="left" w:pos="480"/>
        </w:tabs>
        <w:bidi/>
        <w:spacing w:line="360" w:lineRule="auto"/>
        <w:ind w:left="480" w:hanging="480"/>
        <w:jc w:val="both"/>
        <w:rPr>
          <w:rFonts w:cs="David"/>
          <w:color w:val="000000"/>
          <w:szCs w:val="24"/>
          <w:rtl/>
        </w:rPr>
      </w:pPr>
      <w:r w:rsidRPr="002212F8">
        <w:rPr>
          <w:rFonts w:ascii="Rod" w:hAnsi="Rod" w:cs="David"/>
          <w:color w:val="000000"/>
          <w:szCs w:val="24"/>
          <w:rtl/>
        </w:rPr>
        <w:t>4.3</w:t>
      </w:r>
      <w:r w:rsidRPr="002212F8">
        <w:rPr>
          <w:rFonts w:cs="David"/>
          <w:color w:val="000000"/>
          <w:szCs w:val="24"/>
          <w:rtl/>
        </w:rPr>
        <w:tab/>
        <w:t xml:space="preserve">רכישת הציוד והאביזרים הדרושים לביצוע </w:t>
      </w:r>
      <w:r w:rsidRPr="002212F8">
        <w:rPr>
          <w:rFonts w:cs="David" w:hint="eastAsia"/>
          <w:color w:val="000000"/>
          <w:szCs w:val="24"/>
          <w:rtl/>
        </w:rPr>
        <w:t>השירותים</w:t>
      </w:r>
      <w:r w:rsidRPr="002212F8">
        <w:rPr>
          <w:rFonts w:cs="David"/>
          <w:color w:val="000000"/>
          <w:szCs w:val="24"/>
          <w:rtl/>
        </w:rPr>
        <w:t xml:space="preserve"> הובלתם, אספקתם ואחזקתם תיעשה על ידי הקבלן ועל חשבונו, למעט אם צוין אחרת </w:t>
      </w:r>
      <w:r w:rsidRPr="002212F8">
        <w:rPr>
          <w:rFonts w:cs="David" w:hint="eastAsia"/>
          <w:color w:val="000000"/>
          <w:szCs w:val="24"/>
          <w:rtl/>
        </w:rPr>
        <w:t>במפרט</w:t>
      </w:r>
      <w:r w:rsidRPr="002212F8">
        <w:rPr>
          <w:rFonts w:cs="David"/>
          <w:color w:val="000000"/>
          <w:szCs w:val="24"/>
          <w:rtl/>
        </w:rPr>
        <w:t xml:space="preserve"> המיוחד.</w:t>
      </w:r>
    </w:p>
    <w:p w:rsidR="00543230" w:rsidRPr="002212F8" w:rsidRDefault="00BA500A" w:rsidP="00177C50">
      <w:pPr>
        <w:tabs>
          <w:tab w:val="left" w:pos="480"/>
        </w:tabs>
        <w:bidi/>
        <w:spacing w:line="360" w:lineRule="auto"/>
        <w:ind w:left="480" w:hanging="480"/>
        <w:jc w:val="both"/>
        <w:rPr>
          <w:rFonts w:cs="David"/>
          <w:color w:val="000000"/>
          <w:szCs w:val="24"/>
          <w:rtl/>
        </w:rPr>
      </w:pPr>
      <w:r w:rsidRPr="002212F8">
        <w:rPr>
          <w:rFonts w:ascii="Rod" w:hAnsi="Rod" w:cs="David"/>
          <w:color w:val="000000"/>
          <w:szCs w:val="24"/>
          <w:rtl/>
        </w:rPr>
        <w:t>4.4</w:t>
      </w:r>
      <w:r w:rsidRPr="002212F8">
        <w:rPr>
          <w:rFonts w:cs="David"/>
          <w:color w:val="000000"/>
          <w:szCs w:val="24"/>
          <w:rtl/>
        </w:rPr>
        <w:tab/>
        <w:t xml:space="preserve">הקבלן מסכים כי המשרד </w:t>
      </w:r>
      <w:r w:rsidRPr="002212F8">
        <w:rPr>
          <w:rFonts w:cs="David" w:hint="eastAsia"/>
          <w:color w:val="000000"/>
          <w:szCs w:val="24"/>
          <w:rtl/>
        </w:rPr>
        <w:t>י</w:t>
      </w:r>
      <w:r w:rsidRPr="002212F8">
        <w:rPr>
          <w:rFonts w:cs="David"/>
          <w:color w:val="000000"/>
          <w:szCs w:val="24"/>
          <w:rtl/>
        </w:rPr>
        <w:t xml:space="preserve">היה רשאי בכל עת לבדוק את טיב וסוג החומרים והציוד שמשתמש בהם הקבלן ואת הסידורים הכרוכים בביצוע העבודות ועל הקבלן לאפשר לו לעשות זאת. קבע המשרד כי הציוד או חלק ממנו, או החומרים שמשתמש בהם הקבלן או חלק מהם, הסידורים </w:t>
      </w:r>
      <w:r w:rsidRPr="002212F8">
        <w:rPr>
          <w:rFonts w:cs="David"/>
          <w:color w:val="000000"/>
          <w:szCs w:val="24"/>
          <w:rtl/>
        </w:rPr>
        <w:lastRenderedPageBreak/>
        <w:t>הכרוכים בביצוע העבודות או חלק מהם, אינם תקינים בעיני</w:t>
      </w:r>
      <w:r w:rsidRPr="002212F8">
        <w:rPr>
          <w:rFonts w:cs="David" w:hint="eastAsia"/>
          <w:color w:val="000000"/>
          <w:szCs w:val="24"/>
          <w:rtl/>
        </w:rPr>
        <w:t>ו</w:t>
      </w:r>
      <w:r w:rsidRPr="002212F8">
        <w:rPr>
          <w:rFonts w:cs="David"/>
          <w:color w:val="000000"/>
          <w:szCs w:val="24"/>
          <w:rtl/>
        </w:rPr>
        <w:t xml:space="preserve">, </w:t>
      </w:r>
      <w:r w:rsidRPr="002212F8">
        <w:rPr>
          <w:rFonts w:cs="David" w:hint="eastAsia"/>
          <w:color w:val="000000"/>
          <w:szCs w:val="24"/>
          <w:rtl/>
        </w:rPr>
        <w:t>ת</w:t>
      </w:r>
      <w:r w:rsidRPr="002212F8">
        <w:rPr>
          <w:rFonts w:cs="David"/>
          <w:color w:val="000000"/>
          <w:szCs w:val="24"/>
          <w:rtl/>
        </w:rPr>
        <w:t>הא קביעת</w:t>
      </w:r>
      <w:r w:rsidRPr="002212F8">
        <w:rPr>
          <w:rFonts w:cs="David" w:hint="eastAsia"/>
          <w:color w:val="000000"/>
          <w:szCs w:val="24"/>
          <w:rtl/>
        </w:rPr>
        <w:t>ו</w:t>
      </w:r>
      <w:r w:rsidRPr="002212F8">
        <w:rPr>
          <w:rFonts w:cs="David"/>
          <w:color w:val="000000"/>
          <w:szCs w:val="24"/>
          <w:rtl/>
        </w:rPr>
        <w:t xml:space="preserve"> סופית והקבלן לא ישתמש בציוד ובחומרים ולא יפעיל את הסידורים שנפסלו כאמור ויפעל להחליף את הפריטים שנפסלו מידית.</w:t>
      </w:r>
    </w:p>
    <w:p w:rsidR="00DE2304" w:rsidRPr="002212F8" w:rsidRDefault="00DE2304" w:rsidP="00177C50">
      <w:pPr>
        <w:tabs>
          <w:tab w:val="left" w:pos="480"/>
        </w:tabs>
        <w:bidi/>
        <w:spacing w:line="360" w:lineRule="auto"/>
        <w:jc w:val="both"/>
        <w:rPr>
          <w:rFonts w:cs="David"/>
          <w:color w:val="000000"/>
          <w:szCs w:val="24"/>
          <w:rtl/>
        </w:rPr>
      </w:pPr>
    </w:p>
    <w:p w:rsidR="00543230" w:rsidRPr="002212F8" w:rsidRDefault="00BA500A" w:rsidP="00177C50">
      <w:pPr>
        <w:tabs>
          <w:tab w:val="left" w:pos="480"/>
        </w:tabs>
        <w:bidi/>
        <w:spacing w:line="360" w:lineRule="auto"/>
        <w:ind w:left="480" w:hanging="480"/>
        <w:jc w:val="both"/>
        <w:rPr>
          <w:rFonts w:cs="David"/>
          <w:b/>
          <w:bCs/>
          <w:color w:val="000000"/>
          <w:szCs w:val="24"/>
          <w:rtl/>
        </w:rPr>
      </w:pPr>
      <w:r w:rsidRPr="002212F8">
        <w:rPr>
          <w:rFonts w:cs="David"/>
          <w:b/>
          <w:bCs/>
          <w:color w:val="000000"/>
          <w:szCs w:val="24"/>
          <w:rtl/>
        </w:rPr>
        <w:t>5.</w:t>
      </w:r>
      <w:r w:rsidRPr="002212F8">
        <w:rPr>
          <w:rFonts w:cs="David"/>
          <w:b/>
          <w:bCs/>
          <w:color w:val="000000"/>
          <w:szCs w:val="24"/>
          <w:rtl/>
        </w:rPr>
        <w:tab/>
      </w:r>
      <w:r w:rsidRPr="002212F8">
        <w:rPr>
          <w:rFonts w:cs="David"/>
          <w:b/>
          <w:bCs/>
          <w:color w:val="000000"/>
          <w:szCs w:val="24"/>
          <w:u w:val="single"/>
          <w:rtl/>
        </w:rPr>
        <w:t>עובדים</w:t>
      </w:r>
      <w:r w:rsidRPr="002212F8">
        <w:rPr>
          <w:rFonts w:cs="David"/>
          <w:b/>
          <w:bCs/>
          <w:color w:val="000000"/>
          <w:szCs w:val="24"/>
          <w:rtl/>
        </w:rPr>
        <w:t xml:space="preserve"> </w:t>
      </w:r>
    </w:p>
    <w:p w:rsidR="00E72327" w:rsidRPr="002212F8" w:rsidRDefault="00BA500A" w:rsidP="00177C50">
      <w:pPr>
        <w:tabs>
          <w:tab w:val="left" w:pos="709"/>
        </w:tabs>
        <w:bidi/>
        <w:spacing w:line="360" w:lineRule="auto"/>
        <w:ind w:left="709" w:hanging="709"/>
        <w:jc w:val="both"/>
        <w:rPr>
          <w:rFonts w:cs="David"/>
          <w:color w:val="000000"/>
          <w:szCs w:val="24"/>
          <w:rtl/>
        </w:rPr>
      </w:pPr>
      <w:r w:rsidRPr="002212F8">
        <w:rPr>
          <w:rFonts w:ascii="Rod" w:hAnsi="Rod" w:cs="David"/>
          <w:color w:val="000000"/>
          <w:szCs w:val="24"/>
          <w:rtl/>
        </w:rPr>
        <w:t>5.1</w:t>
      </w:r>
      <w:r w:rsidRPr="002212F8">
        <w:rPr>
          <w:rFonts w:cs="David"/>
          <w:color w:val="000000"/>
          <w:szCs w:val="24"/>
          <w:rtl/>
        </w:rPr>
        <w:tab/>
        <w:t xml:space="preserve">לצורך ביצוע התחייבויותיו על פי הסכם זה מתחייב הקבלן להעסיק עובדים קבועים ומספר עובדי תגבור ככל </w:t>
      </w:r>
      <w:r w:rsidRPr="002212F8">
        <w:rPr>
          <w:rFonts w:cs="David" w:hint="eastAsia"/>
          <w:color w:val="000000"/>
          <w:szCs w:val="24"/>
          <w:rtl/>
        </w:rPr>
        <w:t>שיידרש</w:t>
      </w:r>
      <w:r w:rsidRPr="002212F8">
        <w:rPr>
          <w:rFonts w:cs="David"/>
          <w:color w:val="000000"/>
          <w:szCs w:val="24"/>
          <w:rtl/>
        </w:rPr>
        <w:t xml:space="preserve"> על מנת ש</w:t>
      </w:r>
      <w:r w:rsidR="008575A4">
        <w:rPr>
          <w:rFonts w:cs="David"/>
          <w:color w:val="000000"/>
          <w:szCs w:val="24"/>
          <w:rtl/>
        </w:rPr>
        <w:t xml:space="preserve">המבנים </w:t>
      </w:r>
      <w:r w:rsidRPr="002212F8">
        <w:rPr>
          <w:rFonts w:cs="David"/>
          <w:color w:val="000000"/>
          <w:szCs w:val="24"/>
          <w:rtl/>
        </w:rPr>
        <w:t xml:space="preserve">יופעל ויתוחזק בכל עת ובכל שעה במצב לשביעות </w:t>
      </w:r>
      <w:r w:rsidRPr="002212F8">
        <w:rPr>
          <w:rFonts w:cs="David" w:hint="eastAsia"/>
          <w:color w:val="000000"/>
          <w:szCs w:val="24"/>
          <w:rtl/>
        </w:rPr>
        <w:t>רצונו</w:t>
      </w:r>
      <w:r w:rsidRPr="002212F8">
        <w:rPr>
          <w:rFonts w:cs="David"/>
          <w:color w:val="000000"/>
          <w:szCs w:val="24"/>
          <w:rtl/>
        </w:rPr>
        <w:t xml:space="preserve"> של המשרד וכמפורט בתנאי </w:t>
      </w:r>
      <w:r w:rsidRPr="002212F8">
        <w:rPr>
          <w:rFonts w:cs="David" w:hint="eastAsia"/>
          <w:color w:val="000000"/>
          <w:szCs w:val="24"/>
          <w:rtl/>
        </w:rPr>
        <w:t>המפרט</w:t>
      </w:r>
      <w:r w:rsidRPr="002212F8">
        <w:rPr>
          <w:rFonts w:cs="David"/>
          <w:color w:val="000000"/>
          <w:szCs w:val="24"/>
          <w:rtl/>
        </w:rPr>
        <w:t xml:space="preserve"> המיוחד.</w:t>
      </w:r>
    </w:p>
    <w:p w:rsidR="00543230" w:rsidRPr="002212F8" w:rsidRDefault="00E72327" w:rsidP="00E72327">
      <w:pPr>
        <w:tabs>
          <w:tab w:val="left" w:pos="709"/>
        </w:tabs>
        <w:bidi/>
        <w:spacing w:line="360" w:lineRule="auto"/>
        <w:ind w:left="709" w:hanging="709"/>
        <w:jc w:val="both"/>
        <w:rPr>
          <w:rFonts w:cs="David"/>
          <w:color w:val="000000"/>
          <w:szCs w:val="24"/>
          <w:rtl/>
        </w:rPr>
      </w:pPr>
      <w:r w:rsidRPr="002212F8">
        <w:rPr>
          <w:rFonts w:cs="David" w:hint="cs"/>
          <w:color w:val="000000"/>
          <w:szCs w:val="24"/>
          <w:rtl/>
        </w:rPr>
        <w:tab/>
      </w:r>
      <w:r w:rsidR="00BA500A" w:rsidRPr="002212F8">
        <w:rPr>
          <w:rFonts w:cs="David"/>
          <w:color w:val="000000"/>
          <w:szCs w:val="24"/>
          <w:rtl/>
        </w:rPr>
        <w:t xml:space="preserve">כן ידאג הקבלן להנהגת </w:t>
      </w:r>
      <w:r w:rsidR="00BA500A" w:rsidRPr="002212F8">
        <w:rPr>
          <w:rFonts w:cs="David"/>
          <w:color w:val="000000"/>
          <w:szCs w:val="24"/>
          <w:rtl/>
        </w:rPr>
        <w:tab/>
        <w:t>שיטות עבודה בטוחות ולביצוע העבודה על פי כללי הבטיחות החלים או שיחולו על פי הוראות כל דין.</w:t>
      </w:r>
    </w:p>
    <w:p w:rsidR="00543230" w:rsidRPr="002212F8" w:rsidRDefault="00BA500A" w:rsidP="00177C50">
      <w:pPr>
        <w:tabs>
          <w:tab w:val="left" w:pos="709"/>
        </w:tabs>
        <w:bidi/>
        <w:spacing w:line="360" w:lineRule="auto"/>
        <w:ind w:left="709" w:hanging="709"/>
        <w:jc w:val="both"/>
        <w:rPr>
          <w:rFonts w:cs="David"/>
          <w:color w:val="000000"/>
          <w:szCs w:val="24"/>
          <w:rtl/>
        </w:rPr>
      </w:pPr>
      <w:r w:rsidRPr="002212F8">
        <w:rPr>
          <w:rFonts w:cs="David"/>
          <w:color w:val="000000"/>
          <w:szCs w:val="24"/>
          <w:rtl/>
        </w:rPr>
        <w:t>5.2</w:t>
      </w:r>
      <w:r w:rsidRPr="002212F8">
        <w:rPr>
          <w:rFonts w:cs="David"/>
          <w:color w:val="000000"/>
          <w:szCs w:val="24"/>
          <w:rtl/>
        </w:rPr>
        <w:tab/>
      </w:r>
      <w:r w:rsidRPr="002212F8">
        <w:rPr>
          <w:rFonts w:cs="David" w:hint="eastAsia"/>
          <w:color w:val="000000"/>
          <w:szCs w:val="24"/>
          <w:rtl/>
        </w:rPr>
        <w:t>הקבלן</w:t>
      </w:r>
      <w:r w:rsidRPr="002212F8">
        <w:rPr>
          <w:rFonts w:cs="David"/>
          <w:color w:val="000000"/>
          <w:szCs w:val="24"/>
          <w:rtl/>
        </w:rPr>
        <w:t xml:space="preserve"> </w:t>
      </w:r>
      <w:r w:rsidRPr="002212F8">
        <w:rPr>
          <w:rFonts w:cs="David" w:hint="eastAsia"/>
          <w:color w:val="000000"/>
          <w:szCs w:val="24"/>
          <w:rtl/>
        </w:rPr>
        <w:t>ישלם</w:t>
      </w:r>
      <w:r w:rsidRPr="002212F8">
        <w:rPr>
          <w:rFonts w:cs="David"/>
          <w:color w:val="000000"/>
          <w:szCs w:val="24"/>
          <w:rtl/>
        </w:rPr>
        <w:t xml:space="preserve"> </w:t>
      </w:r>
      <w:r w:rsidRPr="002212F8">
        <w:rPr>
          <w:rFonts w:cs="David" w:hint="eastAsia"/>
          <w:color w:val="000000"/>
          <w:szCs w:val="24"/>
          <w:rtl/>
        </w:rPr>
        <w:t>לעובדים</w:t>
      </w:r>
      <w:r w:rsidRPr="002212F8">
        <w:rPr>
          <w:rFonts w:cs="David"/>
          <w:color w:val="000000"/>
          <w:szCs w:val="24"/>
          <w:rtl/>
        </w:rPr>
        <w:t xml:space="preserve"> </w:t>
      </w:r>
      <w:r w:rsidRPr="002212F8">
        <w:rPr>
          <w:rFonts w:cs="David" w:hint="eastAsia"/>
          <w:color w:val="000000"/>
          <w:szCs w:val="24"/>
          <w:rtl/>
        </w:rPr>
        <w:t>המועסקים</w:t>
      </w:r>
      <w:r w:rsidRPr="002212F8">
        <w:rPr>
          <w:rFonts w:cs="David"/>
          <w:color w:val="000000"/>
          <w:szCs w:val="24"/>
          <w:rtl/>
        </w:rPr>
        <w:t xml:space="preserve"> </w:t>
      </w:r>
      <w:r w:rsidRPr="002212F8">
        <w:rPr>
          <w:rFonts w:cs="David" w:hint="eastAsia"/>
          <w:color w:val="000000"/>
          <w:szCs w:val="24"/>
          <w:rtl/>
        </w:rPr>
        <w:t>על</w:t>
      </w:r>
      <w:r w:rsidRPr="002212F8">
        <w:rPr>
          <w:rFonts w:cs="David"/>
          <w:color w:val="000000"/>
          <w:szCs w:val="24"/>
          <w:rtl/>
        </w:rPr>
        <w:t xml:space="preserve"> </w:t>
      </w:r>
      <w:r w:rsidRPr="002212F8">
        <w:rPr>
          <w:rFonts w:cs="David" w:hint="eastAsia"/>
          <w:color w:val="000000"/>
          <w:szCs w:val="24"/>
          <w:rtl/>
        </w:rPr>
        <w:t>ידו</w:t>
      </w:r>
      <w:r w:rsidRPr="002212F8">
        <w:rPr>
          <w:rFonts w:cs="David"/>
          <w:color w:val="000000"/>
          <w:szCs w:val="24"/>
          <w:rtl/>
        </w:rPr>
        <w:t xml:space="preserve"> </w:t>
      </w:r>
      <w:r w:rsidRPr="002212F8">
        <w:rPr>
          <w:rFonts w:cs="David" w:hint="eastAsia"/>
          <w:color w:val="000000"/>
          <w:szCs w:val="24"/>
          <w:rtl/>
        </w:rPr>
        <w:t>בקשר</w:t>
      </w:r>
      <w:r w:rsidRPr="002212F8">
        <w:rPr>
          <w:rFonts w:cs="David"/>
          <w:color w:val="000000"/>
          <w:szCs w:val="24"/>
          <w:rtl/>
        </w:rPr>
        <w:t xml:space="preserve"> </w:t>
      </w:r>
      <w:r w:rsidRPr="002212F8">
        <w:rPr>
          <w:rFonts w:cs="David" w:hint="eastAsia"/>
          <w:color w:val="000000"/>
          <w:szCs w:val="24"/>
          <w:rtl/>
        </w:rPr>
        <w:t>לביצועו</w:t>
      </w:r>
      <w:r w:rsidRPr="002212F8">
        <w:rPr>
          <w:rFonts w:cs="David"/>
          <w:color w:val="000000"/>
          <w:szCs w:val="24"/>
          <w:rtl/>
        </w:rPr>
        <w:t xml:space="preserve"> </w:t>
      </w:r>
      <w:r w:rsidRPr="002212F8">
        <w:rPr>
          <w:rFonts w:cs="David" w:hint="eastAsia"/>
          <w:color w:val="000000"/>
          <w:szCs w:val="24"/>
          <w:rtl/>
        </w:rPr>
        <w:t>של</w:t>
      </w:r>
      <w:r w:rsidRPr="002212F8">
        <w:rPr>
          <w:rFonts w:cs="David"/>
          <w:color w:val="000000"/>
          <w:szCs w:val="24"/>
          <w:rtl/>
        </w:rPr>
        <w:t xml:space="preserve"> </w:t>
      </w:r>
      <w:r w:rsidRPr="002212F8">
        <w:rPr>
          <w:rFonts w:cs="David" w:hint="eastAsia"/>
          <w:color w:val="000000"/>
          <w:szCs w:val="24"/>
          <w:rtl/>
        </w:rPr>
        <w:t>הסכם</w:t>
      </w:r>
      <w:r w:rsidRPr="002212F8">
        <w:rPr>
          <w:rFonts w:cs="David"/>
          <w:color w:val="000000"/>
          <w:szCs w:val="24"/>
          <w:rtl/>
        </w:rPr>
        <w:t xml:space="preserve"> </w:t>
      </w:r>
      <w:r w:rsidRPr="002212F8">
        <w:rPr>
          <w:rFonts w:cs="David" w:hint="eastAsia"/>
          <w:color w:val="000000"/>
          <w:szCs w:val="24"/>
          <w:rtl/>
        </w:rPr>
        <w:t>זה</w:t>
      </w:r>
      <w:r w:rsidRPr="002212F8">
        <w:rPr>
          <w:rFonts w:cs="David"/>
          <w:color w:val="000000"/>
          <w:szCs w:val="24"/>
          <w:rtl/>
        </w:rPr>
        <w:t xml:space="preserve"> </w:t>
      </w:r>
      <w:r w:rsidRPr="002212F8">
        <w:rPr>
          <w:rFonts w:cs="David" w:hint="eastAsia"/>
          <w:color w:val="000000"/>
          <w:szCs w:val="24"/>
          <w:rtl/>
        </w:rPr>
        <w:t>כל</w:t>
      </w:r>
      <w:r w:rsidRPr="002212F8">
        <w:rPr>
          <w:rFonts w:cs="David"/>
          <w:color w:val="000000"/>
          <w:szCs w:val="24"/>
          <w:rtl/>
        </w:rPr>
        <w:t xml:space="preserve"> </w:t>
      </w:r>
      <w:r w:rsidRPr="002212F8">
        <w:rPr>
          <w:rFonts w:cs="David" w:hint="eastAsia"/>
          <w:color w:val="000000"/>
          <w:szCs w:val="24"/>
          <w:rtl/>
        </w:rPr>
        <w:t>תשלום</w:t>
      </w:r>
      <w:r w:rsidRPr="002212F8">
        <w:rPr>
          <w:rFonts w:cs="David"/>
          <w:color w:val="000000"/>
          <w:szCs w:val="24"/>
          <w:rtl/>
        </w:rPr>
        <w:t xml:space="preserve"> </w:t>
      </w:r>
      <w:r w:rsidRPr="002212F8">
        <w:rPr>
          <w:rFonts w:cs="David" w:hint="eastAsia"/>
          <w:color w:val="000000"/>
          <w:szCs w:val="24"/>
          <w:rtl/>
        </w:rPr>
        <w:t>או</w:t>
      </w:r>
      <w:r w:rsidRPr="002212F8">
        <w:rPr>
          <w:rFonts w:cs="David"/>
          <w:color w:val="000000"/>
          <w:szCs w:val="24"/>
          <w:rtl/>
        </w:rPr>
        <w:t xml:space="preserve"> </w:t>
      </w:r>
      <w:r w:rsidRPr="002212F8">
        <w:rPr>
          <w:rFonts w:cs="David" w:hint="eastAsia"/>
          <w:color w:val="000000"/>
          <w:szCs w:val="24"/>
          <w:rtl/>
        </w:rPr>
        <w:t>זכות</w:t>
      </w:r>
      <w:r w:rsidRPr="002212F8">
        <w:rPr>
          <w:rFonts w:cs="David"/>
          <w:color w:val="000000"/>
          <w:szCs w:val="24"/>
          <w:rtl/>
        </w:rPr>
        <w:t xml:space="preserve"> </w:t>
      </w:r>
      <w:r w:rsidRPr="002212F8">
        <w:rPr>
          <w:rFonts w:cs="David" w:hint="eastAsia"/>
          <w:color w:val="000000"/>
          <w:szCs w:val="24"/>
          <w:rtl/>
        </w:rPr>
        <w:t>המגיעים</w:t>
      </w:r>
      <w:r w:rsidRPr="002212F8">
        <w:rPr>
          <w:rFonts w:cs="David"/>
          <w:color w:val="000000"/>
          <w:szCs w:val="24"/>
          <w:rtl/>
        </w:rPr>
        <w:t xml:space="preserve"> </w:t>
      </w:r>
      <w:r w:rsidRPr="002212F8">
        <w:rPr>
          <w:rFonts w:cs="David" w:hint="eastAsia"/>
          <w:color w:val="000000"/>
          <w:szCs w:val="24"/>
          <w:rtl/>
        </w:rPr>
        <w:t>להם</w:t>
      </w:r>
      <w:r w:rsidRPr="002212F8">
        <w:rPr>
          <w:rFonts w:cs="David"/>
          <w:color w:val="000000"/>
          <w:szCs w:val="24"/>
          <w:rtl/>
        </w:rPr>
        <w:t xml:space="preserve"> </w:t>
      </w:r>
      <w:r w:rsidRPr="002212F8">
        <w:rPr>
          <w:rFonts w:cs="David" w:hint="eastAsia"/>
          <w:color w:val="000000"/>
          <w:szCs w:val="24"/>
          <w:rtl/>
        </w:rPr>
        <w:t>על</w:t>
      </w:r>
      <w:r w:rsidRPr="002212F8">
        <w:rPr>
          <w:rFonts w:cs="David"/>
          <w:color w:val="000000"/>
          <w:szCs w:val="24"/>
          <w:rtl/>
        </w:rPr>
        <w:t xml:space="preserve"> </w:t>
      </w:r>
      <w:r w:rsidRPr="002212F8">
        <w:rPr>
          <w:rFonts w:cs="David" w:hint="eastAsia"/>
          <w:color w:val="000000"/>
          <w:szCs w:val="24"/>
          <w:rtl/>
        </w:rPr>
        <w:t>פי</w:t>
      </w:r>
      <w:r w:rsidRPr="002212F8">
        <w:rPr>
          <w:rFonts w:cs="David"/>
          <w:color w:val="000000"/>
          <w:szCs w:val="24"/>
          <w:rtl/>
        </w:rPr>
        <w:t xml:space="preserve"> </w:t>
      </w:r>
      <w:r w:rsidRPr="002212F8">
        <w:rPr>
          <w:rFonts w:cs="David" w:hint="eastAsia"/>
          <w:color w:val="000000"/>
          <w:szCs w:val="24"/>
          <w:rtl/>
        </w:rPr>
        <w:t>כל</w:t>
      </w:r>
      <w:r w:rsidRPr="002212F8">
        <w:rPr>
          <w:rFonts w:cs="David"/>
          <w:color w:val="000000"/>
          <w:szCs w:val="24"/>
          <w:rtl/>
        </w:rPr>
        <w:t xml:space="preserve"> </w:t>
      </w:r>
      <w:r w:rsidRPr="002212F8">
        <w:rPr>
          <w:rFonts w:cs="David" w:hint="eastAsia"/>
          <w:color w:val="000000"/>
          <w:szCs w:val="24"/>
          <w:rtl/>
        </w:rPr>
        <w:t>דין</w:t>
      </w:r>
      <w:r w:rsidRPr="002212F8">
        <w:rPr>
          <w:rFonts w:cs="David"/>
          <w:color w:val="000000"/>
          <w:szCs w:val="24"/>
          <w:rtl/>
        </w:rPr>
        <w:t xml:space="preserve">, </w:t>
      </w:r>
      <w:r w:rsidRPr="002212F8">
        <w:rPr>
          <w:rFonts w:cs="David" w:hint="eastAsia"/>
          <w:color w:val="000000"/>
          <w:szCs w:val="24"/>
          <w:rtl/>
        </w:rPr>
        <w:t>הסכם</w:t>
      </w:r>
      <w:r w:rsidRPr="002212F8">
        <w:rPr>
          <w:rFonts w:cs="David"/>
          <w:color w:val="000000"/>
          <w:szCs w:val="24"/>
          <w:rtl/>
        </w:rPr>
        <w:t xml:space="preserve"> </w:t>
      </w:r>
      <w:r w:rsidRPr="002212F8">
        <w:rPr>
          <w:rFonts w:cs="David" w:hint="eastAsia"/>
          <w:color w:val="000000"/>
          <w:szCs w:val="24"/>
          <w:rtl/>
        </w:rPr>
        <w:t>קיבוצי</w:t>
      </w:r>
      <w:r w:rsidRPr="002212F8">
        <w:rPr>
          <w:rFonts w:cs="David"/>
          <w:color w:val="000000"/>
          <w:szCs w:val="24"/>
          <w:rtl/>
        </w:rPr>
        <w:t xml:space="preserve"> </w:t>
      </w:r>
      <w:r w:rsidRPr="002212F8">
        <w:rPr>
          <w:rFonts w:cs="David" w:hint="eastAsia"/>
          <w:color w:val="000000"/>
          <w:szCs w:val="24"/>
          <w:rtl/>
        </w:rPr>
        <w:t>או</w:t>
      </w:r>
      <w:r w:rsidRPr="002212F8">
        <w:rPr>
          <w:rFonts w:cs="David"/>
          <w:color w:val="000000"/>
          <w:szCs w:val="24"/>
          <w:rtl/>
        </w:rPr>
        <w:t xml:space="preserve"> </w:t>
      </w:r>
      <w:r w:rsidRPr="002212F8">
        <w:rPr>
          <w:rFonts w:cs="David" w:hint="eastAsia"/>
          <w:color w:val="000000"/>
          <w:szCs w:val="24"/>
          <w:rtl/>
        </w:rPr>
        <w:t>צו</w:t>
      </w:r>
      <w:r w:rsidRPr="002212F8">
        <w:rPr>
          <w:rFonts w:cs="David"/>
          <w:color w:val="000000"/>
          <w:szCs w:val="24"/>
          <w:rtl/>
        </w:rPr>
        <w:t xml:space="preserve"> </w:t>
      </w:r>
      <w:r w:rsidRPr="002212F8">
        <w:rPr>
          <w:rFonts w:cs="David" w:hint="eastAsia"/>
          <w:color w:val="000000"/>
          <w:szCs w:val="24"/>
          <w:rtl/>
        </w:rPr>
        <w:t>הרחבה</w:t>
      </w:r>
      <w:r w:rsidRPr="002212F8">
        <w:rPr>
          <w:rFonts w:cs="David"/>
          <w:color w:val="000000"/>
          <w:szCs w:val="24"/>
          <w:rtl/>
        </w:rPr>
        <w:t xml:space="preserve"> </w:t>
      </w:r>
      <w:r w:rsidRPr="002212F8">
        <w:rPr>
          <w:rFonts w:cs="David" w:hint="eastAsia"/>
          <w:color w:val="000000"/>
          <w:szCs w:val="24"/>
          <w:rtl/>
        </w:rPr>
        <w:t>החלים</w:t>
      </w:r>
      <w:r w:rsidRPr="002212F8">
        <w:rPr>
          <w:rFonts w:cs="David"/>
          <w:color w:val="000000"/>
          <w:szCs w:val="24"/>
          <w:rtl/>
        </w:rPr>
        <w:t xml:space="preserve"> </w:t>
      </w:r>
      <w:r w:rsidRPr="002212F8">
        <w:rPr>
          <w:rFonts w:cs="David" w:hint="eastAsia"/>
          <w:color w:val="000000"/>
          <w:szCs w:val="24"/>
          <w:rtl/>
        </w:rPr>
        <w:t>עליהם</w:t>
      </w:r>
      <w:r w:rsidRPr="002212F8">
        <w:rPr>
          <w:rFonts w:cs="David"/>
          <w:color w:val="000000"/>
          <w:szCs w:val="24"/>
          <w:rtl/>
        </w:rPr>
        <w:t xml:space="preserve"> </w:t>
      </w:r>
      <w:r w:rsidRPr="002212F8">
        <w:rPr>
          <w:rFonts w:cs="David" w:hint="eastAsia"/>
          <w:color w:val="000000"/>
          <w:szCs w:val="24"/>
          <w:rtl/>
        </w:rPr>
        <w:t>וכן</w:t>
      </w:r>
      <w:r w:rsidRPr="002212F8">
        <w:rPr>
          <w:rFonts w:cs="David"/>
          <w:color w:val="000000"/>
          <w:szCs w:val="24"/>
          <w:rtl/>
        </w:rPr>
        <w:t xml:space="preserve"> </w:t>
      </w:r>
      <w:r w:rsidRPr="002212F8">
        <w:rPr>
          <w:rFonts w:cs="David" w:hint="eastAsia"/>
          <w:color w:val="000000"/>
          <w:szCs w:val="24"/>
          <w:rtl/>
        </w:rPr>
        <w:t>על</w:t>
      </w:r>
      <w:r w:rsidRPr="002212F8">
        <w:rPr>
          <w:rFonts w:cs="David"/>
          <w:color w:val="000000"/>
          <w:szCs w:val="24"/>
          <w:rtl/>
        </w:rPr>
        <w:t xml:space="preserve"> </w:t>
      </w:r>
      <w:r w:rsidRPr="002212F8">
        <w:rPr>
          <w:rFonts w:cs="David" w:hint="eastAsia"/>
          <w:color w:val="000000"/>
          <w:szCs w:val="24"/>
          <w:rtl/>
        </w:rPr>
        <w:t>פי</w:t>
      </w:r>
      <w:r w:rsidRPr="002212F8">
        <w:rPr>
          <w:rFonts w:cs="David"/>
          <w:color w:val="000000"/>
          <w:szCs w:val="24"/>
          <w:rtl/>
        </w:rPr>
        <w:t xml:space="preserve"> </w:t>
      </w:r>
      <w:r w:rsidRPr="002212F8">
        <w:rPr>
          <w:rFonts w:cs="David" w:hint="eastAsia"/>
          <w:color w:val="000000"/>
          <w:szCs w:val="24"/>
          <w:rtl/>
        </w:rPr>
        <w:t>הוראות</w:t>
      </w:r>
      <w:r w:rsidRPr="002212F8">
        <w:rPr>
          <w:rFonts w:cs="David"/>
          <w:color w:val="000000"/>
          <w:szCs w:val="24"/>
          <w:rtl/>
        </w:rPr>
        <w:t xml:space="preserve"> </w:t>
      </w:r>
      <w:r w:rsidRPr="002212F8">
        <w:rPr>
          <w:rFonts w:cs="David" w:hint="eastAsia"/>
          <w:color w:val="000000"/>
          <w:szCs w:val="24"/>
          <w:rtl/>
        </w:rPr>
        <w:t>חוזה</w:t>
      </w:r>
      <w:r w:rsidRPr="002212F8">
        <w:rPr>
          <w:rFonts w:cs="David"/>
          <w:color w:val="000000"/>
          <w:szCs w:val="24"/>
          <w:rtl/>
        </w:rPr>
        <w:t xml:space="preserve"> </w:t>
      </w:r>
      <w:r w:rsidRPr="002212F8">
        <w:rPr>
          <w:rFonts w:cs="David" w:hint="eastAsia"/>
          <w:color w:val="000000"/>
          <w:szCs w:val="24"/>
          <w:rtl/>
        </w:rPr>
        <w:t>זה</w:t>
      </w:r>
      <w:r w:rsidRPr="002212F8">
        <w:rPr>
          <w:rFonts w:cs="David"/>
          <w:color w:val="000000"/>
          <w:szCs w:val="24"/>
          <w:rtl/>
        </w:rPr>
        <w:t>.</w:t>
      </w:r>
    </w:p>
    <w:p w:rsidR="00543230" w:rsidRPr="002212F8" w:rsidRDefault="00BA500A" w:rsidP="00177C50">
      <w:pPr>
        <w:tabs>
          <w:tab w:val="left" w:pos="709"/>
        </w:tabs>
        <w:bidi/>
        <w:spacing w:line="360" w:lineRule="auto"/>
        <w:ind w:left="709" w:hanging="709"/>
        <w:jc w:val="both"/>
        <w:rPr>
          <w:rFonts w:cs="David"/>
          <w:color w:val="000000"/>
          <w:szCs w:val="24"/>
          <w:rtl/>
        </w:rPr>
      </w:pPr>
      <w:r w:rsidRPr="002212F8">
        <w:rPr>
          <w:rFonts w:cs="David"/>
          <w:color w:val="000000"/>
          <w:szCs w:val="24"/>
          <w:rtl/>
        </w:rPr>
        <w:t>5.3</w:t>
      </w:r>
      <w:r w:rsidRPr="002212F8">
        <w:rPr>
          <w:rFonts w:cs="David"/>
          <w:color w:val="000000"/>
          <w:szCs w:val="24"/>
          <w:rtl/>
        </w:rPr>
        <w:tab/>
      </w:r>
      <w:r w:rsidRPr="002212F8">
        <w:rPr>
          <w:rFonts w:cs="David" w:hint="eastAsia"/>
          <w:color w:val="000000"/>
          <w:szCs w:val="24"/>
          <w:rtl/>
        </w:rPr>
        <w:t>הקבלן</w:t>
      </w:r>
      <w:r w:rsidRPr="002212F8">
        <w:rPr>
          <w:rFonts w:cs="David"/>
          <w:color w:val="000000"/>
          <w:szCs w:val="24"/>
          <w:rtl/>
        </w:rPr>
        <w:t xml:space="preserve"> </w:t>
      </w:r>
      <w:r w:rsidRPr="002212F8">
        <w:rPr>
          <w:rFonts w:cs="David" w:hint="eastAsia"/>
          <w:color w:val="000000"/>
          <w:szCs w:val="24"/>
          <w:rtl/>
        </w:rPr>
        <w:t>מתחייב</w:t>
      </w:r>
      <w:r w:rsidRPr="002212F8">
        <w:rPr>
          <w:rFonts w:cs="David"/>
          <w:color w:val="000000"/>
          <w:szCs w:val="24"/>
          <w:rtl/>
        </w:rPr>
        <w:t xml:space="preserve">, </w:t>
      </w:r>
      <w:r w:rsidRPr="002212F8">
        <w:rPr>
          <w:rFonts w:cs="David" w:hint="eastAsia"/>
          <w:color w:val="000000"/>
          <w:szCs w:val="24"/>
          <w:rtl/>
        </w:rPr>
        <w:t>במידת</w:t>
      </w:r>
      <w:r w:rsidRPr="002212F8">
        <w:rPr>
          <w:rFonts w:cs="David"/>
          <w:color w:val="000000"/>
          <w:szCs w:val="24"/>
          <w:rtl/>
        </w:rPr>
        <w:t xml:space="preserve"> </w:t>
      </w:r>
      <w:r w:rsidRPr="002212F8">
        <w:rPr>
          <w:rFonts w:cs="David" w:hint="eastAsia"/>
          <w:color w:val="000000"/>
          <w:szCs w:val="24"/>
          <w:rtl/>
        </w:rPr>
        <w:t>הצורך</w:t>
      </w:r>
      <w:r w:rsidRPr="002212F8">
        <w:rPr>
          <w:rFonts w:cs="David"/>
          <w:color w:val="000000"/>
          <w:szCs w:val="24"/>
          <w:rtl/>
        </w:rPr>
        <w:t xml:space="preserve">, </w:t>
      </w:r>
      <w:r w:rsidRPr="002212F8">
        <w:rPr>
          <w:rFonts w:cs="David" w:hint="eastAsia"/>
          <w:color w:val="000000"/>
          <w:szCs w:val="24"/>
          <w:rtl/>
        </w:rPr>
        <w:t>להסדיר</w:t>
      </w:r>
      <w:r w:rsidRPr="002212F8">
        <w:rPr>
          <w:rFonts w:cs="David"/>
          <w:color w:val="000000"/>
          <w:szCs w:val="24"/>
          <w:rtl/>
        </w:rPr>
        <w:t xml:space="preserve"> </w:t>
      </w:r>
      <w:r w:rsidRPr="002212F8">
        <w:rPr>
          <w:rFonts w:cs="David" w:hint="eastAsia"/>
          <w:color w:val="000000"/>
          <w:szCs w:val="24"/>
          <w:rtl/>
        </w:rPr>
        <w:t>את</w:t>
      </w:r>
      <w:r w:rsidRPr="002212F8">
        <w:rPr>
          <w:rFonts w:cs="David"/>
          <w:color w:val="000000"/>
          <w:szCs w:val="24"/>
          <w:rtl/>
        </w:rPr>
        <w:t xml:space="preserve"> </w:t>
      </w:r>
      <w:r w:rsidRPr="002212F8">
        <w:rPr>
          <w:rFonts w:cs="David" w:hint="eastAsia"/>
          <w:color w:val="000000"/>
          <w:szCs w:val="24"/>
          <w:rtl/>
        </w:rPr>
        <w:t>יחסי</w:t>
      </w:r>
      <w:r w:rsidRPr="002212F8">
        <w:rPr>
          <w:rFonts w:cs="David"/>
          <w:color w:val="000000"/>
          <w:szCs w:val="24"/>
          <w:rtl/>
        </w:rPr>
        <w:t xml:space="preserve"> </w:t>
      </w:r>
      <w:r w:rsidRPr="002212F8">
        <w:rPr>
          <w:rFonts w:cs="David" w:hint="eastAsia"/>
          <w:color w:val="000000"/>
          <w:szCs w:val="24"/>
          <w:rtl/>
        </w:rPr>
        <w:t>העבודה</w:t>
      </w:r>
      <w:r w:rsidRPr="002212F8">
        <w:rPr>
          <w:rFonts w:cs="David"/>
          <w:color w:val="000000"/>
          <w:szCs w:val="24"/>
          <w:rtl/>
        </w:rPr>
        <w:t xml:space="preserve"> </w:t>
      </w:r>
      <w:r w:rsidRPr="002212F8">
        <w:rPr>
          <w:rFonts w:cs="David" w:hint="eastAsia"/>
          <w:color w:val="000000"/>
          <w:szCs w:val="24"/>
          <w:rtl/>
        </w:rPr>
        <w:t>בינו</w:t>
      </w:r>
      <w:r w:rsidRPr="002212F8">
        <w:rPr>
          <w:rFonts w:cs="David"/>
          <w:color w:val="000000"/>
          <w:szCs w:val="24"/>
          <w:rtl/>
        </w:rPr>
        <w:t xml:space="preserve"> </w:t>
      </w:r>
      <w:r w:rsidRPr="002212F8">
        <w:rPr>
          <w:rFonts w:cs="David" w:hint="eastAsia"/>
          <w:color w:val="000000"/>
          <w:szCs w:val="24"/>
          <w:rtl/>
        </w:rPr>
        <w:t>לבין</w:t>
      </w:r>
      <w:r w:rsidRPr="002212F8">
        <w:rPr>
          <w:rFonts w:cs="David"/>
          <w:color w:val="000000"/>
          <w:szCs w:val="24"/>
          <w:rtl/>
        </w:rPr>
        <w:t xml:space="preserve"> </w:t>
      </w:r>
      <w:r w:rsidRPr="002212F8">
        <w:rPr>
          <w:rFonts w:cs="David" w:hint="eastAsia"/>
          <w:color w:val="000000"/>
          <w:szCs w:val="24"/>
          <w:rtl/>
        </w:rPr>
        <w:t>העובדים</w:t>
      </w:r>
      <w:r w:rsidRPr="002212F8">
        <w:rPr>
          <w:rFonts w:cs="David"/>
          <w:color w:val="000000"/>
          <w:szCs w:val="24"/>
          <w:rtl/>
        </w:rPr>
        <w:t xml:space="preserve"> </w:t>
      </w:r>
      <w:r w:rsidRPr="002212F8">
        <w:rPr>
          <w:rFonts w:cs="David" w:hint="eastAsia"/>
          <w:color w:val="000000"/>
          <w:szCs w:val="24"/>
          <w:rtl/>
        </w:rPr>
        <w:t>המועסקים</w:t>
      </w:r>
      <w:r w:rsidRPr="002212F8">
        <w:rPr>
          <w:rFonts w:cs="David"/>
          <w:color w:val="000000"/>
          <w:szCs w:val="24"/>
          <w:rtl/>
        </w:rPr>
        <w:t xml:space="preserve"> </w:t>
      </w:r>
      <w:r w:rsidRPr="002212F8">
        <w:rPr>
          <w:rFonts w:cs="David" w:hint="eastAsia"/>
          <w:color w:val="000000"/>
          <w:szCs w:val="24"/>
          <w:rtl/>
        </w:rPr>
        <w:t>על</w:t>
      </w:r>
      <w:r w:rsidRPr="002212F8">
        <w:rPr>
          <w:rFonts w:cs="David"/>
          <w:color w:val="000000"/>
          <w:szCs w:val="24"/>
          <w:rtl/>
        </w:rPr>
        <w:t xml:space="preserve"> </w:t>
      </w:r>
      <w:r w:rsidRPr="002212F8">
        <w:rPr>
          <w:rFonts w:cs="David" w:hint="eastAsia"/>
          <w:color w:val="000000"/>
          <w:szCs w:val="24"/>
          <w:rtl/>
        </w:rPr>
        <w:t>ידו</w:t>
      </w:r>
      <w:r w:rsidRPr="002212F8">
        <w:rPr>
          <w:rFonts w:cs="David"/>
          <w:color w:val="000000"/>
          <w:szCs w:val="24"/>
          <w:rtl/>
        </w:rPr>
        <w:t xml:space="preserve"> </w:t>
      </w:r>
      <w:r w:rsidRPr="002212F8">
        <w:rPr>
          <w:rFonts w:cs="David" w:hint="eastAsia"/>
          <w:color w:val="000000"/>
          <w:szCs w:val="24"/>
          <w:rtl/>
        </w:rPr>
        <w:t>לצורך</w:t>
      </w:r>
      <w:r w:rsidRPr="002212F8">
        <w:rPr>
          <w:rFonts w:cs="David"/>
          <w:color w:val="000000"/>
          <w:szCs w:val="24"/>
          <w:rtl/>
        </w:rPr>
        <w:t xml:space="preserve"> </w:t>
      </w:r>
      <w:r w:rsidRPr="002212F8">
        <w:rPr>
          <w:rFonts w:cs="David" w:hint="eastAsia"/>
          <w:color w:val="000000"/>
          <w:szCs w:val="24"/>
          <w:rtl/>
        </w:rPr>
        <w:t>חוזה</w:t>
      </w:r>
      <w:r w:rsidRPr="002212F8">
        <w:rPr>
          <w:rFonts w:cs="David"/>
          <w:color w:val="000000"/>
          <w:szCs w:val="24"/>
          <w:rtl/>
        </w:rPr>
        <w:t xml:space="preserve"> </w:t>
      </w:r>
      <w:r w:rsidRPr="002212F8">
        <w:rPr>
          <w:rFonts w:cs="David" w:hint="eastAsia"/>
          <w:color w:val="000000"/>
          <w:szCs w:val="24"/>
          <w:rtl/>
        </w:rPr>
        <w:t>זה</w:t>
      </w:r>
      <w:r w:rsidRPr="002212F8">
        <w:rPr>
          <w:rFonts w:cs="David"/>
          <w:color w:val="000000"/>
          <w:szCs w:val="24"/>
          <w:rtl/>
        </w:rPr>
        <w:t xml:space="preserve"> </w:t>
      </w:r>
      <w:r w:rsidRPr="002212F8">
        <w:rPr>
          <w:rFonts w:cs="David" w:hint="eastAsia"/>
          <w:color w:val="000000"/>
          <w:szCs w:val="24"/>
          <w:rtl/>
        </w:rPr>
        <w:t>בהסכם</w:t>
      </w:r>
      <w:r w:rsidRPr="002212F8">
        <w:rPr>
          <w:rFonts w:cs="David"/>
          <w:color w:val="000000"/>
          <w:szCs w:val="24"/>
          <w:rtl/>
        </w:rPr>
        <w:t xml:space="preserve"> </w:t>
      </w:r>
      <w:r w:rsidRPr="002212F8">
        <w:rPr>
          <w:rFonts w:cs="David" w:hint="eastAsia"/>
          <w:color w:val="000000"/>
          <w:szCs w:val="24"/>
          <w:rtl/>
        </w:rPr>
        <w:t>העסקה</w:t>
      </w:r>
      <w:r w:rsidRPr="002212F8">
        <w:rPr>
          <w:rFonts w:cs="David"/>
          <w:color w:val="000000"/>
          <w:szCs w:val="24"/>
          <w:rtl/>
        </w:rPr>
        <w:t xml:space="preserve"> </w:t>
      </w:r>
      <w:r w:rsidRPr="002212F8">
        <w:rPr>
          <w:rFonts w:cs="David" w:hint="eastAsia"/>
          <w:color w:val="000000"/>
          <w:szCs w:val="24"/>
          <w:rtl/>
        </w:rPr>
        <w:t>התואם</w:t>
      </w:r>
      <w:r w:rsidRPr="002212F8">
        <w:rPr>
          <w:rFonts w:cs="David"/>
          <w:color w:val="000000"/>
          <w:szCs w:val="24"/>
          <w:rtl/>
        </w:rPr>
        <w:t xml:space="preserve"> </w:t>
      </w:r>
      <w:r w:rsidRPr="002212F8">
        <w:rPr>
          <w:rFonts w:cs="David" w:hint="eastAsia"/>
          <w:color w:val="000000"/>
          <w:szCs w:val="24"/>
          <w:rtl/>
        </w:rPr>
        <w:t>את</w:t>
      </w:r>
      <w:r w:rsidRPr="002212F8">
        <w:rPr>
          <w:rFonts w:cs="David"/>
          <w:color w:val="000000"/>
          <w:szCs w:val="24"/>
          <w:rtl/>
        </w:rPr>
        <w:t xml:space="preserve"> </w:t>
      </w:r>
      <w:r w:rsidRPr="002212F8">
        <w:rPr>
          <w:rFonts w:cs="David" w:hint="eastAsia"/>
          <w:color w:val="000000"/>
          <w:szCs w:val="24"/>
          <w:rtl/>
        </w:rPr>
        <w:t>דרישות</w:t>
      </w:r>
      <w:r w:rsidRPr="002212F8">
        <w:rPr>
          <w:rFonts w:cs="David"/>
          <w:color w:val="000000"/>
          <w:szCs w:val="24"/>
          <w:rtl/>
        </w:rPr>
        <w:t xml:space="preserve"> </w:t>
      </w:r>
      <w:r w:rsidRPr="002212F8">
        <w:rPr>
          <w:rFonts w:cs="David" w:hint="eastAsia"/>
          <w:color w:val="000000"/>
          <w:szCs w:val="24"/>
          <w:rtl/>
        </w:rPr>
        <w:t>חוזה</w:t>
      </w:r>
      <w:r w:rsidRPr="002212F8">
        <w:rPr>
          <w:rFonts w:cs="David"/>
          <w:color w:val="000000"/>
          <w:szCs w:val="24"/>
          <w:rtl/>
        </w:rPr>
        <w:t xml:space="preserve"> </w:t>
      </w:r>
      <w:r w:rsidRPr="002212F8">
        <w:rPr>
          <w:rFonts w:cs="David" w:hint="eastAsia"/>
          <w:color w:val="000000"/>
          <w:szCs w:val="24"/>
          <w:rtl/>
        </w:rPr>
        <w:t>זה</w:t>
      </w:r>
      <w:r w:rsidRPr="002212F8">
        <w:rPr>
          <w:rFonts w:cs="David"/>
          <w:color w:val="000000"/>
          <w:szCs w:val="24"/>
          <w:rtl/>
        </w:rPr>
        <w:t>.</w:t>
      </w:r>
    </w:p>
    <w:p w:rsidR="00543230" w:rsidRPr="002212F8" w:rsidRDefault="00BA500A" w:rsidP="00177C50">
      <w:pPr>
        <w:tabs>
          <w:tab w:val="left" w:pos="709"/>
        </w:tabs>
        <w:bidi/>
        <w:spacing w:line="360" w:lineRule="auto"/>
        <w:ind w:left="709" w:hanging="709"/>
        <w:jc w:val="both"/>
        <w:rPr>
          <w:rFonts w:cs="David"/>
          <w:color w:val="000000"/>
          <w:szCs w:val="24"/>
          <w:rtl/>
        </w:rPr>
      </w:pPr>
      <w:r w:rsidRPr="002212F8">
        <w:rPr>
          <w:rFonts w:cs="David"/>
          <w:color w:val="000000"/>
          <w:szCs w:val="24"/>
          <w:rtl/>
        </w:rPr>
        <w:t>5.4</w:t>
      </w:r>
      <w:r w:rsidRPr="002212F8">
        <w:rPr>
          <w:rFonts w:cs="David"/>
          <w:color w:val="000000"/>
          <w:szCs w:val="24"/>
          <w:rtl/>
        </w:rPr>
        <w:tab/>
      </w:r>
      <w:r w:rsidRPr="002212F8">
        <w:rPr>
          <w:rFonts w:cs="David" w:hint="eastAsia"/>
          <w:color w:val="000000"/>
          <w:szCs w:val="24"/>
          <w:rtl/>
        </w:rPr>
        <w:t>הקבלן</w:t>
      </w:r>
      <w:r w:rsidRPr="002212F8">
        <w:rPr>
          <w:rFonts w:cs="David"/>
          <w:color w:val="000000"/>
          <w:szCs w:val="24"/>
          <w:rtl/>
        </w:rPr>
        <w:t xml:space="preserve"> ימסור לכל עובד על פי חוזה זה תלוש שכר חודשי בהתאם לתיקון מס' 24 לחוק הגנת השכר, </w:t>
      </w:r>
      <w:r w:rsidRPr="002212F8">
        <w:rPr>
          <w:rFonts w:cs="David" w:hint="eastAsia"/>
          <w:color w:val="000000"/>
          <w:szCs w:val="24"/>
          <w:rtl/>
        </w:rPr>
        <w:t>התשי</w:t>
      </w:r>
      <w:r w:rsidRPr="002212F8">
        <w:rPr>
          <w:rFonts w:cs="David"/>
          <w:color w:val="000000"/>
          <w:szCs w:val="24"/>
          <w:rtl/>
        </w:rPr>
        <w:t xml:space="preserve">"ח-1958. </w:t>
      </w:r>
      <w:r w:rsidRPr="002212F8">
        <w:rPr>
          <w:rFonts w:cs="David" w:hint="eastAsia"/>
          <w:color w:val="000000"/>
          <w:szCs w:val="24"/>
          <w:rtl/>
        </w:rPr>
        <w:t>אם</w:t>
      </w:r>
      <w:r w:rsidRPr="002212F8">
        <w:rPr>
          <w:rFonts w:cs="David"/>
          <w:color w:val="000000"/>
          <w:szCs w:val="24"/>
          <w:rtl/>
        </w:rPr>
        <w:t xml:space="preserve"> </w:t>
      </w:r>
      <w:r w:rsidRPr="002212F8">
        <w:rPr>
          <w:rFonts w:cs="David" w:hint="eastAsia"/>
          <w:color w:val="000000"/>
          <w:szCs w:val="24"/>
          <w:rtl/>
        </w:rPr>
        <w:t>נמנע</w:t>
      </w:r>
      <w:r w:rsidRPr="002212F8">
        <w:rPr>
          <w:rFonts w:cs="David"/>
          <w:color w:val="000000"/>
          <w:szCs w:val="24"/>
          <w:rtl/>
        </w:rPr>
        <w:t xml:space="preserve"> </w:t>
      </w:r>
      <w:r w:rsidRPr="002212F8">
        <w:rPr>
          <w:rFonts w:cs="David" w:hint="eastAsia"/>
          <w:color w:val="000000"/>
          <w:szCs w:val="24"/>
          <w:rtl/>
        </w:rPr>
        <w:t>עובד</w:t>
      </w:r>
      <w:r w:rsidRPr="002212F8">
        <w:rPr>
          <w:rFonts w:cs="David"/>
          <w:color w:val="000000"/>
          <w:szCs w:val="24"/>
          <w:rtl/>
        </w:rPr>
        <w:t xml:space="preserve"> </w:t>
      </w:r>
      <w:r w:rsidRPr="002212F8">
        <w:rPr>
          <w:rFonts w:cs="David" w:hint="eastAsia"/>
          <w:color w:val="000000"/>
          <w:szCs w:val="24"/>
          <w:rtl/>
        </w:rPr>
        <w:t>מלאסוף</w:t>
      </w:r>
      <w:r w:rsidRPr="002212F8">
        <w:rPr>
          <w:rFonts w:cs="David"/>
          <w:color w:val="000000"/>
          <w:szCs w:val="24"/>
          <w:rtl/>
        </w:rPr>
        <w:t xml:space="preserve"> </w:t>
      </w:r>
      <w:r w:rsidRPr="002212F8">
        <w:rPr>
          <w:rFonts w:cs="David" w:hint="eastAsia"/>
          <w:color w:val="000000"/>
          <w:szCs w:val="24"/>
          <w:rtl/>
        </w:rPr>
        <w:t>את</w:t>
      </w:r>
      <w:r w:rsidRPr="002212F8">
        <w:rPr>
          <w:rFonts w:cs="David"/>
          <w:color w:val="000000"/>
          <w:szCs w:val="24"/>
          <w:rtl/>
        </w:rPr>
        <w:t xml:space="preserve"> </w:t>
      </w:r>
      <w:r w:rsidRPr="002212F8">
        <w:rPr>
          <w:rFonts w:cs="David" w:hint="eastAsia"/>
          <w:color w:val="000000"/>
          <w:szCs w:val="24"/>
          <w:rtl/>
        </w:rPr>
        <w:t>תלוש</w:t>
      </w:r>
      <w:r w:rsidRPr="002212F8">
        <w:rPr>
          <w:rFonts w:cs="David"/>
          <w:color w:val="000000"/>
          <w:szCs w:val="24"/>
          <w:rtl/>
        </w:rPr>
        <w:t xml:space="preserve"> </w:t>
      </w:r>
      <w:r w:rsidRPr="002212F8">
        <w:rPr>
          <w:rFonts w:cs="David" w:hint="eastAsia"/>
          <w:color w:val="000000"/>
          <w:szCs w:val="24"/>
          <w:rtl/>
        </w:rPr>
        <w:t>השכר</w:t>
      </w:r>
      <w:r w:rsidRPr="002212F8">
        <w:rPr>
          <w:rFonts w:cs="David"/>
          <w:color w:val="000000"/>
          <w:szCs w:val="24"/>
          <w:rtl/>
        </w:rPr>
        <w:t xml:space="preserve"> </w:t>
      </w:r>
      <w:r w:rsidRPr="002212F8">
        <w:rPr>
          <w:rFonts w:cs="David" w:hint="eastAsia"/>
          <w:color w:val="000000"/>
          <w:szCs w:val="24"/>
          <w:rtl/>
        </w:rPr>
        <w:t>שלו</w:t>
      </w:r>
      <w:r w:rsidRPr="002212F8">
        <w:rPr>
          <w:rFonts w:cs="David"/>
          <w:color w:val="000000"/>
          <w:szCs w:val="24"/>
          <w:rtl/>
        </w:rPr>
        <w:t xml:space="preserve">, </w:t>
      </w:r>
      <w:r w:rsidRPr="002212F8">
        <w:rPr>
          <w:rFonts w:cs="David" w:hint="eastAsia"/>
          <w:color w:val="000000"/>
          <w:szCs w:val="24"/>
          <w:rtl/>
        </w:rPr>
        <w:t>ישלח</w:t>
      </w:r>
      <w:r w:rsidRPr="002212F8">
        <w:rPr>
          <w:rFonts w:cs="David"/>
          <w:color w:val="000000"/>
          <w:szCs w:val="24"/>
          <w:rtl/>
        </w:rPr>
        <w:t xml:space="preserve"> </w:t>
      </w:r>
      <w:r w:rsidRPr="002212F8">
        <w:rPr>
          <w:rFonts w:cs="David" w:hint="eastAsia"/>
          <w:color w:val="000000"/>
          <w:szCs w:val="24"/>
          <w:rtl/>
        </w:rPr>
        <w:t>לו</w:t>
      </w:r>
      <w:r w:rsidRPr="002212F8">
        <w:rPr>
          <w:rFonts w:cs="David"/>
          <w:color w:val="000000"/>
          <w:szCs w:val="24"/>
          <w:rtl/>
        </w:rPr>
        <w:t xml:space="preserve"> </w:t>
      </w:r>
      <w:r w:rsidRPr="002212F8">
        <w:rPr>
          <w:rFonts w:cs="David" w:hint="eastAsia"/>
          <w:color w:val="000000"/>
          <w:szCs w:val="24"/>
          <w:rtl/>
        </w:rPr>
        <w:t>אותו</w:t>
      </w:r>
      <w:r w:rsidRPr="002212F8">
        <w:rPr>
          <w:rFonts w:cs="David"/>
          <w:color w:val="000000"/>
          <w:szCs w:val="24"/>
          <w:rtl/>
        </w:rPr>
        <w:t xml:space="preserve"> </w:t>
      </w:r>
      <w:r w:rsidRPr="002212F8">
        <w:rPr>
          <w:rFonts w:cs="David" w:hint="eastAsia"/>
          <w:color w:val="000000"/>
          <w:szCs w:val="24"/>
          <w:rtl/>
        </w:rPr>
        <w:t>הקבלן</w:t>
      </w:r>
      <w:r w:rsidRPr="002212F8">
        <w:rPr>
          <w:rFonts w:cs="David"/>
          <w:color w:val="000000"/>
          <w:szCs w:val="24"/>
          <w:rtl/>
        </w:rPr>
        <w:t xml:space="preserve"> </w:t>
      </w:r>
      <w:r w:rsidRPr="002212F8">
        <w:rPr>
          <w:rFonts w:cs="David" w:hint="eastAsia"/>
          <w:color w:val="000000"/>
          <w:szCs w:val="24"/>
          <w:rtl/>
        </w:rPr>
        <w:t>בדואר</w:t>
      </w:r>
      <w:r w:rsidRPr="002212F8">
        <w:rPr>
          <w:rFonts w:cs="David"/>
          <w:color w:val="000000"/>
          <w:szCs w:val="24"/>
          <w:rtl/>
        </w:rPr>
        <w:t>.</w:t>
      </w:r>
    </w:p>
    <w:p w:rsidR="00543230" w:rsidRPr="002212F8" w:rsidRDefault="00BA500A" w:rsidP="00177C50">
      <w:pPr>
        <w:tabs>
          <w:tab w:val="left" w:pos="709"/>
        </w:tabs>
        <w:bidi/>
        <w:spacing w:line="360" w:lineRule="auto"/>
        <w:ind w:left="709" w:hanging="709"/>
        <w:jc w:val="both"/>
        <w:rPr>
          <w:rFonts w:cs="David"/>
          <w:color w:val="000000"/>
          <w:szCs w:val="24"/>
          <w:rtl/>
        </w:rPr>
      </w:pPr>
      <w:r w:rsidRPr="002212F8">
        <w:rPr>
          <w:rFonts w:cs="David"/>
          <w:color w:val="000000"/>
          <w:szCs w:val="24"/>
          <w:rtl/>
        </w:rPr>
        <w:t>5.5</w:t>
      </w:r>
      <w:r w:rsidRPr="002212F8">
        <w:rPr>
          <w:rFonts w:cs="David"/>
          <w:color w:val="000000"/>
          <w:szCs w:val="24"/>
          <w:rtl/>
        </w:rPr>
        <w:tab/>
      </w:r>
      <w:r w:rsidRPr="002212F8">
        <w:rPr>
          <w:rFonts w:cs="David" w:hint="eastAsia"/>
          <w:color w:val="000000"/>
          <w:szCs w:val="24"/>
          <w:rtl/>
        </w:rPr>
        <w:t>הקבלן</w:t>
      </w:r>
      <w:r w:rsidRPr="002212F8">
        <w:rPr>
          <w:rFonts w:cs="David"/>
          <w:color w:val="000000"/>
          <w:szCs w:val="24"/>
          <w:rtl/>
        </w:rPr>
        <w:t xml:space="preserve"> ימציא לכל עובד הודעה לפי חוק הודעה לעובד (תנאי עבודה), </w:t>
      </w:r>
      <w:r w:rsidRPr="002212F8">
        <w:rPr>
          <w:rFonts w:cs="David" w:hint="eastAsia"/>
          <w:color w:val="000000"/>
          <w:szCs w:val="24"/>
          <w:rtl/>
        </w:rPr>
        <w:t>התשס</w:t>
      </w:r>
      <w:r w:rsidRPr="002212F8">
        <w:rPr>
          <w:rFonts w:cs="David"/>
          <w:color w:val="000000"/>
          <w:szCs w:val="24"/>
          <w:rtl/>
        </w:rPr>
        <w:t xml:space="preserve">"ב-2002. </w:t>
      </w:r>
      <w:r w:rsidRPr="002212F8">
        <w:rPr>
          <w:rFonts w:cs="David" w:hint="eastAsia"/>
          <w:color w:val="000000"/>
          <w:szCs w:val="24"/>
          <w:rtl/>
        </w:rPr>
        <w:t>לעובד</w:t>
      </w:r>
      <w:r w:rsidRPr="002212F8">
        <w:rPr>
          <w:rFonts w:cs="David"/>
          <w:color w:val="000000"/>
          <w:szCs w:val="24"/>
          <w:rtl/>
        </w:rPr>
        <w:t xml:space="preserve"> </w:t>
      </w:r>
      <w:r w:rsidRPr="002212F8">
        <w:rPr>
          <w:rFonts w:cs="David" w:hint="eastAsia"/>
          <w:color w:val="000000"/>
          <w:szCs w:val="24"/>
          <w:rtl/>
        </w:rPr>
        <w:t>שאינו</w:t>
      </w:r>
      <w:r w:rsidRPr="002212F8">
        <w:rPr>
          <w:rFonts w:cs="David"/>
          <w:color w:val="000000"/>
          <w:szCs w:val="24"/>
          <w:rtl/>
        </w:rPr>
        <w:t xml:space="preserve"> </w:t>
      </w:r>
      <w:r w:rsidRPr="002212F8">
        <w:rPr>
          <w:rFonts w:cs="David" w:hint="eastAsia"/>
          <w:color w:val="000000"/>
          <w:szCs w:val="24"/>
          <w:rtl/>
        </w:rPr>
        <w:t>קורא</w:t>
      </w:r>
      <w:r w:rsidRPr="002212F8">
        <w:rPr>
          <w:rFonts w:cs="David"/>
          <w:color w:val="000000"/>
          <w:szCs w:val="24"/>
          <w:rtl/>
        </w:rPr>
        <w:t xml:space="preserve"> </w:t>
      </w:r>
      <w:r w:rsidRPr="002212F8">
        <w:rPr>
          <w:rFonts w:cs="David" w:hint="eastAsia"/>
          <w:color w:val="000000"/>
          <w:szCs w:val="24"/>
          <w:rtl/>
        </w:rPr>
        <w:t>עברית</w:t>
      </w:r>
      <w:r w:rsidRPr="002212F8">
        <w:rPr>
          <w:rFonts w:cs="David"/>
          <w:color w:val="000000"/>
          <w:szCs w:val="24"/>
          <w:rtl/>
        </w:rPr>
        <w:t xml:space="preserve"> </w:t>
      </w:r>
      <w:r w:rsidRPr="002212F8">
        <w:rPr>
          <w:rFonts w:cs="David" w:hint="eastAsia"/>
          <w:color w:val="000000"/>
          <w:szCs w:val="24"/>
          <w:rtl/>
        </w:rPr>
        <w:t>תומצא</w:t>
      </w:r>
      <w:r w:rsidRPr="002212F8">
        <w:rPr>
          <w:rFonts w:cs="David"/>
          <w:color w:val="000000"/>
          <w:szCs w:val="24"/>
          <w:rtl/>
        </w:rPr>
        <w:t xml:space="preserve"> </w:t>
      </w:r>
      <w:r w:rsidRPr="002212F8">
        <w:rPr>
          <w:rFonts w:cs="David" w:hint="eastAsia"/>
          <w:color w:val="000000"/>
          <w:szCs w:val="24"/>
          <w:rtl/>
        </w:rPr>
        <w:t>הודעה</w:t>
      </w:r>
      <w:r w:rsidRPr="002212F8">
        <w:rPr>
          <w:rFonts w:cs="David"/>
          <w:color w:val="000000"/>
          <w:szCs w:val="24"/>
          <w:rtl/>
        </w:rPr>
        <w:t xml:space="preserve"> </w:t>
      </w:r>
      <w:r w:rsidRPr="002212F8">
        <w:rPr>
          <w:rFonts w:cs="David" w:hint="eastAsia"/>
          <w:color w:val="000000"/>
          <w:szCs w:val="24"/>
          <w:rtl/>
        </w:rPr>
        <w:t>לעיון</w:t>
      </w:r>
      <w:r w:rsidRPr="002212F8">
        <w:rPr>
          <w:rFonts w:cs="David"/>
          <w:color w:val="000000"/>
          <w:szCs w:val="24"/>
          <w:rtl/>
        </w:rPr>
        <w:t xml:space="preserve"> </w:t>
      </w:r>
      <w:r w:rsidRPr="002212F8">
        <w:rPr>
          <w:rFonts w:cs="David" w:hint="eastAsia"/>
          <w:color w:val="000000"/>
          <w:szCs w:val="24"/>
          <w:rtl/>
        </w:rPr>
        <w:t>בשפה</w:t>
      </w:r>
      <w:r w:rsidRPr="002212F8">
        <w:rPr>
          <w:rFonts w:cs="David"/>
          <w:color w:val="000000"/>
          <w:szCs w:val="24"/>
          <w:rtl/>
        </w:rPr>
        <w:t xml:space="preserve"> </w:t>
      </w:r>
      <w:r w:rsidRPr="002212F8">
        <w:rPr>
          <w:rFonts w:cs="David" w:hint="eastAsia"/>
          <w:color w:val="000000"/>
          <w:szCs w:val="24"/>
          <w:rtl/>
        </w:rPr>
        <w:t>המובנת</w:t>
      </w:r>
      <w:r w:rsidRPr="002212F8">
        <w:rPr>
          <w:rFonts w:cs="David"/>
          <w:color w:val="000000"/>
          <w:szCs w:val="24"/>
          <w:rtl/>
        </w:rPr>
        <w:t xml:space="preserve"> </w:t>
      </w:r>
      <w:r w:rsidRPr="002212F8">
        <w:rPr>
          <w:rFonts w:cs="David" w:hint="eastAsia"/>
          <w:color w:val="000000"/>
          <w:szCs w:val="24"/>
          <w:rtl/>
        </w:rPr>
        <w:t>לו</w:t>
      </w:r>
      <w:r w:rsidRPr="002212F8">
        <w:rPr>
          <w:rFonts w:cs="David"/>
          <w:color w:val="000000"/>
          <w:szCs w:val="24"/>
          <w:rtl/>
        </w:rPr>
        <w:t xml:space="preserve">. </w:t>
      </w:r>
      <w:r w:rsidRPr="002212F8">
        <w:rPr>
          <w:rFonts w:cs="David" w:hint="eastAsia"/>
          <w:color w:val="000000"/>
          <w:szCs w:val="24"/>
          <w:rtl/>
        </w:rPr>
        <w:t>תנאי</w:t>
      </w:r>
      <w:r w:rsidRPr="002212F8">
        <w:rPr>
          <w:rFonts w:cs="David"/>
          <w:color w:val="000000"/>
          <w:szCs w:val="24"/>
          <w:rtl/>
        </w:rPr>
        <w:t xml:space="preserve"> </w:t>
      </w:r>
      <w:r w:rsidRPr="002212F8">
        <w:rPr>
          <w:rFonts w:cs="David" w:hint="eastAsia"/>
          <w:color w:val="000000"/>
          <w:szCs w:val="24"/>
          <w:rtl/>
        </w:rPr>
        <w:t>לתחילת</w:t>
      </w:r>
      <w:r w:rsidRPr="002212F8">
        <w:rPr>
          <w:rFonts w:cs="David"/>
          <w:color w:val="000000"/>
          <w:szCs w:val="24"/>
          <w:rtl/>
        </w:rPr>
        <w:t xml:space="preserve"> </w:t>
      </w:r>
      <w:r w:rsidRPr="002212F8">
        <w:rPr>
          <w:rFonts w:cs="David" w:hint="eastAsia"/>
          <w:color w:val="000000"/>
          <w:szCs w:val="24"/>
          <w:rtl/>
        </w:rPr>
        <w:t>ההתקשרות</w:t>
      </w:r>
      <w:r w:rsidRPr="002212F8">
        <w:rPr>
          <w:rFonts w:cs="David"/>
          <w:color w:val="000000"/>
          <w:szCs w:val="24"/>
          <w:rtl/>
        </w:rPr>
        <w:t xml:space="preserve"> </w:t>
      </w:r>
      <w:r w:rsidRPr="002212F8">
        <w:rPr>
          <w:rFonts w:cs="David" w:hint="eastAsia"/>
          <w:color w:val="000000"/>
          <w:szCs w:val="24"/>
          <w:rtl/>
        </w:rPr>
        <w:t>יהיה</w:t>
      </w:r>
      <w:r w:rsidRPr="002212F8">
        <w:rPr>
          <w:rFonts w:cs="David"/>
          <w:color w:val="000000"/>
          <w:szCs w:val="24"/>
          <w:rtl/>
        </w:rPr>
        <w:t xml:space="preserve"> </w:t>
      </w:r>
      <w:r w:rsidRPr="002212F8">
        <w:rPr>
          <w:rFonts w:cs="David" w:hint="eastAsia"/>
          <w:color w:val="000000"/>
          <w:szCs w:val="24"/>
          <w:rtl/>
        </w:rPr>
        <w:t>המצאת</w:t>
      </w:r>
      <w:r w:rsidRPr="002212F8">
        <w:rPr>
          <w:rFonts w:cs="David"/>
          <w:color w:val="000000"/>
          <w:szCs w:val="24"/>
          <w:rtl/>
        </w:rPr>
        <w:t xml:space="preserve"> </w:t>
      </w:r>
      <w:r w:rsidRPr="002212F8">
        <w:rPr>
          <w:rFonts w:cs="David" w:hint="eastAsia"/>
          <w:color w:val="000000"/>
          <w:szCs w:val="24"/>
          <w:rtl/>
        </w:rPr>
        <w:t>טופס</w:t>
      </w:r>
      <w:r w:rsidRPr="002212F8">
        <w:rPr>
          <w:rFonts w:cs="David"/>
          <w:color w:val="000000"/>
          <w:szCs w:val="24"/>
          <w:rtl/>
        </w:rPr>
        <w:t xml:space="preserve"> </w:t>
      </w:r>
      <w:r w:rsidRPr="002212F8">
        <w:rPr>
          <w:rFonts w:cs="David" w:hint="eastAsia"/>
          <w:color w:val="000000"/>
          <w:szCs w:val="24"/>
          <w:rtl/>
        </w:rPr>
        <w:t>הכולל</w:t>
      </w:r>
      <w:r w:rsidRPr="002212F8">
        <w:rPr>
          <w:rFonts w:cs="David"/>
          <w:color w:val="000000"/>
          <w:szCs w:val="24"/>
          <w:rtl/>
        </w:rPr>
        <w:t xml:space="preserve"> </w:t>
      </w:r>
      <w:r w:rsidRPr="002212F8">
        <w:rPr>
          <w:rFonts w:cs="David" w:hint="eastAsia"/>
          <w:color w:val="000000"/>
          <w:szCs w:val="24"/>
          <w:rtl/>
        </w:rPr>
        <w:t>את</w:t>
      </w:r>
      <w:r w:rsidRPr="002212F8">
        <w:rPr>
          <w:rFonts w:cs="David"/>
          <w:color w:val="000000"/>
          <w:szCs w:val="24"/>
          <w:rtl/>
        </w:rPr>
        <w:t xml:space="preserve"> </w:t>
      </w:r>
      <w:r w:rsidRPr="002212F8">
        <w:rPr>
          <w:rFonts w:cs="David" w:hint="eastAsia"/>
          <w:color w:val="000000"/>
          <w:szCs w:val="24"/>
          <w:rtl/>
        </w:rPr>
        <w:t>כל</w:t>
      </w:r>
      <w:r w:rsidRPr="002212F8">
        <w:rPr>
          <w:rFonts w:cs="David"/>
          <w:color w:val="000000"/>
          <w:szCs w:val="24"/>
          <w:rtl/>
        </w:rPr>
        <w:t xml:space="preserve"> </w:t>
      </w:r>
      <w:r w:rsidRPr="002212F8">
        <w:rPr>
          <w:rFonts w:cs="David" w:hint="eastAsia"/>
          <w:color w:val="000000"/>
          <w:szCs w:val="24"/>
          <w:rtl/>
        </w:rPr>
        <w:t>פרטי</w:t>
      </w:r>
      <w:r w:rsidRPr="002212F8">
        <w:rPr>
          <w:rFonts w:cs="David"/>
          <w:color w:val="000000"/>
          <w:szCs w:val="24"/>
          <w:rtl/>
        </w:rPr>
        <w:t xml:space="preserve">  </w:t>
      </w:r>
      <w:r w:rsidRPr="002212F8">
        <w:rPr>
          <w:rFonts w:cs="David" w:hint="eastAsia"/>
          <w:color w:val="000000"/>
          <w:szCs w:val="24"/>
          <w:rtl/>
        </w:rPr>
        <w:t>העובדים</w:t>
      </w:r>
      <w:r w:rsidRPr="002212F8">
        <w:rPr>
          <w:rFonts w:cs="David"/>
          <w:color w:val="000000"/>
          <w:szCs w:val="24"/>
          <w:rtl/>
        </w:rPr>
        <w:t xml:space="preserve"> </w:t>
      </w:r>
      <w:r w:rsidRPr="002212F8">
        <w:rPr>
          <w:rFonts w:cs="David" w:hint="eastAsia"/>
          <w:color w:val="000000"/>
          <w:szCs w:val="24"/>
          <w:rtl/>
        </w:rPr>
        <w:t>שקיבלו</w:t>
      </w:r>
      <w:r w:rsidRPr="002212F8">
        <w:rPr>
          <w:rFonts w:cs="David"/>
          <w:color w:val="000000"/>
          <w:szCs w:val="24"/>
          <w:rtl/>
        </w:rPr>
        <w:t xml:space="preserve"> </w:t>
      </w:r>
      <w:r w:rsidRPr="002212F8">
        <w:rPr>
          <w:rFonts w:cs="David" w:hint="eastAsia"/>
          <w:color w:val="000000"/>
          <w:szCs w:val="24"/>
          <w:rtl/>
        </w:rPr>
        <w:t>את</w:t>
      </w:r>
      <w:r w:rsidRPr="002212F8">
        <w:rPr>
          <w:rFonts w:cs="David"/>
          <w:color w:val="000000"/>
          <w:szCs w:val="24"/>
          <w:rtl/>
        </w:rPr>
        <w:t xml:space="preserve"> </w:t>
      </w:r>
      <w:r w:rsidRPr="002212F8">
        <w:rPr>
          <w:rFonts w:cs="David" w:hint="eastAsia"/>
          <w:color w:val="000000"/>
          <w:szCs w:val="24"/>
          <w:rtl/>
        </w:rPr>
        <w:t>ההודעה</w:t>
      </w:r>
      <w:r w:rsidRPr="002212F8">
        <w:rPr>
          <w:rFonts w:cs="David"/>
          <w:color w:val="000000"/>
          <w:szCs w:val="24"/>
          <w:rtl/>
        </w:rPr>
        <w:t xml:space="preserve">, </w:t>
      </w:r>
      <w:r w:rsidRPr="002212F8">
        <w:rPr>
          <w:rFonts w:cs="David" w:hint="eastAsia"/>
          <w:color w:val="000000"/>
          <w:szCs w:val="24"/>
          <w:rtl/>
        </w:rPr>
        <w:t>וכן</w:t>
      </w:r>
      <w:r w:rsidRPr="002212F8">
        <w:rPr>
          <w:rFonts w:cs="David"/>
          <w:color w:val="000000"/>
          <w:szCs w:val="24"/>
          <w:rtl/>
        </w:rPr>
        <w:t xml:space="preserve"> </w:t>
      </w:r>
      <w:r w:rsidRPr="002212F8">
        <w:rPr>
          <w:rFonts w:cs="David" w:hint="eastAsia"/>
          <w:color w:val="000000"/>
          <w:szCs w:val="24"/>
          <w:rtl/>
        </w:rPr>
        <w:t>הצהרה</w:t>
      </w:r>
      <w:r w:rsidRPr="002212F8">
        <w:rPr>
          <w:rFonts w:cs="David"/>
          <w:color w:val="000000"/>
          <w:szCs w:val="24"/>
          <w:rtl/>
        </w:rPr>
        <w:t xml:space="preserve"> </w:t>
      </w:r>
      <w:r w:rsidRPr="002212F8">
        <w:rPr>
          <w:rFonts w:cs="David" w:hint="eastAsia"/>
          <w:color w:val="000000"/>
          <w:szCs w:val="24"/>
          <w:rtl/>
        </w:rPr>
        <w:t>כי</w:t>
      </w:r>
      <w:r w:rsidRPr="002212F8">
        <w:rPr>
          <w:rFonts w:cs="David"/>
          <w:color w:val="000000"/>
          <w:szCs w:val="24"/>
          <w:rtl/>
        </w:rPr>
        <w:t xml:space="preserve"> </w:t>
      </w:r>
      <w:r w:rsidRPr="002212F8">
        <w:rPr>
          <w:rFonts w:cs="David" w:hint="eastAsia"/>
          <w:color w:val="000000"/>
          <w:szCs w:val="24"/>
          <w:rtl/>
        </w:rPr>
        <w:t>העובד</w:t>
      </w:r>
      <w:r w:rsidRPr="002212F8">
        <w:rPr>
          <w:rFonts w:cs="David"/>
          <w:color w:val="000000"/>
          <w:szCs w:val="24"/>
          <w:rtl/>
        </w:rPr>
        <w:t xml:space="preserve"> </w:t>
      </w:r>
      <w:r w:rsidRPr="002212F8">
        <w:rPr>
          <w:rFonts w:cs="David" w:hint="eastAsia"/>
          <w:color w:val="000000"/>
          <w:szCs w:val="24"/>
          <w:rtl/>
        </w:rPr>
        <w:t>קיבל</w:t>
      </w:r>
      <w:r w:rsidRPr="002212F8">
        <w:rPr>
          <w:rFonts w:cs="David"/>
          <w:color w:val="000000"/>
          <w:szCs w:val="24"/>
          <w:rtl/>
        </w:rPr>
        <w:t xml:space="preserve"> </w:t>
      </w:r>
      <w:r w:rsidRPr="002212F8">
        <w:rPr>
          <w:rFonts w:cs="David" w:hint="eastAsia"/>
          <w:color w:val="000000"/>
          <w:szCs w:val="24"/>
          <w:rtl/>
        </w:rPr>
        <w:t>את</w:t>
      </w:r>
      <w:r w:rsidRPr="002212F8">
        <w:rPr>
          <w:rFonts w:cs="David"/>
          <w:color w:val="000000"/>
          <w:szCs w:val="24"/>
          <w:rtl/>
        </w:rPr>
        <w:t xml:space="preserve"> </w:t>
      </w:r>
      <w:r w:rsidRPr="002212F8">
        <w:rPr>
          <w:rFonts w:cs="David" w:hint="eastAsia"/>
          <w:color w:val="000000"/>
          <w:szCs w:val="24"/>
          <w:rtl/>
        </w:rPr>
        <w:t>ההודעה</w:t>
      </w:r>
      <w:r w:rsidRPr="002212F8">
        <w:rPr>
          <w:rFonts w:cs="David"/>
          <w:color w:val="000000"/>
          <w:szCs w:val="24"/>
          <w:rtl/>
        </w:rPr>
        <w:t xml:space="preserve">, </w:t>
      </w:r>
      <w:r w:rsidRPr="002212F8">
        <w:rPr>
          <w:rFonts w:cs="David" w:hint="eastAsia"/>
          <w:color w:val="000000"/>
          <w:szCs w:val="24"/>
          <w:rtl/>
        </w:rPr>
        <w:t>קרא</w:t>
      </w:r>
      <w:r w:rsidRPr="002212F8">
        <w:rPr>
          <w:rFonts w:cs="David"/>
          <w:color w:val="000000"/>
          <w:szCs w:val="24"/>
          <w:rtl/>
        </w:rPr>
        <w:t xml:space="preserve"> </w:t>
      </w:r>
      <w:r w:rsidRPr="002212F8">
        <w:rPr>
          <w:rFonts w:cs="David" w:hint="eastAsia"/>
          <w:color w:val="000000"/>
          <w:szCs w:val="24"/>
          <w:rtl/>
        </w:rPr>
        <w:t>אותה</w:t>
      </w:r>
      <w:r w:rsidRPr="002212F8">
        <w:rPr>
          <w:rFonts w:cs="David"/>
          <w:color w:val="000000"/>
          <w:szCs w:val="24"/>
          <w:rtl/>
        </w:rPr>
        <w:t xml:space="preserve"> </w:t>
      </w:r>
      <w:r w:rsidRPr="002212F8">
        <w:rPr>
          <w:rFonts w:cs="David" w:hint="eastAsia"/>
          <w:color w:val="000000"/>
          <w:szCs w:val="24"/>
          <w:rtl/>
        </w:rPr>
        <w:t>והבין</w:t>
      </w:r>
      <w:r w:rsidRPr="002212F8">
        <w:rPr>
          <w:rFonts w:cs="David"/>
          <w:color w:val="000000"/>
          <w:szCs w:val="24"/>
          <w:rtl/>
        </w:rPr>
        <w:t xml:space="preserve"> </w:t>
      </w:r>
      <w:r w:rsidRPr="002212F8">
        <w:rPr>
          <w:rFonts w:cs="David" w:hint="eastAsia"/>
          <w:color w:val="000000"/>
          <w:szCs w:val="24"/>
          <w:rtl/>
        </w:rPr>
        <w:t>את</w:t>
      </w:r>
      <w:r w:rsidRPr="002212F8">
        <w:rPr>
          <w:rFonts w:cs="David"/>
          <w:color w:val="000000"/>
          <w:szCs w:val="24"/>
          <w:rtl/>
        </w:rPr>
        <w:t xml:space="preserve"> </w:t>
      </w:r>
      <w:r w:rsidRPr="002212F8">
        <w:rPr>
          <w:rFonts w:cs="David" w:hint="eastAsia"/>
          <w:color w:val="000000"/>
          <w:szCs w:val="24"/>
          <w:rtl/>
        </w:rPr>
        <w:t>תוכנה</w:t>
      </w:r>
      <w:r w:rsidRPr="002212F8">
        <w:rPr>
          <w:rFonts w:cs="David"/>
          <w:color w:val="000000"/>
          <w:szCs w:val="24"/>
          <w:rtl/>
        </w:rPr>
        <w:t xml:space="preserve">, </w:t>
      </w:r>
      <w:r w:rsidRPr="002212F8">
        <w:rPr>
          <w:rFonts w:cs="David" w:hint="eastAsia"/>
          <w:color w:val="000000"/>
          <w:szCs w:val="24"/>
          <w:rtl/>
        </w:rPr>
        <w:t>וזאת</w:t>
      </w:r>
      <w:r w:rsidRPr="002212F8">
        <w:rPr>
          <w:rFonts w:cs="David"/>
          <w:color w:val="000000"/>
          <w:szCs w:val="24"/>
          <w:rtl/>
        </w:rPr>
        <w:t xml:space="preserve"> </w:t>
      </w:r>
      <w:r w:rsidRPr="002212F8">
        <w:rPr>
          <w:rFonts w:cs="David" w:hint="eastAsia"/>
          <w:color w:val="000000"/>
          <w:szCs w:val="24"/>
          <w:rtl/>
        </w:rPr>
        <w:t>בצירוף</w:t>
      </w:r>
      <w:r w:rsidRPr="002212F8">
        <w:rPr>
          <w:rFonts w:cs="David"/>
          <w:color w:val="000000"/>
          <w:szCs w:val="24"/>
          <w:rtl/>
        </w:rPr>
        <w:t xml:space="preserve"> </w:t>
      </w:r>
      <w:r w:rsidRPr="002212F8">
        <w:rPr>
          <w:rFonts w:cs="David" w:hint="eastAsia"/>
          <w:color w:val="000000"/>
          <w:szCs w:val="24"/>
          <w:rtl/>
        </w:rPr>
        <w:t>נוסח</w:t>
      </w:r>
      <w:r w:rsidRPr="002212F8">
        <w:rPr>
          <w:rFonts w:cs="David"/>
          <w:color w:val="000000"/>
          <w:szCs w:val="24"/>
          <w:rtl/>
        </w:rPr>
        <w:t xml:space="preserve"> </w:t>
      </w:r>
      <w:r w:rsidRPr="002212F8">
        <w:rPr>
          <w:rFonts w:cs="David" w:hint="eastAsia"/>
          <w:color w:val="000000"/>
          <w:szCs w:val="24"/>
          <w:rtl/>
        </w:rPr>
        <w:t>ההודעה</w:t>
      </w:r>
      <w:r w:rsidRPr="002212F8">
        <w:rPr>
          <w:rFonts w:cs="David"/>
          <w:color w:val="000000"/>
          <w:szCs w:val="24"/>
          <w:rtl/>
        </w:rPr>
        <w:t xml:space="preserve"> </w:t>
      </w:r>
      <w:r w:rsidRPr="002212F8">
        <w:rPr>
          <w:rFonts w:cs="David" w:hint="eastAsia"/>
          <w:color w:val="000000"/>
          <w:szCs w:val="24"/>
          <w:rtl/>
        </w:rPr>
        <w:t>שנמסרה</w:t>
      </w:r>
      <w:r w:rsidRPr="002212F8">
        <w:rPr>
          <w:rFonts w:cs="David"/>
          <w:color w:val="000000"/>
          <w:szCs w:val="24"/>
          <w:rtl/>
        </w:rPr>
        <w:t xml:space="preserve"> </w:t>
      </w:r>
      <w:r w:rsidRPr="002212F8">
        <w:rPr>
          <w:rFonts w:cs="David" w:hint="eastAsia"/>
          <w:color w:val="000000"/>
          <w:szCs w:val="24"/>
          <w:rtl/>
        </w:rPr>
        <w:t>לעובד</w:t>
      </w:r>
      <w:r w:rsidRPr="002212F8">
        <w:rPr>
          <w:rFonts w:cs="David"/>
          <w:color w:val="000000"/>
          <w:szCs w:val="24"/>
          <w:rtl/>
        </w:rPr>
        <w:t>.</w:t>
      </w:r>
    </w:p>
    <w:p w:rsidR="00543230" w:rsidRPr="002212F8" w:rsidRDefault="00BA500A" w:rsidP="00177C50">
      <w:pPr>
        <w:tabs>
          <w:tab w:val="left" w:pos="709"/>
        </w:tabs>
        <w:bidi/>
        <w:spacing w:line="360" w:lineRule="auto"/>
        <w:ind w:left="709" w:hanging="709"/>
        <w:jc w:val="both"/>
        <w:rPr>
          <w:rFonts w:cs="David"/>
          <w:color w:val="000000"/>
          <w:szCs w:val="24"/>
          <w:rtl/>
        </w:rPr>
      </w:pPr>
      <w:r w:rsidRPr="002212F8">
        <w:rPr>
          <w:rFonts w:cs="David"/>
          <w:color w:val="000000"/>
          <w:szCs w:val="24"/>
          <w:rtl/>
        </w:rPr>
        <w:t xml:space="preserve">5.6 </w:t>
      </w:r>
      <w:r w:rsidRPr="002212F8">
        <w:rPr>
          <w:rFonts w:cs="David"/>
          <w:color w:val="000000"/>
          <w:szCs w:val="24"/>
          <w:rtl/>
        </w:rPr>
        <w:tab/>
      </w:r>
      <w:r w:rsidRPr="002212F8">
        <w:rPr>
          <w:rFonts w:cs="David" w:hint="eastAsia"/>
          <w:color w:val="000000"/>
          <w:szCs w:val="24"/>
          <w:rtl/>
        </w:rPr>
        <w:t>אחת</w:t>
      </w:r>
      <w:r w:rsidRPr="002212F8">
        <w:rPr>
          <w:rFonts w:cs="David"/>
          <w:color w:val="000000"/>
          <w:szCs w:val="24"/>
          <w:rtl/>
        </w:rPr>
        <w:t xml:space="preserve"> </w:t>
      </w:r>
      <w:r w:rsidRPr="002212F8">
        <w:rPr>
          <w:rFonts w:cs="David" w:hint="eastAsia"/>
          <w:color w:val="000000"/>
          <w:szCs w:val="24"/>
          <w:rtl/>
        </w:rPr>
        <w:t>לחצי</w:t>
      </w:r>
      <w:r w:rsidRPr="002212F8">
        <w:rPr>
          <w:rFonts w:cs="David"/>
          <w:color w:val="000000"/>
          <w:szCs w:val="24"/>
          <w:rtl/>
        </w:rPr>
        <w:t xml:space="preserve"> </w:t>
      </w:r>
      <w:r w:rsidRPr="002212F8">
        <w:rPr>
          <w:rFonts w:cs="David" w:hint="eastAsia"/>
          <w:color w:val="000000"/>
          <w:szCs w:val="24"/>
          <w:rtl/>
        </w:rPr>
        <w:t>שנה</w:t>
      </w:r>
      <w:r w:rsidRPr="002212F8">
        <w:rPr>
          <w:rFonts w:cs="David"/>
          <w:color w:val="000000"/>
          <w:szCs w:val="24"/>
          <w:rtl/>
        </w:rPr>
        <w:t xml:space="preserve"> </w:t>
      </w:r>
      <w:r w:rsidRPr="002212F8">
        <w:rPr>
          <w:rFonts w:cs="David" w:hint="eastAsia"/>
          <w:color w:val="000000"/>
          <w:szCs w:val="24"/>
          <w:rtl/>
        </w:rPr>
        <w:t>ימציא</w:t>
      </w:r>
      <w:r w:rsidRPr="002212F8">
        <w:rPr>
          <w:rFonts w:cs="David"/>
          <w:color w:val="000000"/>
          <w:szCs w:val="24"/>
          <w:rtl/>
        </w:rPr>
        <w:t xml:space="preserve"> </w:t>
      </w:r>
      <w:r w:rsidRPr="002212F8">
        <w:rPr>
          <w:rFonts w:cs="David" w:hint="eastAsia"/>
          <w:color w:val="000000"/>
          <w:szCs w:val="24"/>
          <w:rtl/>
        </w:rPr>
        <w:t>הקבלן</w:t>
      </w:r>
      <w:r w:rsidRPr="002212F8">
        <w:rPr>
          <w:rFonts w:cs="David"/>
          <w:color w:val="000000"/>
          <w:szCs w:val="24"/>
          <w:rtl/>
        </w:rPr>
        <w:t xml:space="preserve"> </w:t>
      </w:r>
      <w:r w:rsidRPr="002212F8">
        <w:rPr>
          <w:rFonts w:cs="David" w:hint="eastAsia"/>
          <w:color w:val="000000"/>
          <w:szCs w:val="24"/>
          <w:rtl/>
        </w:rPr>
        <w:t>אישור</w:t>
      </w:r>
      <w:r w:rsidRPr="002212F8">
        <w:rPr>
          <w:rFonts w:cs="David"/>
          <w:color w:val="000000"/>
          <w:szCs w:val="24"/>
          <w:rtl/>
        </w:rPr>
        <w:t xml:space="preserve"> </w:t>
      </w:r>
      <w:r w:rsidRPr="002212F8">
        <w:rPr>
          <w:rFonts w:cs="David" w:hint="eastAsia"/>
          <w:color w:val="000000"/>
          <w:szCs w:val="24"/>
          <w:rtl/>
        </w:rPr>
        <w:t>על</w:t>
      </w:r>
      <w:r w:rsidRPr="002212F8">
        <w:rPr>
          <w:rFonts w:cs="David"/>
          <w:color w:val="000000"/>
          <w:szCs w:val="24"/>
          <w:rtl/>
        </w:rPr>
        <w:t xml:space="preserve"> </w:t>
      </w:r>
      <w:r w:rsidRPr="002212F8">
        <w:rPr>
          <w:rFonts w:cs="David" w:hint="eastAsia"/>
          <w:color w:val="000000"/>
          <w:szCs w:val="24"/>
          <w:rtl/>
        </w:rPr>
        <w:t>עמידתו</w:t>
      </w:r>
      <w:r w:rsidRPr="002212F8">
        <w:rPr>
          <w:rFonts w:cs="David"/>
          <w:color w:val="000000"/>
          <w:szCs w:val="24"/>
          <w:rtl/>
        </w:rPr>
        <w:t xml:space="preserve"> </w:t>
      </w:r>
      <w:r w:rsidRPr="002212F8">
        <w:rPr>
          <w:rFonts w:cs="David" w:hint="eastAsia"/>
          <w:color w:val="000000"/>
          <w:szCs w:val="24"/>
          <w:rtl/>
        </w:rPr>
        <w:t>בכל</w:t>
      </w:r>
      <w:r w:rsidRPr="002212F8">
        <w:rPr>
          <w:rFonts w:cs="David"/>
          <w:color w:val="000000"/>
          <w:szCs w:val="24"/>
          <w:rtl/>
        </w:rPr>
        <w:t xml:space="preserve"> </w:t>
      </w:r>
      <w:r w:rsidRPr="002212F8">
        <w:rPr>
          <w:rFonts w:cs="David" w:hint="eastAsia"/>
          <w:color w:val="000000"/>
          <w:szCs w:val="24"/>
          <w:rtl/>
        </w:rPr>
        <w:t>החובות</w:t>
      </w:r>
      <w:r w:rsidRPr="002212F8">
        <w:rPr>
          <w:rFonts w:cs="David"/>
          <w:color w:val="000000"/>
          <w:szCs w:val="24"/>
          <w:rtl/>
        </w:rPr>
        <w:t xml:space="preserve"> </w:t>
      </w:r>
      <w:r w:rsidRPr="002212F8">
        <w:rPr>
          <w:rFonts w:cs="David" w:hint="eastAsia"/>
          <w:color w:val="000000"/>
          <w:szCs w:val="24"/>
          <w:rtl/>
        </w:rPr>
        <w:t>והתשלומים</w:t>
      </w:r>
      <w:r w:rsidRPr="002212F8">
        <w:rPr>
          <w:rFonts w:cs="David"/>
          <w:color w:val="000000"/>
          <w:szCs w:val="24"/>
          <w:rtl/>
        </w:rPr>
        <w:t xml:space="preserve"> </w:t>
      </w:r>
      <w:r w:rsidRPr="002212F8">
        <w:rPr>
          <w:rFonts w:cs="David" w:hint="eastAsia"/>
          <w:color w:val="000000"/>
          <w:szCs w:val="24"/>
          <w:rtl/>
        </w:rPr>
        <w:t>החלים</w:t>
      </w:r>
      <w:r w:rsidRPr="002212F8">
        <w:rPr>
          <w:rFonts w:cs="David"/>
          <w:color w:val="000000"/>
          <w:szCs w:val="24"/>
          <w:rtl/>
        </w:rPr>
        <w:t xml:space="preserve"> </w:t>
      </w:r>
      <w:r w:rsidRPr="002212F8">
        <w:rPr>
          <w:rFonts w:cs="David" w:hint="eastAsia"/>
          <w:color w:val="000000"/>
          <w:szCs w:val="24"/>
          <w:rtl/>
        </w:rPr>
        <w:t>עליו</w:t>
      </w:r>
      <w:r w:rsidRPr="002212F8">
        <w:rPr>
          <w:rFonts w:cs="David"/>
          <w:color w:val="000000"/>
          <w:szCs w:val="24"/>
          <w:rtl/>
        </w:rPr>
        <w:t xml:space="preserve"> </w:t>
      </w:r>
      <w:r w:rsidRPr="002212F8">
        <w:rPr>
          <w:rFonts w:cs="David" w:hint="eastAsia"/>
          <w:color w:val="000000"/>
          <w:szCs w:val="24"/>
          <w:rtl/>
        </w:rPr>
        <w:t>לפי</w:t>
      </w:r>
      <w:r w:rsidRPr="002212F8">
        <w:rPr>
          <w:rFonts w:cs="David"/>
          <w:color w:val="000000"/>
          <w:szCs w:val="24"/>
          <w:rtl/>
        </w:rPr>
        <w:t xml:space="preserve"> </w:t>
      </w:r>
      <w:r w:rsidRPr="002212F8">
        <w:rPr>
          <w:rFonts w:cs="David" w:hint="eastAsia"/>
          <w:color w:val="000000"/>
          <w:szCs w:val="24"/>
          <w:rtl/>
        </w:rPr>
        <w:t>חוקי</w:t>
      </w:r>
      <w:r w:rsidRPr="002212F8">
        <w:rPr>
          <w:rFonts w:cs="David"/>
          <w:color w:val="000000"/>
          <w:szCs w:val="24"/>
          <w:rtl/>
        </w:rPr>
        <w:t xml:space="preserve"> </w:t>
      </w:r>
      <w:r w:rsidRPr="002212F8">
        <w:rPr>
          <w:rFonts w:cs="David" w:hint="eastAsia"/>
          <w:color w:val="000000"/>
          <w:szCs w:val="24"/>
          <w:rtl/>
        </w:rPr>
        <w:t>העבודה</w:t>
      </w:r>
      <w:r w:rsidRPr="002212F8">
        <w:rPr>
          <w:rFonts w:cs="David"/>
          <w:color w:val="000000"/>
          <w:szCs w:val="24"/>
          <w:rtl/>
        </w:rPr>
        <w:t xml:space="preserve"> </w:t>
      </w:r>
      <w:r w:rsidRPr="002212F8">
        <w:rPr>
          <w:rFonts w:cs="David" w:hint="eastAsia"/>
          <w:color w:val="000000"/>
          <w:szCs w:val="24"/>
          <w:rtl/>
        </w:rPr>
        <w:t>לפי</w:t>
      </w:r>
      <w:r w:rsidRPr="002212F8">
        <w:rPr>
          <w:rFonts w:cs="David"/>
          <w:color w:val="000000"/>
          <w:szCs w:val="24"/>
          <w:rtl/>
        </w:rPr>
        <w:t xml:space="preserve"> </w:t>
      </w:r>
      <w:r w:rsidRPr="002212F8">
        <w:rPr>
          <w:rFonts w:cs="David" w:hint="eastAsia"/>
          <w:color w:val="000000"/>
          <w:szCs w:val="24"/>
          <w:rtl/>
        </w:rPr>
        <w:t>המכרז</w:t>
      </w:r>
      <w:r w:rsidRPr="002212F8">
        <w:rPr>
          <w:rFonts w:cs="David"/>
          <w:color w:val="000000"/>
          <w:szCs w:val="24"/>
          <w:rtl/>
        </w:rPr>
        <w:t xml:space="preserve"> </w:t>
      </w:r>
      <w:r w:rsidRPr="002212F8">
        <w:rPr>
          <w:rFonts w:cs="David" w:hint="eastAsia"/>
          <w:color w:val="000000"/>
          <w:szCs w:val="24"/>
          <w:rtl/>
        </w:rPr>
        <w:t>ולפי</w:t>
      </w:r>
      <w:r w:rsidRPr="002212F8">
        <w:rPr>
          <w:rFonts w:cs="David"/>
          <w:color w:val="000000"/>
          <w:szCs w:val="24"/>
          <w:rtl/>
        </w:rPr>
        <w:t xml:space="preserve"> </w:t>
      </w:r>
      <w:r w:rsidRPr="002212F8">
        <w:rPr>
          <w:rFonts w:cs="David" w:hint="eastAsia"/>
          <w:color w:val="000000"/>
          <w:szCs w:val="24"/>
          <w:rtl/>
        </w:rPr>
        <w:t>הסכם</w:t>
      </w:r>
      <w:r w:rsidRPr="002212F8">
        <w:rPr>
          <w:rFonts w:cs="David"/>
          <w:color w:val="000000"/>
          <w:szCs w:val="24"/>
          <w:rtl/>
        </w:rPr>
        <w:t xml:space="preserve"> </w:t>
      </w:r>
      <w:r w:rsidRPr="002212F8">
        <w:rPr>
          <w:rFonts w:cs="David" w:hint="eastAsia"/>
          <w:color w:val="000000"/>
          <w:szCs w:val="24"/>
          <w:rtl/>
        </w:rPr>
        <w:t>זה</w:t>
      </w:r>
      <w:r w:rsidRPr="002212F8">
        <w:rPr>
          <w:rFonts w:cs="David"/>
          <w:color w:val="000000"/>
          <w:szCs w:val="24"/>
          <w:rtl/>
        </w:rPr>
        <w:t xml:space="preserve"> </w:t>
      </w:r>
      <w:r w:rsidRPr="002212F8">
        <w:rPr>
          <w:rFonts w:cs="David" w:hint="eastAsia"/>
          <w:color w:val="000000"/>
          <w:szCs w:val="24"/>
          <w:rtl/>
        </w:rPr>
        <w:t>כלפי</w:t>
      </w:r>
      <w:r w:rsidRPr="002212F8">
        <w:rPr>
          <w:rFonts w:cs="David"/>
          <w:color w:val="000000"/>
          <w:szCs w:val="24"/>
          <w:rtl/>
        </w:rPr>
        <w:t xml:space="preserve"> </w:t>
      </w:r>
      <w:r w:rsidRPr="002212F8">
        <w:rPr>
          <w:rFonts w:cs="David" w:hint="eastAsia"/>
          <w:color w:val="000000"/>
          <w:szCs w:val="24"/>
          <w:rtl/>
        </w:rPr>
        <w:t>עובדיו</w:t>
      </w:r>
      <w:r w:rsidRPr="002212F8">
        <w:rPr>
          <w:rFonts w:cs="David"/>
          <w:color w:val="000000"/>
          <w:szCs w:val="24"/>
          <w:rtl/>
        </w:rPr>
        <w:t xml:space="preserve"> </w:t>
      </w:r>
      <w:r w:rsidRPr="002212F8">
        <w:rPr>
          <w:rFonts w:cs="David" w:hint="eastAsia"/>
          <w:color w:val="000000"/>
          <w:szCs w:val="24"/>
          <w:rtl/>
        </w:rPr>
        <w:t>המועסקים</w:t>
      </w:r>
      <w:r w:rsidRPr="002212F8">
        <w:rPr>
          <w:rFonts w:cs="David"/>
          <w:color w:val="000000"/>
          <w:szCs w:val="24"/>
          <w:rtl/>
        </w:rPr>
        <w:t xml:space="preserve"> </w:t>
      </w:r>
      <w:r w:rsidRPr="002212F8">
        <w:rPr>
          <w:rFonts w:cs="David" w:hint="eastAsia"/>
          <w:color w:val="000000"/>
          <w:szCs w:val="24"/>
          <w:rtl/>
        </w:rPr>
        <w:t>על</w:t>
      </w:r>
      <w:r w:rsidRPr="002212F8">
        <w:rPr>
          <w:rFonts w:cs="David"/>
          <w:color w:val="000000"/>
          <w:szCs w:val="24"/>
          <w:rtl/>
        </w:rPr>
        <w:t xml:space="preserve"> </w:t>
      </w:r>
      <w:r w:rsidRPr="002212F8">
        <w:rPr>
          <w:rFonts w:cs="David" w:hint="eastAsia"/>
          <w:color w:val="000000"/>
          <w:szCs w:val="24"/>
          <w:rtl/>
        </w:rPr>
        <w:t>ידו</w:t>
      </w:r>
      <w:r w:rsidRPr="002212F8">
        <w:rPr>
          <w:rFonts w:cs="David"/>
          <w:color w:val="000000"/>
          <w:szCs w:val="24"/>
          <w:rtl/>
        </w:rPr>
        <w:t xml:space="preserve"> </w:t>
      </w:r>
      <w:r w:rsidRPr="002212F8">
        <w:rPr>
          <w:rFonts w:cs="David" w:hint="eastAsia"/>
          <w:color w:val="000000"/>
          <w:szCs w:val="24"/>
          <w:rtl/>
        </w:rPr>
        <w:t>לצורך</w:t>
      </w:r>
      <w:r w:rsidRPr="002212F8">
        <w:rPr>
          <w:rFonts w:cs="David"/>
          <w:color w:val="000000"/>
          <w:szCs w:val="24"/>
          <w:rtl/>
        </w:rPr>
        <w:t xml:space="preserve"> </w:t>
      </w:r>
      <w:r w:rsidRPr="002212F8">
        <w:rPr>
          <w:rFonts w:cs="David" w:hint="eastAsia"/>
          <w:color w:val="000000"/>
          <w:szCs w:val="24"/>
          <w:rtl/>
        </w:rPr>
        <w:t>ביצוע</w:t>
      </w:r>
      <w:r w:rsidRPr="002212F8">
        <w:rPr>
          <w:rFonts w:cs="David"/>
          <w:color w:val="000000"/>
          <w:szCs w:val="24"/>
          <w:rtl/>
        </w:rPr>
        <w:t xml:space="preserve"> </w:t>
      </w:r>
      <w:r w:rsidRPr="002212F8">
        <w:rPr>
          <w:rFonts w:cs="David" w:hint="eastAsia"/>
          <w:color w:val="000000"/>
          <w:szCs w:val="24"/>
          <w:rtl/>
        </w:rPr>
        <w:t>העבודות</w:t>
      </w:r>
      <w:r w:rsidRPr="002212F8">
        <w:rPr>
          <w:rFonts w:cs="David"/>
          <w:color w:val="000000"/>
          <w:szCs w:val="24"/>
          <w:rtl/>
        </w:rPr>
        <w:t xml:space="preserve">. </w:t>
      </w:r>
      <w:r w:rsidRPr="002212F8">
        <w:rPr>
          <w:rFonts w:cs="David" w:hint="eastAsia"/>
          <w:color w:val="000000"/>
          <w:szCs w:val="24"/>
          <w:rtl/>
        </w:rPr>
        <w:t>על</w:t>
      </w:r>
      <w:r w:rsidRPr="002212F8">
        <w:rPr>
          <w:rFonts w:cs="David"/>
          <w:color w:val="000000"/>
          <w:szCs w:val="24"/>
          <w:rtl/>
        </w:rPr>
        <w:t xml:space="preserve"> </w:t>
      </w:r>
      <w:r w:rsidRPr="002212F8">
        <w:rPr>
          <w:rFonts w:cs="David" w:hint="eastAsia"/>
          <w:color w:val="000000"/>
          <w:szCs w:val="24"/>
          <w:rtl/>
        </w:rPr>
        <w:t>האישור</w:t>
      </w:r>
      <w:r w:rsidRPr="002212F8">
        <w:rPr>
          <w:rFonts w:cs="David"/>
          <w:color w:val="000000"/>
          <w:szCs w:val="24"/>
          <w:rtl/>
        </w:rPr>
        <w:t xml:space="preserve"> </w:t>
      </w:r>
      <w:r w:rsidRPr="002212F8">
        <w:rPr>
          <w:rFonts w:cs="David" w:hint="eastAsia"/>
          <w:color w:val="000000"/>
          <w:szCs w:val="24"/>
          <w:rtl/>
        </w:rPr>
        <w:t>להיות</w:t>
      </w:r>
      <w:r w:rsidRPr="002212F8">
        <w:rPr>
          <w:rFonts w:cs="David"/>
          <w:color w:val="000000"/>
          <w:szCs w:val="24"/>
          <w:rtl/>
        </w:rPr>
        <w:t xml:space="preserve"> </w:t>
      </w:r>
      <w:r w:rsidRPr="002212F8">
        <w:rPr>
          <w:rFonts w:cs="David" w:hint="eastAsia"/>
          <w:color w:val="000000"/>
          <w:szCs w:val="24"/>
          <w:rtl/>
        </w:rPr>
        <w:t>חתום</w:t>
      </w:r>
      <w:r w:rsidRPr="002212F8">
        <w:rPr>
          <w:rFonts w:cs="David"/>
          <w:color w:val="000000"/>
          <w:szCs w:val="24"/>
          <w:rtl/>
        </w:rPr>
        <w:t xml:space="preserve"> </w:t>
      </w:r>
      <w:r w:rsidRPr="002212F8">
        <w:rPr>
          <w:rFonts w:cs="David" w:hint="eastAsia"/>
          <w:color w:val="000000"/>
          <w:szCs w:val="24"/>
          <w:rtl/>
        </w:rPr>
        <w:t>בידי</w:t>
      </w:r>
      <w:r w:rsidRPr="002212F8">
        <w:rPr>
          <w:rFonts w:cs="David"/>
          <w:color w:val="000000"/>
          <w:szCs w:val="24"/>
          <w:rtl/>
        </w:rPr>
        <w:t xml:space="preserve"> </w:t>
      </w:r>
      <w:r w:rsidRPr="002212F8">
        <w:rPr>
          <w:rFonts w:cs="David" w:hint="eastAsia"/>
          <w:color w:val="000000"/>
          <w:szCs w:val="24"/>
          <w:rtl/>
        </w:rPr>
        <w:t>מורשה</w:t>
      </w:r>
      <w:r w:rsidRPr="002212F8">
        <w:rPr>
          <w:rFonts w:cs="David"/>
          <w:color w:val="000000"/>
          <w:szCs w:val="24"/>
          <w:rtl/>
        </w:rPr>
        <w:t xml:space="preserve"> </w:t>
      </w:r>
      <w:r w:rsidRPr="002212F8">
        <w:rPr>
          <w:rFonts w:cs="David" w:hint="eastAsia"/>
          <w:color w:val="000000"/>
          <w:szCs w:val="24"/>
          <w:rtl/>
        </w:rPr>
        <w:t>חתימה</w:t>
      </w:r>
      <w:r w:rsidRPr="002212F8">
        <w:rPr>
          <w:rFonts w:cs="David"/>
          <w:color w:val="000000"/>
          <w:szCs w:val="24"/>
          <w:rtl/>
        </w:rPr>
        <w:t xml:space="preserve"> </w:t>
      </w:r>
      <w:r w:rsidRPr="002212F8">
        <w:rPr>
          <w:rFonts w:cs="David" w:hint="eastAsia"/>
          <w:color w:val="000000"/>
          <w:szCs w:val="24"/>
          <w:rtl/>
        </w:rPr>
        <w:t>מטעם</w:t>
      </w:r>
      <w:r w:rsidRPr="002212F8">
        <w:rPr>
          <w:rFonts w:cs="David"/>
          <w:color w:val="000000"/>
          <w:szCs w:val="24"/>
          <w:rtl/>
        </w:rPr>
        <w:t xml:space="preserve"> </w:t>
      </w:r>
      <w:r w:rsidRPr="002212F8">
        <w:rPr>
          <w:rFonts w:cs="David" w:hint="eastAsia"/>
          <w:color w:val="000000"/>
          <w:szCs w:val="24"/>
          <w:rtl/>
        </w:rPr>
        <w:t>הקבלן</w:t>
      </w:r>
      <w:r w:rsidRPr="002212F8">
        <w:rPr>
          <w:rFonts w:cs="David"/>
          <w:color w:val="000000"/>
          <w:szCs w:val="24"/>
          <w:rtl/>
        </w:rPr>
        <w:t xml:space="preserve"> </w:t>
      </w:r>
      <w:r w:rsidRPr="002212F8">
        <w:rPr>
          <w:rFonts w:cs="David" w:hint="eastAsia"/>
          <w:color w:val="000000"/>
          <w:szCs w:val="24"/>
          <w:rtl/>
        </w:rPr>
        <w:t>ובידי</w:t>
      </w:r>
      <w:r w:rsidRPr="002212F8">
        <w:rPr>
          <w:rFonts w:cs="David"/>
          <w:color w:val="000000"/>
          <w:szCs w:val="24"/>
          <w:rtl/>
        </w:rPr>
        <w:t xml:space="preserve"> </w:t>
      </w:r>
      <w:r w:rsidRPr="002212F8">
        <w:rPr>
          <w:rFonts w:cs="David" w:hint="eastAsia"/>
          <w:color w:val="000000"/>
          <w:szCs w:val="24"/>
          <w:rtl/>
        </w:rPr>
        <w:t>רואה</w:t>
      </w:r>
      <w:r w:rsidRPr="002212F8">
        <w:rPr>
          <w:rFonts w:cs="David"/>
          <w:color w:val="000000"/>
          <w:szCs w:val="24"/>
          <w:rtl/>
        </w:rPr>
        <w:t xml:space="preserve"> </w:t>
      </w:r>
      <w:r w:rsidRPr="002212F8">
        <w:rPr>
          <w:rFonts w:cs="David" w:hint="eastAsia"/>
          <w:color w:val="000000"/>
          <w:szCs w:val="24"/>
          <w:rtl/>
        </w:rPr>
        <w:t>חשבון</w:t>
      </w:r>
      <w:r w:rsidRPr="002212F8">
        <w:rPr>
          <w:rFonts w:cs="David"/>
          <w:color w:val="000000"/>
          <w:szCs w:val="24"/>
          <w:rtl/>
        </w:rPr>
        <w:t>.</w:t>
      </w:r>
    </w:p>
    <w:p w:rsidR="00543230" w:rsidRPr="002212F8" w:rsidRDefault="00BA500A" w:rsidP="00177C50">
      <w:pPr>
        <w:tabs>
          <w:tab w:val="left" w:pos="709"/>
        </w:tabs>
        <w:bidi/>
        <w:spacing w:line="360" w:lineRule="auto"/>
        <w:ind w:left="709" w:hanging="709"/>
        <w:jc w:val="both"/>
        <w:rPr>
          <w:rFonts w:cs="David"/>
          <w:color w:val="000000"/>
          <w:szCs w:val="24"/>
          <w:rtl/>
        </w:rPr>
      </w:pPr>
      <w:r w:rsidRPr="002212F8">
        <w:rPr>
          <w:rFonts w:ascii="Rod" w:hAnsi="Rod" w:cs="David"/>
          <w:color w:val="000000"/>
          <w:szCs w:val="24"/>
          <w:rtl/>
        </w:rPr>
        <w:t>5.7</w:t>
      </w:r>
      <w:r w:rsidRPr="002212F8">
        <w:rPr>
          <w:rFonts w:cs="David"/>
          <w:color w:val="000000"/>
          <w:szCs w:val="24"/>
          <w:rtl/>
        </w:rPr>
        <w:tab/>
        <w:t xml:space="preserve">הקבלן ידאג לכך כי עובדיו </w:t>
      </w:r>
      <w:r w:rsidRPr="002212F8">
        <w:rPr>
          <w:rFonts w:cs="David" w:hint="eastAsia"/>
          <w:color w:val="000000"/>
          <w:szCs w:val="24"/>
          <w:rtl/>
        </w:rPr>
        <w:t>הקבועים</w:t>
      </w:r>
      <w:r w:rsidRPr="002212F8">
        <w:rPr>
          <w:rFonts w:cs="David"/>
          <w:color w:val="000000"/>
          <w:szCs w:val="24"/>
          <w:rtl/>
        </w:rPr>
        <w:t xml:space="preserve"> </w:t>
      </w:r>
      <w:r w:rsidR="008575A4">
        <w:rPr>
          <w:rFonts w:cs="David"/>
          <w:color w:val="000000"/>
          <w:szCs w:val="24"/>
          <w:rtl/>
        </w:rPr>
        <w:t>במבנים</w:t>
      </w:r>
      <w:r w:rsidRPr="002212F8">
        <w:rPr>
          <w:rFonts w:cs="David"/>
          <w:color w:val="000000"/>
          <w:szCs w:val="24"/>
          <w:rtl/>
        </w:rPr>
        <w:t xml:space="preserve"> יהיו לבושים בתלבושת אחידה הולמת, שתאושר על ידי המשרד, המאפשרת את זיהויים על-ידי </w:t>
      </w:r>
      <w:r w:rsidRPr="002212F8">
        <w:rPr>
          <w:rFonts w:cs="David" w:hint="eastAsia"/>
          <w:color w:val="000000"/>
          <w:szCs w:val="24"/>
          <w:rtl/>
        </w:rPr>
        <w:t>המשרד</w:t>
      </w:r>
      <w:r w:rsidRPr="002212F8">
        <w:rPr>
          <w:rFonts w:cs="David"/>
          <w:color w:val="000000"/>
          <w:szCs w:val="24"/>
          <w:rtl/>
        </w:rPr>
        <w:t xml:space="preserve"> וכן ידריך את עובדיו להעניק שירות אדיב ויעיל. המדים לכל נושא המתבצע על ידי הקבלן יהיו מסוג וצבע שונה כנדרש על ידי המשרד.</w:t>
      </w:r>
    </w:p>
    <w:p w:rsidR="00543230" w:rsidRPr="002212F8" w:rsidRDefault="00BA500A" w:rsidP="00177C50">
      <w:pPr>
        <w:tabs>
          <w:tab w:val="left" w:pos="709"/>
        </w:tabs>
        <w:bidi/>
        <w:spacing w:line="360" w:lineRule="auto"/>
        <w:ind w:left="709" w:hanging="709"/>
        <w:jc w:val="both"/>
        <w:rPr>
          <w:rFonts w:cs="David"/>
          <w:color w:val="000000"/>
          <w:szCs w:val="24"/>
          <w:rtl/>
        </w:rPr>
      </w:pPr>
      <w:r w:rsidRPr="002212F8">
        <w:rPr>
          <w:rFonts w:ascii="Rod" w:hAnsi="Rod" w:cs="David"/>
          <w:color w:val="000000"/>
          <w:szCs w:val="24"/>
          <w:rtl/>
        </w:rPr>
        <w:t>5.8</w:t>
      </w:r>
      <w:r w:rsidRPr="002212F8">
        <w:rPr>
          <w:rFonts w:cs="David"/>
          <w:color w:val="000000"/>
          <w:szCs w:val="24"/>
          <w:rtl/>
        </w:rPr>
        <w:tab/>
        <w:t xml:space="preserve">הקבלן אחראי לכך שעובדיו יהיו מאומנים ומתורגלים בביצוע השירותים ובשימוש בציוד, באביזרים ובחומרים וכן בכל נושאי </w:t>
      </w:r>
      <w:r w:rsidRPr="002212F8">
        <w:rPr>
          <w:rFonts w:cs="David" w:hint="eastAsia"/>
          <w:color w:val="000000"/>
          <w:szCs w:val="24"/>
          <w:rtl/>
        </w:rPr>
        <w:t>הגהות</w:t>
      </w:r>
      <w:r w:rsidRPr="002212F8">
        <w:rPr>
          <w:rFonts w:cs="David"/>
          <w:color w:val="000000"/>
          <w:szCs w:val="24"/>
          <w:rtl/>
        </w:rPr>
        <w:t xml:space="preserve"> והבטיחות הקשורות במתן השירותים.</w:t>
      </w:r>
    </w:p>
    <w:p w:rsidR="00543230" w:rsidRPr="002212F8" w:rsidRDefault="00BA500A" w:rsidP="00CF56C0">
      <w:pPr>
        <w:tabs>
          <w:tab w:val="left" w:pos="709"/>
        </w:tabs>
        <w:bidi/>
        <w:spacing w:line="360" w:lineRule="auto"/>
        <w:ind w:left="709" w:hanging="709"/>
        <w:jc w:val="both"/>
        <w:rPr>
          <w:rFonts w:cs="David"/>
          <w:color w:val="000000"/>
          <w:szCs w:val="24"/>
          <w:rtl/>
        </w:rPr>
      </w:pPr>
      <w:r w:rsidRPr="002212F8">
        <w:rPr>
          <w:rFonts w:cs="David"/>
          <w:color w:val="000000"/>
          <w:szCs w:val="24"/>
          <w:rtl/>
        </w:rPr>
        <w:t xml:space="preserve">5.9   </w:t>
      </w:r>
      <w:r w:rsidRPr="002212F8">
        <w:rPr>
          <w:rFonts w:cs="David"/>
          <w:color w:val="000000"/>
          <w:szCs w:val="24"/>
          <w:rtl/>
        </w:rPr>
        <w:tab/>
        <w:t xml:space="preserve">מבלי לפגוע באמור בס"ק </w:t>
      </w:r>
      <w:r w:rsidRPr="002212F8">
        <w:rPr>
          <w:rFonts w:ascii="Rod" w:hAnsi="Rod" w:cs="David"/>
          <w:color w:val="000000"/>
          <w:szCs w:val="24"/>
          <w:rtl/>
        </w:rPr>
        <w:t>5.1</w:t>
      </w:r>
      <w:r w:rsidRPr="002212F8">
        <w:rPr>
          <w:rFonts w:cs="David"/>
          <w:color w:val="000000"/>
          <w:szCs w:val="24"/>
          <w:rtl/>
        </w:rPr>
        <w:t xml:space="preserve"> לעיל, </w:t>
      </w:r>
      <w:r w:rsidRPr="002212F8">
        <w:rPr>
          <w:rFonts w:cs="David" w:hint="eastAsia"/>
          <w:color w:val="000000"/>
          <w:szCs w:val="24"/>
          <w:rtl/>
        </w:rPr>
        <w:t>י</w:t>
      </w:r>
      <w:r w:rsidRPr="002212F8">
        <w:rPr>
          <w:rFonts w:cs="David"/>
          <w:color w:val="000000"/>
          <w:szCs w:val="24"/>
          <w:rtl/>
        </w:rPr>
        <w:t>הא המשרד רשאי להורות לקבלן, בין בע"פ ובין בכתב, לחדול מלהעסיק בביצוע השירותים כל עובד מעובדיו והקבלן יהא חייב להפסיק את עבודת העובד, כאמור, מיד עם דרישת המשרד לעשות כן. הוראת המשרד אינה טעונה הנמקה.</w:t>
      </w:r>
    </w:p>
    <w:p w:rsidR="00543230" w:rsidRPr="002212F8" w:rsidRDefault="00BA500A" w:rsidP="00177C50">
      <w:pPr>
        <w:tabs>
          <w:tab w:val="left" w:pos="709"/>
        </w:tabs>
        <w:bidi/>
        <w:spacing w:line="360" w:lineRule="auto"/>
        <w:ind w:left="709" w:hanging="709"/>
        <w:jc w:val="both"/>
        <w:rPr>
          <w:rFonts w:cs="David"/>
          <w:color w:val="000000"/>
          <w:szCs w:val="24"/>
          <w:rtl/>
        </w:rPr>
      </w:pPr>
      <w:r w:rsidRPr="002212F8">
        <w:rPr>
          <w:rFonts w:ascii="Rod" w:hAnsi="Rod" w:cs="David"/>
          <w:color w:val="000000"/>
          <w:szCs w:val="24"/>
          <w:rtl/>
        </w:rPr>
        <w:t>5.10</w:t>
      </w:r>
      <w:r w:rsidRPr="002212F8">
        <w:rPr>
          <w:rFonts w:cs="David"/>
          <w:color w:val="000000"/>
          <w:szCs w:val="24"/>
          <w:rtl/>
        </w:rPr>
        <w:tab/>
        <w:t>מובהר בזה כי הקבלן בלבד יהיה אחראי לשלם את כל התשלומים החלים עליו על פי חוק בכל הנוגע להעסקתם על ידו לרבות כל דווח הנדרש והמשרד אינ</w:t>
      </w:r>
      <w:r w:rsidRPr="002212F8">
        <w:rPr>
          <w:rFonts w:cs="David" w:hint="eastAsia"/>
          <w:color w:val="000000"/>
          <w:szCs w:val="24"/>
          <w:rtl/>
        </w:rPr>
        <w:t>ו</w:t>
      </w:r>
      <w:r w:rsidRPr="002212F8">
        <w:rPr>
          <w:rFonts w:cs="David"/>
          <w:color w:val="000000"/>
          <w:szCs w:val="24"/>
          <w:rtl/>
        </w:rPr>
        <w:t xml:space="preserve"> אחראי באופן ישיר או עקיף להעסקתם ולכל הקשור בכך.</w:t>
      </w:r>
    </w:p>
    <w:p w:rsidR="00543230" w:rsidRPr="002212F8" w:rsidRDefault="00BA500A" w:rsidP="00177C50">
      <w:pPr>
        <w:tabs>
          <w:tab w:val="left" w:pos="709"/>
        </w:tabs>
        <w:bidi/>
        <w:spacing w:line="360" w:lineRule="auto"/>
        <w:ind w:left="709" w:hanging="709"/>
        <w:jc w:val="both"/>
        <w:rPr>
          <w:rFonts w:cs="David"/>
          <w:color w:val="000000"/>
          <w:szCs w:val="24"/>
          <w:rtl/>
        </w:rPr>
      </w:pPr>
      <w:r w:rsidRPr="002212F8">
        <w:rPr>
          <w:rFonts w:ascii="Rod" w:hAnsi="Rod" w:cs="David"/>
          <w:color w:val="000000"/>
          <w:szCs w:val="24"/>
          <w:rtl/>
        </w:rPr>
        <w:lastRenderedPageBreak/>
        <w:t>5.11</w:t>
      </w:r>
      <w:r w:rsidRPr="002212F8">
        <w:rPr>
          <w:rFonts w:cs="David"/>
          <w:color w:val="000000"/>
          <w:szCs w:val="24"/>
          <w:rtl/>
        </w:rPr>
        <w:tab/>
        <w:t>פיטורי עובד המועסק על-ידי הקבלן, לרבות במקרה שהדבר נעשה על פי דרישת המשרד, לא יזכו את הקבלן בפיצויים או תשלום אחר כלשהו ואין בהם כדי להטיל על המשרד חבות כלשהי.</w:t>
      </w:r>
    </w:p>
    <w:p w:rsidR="00543230" w:rsidRPr="002212F8" w:rsidRDefault="00BA500A" w:rsidP="00177C50">
      <w:pPr>
        <w:tabs>
          <w:tab w:val="left" w:pos="709"/>
        </w:tabs>
        <w:bidi/>
        <w:spacing w:line="360" w:lineRule="auto"/>
        <w:ind w:left="709" w:hanging="709"/>
        <w:jc w:val="both"/>
        <w:rPr>
          <w:rFonts w:cs="David"/>
          <w:color w:val="000000"/>
          <w:szCs w:val="24"/>
          <w:rtl/>
        </w:rPr>
      </w:pPr>
      <w:r w:rsidRPr="002212F8">
        <w:rPr>
          <w:rFonts w:ascii="Rod" w:hAnsi="Rod" w:cs="David"/>
          <w:color w:val="000000"/>
          <w:szCs w:val="24"/>
          <w:rtl/>
        </w:rPr>
        <w:t>5.12</w:t>
      </w:r>
      <w:r w:rsidRPr="002212F8">
        <w:rPr>
          <w:rFonts w:cs="David"/>
          <w:color w:val="000000"/>
          <w:szCs w:val="24"/>
          <w:rtl/>
        </w:rPr>
        <w:tab/>
        <w:t xml:space="preserve">אחד מעובדי הקבלן ישמש כנציג מוסמך מטעמו של הקבלן שאליו </w:t>
      </w:r>
      <w:r w:rsidRPr="002212F8">
        <w:rPr>
          <w:rFonts w:cs="David" w:hint="eastAsia"/>
          <w:color w:val="000000"/>
          <w:szCs w:val="24"/>
          <w:rtl/>
        </w:rPr>
        <w:t>י</w:t>
      </w:r>
      <w:r w:rsidRPr="002212F8">
        <w:rPr>
          <w:rFonts w:cs="David"/>
          <w:color w:val="000000"/>
          <w:szCs w:val="24"/>
          <w:rtl/>
        </w:rPr>
        <w:t xml:space="preserve">וכל המשרד להפנות דרישות שונות ולהעיר את הערותיו. עובד זה ייצג את הקבלן לפחות אחת לשבוע בישיבות מסכמות ובנוסף יתייצב </w:t>
      </w:r>
      <w:r w:rsidR="008575A4">
        <w:rPr>
          <w:rFonts w:cs="David"/>
          <w:color w:val="000000"/>
          <w:szCs w:val="24"/>
          <w:rtl/>
        </w:rPr>
        <w:t>במבנים</w:t>
      </w:r>
      <w:r w:rsidRPr="002212F8">
        <w:rPr>
          <w:rFonts w:cs="David"/>
          <w:color w:val="000000"/>
          <w:szCs w:val="24"/>
          <w:rtl/>
        </w:rPr>
        <w:t>, בכל עת, לפי הודעת המשרד לברורים כנדרש.</w:t>
      </w:r>
    </w:p>
    <w:p w:rsidR="00543230" w:rsidRPr="002212F8" w:rsidRDefault="00BA500A" w:rsidP="00177C50">
      <w:pPr>
        <w:tabs>
          <w:tab w:val="left" w:pos="709"/>
        </w:tabs>
        <w:bidi/>
        <w:spacing w:line="360" w:lineRule="auto"/>
        <w:ind w:left="709" w:hanging="709"/>
        <w:jc w:val="both"/>
        <w:rPr>
          <w:rFonts w:cs="David"/>
          <w:color w:val="000000"/>
          <w:szCs w:val="24"/>
          <w:rtl/>
        </w:rPr>
      </w:pPr>
      <w:r w:rsidRPr="002212F8">
        <w:rPr>
          <w:rFonts w:ascii="Rod" w:hAnsi="Rod" w:cs="David"/>
          <w:color w:val="000000"/>
          <w:szCs w:val="24"/>
          <w:rtl/>
        </w:rPr>
        <w:t>5.13</w:t>
      </w:r>
      <w:r w:rsidRPr="002212F8">
        <w:rPr>
          <w:rFonts w:cs="David"/>
          <w:color w:val="000000"/>
          <w:szCs w:val="24"/>
          <w:rtl/>
        </w:rPr>
        <w:tab/>
        <w:t xml:space="preserve">הקבלן </w:t>
      </w:r>
      <w:r w:rsidRPr="002212F8">
        <w:rPr>
          <w:rFonts w:cs="David" w:hint="eastAsia"/>
          <w:color w:val="000000"/>
          <w:szCs w:val="24"/>
          <w:rtl/>
        </w:rPr>
        <w:t>מסכים</w:t>
      </w:r>
      <w:r w:rsidRPr="002212F8">
        <w:rPr>
          <w:rFonts w:cs="David"/>
          <w:color w:val="000000"/>
          <w:szCs w:val="24"/>
          <w:rtl/>
        </w:rPr>
        <w:t xml:space="preserve"> בזה כי עובדיו יהיו תחת פיקוח, השגחה וביקורת מתמדת שלו או של הנציג מטעמו.</w:t>
      </w:r>
    </w:p>
    <w:p w:rsidR="00543230" w:rsidRPr="002212F8" w:rsidRDefault="00BA500A" w:rsidP="00177C50">
      <w:pPr>
        <w:tabs>
          <w:tab w:val="left" w:pos="709"/>
        </w:tabs>
        <w:bidi/>
        <w:spacing w:line="360" w:lineRule="auto"/>
        <w:ind w:left="709" w:hanging="709"/>
        <w:jc w:val="both"/>
        <w:rPr>
          <w:rFonts w:cs="David"/>
          <w:color w:val="000000"/>
          <w:szCs w:val="24"/>
          <w:rtl/>
        </w:rPr>
      </w:pPr>
      <w:r w:rsidRPr="002212F8">
        <w:rPr>
          <w:rFonts w:cs="David"/>
          <w:color w:val="000000"/>
          <w:szCs w:val="24"/>
          <w:rtl/>
        </w:rPr>
        <w:t xml:space="preserve">5.14 </w:t>
      </w:r>
      <w:r w:rsidRPr="002212F8">
        <w:rPr>
          <w:rFonts w:cs="David"/>
          <w:color w:val="000000"/>
          <w:szCs w:val="24"/>
          <w:rtl/>
        </w:rPr>
        <w:tab/>
        <w:t xml:space="preserve">בכל הנוגע להעסקת העובדים מטעמו של הקבלן ידאג הקבלן למלא אחר כל הוראות הביטחון כפי שתקבענה על-ידי </w:t>
      </w:r>
      <w:r w:rsidRPr="002212F8">
        <w:rPr>
          <w:rFonts w:cs="David" w:hint="eastAsia"/>
          <w:color w:val="000000"/>
          <w:szCs w:val="24"/>
          <w:rtl/>
        </w:rPr>
        <w:t>ממונה</w:t>
      </w:r>
      <w:r w:rsidRPr="002212F8">
        <w:rPr>
          <w:rFonts w:cs="David"/>
          <w:color w:val="000000"/>
          <w:szCs w:val="24"/>
          <w:rtl/>
        </w:rPr>
        <w:t xml:space="preserve"> הביטחון של המשרד, לרבות ההוראות המפורטות </w:t>
      </w:r>
      <w:r w:rsidRPr="002212F8">
        <w:rPr>
          <w:rFonts w:cs="David" w:hint="eastAsia"/>
          <w:color w:val="000000"/>
          <w:szCs w:val="24"/>
          <w:rtl/>
        </w:rPr>
        <w:t>בנספח</w:t>
      </w:r>
      <w:r w:rsidRPr="002212F8">
        <w:rPr>
          <w:rFonts w:cs="David"/>
          <w:color w:val="000000"/>
          <w:szCs w:val="24"/>
          <w:rtl/>
        </w:rPr>
        <w:t xml:space="preserve"> </w:t>
      </w:r>
      <w:r w:rsidRPr="002212F8">
        <w:rPr>
          <w:rFonts w:cs="David" w:hint="eastAsia"/>
          <w:color w:val="000000"/>
          <w:szCs w:val="24"/>
          <w:rtl/>
        </w:rPr>
        <w:t>ג</w:t>
      </w:r>
      <w:r w:rsidRPr="002212F8">
        <w:rPr>
          <w:rFonts w:cs="David"/>
          <w:color w:val="000000"/>
          <w:szCs w:val="24"/>
          <w:rtl/>
        </w:rPr>
        <w:t xml:space="preserve">' ביטחון </w:t>
      </w:r>
      <w:r w:rsidRPr="002212F8">
        <w:rPr>
          <w:rFonts w:cs="David" w:hint="eastAsia"/>
          <w:color w:val="000000"/>
          <w:szCs w:val="24"/>
          <w:rtl/>
        </w:rPr>
        <w:t>שיימסר</w:t>
      </w:r>
      <w:r w:rsidRPr="002212F8">
        <w:rPr>
          <w:rFonts w:cs="David"/>
          <w:color w:val="000000"/>
          <w:szCs w:val="24"/>
          <w:rtl/>
        </w:rPr>
        <w:t xml:space="preserve"> לקבלן הזוכה לחתימה ולהחתמת העובדים, </w:t>
      </w:r>
      <w:r w:rsidRPr="002212F8">
        <w:rPr>
          <w:rFonts w:cs="David" w:hint="eastAsia"/>
          <w:color w:val="000000"/>
          <w:szCs w:val="24"/>
          <w:rtl/>
        </w:rPr>
        <w:t>הוראות</w:t>
      </w:r>
      <w:r w:rsidRPr="002212F8">
        <w:rPr>
          <w:rFonts w:cs="David"/>
          <w:color w:val="000000"/>
          <w:szCs w:val="24"/>
          <w:rtl/>
        </w:rPr>
        <w:t xml:space="preserve"> </w:t>
      </w:r>
      <w:r w:rsidRPr="002212F8">
        <w:rPr>
          <w:rFonts w:cs="David" w:hint="eastAsia"/>
          <w:color w:val="000000"/>
          <w:szCs w:val="24"/>
          <w:rtl/>
        </w:rPr>
        <w:t>הביטחון</w:t>
      </w:r>
      <w:r w:rsidRPr="002212F8">
        <w:rPr>
          <w:rFonts w:cs="David"/>
          <w:color w:val="000000"/>
          <w:szCs w:val="24"/>
          <w:rtl/>
        </w:rPr>
        <w:t xml:space="preserve"> </w:t>
      </w:r>
      <w:r w:rsidRPr="002212F8">
        <w:rPr>
          <w:rFonts w:cs="David" w:hint="eastAsia"/>
          <w:color w:val="000000"/>
          <w:szCs w:val="24"/>
          <w:rtl/>
        </w:rPr>
        <w:t>מעודכנות</w:t>
      </w:r>
      <w:r w:rsidRPr="002212F8">
        <w:rPr>
          <w:rFonts w:cs="David"/>
          <w:color w:val="000000"/>
          <w:szCs w:val="24"/>
          <w:rtl/>
        </w:rPr>
        <w:t xml:space="preserve"> </w:t>
      </w:r>
      <w:r w:rsidRPr="002212F8">
        <w:rPr>
          <w:rFonts w:cs="David" w:hint="eastAsia"/>
          <w:color w:val="000000"/>
          <w:szCs w:val="24"/>
          <w:rtl/>
        </w:rPr>
        <w:t>ומשתנות</w:t>
      </w:r>
      <w:r w:rsidRPr="002212F8">
        <w:rPr>
          <w:rFonts w:cs="David"/>
          <w:color w:val="000000"/>
          <w:szCs w:val="24"/>
          <w:rtl/>
        </w:rPr>
        <w:t xml:space="preserve"> </w:t>
      </w:r>
      <w:r w:rsidRPr="002212F8">
        <w:rPr>
          <w:rFonts w:cs="David" w:hint="eastAsia"/>
          <w:color w:val="000000"/>
          <w:szCs w:val="24"/>
          <w:rtl/>
        </w:rPr>
        <w:t>מעת</w:t>
      </w:r>
      <w:r w:rsidRPr="002212F8">
        <w:rPr>
          <w:rFonts w:cs="David"/>
          <w:color w:val="000000"/>
          <w:szCs w:val="24"/>
          <w:rtl/>
        </w:rPr>
        <w:t xml:space="preserve"> </w:t>
      </w:r>
      <w:r w:rsidRPr="002212F8">
        <w:rPr>
          <w:rFonts w:cs="David" w:hint="eastAsia"/>
          <w:color w:val="000000"/>
          <w:szCs w:val="24"/>
          <w:rtl/>
        </w:rPr>
        <w:t>לעת</w:t>
      </w:r>
      <w:r w:rsidRPr="002212F8">
        <w:rPr>
          <w:rFonts w:cs="David"/>
          <w:color w:val="000000"/>
          <w:szCs w:val="24"/>
          <w:rtl/>
        </w:rPr>
        <w:t xml:space="preserve">. למען הסר ספק, מובהר בזאת לקבלן כי לא יועסק </w:t>
      </w:r>
      <w:r w:rsidR="008575A4">
        <w:rPr>
          <w:rFonts w:cs="David"/>
          <w:color w:val="000000"/>
          <w:szCs w:val="24"/>
          <w:rtl/>
        </w:rPr>
        <w:t>במבנים</w:t>
      </w:r>
      <w:r w:rsidRPr="002212F8">
        <w:rPr>
          <w:rFonts w:cs="David"/>
          <w:color w:val="000000"/>
          <w:szCs w:val="24"/>
          <w:rtl/>
        </w:rPr>
        <w:t xml:space="preserve"> שום עובד שלא קיבל קודם לכן את אישור </w:t>
      </w:r>
      <w:r w:rsidRPr="002212F8">
        <w:rPr>
          <w:rFonts w:cs="David" w:hint="eastAsia"/>
          <w:color w:val="000000"/>
          <w:szCs w:val="24"/>
          <w:rtl/>
        </w:rPr>
        <w:t>ממונה</w:t>
      </w:r>
      <w:r w:rsidRPr="002212F8">
        <w:rPr>
          <w:rFonts w:cs="David"/>
          <w:color w:val="000000"/>
          <w:szCs w:val="24"/>
          <w:rtl/>
        </w:rPr>
        <w:t xml:space="preserve"> הביטחון של המשרד.</w:t>
      </w:r>
    </w:p>
    <w:p w:rsidR="00543230" w:rsidRPr="002212F8" w:rsidRDefault="00BA500A" w:rsidP="00177C50">
      <w:pPr>
        <w:tabs>
          <w:tab w:val="left" w:pos="600"/>
          <w:tab w:val="left" w:pos="709"/>
        </w:tabs>
        <w:bidi/>
        <w:spacing w:line="360" w:lineRule="auto"/>
        <w:ind w:left="709" w:hanging="709"/>
        <w:jc w:val="both"/>
        <w:rPr>
          <w:rFonts w:cs="David"/>
          <w:color w:val="000000"/>
          <w:szCs w:val="24"/>
          <w:rtl/>
        </w:rPr>
      </w:pPr>
      <w:r w:rsidRPr="002212F8">
        <w:rPr>
          <w:rFonts w:cs="David"/>
          <w:color w:val="000000"/>
          <w:szCs w:val="24"/>
          <w:rtl/>
        </w:rPr>
        <w:t xml:space="preserve">5.15 </w:t>
      </w:r>
      <w:r w:rsidRPr="002212F8">
        <w:rPr>
          <w:rFonts w:cs="David"/>
          <w:color w:val="000000"/>
          <w:szCs w:val="24"/>
          <w:rtl/>
        </w:rPr>
        <w:tab/>
        <w:t>לשם י</w:t>
      </w:r>
      <w:r w:rsidRPr="002212F8">
        <w:rPr>
          <w:rFonts w:cs="David" w:hint="eastAsia"/>
          <w:color w:val="000000"/>
          <w:szCs w:val="24"/>
          <w:rtl/>
        </w:rPr>
        <w:t>י</w:t>
      </w:r>
      <w:r w:rsidRPr="002212F8">
        <w:rPr>
          <w:rFonts w:cs="David"/>
          <w:color w:val="000000"/>
          <w:szCs w:val="24"/>
          <w:rtl/>
        </w:rPr>
        <w:t xml:space="preserve">עול ושיפור השירות יגרום הקבלן כי העובדים מטעמו יועסקו באופן קבוע </w:t>
      </w:r>
      <w:r w:rsidR="008575A4">
        <w:rPr>
          <w:rFonts w:cs="David"/>
          <w:color w:val="000000"/>
          <w:szCs w:val="24"/>
          <w:rtl/>
        </w:rPr>
        <w:t>במבנים</w:t>
      </w:r>
      <w:r w:rsidRPr="002212F8">
        <w:rPr>
          <w:rFonts w:cs="David"/>
          <w:color w:val="000000"/>
          <w:szCs w:val="24"/>
          <w:rtl/>
        </w:rPr>
        <w:t xml:space="preserve"> ולא יעדרו ולא יוחלפו אלא בשל סיבות סבירות.</w:t>
      </w:r>
    </w:p>
    <w:p w:rsidR="00543230" w:rsidRPr="002212F8" w:rsidRDefault="00543230" w:rsidP="00177C50">
      <w:pPr>
        <w:tabs>
          <w:tab w:val="left" w:pos="600"/>
        </w:tabs>
        <w:bidi/>
        <w:spacing w:line="360" w:lineRule="auto"/>
        <w:jc w:val="both"/>
        <w:rPr>
          <w:rFonts w:cs="David"/>
          <w:color w:val="000000"/>
          <w:szCs w:val="24"/>
          <w:rtl/>
        </w:rPr>
      </w:pPr>
    </w:p>
    <w:p w:rsidR="00543230" w:rsidRPr="002212F8" w:rsidRDefault="00BA500A" w:rsidP="00177C50">
      <w:pPr>
        <w:tabs>
          <w:tab w:val="left" w:pos="480"/>
        </w:tabs>
        <w:bidi/>
        <w:spacing w:line="360" w:lineRule="auto"/>
        <w:ind w:left="480" w:hanging="480"/>
        <w:jc w:val="both"/>
        <w:rPr>
          <w:rFonts w:cs="David"/>
          <w:b/>
          <w:bCs/>
          <w:color w:val="000000"/>
          <w:szCs w:val="24"/>
          <w:rtl/>
        </w:rPr>
      </w:pPr>
      <w:r w:rsidRPr="002212F8">
        <w:rPr>
          <w:rFonts w:cs="David"/>
          <w:b/>
          <w:bCs/>
          <w:color w:val="000000"/>
          <w:szCs w:val="24"/>
          <w:rtl/>
        </w:rPr>
        <w:t>6.</w:t>
      </w:r>
      <w:r w:rsidRPr="002212F8">
        <w:rPr>
          <w:rFonts w:cs="David"/>
          <w:b/>
          <w:bCs/>
          <w:color w:val="000000"/>
          <w:szCs w:val="24"/>
          <w:rtl/>
        </w:rPr>
        <w:tab/>
      </w:r>
      <w:r w:rsidRPr="002212F8">
        <w:rPr>
          <w:rFonts w:cs="David"/>
          <w:b/>
          <w:bCs/>
          <w:color w:val="000000"/>
          <w:szCs w:val="24"/>
          <w:u w:val="single"/>
          <w:rtl/>
        </w:rPr>
        <w:t>שעות עבודה</w:t>
      </w:r>
    </w:p>
    <w:p w:rsidR="00543230" w:rsidRPr="002212F8" w:rsidRDefault="00BA500A" w:rsidP="00E72327">
      <w:pPr>
        <w:tabs>
          <w:tab w:val="left" w:pos="709"/>
        </w:tabs>
        <w:bidi/>
        <w:spacing w:line="360" w:lineRule="auto"/>
        <w:ind w:left="709" w:hanging="706"/>
        <w:jc w:val="both"/>
        <w:rPr>
          <w:rFonts w:cs="David"/>
          <w:color w:val="000000"/>
          <w:szCs w:val="24"/>
          <w:rtl/>
        </w:rPr>
      </w:pPr>
      <w:r w:rsidRPr="002212F8">
        <w:rPr>
          <w:rFonts w:ascii="Rod" w:hAnsi="Rod" w:cs="David"/>
          <w:color w:val="000000"/>
          <w:szCs w:val="24"/>
          <w:rtl/>
        </w:rPr>
        <w:t>6.1</w:t>
      </w:r>
      <w:r w:rsidRPr="002212F8">
        <w:rPr>
          <w:rFonts w:cs="David"/>
          <w:color w:val="000000"/>
          <w:szCs w:val="24"/>
          <w:rtl/>
        </w:rPr>
        <w:tab/>
        <w:t>העבודות השוטפות יבוצעו בעיקר בשעות היום כמפורט במסמך ב'. העבודות ה</w:t>
      </w:r>
      <w:r w:rsidRPr="002212F8">
        <w:rPr>
          <w:rFonts w:cs="David" w:hint="eastAsia"/>
          <w:color w:val="000000"/>
          <w:szCs w:val="24"/>
          <w:rtl/>
        </w:rPr>
        <w:t>מיוחדות</w:t>
      </w:r>
      <w:r w:rsidRPr="002212F8">
        <w:rPr>
          <w:rFonts w:cs="David"/>
          <w:color w:val="000000"/>
          <w:szCs w:val="24"/>
          <w:rtl/>
        </w:rPr>
        <w:t xml:space="preserve"> יבוצעו בשעות אחה"צ, </w:t>
      </w:r>
      <w:r w:rsidRPr="002212F8">
        <w:rPr>
          <w:rFonts w:cs="David" w:hint="eastAsia"/>
          <w:color w:val="000000"/>
          <w:szCs w:val="24"/>
          <w:rtl/>
        </w:rPr>
        <w:t>בימי</w:t>
      </w:r>
      <w:r w:rsidRPr="002212F8">
        <w:rPr>
          <w:rFonts w:cs="David"/>
          <w:color w:val="000000"/>
          <w:szCs w:val="24"/>
          <w:rtl/>
        </w:rPr>
        <w:t xml:space="preserve"> </w:t>
      </w:r>
      <w:r w:rsidRPr="002212F8">
        <w:rPr>
          <w:rFonts w:cs="David" w:hint="eastAsia"/>
          <w:color w:val="000000"/>
          <w:szCs w:val="24"/>
          <w:rtl/>
        </w:rPr>
        <w:t>שישי</w:t>
      </w:r>
      <w:r w:rsidRPr="002212F8">
        <w:rPr>
          <w:rFonts w:cs="David"/>
          <w:color w:val="000000"/>
          <w:szCs w:val="24"/>
          <w:rtl/>
        </w:rPr>
        <w:t xml:space="preserve"> ובתקופות מוגדרות כדוגמת חול המועד סוכות ופסח. הקבלן יציב עובדים במספר שיאפשר הפעלה וביצוע העבודות בכל השעות המוגדרות אך לא פחות ממספר העובדים שהוגדרו במפרט.</w:t>
      </w:r>
    </w:p>
    <w:p w:rsidR="00543230" w:rsidRPr="002212F8" w:rsidRDefault="00BA500A" w:rsidP="00E72327">
      <w:pPr>
        <w:tabs>
          <w:tab w:val="left" w:pos="709"/>
        </w:tabs>
        <w:bidi/>
        <w:spacing w:line="360" w:lineRule="auto"/>
        <w:ind w:left="709" w:hanging="706"/>
        <w:jc w:val="both"/>
        <w:rPr>
          <w:rFonts w:cs="David"/>
          <w:color w:val="000000"/>
          <w:szCs w:val="24"/>
          <w:rtl/>
        </w:rPr>
      </w:pPr>
      <w:r w:rsidRPr="002212F8">
        <w:rPr>
          <w:rFonts w:cs="David"/>
          <w:color w:val="000000"/>
          <w:szCs w:val="24"/>
          <w:rtl/>
        </w:rPr>
        <w:tab/>
      </w:r>
      <w:r w:rsidRPr="002212F8">
        <w:rPr>
          <w:rFonts w:cs="David"/>
          <w:color w:val="000000"/>
          <w:szCs w:val="24"/>
          <w:rtl/>
        </w:rPr>
        <w:tab/>
        <w:t xml:space="preserve">המנהל יהיה רשאי לדרוש מהקבלן ביצוע עבודות הכרוכות בהפרעה לפעילות השוטפת </w:t>
      </w:r>
      <w:r w:rsidR="008575A4">
        <w:rPr>
          <w:rFonts w:cs="David"/>
          <w:color w:val="000000"/>
          <w:szCs w:val="24"/>
          <w:rtl/>
        </w:rPr>
        <w:t>במבנים</w:t>
      </w:r>
      <w:r w:rsidRPr="002212F8">
        <w:rPr>
          <w:rFonts w:cs="David"/>
          <w:color w:val="000000"/>
          <w:szCs w:val="24"/>
          <w:rtl/>
        </w:rPr>
        <w:t xml:space="preserve"> גם בשעות אחרות, בהתאם לצרכים לפי קביעת המנהל, הן בשעות מוקדמות, הן בשעות מאוחרות יותר, הן בימי שישי והן בפגרות מרוכזות של עובדי המשרד לרבות בימי חול המועד בסוכות ובפסח, והקבלן יהיה חייב </w:t>
      </w:r>
      <w:r w:rsidRPr="002212F8">
        <w:rPr>
          <w:rFonts w:cs="David"/>
          <w:color w:val="000000"/>
          <w:szCs w:val="24"/>
          <w:rtl/>
        </w:rPr>
        <w:tab/>
        <w:t>להיענות מיידית לדרישות המנהל באשר לשעות העבודה.</w:t>
      </w:r>
    </w:p>
    <w:p w:rsidR="00543230" w:rsidRPr="002212F8" w:rsidRDefault="00BA500A" w:rsidP="00E72327">
      <w:pPr>
        <w:tabs>
          <w:tab w:val="left" w:pos="480"/>
          <w:tab w:val="left" w:pos="709"/>
        </w:tabs>
        <w:bidi/>
        <w:spacing w:line="360" w:lineRule="auto"/>
        <w:ind w:left="709" w:hanging="706"/>
        <w:jc w:val="both"/>
        <w:rPr>
          <w:rFonts w:cs="David"/>
          <w:color w:val="000000"/>
          <w:szCs w:val="24"/>
          <w:rtl/>
        </w:rPr>
      </w:pPr>
      <w:r w:rsidRPr="002212F8">
        <w:rPr>
          <w:rFonts w:ascii="Rod" w:hAnsi="Rod" w:cs="David"/>
          <w:color w:val="000000"/>
          <w:szCs w:val="24"/>
          <w:rtl/>
        </w:rPr>
        <w:t>6.2</w:t>
      </w:r>
      <w:r w:rsidRPr="002212F8">
        <w:rPr>
          <w:rFonts w:cs="David"/>
          <w:color w:val="000000"/>
          <w:szCs w:val="24"/>
          <w:rtl/>
        </w:rPr>
        <w:tab/>
      </w:r>
      <w:r w:rsidR="00E72327" w:rsidRPr="002212F8">
        <w:rPr>
          <w:rFonts w:cs="David" w:hint="cs"/>
          <w:color w:val="000000"/>
          <w:szCs w:val="24"/>
          <w:rtl/>
        </w:rPr>
        <w:tab/>
      </w:r>
      <w:r w:rsidRPr="002212F8">
        <w:rPr>
          <w:rFonts w:cs="David"/>
          <w:color w:val="000000"/>
          <w:szCs w:val="24"/>
          <w:rtl/>
        </w:rPr>
        <w:t>הקבלן יעשה כל מאמץ על מנת שההפרעות שייגרמו על ידיו, למשרדים ב</w:t>
      </w:r>
      <w:r w:rsidRPr="002212F8">
        <w:rPr>
          <w:rFonts w:cs="David" w:hint="eastAsia"/>
          <w:color w:val="000000"/>
          <w:szCs w:val="24"/>
          <w:rtl/>
        </w:rPr>
        <w:t>עת</w:t>
      </w:r>
      <w:r w:rsidRPr="002212F8">
        <w:rPr>
          <w:rFonts w:cs="David"/>
          <w:color w:val="000000"/>
          <w:szCs w:val="24"/>
          <w:rtl/>
        </w:rPr>
        <w:t xml:space="preserve"> מתן השירותים במהלך שעות העבודה יהיו מועטות ככל האפשר.</w:t>
      </w:r>
    </w:p>
    <w:p w:rsidR="00006A57" w:rsidRPr="002212F8" w:rsidRDefault="00006A57" w:rsidP="00E72327">
      <w:pPr>
        <w:tabs>
          <w:tab w:val="left" w:pos="480"/>
          <w:tab w:val="left" w:pos="709"/>
        </w:tabs>
        <w:bidi/>
        <w:spacing w:line="360" w:lineRule="auto"/>
        <w:ind w:left="709" w:hanging="706"/>
        <w:jc w:val="both"/>
        <w:rPr>
          <w:rFonts w:cs="David"/>
          <w:b/>
          <w:bCs/>
          <w:color w:val="000000"/>
          <w:szCs w:val="24"/>
          <w:rtl/>
        </w:rPr>
      </w:pPr>
    </w:p>
    <w:p w:rsidR="00006A57" w:rsidRPr="002212F8" w:rsidRDefault="00006A57" w:rsidP="00177C50">
      <w:pPr>
        <w:bidi/>
        <w:rPr>
          <w:rFonts w:cs="David"/>
          <w:b/>
          <w:bCs/>
          <w:color w:val="000000"/>
          <w:szCs w:val="24"/>
          <w:rtl/>
        </w:rPr>
      </w:pPr>
      <w:r w:rsidRPr="002212F8">
        <w:rPr>
          <w:rFonts w:cs="David"/>
          <w:b/>
          <w:bCs/>
          <w:color w:val="000000"/>
          <w:szCs w:val="24"/>
          <w:rtl/>
        </w:rPr>
        <w:br w:type="page"/>
      </w:r>
    </w:p>
    <w:p w:rsidR="00543230" w:rsidRPr="002212F8" w:rsidRDefault="00BA500A" w:rsidP="00177C50">
      <w:pPr>
        <w:tabs>
          <w:tab w:val="left" w:pos="480"/>
        </w:tabs>
        <w:bidi/>
        <w:spacing w:line="360" w:lineRule="auto"/>
        <w:ind w:left="480" w:hanging="480"/>
        <w:jc w:val="both"/>
        <w:rPr>
          <w:rFonts w:cs="David"/>
          <w:b/>
          <w:bCs/>
          <w:color w:val="000000"/>
          <w:szCs w:val="24"/>
          <w:rtl/>
        </w:rPr>
      </w:pPr>
      <w:r w:rsidRPr="002212F8">
        <w:rPr>
          <w:rFonts w:cs="David"/>
          <w:b/>
          <w:bCs/>
          <w:color w:val="000000"/>
          <w:szCs w:val="24"/>
          <w:rtl/>
        </w:rPr>
        <w:lastRenderedPageBreak/>
        <w:t>7.</w:t>
      </w:r>
      <w:r w:rsidRPr="002212F8">
        <w:rPr>
          <w:rFonts w:cs="David"/>
          <w:b/>
          <w:bCs/>
          <w:color w:val="000000"/>
          <w:szCs w:val="24"/>
          <w:rtl/>
        </w:rPr>
        <w:tab/>
      </w:r>
      <w:r w:rsidRPr="002212F8">
        <w:rPr>
          <w:rFonts w:cs="David"/>
          <w:b/>
          <w:bCs/>
          <w:color w:val="000000"/>
          <w:szCs w:val="24"/>
          <w:u w:val="single"/>
          <w:rtl/>
        </w:rPr>
        <w:t>אופן ביצוע העבודות</w:t>
      </w:r>
    </w:p>
    <w:p w:rsidR="00543230" w:rsidRPr="002212F8" w:rsidRDefault="00BA500A" w:rsidP="00177C50">
      <w:pPr>
        <w:tabs>
          <w:tab w:val="left" w:pos="480"/>
        </w:tabs>
        <w:bidi/>
        <w:spacing w:line="360" w:lineRule="auto"/>
        <w:ind w:left="480" w:hanging="480"/>
        <w:jc w:val="both"/>
        <w:rPr>
          <w:rFonts w:cs="David"/>
          <w:color w:val="000000"/>
          <w:szCs w:val="24"/>
          <w:rtl/>
        </w:rPr>
      </w:pPr>
      <w:r w:rsidRPr="002212F8">
        <w:rPr>
          <w:rFonts w:ascii="Rod" w:hAnsi="Rod" w:cs="David"/>
          <w:color w:val="000000"/>
          <w:szCs w:val="24"/>
          <w:rtl/>
        </w:rPr>
        <w:t>7.1</w:t>
      </w:r>
      <w:r w:rsidRPr="002212F8">
        <w:rPr>
          <w:rFonts w:cs="David"/>
          <w:color w:val="000000"/>
          <w:szCs w:val="24"/>
          <w:rtl/>
        </w:rPr>
        <w:tab/>
        <w:t xml:space="preserve">הקבלן מתחייב בזאת כי השירותים למיניהם יבוצעו על-ידיו באופן ובדרך שתמלא אחר דרישת המשרד וכי </w:t>
      </w:r>
      <w:r w:rsidR="008575A4">
        <w:rPr>
          <w:rFonts w:cs="David"/>
          <w:color w:val="000000"/>
          <w:szCs w:val="24"/>
          <w:rtl/>
        </w:rPr>
        <w:t xml:space="preserve">המבנים </w:t>
      </w:r>
      <w:r w:rsidRPr="002212F8">
        <w:rPr>
          <w:rFonts w:cs="David"/>
          <w:color w:val="000000"/>
          <w:szCs w:val="24"/>
          <w:rtl/>
        </w:rPr>
        <w:t xml:space="preserve">יתוחזק ברמות התחזוקה הגבוהות ביותר לשביעות רצון </w:t>
      </w:r>
      <w:r w:rsidRPr="002212F8">
        <w:rPr>
          <w:rFonts w:cs="David" w:hint="eastAsia"/>
          <w:color w:val="000000"/>
          <w:szCs w:val="24"/>
          <w:rtl/>
        </w:rPr>
        <w:t>נציג</w:t>
      </w:r>
      <w:r w:rsidRPr="002212F8">
        <w:rPr>
          <w:rFonts w:cs="David"/>
          <w:color w:val="000000"/>
          <w:szCs w:val="24"/>
          <w:rtl/>
        </w:rPr>
        <w:t xml:space="preserve"> </w:t>
      </w:r>
      <w:r w:rsidRPr="002212F8">
        <w:rPr>
          <w:rFonts w:cs="David" w:hint="eastAsia"/>
          <w:color w:val="000000"/>
          <w:szCs w:val="24"/>
          <w:rtl/>
        </w:rPr>
        <w:t>המשרד</w:t>
      </w:r>
      <w:r w:rsidRPr="002212F8">
        <w:rPr>
          <w:rFonts w:cs="David"/>
          <w:color w:val="000000"/>
          <w:szCs w:val="24"/>
          <w:rtl/>
        </w:rPr>
        <w:t>.</w:t>
      </w:r>
    </w:p>
    <w:p w:rsidR="00543230" w:rsidRPr="002212F8" w:rsidRDefault="00BA500A" w:rsidP="00177C50">
      <w:pPr>
        <w:tabs>
          <w:tab w:val="left" w:pos="480"/>
        </w:tabs>
        <w:bidi/>
        <w:spacing w:line="360" w:lineRule="auto"/>
        <w:ind w:left="480" w:hanging="480"/>
        <w:jc w:val="both"/>
        <w:rPr>
          <w:rFonts w:cs="David"/>
          <w:color w:val="000000"/>
          <w:szCs w:val="24"/>
          <w:rtl/>
        </w:rPr>
      </w:pPr>
      <w:r w:rsidRPr="002212F8">
        <w:rPr>
          <w:rFonts w:ascii="Rod" w:hAnsi="Rod" w:cs="David"/>
          <w:color w:val="000000"/>
          <w:szCs w:val="24"/>
          <w:rtl/>
        </w:rPr>
        <w:t>7.2</w:t>
      </w:r>
      <w:r w:rsidRPr="002212F8">
        <w:rPr>
          <w:rFonts w:cs="David"/>
          <w:color w:val="000000"/>
          <w:szCs w:val="24"/>
          <w:rtl/>
        </w:rPr>
        <w:tab/>
        <w:t xml:space="preserve">הקבלן יבצע את השירותים במיומנות, במקצועיות, ביעילות וברמה גבוהה. העבודות יבוצעו בדרך כלל בשעות העבודה שצוינו במסמך ב' 2. על פי הצרכים והמגבלות בפעולת המערכות </w:t>
      </w:r>
      <w:r w:rsidR="008575A4">
        <w:rPr>
          <w:rFonts w:cs="David"/>
          <w:color w:val="000000"/>
          <w:szCs w:val="24"/>
          <w:rtl/>
        </w:rPr>
        <w:t>במבנים</w:t>
      </w:r>
      <w:r w:rsidRPr="002212F8">
        <w:rPr>
          <w:rFonts w:cs="David"/>
          <w:color w:val="000000"/>
          <w:szCs w:val="24"/>
          <w:rtl/>
        </w:rPr>
        <w:t xml:space="preserve">, יפעל הקבלן לביצוע עבודות תחזוקה מונעת ותיקונים גם בשעות חריגות ובימי שישי, כחלק מעבודתו השוטפת. </w:t>
      </w:r>
    </w:p>
    <w:p w:rsidR="00543230" w:rsidRPr="002212F8" w:rsidRDefault="00BA500A" w:rsidP="00177C50">
      <w:pPr>
        <w:tabs>
          <w:tab w:val="left" w:pos="480"/>
        </w:tabs>
        <w:bidi/>
        <w:spacing w:line="360" w:lineRule="auto"/>
        <w:ind w:left="480" w:hanging="480"/>
        <w:jc w:val="both"/>
        <w:rPr>
          <w:rFonts w:cs="David"/>
          <w:color w:val="000000"/>
          <w:szCs w:val="24"/>
          <w:rtl/>
        </w:rPr>
      </w:pPr>
      <w:r w:rsidRPr="002212F8">
        <w:rPr>
          <w:rFonts w:ascii="Rod" w:hAnsi="Rod" w:cs="David"/>
          <w:color w:val="000000"/>
          <w:szCs w:val="24"/>
          <w:rtl/>
        </w:rPr>
        <w:t>7.3</w:t>
      </w:r>
      <w:r w:rsidRPr="002212F8">
        <w:rPr>
          <w:rFonts w:cs="David"/>
          <w:color w:val="000000"/>
          <w:szCs w:val="24"/>
          <w:rtl/>
        </w:rPr>
        <w:tab/>
        <w:t>כניסת הקבלן לשטחים ומשרדים שונים מותרת אך ורק לצורך ביצוע השירותים ולא לכל מטרה אחרת. הקבלן מתחייב לתדרך ולהנחות את עובדיו בהתאם. בכל מקרה ישאיר עובד הפועל בתוך משרד את דלת החדר בו הוא עובד, פתוחה, בכל עת עבודתו בחדר.</w:t>
      </w:r>
    </w:p>
    <w:p w:rsidR="00543230" w:rsidRPr="002212F8" w:rsidRDefault="00BA500A" w:rsidP="00177C50">
      <w:pPr>
        <w:tabs>
          <w:tab w:val="left" w:pos="480"/>
        </w:tabs>
        <w:bidi/>
        <w:spacing w:line="360" w:lineRule="auto"/>
        <w:ind w:left="480" w:hanging="480"/>
        <w:jc w:val="both"/>
        <w:rPr>
          <w:rFonts w:cs="David"/>
          <w:color w:val="000000"/>
          <w:szCs w:val="24"/>
          <w:rtl/>
        </w:rPr>
      </w:pPr>
      <w:r w:rsidRPr="002212F8">
        <w:rPr>
          <w:rFonts w:ascii="Rod" w:hAnsi="Rod" w:cs="David"/>
          <w:color w:val="000000"/>
          <w:szCs w:val="24"/>
          <w:rtl/>
        </w:rPr>
        <w:t>7.4</w:t>
      </w:r>
      <w:r w:rsidRPr="002212F8">
        <w:rPr>
          <w:rFonts w:cs="David"/>
          <w:color w:val="000000"/>
          <w:szCs w:val="24"/>
          <w:rtl/>
        </w:rPr>
        <w:tab/>
        <w:t xml:space="preserve">הקבלן מתחייב למלא אחר הוראות כל דין וכן לפעול לפי כל  ההוראות למתן שירותים כמפורט בהסכם זה ונספחיו ובמיפרט המיוחד וכן אחר כל ההוראות וההנחיות שיקבל מפעם לפעם מאת המשרד. </w:t>
      </w:r>
    </w:p>
    <w:p w:rsidR="00543230" w:rsidRPr="002212F8" w:rsidRDefault="00BA500A" w:rsidP="00177C50">
      <w:pPr>
        <w:tabs>
          <w:tab w:val="left" w:pos="480"/>
        </w:tabs>
        <w:bidi/>
        <w:spacing w:line="360" w:lineRule="auto"/>
        <w:ind w:left="480" w:hanging="480"/>
        <w:jc w:val="both"/>
        <w:rPr>
          <w:rFonts w:cs="David"/>
          <w:color w:val="000000"/>
          <w:szCs w:val="24"/>
          <w:rtl/>
        </w:rPr>
      </w:pPr>
      <w:r w:rsidRPr="002212F8">
        <w:rPr>
          <w:rFonts w:ascii="Rod" w:hAnsi="Rod" w:cs="David"/>
          <w:color w:val="000000"/>
          <w:szCs w:val="24"/>
          <w:rtl/>
        </w:rPr>
        <w:t>7.5</w:t>
      </w:r>
      <w:r w:rsidRPr="002212F8">
        <w:rPr>
          <w:rFonts w:cs="David"/>
          <w:color w:val="000000"/>
          <w:szCs w:val="24"/>
          <w:rtl/>
        </w:rPr>
        <w:tab/>
        <w:t>הקבלן מתחייב למלא אחר הוראות כל דין, כולל כל חוקי העזר והוראות הרשויות המוסמכות.</w:t>
      </w:r>
    </w:p>
    <w:p w:rsidR="00543230" w:rsidRPr="002212F8" w:rsidRDefault="00BA500A" w:rsidP="00177C50">
      <w:pPr>
        <w:tabs>
          <w:tab w:val="left" w:pos="480"/>
        </w:tabs>
        <w:bidi/>
        <w:spacing w:line="360" w:lineRule="auto"/>
        <w:ind w:left="480" w:hanging="480"/>
        <w:jc w:val="both"/>
        <w:rPr>
          <w:rFonts w:cs="David"/>
          <w:color w:val="000000"/>
          <w:szCs w:val="24"/>
          <w:rtl/>
        </w:rPr>
      </w:pPr>
      <w:r w:rsidRPr="002212F8">
        <w:rPr>
          <w:rFonts w:ascii="Rod" w:hAnsi="Rod" w:cs="David"/>
          <w:color w:val="000000"/>
          <w:szCs w:val="24"/>
          <w:rtl/>
        </w:rPr>
        <w:t>7.6</w:t>
      </w:r>
      <w:r w:rsidRPr="002212F8">
        <w:rPr>
          <w:rFonts w:cs="David"/>
          <w:color w:val="000000"/>
          <w:szCs w:val="24"/>
          <w:rtl/>
        </w:rPr>
        <w:tab/>
        <w:t xml:space="preserve">הקבלן יאפשר למנהל לבדוק בכל עת את דרך פעולתו וקיומן של הוראות הסכם זה על-ידו וקיום ההסדרים שנקבעו על ידי המשרד ויסייע למנהל בביצוע הבדיקות והביקורת הדרושה. לשם כך ימסור הקבלן למנהל כל מידע </w:t>
      </w:r>
      <w:r w:rsidRPr="002212F8">
        <w:rPr>
          <w:rFonts w:cs="David" w:hint="eastAsia"/>
          <w:color w:val="000000"/>
          <w:szCs w:val="24"/>
          <w:rtl/>
        </w:rPr>
        <w:t>שיידרש</w:t>
      </w:r>
      <w:r w:rsidRPr="002212F8">
        <w:rPr>
          <w:rFonts w:cs="David"/>
          <w:color w:val="000000"/>
          <w:szCs w:val="24"/>
          <w:rtl/>
        </w:rPr>
        <w:t xml:space="preserve"> בע"פ ובכתב לרבות עיון בספרים, ביומני עבודה, בחשבונות וכיוצא בזה.</w:t>
      </w:r>
    </w:p>
    <w:p w:rsidR="00543230" w:rsidRPr="002212F8" w:rsidRDefault="00BA500A" w:rsidP="00177C50">
      <w:pPr>
        <w:tabs>
          <w:tab w:val="left" w:pos="480"/>
        </w:tabs>
        <w:bidi/>
        <w:spacing w:line="360" w:lineRule="auto"/>
        <w:ind w:left="480" w:hanging="480"/>
        <w:jc w:val="both"/>
        <w:rPr>
          <w:rFonts w:cs="David"/>
          <w:color w:val="000000"/>
          <w:szCs w:val="24"/>
          <w:rtl/>
        </w:rPr>
      </w:pPr>
      <w:r w:rsidRPr="002212F8">
        <w:rPr>
          <w:rFonts w:ascii="Rod" w:hAnsi="Rod" w:cs="David"/>
          <w:color w:val="000000"/>
          <w:szCs w:val="24"/>
          <w:rtl/>
        </w:rPr>
        <w:t>7.7</w:t>
      </w:r>
      <w:r w:rsidRPr="002212F8">
        <w:rPr>
          <w:rFonts w:cs="David"/>
          <w:color w:val="000000"/>
          <w:szCs w:val="24"/>
          <w:rtl/>
        </w:rPr>
        <w:tab/>
        <w:t>הקבלן מתחייב לבצע את השירותים בתיאום מלא עם המשרד על מנת להוציא לפועל את התחייבויותיו על פי הסכם זה במלואן ולשביעות רצונ</w:t>
      </w:r>
      <w:r w:rsidRPr="002212F8">
        <w:rPr>
          <w:rFonts w:cs="David" w:hint="eastAsia"/>
          <w:color w:val="000000"/>
          <w:szCs w:val="24"/>
          <w:rtl/>
        </w:rPr>
        <w:t>ו</w:t>
      </w:r>
      <w:r w:rsidRPr="002212F8">
        <w:rPr>
          <w:rFonts w:cs="David"/>
          <w:color w:val="000000"/>
          <w:szCs w:val="24"/>
          <w:rtl/>
        </w:rPr>
        <w:t xml:space="preserve"> המלא</w:t>
      </w:r>
      <w:r w:rsidR="00FC1FF6" w:rsidRPr="002212F8">
        <w:rPr>
          <w:rFonts w:cs="David" w:hint="cs"/>
          <w:color w:val="000000"/>
          <w:szCs w:val="24"/>
          <w:rtl/>
        </w:rPr>
        <w:t xml:space="preserve"> </w:t>
      </w:r>
      <w:r w:rsidRPr="002212F8">
        <w:rPr>
          <w:rFonts w:cs="David"/>
          <w:color w:val="000000"/>
          <w:szCs w:val="24"/>
          <w:rtl/>
        </w:rPr>
        <w:t xml:space="preserve"> </w:t>
      </w:r>
      <w:r w:rsidRPr="002212F8">
        <w:rPr>
          <w:rFonts w:cs="David"/>
          <w:color w:val="000000"/>
          <w:szCs w:val="24"/>
          <w:rtl/>
        </w:rPr>
        <w:tab/>
        <w:t xml:space="preserve">של המשרד. הקבלן יתאם את פעולותיו עם הגורמים הפועלים </w:t>
      </w:r>
      <w:r w:rsidR="008575A4">
        <w:rPr>
          <w:rFonts w:cs="David"/>
          <w:color w:val="000000"/>
          <w:szCs w:val="24"/>
          <w:rtl/>
        </w:rPr>
        <w:t>במבנים</w:t>
      </w:r>
      <w:r w:rsidRPr="002212F8">
        <w:rPr>
          <w:rFonts w:cs="David"/>
          <w:color w:val="000000"/>
          <w:szCs w:val="24"/>
          <w:rtl/>
        </w:rPr>
        <w:t xml:space="preserve"> ועם קבלני תחזוקה אחרים המופעלים על ידי המשרד לתחזוקת </w:t>
      </w:r>
      <w:r w:rsidRPr="002212F8">
        <w:rPr>
          <w:rFonts w:cs="David" w:hint="eastAsia"/>
          <w:color w:val="000000"/>
          <w:szCs w:val="24"/>
          <w:rtl/>
        </w:rPr>
        <w:t>מערכות</w:t>
      </w:r>
      <w:r w:rsidRPr="002212F8">
        <w:rPr>
          <w:rFonts w:cs="David"/>
          <w:color w:val="000000"/>
          <w:szCs w:val="24"/>
          <w:rtl/>
        </w:rPr>
        <w:t xml:space="preserve"> תקשוב ואחרות. הקבלן יתאם עבודותיו במיוחד בכל הקשור לעבודות העלולות לגרום להפרעות לפעולת ציוד תקשוב וכל ציוד רגיש אחר המותקן </w:t>
      </w:r>
      <w:r w:rsidR="008575A4">
        <w:rPr>
          <w:rFonts w:cs="David"/>
          <w:color w:val="000000"/>
          <w:szCs w:val="24"/>
          <w:rtl/>
        </w:rPr>
        <w:t>במבנים</w:t>
      </w:r>
      <w:r w:rsidRPr="002212F8">
        <w:rPr>
          <w:rFonts w:cs="David"/>
          <w:color w:val="000000"/>
          <w:szCs w:val="24"/>
          <w:rtl/>
        </w:rPr>
        <w:t>. אין באמור לעיל כדי לגרוע מאחריותו הבלעדית של הקבלן לביצוע השירותים.</w:t>
      </w:r>
    </w:p>
    <w:p w:rsidR="00543230" w:rsidRPr="002212F8" w:rsidRDefault="00BA500A" w:rsidP="00177C50">
      <w:pPr>
        <w:tabs>
          <w:tab w:val="left" w:pos="480"/>
        </w:tabs>
        <w:bidi/>
        <w:spacing w:line="360" w:lineRule="auto"/>
        <w:ind w:left="480" w:hanging="480"/>
        <w:jc w:val="both"/>
        <w:rPr>
          <w:rFonts w:cs="David"/>
          <w:color w:val="000000"/>
          <w:szCs w:val="24"/>
          <w:rtl/>
        </w:rPr>
      </w:pPr>
      <w:r w:rsidRPr="002212F8">
        <w:rPr>
          <w:rFonts w:ascii="Rod" w:hAnsi="Rod" w:cs="David"/>
          <w:color w:val="000000"/>
          <w:szCs w:val="24"/>
          <w:rtl/>
        </w:rPr>
        <w:t>7.</w:t>
      </w:r>
      <w:r w:rsidR="00FC1FF6" w:rsidRPr="002212F8">
        <w:rPr>
          <w:rFonts w:ascii="Rod" w:hAnsi="Rod" w:cs="David" w:hint="cs"/>
          <w:color w:val="000000"/>
          <w:szCs w:val="24"/>
          <w:rtl/>
        </w:rPr>
        <w:t>8</w:t>
      </w:r>
      <w:r w:rsidRPr="002212F8">
        <w:rPr>
          <w:rFonts w:cs="David"/>
          <w:color w:val="000000"/>
          <w:szCs w:val="24"/>
          <w:rtl/>
        </w:rPr>
        <w:tab/>
        <w:t xml:space="preserve">קבע המנהל כי השירותים כולם או חלקם, אינם מבוצעים על פי הוראות הסכם זה, תהא קביעתו סופית ועל הקבלן לשוב מיד ולבצע את השירותים כפי </w:t>
      </w:r>
      <w:r w:rsidRPr="002212F8">
        <w:rPr>
          <w:rFonts w:cs="David" w:hint="eastAsia"/>
          <w:color w:val="000000"/>
          <w:szCs w:val="24"/>
          <w:rtl/>
        </w:rPr>
        <w:t>שיידרש</w:t>
      </w:r>
      <w:r w:rsidRPr="002212F8">
        <w:rPr>
          <w:rFonts w:cs="David"/>
          <w:color w:val="000000"/>
          <w:szCs w:val="24"/>
          <w:rtl/>
        </w:rPr>
        <w:t xml:space="preserve"> על-ידי המנהל. ביצוע העבודות על ידי הקבלן לאחר התראת המנהל לא יהיה בו כדי לפגוע בזכות המשרד להוריד מחשבונו כמפורט במיפרט המיוחד באופני מדידה.  כמו כן לא  יהיה בכך לגרוע מכל זכות או סעד על פי הסכם זה או על פי כל דין.</w:t>
      </w:r>
    </w:p>
    <w:p w:rsidR="00543230" w:rsidRPr="002212F8" w:rsidRDefault="00BA500A" w:rsidP="00CF56C0">
      <w:pPr>
        <w:tabs>
          <w:tab w:val="left" w:pos="480"/>
        </w:tabs>
        <w:bidi/>
        <w:spacing w:line="360" w:lineRule="auto"/>
        <w:ind w:left="480" w:hanging="480"/>
        <w:jc w:val="both"/>
        <w:rPr>
          <w:rFonts w:cs="David"/>
          <w:color w:val="000000"/>
          <w:szCs w:val="24"/>
          <w:rtl/>
        </w:rPr>
      </w:pPr>
      <w:r w:rsidRPr="002212F8">
        <w:rPr>
          <w:rFonts w:ascii="Rod" w:hAnsi="Rod" w:cs="David"/>
          <w:color w:val="000000"/>
          <w:szCs w:val="24"/>
          <w:rtl/>
        </w:rPr>
        <w:t>7.9</w:t>
      </w:r>
      <w:r w:rsidRPr="002212F8">
        <w:rPr>
          <w:rFonts w:cs="David"/>
          <w:color w:val="000000"/>
          <w:szCs w:val="24"/>
          <w:rtl/>
        </w:rPr>
        <w:tab/>
        <w:t xml:space="preserve">קבע המנהל כי ביצוע השירותים על ידי הקבלן אינו לשביעות רצונו, יזהיר המנהל את הקבלן בכתב ואם לא שופר המצב תוך שלושה ימים לאחר מתן אזהרה </w:t>
      </w:r>
      <w:r w:rsidR="00CF56C0" w:rsidRPr="00B9271A">
        <w:rPr>
          <w:rFonts w:cs="David"/>
          <w:color w:val="000000" w:themeColor="text1"/>
          <w:szCs w:val="24"/>
          <w:rtl/>
        </w:rPr>
        <w:t>זו</w:t>
      </w:r>
      <w:r w:rsidR="00CF56C0">
        <w:rPr>
          <w:rFonts w:cs="David" w:hint="cs"/>
          <w:color w:val="000000" w:themeColor="text1"/>
          <w:szCs w:val="24"/>
          <w:rtl/>
        </w:rPr>
        <w:t>, לשביעות רצונו של המנהל</w:t>
      </w:r>
      <w:r w:rsidR="00CF56C0" w:rsidRPr="00B9271A">
        <w:rPr>
          <w:rFonts w:cs="David"/>
          <w:color w:val="000000" w:themeColor="text1"/>
          <w:szCs w:val="24"/>
          <w:rtl/>
        </w:rPr>
        <w:t xml:space="preserve">, רשאי </w:t>
      </w:r>
      <w:r w:rsidRPr="002212F8">
        <w:rPr>
          <w:rFonts w:cs="David"/>
          <w:color w:val="000000"/>
          <w:szCs w:val="24"/>
          <w:rtl/>
        </w:rPr>
        <w:t xml:space="preserve">המנהל להעסיק עובדים או קבלנים עצמאיים שיבצעו את השירותים ולשלם עבור עבודתם מתוך הכספים המגיעים לקבלן וזאת מבלי לגרוע מכל הוראה אחרת בהסכם זה לרבות הפעלת </w:t>
      </w:r>
      <w:r w:rsidRPr="002212F8">
        <w:rPr>
          <w:rFonts w:cs="David" w:hint="eastAsia"/>
          <w:color w:val="000000"/>
          <w:szCs w:val="24"/>
          <w:rtl/>
        </w:rPr>
        <w:t>סעיפי</w:t>
      </w:r>
      <w:r w:rsidRPr="002212F8">
        <w:rPr>
          <w:rFonts w:cs="David"/>
          <w:color w:val="000000"/>
          <w:szCs w:val="24"/>
          <w:rtl/>
        </w:rPr>
        <w:t xml:space="preserve"> הקיזוז המפורט</w:t>
      </w:r>
      <w:r w:rsidRPr="002212F8">
        <w:rPr>
          <w:rFonts w:cs="David" w:hint="eastAsia"/>
          <w:color w:val="000000"/>
          <w:szCs w:val="24"/>
          <w:rtl/>
        </w:rPr>
        <w:t>ים</w:t>
      </w:r>
      <w:r w:rsidRPr="002212F8">
        <w:rPr>
          <w:rFonts w:cs="David"/>
          <w:color w:val="000000"/>
          <w:szCs w:val="24"/>
          <w:rtl/>
        </w:rPr>
        <w:t xml:space="preserve"> או כל קנס אחר </w:t>
      </w:r>
      <w:r w:rsidRPr="002212F8">
        <w:rPr>
          <w:rFonts w:cs="David" w:hint="eastAsia"/>
          <w:color w:val="000000"/>
          <w:szCs w:val="24"/>
          <w:rtl/>
        </w:rPr>
        <w:t>שיידרש</w:t>
      </w:r>
      <w:r w:rsidRPr="002212F8">
        <w:rPr>
          <w:rFonts w:cs="David"/>
          <w:color w:val="000000"/>
          <w:szCs w:val="24"/>
          <w:rtl/>
        </w:rPr>
        <w:t>.</w:t>
      </w:r>
    </w:p>
    <w:p w:rsidR="00440F1D" w:rsidRPr="002212F8" w:rsidRDefault="00440F1D" w:rsidP="00177C50">
      <w:pPr>
        <w:bidi/>
        <w:rPr>
          <w:rFonts w:ascii="Rod" w:hAnsi="Rod" w:cs="David"/>
          <w:color w:val="000000"/>
          <w:szCs w:val="24"/>
          <w:rtl/>
        </w:rPr>
      </w:pPr>
      <w:r w:rsidRPr="002212F8">
        <w:rPr>
          <w:rFonts w:ascii="Rod" w:hAnsi="Rod" w:cs="David"/>
          <w:color w:val="000000"/>
          <w:szCs w:val="24"/>
          <w:rtl/>
        </w:rPr>
        <w:br w:type="page"/>
      </w:r>
    </w:p>
    <w:p w:rsidR="00543230" w:rsidRPr="002212F8" w:rsidRDefault="00BA500A" w:rsidP="00177C50">
      <w:pPr>
        <w:tabs>
          <w:tab w:val="left" w:pos="480"/>
        </w:tabs>
        <w:bidi/>
        <w:spacing w:line="360" w:lineRule="auto"/>
        <w:ind w:left="480" w:hanging="480"/>
        <w:jc w:val="both"/>
        <w:rPr>
          <w:rFonts w:cs="David"/>
          <w:b/>
          <w:bCs/>
          <w:color w:val="000000"/>
          <w:szCs w:val="24"/>
          <w:rtl/>
        </w:rPr>
      </w:pPr>
      <w:r w:rsidRPr="002212F8">
        <w:rPr>
          <w:rFonts w:ascii="Rod" w:hAnsi="Rod" w:cs="David"/>
          <w:b/>
          <w:bCs/>
          <w:color w:val="000000"/>
          <w:szCs w:val="24"/>
          <w:rtl/>
        </w:rPr>
        <w:lastRenderedPageBreak/>
        <w:t>8</w:t>
      </w:r>
      <w:r w:rsidRPr="002212F8">
        <w:rPr>
          <w:rFonts w:cs="David"/>
          <w:b/>
          <w:bCs/>
          <w:color w:val="000000"/>
          <w:szCs w:val="24"/>
          <w:rtl/>
        </w:rPr>
        <w:t>.</w:t>
      </w:r>
      <w:r w:rsidRPr="002212F8">
        <w:rPr>
          <w:rFonts w:cs="David"/>
          <w:b/>
          <w:bCs/>
          <w:color w:val="000000"/>
          <w:szCs w:val="24"/>
          <w:rtl/>
        </w:rPr>
        <w:tab/>
      </w:r>
      <w:r w:rsidRPr="002212F8">
        <w:rPr>
          <w:rFonts w:cs="David"/>
          <w:b/>
          <w:bCs/>
          <w:color w:val="000000"/>
          <w:szCs w:val="24"/>
          <w:u w:val="single"/>
          <w:rtl/>
        </w:rPr>
        <w:t>התמורה</w:t>
      </w:r>
    </w:p>
    <w:p w:rsidR="00FB49F7" w:rsidRPr="00B9271A" w:rsidRDefault="00FB49F7" w:rsidP="00392CCF">
      <w:pPr>
        <w:pStyle w:val="Standard"/>
        <w:numPr>
          <w:ilvl w:val="1"/>
          <w:numId w:val="84"/>
        </w:numPr>
        <w:tabs>
          <w:tab w:val="clear" w:pos="709"/>
        </w:tabs>
        <w:bidi/>
        <w:spacing w:line="360" w:lineRule="auto"/>
        <w:ind w:left="709" w:hanging="709"/>
        <w:jc w:val="both"/>
        <w:rPr>
          <w:rFonts w:cs="David"/>
          <w:color w:val="000000"/>
          <w:sz w:val="24"/>
          <w:szCs w:val="24"/>
        </w:rPr>
      </w:pPr>
      <w:bookmarkStart w:id="242" w:name="ש"/>
      <w:bookmarkEnd w:id="242"/>
      <w:r w:rsidRPr="00B9271A">
        <w:rPr>
          <w:rFonts w:cs="David"/>
          <w:color w:val="000000"/>
          <w:sz w:val="24"/>
          <w:szCs w:val="24"/>
          <w:rtl/>
        </w:rPr>
        <w:t xml:space="preserve">תמורת ביצוע התחייבויותיה של חברת התחזוקה בהתאם לחוזה זה מתחייב המזמין לשלם לחברת התחזוקה </w:t>
      </w:r>
      <w:r>
        <w:rPr>
          <w:rFonts w:cs="David" w:hint="cs"/>
          <w:color w:val="000000"/>
          <w:sz w:val="24"/>
          <w:szCs w:val="24"/>
          <w:rtl/>
        </w:rPr>
        <w:t xml:space="preserve">סכום מקסימלי שלא יעלה על  ______________ ₪ בתוספת מע"מ וזאת על פי המפורט </w:t>
      </w:r>
      <w:r w:rsidRPr="00B9271A">
        <w:rPr>
          <w:rFonts w:cs="David" w:hint="cs"/>
          <w:color w:val="000000"/>
          <w:sz w:val="24"/>
          <w:szCs w:val="24"/>
          <w:rtl/>
        </w:rPr>
        <w:t>בפרקים המתאימים</w:t>
      </w:r>
      <w:r>
        <w:rPr>
          <w:rFonts w:cs="David" w:hint="cs"/>
          <w:color w:val="000000"/>
          <w:sz w:val="24"/>
          <w:szCs w:val="24"/>
          <w:rtl/>
        </w:rPr>
        <w:t xml:space="preserve"> </w:t>
      </w:r>
      <w:r w:rsidRPr="00B9271A">
        <w:rPr>
          <w:rFonts w:cs="David" w:hint="cs"/>
          <w:color w:val="000000"/>
          <w:sz w:val="24"/>
          <w:szCs w:val="24"/>
          <w:rtl/>
        </w:rPr>
        <w:t>ב</w:t>
      </w:r>
      <w:r w:rsidRPr="00B9271A">
        <w:rPr>
          <w:rFonts w:cs="David"/>
          <w:color w:val="000000"/>
          <w:sz w:val="24"/>
          <w:szCs w:val="24"/>
          <w:rtl/>
        </w:rPr>
        <w:t xml:space="preserve">כתב הכמויות </w:t>
      </w:r>
      <w:r w:rsidRPr="00B9271A">
        <w:rPr>
          <w:rFonts w:cs="David" w:hint="cs"/>
          <w:color w:val="000000"/>
          <w:sz w:val="24"/>
          <w:szCs w:val="24"/>
          <w:rtl/>
        </w:rPr>
        <w:t xml:space="preserve">שהינו מסמך ג' בחוברת המכרז </w:t>
      </w:r>
      <w:r w:rsidRPr="00B9271A">
        <w:rPr>
          <w:rFonts w:cs="David"/>
          <w:color w:val="000000"/>
          <w:sz w:val="24"/>
          <w:szCs w:val="24"/>
          <w:rtl/>
        </w:rPr>
        <w:t>(להלן</w:t>
      </w:r>
      <w:r w:rsidRPr="00B9271A">
        <w:rPr>
          <w:rFonts w:cs="David" w:hint="cs"/>
          <w:color w:val="000000"/>
          <w:sz w:val="24"/>
          <w:szCs w:val="24"/>
          <w:rtl/>
        </w:rPr>
        <w:t xml:space="preserve"> -</w:t>
      </w:r>
      <w:r w:rsidRPr="00B9271A">
        <w:rPr>
          <w:rFonts w:cs="David"/>
          <w:color w:val="000000"/>
          <w:sz w:val="24"/>
          <w:szCs w:val="24"/>
          <w:rtl/>
        </w:rPr>
        <w:t xml:space="preserve"> "התמורה").</w:t>
      </w:r>
    </w:p>
    <w:p w:rsidR="00F35B8C" w:rsidRPr="00B9271A" w:rsidRDefault="00FB49F7" w:rsidP="00392CCF">
      <w:pPr>
        <w:pStyle w:val="Standard"/>
        <w:numPr>
          <w:ilvl w:val="1"/>
          <w:numId w:val="84"/>
        </w:numPr>
        <w:tabs>
          <w:tab w:val="clear" w:pos="709"/>
        </w:tabs>
        <w:bidi/>
        <w:spacing w:line="360" w:lineRule="auto"/>
        <w:ind w:left="709" w:hanging="709"/>
        <w:jc w:val="both"/>
        <w:rPr>
          <w:rFonts w:cs="David"/>
          <w:color w:val="000000"/>
          <w:sz w:val="24"/>
          <w:szCs w:val="24"/>
        </w:rPr>
      </w:pPr>
      <w:r w:rsidRPr="00B9271A">
        <w:rPr>
          <w:rFonts w:cs="David"/>
          <w:color w:val="000000"/>
          <w:sz w:val="24"/>
          <w:szCs w:val="24"/>
          <w:rtl/>
        </w:rPr>
        <w:t xml:space="preserve">בנוסף ישלם המזמין לחברת התחזוקה תמורה בגין עבודות </w:t>
      </w:r>
      <w:r w:rsidRPr="00B9271A">
        <w:rPr>
          <w:rFonts w:cs="David" w:hint="cs"/>
          <w:color w:val="000000"/>
          <w:sz w:val="24"/>
          <w:szCs w:val="24"/>
          <w:rtl/>
        </w:rPr>
        <w:t xml:space="preserve">נוספות </w:t>
      </w:r>
      <w:r w:rsidRPr="00B9271A">
        <w:rPr>
          <w:rFonts w:cs="David"/>
          <w:color w:val="000000"/>
          <w:sz w:val="24"/>
          <w:szCs w:val="24"/>
          <w:rtl/>
        </w:rPr>
        <w:t>אם וככל שיוזמנו על ידי המזמין,</w:t>
      </w:r>
      <w:r>
        <w:rPr>
          <w:rFonts w:cs="David" w:hint="cs"/>
          <w:color w:val="000000"/>
          <w:sz w:val="24"/>
          <w:szCs w:val="24"/>
          <w:rtl/>
        </w:rPr>
        <w:t xml:space="preserve"> וזאת באמצעות הזמנת עבודה חתומה מראש על ידי מורשי החתימה מטעם המשרד,</w:t>
      </w:r>
      <w:r w:rsidRPr="00B9271A">
        <w:rPr>
          <w:rFonts w:cs="David"/>
          <w:color w:val="000000"/>
          <w:sz w:val="24"/>
          <w:szCs w:val="24"/>
          <w:rtl/>
        </w:rPr>
        <w:t xml:space="preserve"> בהתאם לצרכיו וזאת בהתאם לתמורה שתוצע על ידי חברת התחזוקה בהצעתה במכרז, בכתב הכמויות </w:t>
      </w:r>
      <w:r w:rsidRPr="00B9271A">
        <w:rPr>
          <w:rFonts w:cs="David" w:hint="cs"/>
          <w:color w:val="000000"/>
          <w:sz w:val="24"/>
          <w:szCs w:val="24"/>
          <w:rtl/>
        </w:rPr>
        <w:t xml:space="preserve">הנ"ל </w:t>
      </w:r>
      <w:r w:rsidRPr="00B9271A">
        <w:rPr>
          <w:rFonts w:cs="David"/>
          <w:color w:val="000000"/>
          <w:sz w:val="24"/>
          <w:szCs w:val="24"/>
          <w:rtl/>
        </w:rPr>
        <w:t xml:space="preserve">(להלן ביחד </w:t>
      </w:r>
      <w:r w:rsidRPr="00B9271A">
        <w:rPr>
          <w:rFonts w:cs="David" w:hint="cs"/>
          <w:color w:val="000000"/>
          <w:sz w:val="24"/>
          <w:szCs w:val="24"/>
          <w:rtl/>
        </w:rPr>
        <w:t>-</w:t>
      </w:r>
      <w:r w:rsidRPr="00B9271A">
        <w:rPr>
          <w:rFonts w:cs="David"/>
          <w:color w:val="000000"/>
          <w:sz w:val="24"/>
          <w:szCs w:val="24"/>
          <w:rtl/>
        </w:rPr>
        <w:t xml:space="preserve"> "התמורה")</w:t>
      </w:r>
      <w:r w:rsidR="00F35B8C" w:rsidRPr="00B9271A">
        <w:rPr>
          <w:rFonts w:cs="David"/>
          <w:color w:val="000000"/>
          <w:sz w:val="24"/>
          <w:szCs w:val="24"/>
          <w:rtl/>
        </w:rPr>
        <w:t>.</w:t>
      </w:r>
    </w:p>
    <w:p w:rsidR="00F35B8C" w:rsidRDefault="00F35B8C" w:rsidP="00392CCF">
      <w:pPr>
        <w:pStyle w:val="Standard"/>
        <w:numPr>
          <w:ilvl w:val="1"/>
          <w:numId w:val="84"/>
        </w:numPr>
        <w:tabs>
          <w:tab w:val="clear" w:pos="709"/>
        </w:tabs>
        <w:bidi/>
        <w:spacing w:line="360" w:lineRule="auto"/>
        <w:ind w:left="709" w:hanging="709"/>
        <w:jc w:val="both"/>
        <w:rPr>
          <w:rFonts w:cs="David"/>
          <w:color w:val="000000"/>
          <w:sz w:val="24"/>
          <w:szCs w:val="24"/>
        </w:rPr>
      </w:pPr>
      <w:r w:rsidRPr="00B9271A">
        <w:rPr>
          <w:rFonts w:cs="David" w:hint="eastAsia"/>
          <w:color w:val="000000"/>
          <w:sz w:val="24"/>
          <w:szCs w:val="24"/>
          <w:rtl/>
        </w:rPr>
        <w:t>התמורה</w:t>
      </w:r>
      <w:r w:rsidRPr="00B9271A">
        <w:rPr>
          <w:rFonts w:cs="David"/>
          <w:color w:val="000000"/>
          <w:sz w:val="24"/>
          <w:szCs w:val="24"/>
          <w:rtl/>
        </w:rPr>
        <w:t xml:space="preserve"> </w:t>
      </w:r>
      <w:r w:rsidRPr="00B9271A">
        <w:rPr>
          <w:rFonts w:cs="David" w:hint="eastAsia"/>
          <w:color w:val="000000"/>
          <w:sz w:val="24"/>
          <w:szCs w:val="24"/>
          <w:rtl/>
        </w:rPr>
        <w:t>המפורטת</w:t>
      </w:r>
      <w:r w:rsidRPr="00B9271A">
        <w:rPr>
          <w:rFonts w:cs="David"/>
          <w:color w:val="000000"/>
          <w:sz w:val="24"/>
          <w:szCs w:val="24"/>
          <w:rtl/>
        </w:rPr>
        <w:t xml:space="preserve"> </w:t>
      </w:r>
      <w:r w:rsidRPr="00B9271A">
        <w:rPr>
          <w:rFonts w:cs="David" w:hint="eastAsia"/>
          <w:color w:val="000000"/>
          <w:sz w:val="24"/>
          <w:szCs w:val="24"/>
          <w:rtl/>
        </w:rPr>
        <w:t>בסעיפים</w:t>
      </w:r>
      <w:r w:rsidRPr="00B9271A">
        <w:rPr>
          <w:rFonts w:cs="David"/>
          <w:color w:val="000000"/>
          <w:sz w:val="24"/>
          <w:szCs w:val="24"/>
          <w:rtl/>
        </w:rPr>
        <w:t xml:space="preserve"> </w:t>
      </w:r>
      <w:r w:rsidRPr="00B9271A">
        <w:rPr>
          <w:rFonts w:cs="David" w:hint="cs"/>
          <w:color w:val="000000"/>
          <w:sz w:val="24"/>
          <w:szCs w:val="24"/>
          <w:rtl/>
        </w:rPr>
        <w:t>8</w:t>
      </w:r>
      <w:r w:rsidRPr="00B9271A">
        <w:rPr>
          <w:rFonts w:cs="David"/>
          <w:color w:val="000000"/>
          <w:sz w:val="24"/>
          <w:szCs w:val="24"/>
          <w:rtl/>
        </w:rPr>
        <w:t xml:space="preserve">.1 </w:t>
      </w:r>
      <w:r w:rsidRPr="00B9271A">
        <w:rPr>
          <w:rFonts w:cs="David" w:hint="eastAsia"/>
          <w:color w:val="000000"/>
          <w:sz w:val="24"/>
          <w:szCs w:val="24"/>
          <w:rtl/>
        </w:rPr>
        <w:t>ו</w:t>
      </w:r>
      <w:r w:rsidRPr="00B9271A">
        <w:rPr>
          <w:rFonts w:cs="David"/>
          <w:color w:val="000000"/>
          <w:sz w:val="24"/>
          <w:szCs w:val="24"/>
          <w:rtl/>
        </w:rPr>
        <w:t>-</w:t>
      </w:r>
      <w:r w:rsidRPr="00B9271A">
        <w:rPr>
          <w:rFonts w:cs="David" w:hint="cs"/>
          <w:color w:val="000000"/>
          <w:sz w:val="24"/>
          <w:szCs w:val="24"/>
          <w:rtl/>
        </w:rPr>
        <w:t>8</w:t>
      </w:r>
      <w:r w:rsidRPr="00B9271A">
        <w:rPr>
          <w:rFonts w:cs="David"/>
          <w:color w:val="000000"/>
          <w:sz w:val="24"/>
          <w:szCs w:val="24"/>
          <w:rtl/>
        </w:rPr>
        <w:t xml:space="preserve">.2 הינה סופית </w:t>
      </w:r>
      <w:r w:rsidRPr="00B9271A">
        <w:rPr>
          <w:rFonts w:cs="David" w:hint="eastAsia"/>
          <w:color w:val="000000"/>
          <w:sz w:val="24"/>
          <w:szCs w:val="24"/>
          <w:rtl/>
        </w:rPr>
        <w:t>ופרט</w:t>
      </w:r>
      <w:r w:rsidRPr="00B9271A">
        <w:rPr>
          <w:rFonts w:cs="David"/>
          <w:color w:val="000000"/>
          <w:sz w:val="24"/>
          <w:szCs w:val="24"/>
          <w:rtl/>
        </w:rPr>
        <w:t xml:space="preserve"> </w:t>
      </w:r>
      <w:r w:rsidRPr="00B9271A">
        <w:rPr>
          <w:rFonts w:cs="David" w:hint="eastAsia"/>
          <w:color w:val="000000"/>
          <w:sz w:val="24"/>
          <w:szCs w:val="24"/>
          <w:rtl/>
        </w:rPr>
        <w:t>להוספת</w:t>
      </w:r>
      <w:r w:rsidRPr="00B9271A">
        <w:rPr>
          <w:rFonts w:cs="David"/>
          <w:color w:val="000000"/>
          <w:sz w:val="24"/>
          <w:szCs w:val="24"/>
          <w:rtl/>
        </w:rPr>
        <w:t xml:space="preserve"> </w:t>
      </w:r>
      <w:r w:rsidRPr="00B9271A">
        <w:rPr>
          <w:rFonts w:cs="David" w:hint="eastAsia"/>
          <w:color w:val="000000"/>
          <w:sz w:val="24"/>
          <w:szCs w:val="24"/>
          <w:rtl/>
        </w:rPr>
        <w:t>מע</w:t>
      </w:r>
      <w:r w:rsidRPr="00B9271A">
        <w:rPr>
          <w:rFonts w:cs="David"/>
          <w:color w:val="000000"/>
          <w:sz w:val="24"/>
          <w:szCs w:val="24"/>
          <w:rtl/>
        </w:rPr>
        <w:t xml:space="preserve">"מ </w:t>
      </w:r>
      <w:r w:rsidRPr="00B9271A">
        <w:rPr>
          <w:rFonts w:cs="David" w:hint="eastAsia"/>
          <w:color w:val="000000"/>
          <w:sz w:val="24"/>
          <w:szCs w:val="24"/>
          <w:rtl/>
        </w:rPr>
        <w:t>כדין</w:t>
      </w:r>
      <w:r w:rsidRPr="00B9271A">
        <w:rPr>
          <w:rFonts w:cs="David"/>
          <w:color w:val="000000"/>
          <w:sz w:val="24"/>
          <w:szCs w:val="24"/>
          <w:rtl/>
        </w:rPr>
        <w:t xml:space="preserve"> </w:t>
      </w:r>
      <w:r w:rsidRPr="00B9271A">
        <w:rPr>
          <w:rFonts w:cs="David" w:hint="eastAsia"/>
          <w:color w:val="000000"/>
          <w:sz w:val="24"/>
          <w:szCs w:val="24"/>
          <w:rtl/>
        </w:rPr>
        <w:t>לא</w:t>
      </w:r>
      <w:r w:rsidRPr="00B9271A">
        <w:rPr>
          <w:rFonts w:cs="David"/>
          <w:color w:val="000000"/>
          <w:sz w:val="24"/>
          <w:szCs w:val="24"/>
          <w:rtl/>
        </w:rPr>
        <w:t xml:space="preserve"> </w:t>
      </w:r>
      <w:r w:rsidRPr="00B9271A">
        <w:rPr>
          <w:rFonts w:cs="David" w:hint="eastAsia"/>
          <w:color w:val="000000"/>
          <w:sz w:val="24"/>
          <w:szCs w:val="24"/>
          <w:rtl/>
        </w:rPr>
        <w:t>תשולם</w:t>
      </w:r>
      <w:r w:rsidRPr="00B9271A">
        <w:rPr>
          <w:rFonts w:cs="David"/>
          <w:color w:val="000000"/>
          <w:sz w:val="24"/>
          <w:szCs w:val="24"/>
          <w:rtl/>
        </w:rPr>
        <w:t xml:space="preserve"> </w:t>
      </w:r>
      <w:r w:rsidRPr="00B9271A">
        <w:rPr>
          <w:rFonts w:cs="David" w:hint="eastAsia"/>
          <w:color w:val="000000"/>
          <w:sz w:val="24"/>
          <w:szCs w:val="24"/>
          <w:rtl/>
        </w:rPr>
        <w:t>לחברת</w:t>
      </w:r>
      <w:r w:rsidRPr="00B9271A">
        <w:rPr>
          <w:rFonts w:cs="David"/>
          <w:color w:val="000000"/>
          <w:sz w:val="24"/>
          <w:szCs w:val="24"/>
          <w:rtl/>
        </w:rPr>
        <w:t xml:space="preserve"> </w:t>
      </w:r>
      <w:r w:rsidRPr="00B9271A">
        <w:rPr>
          <w:rFonts w:cs="David" w:hint="eastAsia"/>
          <w:color w:val="000000"/>
          <w:sz w:val="24"/>
          <w:szCs w:val="24"/>
          <w:rtl/>
        </w:rPr>
        <w:t>התחזוקה</w:t>
      </w:r>
      <w:r w:rsidRPr="00B9271A">
        <w:rPr>
          <w:rFonts w:cs="David"/>
          <w:color w:val="000000"/>
          <w:sz w:val="24"/>
          <w:szCs w:val="24"/>
          <w:rtl/>
        </w:rPr>
        <w:t xml:space="preserve"> </w:t>
      </w:r>
      <w:r w:rsidRPr="00B9271A">
        <w:rPr>
          <w:rFonts w:cs="David" w:hint="eastAsia"/>
          <w:color w:val="000000"/>
          <w:sz w:val="24"/>
          <w:szCs w:val="24"/>
          <w:rtl/>
        </w:rPr>
        <w:t>ו</w:t>
      </w:r>
      <w:r w:rsidRPr="00B9271A">
        <w:rPr>
          <w:rFonts w:cs="David"/>
          <w:color w:val="000000"/>
          <w:sz w:val="24"/>
          <w:szCs w:val="24"/>
          <w:rtl/>
        </w:rPr>
        <w:t xml:space="preserve">/או </w:t>
      </w:r>
      <w:r w:rsidRPr="00B9271A">
        <w:rPr>
          <w:rFonts w:cs="David" w:hint="eastAsia"/>
          <w:color w:val="000000"/>
          <w:sz w:val="24"/>
          <w:szCs w:val="24"/>
          <w:rtl/>
        </w:rPr>
        <w:t>קבלן</w:t>
      </w:r>
      <w:r w:rsidRPr="00B9271A">
        <w:rPr>
          <w:rFonts w:cs="David"/>
          <w:color w:val="000000"/>
          <w:sz w:val="24"/>
          <w:szCs w:val="24"/>
          <w:rtl/>
        </w:rPr>
        <w:t xml:space="preserve"> </w:t>
      </w:r>
      <w:r w:rsidRPr="00B9271A">
        <w:rPr>
          <w:rFonts w:cs="David" w:hint="eastAsia"/>
          <w:color w:val="000000"/>
          <w:sz w:val="24"/>
          <w:szCs w:val="24"/>
          <w:rtl/>
        </w:rPr>
        <w:t>משנה</w:t>
      </w:r>
      <w:r w:rsidRPr="00B9271A">
        <w:rPr>
          <w:rFonts w:cs="David"/>
          <w:color w:val="000000"/>
          <w:sz w:val="24"/>
          <w:szCs w:val="24"/>
          <w:rtl/>
        </w:rPr>
        <w:t xml:space="preserve"> </w:t>
      </w:r>
      <w:r w:rsidRPr="00B9271A">
        <w:rPr>
          <w:rFonts w:cs="David" w:hint="eastAsia"/>
          <w:color w:val="000000"/>
          <w:sz w:val="24"/>
          <w:szCs w:val="24"/>
          <w:rtl/>
        </w:rPr>
        <w:t>מטעמה</w:t>
      </w:r>
      <w:r w:rsidRPr="00B9271A">
        <w:rPr>
          <w:rFonts w:cs="David"/>
          <w:color w:val="000000"/>
          <w:sz w:val="24"/>
          <w:szCs w:val="24"/>
          <w:rtl/>
        </w:rPr>
        <w:t xml:space="preserve"> </w:t>
      </w:r>
      <w:r w:rsidRPr="00B9271A">
        <w:rPr>
          <w:rFonts w:cs="David" w:hint="eastAsia"/>
          <w:color w:val="000000"/>
          <w:sz w:val="24"/>
          <w:szCs w:val="24"/>
          <w:rtl/>
        </w:rPr>
        <w:t>כל</w:t>
      </w:r>
      <w:r w:rsidRPr="00B9271A">
        <w:rPr>
          <w:rFonts w:cs="David"/>
          <w:color w:val="000000"/>
          <w:sz w:val="24"/>
          <w:szCs w:val="24"/>
          <w:rtl/>
        </w:rPr>
        <w:t xml:space="preserve"> </w:t>
      </w:r>
      <w:r w:rsidRPr="00B9271A">
        <w:rPr>
          <w:rFonts w:cs="David" w:hint="eastAsia"/>
          <w:color w:val="000000"/>
          <w:sz w:val="24"/>
          <w:szCs w:val="24"/>
          <w:rtl/>
        </w:rPr>
        <w:t>תשלום</w:t>
      </w:r>
      <w:r w:rsidRPr="00B9271A">
        <w:rPr>
          <w:rFonts w:cs="David"/>
          <w:color w:val="000000"/>
          <w:sz w:val="24"/>
          <w:szCs w:val="24"/>
          <w:rtl/>
        </w:rPr>
        <w:t xml:space="preserve"> </w:t>
      </w:r>
      <w:r w:rsidRPr="00B9271A">
        <w:rPr>
          <w:rFonts w:cs="David" w:hint="eastAsia"/>
          <w:color w:val="000000"/>
          <w:sz w:val="24"/>
          <w:szCs w:val="24"/>
          <w:rtl/>
        </w:rPr>
        <w:t>או</w:t>
      </w:r>
      <w:r w:rsidRPr="00B9271A">
        <w:rPr>
          <w:rFonts w:cs="David"/>
          <w:color w:val="000000"/>
          <w:sz w:val="24"/>
          <w:szCs w:val="24"/>
          <w:rtl/>
        </w:rPr>
        <w:t xml:space="preserve"> </w:t>
      </w:r>
      <w:r w:rsidRPr="00B9271A">
        <w:rPr>
          <w:rFonts w:cs="David" w:hint="eastAsia"/>
          <w:color w:val="000000"/>
          <w:sz w:val="24"/>
          <w:szCs w:val="24"/>
          <w:rtl/>
        </w:rPr>
        <w:t>תמורה</w:t>
      </w:r>
      <w:r w:rsidRPr="00B9271A">
        <w:rPr>
          <w:rFonts w:cs="David"/>
          <w:color w:val="000000"/>
          <w:sz w:val="24"/>
          <w:szCs w:val="24"/>
          <w:rtl/>
        </w:rPr>
        <w:t xml:space="preserve"> </w:t>
      </w:r>
      <w:r w:rsidRPr="00B9271A">
        <w:rPr>
          <w:rFonts w:cs="David" w:hint="eastAsia"/>
          <w:color w:val="000000"/>
          <w:sz w:val="24"/>
          <w:szCs w:val="24"/>
          <w:rtl/>
        </w:rPr>
        <w:t>נוספים</w:t>
      </w:r>
      <w:r w:rsidRPr="00B9271A">
        <w:rPr>
          <w:rFonts w:cs="David"/>
          <w:color w:val="000000"/>
          <w:sz w:val="24"/>
          <w:szCs w:val="24"/>
          <w:rtl/>
        </w:rPr>
        <w:t>.</w:t>
      </w:r>
    </w:p>
    <w:p w:rsidR="00EC7A5E" w:rsidRPr="00B9271A" w:rsidRDefault="00EC7A5E" w:rsidP="00392CCF">
      <w:pPr>
        <w:pStyle w:val="Standard"/>
        <w:numPr>
          <w:ilvl w:val="1"/>
          <w:numId w:val="84"/>
        </w:numPr>
        <w:tabs>
          <w:tab w:val="clear" w:pos="709"/>
        </w:tabs>
        <w:bidi/>
        <w:spacing w:line="360" w:lineRule="auto"/>
        <w:ind w:left="709" w:hanging="709"/>
        <w:jc w:val="both"/>
        <w:rPr>
          <w:rFonts w:cs="David"/>
          <w:color w:val="000000"/>
          <w:sz w:val="24"/>
          <w:szCs w:val="24"/>
        </w:rPr>
      </w:pPr>
      <w:r>
        <w:rPr>
          <w:rFonts w:cs="David" w:hint="cs"/>
          <w:color w:val="000000"/>
          <w:sz w:val="24"/>
          <w:szCs w:val="24"/>
          <w:rtl/>
        </w:rPr>
        <w:t>קיזוז מהתמורה ייעשה באמצעות חשבונית זיכוי או תיקון החשבונית ע"י הזוכה.</w:t>
      </w:r>
    </w:p>
    <w:p w:rsidR="00F35B8C" w:rsidRDefault="00F35B8C" w:rsidP="00392CCF">
      <w:pPr>
        <w:pStyle w:val="Standard"/>
        <w:numPr>
          <w:ilvl w:val="1"/>
          <w:numId w:val="84"/>
        </w:numPr>
        <w:tabs>
          <w:tab w:val="clear" w:pos="709"/>
        </w:tabs>
        <w:bidi/>
        <w:spacing w:line="360" w:lineRule="auto"/>
        <w:ind w:left="709" w:hanging="709"/>
        <w:jc w:val="both"/>
        <w:rPr>
          <w:rFonts w:cs="David"/>
          <w:color w:val="000000"/>
          <w:sz w:val="24"/>
          <w:szCs w:val="24"/>
        </w:rPr>
      </w:pPr>
      <w:r w:rsidRPr="00B9271A">
        <w:rPr>
          <w:rFonts w:cs="David" w:hint="cs"/>
          <w:color w:val="000000"/>
          <w:sz w:val="24"/>
          <w:szCs w:val="24"/>
          <w:rtl/>
        </w:rPr>
        <w:t>התמורה בסעיפים 8.1-8.2 לעיל, תשולם לזוכה על ידי כל דייר בהתאם לאחוזי שטחים היחסיים שיקבעו על ידי ע"י הדיור הממשלתי או נציגו, או בכל דרך אחרת כפי שיקבע ע"י המזמין</w:t>
      </w:r>
      <w:r w:rsidR="004B5645">
        <w:rPr>
          <w:rFonts w:cs="David" w:hint="cs"/>
          <w:color w:val="000000"/>
          <w:sz w:val="24"/>
          <w:szCs w:val="24"/>
          <w:rtl/>
        </w:rPr>
        <w:t xml:space="preserve">. </w:t>
      </w:r>
    </w:p>
    <w:p w:rsidR="004B5645" w:rsidRDefault="004B5645" w:rsidP="00392CCF">
      <w:pPr>
        <w:pStyle w:val="Standard"/>
        <w:numPr>
          <w:ilvl w:val="1"/>
          <w:numId w:val="84"/>
        </w:numPr>
        <w:tabs>
          <w:tab w:val="clear" w:pos="709"/>
        </w:tabs>
        <w:bidi/>
        <w:spacing w:line="360" w:lineRule="auto"/>
        <w:ind w:left="709" w:hanging="709"/>
        <w:jc w:val="both"/>
        <w:rPr>
          <w:rFonts w:cs="David"/>
          <w:color w:val="000000"/>
          <w:sz w:val="24"/>
          <w:szCs w:val="24"/>
        </w:rPr>
      </w:pPr>
      <w:r>
        <w:rPr>
          <w:rFonts w:cs="David" w:hint="cs"/>
          <w:color w:val="000000"/>
          <w:sz w:val="24"/>
          <w:szCs w:val="24"/>
          <w:rtl/>
        </w:rPr>
        <w:t>מועד התשלום יהיה לא יאוחר מ- 45 ימים מהמועד שבוא הומצא החשבון למזמין (הוראת תכ"ם 1.4.0.3 סעיף 2.1)</w:t>
      </w:r>
    </w:p>
    <w:p w:rsidR="002C61F8" w:rsidRPr="00B9271A" w:rsidRDefault="002C61F8" w:rsidP="002C61F8">
      <w:pPr>
        <w:pStyle w:val="Standard"/>
        <w:tabs>
          <w:tab w:val="clear" w:pos="709"/>
        </w:tabs>
        <w:bidi/>
        <w:spacing w:line="360" w:lineRule="auto"/>
        <w:ind w:left="709"/>
        <w:jc w:val="both"/>
        <w:rPr>
          <w:rFonts w:cs="David"/>
          <w:color w:val="000000"/>
          <w:sz w:val="24"/>
          <w:szCs w:val="24"/>
        </w:rPr>
      </w:pPr>
    </w:p>
    <w:p w:rsidR="00F35B8C" w:rsidRPr="00B9271A" w:rsidRDefault="00F35B8C" w:rsidP="00392CCF">
      <w:pPr>
        <w:pStyle w:val="Standard"/>
        <w:numPr>
          <w:ilvl w:val="1"/>
          <w:numId w:val="84"/>
        </w:numPr>
        <w:tabs>
          <w:tab w:val="clear" w:pos="709"/>
        </w:tabs>
        <w:bidi/>
        <w:spacing w:line="360" w:lineRule="auto"/>
        <w:ind w:left="709" w:hanging="709"/>
        <w:jc w:val="both"/>
        <w:rPr>
          <w:rFonts w:cs="David"/>
          <w:b/>
          <w:bCs/>
          <w:color w:val="000000"/>
          <w:sz w:val="24"/>
          <w:szCs w:val="24"/>
          <w:u w:val="single"/>
        </w:rPr>
      </w:pPr>
      <w:r w:rsidRPr="00B9271A">
        <w:rPr>
          <w:rFonts w:cs="David"/>
          <w:b/>
          <w:bCs/>
          <w:color w:val="000000"/>
          <w:sz w:val="24"/>
          <w:szCs w:val="24"/>
          <w:u w:val="single"/>
          <w:rtl/>
        </w:rPr>
        <w:t>הצמדה</w:t>
      </w:r>
      <w:r w:rsidRPr="00B9271A">
        <w:rPr>
          <w:rFonts w:cs="David" w:hint="cs"/>
          <w:b/>
          <w:bCs/>
          <w:color w:val="000000"/>
          <w:sz w:val="24"/>
          <w:szCs w:val="24"/>
          <w:u w:val="single"/>
          <w:rtl/>
        </w:rPr>
        <w:t xml:space="preserve"> </w:t>
      </w:r>
    </w:p>
    <w:p w:rsidR="002C61F8" w:rsidRPr="002E2E46" w:rsidRDefault="002C61F8" w:rsidP="00392CCF">
      <w:pPr>
        <w:pStyle w:val="Standard"/>
        <w:numPr>
          <w:ilvl w:val="2"/>
          <w:numId w:val="84"/>
        </w:numPr>
        <w:tabs>
          <w:tab w:val="clear" w:pos="709"/>
          <w:tab w:val="left" w:pos="992"/>
        </w:tabs>
        <w:bidi/>
        <w:spacing w:line="360" w:lineRule="auto"/>
        <w:ind w:left="992" w:hanging="992"/>
        <w:jc w:val="both"/>
        <w:rPr>
          <w:rFonts w:cs="David"/>
          <w:b/>
          <w:bCs/>
          <w:color w:val="000000"/>
          <w:sz w:val="24"/>
          <w:szCs w:val="24"/>
          <w:u w:val="single"/>
          <w:rtl/>
        </w:rPr>
      </w:pPr>
      <w:r w:rsidRPr="002C61F8">
        <w:rPr>
          <w:rFonts w:cs="David"/>
          <w:b/>
          <w:bCs/>
          <w:color w:val="000000"/>
          <w:sz w:val="24"/>
          <w:szCs w:val="24"/>
          <w:u w:val="single"/>
          <w:rtl/>
        </w:rPr>
        <w:t>עלויות תחזוקה  (פרק 1)</w:t>
      </w:r>
    </w:p>
    <w:p w:rsidR="002C61F8" w:rsidRPr="002E2E46" w:rsidRDefault="002C61F8" w:rsidP="00392CCF">
      <w:pPr>
        <w:pStyle w:val="Standard"/>
        <w:numPr>
          <w:ilvl w:val="3"/>
          <w:numId w:val="84"/>
        </w:numPr>
        <w:tabs>
          <w:tab w:val="clear" w:pos="709"/>
          <w:tab w:val="left" w:pos="1134"/>
        </w:tabs>
        <w:bidi/>
        <w:spacing w:line="360" w:lineRule="auto"/>
        <w:ind w:left="1134" w:hanging="1134"/>
        <w:jc w:val="both"/>
        <w:rPr>
          <w:rFonts w:cs="David"/>
          <w:color w:val="000000"/>
          <w:sz w:val="24"/>
          <w:szCs w:val="24"/>
          <w:rtl/>
        </w:rPr>
      </w:pPr>
      <w:r w:rsidRPr="002E2E46">
        <w:rPr>
          <w:rFonts w:cs="David"/>
          <w:color w:val="000000"/>
          <w:sz w:val="24"/>
          <w:szCs w:val="24"/>
          <w:rtl/>
        </w:rPr>
        <w:t>65% יוצמדו לשכר הממוצע במשק</w:t>
      </w:r>
      <w:r>
        <w:rPr>
          <w:rFonts w:cs="David" w:hint="cs"/>
          <w:color w:val="000000"/>
          <w:sz w:val="24"/>
          <w:szCs w:val="24"/>
          <w:rtl/>
        </w:rPr>
        <w:t>.</w:t>
      </w:r>
    </w:p>
    <w:p w:rsidR="002C61F8" w:rsidRPr="002E2E46" w:rsidRDefault="002C61F8" w:rsidP="00392CCF">
      <w:pPr>
        <w:pStyle w:val="Standard"/>
        <w:numPr>
          <w:ilvl w:val="3"/>
          <w:numId w:val="84"/>
        </w:numPr>
        <w:tabs>
          <w:tab w:val="clear" w:pos="709"/>
          <w:tab w:val="left" w:pos="1134"/>
        </w:tabs>
        <w:bidi/>
        <w:spacing w:line="360" w:lineRule="auto"/>
        <w:ind w:left="1134" w:hanging="1134"/>
        <w:jc w:val="both"/>
        <w:rPr>
          <w:rFonts w:cs="David"/>
          <w:color w:val="000000"/>
          <w:sz w:val="24"/>
          <w:szCs w:val="24"/>
          <w:rtl/>
        </w:rPr>
      </w:pPr>
      <w:r w:rsidRPr="002E2E46">
        <w:rPr>
          <w:rFonts w:cs="David"/>
          <w:color w:val="000000"/>
          <w:sz w:val="24"/>
          <w:szCs w:val="24"/>
          <w:rtl/>
        </w:rPr>
        <w:t>35% יוצמדו למדד המחירים לצרכן על פי הוראת התכ"מ בנושא הצמדת התקשרויות</w:t>
      </w:r>
      <w:r>
        <w:rPr>
          <w:rFonts w:cs="David" w:hint="cs"/>
          <w:color w:val="000000"/>
          <w:sz w:val="24"/>
          <w:szCs w:val="24"/>
          <w:rtl/>
        </w:rPr>
        <w:t>.</w:t>
      </w:r>
    </w:p>
    <w:p w:rsidR="002C61F8" w:rsidRPr="002E2E46" w:rsidRDefault="002C61F8" w:rsidP="00392CCF">
      <w:pPr>
        <w:pStyle w:val="Standard"/>
        <w:numPr>
          <w:ilvl w:val="2"/>
          <w:numId w:val="84"/>
        </w:numPr>
        <w:tabs>
          <w:tab w:val="clear" w:pos="709"/>
          <w:tab w:val="left" w:pos="992"/>
        </w:tabs>
        <w:bidi/>
        <w:spacing w:line="360" w:lineRule="auto"/>
        <w:ind w:left="992" w:hanging="992"/>
        <w:jc w:val="both"/>
        <w:rPr>
          <w:rFonts w:cs="David"/>
          <w:color w:val="000000"/>
          <w:sz w:val="24"/>
          <w:szCs w:val="24"/>
          <w:rtl/>
        </w:rPr>
      </w:pPr>
      <w:r w:rsidRPr="002E2E46">
        <w:rPr>
          <w:rFonts w:cs="David"/>
          <w:color w:val="000000"/>
          <w:sz w:val="24"/>
          <w:szCs w:val="24"/>
          <w:rtl/>
        </w:rPr>
        <w:t>חומרי ניקיון ותקורה (פרק 2) - יוצמדו למדד המחירים לצרכן על פי הוראת התכ"מ בנושא הצמדת התקשרויות</w:t>
      </w:r>
    </w:p>
    <w:p w:rsidR="002C61F8" w:rsidRPr="002E2E46" w:rsidRDefault="002C61F8" w:rsidP="00392CCF">
      <w:pPr>
        <w:pStyle w:val="Standard"/>
        <w:numPr>
          <w:ilvl w:val="2"/>
          <w:numId w:val="84"/>
        </w:numPr>
        <w:tabs>
          <w:tab w:val="clear" w:pos="709"/>
          <w:tab w:val="left" w:pos="992"/>
        </w:tabs>
        <w:bidi/>
        <w:spacing w:line="360" w:lineRule="auto"/>
        <w:ind w:left="992" w:hanging="992"/>
        <w:jc w:val="both"/>
        <w:rPr>
          <w:rFonts w:cs="David"/>
          <w:color w:val="000000"/>
          <w:sz w:val="24"/>
          <w:szCs w:val="24"/>
          <w:rtl/>
        </w:rPr>
      </w:pPr>
      <w:r w:rsidRPr="002E2E46">
        <w:rPr>
          <w:rFonts w:cs="David"/>
          <w:color w:val="000000"/>
          <w:sz w:val="24"/>
          <w:szCs w:val="24"/>
          <w:rtl/>
        </w:rPr>
        <w:t>שכר עבודה לעובדי הניקיון - תעריף זה יוצמד לשינוי בערך שעת העבודה כפי שמתפרסם בהוראת התכ"מ 7.3.9.2.</w:t>
      </w:r>
    </w:p>
    <w:p w:rsidR="002C61F8" w:rsidRPr="002E2E46" w:rsidRDefault="002C61F8" w:rsidP="00392CCF">
      <w:pPr>
        <w:pStyle w:val="Standard"/>
        <w:numPr>
          <w:ilvl w:val="2"/>
          <w:numId w:val="84"/>
        </w:numPr>
        <w:tabs>
          <w:tab w:val="clear" w:pos="709"/>
          <w:tab w:val="left" w:pos="992"/>
        </w:tabs>
        <w:bidi/>
        <w:spacing w:line="360" w:lineRule="auto"/>
        <w:ind w:left="992" w:hanging="992"/>
        <w:jc w:val="both"/>
        <w:rPr>
          <w:rFonts w:cs="David"/>
          <w:color w:val="000000"/>
          <w:sz w:val="24"/>
          <w:szCs w:val="24"/>
          <w:rtl/>
        </w:rPr>
      </w:pPr>
      <w:r w:rsidRPr="002E2E46">
        <w:rPr>
          <w:rFonts w:cs="David"/>
          <w:color w:val="000000"/>
          <w:sz w:val="24"/>
          <w:szCs w:val="24"/>
          <w:rtl/>
        </w:rPr>
        <w:t>פרקים 3, 4, 5 - יוצמדו למדד המחירים לצרכן על פי הוראת התכ"מ בנושא הצמדת התקשרויות</w:t>
      </w:r>
    </w:p>
    <w:p w:rsidR="002C61F8" w:rsidRPr="002E2E46" w:rsidRDefault="002C61F8" w:rsidP="00392CCF">
      <w:pPr>
        <w:pStyle w:val="Standard"/>
        <w:numPr>
          <w:ilvl w:val="2"/>
          <w:numId w:val="84"/>
        </w:numPr>
        <w:tabs>
          <w:tab w:val="clear" w:pos="709"/>
          <w:tab w:val="left" w:pos="992"/>
        </w:tabs>
        <w:bidi/>
        <w:spacing w:line="360" w:lineRule="auto"/>
        <w:ind w:left="992" w:hanging="992"/>
        <w:jc w:val="both"/>
        <w:rPr>
          <w:rFonts w:cs="David"/>
          <w:color w:val="000000"/>
          <w:sz w:val="24"/>
          <w:szCs w:val="24"/>
          <w:rtl/>
        </w:rPr>
      </w:pPr>
      <w:r w:rsidRPr="002E2E46">
        <w:rPr>
          <w:rFonts w:cs="David"/>
          <w:color w:val="000000"/>
          <w:sz w:val="24"/>
          <w:szCs w:val="24"/>
          <w:rtl/>
        </w:rPr>
        <w:t>פרק 6 – לא יוצמד</w:t>
      </w:r>
    </w:p>
    <w:p w:rsidR="002C61F8" w:rsidRPr="00B9271A" w:rsidRDefault="002C61F8" w:rsidP="002C61F8">
      <w:pPr>
        <w:pStyle w:val="1"/>
        <w:numPr>
          <w:ilvl w:val="0"/>
          <w:numId w:val="0"/>
        </w:numPr>
        <w:tabs>
          <w:tab w:val="left" w:pos="992"/>
        </w:tabs>
        <w:ind w:left="992"/>
        <w:rPr>
          <w:rFonts w:cs="David"/>
          <w:color w:val="000000"/>
          <w:sz w:val="24"/>
          <w:szCs w:val="24"/>
        </w:rPr>
      </w:pPr>
    </w:p>
    <w:p w:rsidR="00543230" w:rsidRPr="002212F8" w:rsidRDefault="00BA500A" w:rsidP="00177C50">
      <w:pPr>
        <w:tabs>
          <w:tab w:val="left" w:pos="425"/>
        </w:tabs>
        <w:bidi/>
        <w:spacing w:line="360" w:lineRule="auto"/>
        <w:jc w:val="both"/>
        <w:rPr>
          <w:rFonts w:cs="David"/>
          <w:b/>
          <w:bCs/>
          <w:color w:val="000000"/>
          <w:szCs w:val="24"/>
          <w:rtl/>
        </w:rPr>
      </w:pPr>
      <w:r w:rsidRPr="002212F8">
        <w:rPr>
          <w:rFonts w:ascii="Rod" w:hAnsi="Rod" w:cs="David"/>
          <w:b/>
          <w:bCs/>
          <w:color w:val="000000"/>
          <w:szCs w:val="24"/>
          <w:rtl/>
        </w:rPr>
        <w:t>9</w:t>
      </w:r>
      <w:r w:rsidRPr="002212F8">
        <w:rPr>
          <w:rFonts w:cs="David"/>
          <w:b/>
          <w:bCs/>
          <w:color w:val="000000"/>
          <w:szCs w:val="24"/>
          <w:rtl/>
        </w:rPr>
        <w:t xml:space="preserve">. </w:t>
      </w:r>
      <w:r w:rsidRPr="002212F8">
        <w:rPr>
          <w:rFonts w:cs="David"/>
          <w:b/>
          <w:bCs/>
          <w:color w:val="000000"/>
          <w:szCs w:val="24"/>
          <w:rtl/>
        </w:rPr>
        <w:tab/>
      </w:r>
      <w:r w:rsidRPr="002212F8">
        <w:rPr>
          <w:rFonts w:cs="David"/>
          <w:b/>
          <w:bCs/>
          <w:color w:val="000000"/>
          <w:szCs w:val="24"/>
          <w:u w:val="single"/>
          <w:rtl/>
        </w:rPr>
        <w:t>אי תחולת יחסי עובד מעביד</w:t>
      </w:r>
    </w:p>
    <w:p w:rsidR="00543230" w:rsidRPr="002212F8" w:rsidRDefault="00BA500A" w:rsidP="00177C50">
      <w:pPr>
        <w:tabs>
          <w:tab w:val="left" w:pos="600"/>
        </w:tabs>
        <w:bidi/>
        <w:spacing w:line="360" w:lineRule="auto"/>
        <w:ind w:left="480" w:hanging="480"/>
        <w:jc w:val="both"/>
        <w:rPr>
          <w:rFonts w:cs="David"/>
          <w:color w:val="000000"/>
          <w:szCs w:val="24"/>
          <w:rtl/>
        </w:rPr>
      </w:pPr>
      <w:r w:rsidRPr="002212F8">
        <w:rPr>
          <w:rFonts w:ascii="Rod" w:hAnsi="Rod" w:cs="David"/>
          <w:color w:val="000000"/>
          <w:szCs w:val="24"/>
          <w:rtl/>
        </w:rPr>
        <w:t>9.1</w:t>
      </w:r>
      <w:r w:rsidRPr="002212F8">
        <w:rPr>
          <w:rFonts w:cs="David"/>
          <w:color w:val="000000"/>
          <w:szCs w:val="24"/>
          <w:rtl/>
        </w:rPr>
        <w:tab/>
        <w:t>הקבלן מצהיר כי בביצוע התחייבויותיו על פי הסכם זה הוא פועל כקבלן עצמאי וכי עליו בלבד תחול האחריות המלאה, הבלעדית והמוחלטת בכל מקרה של פגיעה, פציעה, נכות, מוות, נזק או הפסד שיקרו או יגרמו לעובדיו ו/או לכל מי מטעמו תוך כדי או עקב ביצוע - או אי ביצוע - התחייבויות הקבלן על פי הסכם זה.</w:t>
      </w:r>
    </w:p>
    <w:p w:rsidR="00543230" w:rsidRPr="002212F8" w:rsidRDefault="00BA500A" w:rsidP="00177C50">
      <w:pPr>
        <w:tabs>
          <w:tab w:val="left" w:pos="600"/>
        </w:tabs>
        <w:bidi/>
        <w:spacing w:line="360" w:lineRule="auto"/>
        <w:ind w:left="480" w:hanging="480"/>
        <w:jc w:val="both"/>
        <w:rPr>
          <w:rFonts w:cs="David"/>
          <w:color w:val="000000"/>
          <w:szCs w:val="24"/>
          <w:rtl/>
        </w:rPr>
      </w:pPr>
      <w:r w:rsidRPr="002212F8">
        <w:rPr>
          <w:rFonts w:ascii="Rod" w:hAnsi="Rod" w:cs="David"/>
          <w:color w:val="000000"/>
          <w:szCs w:val="24"/>
          <w:rtl/>
        </w:rPr>
        <w:lastRenderedPageBreak/>
        <w:t>9.2</w:t>
      </w:r>
      <w:r w:rsidRPr="002212F8">
        <w:rPr>
          <w:rFonts w:cs="David"/>
          <w:color w:val="000000"/>
          <w:szCs w:val="24"/>
          <w:rtl/>
        </w:rPr>
        <w:tab/>
        <w:t xml:space="preserve">הקבלן מצהיר כי אין בהסכם זה, או בתנאי מתנאיו, כדי ליצור בין הקבלן או מישהו מטעמו, לבין המשרד, יחסי עובד ומעביד, וכי כל העובדים שיועסקו מטעם הקבלן, לצורך ביצוע התחייבויותיו על פי הסכם זה יהיו וייחשבו כעובדים של הקבלן בלבד ולא יהיו בינם ובין המשרד כל יחסי עובד ומעביד. </w:t>
      </w:r>
    </w:p>
    <w:p w:rsidR="00543230" w:rsidRPr="002212F8" w:rsidRDefault="00BA500A" w:rsidP="00177C50">
      <w:pPr>
        <w:tabs>
          <w:tab w:val="left" w:pos="600"/>
        </w:tabs>
        <w:bidi/>
        <w:spacing w:line="360" w:lineRule="auto"/>
        <w:ind w:left="480" w:hanging="480"/>
        <w:jc w:val="both"/>
        <w:rPr>
          <w:rFonts w:cs="David"/>
          <w:color w:val="000000"/>
          <w:szCs w:val="24"/>
          <w:rtl/>
        </w:rPr>
      </w:pPr>
      <w:r w:rsidRPr="002212F8">
        <w:rPr>
          <w:rFonts w:ascii="Rod" w:hAnsi="Rod" w:cs="David"/>
          <w:color w:val="000000"/>
          <w:szCs w:val="24"/>
          <w:rtl/>
        </w:rPr>
        <w:t>9.3</w:t>
      </w:r>
      <w:r w:rsidRPr="002212F8">
        <w:rPr>
          <w:rFonts w:cs="David"/>
          <w:color w:val="000000"/>
          <w:szCs w:val="24"/>
          <w:rtl/>
        </w:rPr>
        <w:tab/>
        <w:t xml:space="preserve">כל הוצאות מתן השירותים, תשלום לעובדי הקבלן (לרבות שכר עבודה, מס הכנסה, תשלום לביטוח לאומי וכל מס או היטל או מלווה וכל תשלום סוציאלי ואחר), תשלומי מסים וכל יתר ההוצאות וכל הסיכונים והאחריות בקשר עם ביצוע השירותים, יחולו על הקבלן וישולמו על ידו, והמשרד לא </w:t>
      </w:r>
      <w:r w:rsidRPr="002212F8">
        <w:rPr>
          <w:rFonts w:cs="David" w:hint="eastAsia"/>
          <w:color w:val="000000"/>
          <w:szCs w:val="24"/>
          <w:rtl/>
        </w:rPr>
        <w:t>י</w:t>
      </w:r>
      <w:r w:rsidRPr="002212F8">
        <w:rPr>
          <w:rFonts w:cs="David"/>
          <w:color w:val="000000"/>
          <w:szCs w:val="24"/>
          <w:rtl/>
        </w:rPr>
        <w:t>היה אחראי לכך בכל צורה ואופן שהוא.</w:t>
      </w:r>
    </w:p>
    <w:p w:rsidR="00543230" w:rsidRPr="002212F8" w:rsidRDefault="00543230" w:rsidP="00177C50">
      <w:pPr>
        <w:tabs>
          <w:tab w:val="left" w:pos="600"/>
        </w:tabs>
        <w:bidi/>
        <w:spacing w:line="360" w:lineRule="auto"/>
        <w:ind w:left="480" w:hanging="480"/>
        <w:jc w:val="both"/>
        <w:rPr>
          <w:rFonts w:cs="David"/>
          <w:color w:val="000000"/>
          <w:szCs w:val="24"/>
          <w:rtl/>
        </w:rPr>
      </w:pPr>
    </w:p>
    <w:p w:rsidR="00543230" w:rsidRPr="002212F8" w:rsidRDefault="00BA500A" w:rsidP="00177C50">
      <w:pPr>
        <w:tabs>
          <w:tab w:val="left" w:pos="425"/>
        </w:tabs>
        <w:bidi/>
        <w:spacing w:line="360" w:lineRule="auto"/>
        <w:jc w:val="both"/>
        <w:rPr>
          <w:rFonts w:ascii="Rod" w:hAnsi="Rod" w:cs="David"/>
          <w:b/>
          <w:bCs/>
          <w:color w:val="000000"/>
          <w:szCs w:val="24"/>
          <w:rtl/>
        </w:rPr>
      </w:pPr>
      <w:r w:rsidRPr="002212F8">
        <w:rPr>
          <w:rFonts w:ascii="Rod" w:hAnsi="Rod" w:cs="David"/>
          <w:b/>
          <w:bCs/>
          <w:color w:val="000000"/>
          <w:szCs w:val="24"/>
          <w:rtl/>
        </w:rPr>
        <w:t xml:space="preserve">10. </w:t>
      </w:r>
      <w:r w:rsidRPr="002212F8">
        <w:rPr>
          <w:rFonts w:ascii="Rod" w:hAnsi="Rod" w:cs="David" w:hint="eastAsia"/>
          <w:b/>
          <w:bCs/>
          <w:color w:val="000000"/>
          <w:szCs w:val="24"/>
          <w:u w:val="single"/>
          <w:rtl/>
        </w:rPr>
        <w:t>בקרה</w:t>
      </w:r>
      <w:r w:rsidRPr="002212F8">
        <w:rPr>
          <w:rFonts w:ascii="Rod" w:hAnsi="Rod" w:cs="David"/>
          <w:b/>
          <w:bCs/>
          <w:color w:val="000000"/>
          <w:szCs w:val="24"/>
          <w:u w:val="single"/>
          <w:rtl/>
        </w:rPr>
        <w:t xml:space="preserve"> </w:t>
      </w:r>
      <w:r w:rsidRPr="002212F8">
        <w:rPr>
          <w:rFonts w:ascii="Rod" w:hAnsi="Rod" w:cs="David" w:hint="eastAsia"/>
          <w:b/>
          <w:bCs/>
          <w:color w:val="000000"/>
          <w:szCs w:val="24"/>
          <w:u w:val="single"/>
          <w:rtl/>
        </w:rPr>
        <w:t>מטעם</w:t>
      </w:r>
      <w:r w:rsidRPr="002212F8">
        <w:rPr>
          <w:rFonts w:ascii="Rod" w:hAnsi="Rod" w:cs="David"/>
          <w:b/>
          <w:bCs/>
          <w:color w:val="000000"/>
          <w:szCs w:val="24"/>
          <w:u w:val="single"/>
          <w:rtl/>
        </w:rPr>
        <w:t xml:space="preserve"> </w:t>
      </w:r>
      <w:r w:rsidRPr="002212F8">
        <w:rPr>
          <w:rFonts w:ascii="Rod" w:hAnsi="Rod" w:cs="David" w:hint="eastAsia"/>
          <w:b/>
          <w:bCs/>
          <w:color w:val="000000"/>
          <w:szCs w:val="24"/>
          <w:u w:val="single"/>
          <w:rtl/>
        </w:rPr>
        <w:t>המשרד</w:t>
      </w:r>
    </w:p>
    <w:p w:rsidR="00543230" w:rsidRPr="002212F8" w:rsidRDefault="00BA500A" w:rsidP="00177C50">
      <w:pPr>
        <w:widowControl w:val="0"/>
        <w:tabs>
          <w:tab w:val="left" w:pos="4626"/>
          <w:tab w:val="left" w:pos="8879"/>
        </w:tabs>
        <w:bidi/>
        <w:spacing w:line="360" w:lineRule="auto"/>
        <w:ind w:left="991" w:hanging="991"/>
        <w:jc w:val="both"/>
        <w:rPr>
          <w:rFonts w:cs="David"/>
          <w:color w:val="000000"/>
          <w:sz w:val="24"/>
          <w:szCs w:val="24"/>
        </w:rPr>
      </w:pPr>
      <w:r w:rsidRPr="002212F8">
        <w:rPr>
          <w:rFonts w:cs="David"/>
          <w:color w:val="000000"/>
          <w:sz w:val="24"/>
          <w:szCs w:val="24"/>
          <w:rtl/>
        </w:rPr>
        <w:t xml:space="preserve">10.1 </w:t>
      </w:r>
      <w:r w:rsidRPr="002212F8">
        <w:rPr>
          <w:rFonts w:cs="David"/>
          <w:color w:val="000000"/>
          <w:sz w:val="24"/>
          <w:szCs w:val="24"/>
          <w:rtl/>
        </w:rPr>
        <w:tab/>
      </w:r>
      <w:r w:rsidRPr="002212F8">
        <w:rPr>
          <w:rFonts w:cs="David" w:hint="eastAsia"/>
          <w:color w:val="000000"/>
          <w:sz w:val="24"/>
          <w:szCs w:val="24"/>
          <w:rtl/>
        </w:rPr>
        <w:t>המשרד</w:t>
      </w:r>
      <w:r w:rsidRPr="002212F8">
        <w:rPr>
          <w:rFonts w:cs="David"/>
          <w:color w:val="000000"/>
          <w:sz w:val="24"/>
          <w:szCs w:val="24"/>
          <w:rtl/>
        </w:rPr>
        <w:t xml:space="preserve"> </w:t>
      </w:r>
      <w:r w:rsidRPr="002212F8">
        <w:rPr>
          <w:rFonts w:cs="David" w:hint="eastAsia"/>
          <w:color w:val="000000"/>
          <w:sz w:val="24"/>
          <w:szCs w:val="24"/>
          <w:rtl/>
        </w:rPr>
        <w:t>יהיה</w:t>
      </w:r>
      <w:r w:rsidRPr="002212F8">
        <w:rPr>
          <w:rFonts w:cs="David"/>
          <w:color w:val="000000"/>
          <w:sz w:val="24"/>
          <w:szCs w:val="24"/>
          <w:rtl/>
        </w:rPr>
        <w:t xml:space="preserve"> </w:t>
      </w:r>
      <w:r w:rsidRPr="002212F8">
        <w:rPr>
          <w:rFonts w:cs="David" w:hint="eastAsia"/>
          <w:color w:val="000000"/>
          <w:sz w:val="24"/>
          <w:szCs w:val="24"/>
          <w:rtl/>
        </w:rPr>
        <w:t>זכאי</w:t>
      </w:r>
      <w:r w:rsidRPr="002212F8">
        <w:rPr>
          <w:rFonts w:cs="David"/>
          <w:color w:val="000000"/>
          <w:sz w:val="24"/>
          <w:szCs w:val="24"/>
          <w:rtl/>
        </w:rPr>
        <w:t xml:space="preserve"> </w:t>
      </w:r>
      <w:r w:rsidRPr="002212F8">
        <w:rPr>
          <w:rFonts w:cs="David" w:hint="eastAsia"/>
          <w:color w:val="000000"/>
          <w:sz w:val="24"/>
          <w:szCs w:val="24"/>
          <w:rtl/>
        </w:rPr>
        <w:t>ורשאי</w:t>
      </w:r>
      <w:r w:rsidRPr="002212F8">
        <w:rPr>
          <w:rFonts w:cs="David"/>
          <w:color w:val="000000"/>
          <w:sz w:val="24"/>
          <w:szCs w:val="24"/>
          <w:rtl/>
        </w:rPr>
        <w:t xml:space="preserve"> </w:t>
      </w:r>
      <w:r w:rsidRPr="002212F8">
        <w:rPr>
          <w:rFonts w:cs="David" w:hint="eastAsia"/>
          <w:color w:val="000000"/>
          <w:sz w:val="24"/>
          <w:szCs w:val="24"/>
          <w:rtl/>
        </w:rPr>
        <w:t>לקבל</w:t>
      </w:r>
      <w:r w:rsidRPr="002212F8">
        <w:rPr>
          <w:rFonts w:cs="David"/>
          <w:color w:val="000000"/>
          <w:sz w:val="24"/>
          <w:szCs w:val="24"/>
          <w:rtl/>
        </w:rPr>
        <w:t xml:space="preserve"> </w:t>
      </w:r>
      <w:r w:rsidRPr="002212F8">
        <w:rPr>
          <w:rFonts w:cs="David" w:hint="eastAsia"/>
          <w:color w:val="000000"/>
          <w:sz w:val="24"/>
          <w:szCs w:val="24"/>
          <w:rtl/>
        </w:rPr>
        <w:t>בכל</w:t>
      </w:r>
      <w:r w:rsidRPr="002212F8">
        <w:rPr>
          <w:rFonts w:cs="David"/>
          <w:color w:val="000000"/>
          <w:sz w:val="24"/>
          <w:szCs w:val="24"/>
          <w:rtl/>
        </w:rPr>
        <w:t xml:space="preserve"> </w:t>
      </w:r>
      <w:r w:rsidRPr="002212F8">
        <w:rPr>
          <w:rFonts w:cs="David" w:hint="eastAsia"/>
          <w:color w:val="000000"/>
          <w:sz w:val="24"/>
          <w:szCs w:val="24"/>
          <w:rtl/>
        </w:rPr>
        <w:t>עת</w:t>
      </w:r>
      <w:r w:rsidRPr="002212F8">
        <w:rPr>
          <w:rFonts w:cs="David"/>
          <w:color w:val="000000"/>
          <w:sz w:val="24"/>
          <w:szCs w:val="24"/>
          <w:rtl/>
        </w:rPr>
        <w:t xml:space="preserve"> </w:t>
      </w:r>
      <w:r w:rsidRPr="002212F8">
        <w:rPr>
          <w:rFonts w:cs="David" w:hint="eastAsia"/>
          <w:color w:val="000000"/>
          <w:sz w:val="24"/>
          <w:szCs w:val="24"/>
          <w:rtl/>
        </w:rPr>
        <w:t>תלושי</w:t>
      </w:r>
      <w:r w:rsidRPr="002212F8">
        <w:rPr>
          <w:rFonts w:cs="David"/>
          <w:color w:val="000000"/>
          <w:sz w:val="24"/>
          <w:szCs w:val="24"/>
          <w:rtl/>
        </w:rPr>
        <w:t xml:space="preserve"> </w:t>
      </w:r>
      <w:r w:rsidRPr="002212F8">
        <w:rPr>
          <w:rFonts w:cs="David" w:hint="eastAsia"/>
          <w:color w:val="000000"/>
          <w:sz w:val="24"/>
          <w:szCs w:val="24"/>
          <w:rtl/>
        </w:rPr>
        <w:t>שכר</w:t>
      </w:r>
      <w:r w:rsidRPr="002212F8">
        <w:rPr>
          <w:rFonts w:cs="David"/>
          <w:color w:val="000000"/>
          <w:sz w:val="24"/>
          <w:szCs w:val="24"/>
          <w:rtl/>
        </w:rPr>
        <w:t xml:space="preserve"> </w:t>
      </w:r>
      <w:r w:rsidRPr="002212F8">
        <w:rPr>
          <w:rFonts w:cs="David" w:hint="eastAsia"/>
          <w:color w:val="000000"/>
          <w:sz w:val="24"/>
          <w:szCs w:val="24"/>
          <w:rtl/>
        </w:rPr>
        <w:t>ופרטים</w:t>
      </w:r>
      <w:r w:rsidRPr="002212F8">
        <w:rPr>
          <w:rFonts w:cs="David"/>
          <w:color w:val="000000"/>
          <w:sz w:val="24"/>
          <w:szCs w:val="24"/>
          <w:rtl/>
        </w:rPr>
        <w:t xml:space="preserve"> </w:t>
      </w:r>
      <w:r w:rsidRPr="002212F8">
        <w:rPr>
          <w:rFonts w:cs="David" w:hint="eastAsia"/>
          <w:color w:val="000000"/>
          <w:sz w:val="24"/>
          <w:szCs w:val="24"/>
          <w:rtl/>
        </w:rPr>
        <w:t>אחרים</w:t>
      </w:r>
      <w:r w:rsidRPr="002212F8">
        <w:rPr>
          <w:rFonts w:cs="David"/>
          <w:color w:val="000000"/>
          <w:sz w:val="24"/>
          <w:szCs w:val="24"/>
          <w:rtl/>
        </w:rPr>
        <w:t xml:space="preserve"> </w:t>
      </w:r>
      <w:r w:rsidRPr="002212F8">
        <w:rPr>
          <w:rFonts w:cs="David" w:hint="eastAsia"/>
          <w:color w:val="000000"/>
          <w:sz w:val="24"/>
          <w:szCs w:val="24"/>
          <w:rtl/>
        </w:rPr>
        <w:t>לרבות</w:t>
      </w:r>
      <w:r w:rsidRPr="002212F8">
        <w:rPr>
          <w:rFonts w:cs="David"/>
          <w:color w:val="000000"/>
          <w:sz w:val="24"/>
          <w:szCs w:val="24"/>
          <w:rtl/>
        </w:rPr>
        <w:t xml:space="preserve"> </w:t>
      </w:r>
      <w:r w:rsidRPr="002212F8">
        <w:rPr>
          <w:rFonts w:cs="David" w:hint="eastAsia"/>
          <w:color w:val="000000"/>
          <w:sz w:val="24"/>
          <w:szCs w:val="24"/>
          <w:rtl/>
        </w:rPr>
        <w:t>כתבי</w:t>
      </w:r>
      <w:r w:rsidRPr="002212F8">
        <w:rPr>
          <w:rFonts w:cs="David"/>
          <w:color w:val="000000"/>
          <w:sz w:val="24"/>
          <w:szCs w:val="24"/>
          <w:rtl/>
        </w:rPr>
        <w:t xml:space="preserve"> </w:t>
      </w:r>
      <w:r w:rsidRPr="002212F8">
        <w:rPr>
          <w:rFonts w:cs="David" w:hint="eastAsia"/>
          <w:color w:val="000000"/>
          <w:sz w:val="24"/>
          <w:szCs w:val="24"/>
          <w:rtl/>
        </w:rPr>
        <w:t>תביעות</w:t>
      </w:r>
      <w:r w:rsidRPr="002212F8">
        <w:rPr>
          <w:rFonts w:cs="David"/>
          <w:color w:val="000000"/>
          <w:sz w:val="24"/>
          <w:szCs w:val="24"/>
          <w:rtl/>
        </w:rPr>
        <w:t xml:space="preserve"> </w:t>
      </w:r>
      <w:r w:rsidRPr="002212F8">
        <w:rPr>
          <w:rFonts w:cs="David" w:hint="eastAsia"/>
          <w:color w:val="000000"/>
          <w:sz w:val="24"/>
          <w:szCs w:val="24"/>
          <w:rtl/>
        </w:rPr>
        <w:t>שהוגשו</w:t>
      </w:r>
      <w:r w:rsidRPr="002212F8">
        <w:rPr>
          <w:rFonts w:cs="David"/>
          <w:color w:val="000000"/>
          <w:sz w:val="24"/>
          <w:szCs w:val="24"/>
          <w:rtl/>
        </w:rPr>
        <w:t xml:space="preserve"> </w:t>
      </w:r>
      <w:r w:rsidRPr="002212F8">
        <w:rPr>
          <w:rFonts w:cs="David" w:hint="eastAsia"/>
          <w:color w:val="000000"/>
          <w:sz w:val="24"/>
          <w:szCs w:val="24"/>
          <w:rtl/>
        </w:rPr>
        <w:t>כנגד</w:t>
      </w:r>
      <w:r w:rsidRPr="002212F8">
        <w:rPr>
          <w:rFonts w:cs="David"/>
          <w:color w:val="000000"/>
          <w:sz w:val="24"/>
          <w:szCs w:val="24"/>
          <w:rtl/>
        </w:rPr>
        <w:t xml:space="preserve"> </w:t>
      </w:r>
      <w:r w:rsidRPr="002212F8">
        <w:rPr>
          <w:rFonts w:cs="David" w:hint="eastAsia"/>
          <w:color w:val="000000"/>
          <w:sz w:val="24"/>
          <w:szCs w:val="24"/>
          <w:rtl/>
        </w:rPr>
        <w:t>החברה</w:t>
      </w:r>
      <w:r w:rsidRPr="002212F8">
        <w:rPr>
          <w:rFonts w:cs="David"/>
          <w:color w:val="000000"/>
          <w:sz w:val="24"/>
          <w:szCs w:val="24"/>
          <w:rtl/>
        </w:rPr>
        <w:t xml:space="preserve"> </w:t>
      </w:r>
      <w:r w:rsidRPr="002212F8">
        <w:rPr>
          <w:rFonts w:cs="David" w:hint="eastAsia"/>
          <w:color w:val="000000"/>
          <w:sz w:val="24"/>
          <w:szCs w:val="24"/>
          <w:rtl/>
        </w:rPr>
        <w:t>וכל</w:t>
      </w:r>
      <w:r w:rsidRPr="002212F8">
        <w:rPr>
          <w:rFonts w:cs="David"/>
          <w:color w:val="000000"/>
          <w:sz w:val="24"/>
          <w:szCs w:val="24"/>
          <w:rtl/>
        </w:rPr>
        <w:t xml:space="preserve"> </w:t>
      </w:r>
      <w:r w:rsidRPr="002212F8">
        <w:rPr>
          <w:rFonts w:cs="David" w:hint="eastAsia"/>
          <w:color w:val="000000"/>
          <w:sz w:val="24"/>
          <w:szCs w:val="24"/>
          <w:rtl/>
        </w:rPr>
        <w:t>מסמכי</w:t>
      </w:r>
      <w:r w:rsidRPr="002212F8">
        <w:rPr>
          <w:rFonts w:cs="David"/>
          <w:color w:val="000000"/>
          <w:sz w:val="24"/>
          <w:szCs w:val="24"/>
          <w:rtl/>
        </w:rPr>
        <w:t xml:space="preserve"> </w:t>
      </w:r>
      <w:r w:rsidRPr="002212F8">
        <w:rPr>
          <w:rFonts w:cs="David" w:hint="eastAsia"/>
          <w:color w:val="000000"/>
          <w:sz w:val="24"/>
          <w:szCs w:val="24"/>
          <w:rtl/>
        </w:rPr>
        <w:t>בית</w:t>
      </w:r>
      <w:r w:rsidRPr="002212F8">
        <w:rPr>
          <w:rFonts w:cs="David"/>
          <w:color w:val="000000"/>
          <w:sz w:val="24"/>
          <w:szCs w:val="24"/>
          <w:rtl/>
        </w:rPr>
        <w:t xml:space="preserve"> </w:t>
      </w:r>
      <w:r w:rsidRPr="002212F8">
        <w:rPr>
          <w:rFonts w:cs="David" w:hint="eastAsia"/>
          <w:color w:val="000000"/>
          <w:sz w:val="24"/>
          <w:szCs w:val="24"/>
          <w:rtl/>
        </w:rPr>
        <w:t>דין</w:t>
      </w:r>
      <w:r w:rsidRPr="002212F8">
        <w:rPr>
          <w:rFonts w:cs="David"/>
          <w:color w:val="000000"/>
          <w:sz w:val="24"/>
          <w:szCs w:val="24"/>
          <w:rtl/>
        </w:rPr>
        <w:t xml:space="preserve"> </w:t>
      </w:r>
      <w:r w:rsidRPr="002212F8">
        <w:rPr>
          <w:rFonts w:cs="David" w:hint="eastAsia"/>
          <w:color w:val="000000"/>
          <w:sz w:val="24"/>
          <w:szCs w:val="24"/>
          <w:rtl/>
        </w:rPr>
        <w:t>הנוגעים</w:t>
      </w:r>
      <w:r w:rsidRPr="002212F8">
        <w:rPr>
          <w:rFonts w:cs="David"/>
          <w:color w:val="000000"/>
          <w:sz w:val="24"/>
          <w:szCs w:val="24"/>
          <w:rtl/>
        </w:rPr>
        <w:t xml:space="preserve"> </w:t>
      </w:r>
      <w:r w:rsidRPr="002212F8">
        <w:rPr>
          <w:rFonts w:cs="David" w:hint="eastAsia"/>
          <w:color w:val="000000"/>
          <w:sz w:val="24"/>
          <w:szCs w:val="24"/>
          <w:rtl/>
        </w:rPr>
        <w:t>לאותן</w:t>
      </w:r>
      <w:r w:rsidRPr="002212F8">
        <w:rPr>
          <w:rFonts w:cs="David"/>
          <w:color w:val="000000"/>
          <w:sz w:val="24"/>
          <w:szCs w:val="24"/>
          <w:rtl/>
        </w:rPr>
        <w:t xml:space="preserve"> </w:t>
      </w:r>
      <w:r w:rsidRPr="002212F8">
        <w:rPr>
          <w:rFonts w:cs="David" w:hint="eastAsia"/>
          <w:color w:val="000000"/>
          <w:sz w:val="24"/>
          <w:szCs w:val="24"/>
          <w:rtl/>
        </w:rPr>
        <w:t>תביעות</w:t>
      </w:r>
      <w:r w:rsidRPr="002212F8">
        <w:rPr>
          <w:rFonts w:cs="David"/>
          <w:color w:val="000000"/>
          <w:sz w:val="24"/>
          <w:szCs w:val="24"/>
          <w:rtl/>
        </w:rPr>
        <w:t xml:space="preserve"> </w:t>
      </w:r>
      <w:r w:rsidRPr="002212F8">
        <w:rPr>
          <w:rFonts w:cs="David" w:hint="eastAsia"/>
          <w:color w:val="000000"/>
          <w:sz w:val="24"/>
          <w:szCs w:val="24"/>
          <w:rtl/>
        </w:rPr>
        <w:t>או</w:t>
      </w:r>
      <w:r w:rsidRPr="002212F8">
        <w:rPr>
          <w:rFonts w:cs="David"/>
          <w:color w:val="000000"/>
          <w:sz w:val="24"/>
          <w:szCs w:val="24"/>
          <w:rtl/>
        </w:rPr>
        <w:t xml:space="preserve"> </w:t>
      </w:r>
      <w:r w:rsidRPr="002212F8">
        <w:rPr>
          <w:rFonts w:cs="David" w:hint="eastAsia"/>
          <w:color w:val="000000"/>
          <w:sz w:val="24"/>
          <w:szCs w:val="24"/>
          <w:rtl/>
        </w:rPr>
        <w:t>פס</w:t>
      </w:r>
      <w:r w:rsidRPr="002212F8">
        <w:rPr>
          <w:rFonts w:cs="David"/>
          <w:color w:val="000000"/>
          <w:sz w:val="24"/>
          <w:szCs w:val="24"/>
          <w:rtl/>
        </w:rPr>
        <w:t xml:space="preserve">"ד </w:t>
      </w:r>
      <w:r w:rsidRPr="002212F8">
        <w:rPr>
          <w:rFonts w:cs="David" w:hint="eastAsia"/>
          <w:color w:val="000000"/>
          <w:sz w:val="24"/>
          <w:szCs w:val="24"/>
          <w:rtl/>
        </w:rPr>
        <w:t>שניתנו</w:t>
      </w:r>
      <w:r w:rsidRPr="002212F8">
        <w:rPr>
          <w:rFonts w:cs="David"/>
          <w:color w:val="000000"/>
          <w:sz w:val="24"/>
          <w:szCs w:val="24"/>
          <w:rtl/>
        </w:rPr>
        <w:t xml:space="preserve"> </w:t>
      </w:r>
      <w:r w:rsidRPr="002212F8">
        <w:rPr>
          <w:rFonts w:cs="David" w:hint="eastAsia"/>
          <w:color w:val="000000"/>
          <w:sz w:val="24"/>
          <w:szCs w:val="24"/>
          <w:rtl/>
        </w:rPr>
        <w:t>וכיוצא</w:t>
      </w:r>
      <w:r w:rsidRPr="002212F8">
        <w:rPr>
          <w:rFonts w:cs="David"/>
          <w:color w:val="000000"/>
          <w:sz w:val="24"/>
          <w:szCs w:val="24"/>
          <w:rtl/>
        </w:rPr>
        <w:t xml:space="preserve"> </w:t>
      </w:r>
      <w:r w:rsidRPr="002212F8">
        <w:rPr>
          <w:rFonts w:cs="David" w:hint="eastAsia"/>
          <w:color w:val="000000"/>
          <w:sz w:val="24"/>
          <w:szCs w:val="24"/>
          <w:rtl/>
        </w:rPr>
        <w:t>באלו</w:t>
      </w:r>
      <w:r w:rsidRPr="002212F8">
        <w:rPr>
          <w:rFonts w:cs="David"/>
          <w:color w:val="000000"/>
          <w:sz w:val="24"/>
          <w:szCs w:val="24"/>
          <w:rtl/>
        </w:rPr>
        <w:t xml:space="preserve">, </w:t>
      </w:r>
      <w:r w:rsidRPr="002212F8">
        <w:rPr>
          <w:rFonts w:cs="David" w:hint="eastAsia"/>
          <w:color w:val="000000"/>
          <w:sz w:val="24"/>
          <w:szCs w:val="24"/>
          <w:rtl/>
        </w:rPr>
        <w:t>הנוגעים</w:t>
      </w:r>
      <w:r w:rsidRPr="002212F8">
        <w:rPr>
          <w:rFonts w:cs="David"/>
          <w:color w:val="000000"/>
          <w:sz w:val="24"/>
          <w:szCs w:val="24"/>
          <w:rtl/>
        </w:rPr>
        <w:t xml:space="preserve"> </w:t>
      </w:r>
      <w:r w:rsidRPr="002212F8">
        <w:rPr>
          <w:rFonts w:cs="David" w:hint="eastAsia"/>
          <w:color w:val="000000"/>
          <w:sz w:val="24"/>
          <w:szCs w:val="24"/>
          <w:rtl/>
        </w:rPr>
        <w:t>לתנאי</w:t>
      </w:r>
      <w:r w:rsidRPr="002212F8">
        <w:rPr>
          <w:rFonts w:cs="David"/>
          <w:color w:val="000000"/>
          <w:sz w:val="24"/>
          <w:szCs w:val="24"/>
          <w:rtl/>
        </w:rPr>
        <w:t xml:space="preserve"> </w:t>
      </w:r>
      <w:r w:rsidRPr="002212F8">
        <w:rPr>
          <w:rFonts w:cs="David" w:hint="eastAsia"/>
          <w:color w:val="000000"/>
          <w:sz w:val="24"/>
          <w:szCs w:val="24"/>
          <w:rtl/>
        </w:rPr>
        <w:t>העסקת</w:t>
      </w:r>
      <w:r w:rsidRPr="002212F8">
        <w:rPr>
          <w:rFonts w:cs="David"/>
          <w:color w:val="000000"/>
          <w:sz w:val="24"/>
          <w:szCs w:val="24"/>
          <w:rtl/>
        </w:rPr>
        <w:t xml:space="preserve"> </w:t>
      </w:r>
      <w:r w:rsidRPr="002212F8">
        <w:rPr>
          <w:rFonts w:cs="David" w:hint="eastAsia"/>
          <w:color w:val="000000"/>
          <w:sz w:val="24"/>
          <w:szCs w:val="24"/>
          <w:rtl/>
        </w:rPr>
        <w:t>העובדים</w:t>
      </w:r>
      <w:r w:rsidRPr="002212F8">
        <w:rPr>
          <w:rFonts w:cs="David"/>
          <w:color w:val="000000"/>
          <w:sz w:val="24"/>
          <w:szCs w:val="24"/>
          <w:rtl/>
        </w:rPr>
        <w:t xml:space="preserve"> </w:t>
      </w:r>
      <w:r w:rsidRPr="002212F8">
        <w:rPr>
          <w:rFonts w:cs="David" w:hint="eastAsia"/>
          <w:color w:val="000000"/>
          <w:sz w:val="24"/>
          <w:szCs w:val="24"/>
          <w:rtl/>
        </w:rPr>
        <w:t>וזאת</w:t>
      </w:r>
      <w:r w:rsidRPr="002212F8">
        <w:rPr>
          <w:rFonts w:cs="David"/>
          <w:color w:val="000000"/>
          <w:sz w:val="24"/>
          <w:szCs w:val="24"/>
          <w:rtl/>
        </w:rPr>
        <w:t xml:space="preserve"> </w:t>
      </w:r>
      <w:r w:rsidRPr="002212F8">
        <w:rPr>
          <w:rFonts w:cs="David" w:hint="eastAsia"/>
          <w:color w:val="000000"/>
          <w:sz w:val="24"/>
          <w:szCs w:val="24"/>
          <w:rtl/>
        </w:rPr>
        <w:t>כדי</w:t>
      </w:r>
      <w:r w:rsidRPr="002212F8">
        <w:rPr>
          <w:rFonts w:cs="David"/>
          <w:color w:val="000000"/>
          <w:sz w:val="24"/>
          <w:szCs w:val="24"/>
          <w:rtl/>
        </w:rPr>
        <w:t xml:space="preserve"> </w:t>
      </w:r>
      <w:r w:rsidRPr="002212F8">
        <w:rPr>
          <w:rFonts w:cs="David" w:hint="eastAsia"/>
          <w:color w:val="000000"/>
          <w:sz w:val="24"/>
          <w:szCs w:val="24"/>
          <w:rtl/>
        </w:rPr>
        <w:t>לוודא</w:t>
      </w:r>
      <w:r w:rsidRPr="002212F8">
        <w:rPr>
          <w:rFonts w:cs="David"/>
          <w:color w:val="000000"/>
          <w:sz w:val="24"/>
          <w:szCs w:val="24"/>
          <w:rtl/>
        </w:rPr>
        <w:t xml:space="preserve"> </w:t>
      </w:r>
      <w:r w:rsidRPr="002212F8">
        <w:rPr>
          <w:rFonts w:cs="David" w:hint="eastAsia"/>
          <w:color w:val="000000"/>
          <w:sz w:val="24"/>
          <w:szCs w:val="24"/>
          <w:rtl/>
        </w:rPr>
        <w:t>קיום</w:t>
      </w:r>
      <w:r w:rsidRPr="002212F8">
        <w:rPr>
          <w:rFonts w:cs="David"/>
          <w:color w:val="000000"/>
          <w:sz w:val="24"/>
          <w:szCs w:val="24"/>
          <w:rtl/>
        </w:rPr>
        <w:t xml:space="preserve"> </w:t>
      </w:r>
      <w:r w:rsidRPr="002212F8">
        <w:rPr>
          <w:rFonts w:cs="David" w:hint="eastAsia"/>
          <w:color w:val="000000"/>
          <w:sz w:val="24"/>
          <w:szCs w:val="24"/>
          <w:rtl/>
        </w:rPr>
        <w:t>התחייבות</w:t>
      </w:r>
      <w:r w:rsidRPr="002212F8">
        <w:rPr>
          <w:rFonts w:cs="David"/>
          <w:color w:val="000000"/>
          <w:sz w:val="24"/>
          <w:szCs w:val="24"/>
          <w:rtl/>
        </w:rPr>
        <w:t xml:space="preserve"> </w:t>
      </w:r>
      <w:r w:rsidRPr="002212F8">
        <w:rPr>
          <w:rFonts w:cs="David" w:hint="eastAsia"/>
          <w:color w:val="000000"/>
          <w:sz w:val="24"/>
          <w:szCs w:val="24"/>
          <w:rtl/>
        </w:rPr>
        <w:t>החברה</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פי</w:t>
      </w:r>
      <w:r w:rsidRPr="002212F8">
        <w:rPr>
          <w:rFonts w:cs="David"/>
          <w:color w:val="000000"/>
          <w:sz w:val="24"/>
          <w:szCs w:val="24"/>
          <w:rtl/>
        </w:rPr>
        <w:t xml:space="preserve"> </w:t>
      </w:r>
      <w:r w:rsidRPr="002212F8">
        <w:rPr>
          <w:rFonts w:cs="David" w:hint="eastAsia"/>
          <w:color w:val="000000"/>
          <w:sz w:val="24"/>
          <w:szCs w:val="24"/>
          <w:rtl/>
        </w:rPr>
        <w:t>החוק</w:t>
      </w:r>
      <w:r w:rsidRPr="002212F8">
        <w:rPr>
          <w:rFonts w:cs="David"/>
          <w:color w:val="000000"/>
          <w:sz w:val="24"/>
          <w:szCs w:val="24"/>
          <w:rtl/>
        </w:rPr>
        <w:t xml:space="preserve"> </w:t>
      </w:r>
      <w:r w:rsidRPr="002212F8">
        <w:rPr>
          <w:rFonts w:cs="David" w:hint="eastAsia"/>
          <w:color w:val="000000"/>
          <w:sz w:val="24"/>
          <w:szCs w:val="24"/>
          <w:rtl/>
        </w:rPr>
        <w:t>ורמת</w:t>
      </w:r>
      <w:r w:rsidRPr="002212F8">
        <w:rPr>
          <w:rFonts w:cs="David"/>
          <w:color w:val="000000"/>
          <w:sz w:val="24"/>
          <w:szCs w:val="24"/>
          <w:rtl/>
        </w:rPr>
        <w:t xml:space="preserve"> </w:t>
      </w:r>
      <w:r w:rsidRPr="002212F8">
        <w:rPr>
          <w:rFonts w:cs="David" w:hint="eastAsia"/>
          <w:color w:val="000000"/>
          <w:sz w:val="24"/>
          <w:szCs w:val="24"/>
          <w:rtl/>
        </w:rPr>
        <w:t>ההקפדה</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מילוי</w:t>
      </w:r>
      <w:r w:rsidRPr="002212F8">
        <w:rPr>
          <w:rFonts w:cs="David"/>
          <w:color w:val="000000"/>
          <w:sz w:val="24"/>
          <w:szCs w:val="24"/>
          <w:rtl/>
        </w:rPr>
        <w:t xml:space="preserve"> </w:t>
      </w:r>
      <w:r w:rsidRPr="002212F8">
        <w:rPr>
          <w:rFonts w:cs="David" w:hint="eastAsia"/>
          <w:color w:val="000000"/>
          <w:sz w:val="24"/>
          <w:szCs w:val="24"/>
          <w:rtl/>
        </w:rPr>
        <w:t>זכויות</w:t>
      </w:r>
      <w:r w:rsidRPr="002212F8">
        <w:rPr>
          <w:rFonts w:cs="David"/>
          <w:color w:val="000000"/>
          <w:sz w:val="24"/>
          <w:szCs w:val="24"/>
          <w:rtl/>
        </w:rPr>
        <w:t xml:space="preserve"> </w:t>
      </w:r>
      <w:r w:rsidRPr="002212F8">
        <w:rPr>
          <w:rFonts w:cs="David" w:hint="eastAsia"/>
          <w:color w:val="000000"/>
          <w:sz w:val="24"/>
          <w:szCs w:val="24"/>
          <w:rtl/>
        </w:rPr>
        <w:t>עובדי</w:t>
      </w:r>
      <w:r w:rsidRPr="002212F8">
        <w:rPr>
          <w:rFonts w:cs="David"/>
          <w:color w:val="000000"/>
          <w:sz w:val="24"/>
          <w:szCs w:val="24"/>
          <w:rtl/>
        </w:rPr>
        <w:t xml:space="preserve"> </w:t>
      </w:r>
      <w:r w:rsidRPr="002212F8">
        <w:rPr>
          <w:rFonts w:cs="David" w:hint="eastAsia"/>
          <w:color w:val="000000"/>
          <w:sz w:val="24"/>
          <w:szCs w:val="24"/>
          <w:rtl/>
        </w:rPr>
        <w:t>החברה</w:t>
      </w:r>
      <w:r w:rsidRPr="002212F8">
        <w:rPr>
          <w:rFonts w:cs="David"/>
          <w:color w:val="000000"/>
          <w:sz w:val="24"/>
          <w:szCs w:val="24"/>
          <w:rtl/>
        </w:rPr>
        <w:t>.</w:t>
      </w:r>
    </w:p>
    <w:p w:rsidR="00543230" w:rsidRPr="002212F8" w:rsidRDefault="00BA500A" w:rsidP="00177C50">
      <w:pPr>
        <w:tabs>
          <w:tab w:val="left" w:pos="600"/>
        </w:tabs>
        <w:bidi/>
        <w:spacing w:line="360" w:lineRule="auto"/>
        <w:ind w:left="991" w:hanging="991"/>
        <w:jc w:val="both"/>
        <w:rPr>
          <w:rFonts w:cs="David"/>
          <w:color w:val="000000"/>
          <w:szCs w:val="24"/>
          <w:rtl/>
        </w:rPr>
      </w:pPr>
      <w:r w:rsidRPr="002212F8">
        <w:rPr>
          <w:rFonts w:cs="David"/>
          <w:color w:val="000000"/>
          <w:sz w:val="24"/>
          <w:szCs w:val="24"/>
          <w:rtl/>
        </w:rPr>
        <w:t xml:space="preserve">10.2 </w:t>
      </w:r>
      <w:r w:rsidRPr="002212F8">
        <w:rPr>
          <w:rFonts w:cs="David"/>
          <w:color w:val="000000"/>
          <w:sz w:val="24"/>
          <w:szCs w:val="24"/>
          <w:rtl/>
        </w:rPr>
        <w:tab/>
      </w:r>
      <w:r w:rsidRPr="002212F8">
        <w:rPr>
          <w:rFonts w:cs="David"/>
          <w:color w:val="000000"/>
          <w:sz w:val="24"/>
          <w:szCs w:val="24"/>
          <w:rtl/>
        </w:rPr>
        <w:tab/>
      </w:r>
      <w:r w:rsidRPr="002212F8">
        <w:rPr>
          <w:rFonts w:cs="David" w:hint="eastAsia"/>
          <w:color w:val="000000"/>
          <w:sz w:val="24"/>
          <w:szCs w:val="24"/>
          <w:rtl/>
        </w:rPr>
        <w:t>החברה</w:t>
      </w:r>
      <w:r w:rsidRPr="002212F8">
        <w:rPr>
          <w:rFonts w:cs="David"/>
          <w:color w:val="000000"/>
          <w:sz w:val="24"/>
          <w:szCs w:val="24"/>
          <w:rtl/>
        </w:rPr>
        <w:t xml:space="preserve"> מסכימה בזאת כי המשרד ימנה משרד רואי חשבון אשר יבדוק את כל המסמכים, תלושי השכר, הפרשות לקופות גמל, פיצויים, פנסיה </w:t>
      </w:r>
      <w:r w:rsidRPr="002212F8">
        <w:rPr>
          <w:rFonts w:cs="David" w:hint="eastAsia"/>
          <w:color w:val="000000"/>
          <w:sz w:val="24"/>
          <w:szCs w:val="24"/>
          <w:rtl/>
        </w:rPr>
        <w:t>וכו</w:t>
      </w:r>
      <w:r w:rsidRPr="002212F8">
        <w:rPr>
          <w:rFonts w:cs="David"/>
          <w:color w:val="000000"/>
          <w:sz w:val="24"/>
          <w:szCs w:val="24"/>
          <w:rtl/>
        </w:rPr>
        <w:t xml:space="preserve">' </w:t>
      </w:r>
      <w:r w:rsidRPr="002212F8">
        <w:rPr>
          <w:rFonts w:cs="David" w:hint="eastAsia"/>
          <w:color w:val="000000"/>
          <w:sz w:val="24"/>
          <w:szCs w:val="24"/>
          <w:rtl/>
        </w:rPr>
        <w:t>הנוגעים</w:t>
      </w:r>
      <w:r w:rsidRPr="002212F8">
        <w:rPr>
          <w:rFonts w:cs="David"/>
          <w:color w:val="000000"/>
          <w:sz w:val="24"/>
          <w:szCs w:val="24"/>
          <w:rtl/>
        </w:rPr>
        <w:t xml:space="preserve"> </w:t>
      </w:r>
      <w:r w:rsidRPr="002212F8">
        <w:rPr>
          <w:rFonts w:cs="David" w:hint="eastAsia"/>
          <w:color w:val="000000"/>
          <w:sz w:val="24"/>
          <w:szCs w:val="24"/>
          <w:rtl/>
        </w:rPr>
        <w:t>לזכויות</w:t>
      </w:r>
      <w:r w:rsidRPr="002212F8">
        <w:rPr>
          <w:rFonts w:cs="David"/>
          <w:color w:val="000000"/>
          <w:sz w:val="24"/>
          <w:szCs w:val="24"/>
          <w:rtl/>
        </w:rPr>
        <w:t xml:space="preserve"> </w:t>
      </w:r>
      <w:r w:rsidRPr="002212F8">
        <w:rPr>
          <w:rFonts w:cs="David" w:hint="eastAsia"/>
          <w:color w:val="000000"/>
          <w:sz w:val="24"/>
          <w:szCs w:val="24"/>
          <w:rtl/>
        </w:rPr>
        <w:t>עובדי</w:t>
      </w:r>
      <w:r w:rsidRPr="002212F8">
        <w:rPr>
          <w:rFonts w:cs="David"/>
          <w:color w:val="000000"/>
          <w:sz w:val="24"/>
          <w:szCs w:val="24"/>
          <w:rtl/>
        </w:rPr>
        <w:t xml:space="preserve"> </w:t>
      </w:r>
      <w:r w:rsidRPr="002212F8">
        <w:rPr>
          <w:rFonts w:cs="David" w:hint="eastAsia"/>
          <w:color w:val="000000"/>
          <w:sz w:val="24"/>
          <w:szCs w:val="24"/>
          <w:rtl/>
        </w:rPr>
        <w:t>קבלן</w:t>
      </w:r>
      <w:r w:rsidR="00E97126" w:rsidRPr="002212F8">
        <w:rPr>
          <w:rFonts w:cs="David" w:hint="cs"/>
          <w:color w:val="000000"/>
          <w:sz w:val="24"/>
          <w:szCs w:val="24"/>
          <w:rtl/>
        </w:rPr>
        <w:t xml:space="preserve"> והכל בהתאם לבדיקות ודרישות של חשבות המשרד</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החברה</w:t>
      </w:r>
      <w:r w:rsidRPr="002212F8">
        <w:rPr>
          <w:rFonts w:cs="David"/>
          <w:color w:val="000000"/>
          <w:sz w:val="24"/>
          <w:szCs w:val="24"/>
          <w:rtl/>
        </w:rPr>
        <w:t xml:space="preserve"> </w:t>
      </w:r>
      <w:r w:rsidRPr="002212F8">
        <w:rPr>
          <w:rFonts w:cs="David" w:hint="eastAsia"/>
          <w:color w:val="000000"/>
          <w:sz w:val="24"/>
          <w:szCs w:val="24"/>
          <w:rtl/>
        </w:rPr>
        <w:t>לשתף</w:t>
      </w:r>
      <w:r w:rsidRPr="002212F8">
        <w:rPr>
          <w:rFonts w:cs="David"/>
          <w:color w:val="000000"/>
          <w:sz w:val="24"/>
          <w:szCs w:val="24"/>
          <w:rtl/>
        </w:rPr>
        <w:t xml:space="preserve"> </w:t>
      </w:r>
      <w:r w:rsidRPr="002212F8">
        <w:rPr>
          <w:rFonts w:cs="David" w:hint="eastAsia"/>
          <w:color w:val="000000"/>
          <w:sz w:val="24"/>
          <w:szCs w:val="24"/>
          <w:rtl/>
        </w:rPr>
        <w:t>פעולה</w:t>
      </w:r>
      <w:r w:rsidRPr="002212F8">
        <w:rPr>
          <w:rFonts w:cs="David"/>
          <w:color w:val="000000"/>
          <w:sz w:val="24"/>
          <w:szCs w:val="24"/>
          <w:rtl/>
        </w:rPr>
        <w:t xml:space="preserve"> </w:t>
      </w:r>
      <w:r w:rsidRPr="002212F8">
        <w:rPr>
          <w:rFonts w:cs="David" w:hint="eastAsia"/>
          <w:color w:val="000000"/>
          <w:sz w:val="24"/>
          <w:szCs w:val="24"/>
          <w:rtl/>
        </w:rPr>
        <w:t>באופן</w:t>
      </w:r>
      <w:r w:rsidRPr="002212F8">
        <w:rPr>
          <w:rFonts w:cs="David"/>
          <w:color w:val="000000"/>
          <w:sz w:val="24"/>
          <w:szCs w:val="24"/>
          <w:rtl/>
        </w:rPr>
        <w:t xml:space="preserve"> </w:t>
      </w:r>
      <w:r w:rsidRPr="002212F8">
        <w:rPr>
          <w:rFonts w:cs="David" w:hint="eastAsia"/>
          <w:color w:val="000000"/>
          <w:sz w:val="24"/>
          <w:szCs w:val="24"/>
          <w:rtl/>
        </w:rPr>
        <w:t>מלא</w:t>
      </w:r>
      <w:r w:rsidRPr="002212F8">
        <w:rPr>
          <w:rFonts w:cs="David"/>
          <w:color w:val="000000"/>
          <w:sz w:val="24"/>
          <w:szCs w:val="24"/>
          <w:rtl/>
        </w:rPr>
        <w:t xml:space="preserve"> </w:t>
      </w:r>
      <w:r w:rsidRPr="002212F8">
        <w:rPr>
          <w:rFonts w:cs="David" w:hint="eastAsia"/>
          <w:color w:val="000000"/>
          <w:sz w:val="24"/>
          <w:szCs w:val="24"/>
          <w:rtl/>
        </w:rPr>
        <w:t>ולפעול</w:t>
      </w:r>
      <w:r w:rsidRPr="002212F8">
        <w:rPr>
          <w:rFonts w:cs="David"/>
          <w:color w:val="000000"/>
          <w:sz w:val="24"/>
          <w:szCs w:val="24"/>
          <w:rtl/>
        </w:rPr>
        <w:t xml:space="preserve"> </w:t>
      </w:r>
      <w:r w:rsidRPr="002212F8">
        <w:rPr>
          <w:rFonts w:cs="David" w:hint="eastAsia"/>
          <w:color w:val="000000"/>
          <w:sz w:val="24"/>
          <w:szCs w:val="24"/>
          <w:rtl/>
        </w:rPr>
        <w:t>עפ</w:t>
      </w:r>
      <w:r w:rsidRPr="002212F8">
        <w:rPr>
          <w:rFonts w:cs="David"/>
          <w:color w:val="000000"/>
          <w:sz w:val="24"/>
          <w:szCs w:val="24"/>
          <w:rtl/>
        </w:rPr>
        <w:t xml:space="preserve">"י </w:t>
      </w:r>
      <w:r w:rsidRPr="002212F8">
        <w:rPr>
          <w:rFonts w:cs="David" w:hint="eastAsia"/>
          <w:color w:val="000000"/>
          <w:sz w:val="24"/>
          <w:szCs w:val="24"/>
          <w:rtl/>
        </w:rPr>
        <w:t>ההמלצות</w:t>
      </w:r>
      <w:r w:rsidRPr="002212F8">
        <w:rPr>
          <w:rFonts w:cs="David"/>
          <w:color w:val="000000"/>
          <w:sz w:val="24"/>
          <w:szCs w:val="24"/>
          <w:rtl/>
        </w:rPr>
        <w:t xml:space="preserve"> </w:t>
      </w:r>
      <w:r w:rsidRPr="002212F8">
        <w:rPr>
          <w:rFonts w:cs="David" w:hint="eastAsia"/>
          <w:color w:val="000000"/>
          <w:sz w:val="24"/>
          <w:szCs w:val="24"/>
          <w:rtl/>
        </w:rPr>
        <w:t>וההנחיות</w:t>
      </w:r>
      <w:r w:rsidRPr="002212F8">
        <w:rPr>
          <w:rFonts w:cs="David"/>
          <w:color w:val="000000"/>
          <w:sz w:val="24"/>
          <w:szCs w:val="24"/>
          <w:rtl/>
        </w:rPr>
        <w:t xml:space="preserve"> </w:t>
      </w:r>
      <w:r w:rsidRPr="002212F8">
        <w:rPr>
          <w:rFonts w:cs="David" w:hint="eastAsia"/>
          <w:color w:val="000000"/>
          <w:sz w:val="24"/>
          <w:szCs w:val="24"/>
          <w:rtl/>
        </w:rPr>
        <w:t>של</w:t>
      </w:r>
      <w:r w:rsidRPr="002212F8">
        <w:rPr>
          <w:rFonts w:cs="David"/>
          <w:color w:val="000000"/>
          <w:sz w:val="24"/>
          <w:szCs w:val="24"/>
          <w:rtl/>
        </w:rPr>
        <w:t xml:space="preserve"> </w:t>
      </w:r>
      <w:r w:rsidRPr="002212F8">
        <w:rPr>
          <w:rFonts w:cs="David" w:hint="eastAsia"/>
          <w:color w:val="000000"/>
          <w:sz w:val="24"/>
          <w:szCs w:val="24"/>
          <w:rtl/>
        </w:rPr>
        <w:t>משרד</w:t>
      </w:r>
      <w:r w:rsidRPr="002212F8">
        <w:rPr>
          <w:rFonts w:cs="David"/>
          <w:color w:val="000000"/>
          <w:sz w:val="24"/>
          <w:szCs w:val="24"/>
          <w:rtl/>
        </w:rPr>
        <w:t xml:space="preserve"> </w:t>
      </w:r>
      <w:r w:rsidRPr="002212F8">
        <w:rPr>
          <w:rFonts w:cs="David" w:hint="eastAsia"/>
          <w:color w:val="000000"/>
          <w:sz w:val="24"/>
          <w:szCs w:val="24"/>
          <w:rtl/>
        </w:rPr>
        <w:t>רואי</w:t>
      </w:r>
      <w:r w:rsidRPr="002212F8">
        <w:rPr>
          <w:rFonts w:cs="David"/>
          <w:color w:val="000000"/>
          <w:sz w:val="24"/>
          <w:szCs w:val="24"/>
          <w:rtl/>
        </w:rPr>
        <w:t xml:space="preserve"> </w:t>
      </w:r>
      <w:r w:rsidRPr="002212F8">
        <w:rPr>
          <w:rFonts w:cs="David" w:hint="eastAsia"/>
          <w:color w:val="000000"/>
          <w:sz w:val="24"/>
          <w:szCs w:val="24"/>
          <w:rtl/>
        </w:rPr>
        <w:t>החשבון</w:t>
      </w:r>
      <w:r w:rsidRPr="002212F8">
        <w:rPr>
          <w:rFonts w:cs="David"/>
          <w:color w:val="000000"/>
          <w:sz w:val="24"/>
          <w:szCs w:val="24"/>
          <w:rtl/>
        </w:rPr>
        <w:t xml:space="preserve"> </w:t>
      </w:r>
      <w:r w:rsidRPr="002212F8">
        <w:rPr>
          <w:rFonts w:cs="David" w:hint="eastAsia"/>
          <w:color w:val="000000"/>
          <w:sz w:val="24"/>
          <w:szCs w:val="24"/>
          <w:rtl/>
        </w:rPr>
        <w:t>לתיקון</w:t>
      </w:r>
      <w:r w:rsidRPr="002212F8">
        <w:rPr>
          <w:rFonts w:cs="David"/>
          <w:color w:val="000000"/>
          <w:sz w:val="24"/>
          <w:szCs w:val="24"/>
          <w:rtl/>
        </w:rPr>
        <w:t xml:space="preserve"> </w:t>
      </w:r>
      <w:r w:rsidRPr="002212F8">
        <w:rPr>
          <w:rFonts w:cs="David" w:hint="eastAsia"/>
          <w:color w:val="000000"/>
          <w:sz w:val="24"/>
          <w:szCs w:val="24"/>
          <w:rtl/>
        </w:rPr>
        <w:t>כלל</w:t>
      </w:r>
      <w:r w:rsidRPr="002212F8">
        <w:rPr>
          <w:rFonts w:cs="David"/>
          <w:color w:val="000000"/>
          <w:sz w:val="24"/>
          <w:szCs w:val="24"/>
          <w:rtl/>
        </w:rPr>
        <w:t xml:space="preserve"> </w:t>
      </w:r>
      <w:r w:rsidRPr="002212F8">
        <w:rPr>
          <w:rFonts w:cs="David" w:hint="eastAsia"/>
          <w:color w:val="000000"/>
          <w:sz w:val="24"/>
          <w:szCs w:val="24"/>
          <w:rtl/>
        </w:rPr>
        <w:t>הליקויים</w:t>
      </w:r>
      <w:r w:rsidRPr="002212F8">
        <w:rPr>
          <w:rFonts w:cs="David"/>
          <w:color w:val="000000"/>
          <w:sz w:val="24"/>
          <w:szCs w:val="24"/>
          <w:rtl/>
        </w:rPr>
        <w:t xml:space="preserve"> </w:t>
      </w:r>
      <w:r w:rsidRPr="002212F8">
        <w:rPr>
          <w:rFonts w:cs="David" w:hint="eastAsia"/>
          <w:color w:val="000000"/>
          <w:sz w:val="24"/>
          <w:szCs w:val="24"/>
          <w:rtl/>
        </w:rPr>
        <w:t>והשבת</w:t>
      </w:r>
      <w:r w:rsidRPr="002212F8">
        <w:rPr>
          <w:rFonts w:cs="David"/>
          <w:color w:val="000000"/>
          <w:sz w:val="24"/>
          <w:szCs w:val="24"/>
          <w:rtl/>
        </w:rPr>
        <w:t xml:space="preserve"> </w:t>
      </w:r>
      <w:r w:rsidRPr="002212F8">
        <w:rPr>
          <w:rFonts w:cs="David" w:hint="eastAsia"/>
          <w:color w:val="000000"/>
          <w:sz w:val="24"/>
          <w:szCs w:val="24"/>
          <w:rtl/>
        </w:rPr>
        <w:t>כספים</w:t>
      </w:r>
      <w:r w:rsidRPr="002212F8">
        <w:rPr>
          <w:rFonts w:cs="David"/>
          <w:color w:val="000000"/>
          <w:sz w:val="24"/>
          <w:szCs w:val="24"/>
          <w:rtl/>
        </w:rPr>
        <w:t xml:space="preserve"> </w:t>
      </w:r>
      <w:r w:rsidRPr="002212F8">
        <w:rPr>
          <w:rFonts w:cs="David" w:hint="eastAsia"/>
          <w:color w:val="000000"/>
          <w:sz w:val="24"/>
          <w:szCs w:val="24"/>
          <w:rtl/>
        </w:rPr>
        <w:t>לעובדי</w:t>
      </w:r>
      <w:r w:rsidRPr="002212F8">
        <w:rPr>
          <w:rFonts w:cs="David"/>
          <w:color w:val="000000"/>
          <w:sz w:val="24"/>
          <w:szCs w:val="24"/>
          <w:rtl/>
        </w:rPr>
        <w:t xml:space="preserve"> </w:t>
      </w:r>
      <w:r w:rsidRPr="002212F8">
        <w:rPr>
          <w:rFonts w:cs="David" w:hint="eastAsia"/>
          <w:color w:val="000000"/>
          <w:sz w:val="24"/>
          <w:szCs w:val="24"/>
          <w:rtl/>
        </w:rPr>
        <w:t>החברה</w:t>
      </w:r>
      <w:r w:rsidRPr="002212F8">
        <w:rPr>
          <w:rFonts w:cs="David"/>
          <w:color w:val="000000"/>
          <w:sz w:val="24"/>
          <w:szCs w:val="24"/>
          <w:rtl/>
        </w:rPr>
        <w:t xml:space="preserve"> , </w:t>
      </w:r>
      <w:r w:rsidRPr="002212F8">
        <w:rPr>
          <w:rFonts w:cs="David" w:hint="eastAsia"/>
          <w:color w:val="000000"/>
          <w:sz w:val="24"/>
          <w:szCs w:val="24"/>
          <w:rtl/>
        </w:rPr>
        <w:t>ככל</w:t>
      </w:r>
      <w:r w:rsidRPr="002212F8">
        <w:rPr>
          <w:rFonts w:cs="David"/>
          <w:color w:val="000000"/>
          <w:sz w:val="24"/>
          <w:szCs w:val="24"/>
          <w:rtl/>
        </w:rPr>
        <w:t xml:space="preserve"> </w:t>
      </w:r>
      <w:r w:rsidRPr="002212F8">
        <w:rPr>
          <w:rFonts w:cs="David" w:hint="eastAsia"/>
          <w:color w:val="000000"/>
          <w:sz w:val="24"/>
          <w:szCs w:val="24"/>
          <w:rtl/>
        </w:rPr>
        <w:t>שיאומצו</w:t>
      </w:r>
      <w:r w:rsidRPr="002212F8">
        <w:rPr>
          <w:rFonts w:cs="David"/>
          <w:color w:val="000000"/>
          <w:sz w:val="24"/>
          <w:szCs w:val="24"/>
          <w:rtl/>
        </w:rPr>
        <w:t xml:space="preserve"> </w:t>
      </w:r>
      <w:r w:rsidRPr="002212F8">
        <w:rPr>
          <w:rFonts w:cs="David" w:hint="eastAsia"/>
          <w:color w:val="000000"/>
          <w:sz w:val="24"/>
          <w:szCs w:val="24"/>
          <w:rtl/>
        </w:rPr>
        <w:t>ע</w:t>
      </w:r>
      <w:r w:rsidRPr="002212F8">
        <w:rPr>
          <w:rFonts w:cs="David"/>
          <w:color w:val="000000"/>
          <w:sz w:val="24"/>
          <w:szCs w:val="24"/>
          <w:rtl/>
        </w:rPr>
        <w:t xml:space="preserve">"י </w:t>
      </w:r>
      <w:r w:rsidRPr="002212F8">
        <w:rPr>
          <w:rFonts w:cs="David" w:hint="eastAsia"/>
          <w:color w:val="000000"/>
          <w:sz w:val="24"/>
          <w:szCs w:val="24"/>
          <w:rtl/>
        </w:rPr>
        <w:t>המשרד</w:t>
      </w:r>
      <w:r w:rsidRPr="002212F8">
        <w:rPr>
          <w:rFonts w:cs="David"/>
          <w:color w:val="000000"/>
          <w:sz w:val="24"/>
          <w:szCs w:val="24"/>
          <w:rtl/>
        </w:rPr>
        <w:t>.</w:t>
      </w:r>
    </w:p>
    <w:p w:rsidR="008D03F5" w:rsidRPr="002212F8" w:rsidRDefault="008D03F5" w:rsidP="00177C50">
      <w:pPr>
        <w:bidi/>
        <w:rPr>
          <w:rFonts w:ascii="Rod" w:hAnsi="Rod" w:cs="David"/>
          <w:color w:val="000000"/>
          <w:szCs w:val="24"/>
          <w:rtl/>
        </w:rPr>
      </w:pPr>
    </w:p>
    <w:p w:rsidR="00543230" w:rsidRPr="002212F8" w:rsidRDefault="00BA500A" w:rsidP="00177C50">
      <w:pPr>
        <w:tabs>
          <w:tab w:val="left" w:pos="425"/>
        </w:tabs>
        <w:bidi/>
        <w:spacing w:line="360" w:lineRule="auto"/>
        <w:jc w:val="both"/>
        <w:rPr>
          <w:rFonts w:cs="David"/>
          <w:b/>
          <w:bCs/>
          <w:color w:val="000000"/>
          <w:szCs w:val="24"/>
          <w:rtl/>
        </w:rPr>
      </w:pPr>
      <w:r w:rsidRPr="002212F8">
        <w:rPr>
          <w:rFonts w:ascii="Rod" w:hAnsi="Rod" w:cs="David"/>
          <w:b/>
          <w:bCs/>
          <w:color w:val="000000"/>
          <w:szCs w:val="24"/>
          <w:rtl/>
        </w:rPr>
        <w:t>11</w:t>
      </w:r>
      <w:r w:rsidRPr="002212F8">
        <w:rPr>
          <w:rFonts w:cs="David"/>
          <w:b/>
          <w:bCs/>
          <w:color w:val="000000"/>
          <w:szCs w:val="24"/>
          <w:rtl/>
        </w:rPr>
        <w:t xml:space="preserve">. </w:t>
      </w:r>
      <w:r w:rsidRPr="002212F8">
        <w:rPr>
          <w:rFonts w:cs="David"/>
          <w:b/>
          <w:bCs/>
          <w:color w:val="000000"/>
          <w:szCs w:val="24"/>
          <w:rtl/>
        </w:rPr>
        <w:tab/>
      </w:r>
      <w:r w:rsidRPr="002212F8">
        <w:rPr>
          <w:rFonts w:cs="David"/>
          <w:b/>
          <w:bCs/>
          <w:color w:val="000000"/>
          <w:szCs w:val="24"/>
          <w:u w:val="single"/>
          <w:rtl/>
        </w:rPr>
        <w:t>אחריות לנזקים ושיפוי</w:t>
      </w:r>
    </w:p>
    <w:p w:rsidR="00543230" w:rsidRPr="002212F8" w:rsidRDefault="00BA500A" w:rsidP="00AD24EC">
      <w:pPr>
        <w:tabs>
          <w:tab w:val="left" w:pos="709"/>
        </w:tabs>
        <w:bidi/>
        <w:spacing w:line="360" w:lineRule="auto"/>
        <w:ind w:left="709" w:hanging="709"/>
        <w:jc w:val="both"/>
        <w:rPr>
          <w:rFonts w:cs="David"/>
          <w:color w:val="000000"/>
          <w:szCs w:val="24"/>
          <w:rtl/>
        </w:rPr>
      </w:pPr>
      <w:r w:rsidRPr="002212F8">
        <w:rPr>
          <w:rFonts w:ascii="Rod" w:hAnsi="Rod" w:cs="David"/>
          <w:color w:val="000000"/>
          <w:szCs w:val="24"/>
          <w:rtl/>
        </w:rPr>
        <w:t>11.1</w:t>
      </w:r>
      <w:r w:rsidRPr="002212F8">
        <w:rPr>
          <w:rFonts w:cs="David"/>
          <w:color w:val="000000"/>
          <w:szCs w:val="24"/>
          <w:rtl/>
        </w:rPr>
        <w:tab/>
      </w:r>
      <w:r w:rsidR="00AD24EC" w:rsidRPr="00B9271A">
        <w:rPr>
          <w:rFonts w:cs="David"/>
          <w:color w:val="000000" w:themeColor="text1"/>
          <w:szCs w:val="24"/>
          <w:rtl/>
        </w:rPr>
        <w:t>מעת חתימת הסכם זה ועד לתום תקופת ההסכם יהיה הקבלן בלבד אחראי כלפי כל אדם ורשות בגין כל נזק ואובדן</w:t>
      </w:r>
      <w:r w:rsidR="00AD24EC">
        <w:rPr>
          <w:rFonts w:cs="David" w:hint="cs"/>
          <w:color w:val="000000" w:themeColor="text1"/>
          <w:szCs w:val="24"/>
          <w:rtl/>
        </w:rPr>
        <w:t xml:space="preserve">,ישירים ועקיפים, </w:t>
      </w:r>
      <w:r w:rsidR="00AD24EC" w:rsidRPr="00B9271A">
        <w:rPr>
          <w:rFonts w:cs="David"/>
          <w:color w:val="000000" w:themeColor="text1"/>
          <w:szCs w:val="24"/>
          <w:rtl/>
        </w:rPr>
        <w:t>שייגרמו לרכוש המשרד לגופ</w:t>
      </w:r>
      <w:r w:rsidR="00AD24EC" w:rsidRPr="00B9271A">
        <w:rPr>
          <w:rFonts w:cs="David" w:hint="eastAsia"/>
          <w:color w:val="000000" w:themeColor="text1"/>
          <w:szCs w:val="24"/>
          <w:rtl/>
        </w:rPr>
        <w:t>ו</w:t>
      </w:r>
      <w:r w:rsidR="00AD24EC" w:rsidRPr="00B9271A">
        <w:rPr>
          <w:rFonts w:cs="David"/>
          <w:color w:val="000000" w:themeColor="text1"/>
          <w:szCs w:val="24"/>
          <w:rtl/>
        </w:rPr>
        <w:t>, ו/או לרכוש</w:t>
      </w:r>
      <w:r w:rsidR="00AD24EC" w:rsidRPr="00B9271A">
        <w:rPr>
          <w:rFonts w:cs="David" w:hint="eastAsia"/>
          <w:color w:val="000000" w:themeColor="text1"/>
          <w:szCs w:val="24"/>
          <w:rtl/>
        </w:rPr>
        <w:t>ו</w:t>
      </w:r>
      <w:r w:rsidR="00AD24EC" w:rsidRPr="00B9271A">
        <w:rPr>
          <w:rFonts w:cs="David"/>
          <w:color w:val="000000" w:themeColor="text1"/>
          <w:szCs w:val="24"/>
          <w:rtl/>
        </w:rPr>
        <w:t xml:space="preserve"> של כל אדם אחר, לרבות עובדי המשרד </w:t>
      </w:r>
      <w:r w:rsidR="00AD24EC" w:rsidRPr="00B9271A">
        <w:rPr>
          <w:rFonts w:cs="David" w:hint="eastAsia"/>
          <w:color w:val="000000" w:themeColor="text1"/>
          <w:szCs w:val="24"/>
          <w:rtl/>
        </w:rPr>
        <w:t>ו</w:t>
      </w:r>
      <w:r w:rsidR="00AD24EC" w:rsidRPr="00B9271A">
        <w:rPr>
          <w:rFonts w:cs="David"/>
          <w:color w:val="000000" w:themeColor="text1"/>
          <w:szCs w:val="24"/>
          <w:rtl/>
        </w:rPr>
        <w:t xml:space="preserve">/או משתמשים אחרים, עקב מעשה או מחדל של הקבלן, עובדיו, שליחיו, או כל מי שבא מכוחו או מטעמו תוך כדי ביצוע הסכם זה, וכן הוא מתחייב לשלם כל תשלום, פיצוי, פיצויים, הוצאות, שכר טרחה או </w:t>
      </w:r>
      <w:r w:rsidR="00AD24EC">
        <w:rPr>
          <w:rFonts w:cs="David" w:hint="cs"/>
          <w:color w:val="000000" w:themeColor="text1"/>
          <w:szCs w:val="24"/>
          <w:rtl/>
        </w:rPr>
        <w:t xml:space="preserve">כל </w:t>
      </w:r>
      <w:r w:rsidR="00AD24EC" w:rsidRPr="00B9271A">
        <w:rPr>
          <w:rFonts w:cs="David"/>
          <w:color w:val="000000" w:themeColor="text1"/>
          <w:szCs w:val="24"/>
          <w:rtl/>
        </w:rPr>
        <w:t xml:space="preserve">תשלום אחר הנדרשים או הכרוכים בתביעה או </w:t>
      </w:r>
      <w:r w:rsidR="00AD24EC">
        <w:rPr>
          <w:rFonts w:cs="David" w:hint="cs"/>
          <w:color w:val="000000" w:themeColor="text1"/>
          <w:szCs w:val="24"/>
          <w:rtl/>
        </w:rPr>
        <w:t>ב</w:t>
      </w:r>
      <w:r w:rsidR="00AD24EC" w:rsidRPr="00B9271A">
        <w:rPr>
          <w:rFonts w:cs="David"/>
          <w:color w:val="000000" w:themeColor="text1"/>
          <w:szCs w:val="24"/>
          <w:rtl/>
        </w:rPr>
        <w:t>צורך להתגונן בפניה, והקבלן ישפה את המשרד בגין כל סכום או תשלום כמפורט לעיל.</w:t>
      </w:r>
      <w:r w:rsidR="00AD24EC">
        <w:rPr>
          <w:rFonts w:cs="David" w:hint="cs"/>
          <w:color w:val="000000" w:themeColor="text1"/>
          <w:szCs w:val="24"/>
          <w:rtl/>
        </w:rPr>
        <w:t>לחלופין יהיה המשרד רשאי לקזז כל סכום המגיע לו על פי סעיף זה מן הסכומים האמורים להשתלם לקבלן.</w:t>
      </w:r>
      <w:r w:rsidRPr="002212F8">
        <w:rPr>
          <w:rFonts w:cs="David"/>
          <w:color w:val="000000"/>
          <w:szCs w:val="24"/>
          <w:rtl/>
        </w:rPr>
        <w:t>.</w:t>
      </w:r>
    </w:p>
    <w:p w:rsidR="00543230" w:rsidRPr="002212F8" w:rsidRDefault="00BA500A" w:rsidP="00177C50">
      <w:pPr>
        <w:tabs>
          <w:tab w:val="left" w:pos="709"/>
        </w:tabs>
        <w:bidi/>
        <w:spacing w:line="360" w:lineRule="auto"/>
        <w:ind w:left="709" w:hanging="709"/>
        <w:jc w:val="both"/>
        <w:rPr>
          <w:rFonts w:cs="David"/>
          <w:color w:val="000000"/>
          <w:szCs w:val="24"/>
          <w:rtl/>
        </w:rPr>
      </w:pPr>
      <w:r w:rsidRPr="002212F8">
        <w:rPr>
          <w:rFonts w:ascii="Rod" w:hAnsi="Rod" w:cs="David"/>
          <w:color w:val="000000"/>
          <w:szCs w:val="24"/>
          <w:rtl/>
        </w:rPr>
        <w:t>11.2</w:t>
      </w:r>
      <w:r w:rsidRPr="002212F8">
        <w:rPr>
          <w:rFonts w:cs="David"/>
          <w:color w:val="000000"/>
          <w:szCs w:val="24"/>
          <w:rtl/>
        </w:rPr>
        <w:tab/>
        <w:t>הקבלן מתחייב לתקן ולהשלים כל נזק או אובדן שנגרמו כאמור לעיל מיד או במועד קרוב ביותר לקרותם.</w:t>
      </w:r>
    </w:p>
    <w:p w:rsidR="00543230" w:rsidRPr="002212F8" w:rsidRDefault="00BA500A" w:rsidP="00177C50">
      <w:pPr>
        <w:tabs>
          <w:tab w:val="left" w:pos="709"/>
        </w:tabs>
        <w:bidi/>
        <w:spacing w:line="360" w:lineRule="auto"/>
        <w:ind w:left="709" w:hanging="709"/>
        <w:jc w:val="both"/>
        <w:rPr>
          <w:rFonts w:cs="David"/>
          <w:color w:val="000000"/>
          <w:szCs w:val="24"/>
          <w:rtl/>
        </w:rPr>
      </w:pPr>
      <w:r w:rsidRPr="002212F8">
        <w:rPr>
          <w:rFonts w:ascii="Rod" w:hAnsi="Rod" w:cs="David"/>
          <w:color w:val="000000"/>
          <w:szCs w:val="24"/>
          <w:rtl/>
        </w:rPr>
        <w:t>11.3</w:t>
      </w:r>
      <w:r w:rsidRPr="002212F8">
        <w:rPr>
          <w:rFonts w:cs="David"/>
          <w:color w:val="000000"/>
          <w:szCs w:val="24"/>
          <w:rtl/>
        </w:rPr>
        <w:tab/>
        <w:t>הקבלן יהיה אחראי כלפי המשרד, עובדי</w:t>
      </w:r>
      <w:r w:rsidRPr="002212F8">
        <w:rPr>
          <w:rFonts w:cs="David" w:hint="eastAsia"/>
          <w:color w:val="000000"/>
          <w:szCs w:val="24"/>
          <w:rtl/>
        </w:rPr>
        <w:t>ו</w:t>
      </w:r>
      <w:r w:rsidRPr="002212F8">
        <w:rPr>
          <w:rFonts w:cs="David"/>
          <w:color w:val="000000"/>
          <w:szCs w:val="24"/>
          <w:rtl/>
        </w:rPr>
        <w:t xml:space="preserve"> ושליחי</w:t>
      </w:r>
      <w:r w:rsidRPr="002212F8">
        <w:rPr>
          <w:rFonts w:cs="David" w:hint="eastAsia"/>
          <w:color w:val="000000"/>
          <w:szCs w:val="24"/>
          <w:rtl/>
        </w:rPr>
        <w:t>ו</w:t>
      </w:r>
      <w:r w:rsidRPr="002212F8">
        <w:rPr>
          <w:rFonts w:cs="David"/>
          <w:color w:val="000000"/>
          <w:szCs w:val="24"/>
          <w:rtl/>
        </w:rPr>
        <w:t xml:space="preserve"> בקשר לכל תביעה שתוגש נגדם או כל אחד מהם, אם תוגש, ושעילתה נזק כאמור בסעיף </w:t>
      </w:r>
      <w:r w:rsidRPr="002212F8">
        <w:rPr>
          <w:rFonts w:ascii="Rod" w:hAnsi="Rod" w:cs="David"/>
          <w:color w:val="000000"/>
          <w:szCs w:val="24"/>
          <w:rtl/>
        </w:rPr>
        <w:t>11.1</w:t>
      </w:r>
      <w:r w:rsidRPr="002212F8">
        <w:rPr>
          <w:rFonts w:cs="David"/>
          <w:color w:val="000000"/>
          <w:szCs w:val="24"/>
          <w:rtl/>
        </w:rPr>
        <w:t xml:space="preserve"> לעיל והוא מתחייב לשלם תחתם כל סכום שידרשו לשלם, או להחזיר להם כל סכום שהוציאו בקשר לנ"ל, כולל כקנס, כפיצויים כהוצאות וכשכר טרחת עורך דין, בין על פי פסק דין ובין על פי פסק בורר וזאת לדרישת כל אחד מהם.</w:t>
      </w:r>
    </w:p>
    <w:p w:rsidR="00543230" w:rsidRPr="002212F8" w:rsidRDefault="00BA500A" w:rsidP="00177C50">
      <w:pPr>
        <w:tabs>
          <w:tab w:val="left" w:pos="709"/>
        </w:tabs>
        <w:bidi/>
        <w:spacing w:line="360" w:lineRule="auto"/>
        <w:ind w:left="709" w:hanging="709"/>
        <w:jc w:val="both"/>
        <w:rPr>
          <w:rFonts w:cs="David"/>
          <w:color w:val="000000"/>
          <w:szCs w:val="24"/>
          <w:rtl/>
        </w:rPr>
      </w:pPr>
      <w:r w:rsidRPr="002212F8">
        <w:rPr>
          <w:rFonts w:ascii="Rod" w:hAnsi="Rod" w:cs="David"/>
          <w:color w:val="000000"/>
          <w:szCs w:val="24"/>
          <w:rtl/>
        </w:rPr>
        <w:t>11.4</w:t>
      </w:r>
      <w:r w:rsidRPr="002212F8">
        <w:rPr>
          <w:rFonts w:cs="David"/>
          <w:color w:val="000000"/>
          <w:szCs w:val="24"/>
          <w:rtl/>
        </w:rPr>
        <w:tab/>
        <w:t>המנהל יהיה רשאי לבצע את התיקונים הנדרשים במידה והקבלן לא יבצעם תוך זמן סביר מעת קרותם, ולחייב את הקבלן במחירם של תיקונים כנ"ל</w:t>
      </w:r>
      <w:r w:rsidRPr="002212F8">
        <w:rPr>
          <w:rFonts w:cs="David"/>
          <w:color w:val="000000"/>
          <w:sz w:val="24"/>
          <w:szCs w:val="24"/>
          <w:rtl/>
        </w:rPr>
        <w:t xml:space="preserve"> בתוספת 17% (שייחשבו כהוצאות משרדיות) מכל סכום שיגיע לקבלן בכל זמן שהוא</w:t>
      </w:r>
      <w:r w:rsidRPr="002212F8">
        <w:rPr>
          <w:rFonts w:cs="David"/>
          <w:color w:val="000000"/>
          <w:szCs w:val="24"/>
          <w:rtl/>
        </w:rPr>
        <w:t>.</w:t>
      </w:r>
    </w:p>
    <w:p w:rsidR="00543230" w:rsidRPr="002212F8" w:rsidRDefault="00BA500A" w:rsidP="00177C50">
      <w:pPr>
        <w:tabs>
          <w:tab w:val="left" w:pos="709"/>
        </w:tabs>
        <w:bidi/>
        <w:spacing w:line="360" w:lineRule="auto"/>
        <w:ind w:left="709" w:hanging="709"/>
        <w:jc w:val="both"/>
        <w:rPr>
          <w:rFonts w:cs="David"/>
          <w:color w:val="000000"/>
          <w:szCs w:val="24"/>
          <w:rtl/>
        </w:rPr>
      </w:pPr>
      <w:r w:rsidRPr="002212F8">
        <w:rPr>
          <w:rFonts w:ascii="Rod" w:hAnsi="Rod" w:cs="David"/>
          <w:color w:val="000000"/>
          <w:szCs w:val="24"/>
          <w:rtl/>
        </w:rPr>
        <w:lastRenderedPageBreak/>
        <w:t>11.5</w:t>
      </w:r>
      <w:r w:rsidRPr="002212F8">
        <w:rPr>
          <w:rFonts w:cs="David"/>
          <w:color w:val="000000"/>
          <w:szCs w:val="24"/>
          <w:rtl/>
        </w:rPr>
        <w:tab/>
        <w:t>סיומו של הסכם זה מכל סיבה שהיא לא יהיה בו כדי לגרוע מאחריות הקבלן לגבי נזקים שעילת התביעה בגינם נובעת מהסכם זה או קשורה אליהם.</w:t>
      </w:r>
    </w:p>
    <w:p w:rsidR="00393807" w:rsidRPr="002212F8" w:rsidRDefault="00393807" w:rsidP="00177C50">
      <w:pPr>
        <w:tabs>
          <w:tab w:val="left" w:pos="600"/>
        </w:tabs>
        <w:bidi/>
        <w:spacing w:line="360" w:lineRule="auto"/>
        <w:jc w:val="both"/>
        <w:rPr>
          <w:rFonts w:cs="David"/>
          <w:color w:val="000000"/>
          <w:szCs w:val="24"/>
          <w:rtl/>
        </w:rPr>
      </w:pPr>
    </w:p>
    <w:p w:rsidR="00543230" w:rsidRPr="002212F8" w:rsidRDefault="00BA500A" w:rsidP="005C7528">
      <w:pPr>
        <w:tabs>
          <w:tab w:val="left" w:pos="709"/>
          <w:tab w:val="left" w:pos="4626"/>
        </w:tabs>
        <w:bidi/>
        <w:spacing w:line="360" w:lineRule="auto"/>
        <w:ind w:left="709" w:hanging="709"/>
        <w:jc w:val="both"/>
        <w:rPr>
          <w:rFonts w:cs="David"/>
          <w:b/>
          <w:bCs/>
          <w:color w:val="000000"/>
          <w:szCs w:val="24"/>
          <w:rtl/>
        </w:rPr>
      </w:pPr>
      <w:r w:rsidRPr="002212F8">
        <w:rPr>
          <w:rFonts w:ascii="Rod" w:hAnsi="Rod" w:cs="David"/>
          <w:b/>
          <w:bCs/>
          <w:color w:val="000000"/>
          <w:szCs w:val="24"/>
          <w:rtl/>
        </w:rPr>
        <w:t>12</w:t>
      </w:r>
      <w:r w:rsidRPr="002212F8">
        <w:rPr>
          <w:rFonts w:cs="David"/>
          <w:b/>
          <w:bCs/>
          <w:color w:val="000000"/>
          <w:szCs w:val="24"/>
          <w:rtl/>
        </w:rPr>
        <w:t>.</w:t>
      </w:r>
      <w:r w:rsidR="005C7528" w:rsidRPr="002212F8">
        <w:rPr>
          <w:rFonts w:cs="David" w:hint="cs"/>
          <w:b/>
          <w:bCs/>
          <w:color w:val="000000"/>
          <w:szCs w:val="24"/>
          <w:rtl/>
        </w:rPr>
        <w:tab/>
      </w:r>
      <w:r w:rsidRPr="002212F8">
        <w:rPr>
          <w:rFonts w:cs="David"/>
          <w:b/>
          <w:bCs/>
          <w:color w:val="000000"/>
          <w:szCs w:val="24"/>
          <w:u w:val="single"/>
          <w:rtl/>
        </w:rPr>
        <w:t>ביטוחים</w:t>
      </w:r>
    </w:p>
    <w:p w:rsidR="00543230" w:rsidRPr="002212F8" w:rsidRDefault="00BA500A" w:rsidP="005C7528">
      <w:pPr>
        <w:bidi/>
        <w:spacing w:line="360" w:lineRule="auto"/>
        <w:ind w:left="850" w:hanging="847"/>
        <w:jc w:val="both"/>
        <w:rPr>
          <w:rFonts w:cs="David"/>
          <w:color w:val="000000"/>
          <w:sz w:val="24"/>
          <w:szCs w:val="24"/>
          <w:u w:val="single"/>
        </w:rPr>
      </w:pPr>
      <w:r w:rsidRPr="002212F8">
        <w:rPr>
          <w:rFonts w:ascii="Rod" w:hAnsi="Rod" w:cs="David"/>
          <w:color w:val="000000"/>
          <w:szCs w:val="24"/>
          <w:rtl/>
        </w:rPr>
        <w:t>12.1</w:t>
      </w:r>
      <w:r w:rsidRPr="002212F8">
        <w:rPr>
          <w:rFonts w:cs="David"/>
          <w:color w:val="000000"/>
          <w:szCs w:val="24"/>
          <w:rtl/>
        </w:rPr>
        <w:tab/>
      </w:r>
      <w:r w:rsidRPr="002212F8">
        <w:rPr>
          <w:rFonts w:cs="David" w:hint="eastAsia"/>
          <w:color w:val="000000"/>
          <w:sz w:val="24"/>
          <w:szCs w:val="24"/>
          <w:rtl/>
        </w:rPr>
        <w:t>הזוכה</w:t>
      </w:r>
      <w:r w:rsidRPr="002212F8">
        <w:rPr>
          <w:rFonts w:cs="David"/>
          <w:color w:val="000000"/>
          <w:sz w:val="24"/>
          <w:szCs w:val="24"/>
          <w:rtl/>
        </w:rPr>
        <w:t xml:space="preserve">  מתחייב, לבצע ולקיים את הביטוחים המפורטים בזה לטובתו ולטובת מדינת ישראל – </w:t>
      </w:r>
      <w:r w:rsidR="001B3612" w:rsidRPr="002212F8">
        <w:rPr>
          <w:rFonts w:cs="David" w:hint="cs"/>
          <w:color w:val="000000"/>
          <w:sz w:val="24"/>
          <w:szCs w:val="24"/>
          <w:rtl/>
        </w:rPr>
        <w:t xml:space="preserve">הנהלת </w:t>
      </w:r>
      <w:r w:rsidR="005B110F" w:rsidRPr="002212F8">
        <w:rPr>
          <w:rFonts w:cs="David"/>
          <w:color w:val="000000"/>
          <w:sz w:val="24"/>
          <w:szCs w:val="24"/>
          <w:rtl/>
        </w:rPr>
        <w:t>בתי הדין הרבניים</w:t>
      </w:r>
      <w:r w:rsidRPr="002212F8">
        <w:rPr>
          <w:rFonts w:cs="David"/>
          <w:color w:val="000000"/>
          <w:sz w:val="24"/>
          <w:szCs w:val="24"/>
          <w:rtl/>
        </w:rPr>
        <w:t xml:space="preserve"> ולהציג ל</w:t>
      </w:r>
      <w:r w:rsidR="005B110F" w:rsidRPr="002212F8">
        <w:rPr>
          <w:rFonts w:cs="David"/>
          <w:color w:val="000000"/>
          <w:sz w:val="24"/>
          <w:szCs w:val="24"/>
          <w:rtl/>
        </w:rPr>
        <w:t>משרד בתי הדין הרבניים</w:t>
      </w:r>
      <w:r w:rsidRPr="002212F8">
        <w:rPr>
          <w:rFonts w:cs="David"/>
          <w:color w:val="000000"/>
          <w:sz w:val="24"/>
          <w:szCs w:val="24"/>
          <w:rtl/>
        </w:rPr>
        <w:t xml:space="preserve"> את הביטוחים הכוללים את כל הכיסויים והתנאים הנדרשים כאשר גבולות האחריות לא יפחתו מהמצוין להלן.</w:t>
      </w:r>
    </w:p>
    <w:p w:rsidR="005C7528" w:rsidRPr="00B9271A" w:rsidRDefault="005C7528" w:rsidP="00392CCF">
      <w:pPr>
        <w:pStyle w:val="Standard"/>
        <w:numPr>
          <w:ilvl w:val="2"/>
          <w:numId w:val="84"/>
        </w:numPr>
        <w:tabs>
          <w:tab w:val="clear" w:pos="709"/>
        </w:tabs>
        <w:bidi/>
        <w:spacing w:line="360" w:lineRule="auto"/>
        <w:ind w:left="1134" w:hanging="1134"/>
        <w:jc w:val="both"/>
        <w:rPr>
          <w:rFonts w:cs="David"/>
          <w:b/>
          <w:bCs/>
          <w:color w:val="000000"/>
          <w:sz w:val="24"/>
          <w:szCs w:val="24"/>
          <w:u w:val="single"/>
          <w:rtl/>
        </w:rPr>
      </w:pPr>
      <w:r w:rsidRPr="00B9271A">
        <w:rPr>
          <w:rFonts w:cs="David"/>
          <w:b/>
          <w:bCs/>
          <w:color w:val="000000"/>
          <w:sz w:val="24"/>
          <w:szCs w:val="24"/>
          <w:u w:val="single"/>
          <w:rtl/>
        </w:rPr>
        <w:t>ביטוח חבות המעבידים</w:t>
      </w:r>
    </w:p>
    <w:p w:rsidR="005C7528" w:rsidRPr="00B9271A" w:rsidRDefault="005C7528" w:rsidP="00392CCF">
      <w:pPr>
        <w:pStyle w:val="Standard"/>
        <w:numPr>
          <w:ilvl w:val="3"/>
          <w:numId w:val="84"/>
        </w:numPr>
        <w:tabs>
          <w:tab w:val="clear" w:pos="709"/>
        </w:tabs>
        <w:bidi/>
        <w:spacing w:line="360" w:lineRule="auto"/>
        <w:ind w:left="1276" w:hanging="1276"/>
        <w:jc w:val="both"/>
        <w:rPr>
          <w:rFonts w:cs="David"/>
          <w:color w:val="000000"/>
          <w:sz w:val="24"/>
          <w:szCs w:val="24"/>
          <w:rtl/>
        </w:rPr>
      </w:pPr>
      <w:r w:rsidRPr="00B9271A">
        <w:rPr>
          <w:rFonts w:cs="David"/>
          <w:color w:val="000000"/>
          <w:sz w:val="24"/>
          <w:szCs w:val="24"/>
          <w:rtl/>
        </w:rPr>
        <w:t>אחריותו החוקית של המשכיר לרבות באמצעות חברת הניהול והתחזוקה מטעמו  כלפי עובדיו בכל תחומי מדינת ישראל  ו</w:t>
      </w:r>
      <w:r w:rsidR="00BB3752">
        <w:rPr>
          <w:rFonts w:cs="David" w:hint="cs"/>
          <w:color w:val="000000"/>
          <w:sz w:val="24"/>
          <w:szCs w:val="24"/>
          <w:rtl/>
        </w:rPr>
        <w:t>בשטחי יהודה ושומרון</w:t>
      </w:r>
      <w:r w:rsidRPr="00B9271A">
        <w:rPr>
          <w:rFonts w:cs="David"/>
          <w:color w:val="000000"/>
          <w:sz w:val="24"/>
          <w:szCs w:val="24"/>
          <w:rtl/>
        </w:rPr>
        <w:t xml:space="preserve">. </w:t>
      </w:r>
    </w:p>
    <w:p w:rsidR="005C7528" w:rsidRPr="00B9271A" w:rsidRDefault="005C7528" w:rsidP="00392CCF">
      <w:pPr>
        <w:pStyle w:val="Standard"/>
        <w:numPr>
          <w:ilvl w:val="3"/>
          <w:numId w:val="84"/>
        </w:numPr>
        <w:tabs>
          <w:tab w:val="clear" w:pos="709"/>
        </w:tabs>
        <w:bidi/>
        <w:spacing w:line="360" w:lineRule="auto"/>
        <w:ind w:left="1276" w:hanging="1276"/>
        <w:jc w:val="both"/>
        <w:rPr>
          <w:rFonts w:cs="David"/>
          <w:color w:val="000000"/>
          <w:sz w:val="24"/>
          <w:szCs w:val="24"/>
          <w:rtl/>
        </w:rPr>
      </w:pPr>
      <w:r w:rsidRPr="00B9271A">
        <w:rPr>
          <w:rFonts w:cs="David"/>
          <w:color w:val="000000"/>
          <w:sz w:val="24"/>
          <w:szCs w:val="24"/>
          <w:rtl/>
        </w:rPr>
        <w:t>גבולות האחריות לא יפחת מסך -  5,000,000 דולר לעובד, למקרה ולתקופת הביטוח (שנה).</w:t>
      </w:r>
    </w:p>
    <w:p w:rsidR="005C7528" w:rsidRPr="00B9271A" w:rsidRDefault="005C7528" w:rsidP="00392CCF">
      <w:pPr>
        <w:pStyle w:val="Standard"/>
        <w:numPr>
          <w:ilvl w:val="3"/>
          <w:numId w:val="84"/>
        </w:numPr>
        <w:tabs>
          <w:tab w:val="clear" w:pos="709"/>
        </w:tabs>
        <w:bidi/>
        <w:spacing w:line="360" w:lineRule="auto"/>
        <w:ind w:left="1276" w:hanging="1276"/>
        <w:jc w:val="both"/>
        <w:rPr>
          <w:rFonts w:cs="David"/>
          <w:color w:val="000000"/>
          <w:sz w:val="24"/>
          <w:szCs w:val="24"/>
          <w:rtl/>
        </w:rPr>
      </w:pPr>
      <w:r w:rsidRPr="00B9271A">
        <w:rPr>
          <w:rFonts w:cs="David"/>
          <w:color w:val="000000"/>
          <w:sz w:val="24"/>
          <w:szCs w:val="24"/>
          <w:rtl/>
        </w:rPr>
        <w:t>הביטוח מורחב לכסות את חבותו של המבוטח כלפי קבלנים, קבלני משנה ועובדיהם היה וייחשב כמעבידם.</w:t>
      </w:r>
    </w:p>
    <w:p w:rsidR="005C7528" w:rsidRPr="00B9271A" w:rsidRDefault="005C7528" w:rsidP="00392CCF">
      <w:pPr>
        <w:pStyle w:val="Standard"/>
        <w:numPr>
          <w:ilvl w:val="3"/>
          <w:numId w:val="84"/>
        </w:numPr>
        <w:tabs>
          <w:tab w:val="clear" w:pos="709"/>
        </w:tabs>
        <w:bidi/>
        <w:spacing w:line="360" w:lineRule="auto"/>
        <w:ind w:left="1276" w:hanging="1276"/>
        <w:jc w:val="both"/>
        <w:rPr>
          <w:rFonts w:cs="David"/>
          <w:color w:val="000000"/>
          <w:sz w:val="24"/>
          <w:szCs w:val="24"/>
          <w:rtl/>
        </w:rPr>
      </w:pPr>
      <w:r w:rsidRPr="00B9271A">
        <w:rPr>
          <w:rFonts w:cs="David"/>
          <w:color w:val="000000"/>
          <w:sz w:val="24"/>
          <w:szCs w:val="24"/>
          <w:rtl/>
        </w:rPr>
        <w:t>הביטוח הורחב לשפות את מדינת ישראל היה ונטען לעניין קרות תאונת עבודה/מחלת מקצוע כלשהי  כי הם נושאים בחבות מעביד  כלשהם כלפי מי מעובדי המשכיר לרבות באמצעות חברת הניהול והתחזוקה מטעמו.</w:t>
      </w:r>
    </w:p>
    <w:p w:rsidR="005C7528" w:rsidRPr="00B9271A" w:rsidRDefault="005C7528" w:rsidP="005C7528">
      <w:pPr>
        <w:bidi/>
        <w:spacing w:line="360" w:lineRule="auto"/>
        <w:ind w:left="1440"/>
        <w:jc w:val="both"/>
        <w:rPr>
          <w:rFonts w:ascii="David" w:hAnsi="David" w:cs="David"/>
          <w:sz w:val="24"/>
          <w:szCs w:val="24"/>
          <w:rtl/>
        </w:rPr>
      </w:pPr>
    </w:p>
    <w:p w:rsidR="005C7528" w:rsidRPr="00B9271A" w:rsidRDefault="005C7528" w:rsidP="00392CCF">
      <w:pPr>
        <w:pStyle w:val="Standard"/>
        <w:numPr>
          <w:ilvl w:val="2"/>
          <w:numId w:val="84"/>
        </w:numPr>
        <w:tabs>
          <w:tab w:val="clear" w:pos="709"/>
        </w:tabs>
        <w:bidi/>
        <w:spacing w:line="360" w:lineRule="auto"/>
        <w:ind w:left="1134" w:hanging="1134"/>
        <w:jc w:val="both"/>
        <w:rPr>
          <w:rFonts w:cs="David"/>
          <w:b/>
          <w:bCs/>
          <w:color w:val="000000"/>
          <w:sz w:val="24"/>
          <w:szCs w:val="24"/>
          <w:u w:val="single"/>
          <w:rtl/>
        </w:rPr>
      </w:pPr>
      <w:r w:rsidRPr="00B9271A">
        <w:rPr>
          <w:rFonts w:cs="David"/>
          <w:b/>
          <w:bCs/>
          <w:color w:val="000000"/>
          <w:sz w:val="24"/>
          <w:szCs w:val="24"/>
          <w:u w:val="single"/>
          <w:rtl/>
        </w:rPr>
        <w:t>ביטוח אחריות כלפי צד שלישי</w:t>
      </w:r>
    </w:p>
    <w:p w:rsidR="005C7528" w:rsidRPr="00B9271A" w:rsidRDefault="005C7528" w:rsidP="00392CCF">
      <w:pPr>
        <w:pStyle w:val="Standard"/>
        <w:numPr>
          <w:ilvl w:val="3"/>
          <w:numId w:val="84"/>
        </w:numPr>
        <w:tabs>
          <w:tab w:val="clear" w:pos="709"/>
        </w:tabs>
        <w:bidi/>
        <w:spacing w:line="360" w:lineRule="auto"/>
        <w:ind w:left="1276" w:hanging="1276"/>
        <w:jc w:val="both"/>
        <w:rPr>
          <w:rFonts w:cs="David"/>
          <w:color w:val="000000"/>
          <w:sz w:val="24"/>
          <w:szCs w:val="24"/>
          <w:rtl/>
        </w:rPr>
      </w:pPr>
      <w:r w:rsidRPr="00B9271A">
        <w:rPr>
          <w:rFonts w:cs="David"/>
          <w:color w:val="000000"/>
          <w:sz w:val="24"/>
          <w:szCs w:val="24"/>
          <w:rtl/>
        </w:rPr>
        <w:t>אחריותו החוקית של המשכיר לרבות באמצעות חברת הניהול והתחזוקה מטעמו  בביטוח אחריות כלפי צד שלישי על פי דיני מדינת ישראל, בגין נזקי גוף ורכוש בכל תחומי  מדינת ישראל ו</w:t>
      </w:r>
      <w:r w:rsidR="00BB3752">
        <w:rPr>
          <w:rFonts w:cs="David" w:hint="cs"/>
          <w:color w:val="000000"/>
          <w:sz w:val="24"/>
          <w:szCs w:val="24"/>
          <w:rtl/>
        </w:rPr>
        <w:t>בשטחי יהודה ושומרון</w:t>
      </w:r>
      <w:r w:rsidRPr="00B9271A">
        <w:rPr>
          <w:rFonts w:cs="David"/>
          <w:color w:val="000000"/>
          <w:sz w:val="24"/>
          <w:szCs w:val="24"/>
          <w:rtl/>
        </w:rPr>
        <w:t xml:space="preserve">. </w:t>
      </w:r>
    </w:p>
    <w:p w:rsidR="005C7528" w:rsidRPr="00B9271A" w:rsidRDefault="005C7528" w:rsidP="00392CCF">
      <w:pPr>
        <w:pStyle w:val="Standard"/>
        <w:numPr>
          <w:ilvl w:val="3"/>
          <w:numId w:val="84"/>
        </w:numPr>
        <w:tabs>
          <w:tab w:val="clear" w:pos="709"/>
        </w:tabs>
        <w:bidi/>
        <w:spacing w:line="360" w:lineRule="auto"/>
        <w:ind w:left="1276" w:hanging="1276"/>
        <w:jc w:val="both"/>
        <w:rPr>
          <w:rFonts w:cs="David"/>
          <w:color w:val="000000"/>
          <w:sz w:val="24"/>
          <w:szCs w:val="24"/>
          <w:rtl/>
        </w:rPr>
      </w:pPr>
      <w:r w:rsidRPr="00B9271A">
        <w:rPr>
          <w:rFonts w:cs="David"/>
          <w:color w:val="000000"/>
          <w:sz w:val="24"/>
          <w:szCs w:val="24"/>
          <w:rtl/>
        </w:rPr>
        <w:t xml:space="preserve">גבולות האחריות שלא יפחתו מסך   </w:t>
      </w:r>
      <w:r w:rsidR="00BB3752">
        <w:rPr>
          <w:rFonts w:cs="David" w:hint="cs"/>
          <w:color w:val="000000"/>
          <w:sz w:val="24"/>
          <w:szCs w:val="24"/>
          <w:rtl/>
        </w:rPr>
        <w:t>2</w:t>
      </w:r>
      <w:r w:rsidRPr="00B9271A">
        <w:rPr>
          <w:rFonts w:cs="David"/>
          <w:color w:val="000000"/>
          <w:sz w:val="24"/>
          <w:szCs w:val="24"/>
          <w:rtl/>
        </w:rPr>
        <w:t>,</w:t>
      </w:r>
      <w:r w:rsidR="00BB3752">
        <w:rPr>
          <w:rFonts w:cs="David" w:hint="cs"/>
          <w:color w:val="000000"/>
          <w:sz w:val="24"/>
          <w:szCs w:val="24"/>
          <w:rtl/>
        </w:rPr>
        <w:t>5</w:t>
      </w:r>
      <w:r w:rsidRPr="00B9271A">
        <w:rPr>
          <w:rFonts w:cs="David"/>
          <w:color w:val="000000"/>
          <w:sz w:val="24"/>
          <w:szCs w:val="24"/>
          <w:rtl/>
        </w:rPr>
        <w:t>00,000  דולר ארה"ב,  למקרה ולתקופת הביטוח (שנה).</w:t>
      </w:r>
    </w:p>
    <w:p w:rsidR="005C7528" w:rsidRPr="00B9271A" w:rsidRDefault="005C7528" w:rsidP="00392CCF">
      <w:pPr>
        <w:pStyle w:val="Standard"/>
        <w:numPr>
          <w:ilvl w:val="3"/>
          <w:numId w:val="84"/>
        </w:numPr>
        <w:tabs>
          <w:tab w:val="clear" w:pos="709"/>
        </w:tabs>
        <w:bidi/>
        <w:spacing w:line="360" w:lineRule="auto"/>
        <w:ind w:left="1276" w:hanging="1276"/>
        <w:jc w:val="both"/>
        <w:rPr>
          <w:rFonts w:cs="David"/>
          <w:color w:val="000000"/>
          <w:sz w:val="24"/>
          <w:szCs w:val="24"/>
          <w:rtl/>
        </w:rPr>
      </w:pPr>
      <w:r w:rsidRPr="00B9271A">
        <w:rPr>
          <w:rFonts w:cs="David"/>
          <w:color w:val="000000"/>
          <w:sz w:val="24"/>
          <w:szCs w:val="24"/>
          <w:rtl/>
        </w:rPr>
        <w:t>בפוליסה ייכלל סעיף אחריות צולבת (</w:t>
      </w:r>
      <w:r w:rsidRPr="00B9271A">
        <w:rPr>
          <w:rFonts w:cs="David"/>
          <w:color w:val="000000"/>
          <w:sz w:val="24"/>
          <w:szCs w:val="24"/>
        </w:rPr>
        <w:t>CROSS LIABILITY</w:t>
      </w:r>
      <w:r w:rsidRPr="00B9271A">
        <w:rPr>
          <w:rFonts w:cs="David"/>
          <w:color w:val="000000"/>
          <w:sz w:val="24"/>
          <w:szCs w:val="24"/>
          <w:rtl/>
        </w:rPr>
        <w:t>).</w:t>
      </w:r>
    </w:p>
    <w:p w:rsidR="005C7528" w:rsidRPr="00B9271A" w:rsidRDefault="005C7528" w:rsidP="00392CCF">
      <w:pPr>
        <w:pStyle w:val="Standard"/>
        <w:numPr>
          <w:ilvl w:val="3"/>
          <w:numId w:val="84"/>
        </w:numPr>
        <w:tabs>
          <w:tab w:val="clear" w:pos="709"/>
        </w:tabs>
        <w:bidi/>
        <w:spacing w:line="360" w:lineRule="auto"/>
        <w:ind w:left="1276" w:hanging="1276"/>
        <w:jc w:val="both"/>
        <w:rPr>
          <w:rFonts w:cs="David"/>
          <w:color w:val="000000"/>
          <w:sz w:val="24"/>
          <w:szCs w:val="24"/>
          <w:rtl/>
        </w:rPr>
      </w:pPr>
      <w:r w:rsidRPr="00B9271A">
        <w:rPr>
          <w:rFonts w:cs="David"/>
          <w:color w:val="000000"/>
          <w:sz w:val="24"/>
          <w:szCs w:val="24"/>
          <w:rtl/>
        </w:rPr>
        <w:t xml:space="preserve">הביטוח הורחב לכסות את חבותו של המבוטח כלפי צד שלישי בגין פעילות של קבלנים, קבלני משנה ועובדיהם.  </w:t>
      </w:r>
    </w:p>
    <w:p w:rsidR="005C7528" w:rsidRPr="00B9271A" w:rsidRDefault="005C7528" w:rsidP="00392CCF">
      <w:pPr>
        <w:pStyle w:val="Standard"/>
        <w:numPr>
          <w:ilvl w:val="3"/>
          <w:numId w:val="84"/>
        </w:numPr>
        <w:tabs>
          <w:tab w:val="clear" w:pos="709"/>
        </w:tabs>
        <w:bidi/>
        <w:spacing w:line="360" w:lineRule="auto"/>
        <w:ind w:left="1276" w:hanging="1276"/>
        <w:jc w:val="both"/>
        <w:rPr>
          <w:rFonts w:cs="David"/>
          <w:color w:val="000000"/>
          <w:sz w:val="24"/>
          <w:szCs w:val="24"/>
          <w:rtl/>
        </w:rPr>
      </w:pPr>
      <w:r w:rsidRPr="00B9271A">
        <w:rPr>
          <w:rFonts w:cs="David"/>
          <w:color w:val="000000"/>
          <w:sz w:val="24"/>
          <w:szCs w:val="24"/>
          <w:rtl/>
        </w:rPr>
        <w:t>ביטול חריג לגבי כל סייג/חריג לגבי רכוש - המתייחס לרכוש מדינת ישראל שהמשכיר לרבות באמצעות חברת הניהול והתחזוקה מטעמו  או כל איש שבשירותו פועלים או פעלו בו, בעת קרות מקרה הביטוח, מבוטל.</w:t>
      </w:r>
    </w:p>
    <w:p w:rsidR="005C7528" w:rsidRPr="00B9271A" w:rsidRDefault="005C7528" w:rsidP="00392CCF">
      <w:pPr>
        <w:pStyle w:val="Standard"/>
        <w:numPr>
          <w:ilvl w:val="3"/>
          <w:numId w:val="84"/>
        </w:numPr>
        <w:tabs>
          <w:tab w:val="clear" w:pos="709"/>
        </w:tabs>
        <w:bidi/>
        <w:spacing w:line="360" w:lineRule="auto"/>
        <w:ind w:left="1276" w:hanging="1276"/>
        <w:jc w:val="both"/>
        <w:rPr>
          <w:rFonts w:cs="David"/>
          <w:color w:val="000000"/>
          <w:sz w:val="24"/>
          <w:szCs w:val="24"/>
          <w:rtl/>
        </w:rPr>
      </w:pPr>
      <w:r w:rsidRPr="00B9271A">
        <w:rPr>
          <w:rFonts w:cs="David"/>
          <w:color w:val="000000"/>
          <w:sz w:val="24"/>
          <w:szCs w:val="24"/>
          <w:rtl/>
        </w:rPr>
        <w:t>רכוש מדינת ישראל ייחשב רכוש צד שלישי.</w:t>
      </w:r>
    </w:p>
    <w:p w:rsidR="005C7528" w:rsidRDefault="005C7528" w:rsidP="00392CCF">
      <w:pPr>
        <w:pStyle w:val="Standard"/>
        <w:numPr>
          <w:ilvl w:val="3"/>
          <w:numId w:val="84"/>
        </w:numPr>
        <w:tabs>
          <w:tab w:val="clear" w:pos="709"/>
        </w:tabs>
        <w:bidi/>
        <w:spacing w:line="360" w:lineRule="auto"/>
        <w:ind w:left="1276" w:hanging="1276"/>
        <w:jc w:val="both"/>
        <w:rPr>
          <w:rFonts w:cs="David"/>
          <w:color w:val="000000"/>
          <w:sz w:val="24"/>
          <w:szCs w:val="24"/>
        </w:rPr>
      </w:pPr>
      <w:r w:rsidRPr="00B9271A">
        <w:rPr>
          <w:rFonts w:cs="David"/>
          <w:color w:val="000000"/>
          <w:sz w:val="24"/>
          <w:szCs w:val="24"/>
          <w:rtl/>
        </w:rPr>
        <w:t xml:space="preserve">הביטוח הורחב לשפות את מדינת ישראל </w:t>
      </w:r>
      <w:r w:rsidR="00BB3752">
        <w:rPr>
          <w:rFonts w:cs="David"/>
          <w:color w:val="000000"/>
          <w:sz w:val="24"/>
          <w:szCs w:val="24"/>
          <w:rtl/>
        </w:rPr>
        <w:t>–</w:t>
      </w:r>
      <w:r w:rsidR="00BB3752">
        <w:rPr>
          <w:rFonts w:cs="David" w:hint="cs"/>
          <w:color w:val="000000"/>
          <w:sz w:val="24"/>
          <w:szCs w:val="24"/>
          <w:rtl/>
        </w:rPr>
        <w:t xml:space="preserve"> הנהלת בתי הדין הרבניים </w:t>
      </w:r>
      <w:r w:rsidRPr="00B9271A">
        <w:rPr>
          <w:rFonts w:cs="David"/>
          <w:color w:val="000000"/>
          <w:sz w:val="24"/>
          <w:szCs w:val="24"/>
          <w:rtl/>
        </w:rPr>
        <w:t>ככל שייחשבו אחראים למעשי  ו/או  מחדלי המשכיר לרבות באמצעות חברת הניהול והתחזוקה מטעמו.</w:t>
      </w:r>
    </w:p>
    <w:p w:rsidR="001E4C09" w:rsidRDefault="001E4C09" w:rsidP="001E4C09">
      <w:pPr>
        <w:pStyle w:val="Standard"/>
        <w:tabs>
          <w:tab w:val="clear" w:pos="709"/>
        </w:tabs>
        <w:bidi/>
        <w:spacing w:line="360" w:lineRule="auto"/>
        <w:ind w:left="1276"/>
        <w:jc w:val="both"/>
        <w:rPr>
          <w:rFonts w:cs="David"/>
          <w:color w:val="000000"/>
          <w:sz w:val="24"/>
          <w:szCs w:val="24"/>
          <w:rtl/>
        </w:rPr>
      </w:pPr>
    </w:p>
    <w:p w:rsidR="001E4C09" w:rsidRPr="00B9271A" w:rsidRDefault="001E4C09" w:rsidP="001E4C09">
      <w:pPr>
        <w:pStyle w:val="Standard"/>
        <w:tabs>
          <w:tab w:val="clear" w:pos="709"/>
        </w:tabs>
        <w:bidi/>
        <w:spacing w:line="360" w:lineRule="auto"/>
        <w:ind w:left="1276"/>
        <w:jc w:val="both"/>
        <w:rPr>
          <w:rFonts w:cs="David"/>
          <w:color w:val="000000"/>
          <w:sz w:val="24"/>
          <w:szCs w:val="24"/>
          <w:rtl/>
        </w:rPr>
      </w:pPr>
    </w:p>
    <w:p w:rsidR="005C7528" w:rsidRPr="00B9271A" w:rsidRDefault="005C7528" w:rsidP="00392CCF">
      <w:pPr>
        <w:pStyle w:val="Standard"/>
        <w:numPr>
          <w:ilvl w:val="2"/>
          <w:numId w:val="84"/>
        </w:numPr>
        <w:tabs>
          <w:tab w:val="clear" w:pos="709"/>
        </w:tabs>
        <w:bidi/>
        <w:spacing w:line="360" w:lineRule="auto"/>
        <w:ind w:left="1134" w:hanging="1134"/>
        <w:jc w:val="both"/>
        <w:rPr>
          <w:rFonts w:cs="David"/>
          <w:b/>
          <w:bCs/>
          <w:color w:val="000000"/>
          <w:sz w:val="24"/>
          <w:szCs w:val="24"/>
          <w:u w:val="single"/>
          <w:rtl/>
        </w:rPr>
      </w:pPr>
      <w:r w:rsidRPr="00B9271A">
        <w:rPr>
          <w:rFonts w:cs="David"/>
          <w:b/>
          <w:bCs/>
          <w:color w:val="000000"/>
          <w:sz w:val="24"/>
          <w:szCs w:val="24"/>
          <w:u w:val="single"/>
          <w:rtl/>
        </w:rPr>
        <w:lastRenderedPageBreak/>
        <w:t>ביטוח אחריות מקצועית</w:t>
      </w:r>
    </w:p>
    <w:p w:rsidR="005C7528" w:rsidRPr="00B9271A" w:rsidRDefault="005C7528" w:rsidP="00392CCF">
      <w:pPr>
        <w:pStyle w:val="Standard"/>
        <w:numPr>
          <w:ilvl w:val="3"/>
          <w:numId w:val="84"/>
        </w:numPr>
        <w:tabs>
          <w:tab w:val="clear" w:pos="709"/>
        </w:tabs>
        <w:bidi/>
        <w:spacing w:line="360" w:lineRule="auto"/>
        <w:ind w:left="1276" w:hanging="1276"/>
        <w:jc w:val="both"/>
        <w:rPr>
          <w:rFonts w:cs="David"/>
          <w:color w:val="000000"/>
          <w:sz w:val="24"/>
          <w:szCs w:val="24"/>
          <w:rtl/>
        </w:rPr>
      </w:pPr>
      <w:r w:rsidRPr="00B9271A">
        <w:rPr>
          <w:rFonts w:cs="David"/>
          <w:color w:val="000000"/>
          <w:sz w:val="24"/>
          <w:szCs w:val="24"/>
          <w:rtl/>
        </w:rPr>
        <w:t xml:space="preserve">הפוליסה תכסה כל נזק מהפרת חובה מקצועית של המשכיר לרבות באמצעות חברת הניהול והתחזוקה מטעמו  ועובדיו, ואשר אירע כתוצאה ממעשה רשלנות, לרבות מחדל, טעות  או השמטה, מצג בלתי נכון, הצהרה רשלנית בתום לב, בקשר לביצוע שרותי ניהול ותחזוקה </w:t>
      </w:r>
      <w:r w:rsidR="00FF1477">
        <w:rPr>
          <w:rFonts w:cs="David"/>
          <w:color w:val="000000"/>
          <w:sz w:val="24"/>
          <w:szCs w:val="24"/>
          <w:rtl/>
        </w:rPr>
        <w:t xml:space="preserve">למבנים </w:t>
      </w:r>
      <w:r w:rsidRPr="00B9271A">
        <w:rPr>
          <w:rFonts w:cs="David"/>
          <w:color w:val="000000"/>
          <w:sz w:val="24"/>
          <w:szCs w:val="24"/>
          <w:rtl/>
        </w:rPr>
        <w:t xml:space="preserve">ומערכותיו. </w:t>
      </w:r>
    </w:p>
    <w:p w:rsidR="00876A89" w:rsidRPr="00B9271A" w:rsidRDefault="005C7528" w:rsidP="00392CCF">
      <w:pPr>
        <w:pStyle w:val="Standard"/>
        <w:numPr>
          <w:ilvl w:val="3"/>
          <w:numId w:val="84"/>
        </w:numPr>
        <w:tabs>
          <w:tab w:val="clear" w:pos="709"/>
        </w:tabs>
        <w:bidi/>
        <w:spacing w:line="360" w:lineRule="auto"/>
        <w:ind w:left="1276" w:hanging="1276"/>
        <w:jc w:val="both"/>
        <w:rPr>
          <w:rFonts w:cs="David"/>
          <w:color w:val="000000"/>
          <w:sz w:val="24"/>
          <w:szCs w:val="24"/>
          <w:rtl/>
        </w:rPr>
      </w:pPr>
      <w:r w:rsidRPr="00B9271A">
        <w:rPr>
          <w:rFonts w:cs="David"/>
          <w:color w:val="000000"/>
          <w:sz w:val="24"/>
          <w:szCs w:val="24"/>
          <w:rtl/>
        </w:rPr>
        <w:t>גבולות האחריות למקרה ולשנה לא יפחתו מ – 500,000 דולר ארה"ב</w:t>
      </w:r>
    </w:p>
    <w:p w:rsidR="00876A89" w:rsidRPr="006B781E" w:rsidRDefault="00876A89" w:rsidP="00392CCF">
      <w:pPr>
        <w:pStyle w:val="Standard"/>
        <w:numPr>
          <w:ilvl w:val="3"/>
          <w:numId w:val="84"/>
        </w:numPr>
        <w:tabs>
          <w:tab w:val="clear" w:pos="709"/>
        </w:tabs>
        <w:bidi/>
        <w:spacing w:line="360" w:lineRule="auto"/>
        <w:ind w:left="1276" w:hanging="1276"/>
        <w:jc w:val="both"/>
        <w:rPr>
          <w:rFonts w:ascii="David" w:hAnsi="David" w:cs="David"/>
          <w:sz w:val="24"/>
          <w:szCs w:val="24"/>
          <w:rtl/>
        </w:rPr>
      </w:pPr>
      <w:r w:rsidRPr="006B781E">
        <w:rPr>
          <w:rFonts w:ascii="David" w:hAnsi="David" w:cs="David" w:hint="eastAsia"/>
          <w:sz w:val="24"/>
          <w:szCs w:val="24"/>
          <w:rtl/>
        </w:rPr>
        <w:t>הכיסוי</w:t>
      </w:r>
      <w:r w:rsidRPr="006B781E">
        <w:rPr>
          <w:rFonts w:ascii="David" w:hAnsi="David" w:cs="David"/>
          <w:sz w:val="24"/>
          <w:szCs w:val="24"/>
          <w:rtl/>
        </w:rPr>
        <w:t xml:space="preserve"> על פי הפוליסה מורחב לכלול את ההרחבות הבאות:-</w:t>
      </w:r>
    </w:p>
    <w:p w:rsidR="00876A89" w:rsidRDefault="00876A89" w:rsidP="006B781E">
      <w:pPr>
        <w:pStyle w:val="afc"/>
        <w:numPr>
          <w:ilvl w:val="2"/>
          <w:numId w:val="3"/>
        </w:numPr>
        <w:bidi/>
        <w:spacing w:line="360" w:lineRule="auto"/>
        <w:jc w:val="both"/>
        <w:rPr>
          <w:rFonts w:ascii="David" w:hAnsi="David" w:cs="David"/>
          <w:sz w:val="24"/>
          <w:szCs w:val="24"/>
        </w:rPr>
      </w:pPr>
      <w:r w:rsidRPr="00A94C49">
        <w:rPr>
          <w:rFonts w:ascii="David" w:hAnsi="David" w:cs="David" w:hint="cs"/>
          <w:sz w:val="24"/>
          <w:szCs w:val="24"/>
          <w:rtl/>
        </w:rPr>
        <w:t>מרמה ואי יושר של עובדים;</w:t>
      </w:r>
    </w:p>
    <w:p w:rsidR="002B212F" w:rsidRDefault="00876A89" w:rsidP="006B781E">
      <w:pPr>
        <w:pStyle w:val="afc"/>
        <w:numPr>
          <w:ilvl w:val="2"/>
          <w:numId w:val="3"/>
        </w:numPr>
        <w:bidi/>
        <w:spacing w:line="360" w:lineRule="auto"/>
        <w:jc w:val="both"/>
        <w:rPr>
          <w:rFonts w:ascii="David" w:hAnsi="David" w:cs="David"/>
          <w:sz w:val="24"/>
          <w:szCs w:val="24"/>
        </w:rPr>
      </w:pPr>
      <w:r w:rsidRPr="006B781E">
        <w:rPr>
          <w:rFonts w:ascii="David" w:hAnsi="David" w:cs="David" w:hint="eastAsia"/>
          <w:sz w:val="24"/>
          <w:szCs w:val="24"/>
          <w:rtl/>
        </w:rPr>
        <w:t>הארכת</w:t>
      </w:r>
      <w:r w:rsidRPr="006B781E">
        <w:rPr>
          <w:rFonts w:ascii="David" w:hAnsi="David" w:cs="David"/>
          <w:sz w:val="24"/>
          <w:szCs w:val="24"/>
          <w:rtl/>
        </w:rPr>
        <w:t xml:space="preserve"> </w:t>
      </w:r>
      <w:r w:rsidRPr="006B781E">
        <w:rPr>
          <w:rFonts w:ascii="David" w:hAnsi="David" w:cs="David" w:hint="eastAsia"/>
          <w:sz w:val="24"/>
          <w:szCs w:val="24"/>
          <w:rtl/>
        </w:rPr>
        <w:t>תקופת</w:t>
      </w:r>
      <w:r w:rsidRPr="006B781E">
        <w:rPr>
          <w:rFonts w:ascii="David" w:hAnsi="David" w:cs="David"/>
          <w:sz w:val="24"/>
          <w:szCs w:val="24"/>
          <w:rtl/>
        </w:rPr>
        <w:t xml:space="preserve"> </w:t>
      </w:r>
      <w:r w:rsidRPr="006B781E">
        <w:rPr>
          <w:rFonts w:ascii="David" w:hAnsi="David" w:cs="David" w:hint="eastAsia"/>
          <w:sz w:val="24"/>
          <w:szCs w:val="24"/>
          <w:rtl/>
        </w:rPr>
        <w:t>הגילוי</w:t>
      </w:r>
      <w:r w:rsidRPr="006B781E">
        <w:rPr>
          <w:rFonts w:ascii="David" w:hAnsi="David" w:cs="David"/>
          <w:sz w:val="24"/>
          <w:szCs w:val="24"/>
          <w:rtl/>
        </w:rPr>
        <w:t xml:space="preserve"> </w:t>
      </w:r>
      <w:r w:rsidRPr="006B781E">
        <w:rPr>
          <w:rFonts w:ascii="David" w:hAnsi="David" w:cs="David" w:hint="eastAsia"/>
          <w:sz w:val="24"/>
          <w:szCs w:val="24"/>
          <w:rtl/>
        </w:rPr>
        <w:t>לפחות</w:t>
      </w:r>
      <w:r w:rsidRPr="006B781E">
        <w:rPr>
          <w:rFonts w:ascii="David" w:hAnsi="David" w:cs="David"/>
          <w:sz w:val="24"/>
          <w:szCs w:val="24"/>
          <w:rtl/>
        </w:rPr>
        <w:t xml:space="preserve"> </w:t>
      </w:r>
      <w:r w:rsidRPr="006B781E">
        <w:rPr>
          <w:rFonts w:ascii="David" w:hAnsi="David" w:cs="David" w:hint="eastAsia"/>
          <w:sz w:val="24"/>
          <w:szCs w:val="24"/>
          <w:rtl/>
        </w:rPr>
        <w:t>ל</w:t>
      </w:r>
      <w:r w:rsidRPr="006B781E">
        <w:rPr>
          <w:rFonts w:ascii="David" w:hAnsi="David" w:cs="David"/>
          <w:sz w:val="24"/>
          <w:szCs w:val="24"/>
          <w:rtl/>
        </w:rPr>
        <w:t xml:space="preserve">  6 </w:t>
      </w:r>
      <w:r w:rsidRPr="006B781E">
        <w:rPr>
          <w:rFonts w:ascii="David" w:hAnsi="David" w:cs="David" w:hint="eastAsia"/>
          <w:sz w:val="24"/>
          <w:szCs w:val="24"/>
          <w:rtl/>
        </w:rPr>
        <w:t>חודשים</w:t>
      </w:r>
      <w:r w:rsidRPr="006B781E">
        <w:rPr>
          <w:rFonts w:ascii="David" w:hAnsi="David" w:cs="David"/>
          <w:sz w:val="24"/>
          <w:szCs w:val="24"/>
          <w:rtl/>
        </w:rPr>
        <w:t>;</w:t>
      </w:r>
      <w:r w:rsidR="002B212F" w:rsidRPr="002B212F">
        <w:rPr>
          <w:rFonts w:ascii="David" w:hAnsi="David" w:cs="David" w:hint="eastAsia"/>
          <w:sz w:val="24"/>
          <w:szCs w:val="24"/>
          <w:rtl/>
        </w:rPr>
        <w:t xml:space="preserve"> </w:t>
      </w:r>
    </w:p>
    <w:p w:rsidR="00876A89" w:rsidRPr="006B781E" w:rsidRDefault="002B212F" w:rsidP="006B781E">
      <w:pPr>
        <w:pStyle w:val="afc"/>
        <w:numPr>
          <w:ilvl w:val="2"/>
          <w:numId w:val="3"/>
        </w:numPr>
        <w:bidi/>
        <w:spacing w:line="360" w:lineRule="auto"/>
        <w:jc w:val="both"/>
        <w:rPr>
          <w:rFonts w:ascii="David" w:hAnsi="David" w:cs="David"/>
          <w:sz w:val="24"/>
          <w:szCs w:val="24"/>
        </w:rPr>
      </w:pPr>
      <w:r w:rsidRPr="005A2658">
        <w:rPr>
          <w:rFonts w:ascii="David" w:hAnsi="David" w:cs="David" w:hint="eastAsia"/>
          <w:sz w:val="24"/>
          <w:szCs w:val="24"/>
          <w:rtl/>
        </w:rPr>
        <w:t>אחריות</w:t>
      </w:r>
      <w:r w:rsidRPr="005A2658">
        <w:rPr>
          <w:rFonts w:ascii="David" w:hAnsi="David" w:cs="David"/>
          <w:sz w:val="24"/>
          <w:szCs w:val="24"/>
          <w:rtl/>
        </w:rPr>
        <w:t xml:space="preserve"> צולבת </w:t>
      </w:r>
      <w:r w:rsidRPr="005A2658">
        <w:rPr>
          <w:rFonts w:ascii="David" w:hAnsi="David" w:cs="David"/>
          <w:sz w:val="24"/>
          <w:szCs w:val="24"/>
        </w:rPr>
        <w:t xml:space="preserve">CROSS LIABILITY </w:t>
      </w:r>
      <w:r w:rsidRPr="005A2658">
        <w:rPr>
          <w:rFonts w:ascii="David" w:hAnsi="David" w:cs="David"/>
          <w:sz w:val="24"/>
          <w:szCs w:val="24"/>
          <w:rtl/>
        </w:rPr>
        <w:t xml:space="preserve">,  </w:t>
      </w:r>
      <w:r w:rsidRPr="005A2658">
        <w:rPr>
          <w:rFonts w:ascii="David" w:hAnsi="David" w:cs="David" w:hint="eastAsia"/>
          <w:sz w:val="24"/>
          <w:szCs w:val="24"/>
          <w:rtl/>
        </w:rPr>
        <w:t>אולם</w:t>
      </w:r>
      <w:r w:rsidRPr="005A2658">
        <w:rPr>
          <w:rFonts w:ascii="David" w:hAnsi="David" w:cs="David"/>
          <w:sz w:val="24"/>
          <w:szCs w:val="24"/>
          <w:rtl/>
        </w:rPr>
        <w:t xml:space="preserve"> </w:t>
      </w:r>
      <w:r w:rsidRPr="005A2658">
        <w:rPr>
          <w:rFonts w:ascii="David" w:hAnsi="David" w:cs="David" w:hint="eastAsia"/>
          <w:sz w:val="24"/>
          <w:szCs w:val="24"/>
          <w:rtl/>
        </w:rPr>
        <w:t>הכיסוי</w:t>
      </w:r>
      <w:r w:rsidRPr="005A2658">
        <w:rPr>
          <w:rFonts w:ascii="David" w:hAnsi="David" w:cs="David"/>
          <w:sz w:val="24"/>
          <w:szCs w:val="24"/>
          <w:rtl/>
        </w:rPr>
        <w:t xml:space="preserve"> </w:t>
      </w:r>
      <w:r w:rsidRPr="005A2658">
        <w:rPr>
          <w:rFonts w:ascii="David" w:hAnsi="David" w:cs="David" w:hint="eastAsia"/>
          <w:sz w:val="24"/>
          <w:szCs w:val="24"/>
          <w:rtl/>
        </w:rPr>
        <w:t>לא</w:t>
      </w:r>
      <w:r w:rsidRPr="005A2658">
        <w:rPr>
          <w:rFonts w:ascii="David" w:hAnsi="David" w:cs="David"/>
          <w:sz w:val="24"/>
          <w:szCs w:val="24"/>
          <w:rtl/>
        </w:rPr>
        <w:t xml:space="preserve"> </w:t>
      </w:r>
      <w:r w:rsidRPr="005A2658">
        <w:rPr>
          <w:rFonts w:ascii="David" w:hAnsi="David" w:cs="David" w:hint="eastAsia"/>
          <w:sz w:val="24"/>
          <w:szCs w:val="24"/>
          <w:rtl/>
        </w:rPr>
        <w:t>יחול</w:t>
      </w:r>
      <w:r w:rsidRPr="005A2658">
        <w:rPr>
          <w:rFonts w:ascii="David" w:hAnsi="David" w:cs="David"/>
          <w:sz w:val="24"/>
          <w:szCs w:val="24"/>
          <w:rtl/>
        </w:rPr>
        <w:t xml:space="preserve"> </w:t>
      </w:r>
      <w:r w:rsidRPr="005A2658">
        <w:rPr>
          <w:rFonts w:ascii="David" w:hAnsi="David" w:cs="David" w:hint="eastAsia"/>
          <w:sz w:val="24"/>
          <w:szCs w:val="24"/>
          <w:rtl/>
        </w:rPr>
        <w:t>על</w:t>
      </w:r>
      <w:r w:rsidRPr="005A2658">
        <w:rPr>
          <w:rFonts w:ascii="David" w:hAnsi="David" w:cs="David"/>
          <w:sz w:val="24"/>
          <w:szCs w:val="24"/>
          <w:rtl/>
        </w:rPr>
        <w:t xml:space="preserve"> </w:t>
      </w:r>
      <w:r w:rsidRPr="005A2658">
        <w:rPr>
          <w:rFonts w:ascii="David" w:hAnsi="David" w:cs="David" w:hint="eastAsia"/>
          <w:sz w:val="24"/>
          <w:szCs w:val="24"/>
          <w:rtl/>
        </w:rPr>
        <w:t>תביעות</w:t>
      </w:r>
      <w:r w:rsidRPr="005A2658">
        <w:rPr>
          <w:rFonts w:ascii="David" w:hAnsi="David" w:cs="David"/>
          <w:sz w:val="24"/>
          <w:szCs w:val="24"/>
          <w:rtl/>
        </w:rPr>
        <w:t xml:space="preserve"> </w:t>
      </w:r>
      <w:r w:rsidRPr="005A2658">
        <w:rPr>
          <w:rFonts w:ascii="David" w:hAnsi="David" w:cs="David" w:hint="eastAsia"/>
          <w:sz w:val="24"/>
          <w:szCs w:val="24"/>
          <w:rtl/>
        </w:rPr>
        <w:t>הקבלן</w:t>
      </w:r>
      <w:r w:rsidRPr="005A2658">
        <w:rPr>
          <w:rFonts w:ascii="David" w:hAnsi="David" w:cs="David"/>
          <w:sz w:val="24"/>
          <w:szCs w:val="24"/>
          <w:rtl/>
        </w:rPr>
        <w:t xml:space="preserve"> </w:t>
      </w:r>
      <w:r w:rsidRPr="005A2658">
        <w:rPr>
          <w:rFonts w:ascii="David" w:hAnsi="David" w:cs="David" w:hint="eastAsia"/>
          <w:sz w:val="24"/>
          <w:szCs w:val="24"/>
          <w:rtl/>
        </w:rPr>
        <w:t>כלפי</w:t>
      </w:r>
      <w:r w:rsidRPr="00121E3A">
        <w:rPr>
          <w:rFonts w:hint="cs"/>
          <w:rtl/>
        </w:rPr>
        <w:t xml:space="preserve"> </w:t>
      </w:r>
      <w:r w:rsidRPr="005A2658">
        <w:rPr>
          <w:rFonts w:ascii="David" w:hAnsi="David" w:cs="David" w:hint="eastAsia"/>
          <w:sz w:val="24"/>
          <w:szCs w:val="24"/>
          <w:rtl/>
        </w:rPr>
        <w:t>המדינה</w:t>
      </w:r>
      <w:r w:rsidRPr="005A2658">
        <w:rPr>
          <w:rFonts w:ascii="David" w:hAnsi="David" w:cs="David"/>
          <w:sz w:val="24"/>
          <w:szCs w:val="24"/>
          <w:rtl/>
        </w:rPr>
        <w:t>.</w:t>
      </w:r>
      <w:r w:rsidRPr="00CE667C">
        <w:rPr>
          <w:rFonts w:hint="cs"/>
          <w:rtl/>
        </w:rPr>
        <w:t xml:space="preserve">  </w:t>
      </w:r>
    </w:p>
    <w:p w:rsidR="005C7528" w:rsidRPr="00B9271A" w:rsidRDefault="005C7528" w:rsidP="00392CCF">
      <w:pPr>
        <w:pStyle w:val="Standard"/>
        <w:numPr>
          <w:ilvl w:val="3"/>
          <w:numId w:val="84"/>
        </w:numPr>
        <w:tabs>
          <w:tab w:val="clear" w:pos="709"/>
        </w:tabs>
        <w:bidi/>
        <w:spacing w:line="360" w:lineRule="auto"/>
        <w:ind w:left="1276" w:hanging="1276"/>
        <w:jc w:val="both"/>
        <w:rPr>
          <w:rFonts w:cs="David"/>
          <w:color w:val="000000"/>
          <w:sz w:val="24"/>
          <w:szCs w:val="24"/>
          <w:rtl/>
        </w:rPr>
      </w:pPr>
      <w:r w:rsidRPr="00B9271A">
        <w:rPr>
          <w:rFonts w:cs="David"/>
          <w:color w:val="000000"/>
          <w:sz w:val="24"/>
          <w:szCs w:val="24"/>
          <w:rtl/>
        </w:rPr>
        <w:t>הביטוח הורחב לשפות את מדינת ישראל ככל שייחשבו אחראים למעשי  ו/או  מחדלי המשכיר לרבות באמצעות חברת הניהול והתחזוקה מטעמו.</w:t>
      </w:r>
    </w:p>
    <w:p w:rsidR="005C7528" w:rsidRPr="00B9271A" w:rsidRDefault="005C7528" w:rsidP="005C7528">
      <w:pPr>
        <w:bidi/>
        <w:spacing w:line="360" w:lineRule="auto"/>
        <w:ind w:left="1440"/>
        <w:rPr>
          <w:rFonts w:ascii="David" w:hAnsi="David" w:cs="David"/>
          <w:sz w:val="24"/>
          <w:szCs w:val="24"/>
          <w:rtl/>
        </w:rPr>
      </w:pPr>
    </w:p>
    <w:p w:rsidR="005C7528" w:rsidRPr="00B9271A" w:rsidRDefault="005C7528" w:rsidP="00392CCF">
      <w:pPr>
        <w:pStyle w:val="Standard"/>
        <w:numPr>
          <w:ilvl w:val="2"/>
          <w:numId w:val="84"/>
        </w:numPr>
        <w:tabs>
          <w:tab w:val="clear" w:pos="709"/>
        </w:tabs>
        <w:bidi/>
        <w:spacing w:line="360" w:lineRule="auto"/>
        <w:ind w:left="1134" w:hanging="1134"/>
        <w:jc w:val="both"/>
        <w:rPr>
          <w:rFonts w:cs="David"/>
          <w:b/>
          <w:bCs/>
          <w:color w:val="000000"/>
          <w:sz w:val="24"/>
          <w:szCs w:val="24"/>
          <w:u w:val="single"/>
          <w:rtl/>
        </w:rPr>
      </w:pPr>
      <w:r w:rsidRPr="00B9271A">
        <w:rPr>
          <w:rFonts w:cs="David"/>
          <w:b/>
          <w:bCs/>
          <w:color w:val="000000"/>
          <w:sz w:val="24"/>
          <w:szCs w:val="24"/>
          <w:u w:val="single"/>
          <w:rtl/>
        </w:rPr>
        <w:t>ביטח שבר מכני</w:t>
      </w:r>
    </w:p>
    <w:p w:rsidR="005C7528" w:rsidRPr="00B9271A" w:rsidRDefault="005C7528" w:rsidP="005C7528">
      <w:pPr>
        <w:bidi/>
        <w:spacing w:line="360" w:lineRule="auto"/>
        <w:ind w:left="1134"/>
        <w:jc w:val="both"/>
        <w:rPr>
          <w:rFonts w:ascii="David" w:hAnsi="David" w:cs="David"/>
          <w:sz w:val="24"/>
          <w:szCs w:val="24"/>
          <w:rtl/>
        </w:rPr>
      </w:pPr>
      <w:r w:rsidRPr="00B9271A">
        <w:rPr>
          <w:rFonts w:ascii="David" w:hAnsi="David" w:cs="David"/>
          <w:sz w:val="24"/>
          <w:szCs w:val="24"/>
          <w:rtl/>
        </w:rPr>
        <w:t>אובדן או נזק פיזי פתאומי ובלתי צפוי שייגרמו לכל המתקנים ו/או המערכות ו/או הציוד המצוי  במבנה וחצריו.</w:t>
      </w:r>
    </w:p>
    <w:p w:rsidR="005C7528" w:rsidRPr="00B9271A" w:rsidRDefault="005C7528" w:rsidP="005C7528">
      <w:pPr>
        <w:bidi/>
        <w:spacing w:line="360" w:lineRule="auto"/>
        <w:ind w:left="1440"/>
        <w:rPr>
          <w:rFonts w:ascii="David" w:hAnsi="David" w:cs="David"/>
          <w:sz w:val="24"/>
          <w:szCs w:val="24"/>
          <w:rtl/>
        </w:rPr>
      </w:pPr>
    </w:p>
    <w:p w:rsidR="005C7528" w:rsidRPr="00B9271A" w:rsidRDefault="005C7528" w:rsidP="00392CCF">
      <w:pPr>
        <w:pStyle w:val="Standard"/>
        <w:numPr>
          <w:ilvl w:val="2"/>
          <w:numId w:val="84"/>
        </w:numPr>
        <w:tabs>
          <w:tab w:val="clear" w:pos="709"/>
        </w:tabs>
        <w:bidi/>
        <w:spacing w:line="360" w:lineRule="auto"/>
        <w:ind w:left="1134" w:hanging="1134"/>
        <w:jc w:val="both"/>
        <w:rPr>
          <w:rFonts w:cs="David"/>
          <w:b/>
          <w:bCs/>
          <w:color w:val="000000"/>
          <w:sz w:val="24"/>
          <w:szCs w:val="24"/>
          <w:u w:val="single"/>
          <w:rtl/>
        </w:rPr>
      </w:pPr>
      <w:r w:rsidRPr="00B9271A">
        <w:rPr>
          <w:rFonts w:cs="David"/>
          <w:b/>
          <w:bCs/>
          <w:color w:val="000000"/>
          <w:sz w:val="24"/>
          <w:szCs w:val="24"/>
          <w:u w:val="single"/>
          <w:rtl/>
        </w:rPr>
        <w:t>ביטוח רכוש</w:t>
      </w:r>
    </w:p>
    <w:p w:rsidR="005C7528" w:rsidRPr="00B9271A" w:rsidRDefault="005C7528" w:rsidP="005C7528">
      <w:pPr>
        <w:bidi/>
        <w:spacing w:line="360" w:lineRule="auto"/>
        <w:ind w:left="1134"/>
        <w:jc w:val="both"/>
        <w:rPr>
          <w:rFonts w:ascii="David" w:hAnsi="David" w:cs="David"/>
          <w:sz w:val="24"/>
          <w:szCs w:val="24"/>
          <w:rtl/>
        </w:rPr>
      </w:pPr>
      <w:r w:rsidRPr="00B9271A">
        <w:rPr>
          <w:rFonts w:ascii="David" w:hAnsi="David" w:cs="David"/>
          <w:sz w:val="24"/>
          <w:szCs w:val="24"/>
          <w:rtl/>
        </w:rPr>
        <w:t xml:space="preserve">ביטוח  רכוש המשכיר לרבות באמצעות חברת הניהול והתחזוקה מטעמו  המשמש אותו לצורך ביצוע העבודות והשירותים בביטוח אש מורחב בערכי כינון.  </w:t>
      </w:r>
    </w:p>
    <w:p w:rsidR="005C7528" w:rsidRPr="00B9271A" w:rsidRDefault="005C7528" w:rsidP="005C7528">
      <w:pPr>
        <w:bidi/>
        <w:spacing w:line="360" w:lineRule="auto"/>
        <w:ind w:left="1440"/>
        <w:rPr>
          <w:rFonts w:ascii="David" w:hAnsi="David" w:cs="David"/>
          <w:sz w:val="24"/>
          <w:szCs w:val="24"/>
          <w:rtl/>
        </w:rPr>
      </w:pPr>
    </w:p>
    <w:p w:rsidR="005C7528" w:rsidRPr="00B9271A" w:rsidRDefault="005C7528" w:rsidP="00392CCF">
      <w:pPr>
        <w:pStyle w:val="Standard"/>
        <w:numPr>
          <w:ilvl w:val="2"/>
          <w:numId w:val="84"/>
        </w:numPr>
        <w:tabs>
          <w:tab w:val="clear" w:pos="709"/>
        </w:tabs>
        <w:bidi/>
        <w:spacing w:line="360" w:lineRule="auto"/>
        <w:ind w:left="1134" w:hanging="1134"/>
        <w:jc w:val="both"/>
        <w:rPr>
          <w:rFonts w:cs="David"/>
          <w:b/>
          <w:bCs/>
          <w:color w:val="000000"/>
          <w:sz w:val="24"/>
          <w:szCs w:val="24"/>
          <w:u w:val="single"/>
          <w:rtl/>
        </w:rPr>
      </w:pPr>
      <w:r w:rsidRPr="00B9271A">
        <w:rPr>
          <w:rFonts w:cs="David"/>
          <w:b/>
          <w:bCs/>
          <w:color w:val="000000"/>
          <w:sz w:val="24"/>
          <w:szCs w:val="24"/>
          <w:u w:val="single"/>
          <w:rtl/>
        </w:rPr>
        <w:t>כללי</w:t>
      </w:r>
    </w:p>
    <w:p w:rsidR="005C7528" w:rsidRPr="00B9271A" w:rsidRDefault="005C7528" w:rsidP="005C7528">
      <w:pPr>
        <w:pStyle w:val="Standard"/>
        <w:tabs>
          <w:tab w:val="clear" w:pos="709"/>
        </w:tabs>
        <w:bidi/>
        <w:spacing w:line="360" w:lineRule="auto"/>
        <w:ind w:left="1276"/>
        <w:jc w:val="both"/>
        <w:rPr>
          <w:rFonts w:cs="David"/>
          <w:color w:val="000000"/>
          <w:sz w:val="24"/>
          <w:szCs w:val="24"/>
          <w:rtl/>
        </w:rPr>
      </w:pPr>
      <w:r w:rsidRPr="00B9271A">
        <w:rPr>
          <w:rFonts w:cs="David"/>
          <w:color w:val="000000"/>
          <w:sz w:val="24"/>
          <w:szCs w:val="24"/>
          <w:rtl/>
        </w:rPr>
        <w:t>בפוליסות הביטוח  נכללו התנאים הבאים:</w:t>
      </w:r>
    </w:p>
    <w:p w:rsidR="005C7528" w:rsidRPr="00B9271A" w:rsidRDefault="005C7528" w:rsidP="00392CCF">
      <w:pPr>
        <w:pStyle w:val="Standard"/>
        <w:numPr>
          <w:ilvl w:val="3"/>
          <w:numId w:val="84"/>
        </w:numPr>
        <w:tabs>
          <w:tab w:val="clear" w:pos="709"/>
        </w:tabs>
        <w:bidi/>
        <w:spacing w:line="360" w:lineRule="auto"/>
        <w:ind w:left="1276" w:hanging="1276"/>
        <w:jc w:val="both"/>
        <w:rPr>
          <w:rFonts w:cs="David"/>
          <w:color w:val="000000"/>
          <w:sz w:val="24"/>
          <w:szCs w:val="24"/>
          <w:rtl/>
        </w:rPr>
      </w:pPr>
      <w:r w:rsidRPr="00B9271A">
        <w:rPr>
          <w:rFonts w:cs="David"/>
          <w:color w:val="000000"/>
          <w:sz w:val="24"/>
          <w:szCs w:val="24"/>
          <w:rtl/>
        </w:rPr>
        <w:t xml:space="preserve">לשם המבוטח יתווספו כמבוטחים נוספים: מדינת ישראל </w:t>
      </w:r>
      <w:r w:rsidR="002B212F">
        <w:rPr>
          <w:rFonts w:cs="David" w:hint="cs"/>
          <w:color w:val="000000"/>
          <w:sz w:val="24"/>
          <w:szCs w:val="24"/>
          <w:rtl/>
        </w:rPr>
        <w:t xml:space="preserve">הנהלת בתי הדין הרבניים </w:t>
      </w:r>
      <w:r w:rsidRPr="00B9271A">
        <w:rPr>
          <w:rFonts w:cs="David"/>
          <w:color w:val="000000"/>
          <w:sz w:val="24"/>
          <w:szCs w:val="24"/>
          <w:rtl/>
        </w:rPr>
        <w:t>כפוף להרחבי השיפוי כמפורט לעיל.</w:t>
      </w:r>
    </w:p>
    <w:p w:rsidR="005C7528" w:rsidRPr="00B9271A" w:rsidRDefault="005C7528" w:rsidP="00392CCF">
      <w:pPr>
        <w:pStyle w:val="Standard"/>
        <w:numPr>
          <w:ilvl w:val="3"/>
          <w:numId w:val="84"/>
        </w:numPr>
        <w:tabs>
          <w:tab w:val="clear" w:pos="709"/>
        </w:tabs>
        <w:bidi/>
        <w:spacing w:line="360" w:lineRule="auto"/>
        <w:ind w:left="1276" w:hanging="1276"/>
        <w:jc w:val="both"/>
        <w:rPr>
          <w:rFonts w:cs="David"/>
          <w:color w:val="000000"/>
          <w:sz w:val="24"/>
          <w:szCs w:val="24"/>
          <w:rtl/>
        </w:rPr>
      </w:pPr>
      <w:r w:rsidRPr="00B9271A">
        <w:rPr>
          <w:rFonts w:cs="David"/>
          <w:color w:val="000000"/>
          <w:sz w:val="24"/>
          <w:szCs w:val="24"/>
          <w:rtl/>
        </w:rPr>
        <w:t>בכל מקרה של צמצום או ביטול הביטוח  ע"י אחד הצדדים לא יהיה להם כל תוקף אלא אם ניתנה על ידינו הודעה מוקדמת של 60 יום לפחות במכתב רשום ל</w:t>
      </w:r>
      <w:r w:rsidR="002B212F">
        <w:rPr>
          <w:rFonts w:cs="David" w:hint="cs"/>
          <w:color w:val="000000"/>
          <w:sz w:val="24"/>
          <w:szCs w:val="24"/>
          <w:rtl/>
        </w:rPr>
        <w:t>חשב הנהלת בתי הדין הרבניים</w:t>
      </w:r>
      <w:r w:rsidRPr="00B9271A">
        <w:rPr>
          <w:rFonts w:cs="David"/>
          <w:color w:val="000000"/>
          <w:sz w:val="24"/>
          <w:szCs w:val="24"/>
          <w:rtl/>
        </w:rPr>
        <w:t>.</w:t>
      </w:r>
    </w:p>
    <w:p w:rsidR="005C7528" w:rsidRPr="00B9271A" w:rsidRDefault="005C7528" w:rsidP="00392CCF">
      <w:pPr>
        <w:pStyle w:val="Standard"/>
        <w:numPr>
          <w:ilvl w:val="3"/>
          <w:numId w:val="84"/>
        </w:numPr>
        <w:tabs>
          <w:tab w:val="clear" w:pos="709"/>
        </w:tabs>
        <w:bidi/>
        <w:spacing w:line="360" w:lineRule="auto"/>
        <w:ind w:left="1276" w:hanging="1276"/>
        <w:jc w:val="both"/>
        <w:rPr>
          <w:rFonts w:cs="David"/>
          <w:color w:val="000000"/>
          <w:sz w:val="24"/>
          <w:szCs w:val="24"/>
          <w:rtl/>
        </w:rPr>
      </w:pPr>
      <w:r w:rsidRPr="00B9271A">
        <w:rPr>
          <w:rFonts w:cs="David"/>
          <w:color w:val="000000"/>
          <w:sz w:val="24"/>
          <w:szCs w:val="24"/>
          <w:rtl/>
        </w:rPr>
        <w:t>אנו מוותרים  על כל זכות שיבוב, תביעה, השתתפות  או חזרה, כלפי מדינת ישראל</w:t>
      </w:r>
      <w:r w:rsidR="002B212F">
        <w:rPr>
          <w:rFonts w:cs="David" w:hint="cs"/>
          <w:color w:val="000000"/>
          <w:sz w:val="24"/>
          <w:szCs w:val="24"/>
          <w:rtl/>
        </w:rPr>
        <w:t xml:space="preserve"> </w:t>
      </w:r>
      <w:r w:rsidR="002B212F">
        <w:rPr>
          <w:rFonts w:cs="David"/>
          <w:color w:val="000000"/>
          <w:sz w:val="24"/>
          <w:szCs w:val="24"/>
          <w:rtl/>
        </w:rPr>
        <w:t>–</w:t>
      </w:r>
      <w:r w:rsidR="002B212F">
        <w:rPr>
          <w:rFonts w:cs="David" w:hint="cs"/>
          <w:color w:val="000000"/>
          <w:sz w:val="24"/>
          <w:szCs w:val="24"/>
          <w:rtl/>
        </w:rPr>
        <w:t xml:space="preserve"> הנהלת בתי הדין הרבניים</w:t>
      </w:r>
      <w:r w:rsidRPr="00B9271A">
        <w:rPr>
          <w:rFonts w:cs="David"/>
          <w:color w:val="000000"/>
          <w:sz w:val="24"/>
          <w:szCs w:val="24"/>
          <w:rtl/>
        </w:rPr>
        <w:t xml:space="preserve"> ועובדיה,  ובלבד  שהוויתור לא יחול לטובת אדם שגרם לנזק מתוך כוונת זדון.</w:t>
      </w:r>
    </w:p>
    <w:p w:rsidR="005C7528" w:rsidRPr="00B9271A" w:rsidRDefault="005C7528" w:rsidP="00392CCF">
      <w:pPr>
        <w:pStyle w:val="Standard"/>
        <w:numPr>
          <w:ilvl w:val="3"/>
          <w:numId w:val="84"/>
        </w:numPr>
        <w:tabs>
          <w:tab w:val="clear" w:pos="709"/>
        </w:tabs>
        <w:bidi/>
        <w:spacing w:line="360" w:lineRule="auto"/>
        <w:ind w:left="1276" w:hanging="1276"/>
        <w:jc w:val="both"/>
        <w:rPr>
          <w:rFonts w:cs="David"/>
          <w:color w:val="000000"/>
          <w:sz w:val="24"/>
          <w:szCs w:val="24"/>
          <w:rtl/>
        </w:rPr>
      </w:pPr>
      <w:r w:rsidRPr="00B9271A">
        <w:rPr>
          <w:rFonts w:cs="David"/>
          <w:color w:val="000000"/>
          <w:sz w:val="24"/>
          <w:szCs w:val="24"/>
          <w:rtl/>
        </w:rPr>
        <w:t>חברת הניהול והתחזוקה מטעמו  </w:t>
      </w:r>
      <w:r w:rsidR="002B212F">
        <w:rPr>
          <w:rFonts w:cs="David" w:hint="cs"/>
          <w:color w:val="000000"/>
          <w:sz w:val="24"/>
          <w:szCs w:val="24"/>
          <w:rtl/>
        </w:rPr>
        <w:t>ת</w:t>
      </w:r>
      <w:r w:rsidRPr="00B9271A">
        <w:rPr>
          <w:rFonts w:cs="David"/>
          <w:color w:val="000000"/>
          <w:sz w:val="24"/>
          <w:szCs w:val="24"/>
          <w:rtl/>
        </w:rPr>
        <w:t>הה אחראי בלעדי</w:t>
      </w:r>
      <w:r w:rsidR="002B212F">
        <w:rPr>
          <w:rFonts w:cs="David" w:hint="cs"/>
          <w:color w:val="000000"/>
          <w:sz w:val="24"/>
          <w:szCs w:val="24"/>
          <w:rtl/>
        </w:rPr>
        <w:t>ת</w:t>
      </w:r>
      <w:r w:rsidRPr="00B9271A">
        <w:rPr>
          <w:rFonts w:cs="David"/>
          <w:color w:val="000000"/>
          <w:sz w:val="24"/>
          <w:szCs w:val="24"/>
          <w:rtl/>
        </w:rPr>
        <w:t xml:space="preserve"> כלפינו לתשלום דמי  הביטוח עבור כל הפוליסות ולמילוי כל החובות המוטלות על המבוטח על פי תנאי הפוליסות.</w:t>
      </w:r>
    </w:p>
    <w:p w:rsidR="005C7528" w:rsidRPr="00B9271A" w:rsidRDefault="005C7528" w:rsidP="00392CCF">
      <w:pPr>
        <w:pStyle w:val="Standard"/>
        <w:numPr>
          <w:ilvl w:val="3"/>
          <w:numId w:val="84"/>
        </w:numPr>
        <w:tabs>
          <w:tab w:val="clear" w:pos="709"/>
        </w:tabs>
        <w:bidi/>
        <w:spacing w:line="360" w:lineRule="auto"/>
        <w:ind w:left="1276" w:hanging="1276"/>
        <w:jc w:val="both"/>
        <w:rPr>
          <w:rFonts w:cs="David"/>
          <w:color w:val="000000"/>
          <w:sz w:val="24"/>
          <w:szCs w:val="24"/>
          <w:rtl/>
        </w:rPr>
      </w:pPr>
      <w:r w:rsidRPr="00B9271A">
        <w:rPr>
          <w:rFonts w:cs="David"/>
          <w:color w:val="000000"/>
          <w:sz w:val="24"/>
          <w:szCs w:val="24"/>
          <w:rtl/>
        </w:rPr>
        <w:t>ההשתתפויות העצמיות הנקובות בכל פוליסה ופוליסה תחולנה בלעדית על</w:t>
      </w:r>
      <w:r w:rsidR="002B212F">
        <w:rPr>
          <w:rFonts w:cs="David" w:hint="cs"/>
          <w:color w:val="000000"/>
          <w:sz w:val="24"/>
          <w:szCs w:val="24"/>
          <w:rtl/>
        </w:rPr>
        <w:t xml:space="preserve"> </w:t>
      </w:r>
      <w:r w:rsidRPr="00B9271A">
        <w:rPr>
          <w:rFonts w:cs="David"/>
          <w:color w:val="000000"/>
          <w:sz w:val="24"/>
          <w:szCs w:val="24"/>
          <w:rtl/>
        </w:rPr>
        <w:t>חברת הניהול והתחזוקה.</w:t>
      </w:r>
    </w:p>
    <w:p w:rsidR="00EF7B41" w:rsidRDefault="005C7528" w:rsidP="00392CCF">
      <w:pPr>
        <w:pStyle w:val="Standard"/>
        <w:numPr>
          <w:ilvl w:val="3"/>
          <w:numId w:val="84"/>
        </w:numPr>
        <w:tabs>
          <w:tab w:val="clear" w:pos="709"/>
        </w:tabs>
        <w:bidi/>
        <w:spacing w:line="360" w:lineRule="auto"/>
        <w:ind w:left="1276" w:hanging="1276"/>
        <w:jc w:val="both"/>
        <w:rPr>
          <w:rFonts w:cs="David"/>
          <w:color w:val="000000"/>
          <w:sz w:val="24"/>
          <w:szCs w:val="24"/>
        </w:rPr>
      </w:pPr>
      <w:r w:rsidRPr="00B9271A">
        <w:rPr>
          <w:rFonts w:cs="David"/>
          <w:color w:val="000000"/>
          <w:sz w:val="24"/>
          <w:szCs w:val="24"/>
          <w:rtl/>
        </w:rPr>
        <w:lastRenderedPageBreak/>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EF7B41" w:rsidRDefault="00EF7B41" w:rsidP="00392CCF">
      <w:pPr>
        <w:pStyle w:val="Standard"/>
        <w:numPr>
          <w:ilvl w:val="3"/>
          <w:numId w:val="84"/>
        </w:numPr>
        <w:tabs>
          <w:tab w:val="clear" w:pos="709"/>
        </w:tabs>
        <w:bidi/>
        <w:spacing w:line="360" w:lineRule="auto"/>
        <w:ind w:left="1276" w:hanging="1276"/>
        <w:jc w:val="both"/>
        <w:rPr>
          <w:rFonts w:ascii="David" w:hAnsi="David" w:cs="David"/>
          <w:sz w:val="24"/>
          <w:szCs w:val="24"/>
        </w:rPr>
      </w:pPr>
      <w:r w:rsidRPr="006B781E">
        <w:rPr>
          <w:rFonts w:ascii="David" w:hAnsi="David" w:cs="David" w:hint="eastAsia"/>
          <w:sz w:val="24"/>
          <w:szCs w:val="24"/>
          <w:rtl/>
        </w:rPr>
        <w:t>תנאי</w:t>
      </w:r>
      <w:r w:rsidRPr="006B781E">
        <w:rPr>
          <w:rFonts w:ascii="David" w:hAnsi="David" w:cs="David"/>
          <w:sz w:val="24"/>
          <w:szCs w:val="24"/>
          <w:rtl/>
        </w:rPr>
        <w:t xml:space="preserve"> </w:t>
      </w:r>
      <w:r w:rsidRPr="006B781E">
        <w:rPr>
          <w:rFonts w:ascii="David" w:hAnsi="David" w:cs="David" w:hint="eastAsia"/>
          <w:sz w:val="24"/>
          <w:szCs w:val="24"/>
          <w:rtl/>
        </w:rPr>
        <w:t>הכיסוי</w:t>
      </w:r>
      <w:r w:rsidRPr="006B781E">
        <w:rPr>
          <w:rFonts w:ascii="David" w:hAnsi="David" w:cs="David"/>
          <w:sz w:val="24"/>
          <w:szCs w:val="24"/>
          <w:rtl/>
        </w:rPr>
        <w:t xml:space="preserve"> </w:t>
      </w:r>
      <w:r w:rsidRPr="006B781E">
        <w:rPr>
          <w:rFonts w:ascii="David" w:hAnsi="David" w:cs="David" w:hint="eastAsia"/>
          <w:sz w:val="24"/>
          <w:szCs w:val="24"/>
          <w:rtl/>
        </w:rPr>
        <w:t>של</w:t>
      </w:r>
      <w:r w:rsidRPr="006B781E">
        <w:rPr>
          <w:rFonts w:ascii="David" w:hAnsi="David" w:cs="David"/>
          <w:sz w:val="24"/>
          <w:szCs w:val="24"/>
          <w:rtl/>
        </w:rPr>
        <w:t xml:space="preserve"> </w:t>
      </w:r>
      <w:r w:rsidRPr="006B781E">
        <w:rPr>
          <w:rFonts w:ascii="David" w:hAnsi="David" w:cs="David" w:hint="eastAsia"/>
          <w:sz w:val="24"/>
          <w:szCs w:val="24"/>
          <w:rtl/>
        </w:rPr>
        <w:t>הפוליסות</w:t>
      </w:r>
      <w:r w:rsidRPr="006B781E">
        <w:rPr>
          <w:rFonts w:ascii="David" w:hAnsi="David" w:cs="David"/>
          <w:sz w:val="24"/>
          <w:szCs w:val="24"/>
          <w:rtl/>
        </w:rPr>
        <w:t xml:space="preserve"> </w:t>
      </w:r>
      <w:r w:rsidRPr="006B781E">
        <w:rPr>
          <w:rFonts w:ascii="David" w:hAnsi="David" w:cs="David" w:hint="eastAsia"/>
          <w:sz w:val="24"/>
          <w:szCs w:val="24"/>
          <w:rtl/>
        </w:rPr>
        <w:t>הנ</w:t>
      </w:r>
      <w:r w:rsidRPr="006B781E">
        <w:rPr>
          <w:rFonts w:ascii="David" w:hAnsi="David" w:cs="David"/>
          <w:sz w:val="24"/>
          <w:szCs w:val="24"/>
          <w:rtl/>
        </w:rPr>
        <w:t xml:space="preserve">"ל, </w:t>
      </w:r>
      <w:r w:rsidRPr="006B781E">
        <w:rPr>
          <w:rFonts w:ascii="David" w:hAnsi="David" w:cs="David" w:hint="eastAsia"/>
          <w:sz w:val="24"/>
          <w:szCs w:val="24"/>
          <w:rtl/>
        </w:rPr>
        <w:t>למעט</w:t>
      </w:r>
      <w:r w:rsidRPr="006B781E">
        <w:rPr>
          <w:rFonts w:ascii="David" w:hAnsi="David" w:cs="David"/>
          <w:sz w:val="24"/>
          <w:szCs w:val="24"/>
          <w:rtl/>
        </w:rPr>
        <w:t xml:space="preserve"> </w:t>
      </w:r>
      <w:r w:rsidRPr="006B781E">
        <w:rPr>
          <w:rFonts w:ascii="David" w:hAnsi="David" w:cs="David" w:hint="eastAsia"/>
          <w:sz w:val="24"/>
          <w:szCs w:val="24"/>
          <w:rtl/>
        </w:rPr>
        <w:t>בביטוח</w:t>
      </w:r>
      <w:r w:rsidRPr="006B781E">
        <w:rPr>
          <w:rFonts w:ascii="David" w:hAnsi="David" w:cs="David"/>
          <w:sz w:val="24"/>
          <w:szCs w:val="24"/>
          <w:rtl/>
        </w:rPr>
        <w:t xml:space="preserve"> </w:t>
      </w:r>
      <w:r w:rsidRPr="006B781E">
        <w:rPr>
          <w:rFonts w:ascii="David" w:hAnsi="David" w:cs="David" w:hint="eastAsia"/>
          <w:sz w:val="24"/>
          <w:szCs w:val="24"/>
          <w:rtl/>
        </w:rPr>
        <w:t>אחריות</w:t>
      </w:r>
      <w:r w:rsidRPr="006B781E">
        <w:rPr>
          <w:rFonts w:ascii="David" w:hAnsi="David" w:cs="David"/>
          <w:sz w:val="24"/>
          <w:szCs w:val="24"/>
          <w:rtl/>
        </w:rPr>
        <w:t xml:space="preserve"> </w:t>
      </w:r>
      <w:r w:rsidRPr="006B781E">
        <w:rPr>
          <w:rFonts w:ascii="David" w:hAnsi="David" w:cs="David" w:hint="eastAsia"/>
          <w:sz w:val="24"/>
          <w:szCs w:val="24"/>
          <w:rtl/>
        </w:rPr>
        <w:t>מקצועית</w:t>
      </w:r>
      <w:r w:rsidRPr="006B781E">
        <w:rPr>
          <w:rFonts w:ascii="David" w:hAnsi="David" w:cs="David"/>
          <w:sz w:val="24"/>
          <w:szCs w:val="24"/>
          <w:rtl/>
        </w:rPr>
        <w:t xml:space="preserve">,  </w:t>
      </w:r>
      <w:r w:rsidRPr="006B781E">
        <w:rPr>
          <w:rFonts w:ascii="David" w:hAnsi="David" w:cs="David" w:hint="eastAsia"/>
          <w:sz w:val="24"/>
          <w:szCs w:val="24"/>
          <w:rtl/>
        </w:rPr>
        <w:t>לא</w:t>
      </w:r>
      <w:r w:rsidRPr="006B781E">
        <w:rPr>
          <w:rFonts w:ascii="David" w:hAnsi="David" w:cs="David"/>
          <w:sz w:val="24"/>
          <w:szCs w:val="24"/>
          <w:rtl/>
        </w:rPr>
        <w:t xml:space="preserve"> </w:t>
      </w:r>
      <w:r w:rsidRPr="006B781E">
        <w:rPr>
          <w:rFonts w:ascii="David" w:hAnsi="David" w:cs="David" w:hint="eastAsia"/>
          <w:sz w:val="24"/>
          <w:szCs w:val="24"/>
          <w:rtl/>
        </w:rPr>
        <w:t>יפחתו</w:t>
      </w:r>
      <w:r w:rsidRPr="006B781E">
        <w:rPr>
          <w:rFonts w:ascii="David" w:hAnsi="David" w:cs="David"/>
          <w:sz w:val="24"/>
          <w:szCs w:val="24"/>
          <w:rtl/>
        </w:rPr>
        <w:t xml:space="preserve"> </w:t>
      </w:r>
      <w:r w:rsidRPr="006B781E">
        <w:rPr>
          <w:rFonts w:ascii="David" w:hAnsi="David" w:cs="David" w:hint="eastAsia"/>
          <w:sz w:val="24"/>
          <w:szCs w:val="24"/>
          <w:rtl/>
        </w:rPr>
        <w:t>מהמקובל</w:t>
      </w:r>
      <w:r w:rsidRPr="006B781E">
        <w:rPr>
          <w:rFonts w:ascii="David" w:hAnsi="David" w:cs="David"/>
          <w:sz w:val="24"/>
          <w:szCs w:val="24"/>
          <w:rtl/>
        </w:rPr>
        <w:t xml:space="preserve"> </w:t>
      </w:r>
      <w:r w:rsidRPr="006B781E">
        <w:rPr>
          <w:rFonts w:ascii="David" w:hAnsi="David" w:cs="David" w:hint="eastAsia"/>
          <w:sz w:val="24"/>
          <w:szCs w:val="24"/>
          <w:rtl/>
        </w:rPr>
        <w:t>על</w:t>
      </w:r>
      <w:r w:rsidRPr="006B781E">
        <w:rPr>
          <w:rFonts w:ascii="David" w:hAnsi="David" w:cs="David"/>
          <w:sz w:val="24"/>
          <w:szCs w:val="24"/>
          <w:rtl/>
        </w:rPr>
        <w:t xml:space="preserve"> </w:t>
      </w:r>
      <w:r w:rsidRPr="006B781E">
        <w:rPr>
          <w:rFonts w:ascii="David" w:hAnsi="David" w:cs="David" w:hint="eastAsia"/>
          <w:sz w:val="24"/>
          <w:szCs w:val="24"/>
          <w:rtl/>
        </w:rPr>
        <w:t>פי</w:t>
      </w:r>
      <w:r w:rsidRPr="006B781E">
        <w:rPr>
          <w:rFonts w:ascii="David" w:hAnsi="David" w:cs="David"/>
          <w:sz w:val="24"/>
          <w:szCs w:val="24"/>
          <w:rtl/>
        </w:rPr>
        <w:t xml:space="preserve"> </w:t>
      </w:r>
      <w:r w:rsidRPr="006B781E">
        <w:rPr>
          <w:rFonts w:ascii="David" w:hAnsi="David" w:cs="David" w:hint="eastAsia"/>
          <w:sz w:val="24"/>
          <w:szCs w:val="24"/>
          <w:rtl/>
        </w:rPr>
        <w:t>תנאי</w:t>
      </w:r>
      <w:r w:rsidRPr="006B781E">
        <w:rPr>
          <w:rFonts w:ascii="David" w:hAnsi="David" w:cs="David"/>
          <w:sz w:val="24"/>
          <w:szCs w:val="24"/>
          <w:rtl/>
        </w:rPr>
        <w:t xml:space="preserve">  "פוליסות </w:t>
      </w:r>
      <w:r w:rsidRPr="006B781E">
        <w:rPr>
          <w:rFonts w:ascii="David" w:hAnsi="David" w:cs="David" w:hint="eastAsia"/>
          <w:sz w:val="24"/>
          <w:szCs w:val="24"/>
          <w:rtl/>
        </w:rPr>
        <w:t>נוסח</w:t>
      </w:r>
      <w:r w:rsidRPr="006B781E">
        <w:rPr>
          <w:rFonts w:ascii="David" w:hAnsi="David" w:cs="David"/>
          <w:sz w:val="24"/>
          <w:szCs w:val="24"/>
          <w:rtl/>
        </w:rPr>
        <w:t xml:space="preserve"> </w:t>
      </w:r>
      <w:r w:rsidRPr="006B781E">
        <w:rPr>
          <w:rFonts w:ascii="David" w:hAnsi="David" w:cs="David" w:hint="eastAsia"/>
          <w:sz w:val="24"/>
          <w:szCs w:val="24"/>
          <w:rtl/>
        </w:rPr>
        <w:t>ביט</w:t>
      </w:r>
      <w:r w:rsidRPr="006B781E">
        <w:rPr>
          <w:rFonts w:ascii="David" w:hAnsi="David" w:cs="David"/>
          <w:sz w:val="24"/>
          <w:szCs w:val="24"/>
          <w:rtl/>
        </w:rPr>
        <w:t xml:space="preserve">_______(יש </w:t>
      </w:r>
      <w:r w:rsidRPr="006B781E">
        <w:rPr>
          <w:rFonts w:ascii="David" w:hAnsi="David" w:cs="David" w:hint="eastAsia"/>
          <w:sz w:val="24"/>
          <w:szCs w:val="24"/>
          <w:rtl/>
        </w:rPr>
        <w:t>לציין</w:t>
      </w:r>
      <w:r w:rsidRPr="006B781E">
        <w:rPr>
          <w:rFonts w:ascii="David" w:hAnsi="David" w:cs="David"/>
          <w:sz w:val="24"/>
          <w:szCs w:val="24"/>
          <w:rtl/>
        </w:rPr>
        <w:t xml:space="preserve"> </w:t>
      </w:r>
      <w:r w:rsidRPr="006B781E">
        <w:rPr>
          <w:rFonts w:ascii="David" w:hAnsi="David" w:cs="David" w:hint="eastAsia"/>
          <w:sz w:val="24"/>
          <w:szCs w:val="24"/>
          <w:rtl/>
        </w:rPr>
        <w:t>שנה</w:t>
      </w:r>
      <w:r w:rsidRPr="006B781E">
        <w:rPr>
          <w:rFonts w:ascii="David" w:hAnsi="David" w:cs="David"/>
          <w:sz w:val="24"/>
          <w:szCs w:val="24"/>
          <w:rtl/>
        </w:rPr>
        <w:t xml:space="preserve">)", </w:t>
      </w:r>
      <w:r w:rsidRPr="006B781E">
        <w:rPr>
          <w:rFonts w:ascii="David" w:hAnsi="David" w:cs="David" w:hint="eastAsia"/>
          <w:sz w:val="24"/>
          <w:szCs w:val="24"/>
          <w:rtl/>
        </w:rPr>
        <w:t>בכפוף</w:t>
      </w:r>
      <w:r w:rsidRPr="006B781E">
        <w:rPr>
          <w:rFonts w:ascii="David" w:hAnsi="David" w:cs="David"/>
          <w:sz w:val="24"/>
          <w:szCs w:val="24"/>
          <w:rtl/>
        </w:rPr>
        <w:t xml:space="preserve">  </w:t>
      </w:r>
      <w:r w:rsidRPr="006B781E">
        <w:rPr>
          <w:rFonts w:ascii="David" w:hAnsi="David" w:cs="David" w:hint="eastAsia"/>
          <w:sz w:val="24"/>
          <w:szCs w:val="24"/>
          <w:rtl/>
        </w:rPr>
        <w:t>להרחבת</w:t>
      </w:r>
      <w:r w:rsidRPr="006B781E">
        <w:rPr>
          <w:rFonts w:ascii="David" w:hAnsi="David" w:cs="David"/>
          <w:sz w:val="24"/>
          <w:szCs w:val="24"/>
          <w:rtl/>
        </w:rPr>
        <w:t xml:space="preserve"> </w:t>
      </w:r>
      <w:r w:rsidRPr="006B781E">
        <w:rPr>
          <w:rFonts w:ascii="David" w:hAnsi="David" w:cs="David" w:hint="eastAsia"/>
          <w:sz w:val="24"/>
          <w:szCs w:val="24"/>
          <w:rtl/>
        </w:rPr>
        <w:t>הכיסויים</w:t>
      </w:r>
      <w:r w:rsidRPr="006B781E">
        <w:rPr>
          <w:rFonts w:ascii="David" w:hAnsi="David" w:cs="David"/>
          <w:sz w:val="24"/>
          <w:szCs w:val="24"/>
          <w:rtl/>
        </w:rPr>
        <w:t xml:space="preserve"> </w:t>
      </w:r>
      <w:r w:rsidRPr="006B781E">
        <w:rPr>
          <w:rFonts w:ascii="David" w:hAnsi="David" w:cs="David" w:hint="eastAsia"/>
          <w:sz w:val="24"/>
          <w:szCs w:val="24"/>
          <w:rtl/>
        </w:rPr>
        <w:t>כמפורט</w:t>
      </w:r>
      <w:r w:rsidRPr="006B781E">
        <w:rPr>
          <w:rFonts w:ascii="David" w:hAnsi="David" w:cs="David"/>
          <w:sz w:val="24"/>
          <w:szCs w:val="24"/>
          <w:rtl/>
        </w:rPr>
        <w:t xml:space="preserve"> </w:t>
      </w:r>
      <w:r w:rsidRPr="006B781E">
        <w:rPr>
          <w:rFonts w:ascii="David" w:hAnsi="David" w:cs="David" w:hint="eastAsia"/>
          <w:sz w:val="24"/>
          <w:szCs w:val="24"/>
          <w:rtl/>
        </w:rPr>
        <w:t>לעיל</w:t>
      </w:r>
      <w:r w:rsidRPr="006B781E">
        <w:rPr>
          <w:rFonts w:ascii="David" w:hAnsi="David" w:cs="David"/>
          <w:sz w:val="24"/>
          <w:szCs w:val="24"/>
          <w:rtl/>
        </w:rPr>
        <w:t>.</w:t>
      </w:r>
    </w:p>
    <w:p w:rsidR="002B212F" w:rsidRDefault="00EF7B41" w:rsidP="00392CCF">
      <w:pPr>
        <w:pStyle w:val="Standard"/>
        <w:numPr>
          <w:ilvl w:val="3"/>
          <w:numId w:val="84"/>
        </w:numPr>
        <w:tabs>
          <w:tab w:val="clear" w:pos="709"/>
        </w:tabs>
        <w:bidi/>
        <w:spacing w:line="360" w:lineRule="auto"/>
        <w:ind w:left="1276" w:hanging="1276"/>
        <w:jc w:val="both"/>
        <w:rPr>
          <w:rFonts w:ascii="David" w:hAnsi="David" w:cs="David"/>
          <w:sz w:val="24"/>
          <w:szCs w:val="24"/>
        </w:rPr>
      </w:pPr>
      <w:r w:rsidRPr="006B781E">
        <w:rPr>
          <w:rFonts w:ascii="David" w:hAnsi="David" w:cs="David" w:hint="eastAsia"/>
          <w:sz w:val="24"/>
          <w:szCs w:val="24"/>
          <w:rtl/>
        </w:rPr>
        <w:t>חריג</w:t>
      </w:r>
      <w:r w:rsidRPr="006B781E">
        <w:rPr>
          <w:rFonts w:ascii="David" w:hAnsi="David" w:cs="David"/>
          <w:sz w:val="24"/>
          <w:szCs w:val="24"/>
          <w:rtl/>
        </w:rPr>
        <w:t xml:space="preserve"> </w:t>
      </w:r>
      <w:r w:rsidRPr="006B781E">
        <w:rPr>
          <w:rFonts w:ascii="David" w:hAnsi="David" w:cs="David" w:hint="eastAsia"/>
          <w:sz w:val="24"/>
          <w:szCs w:val="24"/>
          <w:rtl/>
        </w:rPr>
        <w:t>כוונה</w:t>
      </w:r>
      <w:r w:rsidRPr="006B781E">
        <w:rPr>
          <w:rFonts w:ascii="David" w:hAnsi="David" w:cs="David"/>
          <w:sz w:val="24"/>
          <w:szCs w:val="24"/>
          <w:rtl/>
        </w:rPr>
        <w:t xml:space="preserve"> </w:t>
      </w:r>
      <w:r w:rsidRPr="006B781E">
        <w:rPr>
          <w:rFonts w:ascii="David" w:hAnsi="David" w:cs="David" w:hint="eastAsia"/>
          <w:sz w:val="24"/>
          <w:szCs w:val="24"/>
          <w:rtl/>
        </w:rPr>
        <w:t>ו</w:t>
      </w:r>
      <w:r w:rsidRPr="006B781E">
        <w:rPr>
          <w:rFonts w:ascii="David" w:hAnsi="David" w:cs="David"/>
          <w:sz w:val="24"/>
          <w:szCs w:val="24"/>
          <w:rtl/>
        </w:rPr>
        <w:t xml:space="preserve">/או </w:t>
      </w:r>
      <w:r w:rsidRPr="006B781E">
        <w:rPr>
          <w:rFonts w:ascii="David" w:hAnsi="David" w:cs="David" w:hint="eastAsia"/>
          <w:sz w:val="24"/>
          <w:szCs w:val="24"/>
          <w:rtl/>
        </w:rPr>
        <w:t>רשלנות</w:t>
      </w:r>
      <w:r w:rsidRPr="006B781E">
        <w:rPr>
          <w:rFonts w:ascii="David" w:hAnsi="David" w:cs="David"/>
          <w:sz w:val="24"/>
          <w:szCs w:val="24"/>
          <w:rtl/>
        </w:rPr>
        <w:t xml:space="preserve"> </w:t>
      </w:r>
      <w:r w:rsidRPr="006B781E">
        <w:rPr>
          <w:rFonts w:ascii="David" w:hAnsi="David" w:cs="David" w:hint="eastAsia"/>
          <w:sz w:val="24"/>
          <w:szCs w:val="24"/>
          <w:rtl/>
        </w:rPr>
        <w:t>רבתי</w:t>
      </w:r>
      <w:r w:rsidRPr="006B781E">
        <w:rPr>
          <w:rFonts w:ascii="David" w:hAnsi="David" w:cs="David"/>
          <w:sz w:val="24"/>
          <w:szCs w:val="24"/>
          <w:rtl/>
        </w:rPr>
        <w:t xml:space="preserve"> </w:t>
      </w:r>
      <w:r w:rsidRPr="006B781E">
        <w:rPr>
          <w:rFonts w:ascii="David" w:hAnsi="David" w:cs="David" w:hint="eastAsia"/>
          <w:sz w:val="24"/>
          <w:szCs w:val="24"/>
          <w:rtl/>
        </w:rPr>
        <w:t>מבוטל</w:t>
      </w:r>
      <w:r w:rsidRPr="006B781E">
        <w:rPr>
          <w:rFonts w:ascii="David" w:hAnsi="David" w:cs="David"/>
          <w:sz w:val="24"/>
          <w:szCs w:val="24"/>
          <w:rtl/>
        </w:rPr>
        <w:t xml:space="preserve"> </w:t>
      </w:r>
      <w:r w:rsidRPr="006B781E">
        <w:rPr>
          <w:rFonts w:ascii="David" w:hAnsi="David" w:cs="David" w:hint="eastAsia"/>
          <w:sz w:val="24"/>
          <w:szCs w:val="24"/>
          <w:rtl/>
        </w:rPr>
        <w:t>ככל</w:t>
      </w:r>
      <w:r w:rsidRPr="006B781E">
        <w:rPr>
          <w:rFonts w:ascii="David" w:hAnsi="David" w:cs="David"/>
          <w:sz w:val="24"/>
          <w:szCs w:val="24"/>
          <w:rtl/>
        </w:rPr>
        <w:t xml:space="preserve"> </w:t>
      </w:r>
      <w:r w:rsidRPr="006B781E">
        <w:rPr>
          <w:rFonts w:ascii="David" w:hAnsi="David" w:cs="David" w:hint="eastAsia"/>
          <w:sz w:val="24"/>
          <w:szCs w:val="24"/>
          <w:rtl/>
        </w:rPr>
        <w:t>שקיים</w:t>
      </w:r>
      <w:r w:rsidRPr="006B781E">
        <w:rPr>
          <w:rFonts w:ascii="David" w:hAnsi="David" w:cs="David"/>
          <w:sz w:val="24"/>
          <w:szCs w:val="24"/>
          <w:rtl/>
        </w:rPr>
        <w:t xml:space="preserve"> </w:t>
      </w:r>
      <w:r w:rsidRPr="006B781E">
        <w:rPr>
          <w:rFonts w:ascii="David" w:hAnsi="David" w:cs="David" w:hint="eastAsia"/>
          <w:sz w:val="24"/>
          <w:szCs w:val="24"/>
          <w:rtl/>
        </w:rPr>
        <w:t>בכל</w:t>
      </w:r>
      <w:r w:rsidRPr="006B781E">
        <w:rPr>
          <w:rFonts w:ascii="David" w:hAnsi="David" w:cs="David"/>
          <w:sz w:val="24"/>
          <w:szCs w:val="24"/>
          <w:rtl/>
        </w:rPr>
        <w:t xml:space="preserve"> </w:t>
      </w:r>
      <w:r w:rsidRPr="006B781E">
        <w:rPr>
          <w:rFonts w:ascii="David" w:hAnsi="David" w:cs="David" w:hint="eastAsia"/>
          <w:sz w:val="24"/>
          <w:szCs w:val="24"/>
          <w:rtl/>
        </w:rPr>
        <w:t>הפוליסות</w:t>
      </w:r>
      <w:r w:rsidRPr="006B781E">
        <w:rPr>
          <w:rFonts w:ascii="David" w:hAnsi="David" w:cs="David"/>
          <w:sz w:val="24"/>
          <w:szCs w:val="24"/>
          <w:rtl/>
        </w:rPr>
        <w:t xml:space="preserve"> </w:t>
      </w:r>
      <w:r w:rsidRPr="006B781E">
        <w:rPr>
          <w:rFonts w:ascii="David" w:hAnsi="David" w:cs="David" w:hint="eastAsia"/>
          <w:sz w:val="24"/>
          <w:szCs w:val="24"/>
          <w:rtl/>
        </w:rPr>
        <w:t>המבוטחות</w:t>
      </w:r>
      <w:r w:rsidRPr="006B781E">
        <w:rPr>
          <w:rFonts w:ascii="David" w:hAnsi="David" w:cs="David"/>
          <w:sz w:val="24"/>
          <w:szCs w:val="24"/>
          <w:rtl/>
        </w:rPr>
        <w:t>.</w:t>
      </w:r>
    </w:p>
    <w:p w:rsidR="00EF7B41" w:rsidRPr="006B781E" w:rsidRDefault="00EF7B41" w:rsidP="006B781E">
      <w:pPr>
        <w:pStyle w:val="Standard"/>
        <w:tabs>
          <w:tab w:val="clear" w:pos="709"/>
        </w:tabs>
        <w:bidi/>
        <w:spacing w:line="360" w:lineRule="auto"/>
        <w:ind w:left="1276"/>
        <w:jc w:val="both"/>
        <w:rPr>
          <w:rFonts w:ascii="David" w:hAnsi="David" w:cs="David"/>
          <w:sz w:val="24"/>
          <w:szCs w:val="24"/>
          <w:rtl/>
        </w:rPr>
      </w:pPr>
    </w:p>
    <w:p w:rsidR="00543230" w:rsidRPr="002212F8" w:rsidRDefault="00BA500A" w:rsidP="00177C50">
      <w:pPr>
        <w:tabs>
          <w:tab w:val="left" w:pos="480"/>
        </w:tabs>
        <w:bidi/>
        <w:spacing w:line="360" w:lineRule="auto"/>
        <w:ind w:left="480" w:hanging="480"/>
        <w:jc w:val="both"/>
        <w:rPr>
          <w:rFonts w:cs="David"/>
          <w:b/>
          <w:bCs/>
          <w:color w:val="000000"/>
          <w:szCs w:val="24"/>
          <w:u w:val="single"/>
          <w:rtl/>
        </w:rPr>
      </w:pPr>
      <w:r w:rsidRPr="002212F8">
        <w:rPr>
          <w:rFonts w:ascii="Rod" w:hAnsi="Rod" w:cs="David"/>
          <w:b/>
          <w:bCs/>
          <w:color w:val="000000"/>
          <w:szCs w:val="24"/>
          <w:rtl/>
        </w:rPr>
        <w:t>13</w:t>
      </w:r>
      <w:r w:rsidRPr="002212F8">
        <w:rPr>
          <w:rFonts w:cs="David"/>
          <w:b/>
          <w:bCs/>
          <w:color w:val="000000"/>
          <w:szCs w:val="24"/>
          <w:rtl/>
        </w:rPr>
        <w:t>.</w:t>
      </w:r>
      <w:r w:rsidRPr="002212F8">
        <w:rPr>
          <w:rFonts w:cs="David"/>
          <w:b/>
          <w:bCs/>
          <w:color w:val="000000"/>
          <w:szCs w:val="24"/>
          <w:rtl/>
        </w:rPr>
        <w:tab/>
      </w:r>
      <w:r w:rsidRPr="002212F8">
        <w:rPr>
          <w:rFonts w:cs="David"/>
          <w:b/>
          <w:bCs/>
          <w:color w:val="000000"/>
          <w:szCs w:val="24"/>
          <w:u w:val="single"/>
          <w:rtl/>
        </w:rPr>
        <w:t>הסבת ההסכם</w:t>
      </w:r>
    </w:p>
    <w:p w:rsidR="00543230" w:rsidRPr="002212F8" w:rsidRDefault="00BA500A" w:rsidP="00177C50">
      <w:pPr>
        <w:tabs>
          <w:tab w:val="left" w:pos="709"/>
        </w:tabs>
        <w:bidi/>
        <w:spacing w:line="360" w:lineRule="auto"/>
        <w:ind w:left="709" w:hanging="709"/>
        <w:jc w:val="both"/>
        <w:rPr>
          <w:rFonts w:cs="David"/>
          <w:color w:val="000000"/>
          <w:szCs w:val="24"/>
          <w:rtl/>
        </w:rPr>
      </w:pPr>
      <w:r w:rsidRPr="002212F8">
        <w:rPr>
          <w:rFonts w:ascii="Rod" w:hAnsi="Rod" w:cs="David"/>
          <w:color w:val="000000"/>
          <w:szCs w:val="24"/>
          <w:rtl/>
        </w:rPr>
        <w:t>13.1</w:t>
      </w:r>
      <w:r w:rsidRPr="002212F8">
        <w:rPr>
          <w:rFonts w:cs="David"/>
          <w:color w:val="000000"/>
          <w:szCs w:val="24"/>
          <w:rtl/>
        </w:rPr>
        <w:tab/>
        <w:t>הקבלן מתחייב לא להסב לאחר או לאחרים את זכויותיו או חובותיו לפי הסכם זה, כולן או מקצתן, וכן מתחייב הוא לא לשתף איש אחר או גוף אחר, זולת עובדיו או שליחיו, בביצוע השירותים לפי הסכם זה, אלא אם קיבל על כך הסכמת המשרד בכתב מראש.</w:t>
      </w:r>
    </w:p>
    <w:p w:rsidR="00543230" w:rsidRPr="002212F8" w:rsidRDefault="00BA500A" w:rsidP="00177C50">
      <w:pPr>
        <w:tabs>
          <w:tab w:val="left" w:pos="709"/>
        </w:tabs>
        <w:bidi/>
        <w:spacing w:line="360" w:lineRule="auto"/>
        <w:ind w:left="709" w:hanging="709"/>
        <w:jc w:val="both"/>
        <w:rPr>
          <w:rFonts w:cs="David"/>
          <w:color w:val="000000"/>
          <w:szCs w:val="24"/>
          <w:rtl/>
        </w:rPr>
      </w:pPr>
      <w:r w:rsidRPr="002212F8">
        <w:rPr>
          <w:rFonts w:ascii="Rod" w:hAnsi="Rod" w:cs="David"/>
          <w:color w:val="000000"/>
          <w:szCs w:val="24"/>
          <w:rtl/>
        </w:rPr>
        <w:t>13.2</w:t>
      </w:r>
      <w:r w:rsidRPr="002212F8">
        <w:rPr>
          <w:rFonts w:cs="David"/>
          <w:color w:val="000000"/>
          <w:szCs w:val="24"/>
          <w:rtl/>
        </w:rPr>
        <w:tab/>
        <w:t xml:space="preserve">המשרד </w:t>
      </w:r>
      <w:r w:rsidRPr="002212F8">
        <w:rPr>
          <w:rFonts w:cs="David" w:hint="eastAsia"/>
          <w:color w:val="000000"/>
          <w:szCs w:val="24"/>
          <w:rtl/>
        </w:rPr>
        <w:t>י</w:t>
      </w:r>
      <w:r w:rsidRPr="002212F8">
        <w:rPr>
          <w:rFonts w:cs="David"/>
          <w:color w:val="000000"/>
          <w:szCs w:val="24"/>
          <w:rtl/>
        </w:rPr>
        <w:t>היה זכאי להמחות את זכויותי</w:t>
      </w:r>
      <w:r w:rsidRPr="002212F8">
        <w:rPr>
          <w:rFonts w:cs="David" w:hint="eastAsia"/>
          <w:color w:val="000000"/>
          <w:szCs w:val="24"/>
          <w:rtl/>
        </w:rPr>
        <w:t>ו</w:t>
      </w:r>
      <w:r w:rsidRPr="002212F8">
        <w:rPr>
          <w:rFonts w:cs="David"/>
          <w:color w:val="000000"/>
          <w:szCs w:val="24"/>
          <w:rtl/>
        </w:rPr>
        <w:t xml:space="preserve"> ו/או את התחייבויותי</w:t>
      </w:r>
      <w:r w:rsidRPr="002212F8">
        <w:rPr>
          <w:rFonts w:cs="David" w:hint="eastAsia"/>
          <w:color w:val="000000"/>
          <w:szCs w:val="24"/>
          <w:rtl/>
        </w:rPr>
        <w:t>ו</w:t>
      </w:r>
      <w:r w:rsidRPr="002212F8">
        <w:rPr>
          <w:rFonts w:cs="David"/>
          <w:color w:val="000000"/>
          <w:szCs w:val="24"/>
          <w:rtl/>
        </w:rPr>
        <w:t xml:space="preserve"> על פי הסכם זה לכל מי ש</w:t>
      </w:r>
      <w:r w:rsidRPr="002212F8">
        <w:rPr>
          <w:rFonts w:cs="David" w:hint="eastAsia"/>
          <w:color w:val="000000"/>
          <w:szCs w:val="24"/>
          <w:rtl/>
        </w:rPr>
        <w:t>י</w:t>
      </w:r>
      <w:r w:rsidRPr="002212F8">
        <w:rPr>
          <w:rFonts w:cs="David"/>
          <w:color w:val="000000"/>
          <w:szCs w:val="24"/>
          <w:rtl/>
        </w:rPr>
        <w:t xml:space="preserve">מצא לנכון והקבלן מתחייב למלא אחר כל התחייבויותיו, כלפי מי שהועברו לו הזכויות כאמור, בכלל זה ומבלי לגרוע מהאמור לעיל, </w:t>
      </w:r>
      <w:r w:rsidRPr="002212F8">
        <w:rPr>
          <w:rFonts w:cs="David" w:hint="eastAsia"/>
          <w:color w:val="000000"/>
          <w:szCs w:val="24"/>
          <w:rtl/>
        </w:rPr>
        <w:t>י</w:t>
      </w:r>
      <w:r w:rsidRPr="002212F8">
        <w:rPr>
          <w:rFonts w:cs="David"/>
          <w:color w:val="000000"/>
          <w:szCs w:val="24"/>
          <w:rtl/>
        </w:rPr>
        <w:t>היה המשרד רשאי להמחות ולהסב זכויותי</w:t>
      </w:r>
      <w:r w:rsidRPr="002212F8">
        <w:rPr>
          <w:rFonts w:cs="David" w:hint="eastAsia"/>
          <w:color w:val="000000"/>
          <w:szCs w:val="24"/>
          <w:rtl/>
        </w:rPr>
        <w:t>ו</w:t>
      </w:r>
      <w:r w:rsidRPr="002212F8">
        <w:rPr>
          <w:rFonts w:cs="David"/>
          <w:color w:val="000000"/>
          <w:szCs w:val="24"/>
          <w:rtl/>
        </w:rPr>
        <w:t xml:space="preserve"> על פי הסכם זה לגוף ניהולי ככל ש</w:t>
      </w:r>
      <w:r w:rsidRPr="002212F8">
        <w:rPr>
          <w:rFonts w:cs="David" w:hint="eastAsia"/>
          <w:color w:val="000000"/>
          <w:szCs w:val="24"/>
          <w:rtl/>
        </w:rPr>
        <w:t>י</w:t>
      </w:r>
      <w:r w:rsidRPr="002212F8">
        <w:rPr>
          <w:rFonts w:cs="David"/>
          <w:color w:val="000000"/>
          <w:szCs w:val="24"/>
          <w:rtl/>
        </w:rPr>
        <w:t>מצא לנכון.</w:t>
      </w:r>
    </w:p>
    <w:p w:rsidR="00543230" w:rsidRPr="002212F8" w:rsidRDefault="00543230" w:rsidP="00177C50">
      <w:pPr>
        <w:tabs>
          <w:tab w:val="left" w:pos="600"/>
        </w:tabs>
        <w:bidi/>
        <w:spacing w:line="360" w:lineRule="auto"/>
        <w:jc w:val="both"/>
        <w:rPr>
          <w:rFonts w:cs="David"/>
          <w:color w:val="000000"/>
          <w:szCs w:val="24"/>
          <w:rtl/>
        </w:rPr>
      </w:pPr>
    </w:p>
    <w:p w:rsidR="00543230" w:rsidRPr="002212F8" w:rsidRDefault="00BA500A" w:rsidP="00177C50">
      <w:pPr>
        <w:tabs>
          <w:tab w:val="left" w:pos="480"/>
        </w:tabs>
        <w:bidi/>
        <w:spacing w:line="360" w:lineRule="auto"/>
        <w:ind w:left="480" w:hanging="480"/>
        <w:jc w:val="both"/>
        <w:rPr>
          <w:rFonts w:cs="David"/>
          <w:b/>
          <w:bCs/>
          <w:color w:val="000000"/>
          <w:szCs w:val="24"/>
          <w:u w:val="single"/>
          <w:rtl/>
        </w:rPr>
      </w:pPr>
      <w:r w:rsidRPr="002212F8">
        <w:rPr>
          <w:rFonts w:ascii="Rod" w:hAnsi="Rod" w:cs="David"/>
          <w:b/>
          <w:bCs/>
          <w:color w:val="000000"/>
          <w:szCs w:val="24"/>
          <w:rtl/>
        </w:rPr>
        <w:t>14</w:t>
      </w:r>
      <w:r w:rsidRPr="002212F8">
        <w:rPr>
          <w:rFonts w:cs="David"/>
          <w:b/>
          <w:bCs/>
          <w:color w:val="000000"/>
          <w:szCs w:val="24"/>
          <w:rtl/>
        </w:rPr>
        <w:t>.</w:t>
      </w:r>
      <w:r w:rsidRPr="002212F8">
        <w:rPr>
          <w:rFonts w:cs="David"/>
          <w:b/>
          <w:bCs/>
          <w:color w:val="000000"/>
          <w:szCs w:val="24"/>
          <w:rtl/>
        </w:rPr>
        <w:tab/>
      </w:r>
      <w:r w:rsidRPr="002212F8">
        <w:rPr>
          <w:rFonts w:cs="David"/>
          <w:b/>
          <w:bCs/>
          <w:color w:val="000000"/>
          <w:szCs w:val="24"/>
          <w:u w:val="single"/>
          <w:rtl/>
        </w:rPr>
        <w:t>ערבות ביצוע</w:t>
      </w:r>
    </w:p>
    <w:p w:rsidR="00543230" w:rsidRPr="002212F8" w:rsidRDefault="00BA500A" w:rsidP="00177C50">
      <w:pPr>
        <w:widowControl w:val="0"/>
        <w:tabs>
          <w:tab w:val="left" w:pos="850"/>
        </w:tabs>
        <w:bidi/>
        <w:spacing w:line="360" w:lineRule="auto"/>
        <w:ind w:left="850" w:hanging="850"/>
        <w:jc w:val="both"/>
        <w:rPr>
          <w:rFonts w:cs="David"/>
          <w:color w:val="000000"/>
          <w:szCs w:val="24"/>
          <w:rtl/>
        </w:rPr>
      </w:pPr>
      <w:r w:rsidRPr="002212F8">
        <w:rPr>
          <w:rFonts w:ascii="Rod" w:hAnsi="Rod" w:cs="David"/>
          <w:color w:val="000000"/>
          <w:szCs w:val="24"/>
          <w:rtl/>
        </w:rPr>
        <w:t>14.1</w:t>
      </w:r>
      <w:r w:rsidRPr="002212F8">
        <w:rPr>
          <w:rFonts w:cs="David"/>
          <w:color w:val="000000"/>
          <w:szCs w:val="24"/>
          <w:rtl/>
        </w:rPr>
        <w:tab/>
        <w:t xml:space="preserve">כביטחון לקיום התחייבויות הקבלן על פי הסכם זה וכתנאי </w:t>
      </w:r>
      <w:r w:rsidRPr="002212F8">
        <w:rPr>
          <w:rFonts w:cs="David" w:hint="eastAsia"/>
          <w:color w:val="000000"/>
          <w:szCs w:val="24"/>
          <w:rtl/>
        </w:rPr>
        <w:t>לחתימת</w:t>
      </w:r>
      <w:r w:rsidRPr="002212F8">
        <w:rPr>
          <w:rFonts w:cs="David"/>
          <w:color w:val="000000"/>
          <w:szCs w:val="24"/>
          <w:rtl/>
        </w:rPr>
        <w:t xml:space="preserve"> </w:t>
      </w:r>
      <w:r w:rsidRPr="002212F8">
        <w:rPr>
          <w:rFonts w:cs="David" w:hint="eastAsia"/>
          <w:color w:val="000000"/>
          <w:szCs w:val="24"/>
          <w:rtl/>
        </w:rPr>
        <w:t>המשרד</w:t>
      </w:r>
      <w:r w:rsidRPr="002212F8">
        <w:rPr>
          <w:rFonts w:cs="David"/>
          <w:color w:val="000000"/>
          <w:szCs w:val="24"/>
          <w:rtl/>
        </w:rPr>
        <w:t xml:space="preserve"> </w:t>
      </w:r>
      <w:r w:rsidRPr="002212F8">
        <w:rPr>
          <w:rFonts w:cs="David" w:hint="eastAsia"/>
          <w:color w:val="000000"/>
          <w:szCs w:val="24"/>
          <w:rtl/>
        </w:rPr>
        <w:t>על</w:t>
      </w:r>
      <w:r w:rsidRPr="002212F8">
        <w:rPr>
          <w:rFonts w:cs="David"/>
          <w:color w:val="000000"/>
          <w:szCs w:val="24"/>
          <w:rtl/>
        </w:rPr>
        <w:t xml:space="preserve"> </w:t>
      </w:r>
      <w:r w:rsidRPr="002212F8">
        <w:rPr>
          <w:rFonts w:cs="David" w:hint="eastAsia"/>
          <w:color w:val="000000"/>
          <w:szCs w:val="24"/>
          <w:rtl/>
        </w:rPr>
        <w:t>ההסכם</w:t>
      </w:r>
      <w:r w:rsidRPr="002212F8">
        <w:rPr>
          <w:rFonts w:cs="David"/>
          <w:color w:val="000000"/>
          <w:szCs w:val="24"/>
          <w:rtl/>
        </w:rPr>
        <w:t xml:space="preserve">, ימציא הקבלן </w:t>
      </w:r>
      <w:r w:rsidRPr="002212F8">
        <w:rPr>
          <w:rFonts w:cs="David" w:hint="eastAsia"/>
          <w:color w:val="000000"/>
          <w:szCs w:val="24"/>
          <w:rtl/>
        </w:rPr>
        <w:t>תוך</w:t>
      </w:r>
      <w:r w:rsidRPr="002212F8">
        <w:rPr>
          <w:rFonts w:cs="David"/>
          <w:color w:val="000000"/>
          <w:szCs w:val="24"/>
          <w:rtl/>
        </w:rPr>
        <w:t xml:space="preserve"> 7 </w:t>
      </w:r>
      <w:r w:rsidRPr="002212F8">
        <w:rPr>
          <w:rFonts w:cs="David" w:hint="eastAsia"/>
          <w:color w:val="000000"/>
          <w:szCs w:val="24"/>
          <w:rtl/>
        </w:rPr>
        <w:t>ימים</w:t>
      </w:r>
      <w:r w:rsidRPr="002212F8">
        <w:rPr>
          <w:rFonts w:cs="David"/>
          <w:color w:val="000000"/>
          <w:szCs w:val="24"/>
          <w:rtl/>
        </w:rPr>
        <w:t xml:space="preserve"> </w:t>
      </w:r>
      <w:r w:rsidRPr="002212F8">
        <w:rPr>
          <w:rFonts w:cs="David" w:hint="eastAsia"/>
          <w:color w:val="000000"/>
          <w:szCs w:val="24"/>
          <w:rtl/>
        </w:rPr>
        <w:t>מקבלת</w:t>
      </w:r>
      <w:r w:rsidRPr="002212F8">
        <w:rPr>
          <w:rFonts w:cs="David"/>
          <w:color w:val="000000"/>
          <w:szCs w:val="24"/>
          <w:rtl/>
        </w:rPr>
        <w:t xml:space="preserve"> </w:t>
      </w:r>
      <w:r w:rsidRPr="002212F8">
        <w:rPr>
          <w:rFonts w:cs="David" w:hint="eastAsia"/>
          <w:color w:val="000000"/>
          <w:szCs w:val="24"/>
          <w:rtl/>
        </w:rPr>
        <w:t>ההודעה</w:t>
      </w:r>
      <w:r w:rsidRPr="002212F8">
        <w:rPr>
          <w:rFonts w:cs="David"/>
          <w:color w:val="000000"/>
          <w:szCs w:val="24"/>
          <w:rtl/>
        </w:rPr>
        <w:t xml:space="preserve"> </w:t>
      </w:r>
      <w:r w:rsidRPr="002212F8">
        <w:rPr>
          <w:rFonts w:cs="David" w:hint="eastAsia"/>
          <w:color w:val="000000"/>
          <w:szCs w:val="24"/>
          <w:rtl/>
        </w:rPr>
        <w:t>על</w:t>
      </w:r>
      <w:r w:rsidRPr="002212F8">
        <w:rPr>
          <w:rFonts w:cs="David"/>
          <w:color w:val="000000"/>
          <w:szCs w:val="24"/>
          <w:rtl/>
        </w:rPr>
        <w:t xml:space="preserve"> </w:t>
      </w:r>
      <w:r w:rsidRPr="002212F8">
        <w:rPr>
          <w:rFonts w:cs="David" w:hint="eastAsia"/>
          <w:color w:val="000000"/>
          <w:szCs w:val="24"/>
          <w:rtl/>
        </w:rPr>
        <w:t>זכייתו</w:t>
      </w:r>
      <w:r w:rsidRPr="002212F8">
        <w:rPr>
          <w:rFonts w:cs="David"/>
          <w:color w:val="000000"/>
          <w:szCs w:val="24"/>
          <w:rtl/>
        </w:rPr>
        <w:t xml:space="preserve"> ערבות בנקאית בלתי מותנית לביצוע בשיעור של 5% </w:t>
      </w:r>
      <w:r w:rsidRPr="002212F8">
        <w:rPr>
          <w:rFonts w:cs="David" w:hint="eastAsia"/>
          <w:color w:val="000000"/>
          <w:szCs w:val="24"/>
          <w:rtl/>
        </w:rPr>
        <w:t>מהסך</w:t>
      </w:r>
      <w:r w:rsidRPr="002212F8">
        <w:rPr>
          <w:rFonts w:cs="David"/>
          <w:color w:val="000000"/>
          <w:szCs w:val="24"/>
          <w:rtl/>
        </w:rPr>
        <w:t xml:space="preserve"> </w:t>
      </w:r>
      <w:r w:rsidRPr="002212F8">
        <w:rPr>
          <w:rFonts w:cs="David" w:hint="eastAsia"/>
          <w:color w:val="000000"/>
          <w:szCs w:val="24"/>
          <w:rtl/>
        </w:rPr>
        <w:t>הכללי</w:t>
      </w:r>
      <w:r w:rsidRPr="002212F8">
        <w:rPr>
          <w:rFonts w:cs="David"/>
          <w:color w:val="000000"/>
          <w:szCs w:val="24"/>
          <w:rtl/>
        </w:rPr>
        <w:t xml:space="preserve"> </w:t>
      </w:r>
      <w:r w:rsidRPr="002212F8">
        <w:rPr>
          <w:rFonts w:cs="David" w:hint="eastAsia"/>
          <w:color w:val="000000"/>
          <w:szCs w:val="24"/>
          <w:rtl/>
        </w:rPr>
        <w:t>של</w:t>
      </w:r>
      <w:r w:rsidRPr="002212F8">
        <w:rPr>
          <w:rFonts w:cs="David"/>
          <w:color w:val="000000"/>
          <w:szCs w:val="24"/>
          <w:rtl/>
        </w:rPr>
        <w:t xml:space="preserve"> </w:t>
      </w:r>
      <w:r w:rsidRPr="002212F8">
        <w:rPr>
          <w:rFonts w:cs="David" w:hint="eastAsia"/>
          <w:color w:val="000000"/>
          <w:szCs w:val="24"/>
          <w:rtl/>
        </w:rPr>
        <w:t>הצעתו</w:t>
      </w:r>
      <w:r w:rsidRPr="002212F8">
        <w:rPr>
          <w:rFonts w:cs="David"/>
          <w:color w:val="000000"/>
          <w:szCs w:val="24"/>
          <w:rtl/>
        </w:rPr>
        <w:t xml:space="preserve"> </w:t>
      </w:r>
      <w:r w:rsidRPr="002212F8">
        <w:rPr>
          <w:rFonts w:cs="David" w:hint="eastAsia"/>
          <w:color w:val="000000"/>
          <w:szCs w:val="24"/>
          <w:rtl/>
        </w:rPr>
        <w:t>בתוספת</w:t>
      </w:r>
      <w:r w:rsidRPr="002212F8">
        <w:rPr>
          <w:rFonts w:cs="David"/>
          <w:color w:val="000000"/>
          <w:szCs w:val="24"/>
          <w:rtl/>
        </w:rPr>
        <w:t xml:space="preserve"> </w:t>
      </w:r>
      <w:r w:rsidRPr="002212F8">
        <w:rPr>
          <w:rFonts w:cs="David" w:hint="eastAsia"/>
          <w:color w:val="000000"/>
          <w:szCs w:val="24"/>
          <w:rtl/>
        </w:rPr>
        <w:t>מס</w:t>
      </w:r>
      <w:r w:rsidRPr="002212F8">
        <w:rPr>
          <w:rFonts w:cs="David"/>
          <w:color w:val="000000"/>
          <w:szCs w:val="24"/>
          <w:rtl/>
        </w:rPr>
        <w:t xml:space="preserve"> </w:t>
      </w:r>
      <w:r w:rsidRPr="002212F8">
        <w:rPr>
          <w:rFonts w:cs="David" w:hint="eastAsia"/>
          <w:color w:val="000000"/>
          <w:szCs w:val="24"/>
          <w:rtl/>
        </w:rPr>
        <w:t>ערך</w:t>
      </w:r>
      <w:r w:rsidRPr="002212F8">
        <w:rPr>
          <w:rFonts w:cs="David"/>
          <w:color w:val="000000"/>
          <w:szCs w:val="24"/>
          <w:rtl/>
        </w:rPr>
        <w:t xml:space="preserve"> </w:t>
      </w:r>
      <w:r w:rsidRPr="002212F8">
        <w:rPr>
          <w:rFonts w:cs="David" w:hint="eastAsia"/>
          <w:color w:val="000000"/>
          <w:szCs w:val="24"/>
          <w:rtl/>
        </w:rPr>
        <w:t>מוסף</w:t>
      </w:r>
      <w:r w:rsidRPr="002212F8">
        <w:rPr>
          <w:rFonts w:cs="David"/>
          <w:color w:val="000000"/>
          <w:szCs w:val="24"/>
          <w:rtl/>
        </w:rPr>
        <w:t xml:space="preserve">, שתהיה בתוקף </w:t>
      </w:r>
      <w:r w:rsidR="00700A7B" w:rsidRPr="002212F8">
        <w:rPr>
          <w:rFonts w:cs="David" w:hint="cs"/>
          <w:color w:val="000000"/>
          <w:szCs w:val="24"/>
          <w:rtl/>
        </w:rPr>
        <w:t xml:space="preserve">במשך 15 חודשים מיום הוצאתה </w:t>
      </w:r>
      <w:r w:rsidRPr="002212F8">
        <w:rPr>
          <w:rFonts w:cs="David" w:hint="eastAsia"/>
          <w:color w:val="000000"/>
          <w:sz w:val="24"/>
          <w:szCs w:val="24"/>
          <w:rtl/>
        </w:rPr>
        <w:t>אם</w:t>
      </w:r>
      <w:r w:rsidRPr="002212F8">
        <w:rPr>
          <w:rFonts w:cs="David"/>
          <w:color w:val="000000"/>
          <w:sz w:val="24"/>
          <w:szCs w:val="24"/>
          <w:rtl/>
        </w:rPr>
        <w:t xml:space="preserve"> תוארך תקופת ההתקשרות ימסור הקבלן למשרד סמוך לפני תום תקופת ההסכם ערבות בנקאית בלתי מותנית (ערבות ביצוע) בשיעור של 5% משווי התמורה שתשולם בגין השירותים בשנה העוקבת. ערבות זו תהיה בתוקף עד תום שלושה חודשים מתום התקופה הנוספת (דהיינו במשך </w:t>
      </w:r>
      <w:r w:rsidR="00700A7B" w:rsidRPr="002212F8">
        <w:rPr>
          <w:rFonts w:cs="David"/>
          <w:color w:val="000000"/>
          <w:sz w:val="24"/>
          <w:szCs w:val="24"/>
          <w:rtl/>
        </w:rPr>
        <w:t>1</w:t>
      </w:r>
      <w:r w:rsidR="00700A7B" w:rsidRPr="002212F8">
        <w:rPr>
          <w:rFonts w:cs="David" w:hint="cs"/>
          <w:color w:val="000000"/>
          <w:sz w:val="24"/>
          <w:szCs w:val="24"/>
          <w:rtl/>
        </w:rPr>
        <w:t>5</w:t>
      </w:r>
      <w:r w:rsidR="00700A7B" w:rsidRPr="002212F8">
        <w:rPr>
          <w:rFonts w:cs="David"/>
          <w:color w:val="000000"/>
          <w:sz w:val="24"/>
          <w:szCs w:val="24"/>
          <w:rtl/>
        </w:rPr>
        <w:t xml:space="preserve"> </w:t>
      </w:r>
      <w:r w:rsidRPr="002212F8">
        <w:rPr>
          <w:rFonts w:cs="David"/>
          <w:color w:val="000000"/>
          <w:sz w:val="24"/>
          <w:szCs w:val="24"/>
          <w:rtl/>
        </w:rPr>
        <w:t>חודשים). וכך יעשה בכל הארכה נוספת של ההתקשרות.</w:t>
      </w:r>
      <w:r w:rsidRPr="002212F8">
        <w:rPr>
          <w:rFonts w:cs="David"/>
          <w:color w:val="000000"/>
          <w:szCs w:val="24"/>
          <w:rtl/>
        </w:rPr>
        <w:t xml:space="preserve"> נוסח הערבות יהיה על פי הדוגמה המצורפת כנספח </w:t>
      </w:r>
      <w:r w:rsidRPr="002212F8">
        <w:rPr>
          <w:rFonts w:cs="David" w:hint="eastAsia"/>
          <w:color w:val="000000"/>
          <w:szCs w:val="24"/>
          <w:rtl/>
        </w:rPr>
        <w:t>ה</w:t>
      </w:r>
      <w:r w:rsidRPr="002212F8">
        <w:rPr>
          <w:rFonts w:cs="David"/>
          <w:color w:val="000000"/>
          <w:szCs w:val="24"/>
          <w:rtl/>
        </w:rPr>
        <w:t>' להסכם זה.</w:t>
      </w:r>
    </w:p>
    <w:p w:rsidR="00543230" w:rsidRPr="002212F8" w:rsidRDefault="00BA500A" w:rsidP="00177C50">
      <w:pPr>
        <w:tabs>
          <w:tab w:val="left" w:pos="600"/>
          <w:tab w:val="left" w:pos="850"/>
        </w:tabs>
        <w:bidi/>
        <w:spacing w:line="360" w:lineRule="auto"/>
        <w:ind w:left="850" w:hanging="850"/>
        <w:jc w:val="both"/>
        <w:rPr>
          <w:rFonts w:cs="David"/>
          <w:color w:val="000000"/>
          <w:szCs w:val="24"/>
          <w:rtl/>
        </w:rPr>
      </w:pPr>
      <w:r w:rsidRPr="002212F8">
        <w:rPr>
          <w:rFonts w:ascii="Rod" w:hAnsi="Rod" w:cs="David"/>
          <w:color w:val="000000"/>
          <w:szCs w:val="24"/>
          <w:rtl/>
        </w:rPr>
        <w:t>14.2</w:t>
      </w:r>
      <w:r w:rsidRPr="002212F8">
        <w:rPr>
          <w:rFonts w:cs="David"/>
          <w:color w:val="000000"/>
          <w:szCs w:val="24"/>
          <w:rtl/>
        </w:rPr>
        <w:tab/>
      </w:r>
      <w:r w:rsidRPr="002212F8">
        <w:rPr>
          <w:rFonts w:cs="David"/>
          <w:color w:val="000000"/>
          <w:szCs w:val="24"/>
          <w:rtl/>
        </w:rPr>
        <w:tab/>
        <w:t xml:space="preserve">המשרד </w:t>
      </w:r>
      <w:r w:rsidRPr="002212F8">
        <w:rPr>
          <w:rFonts w:cs="David" w:hint="eastAsia"/>
          <w:color w:val="000000"/>
          <w:szCs w:val="24"/>
          <w:rtl/>
        </w:rPr>
        <w:t>י</w:t>
      </w:r>
      <w:r w:rsidRPr="002212F8">
        <w:rPr>
          <w:rFonts w:cs="David"/>
          <w:color w:val="000000"/>
          <w:szCs w:val="24"/>
          <w:rtl/>
        </w:rPr>
        <w:t>היה רשאי לחלט את הערבות או חלקה, לפי שקול דעת</w:t>
      </w:r>
      <w:r w:rsidRPr="002212F8">
        <w:rPr>
          <w:rFonts w:cs="David" w:hint="eastAsia"/>
          <w:color w:val="000000"/>
          <w:szCs w:val="24"/>
          <w:rtl/>
        </w:rPr>
        <w:t>ו</w:t>
      </w:r>
      <w:r w:rsidRPr="002212F8">
        <w:rPr>
          <w:rFonts w:cs="David"/>
          <w:color w:val="000000"/>
          <w:szCs w:val="24"/>
          <w:rtl/>
        </w:rPr>
        <w:t>, בכל מקרה שלדעת</w:t>
      </w:r>
      <w:r w:rsidRPr="002212F8">
        <w:rPr>
          <w:rFonts w:cs="David" w:hint="eastAsia"/>
          <w:color w:val="000000"/>
          <w:szCs w:val="24"/>
          <w:rtl/>
        </w:rPr>
        <w:t>ו</w:t>
      </w:r>
      <w:r w:rsidRPr="002212F8">
        <w:rPr>
          <w:rFonts w:cs="David"/>
          <w:color w:val="000000"/>
          <w:szCs w:val="24"/>
          <w:rtl/>
        </w:rPr>
        <w:t xml:space="preserve"> הפר הקבלן התחייבות מהתחייבויותיו על פי הסכם זה. היה והערבות תחולט על ידי המשרד וההסכם לא יבוטל, ימציא הקבלן ערבות חדשה בתנאים זהים לערבות שחולטה. כל סכום שיחולט יהפוך להיות קניינ</w:t>
      </w:r>
      <w:r w:rsidRPr="002212F8">
        <w:rPr>
          <w:rFonts w:cs="David" w:hint="eastAsia"/>
          <w:color w:val="000000"/>
          <w:szCs w:val="24"/>
          <w:rtl/>
        </w:rPr>
        <w:t>ו</w:t>
      </w:r>
      <w:r w:rsidRPr="002212F8">
        <w:rPr>
          <w:rFonts w:cs="David"/>
          <w:color w:val="000000"/>
          <w:szCs w:val="24"/>
          <w:rtl/>
        </w:rPr>
        <w:t xml:space="preserve"> של המשרד.</w:t>
      </w:r>
    </w:p>
    <w:p w:rsidR="00543230" w:rsidRPr="002212F8" w:rsidRDefault="00BA500A" w:rsidP="00177C50">
      <w:pPr>
        <w:tabs>
          <w:tab w:val="left" w:pos="600"/>
          <w:tab w:val="left" w:pos="850"/>
        </w:tabs>
        <w:bidi/>
        <w:spacing w:line="360" w:lineRule="auto"/>
        <w:ind w:left="850" w:hanging="850"/>
        <w:jc w:val="both"/>
        <w:rPr>
          <w:rFonts w:cs="David"/>
          <w:color w:val="000000"/>
          <w:szCs w:val="24"/>
          <w:rtl/>
        </w:rPr>
      </w:pPr>
      <w:r w:rsidRPr="002212F8">
        <w:rPr>
          <w:rFonts w:ascii="Rod" w:hAnsi="Rod" w:cs="David"/>
          <w:color w:val="000000"/>
          <w:szCs w:val="24"/>
          <w:rtl/>
        </w:rPr>
        <w:t>14.3</w:t>
      </w:r>
      <w:r w:rsidRPr="002212F8">
        <w:rPr>
          <w:rFonts w:cs="David"/>
          <w:color w:val="000000"/>
          <w:szCs w:val="24"/>
          <w:rtl/>
        </w:rPr>
        <w:tab/>
      </w:r>
      <w:r w:rsidRPr="002212F8">
        <w:rPr>
          <w:rFonts w:cs="David"/>
          <w:color w:val="000000"/>
          <w:szCs w:val="24"/>
          <w:rtl/>
        </w:rPr>
        <w:tab/>
        <w:t>מתן הערבות כלעיל אינו פוטר את הקבלן ממילוי כל חובותיו והתחייבויותיו כלפי המשרד על פי הסכם זה, ואילו גבייתה ומ</w:t>
      </w:r>
      <w:r w:rsidRPr="002212F8">
        <w:rPr>
          <w:rFonts w:cs="David" w:hint="eastAsia"/>
          <w:color w:val="000000"/>
          <w:szCs w:val="24"/>
          <w:rtl/>
        </w:rPr>
        <w:t>י</w:t>
      </w:r>
      <w:r w:rsidRPr="002212F8">
        <w:rPr>
          <w:rFonts w:cs="David"/>
          <w:color w:val="000000"/>
          <w:szCs w:val="24"/>
          <w:rtl/>
        </w:rPr>
        <w:t>מושה של הערבות כולה או חלקה על ידי המשרד לא תהווה מניעה מהמשרד לתבוע מהקבלן כל נזקים והפסדים נוספים וכן כל סעדים נוספים ואחרים על פי הסכם זה או על פי דין.</w:t>
      </w:r>
    </w:p>
    <w:p w:rsidR="00543230" w:rsidRPr="002212F8" w:rsidRDefault="00BA500A" w:rsidP="00177C50">
      <w:pPr>
        <w:tabs>
          <w:tab w:val="left" w:pos="600"/>
          <w:tab w:val="left" w:pos="850"/>
        </w:tabs>
        <w:bidi/>
        <w:spacing w:line="360" w:lineRule="auto"/>
        <w:ind w:left="850" w:hanging="850"/>
        <w:jc w:val="both"/>
        <w:rPr>
          <w:rFonts w:cs="David"/>
          <w:color w:val="000000"/>
          <w:szCs w:val="24"/>
          <w:rtl/>
        </w:rPr>
      </w:pPr>
      <w:r w:rsidRPr="002212F8">
        <w:rPr>
          <w:rFonts w:ascii="Rod" w:hAnsi="Rod" w:cs="David"/>
          <w:color w:val="000000"/>
          <w:szCs w:val="24"/>
          <w:rtl/>
        </w:rPr>
        <w:t>14.4</w:t>
      </w:r>
      <w:r w:rsidRPr="002212F8">
        <w:rPr>
          <w:rFonts w:cs="David"/>
          <w:color w:val="000000"/>
          <w:szCs w:val="24"/>
          <w:rtl/>
        </w:rPr>
        <w:tab/>
      </w:r>
      <w:r w:rsidRPr="002212F8">
        <w:rPr>
          <w:rFonts w:cs="David"/>
          <w:color w:val="000000"/>
          <w:szCs w:val="24"/>
          <w:rtl/>
        </w:rPr>
        <w:tab/>
        <w:t>כל ההוצאות הכרוכות במתן הערבות כדלעיל והוצאות חילוטה יחולו על הקבלן.</w:t>
      </w:r>
    </w:p>
    <w:p w:rsidR="00543230" w:rsidRDefault="00543230" w:rsidP="00177C50">
      <w:pPr>
        <w:tabs>
          <w:tab w:val="left" w:pos="600"/>
        </w:tabs>
        <w:bidi/>
        <w:spacing w:line="360" w:lineRule="auto"/>
        <w:ind w:left="480" w:hanging="480"/>
        <w:jc w:val="both"/>
        <w:rPr>
          <w:rFonts w:cs="David"/>
          <w:color w:val="000000"/>
          <w:szCs w:val="24"/>
          <w:rtl/>
        </w:rPr>
      </w:pPr>
    </w:p>
    <w:p w:rsidR="001E4C09" w:rsidRDefault="001E4C09" w:rsidP="001E4C09">
      <w:pPr>
        <w:tabs>
          <w:tab w:val="left" w:pos="600"/>
        </w:tabs>
        <w:bidi/>
        <w:spacing w:line="360" w:lineRule="auto"/>
        <w:ind w:left="480" w:hanging="480"/>
        <w:jc w:val="both"/>
        <w:rPr>
          <w:rFonts w:cs="David"/>
          <w:color w:val="000000"/>
          <w:szCs w:val="24"/>
          <w:rtl/>
        </w:rPr>
      </w:pPr>
    </w:p>
    <w:p w:rsidR="001E4C09" w:rsidRPr="002212F8" w:rsidRDefault="001E4C09" w:rsidP="001E4C09">
      <w:pPr>
        <w:tabs>
          <w:tab w:val="left" w:pos="600"/>
        </w:tabs>
        <w:bidi/>
        <w:spacing w:line="360" w:lineRule="auto"/>
        <w:ind w:left="480" w:hanging="480"/>
        <w:jc w:val="both"/>
        <w:rPr>
          <w:rFonts w:cs="David"/>
          <w:color w:val="000000"/>
          <w:szCs w:val="24"/>
          <w:rtl/>
        </w:rPr>
      </w:pPr>
    </w:p>
    <w:p w:rsidR="00543230" w:rsidRPr="002212F8" w:rsidRDefault="00BA500A" w:rsidP="00177C50">
      <w:pPr>
        <w:tabs>
          <w:tab w:val="left" w:pos="480"/>
        </w:tabs>
        <w:bidi/>
        <w:spacing w:line="360" w:lineRule="auto"/>
        <w:ind w:left="480" w:hanging="480"/>
        <w:jc w:val="both"/>
        <w:rPr>
          <w:rFonts w:cs="David"/>
          <w:b/>
          <w:bCs/>
          <w:color w:val="000000"/>
          <w:szCs w:val="24"/>
          <w:rtl/>
        </w:rPr>
      </w:pPr>
      <w:r w:rsidRPr="002212F8">
        <w:rPr>
          <w:rFonts w:ascii="Rod" w:hAnsi="Rod" w:cs="David"/>
          <w:b/>
          <w:bCs/>
          <w:color w:val="000000"/>
          <w:szCs w:val="24"/>
          <w:rtl/>
        </w:rPr>
        <w:lastRenderedPageBreak/>
        <w:t>15</w:t>
      </w:r>
      <w:r w:rsidRPr="002212F8">
        <w:rPr>
          <w:rFonts w:cs="David"/>
          <w:b/>
          <w:bCs/>
          <w:color w:val="000000"/>
          <w:szCs w:val="24"/>
          <w:rtl/>
        </w:rPr>
        <w:t>.</w:t>
      </w:r>
      <w:r w:rsidRPr="002212F8">
        <w:rPr>
          <w:rFonts w:cs="David"/>
          <w:b/>
          <w:bCs/>
          <w:color w:val="000000"/>
          <w:szCs w:val="24"/>
          <w:rtl/>
        </w:rPr>
        <w:tab/>
      </w:r>
      <w:r w:rsidRPr="002212F8">
        <w:rPr>
          <w:rFonts w:cs="David"/>
          <w:b/>
          <w:bCs/>
          <w:color w:val="000000"/>
          <w:szCs w:val="24"/>
          <w:u w:val="single"/>
          <w:rtl/>
        </w:rPr>
        <w:t>שינוי הסכם</w:t>
      </w:r>
    </w:p>
    <w:p w:rsidR="000457F0" w:rsidRDefault="00BA500A" w:rsidP="000457F0">
      <w:pPr>
        <w:tabs>
          <w:tab w:val="left" w:pos="480"/>
        </w:tabs>
        <w:bidi/>
        <w:spacing w:line="360" w:lineRule="auto"/>
        <w:jc w:val="both"/>
        <w:rPr>
          <w:rFonts w:cs="David"/>
          <w:color w:val="000000"/>
          <w:szCs w:val="24"/>
          <w:rtl/>
        </w:rPr>
      </w:pPr>
      <w:r w:rsidRPr="002212F8">
        <w:rPr>
          <w:rFonts w:cs="David"/>
          <w:color w:val="000000"/>
          <w:szCs w:val="24"/>
          <w:rtl/>
        </w:rPr>
        <w:tab/>
        <w:t>כל שינוי בתנאי הסכם זה יהיה תקף רק אם נערך בכתב ונחתם על ידי שני הצדדים.</w:t>
      </w:r>
    </w:p>
    <w:p w:rsidR="000457F0" w:rsidRPr="002212F8" w:rsidRDefault="000457F0" w:rsidP="000457F0">
      <w:pPr>
        <w:tabs>
          <w:tab w:val="left" w:pos="480"/>
        </w:tabs>
        <w:bidi/>
        <w:spacing w:line="360" w:lineRule="auto"/>
        <w:jc w:val="both"/>
        <w:rPr>
          <w:rFonts w:cs="David"/>
          <w:color w:val="000000"/>
          <w:szCs w:val="24"/>
          <w:rtl/>
        </w:rPr>
      </w:pPr>
    </w:p>
    <w:p w:rsidR="00543230" w:rsidRPr="002212F8" w:rsidRDefault="00BA500A" w:rsidP="00177C50">
      <w:pPr>
        <w:tabs>
          <w:tab w:val="left" w:pos="480"/>
        </w:tabs>
        <w:bidi/>
        <w:spacing w:line="360" w:lineRule="auto"/>
        <w:jc w:val="both"/>
        <w:rPr>
          <w:rFonts w:cs="David"/>
          <w:b/>
          <w:bCs/>
          <w:color w:val="000000"/>
          <w:szCs w:val="24"/>
          <w:rtl/>
        </w:rPr>
      </w:pPr>
      <w:r w:rsidRPr="002212F8">
        <w:rPr>
          <w:rFonts w:ascii="Rod" w:hAnsi="Rod" w:cs="David"/>
          <w:b/>
          <w:bCs/>
          <w:color w:val="000000"/>
          <w:szCs w:val="24"/>
          <w:rtl/>
        </w:rPr>
        <w:t>16</w:t>
      </w:r>
      <w:r w:rsidRPr="002212F8">
        <w:rPr>
          <w:rFonts w:cs="David"/>
          <w:b/>
          <w:bCs/>
          <w:color w:val="000000"/>
          <w:szCs w:val="24"/>
          <w:rtl/>
        </w:rPr>
        <w:t xml:space="preserve">. </w:t>
      </w:r>
      <w:r w:rsidRPr="002212F8">
        <w:rPr>
          <w:rFonts w:cs="David"/>
          <w:b/>
          <w:bCs/>
          <w:color w:val="000000"/>
          <w:szCs w:val="24"/>
          <w:u w:val="single"/>
          <w:rtl/>
        </w:rPr>
        <w:t>הפרות</w:t>
      </w:r>
    </w:p>
    <w:p w:rsidR="00543230" w:rsidRPr="002212F8" w:rsidRDefault="00BA500A" w:rsidP="00177C50">
      <w:pPr>
        <w:tabs>
          <w:tab w:val="left" w:pos="709"/>
          <w:tab w:val="left" w:pos="4676"/>
        </w:tabs>
        <w:bidi/>
        <w:spacing w:line="360" w:lineRule="auto"/>
        <w:ind w:left="709" w:hanging="709"/>
        <w:jc w:val="both"/>
        <w:rPr>
          <w:rFonts w:ascii="Rod" w:hAnsi="Rod" w:cs="David"/>
          <w:color w:val="000000"/>
          <w:szCs w:val="24"/>
          <w:rtl/>
        </w:rPr>
      </w:pPr>
      <w:r w:rsidRPr="002212F8">
        <w:rPr>
          <w:rFonts w:ascii="Rod" w:hAnsi="Rod" w:cs="David"/>
          <w:color w:val="000000"/>
          <w:szCs w:val="24"/>
          <w:rtl/>
        </w:rPr>
        <w:t>16.1</w:t>
      </w:r>
      <w:r w:rsidRPr="002212F8">
        <w:rPr>
          <w:rFonts w:cs="David"/>
          <w:color w:val="000000"/>
          <w:szCs w:val="24"/>
          <w:rtl/>
        </w:rPr>
        <w:tab/>
        <w:t xml:space="preserve">על הפרת הסכם זה יחולו הוראות חוק החוזים (תרופות בשל הפרת הסכם) התשל"א </w:t>
      </w:r>
      <w:r w:rsidRPr="002212F8">
        <w:rPr>
          <w:rFonts w:ascii="Rod" w:hAnsi="Rod" w:cs="David"/>
          <w:color w:val="000000"/>
          <w:szCs w:val="24"/>
          <w:rtl/>
        </w:rPr>
        <w:t>1970-</w:t>
      </w:r>
    </w:p>
    <w:p w:rsidR="00543230" w:rsidRPr="002212F8" w:rsidRDefault="00BA500A" w:rsidP="00AD24EC">
      <w:pPr>
        <w:tabs>
          <w:tab w:val="left" w:pos="709"/>
        </w:tabs>
        <w:bidi/>
        <w:spacing w:line="360" w:lineRule="auto"/>
        <w:ind w:left="709" w:hanging="709"/>
        <w:jc w:val="both"/>
        <w:rPr>
          <w:rFonts w:cs="David"/>
          <w:color w:val="000000"/>
          <w:szCs w:val="24"/>
          <w:rtl/>
        </w:rPr>
      </w:pPr>
      <w:r w:rsidRPr="002212F8">
        <w:rPr>
          <w:rFonts w:ascii="Rod" w:hAnsi="Rod" w:cs="David"/>
          <w:color w:val="000000"/>
          <w:szCs w:val="24"/>
          <w:rtl/>
        </w:rPr>
        <w:t>16.2</w:t>
      </w:r>
      <w:r w:rsidRPr="002212F8">
        <w:rPr>
          <w:rFonts w:ascii="Rod" w:hAnsi="Rod" w:cs="David"/>
          <w:color w:val="000000"/>
          <w:szCs w:val="24"/>
          <w:rtl/>
        </w:rPr>
        <w:tab/>
        <w:t xml:space="preserve">הפרת </w:t>
      </w:r>
      <w:r w:rsidR="00AD24EC">
        <w:rPr>
          <w:rFonts w:ascii="Rod" w:hAnsi="Rod" w:cs="David" w:hint="cs"/>
          <w:color w:val="000000" w:themeColor="text1"/>
          <w:szCs w:val="24"/>
          <w:rtl/>
        </w:rPr>
        <w:t xml:space="preserve">כל אחד מהסעיפים </w:t>
      </w:r>
      <w:r w:rsidRPr="002212F8">
        <w:rPr>
          <w:rFonts w:ascii="Rod" w:hAnsi="Rod" w:cs="David"/>
          <w:color w:val="000000"/>
          <w:szCs w:val="24"/>
          <w:rtl/>
        </w:rPr>
        <w:t>3, 6, 8, 10, 11, 13, 14,15, 19, תהווה הפרה יסודית של הסכם זה כמשמעותה בחוק.</w:t>
      </w:r>
    </w:p>
    <w:p w:rsidR="00543230" w:rsidRPr="002212F8" w:rsidRDefault="00BA500A" w:rsidP="00177C50">
      <w:pPr>
        <w:tabs>
          <w:tab w:val="left" w:pos="709"/>
        </w:tabs>
        <w:bidi/>
        <w:spacing w:line="360" w:lineRule="auto"/>
        <w:ind w:left="709" w:hanging="709"/>
        <w:jc w:val="both"/>
        <w:rPr>
          <w:rFonts w:cs="David"/>
          <w:color w:val="000000"/>
          <w:szCs w:val="24"/>
          <w:rtl/>
        </w:rPr>
      </w:pPr>
      <w:r w:rsidRPr="002212F8">
        <w:rPr>
          <w:rFonts w:ascii="Rod" w:hAnsi="Rod" w:cs="David"/>
          <w:color w:val="000000"/>
          <w:szCs w:val="24"/>
          <w:rtl/>
        </w:rPr>
        <w:t>16.3</w:t>
      </w:r>
      <w:r w:rsidRPr="002212F8">
        <w:rPr>
          <w:rFonts w:cs="David"/>
          <w:color w:val="000000"/>
          <w:szCs w:val="24"/>
          <w:rtl/>
        </w:rPr>
        <w:tab/>
        <w:t xml:space="preserve">בכל מקרה שהקבלן יפר הפרה יסודית את ההסכם, </w:t>
      </w:r>
      <w:r w:rsidRPr="002212F8">
        <w:rPr>
          <w:rFonts w:cs="David" w:hint="eastAsia"/>
          <w:color w:val="000000"/>
          <w:szCs w:val="24"/>
          <w:rtl/>
        </w:rPr>
        <w:t>י</w:t>
      </w:r>
      <w:r w:rsidRPr="002212F8">
        <w:rPr>
          <w:rFonts w:cs="David"/>
          <w:color w:val="000000"/>
          <w:szCs w:val="24"/>
          <w:rtl/>
        </w:rPr>
        <w:t>היה המשרד זכאי בנוסף ומבלי לגרוע מזכויותי</w:t>
      </w:r>
      <w:r w:rsidRPr="002212F8">
        <w:rPr>
          <w:rFonts w:cs="David" w:hint="eastAsia"/>
          <w:color w:val="000000"/>
          <w:szCs w:val="24"/>
          <w:rtl/>
        </w:rPr>
        <w:t>ו</w:t>
      </w:r>
      <w:r w:rsidRPr="002212F8">
        <w:rPr>
          <w:rFonts w:cs="David"/>
          <w:color w:val="000000"/>
          <w:szCs w:val="24"/>
          <w:rtl/>
        </w:rPr>
        <w:t xml:space="preserve"> - על פי הסכם זה או על פי כל דין, לבטל את ההסכם על ידי מסירת הודעה בכתב על כך לקבלן ובמקרה  כזה  יהיה  הסכם  זה  בטל  ומבוטל  עם מסירת הודעה </w:t>
      </w:r>
      <w:r w:rsidRPr="002212F8">
        <w:rPr>
          <w:rFonts w:cs="David"/>
          <w:color w:val="000000"/>
          <w:szCs w:val="24"/>
          <w:rtl/>
        </w:rPr>
        <w:tab/>
        <w:t xml:space="preserve">בכתב כאמור לקבלן. מבלי לגרוע מהאמור לעיל, </w:t>
      </w:r>
      <w:r w:rsidRPr="002212F8">
        <w:rPr>
          <w:rFonts w:cs="David" w:hint="eastAsia"/>
          <w:color w:val="000000"/>
          <w:szCs w:val="24"/>
          <w:rtl/>
        </w:rPr>
        <w:t>י</w:t>
      </w:r>
      <w:r w:rsidRPr="002212F8">
        <w:rPr>
          <w:rFonts w:cs="David"/>
          <w:color w:val="000000"/>
          <w:szCs w:val="24"/>
          <w:rtl/>
        </w:rPr>
        <w:t>היה המשרד רשאי לבקש כנגד הקבלן צווי מניעה, צווי עשה וכל צו אחר במעמד צד אחד ומבלי להפקיד ערובה כלשהי.</w:t>
      </w:r>
    </w:p>
    <w:p w:rsidR="00543230" w:rsidRPr="002212F8" w:rsidRDefault="00BA500A" w:rsidP="00177C50">
      <w:pPr>
        <w:tabs>
          <w:tab w:val="left" w:pos="709"/>
        </w:tabs>
        <w:bidi/>
        <w:spacing w:line="360" w:lineRule="auto"/>
        <w:ind w:left="709" w:hanging="709"/>
        <w:jc w:val="both"/>
        <w:rPr>
          <w:rFonts w:cs="David"/>
          <w:color w:val="000000"/>
          <w:szCs w:val="24"/>
          <w:rtl/>
        </w:rPr>
      </w:pPr>
      <w:r w:rsidRPr="002212F8">
        <w:rPr>
          <w:rFonts w:ascii="Rod" w:hAnsi="Rod" w:cs="David"/>
          <w:color w:val="000000"/>
          <w:szCs w:val="24"/>
          <w:rtl/>
        </w:rPr>
        <w:t>16.3</w:t>
      </w:r>
      <w:r w:rsidRPr="002212F8">
        <w:rPr>
          <w:rFonts w:cs="David"/>
          <w:color w:val="000000"/>
          <w:szCs w:val="24"/>
          <w:rtl/>
        </w:rPr>
        <w:tab/>
        <w:t xml:space="preserve">מבלי לגרוע מכל זכות או תרופה העומדים, או שיעמדו למשרד, על פי הסכם זה ועל פי כל דין, מסכימים הצדדים, כי בכל מקרה של אי הופעת הקבלן ו/או עובדי הקבלן לצורך ביצוע שירותים כמוסכם בהסכם זה, </w:t>
      </w:r>
      <w:r w:rsidRPr="002212F8">
        <w:rPr>
          <w:rFonts w:cs="David" w:hint="eastAsia"/>
          <w:color w:val="000000"/>
          <w:szCs w:val="24"/>
          <w:rtl/>
        </w:rPr>
        <w:t>י</w:t>
      </w:r>
      <w:r w:rsidRPr="002212F8">
        <w:rPr>
          <w:rFonts w:cs="David"/>
          <w:color w:val="000000"/>
          <w:szCs w:val="24"/>
          <w:rtl/>
        </w:rPr>
        <w:t>הא המשרד זכאי אך לא חייב להעסיק עובדים או קבלנים עצמאיים שיבצעו את העבודה על חשבון הקבלן ולשלם להם מתוך הכספים המגיעים לקבלן ו/או לגבות מהקבלן את המחיר ששיל</w:t>
      </w:r>
      <w:r w:rsidRPr="002212F8">
        <w:rPr>
          <w:rFonts w:cs="David" w:hint="eastAsia"/>
          <w:color w:val="000000"/>
          <w:szCs w:val="24"/>
          <w:rtl/>
        </w:rPr>
        <w:t>ם</w:t>
      </w:r>
      <w:r w:rsidRPr="002212F8">
        <w:rPr>
          <w:rFonts w:cs="David"/>
          <w:color w:val="000000"/>
          <w:szCs w:val="24"/>
          <w:rtl/>
        </w:rPr>
        <w:t xml:space="preserve"> במקומו לעובדים או לקבלנים בגין השירותים, זאת בנוסף לכל הוראה אחרת הקבועה בהסכם זה לרבות לעניין פיצויים.</w:t>
      </w:r>
    </w:p>
    <w:p w:rsidR="00543230" w:rsidRPr="002212F8" w:rsidRDefault="00BA500A" w:rsidP="00177C50">
      <w:pPr>
        <w:tabs>
          <w:tab w:val="left" w:pos="709"/>
        </w:tabs>
        <w:bidi/>
        <w:spacing w:line="360" w:lineRule="auto"/>
        <w:ind w:left="709" w:hanging="709"/>
        <w:jc w:val="both"/>
        <w:rPr>
          <w:rFonts w:cs="David"/>
          <w:color w:val="000000"/>
          <w:szCs w:val="24"/>
          <w:rtl/>
        </w:rPr>
      </w:pPr>
      <w:r w:rsidRPr="002212F8">
        <w:rPr>
          <w:rFonts w:ascii="Rod" w:hAnsi="Rod" w:cs="David"/>
          <w:color w:val="000000"/>
          <w:szCs w:val="24"/>
          <w:rtl/>
        </w:rPr>
        <w:t>16.4</w:t>
      </w:r>
      <w:r w:rsidRPr="002212F8">
        <w:rPr>
          <w:rFonts w:cs="David"/>
          <w:color w:val="000000"/>
          <w:szCs w:val="24"/>
          <w:rtl/>
        </w:rPr>
        <w:tab/>
        <w:t>כל סכום שחובת תשלומו על פי הסכם זה חלה על הקבלן ושולם על-ידי המשרד, יוחזר למ</w:t>
      </w:r>
      <w:r w:rsidRPr="002212F8">
        <w:rPr>
          <w:rFonts w:cs="David" w:hint="eastAsia"/>
          <w:color w:val="000000"/>
          <w:szCs w:val="24"/>
          <w:rtl/>
        </w:rPr>
        <w:t>שרד</w:t>
      </w:r>
      <w:r w:rsidRPr="002212F8">
        <w:rPr>
          <w:rFonts w:cs="David"/>
          <w:color w:val="000000"/>
          <w:szCs w:val="24"/>
          <w:rtl/>
        </w:rPr>
        <w:t xml:space="preserve"> מאת הקבלן צמוד למדד ממועד התשלום על-ידי המשרד ועד ההחזר ובתוספת ריבית שנתית כמקובל בבנק לאומי לגבי משיכות חריגות. אין באמור לעיל כדי לגרוע מזכות</w:t>
      </w:r>
      <w:r w:rsidRPr="002212F8">
        <w:rPr>
          <w:rFonts w:cs="David" w:hint="eastAsia"/>
          <w:color w:val="000000"/>
          <w:szCs w:val="24"/>
          <w:rtl/>
        </w:rPr>
        <w:t>ו</w:t>
      </w:r>
      <w:r w:rsidRPr="002212F8">
        <w:rPr>
          <w:rFonts w:cs="David"/>
          <w:color w:val="000000"/>
          <w:szCs w:val="24"/>
          <w:rtl/>
        </w:rPr>
        <w:t xml:space="preserve"> של המשרד לקזז סכום זה מכל סכום שה</w:t>
      </w:r>
      <w:r w:rsidRPr="002212F8">
        <w:rPr>
          <w:rFonts w:cs="David" w:hint="eastAsia"/>
          <w:color w:val="000000"/>
          <w:szCs w:val="24"/>
          <w:rtl/>
        </w:rPr>
        <w:t>ו</w:t>
      </w:r>
      <w:r w:rsidRPr="002212F8">
        <w:rPr>
          <w:rFonts w:cs="David"/>
          <w:color w:val="000000"/>
          <w:szCs w:val="24"/>
          <w:rtl/>
        </w:rPr>
        <w:t>א חייב בתשלומו לקבלן ו/או לנכות הסכום מתוך הערבות לביצוע, הכל לפי שיקול דעת</w:t>
      </w:r>
      <w:r w:rsidRPr="002212F8">
        <w:rPr>
          <w:rFonts w:cs="David" w:hint="eastAsia"/>
          <w:color w:val="000000"/>
          <w:szCs w:val="24"/>
          <w:rtl/>
        </w:rPr>
        <w:t>ו</w:t>
      </w:r>
      <w:r w:rsidRPr="002212F8">
        <w:rPr>
          <w:rFonts w:cs="David"/>
          <w:color w:val="000000"/>
          <w:szCs w:val="24"/>
          <w:rtl/>
        </w:rPr>
        <w:t xml:space="preserve"> המוחלט של המשרד.</w:t>
      </w:r>
    </w:p>
    <w:p w:rsidR="00006A57" w:rsidRPr="002212F8" w:rsidRDefault="00006A57" w:rsidP="00177C50">
      <w:pPr>
        <w:tabs>
          <w:tab w:val="left" w:pos="480"/>
        </w:tabs>
        <w:bidi/>
        <w:spacing w:line="360" w:lineRule="auto"/>
        <w:ind w:left="480" w:hanging="480"/>
        <w:jc w:val="both"/>
        <w:rPr>
          <w:rFonts w:ascii="Rod" w:hAnsi="Rod" w:cs="David"/>
          <w:color w:val="000000"/>
          <w:szCs w:val="24"/>
          <w:rtl/>
        </w:rPr>
      </w:pPr>
    </w:p>
    <w:p w:rsidR="00543230" w:rsidRPr="002212F8" w:rsidRDefault="00BA500A" w:rsidP="00177C50">
      <w:pPr>
        <w:tabs>
          <w:tab w:val="left" w:pos="480"/>
        </w:tabs>
        <w:bidi/>
        <w:spacing w:line="360" w:lineRule="auto"/>
        <w:ind w:left="480" w:hanging="480"/>
        <w:jc w:val="both"/>
        <w:rPr>
          <w:rFonts w:cs="David"/>
          <w:b/>
          <w:bCs/>
          <w:color w:val="000000"/>
          <w:szCs w:val="24"/>
          <w:u w:val="single"/>
          <w:rtl/>
        </w:rPr>
      </w:pPr>
      <w:r w:rsidRPr="002212F8">
        <w:rPr>
          <w:rFonts w:ascii="Rod" w:hAnsi="Rod" w:cs="David"/>
          <w:b/>
          <w:bCs/>
          <w:color w:val="000000"/>
          <w:szCs w:val="24"/>
          <w:rtl/>
        </w:rPr>
        <w:t>17</w:t>
      </w:r>
      <w:r w:rsidRPr="002212F8">
        <w:rPr>
          <w:rFonts w:cs="David"/>
          <w:b/>
          <w:bCs/>
          <w:color w:val="000000"/>
          <w:szCs w:val="24"/>
          <w:rtl/>
        </w:rPr>
        <w:t>.</w:t>
      </w:r>
      <w:r w:rsidRPr="002212F8">
        <w:rPr>
          <w:rFonts w:cs="David"/>
          <w:b/>
          <w:bCs/>
          <w:color w:val="000000"/>
          <w:szCs w:val="24"/>
          <w:rtl/>
        </w:rPr>
        <w:tab/>
      </w:r>
      <w:r w:rsidRPr="002212F8">
        <w:rPr>
          <w:rFonts w:cs="David"/>
          <w:b/>
          <w:bCs/>
          <w:color w:val="000000"/>
          <w:szCs w:val="24"/>
          <w:u w:val="single"/>
          <w:rtl/>
        </w:rPr>
        <w:t>תקופת ההסכם</w:t>
      </w:r>
    </w:p>
    <w:p w:rsidR="00543230" w:rsidRPr="002212F8" w:rsidRDefault="00BA500A" w:rsidP="0002226A">
      <w:pPr>
        <w:tabs>
          <w:tab w:val="left" w:pos="850"/>
        </w:tabs>
        <w:bidi/>
        <w:spacing w:line="360" w:lineRule="auto"/>
        <w:ind w:left="850" w:hanging="850"/>
        <w:jc w:val="both"/>
        <w:rPr>
          <w:rFonts w:cs="David"/>
          <w:color w:val="000000"/>
          <w:szCs w:val="24"/>
          <w:rtl/>
        </w:rPr>
      </w:pPr>
      <w:r w:rsidRPr="002212F8">
        <w:rPr>
          <w:rFonts w:ascii="Rod" w:hAnsi="Rod" w:cs="David"/>
          <w:color w:val="000000"/>
          <w:szCs w:val="24"/>
          <w:rtl/>
        </w:rPr>
        <w:t>17.1</w:t>
      </w:r>
      <w:r w:rsidRPr="002212F8">
        <w:rPr>
          <w:rFonts w:cs="David"/>
          <w:color w:val="000000"/>
          <w:szCs w:val="24"/>
          <w:rtl/>
        </w:rPr>
        <w:tab/>
        <w:t>בכפוף לאמור להלן, תקופת הסכם זה ה</w:t>
      </w:r>
      <w:r w:rsidRPr="002212F8">
        <w:rPr>
          <w:rFonts w:cs="David" w:hint="eastAsia"/>
          <w:color w:val="000000"/>
          <w:szCs w:val="24"/>
          <w:rtl/>
        </w:rPr>
        <w:t>י</w:t>
      </w:r>
      <w:r w:rsidRPr="002212F8">
        <w:rPr>
          <w:rFonts w:cs="David"/>
          <w:color w:val="000000"/>
          <w:szCs w:val="24"/>
          <w:rtl/>
        </w:rPr>
        <w:t>נ</w:t>
      </w:r>
      <w:r w:rsidRPr="002212F8">
        <w:rPr>
          <w:rFonts w:cs="David" w:hint="eastAsia"/>
          <w:color w:val="000000"/>
          <w:szCs w:val="24"/>
          <w:rtl/>
        </w:rPr>
        <w:t>ה</w:t>
      </w:r>
      <w:r w:rsidRPr="002212F8">
        <w:rPr>
          <w:rFonts w:cs="David"/>
          <w:color w:val="000000"/>
          <w:szCs w:val="24"/>
          <w:rtl/>
        </w:rPr>
        <w:t xml:space="preserve"> </w:t>
      </w:r>
      <w:r w:rsidR="00AC1136" w:rsidRPr="002212F8">
        <w:rPr>
          <w:rFonts w:cs="David" w:hint="cs"/>
          <w:color w:val="000000"/>
          <w:szCs w:val="24"/>
          <w:rtl/>
        </w:rPr>
        <w:t>לשנה אחת</w:t>
      </w:r>
      <w:r w:rsidR="00AC1136" w:rsidRPr="002212F8">
        <w:rPr>
          <w:rFonts w:cs="David"/>
          <w:color w:val="000000"/>
          <w:szCs w:val="24"/>
          <w:rtl/>
        </w:rPr>
        <w:t xml:space="preserve"> </w:t>
      </w:r>
      <w:r w:rsidRPr="002212F8">
        <w:rPr>
          <w:rFonts w:cs="David"/>
          <w:color w:val="000000"/>
          <w:szCs w:val="24"/>
          <w:rtl/>
        </w:rPr>
        <w:t xml:space="preserve">מיום </w:t>
      </w:r>
      <w:r w:rsidR="00F34515">
        <w:rPr>
          <w:rFonts w:cs="David" w:hint="cs"/>
          <w:color w:val="000000"/>
          <w:szCs w:val="24"/>
          <w:rtl/>
        </w:rPr>
        <w:t>1/1/2019</w:t>
      </w:r>
      <w:r w:rsidRPr="002212F8">
        <w:rPr>
          <w:rFonts w:cs="David"/>
          <w:color w:val="000000"/>
          <w:szCs w:val="24"/>
          <w:rtl/>
        </w:rPr>
        <w:t xml:space="preserve"> ועד ליום </w:t>
      </w:r>
      <w:r w:rsidR="00F34515">
        <w:rPr>
          <w:rFonts w:cs="David" w:hint="cs"/>
          <w:color w:val="000000"/>
          <w:szCs w:val="24"/>
          <w:rtl/>
        </w:rPr>
        <w:t>31/12/2109</w:t>
      </w:r>
    </w:p>
    <w:p w:rsidR="00543230" w:rsidRPr="002212F8" w:rsidRDefault="00BA500A" w:rsidP="00177C50">
      <w:pPr>
        <w:tabs>
          <w:tab w:val="left" w:pos="850"/>
        </w:tabs>
        <w:bidi/>
        <w:spacing w:line="360" w:lineRule="auto"/>
        <w:ind w:left="850" w:hanging="850"/>
        <w:jc w:val="both"/>
        <w:rPr>
          <w:rFonts w:cs="David"/>
          <w:color w:val="000000"/>
          <w:szCs w:val="24"/>
          <w:rtl/>
        </w:rPr>
      </w:pPr>
      <w:r w:rsidRPr="002212F8">
        <w:rPr>
          <w:rFonts w:ascii="Rod" w:hAnsi="Rod" w:cs="David"/>
          <w:color w:val="000000"/>
          <w:szCs w:val="24"/>
          <w:rtl/>
        </w:rPr>
        <w:t>17.2</w:t>
      </w:r>
      <w:r w:rsidRPr="002212F8">
        <w:rPr>
          <w:rFonts w:cs="David"/>
          <w:color w:val="000000"/>
          <w:szCs w:val="24"/>
          <w:rtl/>
        </w:rPr>
        <w:tab/>
        <w:t>מבלי לגרוע מהאמור לעיל, המשרד רשאי להביא את ההתקשרות על פי הסכם זה לידי סיום מבלי לתת כל נימוק ומבלי ש</w:t>
      </w:r>
      <w:r w:rsidRPr="002212F8">
        <w:rPr>
          <w:rFonts w:cs="David" w:hint="eastAsia"/>
          <w:color w:val="000000"/>
          <w:szCs w:val="24"/>
          <w:rtl/>
        </w:rPr>
        <w:t>י</w:t>
      </w:r>
      <w:r w:rsidRPr="002212F8">
        <w:rPr>
          <w:rFonts w:cs="David"/>
          <w:color w:val="000000"/>
          <w:szCs w:val="24"/>
          <w:rtl/>
        </w:rPr>
        <w:t xml:space="preserve">חויב בתשלום פיצויים כלשהם בגין הביטול על ידי מתן הודעה בכתב של לפחות </w:t>
      </w:r>
      <w:r w:rsidRPr="002212F8">
        <w:rPr>
          <w:rFonts w:ascii="Rod" w:hAnsi="Rod" w:cs="David"/>
          <w:color w:val="000000"/>
          <w:szCs w:val="24"/>
          <w:rtl/>
        </w:rPr>
        <w:t>60</w:t>
      </w:r>
      <w:r w:rsidRPr="002212F8">
        <w:rPr>
          <w:rFonts w:cs="David"/>
          <w:color w:val="000000"/>
          <w:szCs w:val="24"/>
          <w:rtl/>
        </w:rPr>
        <w:t xml:space="preserve"> ימים מראש.</w:t>
      </w:r>
    </w:p>
    <w:p w:rsidR="00543230" w:rsidRPr="002212F8" w:rsidRDefault="00BA500A" w:rsidP="00177C50">
      <w:pPr>
        <w:tabs>
          <w:tab w:val="left" w:pos="850"/>
        </w:tabs>
        <w:bidi/>
        <w:spacing w:line="360" w:lineRule="auto"/>
        <w:ind w:left="850" w:hanging="850"/>
        <w:jc w:val="both"/>
        <w:rPr>
          <w:rFonts w:cs="David"/>
          <w:color w:val="000000"/>
          <w:szCs w:val="24"/>
          <w:rtl/>
        </w:rPr>
      </w:pPr>
      <w:r w:rsidRPr="002212F8">
        <w:rPr>
          <w:rFonts w:ascii="Rod" w:hAnsi="Rod" w:cs="David"/>
          <w:color w:val="000000"/>
          <w:szCs w:val="24"/>
          <w:rtl/>
        </w:rPr>
        <w:t>17.3</w:t>
      </w:r>
      <w:r w:rsidRPr="002212F8">
        <w:rPr>
          <w:rFonts w:cs="David"/>
          <w:color w:val="000000"/>
          <w:szCs w:val="24"/>
          <w:rtl/>
        </w:rPr>
        <w:tab/>
        <w:t xml:space="preserve">למרות כל דבר האמור בהסכם זה, </w:t>
      </w:r>
      <w:r w:rsidRPr="002212F8">
        <w:rPr>
          <w:rFonts w:cs="David" w:hint="eastAsia"/>
          <w:color w:val="000000"/>
          <w:szCs w:val="24"/>
          <w:rtl/>
        </w:rPr>
        <w:t>י</w:t>
      </w:r>
      <w:r w:rsidRPr="002212F8">
        <w:rPr>
          <w:rFonts w:cs="David"/>
          <w:color w:val="000000"/>
          <w:szCs w:val="24"/>
          <w:rtl/>
        </w:rPr>
        <w:t xml:space="preserve">היה המשרד רשאי להביא לסיומה את תקופת ההסכם בפרק זמן קצר מזה הנקוב בסעיף </w:t>
      </w:r>
      <w:r w:rsidRPr="002212F8">
        <w:rPr>
          <w:rFonts w:ascii="Rod" w:hAnsi="Rod" w:cs="David"/>
          <w:color w:val="000000"/>
          <w:szCs w:val="24"/>
          <w:rtl/>
        </w:rPr>
        <w:t>17.2</w:t>
      </w:r>
      <w:r w:rsidRPr="002212F8">
        <w:rPr>
          <w:rFonts w:cs="David"/>
          <w:color w:val="000000"/>
          <w:szCs w:val="24"/>
          <w:rtl/>
        </w:rPr>
        <w:t xml:space="preserve"> לעיל וזאת במקרה של הפרה יסודית של הוראות הסכם זה על ידי הקבלן וכן בכל מקרה בו תוגש בקשה להכריז על הקבלן כפושט רגל, או בקשה לפירוק הקבלן, לפי העניין, או בקשה לקבלת נכסים, או למינוי כונס נכסים על הקבלן.</w:t>
      </w:r>
    </w:p>
    <w:p w:rsidR="001E4C09" w:rsidRDefault="001E4C09">
      <w:pPr>
        <w:rPr>
          <w:rFonts w:cs="David"/>
          <w:color w:val="000000"/>
          <w:szCs w:val="24"/>
        </w:rPr>
      </w:pPr>
      <w:r>
        <w:rPr>
          <w:rFonts w:cs="David"/>
          <w:color w:val="000000"/>
          <w:szCs w:val="24"/>
          <w:rtl/>
        </w:rPr>
        <w:br w:type="page"/>
      </w:r>
    </w:p>
    <w:p w:rsidR="00543230" w:rsidRPr="002212F8" w:rsidRDefault="00BA500A" w:rsidP="00AD24EC">
      <w:pPr>
        <w:tabs>
          <w:tab w:val="left" w:pos="850"/>
        </w:tabs>
        <w:bidi/>
        <w:spacing w:line="360" w:lineRule="auto"/>
        <w:ind w:left="850" w:hanging="850"/>
        <w:jc w:val="both"/>
        <w:rPr>
          <w:rFonts w:cs="David"/>
          <w:color w:val="000000"/>
          <w:szCs w:val="24"/>
          <w:rtl/>
        </w:rPr>
      </w:pPr>
      <w:r w:rsidRPr="002212F8">
        <w:rPr>
          <w:rFonts w:cs="David"/>
          <w:color w:val="000000"/>
          <w:szCs w:val="24"/>
          <w:rtl/>
        </w:rPr>
        <w:lastRenderedPageBreak/>
        <w:t>17.4</w:t>
      </w:r>
      <w:r w:rsidRPr="002212F8">
        <w:rPr>
          <w:rFonts w:cs="David"/>
          <w:color w:val="000000"/>
          <w:szCs w:val="24"/>
          <w:rtl/>
        </w:rPr>
        <w:tab/>
      </w:r>
      <w:r w:rsidR="008964BF" w:rsidRPr="002212F8">
        <w:rPr>
          <w:rFonts w:cs="David" w:hint="eastAsia"/>
          <w:color w:val="000000"/>
          <w:sz w:val="24"/>
          <w:szCs w:val="24"/>
          <w:rtl/>
        </w:rPr>
        <w:t>המשרד</w:t>
      </w:r>
      <w:r w:rsidR="008964BF" w:rsidRPr="002212F8">
        <w:rPr>
          <w:rFonts w:cs="David"/>
          <w:color w:val="000000"/>
          <w:sz w:val="24"/>
          <w:szCs w:val="24"/>
          <w:rtl/>
        </w:rPr>
        <w:t xml:space="preserve"> </w:t>
      </w:r>
      <w:r w:rsidR="008964BF" w:rsidRPr="002212F8">
        <w:rPr>
          <w:rFonts w:cs="David" w:hint="eastAsia"/>
          <w:color w:val="000000"/>
          <w:sz w:val="24"/>
          <w:szCs w:val="24"/>
          <w:rtl/>
        </w:rPr>
        <w:t>יהיה</w:t>
      </w:r>
      <w:r w:rsidR="008964BF" w:rsidRPr="002212F8">
        <w:rPr>
          <w:rFonts w:cs="David"/>
          <w:color w:val="000000"/>
          <w:sz w:val="24"/>
          <w:szCs w:val="24"/>
          <w:rtl/>
        </w:rPr>
        <w:t xml:space="preserve"> </w:t>
      </w:r>
      <w:r w:rsidR="008964BF" w:rsidRPr="002212F8">
        <w:rPr>
          <w:rFonts w:cs="David" w:hint="eastAsia"/>
          <w:color w:val="000000"/>
          <w:sz w:val="24"/>
          <w:szCs w:val="24"/>
          <w:rtl/>
        </w:rPr>
        <w:t>רשאי</w:t>
      </w:r>
      <w:r w:rsidR="00AD24EC">
        <w:rPr>
          <w:rFonts w:cs="David" w:hint="cs"/>
          <w:color w:val="000000"/>
          <w:sz w:val="24"/>
          <w:szCs w:val="24"/>
          <w:rtl/>
        </w:rPr>
        <w:t>,</w:t>
      </w:r>
      <w:r w:rsidR="008964BF" w:rsidRPr="002212F8">
        <w:rPr>
          <w:rFonts w:cs="David"/>
          <w:color w:val="000000"/>
          <w:sz w:val="24"/>
          <w:szCs w:val="24"/>
          <w:rtl/>
        </w:rPr>
        <w:t xml:space="preserve"> </w:t>
      </w:r>
      <w:r w:rsidR="00AD24EC">
        <w:rPr>
          <w:rFonts w:cs="David" w:hint="cs"/>
          <w:color w:val="000000" w:themeColor="text1"/>
          <w:sz w:val="24"/>
          <w:szCs w:val="24"/>
          <w:rtl/>
        </w:rPr>
        <w:t>אך לא חייב,</w:t>
      </w:r>
      <w:r w:rsidR="008964BF" w:rsidRPr="002212F8">
        <w:rPr>
          <w:rFonts w:cs="David" w:hint="eastAsia"/>
          <w:color w:val="000000"/>
          <w:sz w:val="24"/>
          <w:szCs w:val="24"/>
          <w:rtl/>
        </w:rPr>
        <w:t>להאריך</w:t>
      </w:r>
      <w:r w:rsidR="008964BF" w:rsidRPr="002212F8">
        <w:rPr>
          <w:rFonts w:cs="David"/>
          <w:color w:val="000000"/>
          <w:sz w:val="24"/>
          <w:szCs w:val="24"/>
          <w:rtl/>
        </w:rPr>
        <w:t xml:space="preserve"> </w:t>
      </w:r>
      <w:r w:rsidR="008964BF" w:rsidRPr="002212F8">
        <w:rPr>
          <w:rFonts w:cs="David" w:hint="eastAsia"/>
          <w:color w:val="000000"/>
          <w:sz w:val="24"/>
          <w:szCs w:val="24"/>
          <w:rtl/>
        </w:rPr>
        <w:t>את</w:t>
      </w:r>
      <w:r w:rsidR="008964BF" w:rsidRPr="002212F8">
        <w:rPr>
          <w:rFonts w:cs="David"/>
          <w:color w:val="000000"/>
          <w:sz w:val="24"/>
          <w:szCs w:val="24"/>
          <w:rtl/>
        </w:rPr>
        <w:t xml:space="preserve"> </w:t>
      </w:r>
      <w:r w:rsidR="008964BF" w:rsidRPr="002212F8">
        <w:rPr>
          <w:rFonts w:cs="David" w:hint="eastAsia"/>
          <w:color w:val="000000"/>
          <w:sz w:val="24"/>
          <w:szCs w:val="24"/>
          <w:rtl/>
        </w:rPr>
        <w:t>תוקפו</w:t>
      </w:r>
      <w:r w:rsidR="008964BF" w:rsidRPr="002212F8">
        <w:rPr>
          <w:rFonts w:cs="David"/>
          <w:color w:val="000000"/>
          <w:sz w:val="24"/>
          <w:szCs w:val="24"/>
          <w:rtl/>
        </w:rPr>
        <w:t xml:space="preserve"> </w:t>
      </w:r>
      <w:r w:rsidR="008964BF" w:rsidRPr="002212F8">
        <w:rPr>
          <w:rFonts w:cs="David" w:hint="eastAsia"/>
          <w:color w:val="000000"/>
          <w:sz w:val="24"/>
          <w:szCs w:val="24"/>
          <w:rtl/>
        </w:rPr>
        <w:t>של</w:t>
      </w:r>
      <w:r w:rsidR="008964BF" w:rsidRPr="002212F8">
        <w:rPr>
          <w:rFonts w:cs="David"/>
          <w:color w:val="000000"/>
          <w:sz w:val="24"/>
          <w:szCs w:val="24"/>
          <w:rtl/>
        </w:rPr>
        <w:t xml:space="preserve"> </w:t>
      </w:r>
      <w:r w:rsidR="008964BF" w:rsidRPr="002212F8">
        <w:rPr>
          <w:rFonts w:cs="David" w:hint="eastAsia"/>
          <w:color w:val="000000"/>
          <w:sz w:val="24"/>
          <w:szCs w:val="24"/>
          <w:rtl/>
        </w:rPr>
        <w:t>ההסכם</w:t>
      </w:r>
      <w:r w:rsidR="008964BF" w:rsidRPr="002212F8">
        <w:rPr>
          <w:rFonts w:cs="David"/>
          <w:color w:val="000000"/>
          <w:sz w:val="24"/>
          <w:szCs w:val="24"/>
          <w:rtl/>
        </w:rPr>
        <w:t xml:space="preserve"> </w:t>
      </w:r>
      <w:r w:rsidR="00E11C6B" w:rsidRPr="002212F8">
        <w:rPr>
          <w:rFonts w:cs="David"/>
          <w:color w:val="000000"/>
          <w:szCs w:val="24"/>
          <w:rtl/>
        </w:rPr>
        <w:t>ל</w:t>
      </w:r>
      <w:r w:rsidR="00E11C6B" w:rsidRPr="002212F8">
        <w:rPr>
          <w:rFonts w:cs="David" w:hint="cs"/>
          <w:color w:val="000000"/>
          <w:szCs w:val="24"/>
          <w:rtl/>
        </w:rPr>
        <w:t>חמש</w:t>
      </w:r>
      <w:r w:rsidR="00E11C6B" w:rsidRPr="002212F8">
        <w:rPr>
          <w:rFonts w:cs="David"/>
          <w:color w:val="000000"/>
          <w:szCs w:val="24"/>
          <w:rtl/>
        </w:rPr>
        <w:t xml:space="preserve"> </w:t>
      </w:r>
      <w:r w:rsidRPr="002212F8">
        <w:rPr>
          <w:rFonts w:cs="David"/>
          <w:color w:val="000000"/>
          <w:szCs w:val="24"/>
          <w:rtl/>
        </w:rPr>
        <w:t xml:space="preserve">תקופות נוספות בנות 12 חודשים כל אחת </w:t>
      </w:r>
      <w:r w:rsidRPr="002212F8">
        <w:rPr>
          <w:rFonts w:cs="David" w:hint="eastAsia"/>
          <w:color w:val="000000"/>
          <w:szCs w:val="24"/>
          <w:rtl/>
        </w:rPr>
        <w:t>ועד</w:t>
      </w:r>
      <w:r w:rsidRPr="002212F8">
        <w:rPr>
          <w:rFonts w:cs="David"/>
          <w:color w:val="000000"/>
          <w:szCs w:val="24"/>
          <w:rtl/>
        </w:rPr>
        <w:t xml:space="preserve"> לסה"כ של</w:t>
      </w:r>
      <w:r w:rsidR="00AD24EC">
        <w:rPr>
          <w:rFonts w:cs="David" w:hint="cs"/>
          <w:color w:val="000000"/>
          <w:szCs w:val="24"/>
          <w:rtl/>
        </w:rPr>
        <w:t xml:space="preserve"> </w:t>
      </w:r>
      <w:r w:rsidR="00E11C6B" w:rsidRPr="002212F8">
        <w:rPr>
          <w:rFonts w:cs="David" w:hint="cs"/>
          <w:color w:val="000000"/>
          <w:szCs w:val="24"/>
          <w:rtl/>
        </w:rPr>
        <w:t>6</w:t>
      </w:r>
      <w:r w:rsidR="00E11C6B" w:rsidRPr="002212F8">
        <w:rPr>
          <w:rFonts w:cs="David"/>
          <w:color w:val="000000"/>
          <w:szCs w:val="24"/>
          <w:rtl/>
        </w:rPr>
        <w:t xml:space="preserve"> </w:t>
      </w:r>
      <w:r w:rsidRPr="002212F8">
        <w:rPr>
          <w:rFonts w:cs="David"/>
          <w:color w:val="000000"/>
          <w:szCs w:val="24"/>
          <w:rtl/>
        </w:rPr>
        <w:t xml:space="preserve">שנים, </w:t>
      </w:r>
      <w:r w:rsidR="00AD24EC">
        <w:rPr>
          <w:rFonts w:cs="David" w:hint="cs"/>
          <w:color w:val="000000" w:themeColor="text1"/>
          <w:szCs w:val="24"/>
          <w:rtl/>
        </w:rPr>
        <w:t xml:space="preserve">התקופות הנוספות יהיו גם הן </w:t>
      </w:r>
      <w:r w:rsidR="00AD24EC" w:rsidRPr="00B9271A">
        <w:rPr>
          <w:rFonts w:cs="David"/>
          <w:color w:val="000000" w:themeColor="text1"/>
          <w:szCs w:val="24"/>
          <w:rtl/>
        </w:rPr>
        <w:t>בנות 12 חודשים כל אחת</w:t>
      </w:r>
      <w:r w:rsidR="00AD24EC" w:rsidRPr="002212F8">
        <w:rPr>
          <w:rFonts w:cs="David"/>
          <w:color w:val="000000"/>
          <w:szCs w:val="24"/>
          <w:rtl/>
        </w:rPr>
        <w:t xml:space="preserve"> </w:t>
      </w:r>
      <w:r w:rsidRPr="002212F8">
        <w:rPr>
          <w:rFonts w:cs="David"/>
          <w:color w:val="000000"/>
          <w:szCs w:val="24"/>
          <w:rtl/>
        </w:rPr>
        <w:t xml:space="preserve">אלא אם הודיע בכתב </w:t>
      </w:r>
      <w:r w:rsidRPr="002212F8">
        <w:rPr>
          <w:rFonts w:cs="David" w:hint="eastAsia"/>
          <w:color w:val="000000"/>
          <w:szCs w:val="24"/>
          <w:rtl/>
        </w:rPr>
        <w:t>המשרד</w:t>
      </w:r>
      <w:r w:rsidRPr="002212F8">
        <w:rPr>
          <w:rFonts w:cs="David"/>
          <w:color w:val="000000"/>
          <w:szCs w:val="24"/>
          <w:rtl/>
        </w:rPr>
        <w:t xml:space="preserve"> </w:t>
      </w:r>
      <w:r w:rsidRPr="002212F8">
        <w:rPr>
          <w:rFonts w:cs="David" w:hint="eastAsia"/>
          <w:color w:val="000000"/>
          <w:szCs w:val="24"/>
          <w:rtl/>
        </w:rPr>
        <w:t>לקבלן</w:t>
      </w:r>
      <w:r w:rsidRPr="002212F8">
        <w:rPr>
          <w:rFonts w:cs="David"/>
          <w:color w:val="000000"/>
          <w:szCs w:val="24"/>
          <w:rtl/>
        </w:rPr>
        <w:t xml:space="preserve"> 60 יום קודם לתום תקופת ההסכם או </w:t>
      </w:r>
      <w:r w:rsidR="00AD24EC" w:rsidRPr="00B9271A">
        <w:rPr>
          <w:rFonts w:cs="David"/>
          <w:color w:val="000000" w:themeColor="text1"/>
          <w:szCs w:val="24"/>
          <w:rtl/>
        </w:rPr>
        <w:t>התקופה הנוספת כי ההסכם יתחדש לתקופה קצרה מ- 12 חודשים</w:t>
      </w:r>
      <w:r w:rsidRPr="002212F8">
        <w:rPr>
          <w:rFonts w:cs="David"/>
          <w:color w:val="000000"/>
          <w:szCs w:val="24"/>
          <w:rtl/>
        </w:rPr>
        <w:t xml:space="preserve">. על כל תקופה נוספת בה יוארך ההסכם תחולנה הוראות ההסכם בשינויים המיוחדים לפי </w:t>
      </w:r>
      <w:r w:rsidRPr="002212F8">
        <w:rPr>
          <w:rFonts w:cs="David" w:hint="eastAsia"/>
          <w:color w:val="000000"/>
          <w:szCs w:val="24"/>
          <w:rtl/>
        </w:rPr>
        <w:t>העניין</w:t>
      </w:r>
      <w:r w:rsidRPr="002212F8">
        <w:rPr>
          <w:rFonts w:cs="David"/>
          <w:color w:val="000000"/>
          <w:szCs w:val="24"/>
          <w:rtl/>
        </w:rPr>
        <w:t xml:space="preserve"> אלא אם נאמר אחרת בהסכם.</w:t>
      </w:r>
    </w:p>
    <w:p w:rsidR="00543230" w:rsidRPr="002212F8" w:rsidRDefault="00BA500A" w:rsidP="00177C50">
      <w:pPr>
        <w:tabs>
          <w:tab w:val="left" w:pos="850"/>
        </w:tabs>
        <w:bidi/>
        <w:spacing w:line="360" w:lineRule="auto"/>
        <w:ind w:left="850" w:hanging="850"/>
        <w:jc w:val="both"/>
        <w:rPr>
          <w:rFonts w:cs="David"/>
          <w:color w:val="000000"/>
          <w:szCs w:val="24"/>
          <w:rtl/>
        </w:rPr>
      </w:pPr>
      <w:r w:rsidRPr="002212F8">
        <w:rPr>
          <w:rFonts w:cs="David"/>
          <w:color w:val="000000"/>
          <w:szCs w:val="24"/>
          <w:rtl/>
        </w:rPr>
        <w:t>17.5</w:t>
      </w:r>
      <w:r w:rsidRPr="002212F8">
        <w:rPr>
          <w:rFonts w:cs="David"/>
          <w:color w:val="000000"/>
          <w:szCs w:val="24"/>
          <w:rtl/>
        </w:rPr>
        <w:tab/>
      </w:r>
      <w:r w:rsidRPr="002212F8">
        <w:rPr>
          <w:rFonts w:cs="David" w:hint="eastAsia"/>
          <w:color w:val="000000"/>
          <w:szCs w:val="24"/>
          <w:rtl/>
        </w:rPr>
        <w:t>תנאי</w:t>
      </w:r>
      <w:r w:rsidRPr="002212F8">
        <w:rPr>
          <w:rFonts w:cs="David"/>
          <w:color w:val="000000"/>
          <w:szCs w:val="24"/>
          <w:rtl/>
        </w:rPr>
        <w:t xml:space="preserve"> לחידוש ההסכם כאמור לעיל הוא שהקבלן ימסור למשרד- לפני סיום תקופת ההסכם- ערבות בנקאית חדשה כבטוחה לקיום התחייבויותיו בתקופה הנוספת בהתאם לנדרש בסעיף 14.1 </w:t>
      </w:r>
      <w:r w:rsidRPr="002212F8">
        <w:rPr>
          <w:rFonts w:cs="David" w:hint="eastAsia"/>
          <w:color w:val="000000"/>
          <w:szCs w:val="24"/>
          <w:rtl/>
        </w:rPr>
        <w:t>לעיל</w:t>
      </w:r>
      <w:r w:rsidRPr="002212F8">
        <w:rPr>
          <w:rFonts w:cs="David"/>
          <w:color w:val="000000"/>
          <w:szCs w:val="24"/>
          <w:rtl/>
        </w:rPr>
        <w:t>.</w:t>
      </w:r>
    </w:p>
    <w:p w:rsidR="00543230" w:rsidRPr="002212F8" w:rsidRDefault="00543230" w:rsidP="00177C50">
      <w:pPr>
        <w:tabs>
          <w:tab w:val="left" w:pos="600"/>
        </w:tabs>
        <w:bidi/>
        <w:spacing w:line="360" w:lineRule="auto"/>
        <w:ind w:left="850" w:hanging="567"/>
        <w:jc w:val="both"/>
        <w:rPr>
          <w:rFonts w:cs="David"/>
          <w:color w:val="000000"/>
          <w:szCs w:val="24"/>
          <w:rtl/>
        </w:rPr>
      </w:pPr>
    </w:p>
    <w:p w:rsidR="00543230" w:rsidRPr="002212F8" w:rsidRDefault="00BA500A" w:rsidP="00177C50">
      <w:pPr>
        <w:tabs>
          <w:tab w:val="left" w:pos="480"/>
        </w:tabs>
        <w:bidi/>
        <w:spacing w:line="360" w:lineRule="auto"/>
        <w:ind w:left="480" w:hanging="480"/>
        <w:jc w:val="both"/>
        <w:rPr>
          <w:rFonts w:cs="David"/>
          <w:b/>
          <w:bCs/>
          <w:color w:val="000000"/>
          <w:szCs w:val="24"/>
          <w:u w:val="single"/>
          <w:rtl/>
        </w:rPr>
      </w:pPr>
      <w:r w:rsidRPr="002212F8">
        <w:rPr>
          <w:rFonts w:ascii="Rod" w:hAnsi="Rod" w:cs="David"/>
          <w:b/>
          <w:bCs/>
          <w:color w:val="000000"/>
          <w:szCs w:val="24"/>
          <w:rtl/>
        </w:rPr>
        <w:t>18</w:t>
      </w:r>
      <w:r w:rsidRPr="002212F8">
        <w:rPr>
          <w:rFonts w:cs="David"/>
          <w:b/>
          <w:bCs/>
          <w:color w:val="000000"/>
          <w:szCs w:val="24"/>
          <w:rtl/>
        </w:rPr>
        <w:t>.</w:t>
      </w:r>
      <w:r w:rsidRPr="002212F8">
        <w:rPr>
          <w:rFonts w:cs="David"/>
          <w:b/>
          <w:bCs/>
          <w:color w:val="000000"/>
          <w:szCs w:val="24"/>
          <w:rtl/>
        </w:rPr>
        <w:tab/>
      </w:r>
      <w:r w:rsidRPr="002212F8">
        <w:rPr>
          <w:rFonts w:cs="David"/>
          <w:b/>
          <w:bCs/>
          <w:color w:val="000000"/>
          <w:szCs w:val="24"/>
          <w:u w:val="single"/>
          <w:rtl/>
        </w:rPr>
        <w:t>סודיות</w:t>
      </w:r>
    </w:p>
    <w:p w:rsidR="00543230" w:rsidRPr="002212F8" w:rsidRDefault="00BA500A" w:rsidP="00177C50">
      <w:pPr>
        <w:tabs>
          <w:tab w:val="left" w:pos="850"/>
        </w:tabs>
        <w:bidi/>
        <w:spacing w:line="360" w:lineRule="auto"/>
        <w:ind w:left="850" w:hanging="850"/>
        <w:jc w:val="both"/>
        <w:rPr>
          <w:rFonts w:cs="David"/>
          <w:color w:val="000000"/>
          <w:szCs w:val="24"/>
          <w:rtl/>
        </w:rPr>
      </w:pPr>
      <w:r w:rsidRPr="002212F8">
        <w:rPr>
          <w:rFonts w:ascii="Rod" w:hAnsi="Rod" w:cs="David"/>
          <w:color w:val="000000"/>
          <w:szCs w:val="24"/>
          <w:rtl/>
        </w:rPr>
        <w:t>18.1</w:t>
      </w:r>
      <w:r w:rsidRPr="002212F8">
        <w:rPr>
          <w:rFonts w:cs="David"/>
          <w:color w:val="000000"/>
          <w:szCs w:val="24"/>
          <w:rtl/>
        </w:rPr>
        <w:tab/>
        <w:t xml:space="preserve">בסעיף זה "הקבלן" </w:t>
      </w:r>
      <w:r w:rsidRPr="002212F8">
        <w:rPr>
          <w:rFonts w:cs="David" w:hint="eastAsia"/>
          <w:color w:val="000000"/>
          <w:szCs w:val="24"/>
          <w:rtl/>
        </w:rPr>
        <w:t>פירושו</w:t>
      </w:r>
      <w:r w:rsidRPr="002212F8">
        <w:rPr>
          <w:rFonts w:cs="David"/>
          <w:color w:val="000000"/>
          <w:szCs w:val="24"/>
          <w:rtl/>
        </w:rPr>
        <w:t xml:space="preserve"> הקבלן, עובדיו לרבות כל קבלן משנה מטעמו וכל הפועל למענו </w:t>
      </w:r>
      <w:r w:rsidR="009D0DA3" w:rsidRPr="002212F8">
        <w:rPr>
          <w:rFonts w:cs="David"/>
          <w:color w:val="000000"/>
          <w:szCs w:val="24"/>
          <w:rtl/>
        </w:rPr>
        <w:t xml:space="preserve">ומטעמו </w:t>
      </w:r>
      <w:r w:rsidR="008575A4">
        <w:rPr>
          <w:rFonts w:cs="David"/>
          <w:color w:val="000000"/>
          <w:szCs w:val="24"/>
          <w:rtl/>
        </w:rPr>
        <w:t>במבנים</w:t>
      </w:r>
      <w:r w:rsidR="009D0DA3" w:rsidRPr="002212F8">
        <w:rPr>
          <w:rFonts w:cs="David"/>
          <w:color w:val="000000"/>
          <w:szCs w:val="24"/>
          <w:rtl/>
        </w:rPr>
        <w:t>.</w:t>
      </w:r>
    </w:p>
    <w:p w:rsidR="00543230" w:rsidRPr="002212F8" w:rsidRDefault="009D0DA3" w:rsidP="00177C50">
      <w:pPr>
        <w:tabs>
          <w:tab w:val="left" w:pos="850"/>
        </w:tabs>
        <w:bidi/>
        <w:spacing w:line="360" w:lineRule="auto"/>
        <w:ind w:left="850" w:hanging="850"/>
        <w:jc w:val="both"/>
        <w:rPr>
          <w:rFonts w:cs="David"/>
          <w:color w:val="000000"/>
          <w:szCs w:val="24"/>
          <w:rtl/>
        </w:rPr>
      </w:pPr>
      <w:r w:rsidRPr="002212F8">
        <w:rPr>
          <w:rFonts w:cs="David"/>
          <w:color w:val="000000"/>
          <w:szCs w:val="24"/>
          <w:rtl/>
        </w:rPr>
        <w:t xml:space="preserve">18.2 </w:t>
      </w:r>
      <w:r w:rsidR="00AD7D26" w:rsidRPr="002212F8">
        <w:rPr>
          <w:rFonts w:cs="David" w:hint="cs"/>
          <w:color w:val="000000"/>
          <w:szCs w:val="24"/>
          <w:rtl/>
        </w:rPr>
        <w:tab/>
      </w:r>
      <w:r w:rsidRPr="002212F8">
        <w:rPr>
          <w:rFonts w:cs="David"/>
          <w:color w:val="000000"/>
          <w:szCs w:val="24"/>
          <w:rtl/>
        </w:rPr>
        <w:t xml:space="preserve">הקבלן מתחייב כי בנוסף לנדרש לגבי כלל עובדיו </w:t>
      </w:r>
      <w:r w:rsidR="008575A4">
        <w:rPr>
          <w:rFonts w:cs="David"/>
          <w:color w:val="000000"/>
          <w:szCs w:val="24"/>
          <w:rtl/>
        </w:rPr>
        <w:t>במבנים</w:t>
      </w:r>
      <w:r w:rsidRPr="002212F8">
        <w:rPr>
          <w:rFonts w:cs="David"/>
          <w:color w:val="000000"/>
          <w:szCs w:val="24"/>
          <w:rtl/>
        </w:rPr>
        <w:t>, הרי שלתפקידים הקשורים בעבודה בתוך חדרים, משום רגישותו ורמת סיווגו של החומר המצוי בחדרים,  ידרשו העובדים לעבור בדיקות.</w:t>
      </w:r>
    </w:p>
    <w:p w:rsidR="00543230" w:rsidRPr="002212F8" w:rsidRDefault="009D0DA3" w:rsidP="00177C50">
      <w:pPr>
        <w:tabs>
          <w:tab w:val="left" w:pos="850"/>
        </w:tabs>
        <w:bidi/>
        <w:spacing w:line="360" w:lineRule="auto"/>
        <w:ind w:left="850" w:hanging="850"/>
        <w:jc w:val="both"/>
        <w:rPr>
          <w:rFonts w:cs="David"/>
          <w:color w:val="000000"/>
          <w:szCs w:val="24"/>
          <w:rtl/>
        </w:rPr>
      </w:pPr>
      <w:r w:rsidRPr="002212F8">
        <w:rPr>
          <w:rFonts w:cs="David"/>
          <w:color w:val="000000"/>
          <w:szCs w:val="24"/>
          <w:rtl/>
        </w:rPr>
        <w:t>18.3</w:t>
      </w:r>
      <w:r w:rsidRPr="002212F8">
        <w:rPr>
          <w:rFonts w:cs="David"/>
          <w:color w:val="000000"/>
          <w:szCs w:val="24"/>
          <w:rtl/>
        </w:rPr>
        <w:tab/>
        <w:t xml:space="preserve">הקבלן מתחייב לשמור בסוד ולא להעביר בכל דרך שהיא, ולא להעניק בתמורה או שלא </w:t>
      </w:r>
      <w:r w:rsidR="00BA500A" w:rsidRPr="002212F8">
        <w:rPr>
          <w:rFonts w:cs="David"/>
          <w:color w:val="000000"/>
          <w:szCs w:val="24"/>
          <w:rtl/>
        </w:rPr>
        <w:t>בתמורה, להודיע למסור, לפרסם, לגלות, להעתיק, או להשתמש שלא בהקשר להסכם זה, או להביא לידיעת כל אדם, למעט המשרד, עובדי</w:t>
      </w:r>
      <w:r w:rsidR="00BA500A" w:rsidRPr="002212F8">
        <w:rPr>
          <w:rFonts w:cs="David" w:hint="eastAsia"/>
          <w:color w:val="000000"/>
          <w:szCs w:val="24"/>
          <w:rtl/>
        </w:rPr>
        <w:t>ו</w:t>
      </w:r>
      <w:r w:rsidR="00BA500A" w:rsidRPr="002212F8">
        <w:rPr>
          <w:rFonts w:cs="David"/>
          <w:color w:val="000000"/>
          <w:szCs w:val="24"/>
          <w:rtl/>
        </w:rPr>
        <w:t xml:space="preserve"> ומי מטעמ</w:t>
      </w:r>
      <w:r w:rsidR="00BA500A" w:rsidRPr="002212F8">
        <w:rPr>
          <w:rFonts w:cs="David" w:hint="eastAsia"/>
          <w:color w:val="000000"/>
          <w:szCs w:val="24"/>
          <w:rtl/>
        </w:rPr>
        <w:t>ו</w:t>
      </w:r>
      <w:r w:rsidR="00BA500A" w:rsidRPr="002212F8">
        <w:rPr>
          <w:rFonts w:cs="David"/>
          <w:color w:val="000000"/>
          <w:szCs w:val="24"/>
          <w:rtl/>
        </w:rPr>
        <w:t>, עובדי הקבלן ו</w:t>
      </w:r>
      <w:r w:rsidR="00D66CBE" w:rsidRPr="002212F8">
        <w:rPr>
          <w:rFonts w:cs="David"/>
          <w:color w:val="000000"/>
          <w:szCs w:val="24"/>
          <w:rtl/>
        </w:rPr>
        <w:t>/</w:t>
      </w:r>
      <w:r w:rsidR="00BA500A" w:rsidRPr="002212F8">
        <w:rPr>
          <w:rFonts w:cs="David"/>
          <w:color w:val="000000"/>
          <w:szCs w:val="24"/>
          <w:rtl/>
        </w:rPr>
        <w:t>או מי מטעמו אשר נשוא סעיף זה דרוש להם לצורך ביצוע השירות, כל ידיעה, מידע, מסמך וכל חומר אחר (להלן: "חומר") בין בכתב, בין במדיום אחר ובין בכל דרך אחרת, למעט חומר שהוא נחלת הכלל, שיגיע אל הקבלן במלואו או בחלקו בהקשר עם מתן השרות, או בתוקף מתן השירות וכל זאת תוך תקופות ההתקשרות, לפני תחילתן או לאחר מכן.</w:t>
      </w:r>
    </w:p>
    <w:p w:rsidR="00543230" w:rsidRPr="002212F8" w:rsidRDefault="00BA500A" w:rsidP="00AD24EC">
      <w:pPr>
        <w:tabs>
          <w:tab w:val="left" w:pos="850"/>
        </w:tabs>
        <w:bidi/>
        <w:spacing w:line="360" w:lineRule="auto"/>
        <w:ind w:left="850" w:hanging="850"/>
        <w:jc w:val="both"/>
        <w:rPr>
          <w:rFonts w:cs="David"/>
          <w:color w:val="000000"/>
          <w:szCs w:val="24"/>
          <w:rtl/>
        </w:rPr>
      </w:pPr>
      <w:r w:rsidRPr="002212F8">
        <w:rPr>
          <w:rFonts w:cs="David"/>
          <w:color w:val="000000"/>
          <w:szCs w:val="24"/>
          <w:rtl/>
        </w:rPr>
        <w:t>18.4</w:t>
      </w:r>
      <w:r w:rsidRPr="002212F8">
        <w:rPr>
          <w:rFonts w:cs="David"/>
          <w:color w:val="000000"/>
          <w:szCs w:val="24"/>
          <w:rtl/>
        </w:rPr>
        <w:tab/>
      </w:r>
      <w:r w:rsidR="00AD24EC" w:rsidRPr="00B9271A">
        <w:rPr>
          <w:rFonts w:cs="David"/>
          <w:color w:val="000000" w:themeColor="text1"/>
          <w:szCs w:val="24"/>
          <w:rtl/>
        </w:rPr>
        <w:t>כל החומר המפורט בס"ק 18.3 לעיל לא יוצא מרשות המשרד ו/או ממתקני</w:t>
      </w:r>
      <w:r w:rsidR="00AD24EC" w:rsidRPr="00B9271A">
        <w:rPr>
          <w:rFonts w:cs="David" w:hint="eastAsia"/>
          <w:color w:val="000000" w:themeColor="text1"/>
          <w:szCs w:val="24"/>
          <w:rtl/>
        </w:rPr>
        <w:t>ו</w:t>
      </w:r>
      <w:r w:rsidR="00AD24EC" w:rsidRPr="00B9271A">
        <w:rPr>
          <w:rFonts w:cs="David"/>
          <w:color w:val="000000" w:themeColor="text1"/>
          <w:szCs w:val="24"/>
          <w:rtl/>
        </w:rPr>
        <w:t xml:space="preserve"> על ידי הקבלן ו/או מי מטעמו, אלא אם כן במהלך השירות נשוא הסכם זה, יהיה צורך בהוצאתו ממתקני המשרד, שאז </w:t>
      </w:r>
      <w:r w:rsidR="00AD24EC">
        <w:rPr>
          <w:rFonts w:cs="David" w:hint="cs"/>
          <w:color w:val="000000" w:themeColor="text1"/>
          <w:szCs w:val="24"/>
          <w:rtl/>
        </w:rPr>
        <w:t>יודיע הקבלן על הצורך למנהל ו</w:t>
      </w:r>
      <w:r w:rsidR="00AD24EC" w:rsidRPr="00B9271A">
        <w:rPr>
          <w:rFonts w:cs="David"/>
          <w:color w:val="000000" w:themeColor="text1"/>
          <w:szCs w:val="24"/>
          <w:rtl/>
        </w:rPr>
        <w:t xml:space="preserve">ינקוט </w:t>
      </w:r>
      <w:r w:rsidR="00AD24EC">
        <w:rPr>
          <w:rFonts w:cs="David" w:hint="cs"/>
          <w:color w:val="000000" w:themeColor="text1"/>
          <w:szCs w:val="24"/>
          <w:rtl/>
        </w:rPr>
        <w:t xml:space="preserve">הוא </w:t>
      </w:r>
      <w:r w:rsidR="00AD24EC" w:rsidRPr="00B9271A">
        <w:rPr>
          <w:rFonts w:cs="David"/>
          <w:color w:val="000000" w:themeColor="text1"/>
          <w:szCs w:val="24"/>
          <w:rtl/>
        </w:rPr>
        <w:t>ו/או מי מטעמו בכל אמצעי הזהירות הדרושים לצורך מילוי התחייבויותיו ע"פ הסכם זה ויחזירו במלואו מיד עם דרישת המשרד, ו/או בסיום מתן השירות ו/או שלבי הביניים או בהתגלה מצב של ניגוד אינטרסים כאמור בס"ק 18.4 שלהלן</w:t>
      </w:r>
      <w:r w:rsidRPr="002212F8">
        <w:rPr>
          <w:rFonts w:cs="David"/>
          <w:color w:val="000000"/>
          <w:szCs w:val="24"/>
          <w:rtl/>
        </w:rPr>
        <w:t>.</w:t>
      </w:r>
    </w:p>
    <w:p w:rsidR="00E97126" w:rsidRDefault="00E97126" w:rsidP="00177C50">
      <w:pPr>
        <w:tabs>
          <w:tab w:val="left" w:pos="850"/>
        </w:tabs>
        <w:bidi/>
        <w:spacing w:line="360" w:lineRule="auto"/>
        <w:jc w:val="both"/>
        <w:rPr>
          <w:rFonts w:cs="David"/>
          <w:color w:val="000000"/>
          <w:szCs w:val="24"/>
          <w:rtl/>
        </w:rPr>
      </w:pPr>
    </w:p>
    <w:p w:rsidR="009B0C03" w:rsidRPr="002212F8" w:rsidRDefault="00BA500A" w:rsidP="00177C50">
      <w:pPr>
        <w:tabs>
          <w:tab w:val="left" w:pos="480"/>
        </w:tabs>
        <w:bidi/>
        <w:spacing w:line="360" w:lineRule="auto"/>
        <w:ind w:left="480" w:hanging="480"/>
        <w:jc w:val="both"/>
        <w:rPr>
          <w:rFonts w:cs="David"/>
          <w:b/>
          <w:bCs/>
          <w:color w:val="000000"/>
          <w:szCs w:val="24"/>
          <w:rtl/>
        </w:rPr>
      </w:pPr>
      <w:r w:rsidRPr="002212F8">
        <w:rPr>
          <w:rFonts w:ascii="Rod" w:hAnsi="Rod" w:cs="David"/>
          <w:b/>
          <w:bCs/>
          <w:color w:val="000000"/>
          <w:szCs w:val="24"/>
          <w:rtl/>
        </w:rPr>
        <w:t>19</w:t>
      </w:r>
      <w:r w:rsidRPr="002212F8">
        <w:rPr>
          <w:rFonts w:cs="David"/>
          <w:b/>
          <w:bCs/>
          <w:color w:val="000000"/>
          <w:szCs w:val="24"/>
          <w:rtl/>
        </w:rPr>
        <w:t>.</w:t>
      </w:r>
      <w:r w:rsidRPr="002212F8">
        <w:rPr>
          <w:rFonts w:cs="David"/>
          <w:b/>
          <w:bCs/>
          <w:color w:val="000000"/>
          <w:szCs w:val="24"/>
          <w:rtl/>
        </w:rPr>
        <w:tab/>
      </w:r>
      <w:r w:rsidRPr="002212F8">
        <w:rPr>
          <w:rFonts w:cs="David" w:hint="eastAsia"/>
          <w:b/>
          <w:bCs/>
          <w:color w:val="000000"/>
          <w:szCs w:val="24"/>
          <w:u w:val="single"/>
          <w:rtl/>
        </w:rPr>
        <w:t>ניגוד</w:t>
      </w:r>
      <w:r w:rsidRPr="002212F8">
        <w:rPr>
          <w:rFonts w:cs="David"/>
          <w:b/>
          <w:bCs/>
          <w:color w:val="000000"/>
          <w:szCs w:val="24"/>
          <w:u w:val="single"/>
          <w:rtl/>
        </w:rPr>
        <w:t xml:space="preserve"> </w:t>
      </w:r>
      <w:r w:rsidRPr="002212F8">
        <w:rPr>
          <w:rFonts w:cs="David" w:hint="eastAsia"/>
          <w:b/>
          <w:bCs/>
          <w:color w:val="000000"/>
          <w:szCs w:val="24"/>
          <w:u w:val="single"/>
          <w:rtl/>
        </w:rPr>
        <w:t>עניינים</w:t>
      </w:r>
    </w:p>
    <w:p w:rsidR="00543230" w:rsidRPr="002212F8" w:rsidRDefault="00BA500A" w:rsidP="000457F0">
      <w:pPr>
        <w:tabs>
          <w:tab w:val="left" w:pos="425"/>
        </w:tabs>
        <w:bidi/>
        <w:spacing w:line="360" w:lineRule="auto"/>
        <w:ind w:left="425"/>
        <w:jc w:val="both"/>
        <w:rPr>
          <w:rFonts w:cs="David"/>
          <w:color w:val="000000"/>
          <w:szCs w:val="24"/>
          <w:rtl/>
        </w:rPr>
      </w:pPr>
      <w:r w:rsidRPr="002212F8">
        <w:rPr>
          <w:rFonts w:cs="David"/>
          <w:color w:val="000000"/>
          <w:szCs w:val="24"/>
          <w:rtl/>
        </w:rPr>
        <w:t>הקבלן מצהיר כי אין בביצוע הסכם זה על ידו (לרבות על ידי כל מי מהמועסקים על ידו ו</w:t>
      </w:r>
      <w:r w:rsidR="00D66CBE" w:rsidRPr="002212F8">
        <w:rPr>
          <w:rFonts w:cs="David"/>
          <w:color w:val="000000"/>
          <w:szCs w:val="24"/>
          <w:rtl/>
        </w:rPr>
        <w:t>/</w:t>
      </w:r>
      <w:r w:rsidRPr="002212F8">
        <w:rPr>
          <w:rFonts w:cs="David"/>
          <w:color w:val="000000"/>
          <w:szCs w:val="24"/>
          <w:rtl/>
        </w:rPr>
        <w:t xml:space="preserve">או מטעמו) כדי ליצור ניגוד אינטרסים כלשהו, בין במישרין ובין בעקיפין, בין מקצועי ובין עסקי, בינו (לרבות כל מי מהמועסקים על ידו ומטעמו) ובין המשרד. כמו כן, מתחייב הקבלן להימנע מלהימצא במצב של ניגוד אינטרסים כאמור ובכל מקרה שיווצר חשש כלשהו לניגוד אינטרסים כזה יודיע על כך הקבלן למשרד ללא כל שיהוי וידאג מיידית להסרת ניגוד האינטרסים האמור. אם </w:t>
      </w:r>
      <w:r w:rsidRPr="002212F8">
        <w:rPr>
          <w:rFonts w:cs="David" w:hint="eastAsia"/>
          <w:color w:val="000000"/>
          <w:szCs w:val="24"/>
          <w:rtl/>
        </w:rPr>
        <w:t>י</w:t>
      </w:r>
      <w:r w:rsidRPr="002212F8">
        <w:rPr>
          <w:rFonts w:cs="David"/>
          <w:color w:val="000000"/>
          <w:szCs w:val="24"/>
          <w:rtl/>
        </w:rPr>
        <w:t xml:space="preserve">מצא המשרד כי נוצר מצב של ניגוד אינטרסים בין הקבלן לבין המשרד, </w:t>
      </w:r>
      <w:r w:rsidRPr="002212F8">
        <w:rPr>
          <w:rFonts w:cs="David" w:hint="eastAsia"/>
          <w:color w:val="000000"/>
          <w:szCs w:val="24"/>
          <w:rtl/>
        </w:rPr>
        <w:t>י</w:t>
      </w:r>
      <w:r w:rsidRPr="002212F8">
        <w:rPr>
          <w:rFonts w:cs="David"/>
          <w:color w:val="000000"/>
          <w:szCs w:val="24"/>
          <w:rtl/>
        </w:rPr>
        <w:t>היה המשרד רשאי לבטל את ההסכם לאלתר, ולפעול בהתאם להוראות בסעיף 16 ע"פ הסכם זה.</w:t>
      </w:r>
    </w:p>
    <w:p w:rsidR="00543230" w:rsidRPr="002212F8" w:rsidRDefault="00BA500A" w:rsidP="00177C50">
      <w:pPr>
        <w:tabs>
          <w:tab w:val="left" w:pos="480"/>
        </w:tabs>
        <w:bidi/>
        <w:spacing w:line="360" w:lineRule="auto"/>
        <w:ind w:left="480" w:hanging="480"/>
        <w:jc w:val="both"/>
        <w:rPr>
          <w:rFonts w:cs="David"/>
          <w:b/>
          <w:bCs/>
          <w:color w:val="000000"/>
          <w:szCs w:val="24"/>
          <w:rtl/>
        </w:rPr>
      </w:pPr>
      <w:r w:rsidRPr="002212F8">
        <w:rPr>
          <w:rFonts w:ascii="Rod" w:hAnsi="Rod" w:cs="David"/>
          <w:b/>
          <w:bCs/>
          <w:color w:val="000000"/>
          <w:szCs w:val="24"/>
          <w:rtl/>
        </w:rPr>
        <w:lastRenderedPageBreak/>
        <w:t>20</w:t>
      </w:r>
      <w:r w:rsidRPr="002212F8">
        <w:rPr>
          <w:rFonts w:cs="David"/>
          <w:b/>
          <w:bCs/>
          <w:color w:val="000000"/>
          <w:szCs w:val="24"/>
          <w:rtl/>
        </w:rPr>
        <w:t>.</w:t>
      </w:r>
      <w:r w:rsidRPr="002212F8">
        <w:rPr>
          <w:rFonts w:cs="David"/>
          <w:b/>
          <w:bCs/>
          <w:color w:val="000000"/>
          <w:szCs w:val="24"/>
          <w:rtl/>
        </w:rPr>
        <w:tab/>
      </w:r>
      <w:r w:rsidRPr="002212F8">
        <w:rPr>
          <w:rFonts w:cs="David"/>
          <w:b/>
          <w:bCs/>
          <w:color w:val="000000"/>
          <w:szCs w:val="24"/>
          <w:u w:val="single"/>
          <w:rtl/>
        </w:rPr>
        <w:t>ויתור</w:t>
      </w:r>
    </w:p>
    <w:p w:rsidR="00543230" w:rsidRDefault="00BA500A" w:rsidP="000457F0">
      <w:pPr>
        <w:tabs>
          <w:tab w:val="left" w:pos="425"/>
        </w:tabs>
        <w:bidi/>
        <w:spacing w:line="360" w:lineRule="auto"/>
        <w:ind w:left="425"/>
        <w:jc w:val="both"/>
        <w:rPr>
          <w:rFonts w:cs="David"/>
          <w:color w:val="000000"/>
          <w:szCs w:val="24"/>
          <w:rtl/>
        </w:rPr>
      </w:pPr>
      <w:r w:rsidRPr="002212F8">
        <w:rPr>
          <w:rFonts w:cs="David"/>
          <w:color w:val="000000"/>
          <w:szCs w:val="24"/>
          <w:rtl/>
        </w:rPr>
        <w:tab/>
      </w:r>
      <w:r w:rsidRPr="002212F8">
        <w:rPr>
          <w:rFonts w:cs="David"/>
          <w:color w:val="000000"/>
          <w:szCs w:val="24"/>
          <w:rtl/>
        </w:rPr>
        <w:tab/>
        <w:t>שום ויתור, ארכה, הנחה או הימנעות מפעולה במועדה מצד המשרד או הקבלן לא ייחשבו כויתור על זכויות על פי הסכם זה או על פי דין ולא ישמשו מניעה לכל תביעה.</w:t>
      </w:r>
    </w:p>
    <w:p w:rsidR="00445F49" w:rsidRPr="002212F8" w:rsidRDefault="00445F49" w:rsidP="00445F49">
      <w:pPr>
        <w:tabs>
          <w:tab w:val="left" w:pos="120"/>
        </w:tabs>
        <w:bidi/>
        <w:spacing w:line="360" w:lineRule="auto"/>
        <w:jc w:val="both"/>
        <w:rPr>
          <w:rFonts w:cs="David"/>
          <w:color w:val="000000"/>
          <w:szCs w:val="24"/>
          <w:rtl/>
        </w:rPr>
      </w:pPr>
    </w:p>
    <w:p w:rsidR="00543230" w:rsidRPr="002212F8" w:rsidRDefault="00BA500A" w:rsidP="00177C50">
      <w:pPr>
        <w:tabs>
          <w:tab w:val="left" w:pos="120"/>
        </w:tabs>
        <w:bidi/>
        <w:spacing w:line="360" w:lineRule="auto"/>
        <w:ind w:left="483" w:hanging="483"/>
        <w:jc w:val="both"/>
        <w:rPr>
          <w:rFonts w:cs="David"/>
          <w:b/>
          <w:bCs/>
          <w:color w:val="000000"/>
          <w:szCs w:val="24"/>
          <w:rtl/>
        </w:rPr>
      </w:pPr>
      <w:r w:rsidRPr="002212F8">
        <w:rPr>
          <w:rFonts w:ascii="Rod" w:hAnsi="Rod" w:cs="David"/>
          <w:b/>
          <w:bCs/>
          <w:color w:val="000000"/>
          <w:szCs w:val="24"/>
          <w:rtl/>
        </w:rPr>
        <w:t>22</w:t>
      </w:r>
      <w:r w:rsidRPr="002212F8">
        <w:rPr>
          <w:rFonts w:cs="David"/>
          <w:b/>
          <w:bCs/>
          <w:color w:val="000000"/>
          <w:szCs w:val="24"/>
          <w:rtl/>
        </w:rPr>
        <w:t xml:space="preserve">. </w:t>
      </w:r>
      <w:r w:rsidRPr="002212F8">
        <w:rPr>
          <w:rFonts w:cs="David"/>
          <w:b/>
          <w:bCs/>
          <w:color w:val="000000"/>
          <w:szCs w:val="24"/>
          <w:rtl/>
        </w:rPr>
        <w:tab/>
      </w:r>
      <w:r w:rsidRPr="002212F8">
        <w:rPr>
          <w:rFonts w:cs="David"/>
          <w:b/>
          <w:bCs/>
          <w:color w:val="000000"/>
          <w:szCs w:val="24"/>
          <w:u w:val="single"/>
          <w:rtl/>
        </w:rPr>
        <w:t>הודעות</w:t>
      </w:r>
    </w:p>
    <w:p w:rsidR="00445F49" w:rsidRDefault="00BA500A" w:rsidP="000457F0">
      <w:pPr>
        <w:tabs>
          <w:tab w:val="left" w:pos="480"/>
        </w:tabs>
        <w:bidi/>
        <w:spacing w:line="360" w:lineRule="auto"/>
        <w:ind w:left="426"/>
        <w:jc w:val="both"/>
        <w:rPr>
          <w:rFonts w:cs="David"/>
          <w:color w:val="000000"/>
          <w:szCs w:val="24"/>
          <w:rtl/>
        </w:rPr>
      </w:pPr>
      <w:r w:rsidRPr="002212F8">
        <w:rPr>
          <w:rFonts w:cs="David"/>
          <w:color w:val="000000"/>
          <w:szCs w:val="24"/>
          <w:rtl/>
        </w:rPr>
        <w:t>כתובות הצדדים לצורך הסכם זה הן כדלקמן:</w:t>
      </w:r>
      <w:r w:rsidR="00076EED" w:rsidRPr="002212F8">
        <w:rPr>
          <w:rFonts w:cs="David" w:hint="cs"/>
          <w:color w:val="000000"/>
          <w:szCs w:val="24"/>
          <w:rtl/>
        </w:rPr>
        <w:t xml:space="preserve"> </w:t>
      </w:r>
    </w:p>
    <w:p w:rsidR="00543230" w:rsidRPr="002212F8" w:rsidRDefault="00076EED" w:rsidP="000457F0">
      <w:pPr>
        <w:tabs>
          <w:tab w:val="left" w:pos="480"/>
        </w:tabs>
        <w:bidi/>
        <w:spacing w:line="360" w:lineRule="auto"/>
        <w:ind w:left="426"/>
        <w:jc w:val="both"/>
        <w:rPr>
          <w:rFonts w:cs="David"/>
          <w:color w:val="000000"/>
          <w:szCs w:val="24"/>
          <w:rtl/>
        </w:rPr>
      </w:pPr>
      <w:r w:rsidRPr="002212F8">
        <w:rPr>
          <w:rFonts w:cs="David" w:hint="cs"/>
          <w:color w:val="000000"/>
          <w:szCs w:val="24"/>
          <w:rtl/>
        </w:rPr>
        <w:t>הנהלת בתי הדין הרבניים רחוב כנפי נשרים 22 ירושלים</w:t>
      </w:r>
      <w:r w:rsidR="00445F49">
        <w:rPr>
          <w:rFonts w:cs="David" w:hint="cs"/>
          <w:color w:val="000000"/>
          <w:szCs w:val="24"/>
          <w:rtl/>
        </w:rPr>
        <w:t xml:space="preserve">. </w:t>
      </w:r>
    </w:p>
    <w:p w:rsidR="00543230" w:rsidRPr="002212F8" w:rsidRDefault="00493C9D" w:rsidP="000457F0">
      <w:pPr>
        <w:tabs>
          <w:tab w:val="left" w:pos="480"/>
        </w:tabs>
        <w:bidi/>
        <w:spacing w:line="360" w:lineRule="auto"/>
        <w:ind w:left="426"/>
        <w:jc w:val="both"/>
        <w:rPr>
          <w:rFonts w:cs="David"/>
          <w:color w:val="000000"/>
          <w:szCs w:val="24"/>
          <w:rtl/>
        </w:rPr>
      </w:pPr>
      <w:r w:rsidRPr="00B9271A">
        <w:rPr>
          <w:rFonts w:cs="David"/>
          <w:color w:val="000000" w:themeColor="text1"/>
          <w:szCs w:val="24"/>
          <w:rtl/>
        </w:rPr>
        <w:t xml:space="preserve">כל הודעות בכל הקשור להסכם זה </w:t>
      </w:r>
      <w:r>
        <w:rPr>
          <w:rFonts w:cs="David" w:hint="cs"/>
          <w:color w:val="000000" w:themeColor="text1"/>
          <w:szCs w:val="24"/>
          <w:rtl/>
        </w:rPr>
        <w:t xml:space="preserve">אשר תשלחנה בדואר </w:t>
      </w:r>
      <w:r w:rsidRPr="00B9271A">
        <w:rPr>
          <w:rFonts w:cs="David"/>
          <w:color w:val="000000" w:themeColor="text1"/>
          <w:szCs w:val="24"/>
          <w:rtl/>
        </w:rPr>
        <w:t xml:space="preserve">תשלחנה בדואר רשום </w:t>
      </w:r>
      <w:r>
        <w:rPr>
          <w:rFonts w:cs="David" w:hint="cs"/>
          <w:color w:val="000000" w:themeColor="text1"/>
          <w:szCs w:val="24"/>
          <w:rtl/>
        </w:rPr>
        <w:t xml:space="preserve">מהיר </w:t>
      </w:r>
      <w:r w:rsidRPr="00B9271A">
        <w:rPr>
          <w:rFonts w:cs="David"/>
          <w:color w:val="000000" w:themeColor="text1"/>
          <w:szCs w:val="24"/>
          <w:rtl/>
        </w:rPr>
        <w:t xml:space="preserve">לכתובות המצוינות לעיל  או במסירה ביד בצירוף אישור מסירה לפי המען.  הודעה שתישלח בדואר רשום </w:t>
      </w:r>
      <w:r>
        <w:rPr>
          <w:rFonts w:cs="David" w:hint="cs"/>
          <w:color w:val="000000" w:themeColor="text1"/>
          <w:szCs w:val="24"/>
          <w:rtl/>
        </w:rPr>
        <w:t xml:space="preserve">כאמור </w:t>
      </w:r>
      <w:r w:rsidRPr="00B9271A">
        <w:rPr>
          <w:rFonts w:cs="David"/>
          <w:color w:val="000000" w:themeColor="text1"/>
          <w:szCs w:val="24"/>
          <w:rtl/>
        </w:rPr>
        <w:t>תחשב כאילו הגיעה ליעדה לאחר עבור 72 שעות מעת מסירתה למשלוח כאמור באישור משרד הדואר, והודעה שת</w:t>
      </w:r>
      <w:r w:rsidRPr="00B9271A">
        <w:rPr>
          <w:rFonts w:cs="David" w:hint="eastAsia"/>
          <w:color w:val="000000" w:themeColor="text1"/>
          <w:szCs w:val="24"/>
          <w:rtl/>
        </w:rPr>
        <w:t>י</w:t>
      </w:r>
      <w:r w:rsidRPr="00B9271A">
        <w:rPr>
          <w:rFonts w:cs="David"/>
          <w:color w:val="000000" w:themeColor="text1"/>
          <w:szCs w:val="24"/>
          <w:rtl/>
        </w:rPr>
        <w:t>מסר ביד תחשב כאילו הגיעה ליעודה במועד מסירתה ביד.  מועד שיגור ההודעה ב</w:t>
      </w:r>
      <w:r>
        <w:rPr>
          <w:rFonts w:cs="David" w:hint="cs"/>
          <w:color w:val="000000" w:themeColor="text1"/>
          <w:szCs w:val="24"/>
          <w:rtl/>
        </w:rPr>
        <w:t>דוא"ל לכתובות שצויינו לעיל</w:t>
      </w:r>
      <w:r w:rsidRPr="00B9271A">
        <w:rPr>
          <w:rFonts w:cs="David"/>
          <w:color w:val="000000" w:themeColor="text1"/>
          <w:szCs w:val="24"/>
          <w:rtl/>
        </w:rPr>
        <w:t>, יחשב אף הוא כמשלוח הודעה כדין</w:t>
      </w:r>
      <w:r w:rsidR="00BA500A" w:rsidRPr="002212F8">
        <w:rPr>
          <w:rFonts w:cs="David"/>
          <w:color w:val="000000"/>
          <w:szCs w:val="24"/>
          <w:rtl/>
        </w:rPr>
        <w:t xml:space="preserve">.   </w:t>
      </w:r>
    </w:p>
    <w:p w:rsidR="00543230" w:rsidRPr="002212F8" w:rsidRDefault="00543230" w:rsidP="00177C50">
      <w:pPr>
        <w:tabs>
          <w:tab w:val="left" w:pos="120"/>
        </w:tabs>
        <w:bidi/>
        <w:spacing w:line="360" w:lineRule="auto"/>
        <w:jc w:val="both"/>
        <w:rPr>
          <w:rFonts w:cs="David"/>
          <w:color w:val="000000"/>
          <w:szCs w:val="24"/>
          <w:rtl/>
        </w:rPr>
      </w:pPr>
    </w:p>
    <w:p w:rsidR="00543230" w:rsidRPr="002212F8" w:rsidRDefault="00BA500A" w:rsidP="00177C50">
      <w:pPr>
        <w:tabs>
          <w:tab w:val="left" w:pos="480"/>
        </w:tabs>
        <w:bidi/>
        <w:spacing w:line="360" w:lineRule="auto"/>
        <w:jc w:val="both"/>
        <w:rPr>
          <w:rFonts w:cs="David"/>
          <w:b/>
          <w:bCs/>
          <w:color w:val="000000"/>
          <w:szCs w:val="24"/>
          <w:rtl/>
        </w:rPr>
      </w:pPr>
      <w:r w:rsidRPr="002212F8">
        <w:rPr>
          <w:rFonts w:cs="David"/>
          <w:b/>
          <w:bCs/>
          <w:color w:val="000000"/>
          <w:szCs w:val="24"/>
          <w:rtl/>
        </w:rPr>
        <w:t>23.</w:t>
      </w:r>
      <w:r w:rsidRPr="002212F8">
        <w:rPr>
          <w:rFonts w:cs="David"/>
          <w:b/>
          <w:bCs/>
          <w:color w:val="000000"/>
          <w:szCs w:val="24"/>
          <w:rtl/>
        </w:rPr>
        <w:tab/>
      </w:r>
      <w:r w:rsidRPr="002212F8">
        <w:rPr>
          <w:rFonts w:cs="David"/>
          <w:b/>
          <w:bCs/>
          <w:color w:val="000000"/>
          <w:szCs w:val="24"/>
          <w:u w:val="single"/>
          <w:rtl/>
        </w:rPr>
        <w:t>סמכות השיפוט</w:t>
      </w:r>
    </w:p>
    <w:p w:rsidR="00543230" w:rsidRPr="002212F8" w:rsidRDefault="00BA500A" w:rsidP="00493C9D">
      <w:pPr>
        <w:tabs>
          <w:tab w:val="left" w:pos="480"/>
        </w:tabs>
        <w:bidi/>
        <w:spacing w:line="360" w:lineRule="auto"/>
        <w:ind w:left="425"/>
        <w:jc w:val="both"/>
        <w:rPr>
          <w:rFonts w:cs="David"/>
          <w:color w:val="000000"/>
          <w:szCs w:val="24"/>
          <w:rtl/>
        </w:rPr>
      </w:pPr>
      <w:r w:rsidRPr="002212F8">
        <w:rPr>
          <w:rFonts w:cs="David"/>
          <w:color w:val="000000"/>
          <w:szCs w:val="24"/>
          <w:rtl/>
        </w:rPr>
        <w:t xml:space="preserve">סמכות השיפוט הייחודית בכל עניין הקשור בהסכם זה או הנובע ממנו, תהא </w:t>
      </w:r>
      <w:r w:rsidR="007E5A4C" w:rsidRPr="002212F8">
        <w:rPr>
          <w:rFonts w:cs="David" w:hint="cs"/>
          <w:color w:val="000000"/>
          <w:szCs w:val="24"/>
          <w:rtl/>
        </w:rPr>
        <w:t xml:space="preserve">אך ורק </w:t>
      </w:r>
      <w:r w:rsidRPr="002212F8">
        <w:rPr>
          <w:rFonts w:cs="David"/>
          <w:color w:val="000000"/>
          <w:szCs w:val="24"/>
          <w:rtl/>
        </w:rPr>
        <w:t xml:space="preserve">לבית המשפט המוסמך </w:t>
      </w:r>
      <w:r w:rsidR="00493C9D">
        <w:rPr>
          <w:rFonts w:cs="David" w:hint="cs"/>
          <w:color w:val="000000"/>
          <w:szCs w:val="24"/>
          <w:rtl/>
        </w:rPr>
        <w:t>בירושלים</w:t>
      </w:r>
      <w:r w:rsidRPr="002212F8">
        <w:rPr>
          <w:rFonts w:cs="David"/>
          <w:color w:val="000000"/>
          <w:szCs w:val="24"/>
          <w:rtl/>
        </w:rPr>
        <w:t>.</w:t>
      </w:r>
      <w:r w:rsidRPr="002212F8">
        <w:rPr>
          <w:rFonts w:cs="David"/>
          <w:color w:val="000000"/>
          <w:szCs w:val="24"/>
          <w:rtl/>
        </w:rPr>
        <w:tab/>
      </w:r>
    </w:p>
    <w:p w:rsidR="00543230" w:rsidRPr="002212F8" w:rsidRDefault="00543230" w:rsidP="00177C50">
      <w:pPr>
        <w:tabs>
          <w:tab w:val="left" w:pos="480"/>
        </w:tabs>
        <w:bidi/>
        <w:spacing w:line="360" w:lineRule="auto"/>
        <w:jc w:val="both"/>
        <w:rPr>
          <w:rFonts w:cs="David"/>
          <w:color w:val="000000"/>
          <w:szCs w:val="24"/>
          <w:rtl/>
        </w:rPr>
      </w:pPr>
    </w:p>
    <w:p w:rsidR="00543230" w:rsidRPr="002212F8" w:rsidRDefault="00BA500A" w:rsidP="00177C50">
      <w:pPr>
        <w:tabs>
          <w:tab w:val="left" w:pos="120"/>
        </w:tabs>
        <w:bidi/>
        <w:spacing w:line="360" w:lineRule="auto"/>
        <w:jc w:val="both"/>
        <w:rPr>
          <w:rFonts w:cs="David"/>
          <w:b/>
          <w:bCs/>
          <w:color w:val="000000"/>
          <w:szCs w:val="24"/>
          <w:rtl/>
        </w:rPr>
      </w:pPr>
      <w:r w:rsidRPr="002212F8">
        <w:rPr>
          <w:rFonts w:ascii="Rod" w:hAnsi="Rod" w:cs="David"/>
          <w:b/>
          <w:bCs/>
          <w:color w:val="000000"/>
          <w:szCs w:val="24"/>
          <w:rtl/>
        </w:rPr>
        <w:t>24</w:t>
      </w:r>
      <w:r w:rsidRPr="002212F8">
        <w:rPr>
          <w:rFonts w:cs="David"/>
          <w:b/>
          <w:bCs/>
          <w:color w:val="000000"/>
          <w:szCs w:val="24"/>
          <w:rtl/>
        </w:rPr>
        <w:t xml:space="preserve">. </w:t>
      </w:r>
      <w:r w:rsidRPr="002212F8">
        <w:rPr>
          <w:rFonts w:cs="David"/>
          <w:b/>
          <w:bCs/>
          <w:color w:val="000000"/>
          <w:szCs w:val="24"/>
          <w:rtl/>
        </w:rPr>
        <w:tab/>
      </w:r>
      <w:r w:rsidRPr="002212F8">
        <w:rPr>
          <w:rFonts w:cs="David"/>
          <w:b/>
          <w:bCs/>
          <w:color w:val="000000"/>
          <w:szCs w:val="24"/>
          <w:rtl/>
        </w:rPr>
        <w:tab/>
      </w:r>
      <w:r w:rsidRPr="002212F8">
        <w:rPr>
          <w:rFonts w:cs="David"/>
          <w:b/>
          <w:bCs/>
          <w:color w:val="000000"/>
          <w:szCs w:val="24"/>
          <w:rtl/>
        </w:rPr>
        <w:tab/>
      </w:r>
      <w:r w:rsidRPr="002212F8">
        <w:rPr>
          <w:rFonts w:cs="David"/>
          <w:b/>
          <w:bCs/>
          <w:color w:val="000000"/>
          <w:szCs w:val="24"/>
          <w:rtl/>
        </w:rPr>
        <w:tab/>
      </w:r>
      <w:r w:rsidRPr="002212F8">
        <w:rPr>
          <w:rFonts w:cs="David"/>
          <w:b/>
          <w:bCs/>
          <w:color w:val="000000"/>
          <w:szCs w:val="24"/>
          <w:rtl/>
        </w:rPr>
        <w:tab/>
        <w:t xml:space="preserve">  </w:t>
      </w:r>
      <w:r w:rsidRPr="002212F8">
        <w:rPr>
          <w:rFonts w:cs="David"/>
          <w:b/>
          <w:bCs/>
          <w:color w:val="000000"/>
          <w:szCs w:val="24"/>
          <w:u w:val="single"/>
          <w:rtl/>
        </w:rPr>
        <w:t>כללי</w:t>
      </w:r>
    </w:p>
    <w:p w:rsidR="00543230" w:rsidRPr="002212F8" w:rsidRDefault="00BA500A" w:rsidP="00177C50">
      <w:pPr>
        <w:tabs>
          <w:tab w:val="left" w:pos="120"/>
        </w:tabs>
        <w:bidi/>
        <w:spacing w:line="360" w:lineRule="auto"/>
        <w:ind w:left="480" w:hanging="480"/>
        <w:jc w:val="both"/>
        <w:rPr>
          <w:rFonts w:cs="David"/>
          <w:color w:val="000000"/>
          <w:szCs w:val="24"/>
          <w:rtl/>
        </w:rPr>
      </w:pPr>
      <w:r w:rsidRPr="002212F8">
        <w:rPr>
          <w:rFonts w:cs="David"/>
          <w:color w:val="000000"/>
          <w:szCs w:val="24"/>
          <w:rtl/>
        </w:rPr>
        <w:tab/>
      </w:r>
      <w:r w:rsidRPr="002212F8">
        <w:rPr>
          <w:rFonts w:cs="David"/>
          <w:color w:val="000000"/>
          <w:szCs w:val="24"/>
          <w:rtl/>
        </w:rPr>
        <w:tab/>
        <w:t>מוסכם בזה כי הוראות הסכם זה על נספחיו משקפות את מלוא המוסכם בין הצדדים וכי צד לא יהיה קשור במצגים, הבטחות והתחייבויות שנעשו, אם בכלל, לפני חתימת הסכם זה.</w:t>
      </w:r>
    </w:p>
    <w:p w:rsidR="00543230" w:rsidRPr="002212F8" w:rsidRDefault="00543230" w:rsidP="00177C50">
      <w:pPr>
        <w:tabs>
          <w:tab w:val="left" w:pos="120"/>
        </w:tabs>
        <w:bidi/>
        <w:spacing w:line="360" w:lineRule="auto"/>
        <w:jc w:val="both"/>
        <w:rPr>
          <w:rFonts w:cs="David"/>
          <w:color w:val="000000"/>
          <w:szCs w:val="24"/>
          <w:rtl/>
        </w:rPr>
      </w:pPr>
    </w:p>
    <w:p w:rsidR="00804EA2" w:rsidRPr="002212F8" w:rsidRDefault="00BA500A" w:rsidP="00177C50">
      <w:pPr>
        <w:tabs>
          <w:tab w:val="left" w:pos="120"/>
        </w:tabs>
        <w:bidi/>
        <w:spacing w:line="360" w:lineRule="auto"/>
        <w:jc w:val="center"/>
        <w:rPr>
          <w:rFonts w:cs="David"/>
          <w:b/>
          <w:bCs/>
          <w:color w:val="000000"/>
          <w:szCs w:val="24"/>
          <w:rtl/>
        </w:rPr>
      </w:pPr>
      <w:r w:rsidRPr="002212F8">
        <w:rPr>
          <w:rFonts w:cs="David"/>
          <w:b/>
          <w:bCs/>
          <w:color w:val="000000"/>
          <w:szCs w:val="24"/>
          <w:rtl/>
        </w:rPr>
        <w:t>ולראיה באו הצדדים על החתום במקום ובמועד הנקובים לעיל.</w:t>
      </w:r>
    </w:p>
    <w:p w:rsidR="00076EED" w:rsidRPr="002212F8" w:rsidRDefault="00076EED" w:rsidP="00076EED">
      <w:pPr>
        <w:tabs>
          <w:tab w:val="left" w:pos="120"/>
        </w:tabs>
        <w:bidi/>
        <w:spacing w:line="360" w:lineRule="auto"/>
        <w:jc w:val="center"/>
        <w:rPr>
          <w:rFonts w:cs="David"/>
          <w:b/>
          <w:bCs/>
          <w:color w:val="000000"/>
          <w:szCs w:val="24"/>
          <w:rtl/>
        </w:rPr>
      </w:pPr>
    </w:p>
    <w:p w:rsidR="00076EED" w:rsidRPr="006F40DC" w:rsidRDefault="00076EED" w:rsidP="00076EED">
      <w:pPr>
        <w:tabs>
          <w:tab w:val="left" w:pos="3787"/>
        </w:tabs>
        <w:spacing w:line="240" w:lineRule="exact"/>
        <w:ind w:left="360"/>
        <w:jc w:val="right"/>
        <w:rPr>
          <w:rFonts w:ascii="David" w:hAnsi="David" w:cs="David"/>
          <w:sz w:val="24"/>
          <w:szCs w:val="24"/>
          <w:rtl/>
        </w:rPr>
      </w:pPr>
      <w:r>
        <w:rPr>
          <w:rFonts w:ascii="David" w:hAnsi="David" w:hint="cs"/>
          <w:rtl/>
        </w:rPr>
        <w:t>________________________             _____________________        _________________________</w:t>
      </w:r>
    </w:p>
    <w:p w:rsidR="00076EED" w:rsidRPr="006F40DC" w:rsidRDefault="00076EED" w:rsidP="00076EED">
      <w:pPr>
        <w:tabs>
          <w:tab w:val="left" w:pos="3787"/>
        </w:tabs>
        <w:spacing w:line="240" w:lineRule="exact"/>
        <w:ind w:left="360"/>
        <w:jc w:val="right"/>
        <w:rPr>
          <w:rFonts w:ascii="David" w:hAnsi="David" w:cs="David"/>
          <w:sz w:val="24"/>
          <w:szCs w:val="24"/>
          <w:rtl/>
        </w:rPr>
      </w:pPr>
      <w:r w:rsidRPr="006F40DC">
        <w:rPr>
          <w:rFonts w:ascii="David" w:hAnsi="David" w:cs="David"/>
          <w:sz w:val="24"/>
          <w:szCs w:val="24"/>
          <w:rtl/>
        </w:rPr>
        <w:t xml:space="preserve"> מנהל בתי הדין הרבניים                         חשב המשרד                                      החברה</w:t>
      </w:r>
    </w:p>
    <w:p w:rsidR="00076EED" w:rsidRDefault="00076EED" w:rsidP="00076EED">
      <w:pPr>
        <w:tabs>
          <w:tab w:val="left" w:pos="3787"/>
        </w:tabs>
        <w:spacing w:line="240" w:lineRule="exact"/>
        <w:ind w:left="360"/>
        <w:jc w:val="right"/>
        <w:rPr>
          <w:rFonts w:ascii="David" w:hAnsi="David" w:cs="David"/>
          <w:sz w:val="24"/>
          <w:szCs w:val="24"/>
          <w:rtl/>
        </w:rPr>
      </w:pPr>
      <w:r w:rsidRPr="006F40DC">
        <w:rPr>
          <w:rFonts w:ascii="David" w:hAnsi="David" w:cs="David"/>
          <w:sz w:val="24"/>
          <w:szCs w:val="24"/>
          <w:rtl/>
        </w:rPr>
        <w:t xml:space="preserve">                                                                                                             (מורשה חתימה וחותמת)</w:t>
      </w:r>
    </w:p>
    <w:p w:rsidR="001E4C09" w:rsidRDefault="001E4C09" w:rsidP="00076EED">
      <w:pPr>
        <w:tabs>
          <w:tab w:val="left" w:pos="3787"/>
        </w:tabs>
        <w:spacing w:line="240" w:lineRule="exact"/>
        <w:ind w:left="360"/>
        <w:jc w:val="right"/>
        <w:rPr>
          <w:rFonts w:ascii="David" w:hAnsi="David" w:cs="David"/>
          <w:sz w:val="24"/>
          <w:szCs w:val="24"/>
          <w:rtl/>
        </w:rPr>
      </w:pPr>
    </w:p>
    <w:p w:rsidR="001E4C09" w:rsidRDefault="001E4C09" w:rsidP="00076EED">
      <w:pPr>
        <w:tabs>
          <w:tab w:val="left" w:pos="3787"/>
        </w:tabs>
        <w:spacing w:line="240" w:lineRule="exact"/>
        <w:ind w:left="360"/>
        <w:jc w:val="right"/>
        <w:rPr>
          <w:rFonts w:ascii="David" w:hAnsi="David" w:cs="David"/>
          <w:sz w:val="24"/>
          <w:szCs w:val="24"/>
          <w:rtl/>
        </w:rPr>
      </w:pPr>
    </w:p>
    <w:p w:rsidR="001E4C09" w:rsidRDefault="001E4C09" w:rsidP="00076EED">
      <w:pPr>
        <w:tabs>
          <w:tab w:val="left" w:pos="3787"/>
        </w:tabs>
        <w:spacing w:line="240" w:lineRule="exact"/>
        <w:ind w:left="360"/>
        <w:jc w:val="right"/>
        <w:rPr>
          <w:rFonts w:ascii="David" w:hAnsi="David" w:cs="David"/>
          <w:sz w:val="24"/>
          <w:szCs w:val="24"/>
          <w:rtl/>
        </w:rPr>
      </w:pPr>
    </w:p>
    <w:p w:rsidR="001E4C09" w:rsidRDefault="001E4C09" w:rsidP="00076EED">
      <w:pPr>
        <w:tabs>
          <w:tab w:val="left" w:pos="3787"/>
        </w:tabs>
        <w:spacing w:line="240" w:lineRule="exact"/>
        <w:ind w:left="360"/>
        <w:jc w:val="right"/>
        <w:rPr>
          <w:rFonts w:ascii="David" w:hAnsi="David" w:cs="David"/>
          <w:sz w:val="24"/>
          <w:szCs w:val="24"/>
          <w:rtl/>
        </w:rPr>
      </w:pPr>
    </w:p>
    <w:p w:rsidR="001E4C09" w:rsidRDefault="001E4C09" w:rsidP="00076EED">
      <w:pPr>
        <w:tabs>
          <w:tab w:val="left" w:pos="3787"/>
        </w:tabs>
        <w:spacing w:line="240" w:lineRule="exact"/>
        <w:ind w:left="360"/>
        <w:jc w:val="right"/>
        <w:rPr>
          <w:rFonts w:ascii="David" w:hAnsi="David" w:cs="David"/>
          <w:sz w:val="24"/>
          <w:szCs w:val="24"/>
          <w:rtl/>
        </w:rPr>
      </w:pPr>
    </w:p>
    <w:p w:rsidR="001E4C09" w:rsidRDefault="001E4C09" w:rsidP="00076EED">
      <w:pPr>
        <w:tabs>
          <w:tab w:val="left" w:pos="3787"/>
        </w:tabs>
        <w:spacing w:line="240" w:lineRule="exact"/>
        <w:ind w:left="360"/>
        <w:jc w:val="right"/>
        <w:rPr>
          <w:rFonts w:ascii="David" w:hAnsi="David" w:cs="David"/>
          <w:sz w:val="24"/>
          <w:szCs w:val="24"/>
          <w:rtl/>
        </w:rPr>
      </w:pPr>
    </w:p>
    <w:p w:rsidR="001E4C09" w:rsidRDefault="001E4C09" w:rsidP="00076EED">
      <w:pPr>
        <w:tabs>
          <w:tab w:val="left" w:pos="3787"/>
        </w:tabs>
        <w:spacing w:line="240" w:lineRule="exact"/>
        <w:ind w:left="360"/>
        <w:jc w:val="right"/>
        <w:rPr>
          <w:rFonts w:ascii="David" w:hAnsi="David" w:cs="David"/>
          <w:sz w:val="24"/>
          <w:szCs w:val="24"/>
          <w:rtl/>
        </w:rPr>
      </w:pPr>
    </w:p>
    <w:p w:rsidR="001E4C09" w:rsidRDefault="001E4C09" w:rsidP="00076EED">
      <w:pPr>
        <w:tabs>
          <w:tab w:val="left" w:pos="3787"/>
        </w:tabs>
        <w:spacing w:line="240" w:lineRule="exact"/>
        <w:ind w:left="360"/>
        <w:jc w:val="right"/>
        <w:rPr>
          <w:rFonts w:ascii="David" w:hAnsi="David" w:cs="David"/>
          <w:sz w:val="24"/>
          <w:szCs w:val="24"/>
          <w:rtl/>
        </w:rPr>
      </w:pPr>
    </w:p>
    <w:p w:rsidR="001E4C09" w:rsidRDefault="001E4C09" w:rsidP="00076EED">
      <w:pPr>
        <w:tabs>
          <w:tab w:val="left" w:pos="3787"/>
        </w:tabs>
        <w:spacing w:line="240" w:lineRule="exact"/>
        <w:ind w:left="360"/>
        <w:jc w:val="right"/>
        <w:rPr>
          <w:rFonts w:ascii="David" w:hAnsi="David" w:cs="David"/>
          <w:sz w:val="24"/>
          <w:szCs w:val="24"/>
          <w:rtl/>
        </w:rPr>
      </w:pPr>
    </w:p>
    <w:p w:rsidR="001E4C09" w:rsidRDefault="001E4C09" w:rsidP="00076EED">
      <w:pPr>
        <w:tabs>
          <w:tab w:val="left" w:pos="3787"/>
        </w:tabs>
        <w:spacing w:line="240" w:lineRule="exact"/>
        <w:ind w:left="360"/>
        <w:jc w:val="right"/>
        <w:rPr>
          <w:rFonts w:ascii="David" w:hAnsi="David" w:cs="David"/>
          <w:sz w:val="24"/>
          <w:szCs w:val="24"/>
          <w:rtl/>
        </w:rPr>
      </w:pPr>
    </w:p>
    <w:p w:rsidR="001E4C09" w:rsidRDefault="001E4C09" w:rsidP="00076EED">
      <w:pPr>
        <w:tabs>
          <w:tab w:val="left" w:pos="3787"/>
        </w:tabs>
        <w:spacing w:line="240" w:lineRule="exact"/>
        <w:ind w:left="360"/>
        <w:jc w:val="right"/>
        <w:rPr>
          <w:rFonts w:ascii="David" w:hAnsi="David" w:cs="David"/>
          <w:sz w:val="24"/>
          <w:szCs w:val="24"/>
          <w:rtl/>
        </w:rPr>
      </w:pPr>
    </w:p>
    <w:p w:rsidR="001E4C09" w:rsidRPr="006F40DC" w:rsidRDefault="001E4C09" w:rsidP="00076EED">
      <w:pPr>
        <w:tabs>
          <w:tab w:val="left" w:pos="3787"/>
        </w:tabs>
        <w:spacing w:line="240" w:lineRule="exact"/>
        <w:ind w:left="360"/>
        <w:jc w:val="right"/>
        <w:rPr>
          <w:rFonts w:ascii="David" w:hAnsi="David" w:cs="David"/>
          <w:sz w:val="24"/>
          <w:szCs w:val="24"/>
          <w:rtl/>
        </w:rPr>
      </w:pPr>
    </w:p>
    <w:p w:rsidR="002E39E6" w:rsidRDefault="002E39E6" w:rsidP="00177C50">
      <w:pPr>
        <w:tabs>
          <w:tab w:val="left" w:pos="120"/>
        </w:tabs>
        <w:bidi/>
        <w:spacing w:line="360" w:lineRule="auto"/>
        <w:jc w:val="both"/>
        <w:rPr>
          <w:rFonts w:cs="David"/>
          <w:color w:val="000000"/>
          <w:szCs w:val="24"/>
          <w:rtl/>
        </w:rPr>
        <w:sectPr w:rsidR="002E39E6" w:rsidSect="00EE3D13">
          <w:headerReference w:type="default" r:id="rId9"/>
          <w:footerReference w:type="even" r:id="rId10"/>
          <w:footerReference w:type="default" r:id="rId11"/>
          <w:pgSz w:w="11907" w:h="16840" w:code="9"/>
          <w:pgMar w:top="1701" w:right="1700" w:bottom="1560" w:left="1560" w:header="720" w:footer="500" w:gutter="0"/>
          <w:cols w:space="720"/>
        </w:sectPr>
      </w:pPr>
    </w:p>
    <w:p w:rsidR="00804EA2" w:rsidRPr="002212F8" w:rsidRDefault="00BA500A" w:rsidP="00177C50">
      <w:pPr>
        <w:pStyle w:val="10"/>
        <w:spacing w:line="360" w:lineRule="auto"/>
        <w:rPr>
          <w:rFonts w:cs="David"/>
          <w:color w:val="000000"/>
          <w:sz w:val="28"/>
          <w:szCs w:val="28"/>
          <w:u w:val="single"/>
        </w:rPr>
      </w:pPr>
      <w:bookmarkStart w:id="243" w:name="_Toc329857138"/>
      <w:bookmarkStart w:id="244" w:name="_Toc386970984"/>
      <w:bookmarkStart w:id="245" w:name="_Toc509918764"/>
      <w:r w:rsidRPr="002212F8">
        <w:rPr>
          <w:rFonts w:cs="David" w:hint="eastAsia"/>
          <w:color w:val="000000"/>
          <w:sz w:val="28"/>
          <w:szCs w:val="28"/>
          <w:u w:val="single"/>
          <w:rtl/>
        </w:rPr>
        <w:lastRenderedPageBreak/>
        <w:t>נספח</w:t>
      </w:r>
      <w:r w:rsidRPr="002212F8">
        <w:rPr>
          <w:rFonts w:cs="David"/>
          <w:color w:val="000000"/>
          <w:sz w:val="28"/>
          <w:szCs w:val="28"/>
          <w:u w:val="single"/>
          <w:rtl/>
        </w:rPr>
        <w:t xml:space="preserve"> </w:t>
      </w:r>
      <w:r w:rsidRPr="002212F8">
        <w:rPr>
          <w:rFonts w:cs="David" w:hint="eastAsia"/>
          <w:color w:val="000000"/>
          <w:sz w:val="28"/>
          <w:szCs w:val="28"/>
          <w:u w:val="single"/>
          <w:rtl/>
        </w:rPr>
        <w:t>א</w:t>
      </w:r>
      <w:r w:rsidRPr="002212F8">
        <w:rPr>
          <w:rFonts w:cs="David"/>
          <w:color w:val="000000"/>
          <w:sz w:val="28"/>
          <w:szCs w:val="28"/>
          <w:u w:val="single"/>
          <w:rtl/>
        </w:rPr>
        <w:t xml:space="preserve">' - </w:t>
      </w:r>
      <w:r w:rsidRPr="002212F8">
        <w:rPr>
          <w:rFonts w:cs="David" w:hint="eastAsia"/>
          <w:color w:val="000000"/>
          <w:sz w:val="28"/>
          <w:szCs w:val="28"/>
          <w:u w:val="single"/>
          <w:rtl/>
        </w:rPr>
        <w:t>טופסי</w:t>
      </w:r>
      <w:r w:rsidRPr="002212F8">
        <w:rPr>
          <w:rFonts w:cs="David"/>
          <w:color w:val="000000"/>
          <w:sz w:val="28"/>
          <w:szCs w:val="28"/>
          <w:u w:val="single"/>
          <w:rtl/>
        </w:rPr>
        <w:t xml:space="preserve"> </w:t>
      </w:r>
      <w:r w:rsidRPr="002212F8">
        <w:rPr>
          <w:rFonts w:cs="David" w:hint="eastAsia"/>
          <w:color w:val="000000"/>
          <w:sz w:val="28"/>
          <w:szCs w:val="28"/>
          <w:u w:val="single"/>
          <w:rtl/>
        </w:rPr>
        <w:t>ניסיון</w:t>
      </w:r>
      <w:bookmarkEnd w:id="243"/>
      <w:bookmarkEnd w:id="244"/>
      <w:bookmarkEnd w:id="245"/>
    </w:p>
    <w:p w:rsidR="000C51A4" w:rsidRPr="002212F8" w:rsidRDefault="009D0DA3" w:rsidP="00392CCF">
      <w:pPr>
        <w:pStyle w:val="Standard"/>
        <w:numPr>
          <w:ilvl w:val="0"/>
          <w:numId w:val="37"/>
        </w:numPr>
        <w:tabs>
          <w:tab w:val="clear" w:pos="709"/>
          <w:tab w:val="left" w:pos="226"/>
          <w:tab w:val="left" w:pos="4320"/>
        </w:tabs>
        <w:bidi/>
        <w:spacing w:line="360" w:lineRule="auto"/>
        <w:ind w:left="226" w:hanging="284"/>
        <w:jc w:val="both"/>
        <w:rPr>
          <w:rFonts w:cs="David"/>
          <w:b/>
          <w:bCs/>
          <w:color w:val="000000"/>
          <w:sz w:val="24"/>
          <w:szCs w:val="24"/>
          <w:u w:val="single"/>
          <w:rtl/>
        </w:rPr>
      </w:pPr>
      <w:bookmarkStart w:id="246" w:name="נספח_ד_נסיון1"/>
      <w:bookmarkStart w:id="247" w:name="טופס_נסיון1"/>
      <w:bookmarkEnd w:id="246"/>
      <w:r w:rsidRPr="002212F8">
        <w:rPr>
          <w:rFonts w:cs="David"/>
          <w:b/>
          <w:bCs/>
          <w:color w:val="000000"/>
          <w:sz w:val="24"/>
          <w:szCs w:val="24"/>
          <w:u w:val="single"/>
          <w:rtl/>
        </w:rPr>
        <w:t>טופס ניסיון של המציע לגבי תפעול ואחזקה</w:t>
      </w:r>
      <w:bookmarkEnd w:id="247"/>
      <w:r w:rsidRPr="002212F8">
        <w:rPr>
          <w:rFonts w:cs="David"/>
          <w:b/>
          <w:bCs/>
          <w:color w:val="000000"/>
          <w:sz w:val="24"/>
          <w:szCs w:val="24"/>
          <w:u w:val="single"/>
          <w:rtl/>
        </w:rPr>
        <w:t xml:space="preserve"> </w:t>
      </w:r>
      <w:r w:rsidRPr="002212F8">
        <w:rPr>
          <w:rFonts w:cs="David" w:hint="eastAsia"/>
          <w:b/>
          <w:bCs/>
          <w:color w:val="000000"/>
          <w:sz w:val="24"/>
          <w:szCs w:val="24"/>
          <w:u w:val="single"/>
          <w:rtl/>
        </w:rPr>
        <w:t>במהלך</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השנים</w:t>
      </w:r>
      <w:r w:rsidRPr="002212F8">
        <w:rPr>
          <w:rFonts w:cs="David"/>
          <w:b/>
          <w:bCs/>
          <w:color w:val="000000"/>
          <w:sz w:val="24"/>
          <w:szCs w:val="24"/>
          <w:u w:val="single"/>
          <w:rtl/>
        </w:rPr>
        <w:t xml:space="preserve"> </w:t>
      </w:r>
      <w:r w:rsidR="001D02B5" w:rsidRPr="002212F8">
        <w:rPr>
          <w:rFonts w:cs="David" w:hint="cs"/>
          <w:b/>
          <w:bCs/>
          <w:color w:val="000000"/>
          <w:sz w:val="24"/>
          <w:szCs w:val="24"/>
          <w:u w:val="single"/>
          <w:rtl/>
        </w:rPr>
        <w:t>2014-2017</w:t>
      </w:r>
      <w:r w:rsidRPr="002212F8">
        <w:rPr>
          <w:rFonts w:cs="David"/>
          <w:b/>
          <w:bCs/>
          <w:color w:val="000000"/>
          <w:sz w:val="24"/>
          <w:szCs w:val="24"/>
          <w:u w:val="single"/>
          <w:rtl/>
        </w:rPr>
        <w:t>.</w:t>
      </w:r>
    </w:p>
    <w:p w:rsidR="000C51A4" w:rsidRDefault="00BA500A" w:rsidP="00392CCF">
      <w:pPr>
        <w:pStyle w:val="Standard"/>
        <w:numPr>
          <w:ilvl w:val="0"/>
          <w:numId w:val="37"/>
        </w:numPr>
        <w:tabs>
          <w:tab w:val="clear" w:pos="709"/>
          <w:tab w:val="left" w:pos="226"/>
          <w:tab w:val="left" w:pos="4320"/>
        </w:tabs>
        <w:bidi/>
        <w:spacing w:line="360" w:lineRule="auto"/>
        <w:ind w:left="226" w:hanging="284"/>
        <w:jc w:val="both"/>
        <w:rPr>
          <w:rFonts w:cs="David"/>
          <w:b/>
          <w:bCs/>
          <w:color w:val="000000"/>
          <w:sz w:val="24"/>
          <w:szCs w:val="24"/>
          <w:u w:val="single"/>
        </w:rPr>
      </w:pPr>
      <w:r w:rsidRPr="002212F8">
        <w:rPr>
          <w:rFonts w:cs="David" w:hint="eastAsia"/>
          <w:b/>
          <w:bCs/>
          <w:color w:val="000000"/>
          <w:sz w:val="24"/>
          <w:szCs w:val="24"/>
          <w:u w:val="single"/>
          <w:rtl/>
        </w:rPr>
        <w:t>פירוט</w:t>
      </w:r>
      <w:r w:rsidRPr="002212F8">
        <w:rPr>
          <w:rFonts w:cs="David"/>
          <w:b/>
          <w:bCs/>
          <w:color w:val="000000"/>
          <w:sz w:val="24"/>
          <w:szCs w:val="24"/>
          <w:u w:val="single"/>
          <w:rtl/>
        </w:rPr>
        <w:t xml:space="preserve"> רשימת המבנים שבהם בוצעו העבודות. יש לציין </w:t>
      </w:r>
      <w:r w:rsidRPr="00810F09">
        <w:rPr>
          <w:rFonts w:cs="David"/>
          <w:b/>
          <w:bCs/>
          <w:color w:val="000000"/>
          <w:sz w:val="24"/>
          <w:szCs w:val="24"/>
          <w:u w:val="single"/>
          <w:rtl/>
        </w:rPr>
        <w:t xml:space="preserve">ברשימה את: תיאור העבודה, </w:t>
      </w:r>
      <w:r w:rsidR="00810F09" w:rsidRPr="00810F09">
        <w:rPr>
          <w:rFonts w:cs="David" w:hint="cs"/>
          <w:b/>
          <w:bCs/>
          <w:color w:val="000000"/>
          <w:kern w:val="3"/>
          <w:sz w:val="24"/>
          <w:szCs w:val="24"/>
          <w:u w:val="single"/>
          <w:rtl/>
        </w:rPr>
        <w:t>תקופת הביצוע בשנים</w:t>
      </w:r>
      <w:r w:rsidRPr="00810F09">
        <w:rPr>
          <w:rFonts w:cs="David"/>
          <w:b/>
          <w:bCs/>
          <w:color w:val="000000"/>
          <w:sz w:val="24"/>
          <w:szCs w:val="24"/>
          <w:u w:val="single"/>
          <w:rtl/>
        </w:rPr>
        <w:t>, שם הלקוח ושם איש</w:t>
      </w:r>
      <w:r w:rsidRPr="002212F8">
        <w:rPr>
          <w:rFonts w:cs="David"/>
          <w:b/>
          <w:bCs/>
          <w:color w:val="000000"/>
          <w:sz w:val="24"/>
          <w:szCs w:val="24"/>
          <w:u w:val="single"/>
          <w:rtl/>
        </w:rPr>
        <w:t xml:space="preserve"> הקשר אצל הלקוח ומספר הטלפון שלו. על המציע למלא את הנתונים בטבלה באופן מלא ומדויק. </w:t>
      </w:r>
    </w:p>
    <w:p w:rsidR="0065418B" w:rsidRDefault="0065418B" w:rsidP="00392CCF">
      <w:pPr>
        <w:pStyle w:val="Standard"/>
        <w:numPr>
          <w:ilvl w:val="0"/>
          <w:numId w:val="37"/>
        </w:numPr>
        <w:tabs>
          <w:tab w:val="clear" w:pos="709"/>
          <w:tab w:val="left" w:pos="226"/>
          <w:tab w:val="left" w:pos="4320"/>
        </w:tabs>
        <w:bidi/>
        <w:spacing w:line="360" w:lineRule="auto"/>
        <w:ind w:left="226" w:hanging="284"/>
        <w:jc w:val="both"/>
        <w:rPr>
          <w:rFonts w:cs="David"/>
          <w:b/>
          <w:bCs/>
          <w:color w:val="000000"/>
          <w:sz w:val="24"/>
          <w:szCs w:val="24"/>
          <w:u w:val="single"/>
        </w:rPr>
      </w:pPr>
      <w:r>
        <w:rPr>
          <w:rFonts w:cs="David" w:hint="cs"/>
          <w:b/>
          <w:bCs/>
          <w:color w:val="000000"/>
          <w:sz w:val="24"/>
          <w:szCs w:val="24"/>
          <w:u w:val="single"/>
          <w:rtl/>
        </w:rPr>
        <w:t xml:space="preserve">לצורך עמידה בתנאי הסף נדרש המציע להציג תחזוקה של שני מבנים לפחות בשטח לפחות של </w:t>
      </w:r>
      <w:r w:rsidR="009B7342">
        <w:rPr>
          <w:rFonts w:cs="David" w:hint="cs"/>
          <w:b/>
          <w:bCs/>
          <w:color w:val="000000"/>
          <w:sz w:val="24"/>
          <w:szCs w:val="24"/>
          <w:u w:val="single"/>
          <w:rtl/>
        </w:rPr>
        <w:t>5</w:t>
      </w:r>
      <w:r>
        <w:rPr>
          <w:rFonts w:cs="David" w:hint="cs"/>
          <w:b/>
          <w:bCs/>
          <w:color w:val="000000"/>
          <w:sz w:val="24"/>
          <w:szCs w:val="24"/>
          <w:u w:val="single"/>
          <w:rtl/>
        </w:rPr>
        <w:t xml:space="preserve">,000 מ"ר </w:t>
      </w:r>
      <w:r w:rsidR="008C03A1">
        <w:rPr>
          <w:rFonts w:cs="David" w:hint="cs"/>
          <w:b/>
          <w:bCs/>
          <w:color w:val="000000"/>
          <w:sz w:val="24"/>
          <w:szCs w:val="24"/>
          <w:u w:val="single"/>
          <w:rtl/>
        </w:rPr>
        <w:t>או</w:t>
      </w:r>
      <w:r>
        <w:rPr>
          <w:rFonts w:cs="David" w:hint="cs"/>
          <w:b/>
          <w:bCs/>
          <w:color w:val="000000"/>
          <w:sz w:val="24"/>
          <w:szCs w:val="24"/>
          <w:u w:val="single"/>
          <w:rtl/>
        </w:rPr>
        <w:t xml:space="preserve"> 3 מבנין בשטח של לפחות </w:t>
      </w:r>
      <w:r w:rsidR="009B7342">
        <w:rPr>
          <w:rFonts w:cs="David" w:hint="cs"/>
          <w:b/>
          <w:bCs/>
          <w:color w:val="000000"/>
          <w:sz w:val="24"/>
          <w:szCs w:val="24"/>
          <w:u w:val="single"/>
          <w:rtl/>
        </w:rPr>
        <w:t>3</w:t>
      </w:r>
      <w:r>
        <w:rPr>
          <w:rFonts w:cs="David" w:hint="cs"/>
          <w:b/>
          <w:bCs/>
          <w:color w:val="000000"/>
          <w:sz w:val="24"/>
          <w:szCs w:val="24"/>
          <w:u w:val="single"/>
          <w:rtl/>
        </w:rPr>
        <w:t xml:space="preserve">,000 מ"ר. כמו כן, יציג 3 מערכות מיזוג אויר התפוקה של לפחות </w:t>
      </w:r>
      <w:r w:rsidR="009B7342">
        <w:rPr>
          <w:rFonts w:cs="David" w:hint="cs"/>
          <w:b/>
          <w:bCs/>
          <w:color w:val="000000"/>
          <w:sz w:val="24"/>
          <w:szCs w:val="24"/>
          <w:u w:val="single"/>
          <w:rtl/>
        </w:rPr>
        <w:t>200</w:t>
      </w:r>
      <w:r>
        <w:rPr>
          <w:rFonts w:cs="David" w:hint="cs"/>
          <w:b/>
          <w:bCs/>
          <w:color w:val="000000"/>
          <w:sz w:val="24"/>
          <w:szCs w:val="24"/>
          <w:u w:val="single"/>
          <w:rtl/>
        </w:rPr>
        <w:t xml:space="preserve"> ט.ק, ו- 3 מערכות חשמל בהיקף של 630 אמפר לפחות. </w:t>
      </w:r>
    </w:p>
    <w:p w:rsidR="0065418B" w:rsidRDefault="0065418B" w:rsidP="00392CCF">
      <w:pPr>
        <w:pStyle w:val="Standard"/>
        <w:numPr>
          <w:ilvl w:val="0"/>
          <w:numId w:val="37"/>
        </w:numPr>
        <w:tabs>
          <w:tab w:val="clear" w:pos="709"/>
          <w:tab w:val="left" w:pos="226"/>
          <w:tab w:val="left" w:pos="4320"/>
        </w:tabs>
        <w:bidi/>
        <w:spacing w:line="360" w:lineRule="auto"/>
        <w:ind w:left="226" w:hanging="284"/>
        <w:jc w:val="both"/>
        <w:rPr>
          <w:rFonts w:cs="David"/>
          <w:b/>
          <w:bCs/>
          <w:color w:val="000000"/>
          <w:sz w:val="24"/>
          <w:szCs w:val="24"/>
          <w:u w:val="single"/>
        </w:rPr>
      </w:pPr>
      <w:r>
        <w:rPr>
          <w:rFonts w:cs="David" w:hint="cs"/>
          <w:b/>
          <w:bCs/>
          <w:color w:val="000000"/>
          <w:sz w:val="24"/>
          <w:szCs w:val="24"/>
          <w:u w:val="single"/>
          <w:rtl/>
        </w:rPr>
        <w:t xml:space="preserve">הבהרה:  לצורך בחינת ניקוד </w:t>
      </w:r>
      <w:r w:rsidRPr="00F263CF">
        <w:rPr>
          <w:rFonts w:cs="David"/>
          <w:b/>
          <w:bCs/>
          <w:color w:val="000000"/>
          <w:kern w:val="3"/>
          <w:sz w:val="24"/>
          <w:szCs w:val="24"/>
          <w:u w:val="single"/>
          <w:rtl/>
        </w:rPr>
        <w:t>ניסיון מקצועי</w:t>
      </w:r>
      <w:r w:rsidRPr="00F263CF">
        <w:rPr>
          <w:rFonts w:cs="David" w:hint="cs"/>
          <w:b/>
          <w:bCs/>
          <w:color w:val="000000"/>
          <w:kern w:val="3"/>
          <w:sz w:val="24"/>
          <w:szCs w:val="24"/>
          <w:u w:val="single"/>
          <w:rtl/>
        </w:rPr>
        <w:t xml:space="preserve"> עכשווי</w:t>
      </w:r>
      <w:r>
        <w:rPr>
          <w:rFonts w:cs="David" w:hint="cs"/>
          <w:b/>
          <w:bCs/>
          <w:color w:val="000000"/>
          <w:kern w:val="3"/>
          <w:sz w:val="24"/>
          <w:szCs w:val="24"/>
          <w:u w:val="single"/>
          <w:rtl/>
        </w:rPr>
        <w:t xml:space="preserve"> - </w:t>
      </w:r>
      <w:r w:rsidRPr="002E2E46">
        <w:rPr>
          <w:rFonts w:cs="David"/>
          <w:b/>
          <w:bCs/>
          <w:color w:val="000000"/>
          <w:kern w:val="3"/>
          <w:sz w:val="24"/>
          <w:szCs w:val="24"/>
          <w:u w:val="single"/>
          <w:rtl/>
        </w:rPr>
        <w:t>עבוד</w:t>
      </w:r>
      <w:r>
        <w:rPr>
          <w:rFonts w:cs="David" w:hint="cs"/>
          <w:b/>
          <w:bCs/>
          <w:color w:val="000000"/>
          <w:kern w:val="3"/>
          <w:sz w:val="24"/>
          <w:szCs w:val="24"/>
          <w:u w:val="single"/>
          <w:rtl/>
        </w:rPr>
        <w:t>ו</w:t>
      </w:r>
      <w:r w:rsidRPr="002E2E46">
        <w:rPr>
          <w:rFonts w:cs="David"/>
          <w:b/>
          <w:bCs/>
          <w:color w:val="000000"/>
          <w:kern w:val="3"/>
          <w:sz w:val="24"/>
          <w:szCs w:val="24"/>
          <w:u w:val="single"/>
          <w:rtl/>
        </w:rPr>
        <w:t>ת נוספות</w:t>
      </w:r>
      <w:r>
        <w:rPr>
          <w:rFonts w:cs="David" w:hint="cs"/>
          <w:b/>
          <w:bCs/>
          <w:color w:val="000000"/>
          <w:sz w:val="24"/>
          <w:szCs w:val="24"/>
          <w:u w:val="single"/>
          <w:rtl/>
        </w:rPr>
        <w:t xml:space="preserve"> בתחום האיכות</w:t>
      </w:r>
      <w:r w:rsidR="00787731">
        <w:rPr>
          <w:rFonts w:cs="David" w:hint="cs"/>
          <w:b/>
          <w:bCs/>
          <w:color w:val="000000"/>
          <w:sz w:val="24"/>
          <w:szCs w:val="24"/>
          <w:u w:val="single"/>
          <w:rtl/>
        </w:rPr>
        <w:t>,</w:t>
      </w:r>
      <w:r>
        <w:rPr>
          <w:rFonts w:cs="David" w:hint="cs"/>
          <w:b/>
          <w:bCs/>
          <w:color w:val="000000"/>
          <w:sz w:val="24"/>
          <w:szCs w:val="24"/>
          <w:u w:val="single"/>
          <w:rtl/>
        </w:rPr>
        <w:t xml:space="preserve"> יש להוסיף לרשימה מטה עבודות תחזוקה בהתאם לנדרש בסעיף 3.1.3. </w:t>
      </w:r>
    </w:p>
    <w:p w:rsidR="006F52F1" w:rsidRDefault="006F52F1" w:rsidP="006F52F1">
      <w:pPr>
        <w:pStyle w:val="Standard"/>
        <w:tabs>
          <w:tab w:val="clear" w:pos="709"/>
          <w:tab w:val="left" w:pos="226"/>
          <w:tab w:val="left" w:pos="4320"/>
        </w:tabs>
        <w:bidi/>
        <w:spacing w:line="360" w:lineRule="auto"/>
        <w:ind w:left="226"/>
        <w:jc w:val="both"/>
        <w:rPr>
          <w:rFonts w:cs="David"/>
          <w:b/>
          <w:bCs/>
          <w:color w:val="000000"/>
          <w:sz w:val="24"/>
          <w:szCs w:val="24"/>
          <w:u w:val="single"/>
        </w:rPr>
      </w:pPr>
    </w:p>
    <w:p w:rsidR="00804EA2" w:rsidRPr="002212F8" w:rsidRDefault="00BA500A" w:rsidP="00392CCF">
      <w:pPr>
        <w:pStyle w:val="Standard"/>
        <w:numPr>
          <w:ilvl w:val="0"/>
          <w:numId w:val="37"/>
        </w:numPr>
        <w:tabs>
          <w:tab w:val="clear" w:pos="709"/>
          <w:tab w:val="left" w:pos="226"/>
          <w:tab w:val="left" w:pos="4320"/>
        </w:tabs>
        <w:bidi/>
        <w:spacing w:line="360" w:lineRule="auto"/>
        <w:ind w:left="226" w:hanging="284"/>
        <w:jc w:val="left"/>
        <w:rPr>
          <w:rFonts w:cs="David"/>
          <w:b/>
          <w:bCs/>
          <w:color w:val="000000"/>
          <w:sz w:val="24"/>
          <w:szCs w:val="24"/>
          <w:u w:val="single"/>
          <w:rtl/>
        </w:rPr>
      </w:pPr>
      <w:r w:rsidRPr="002212F8">
        <w:rPr>
          <w:rFonts w:cs="David" w:hint="eastAsia"/>
          <w:b/>
          <w:bCs/>
          <w:color w:val="000000"/>
          <w:sz w:val="24"/>
          <w:szCs w:val="24"/>
          <w:u w:val="single"/>
          <w:rtl/>
        </w:rPr>
        <w:t>רשימת</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המבנים</w:t>
      </w:r>
      <w:r w:rsidR="006F52F1">
        <w:rPr>
          <w:rFonts w:cs="David" w:hint="cs"/>
          <w:b/>
          <w:bCs/>
          <w:color w:val="000000"/>
          <w:sz w:val="24"/>
          <w:szCs w:val="24"/>
          <w:u w:val="single"/>
          <w:rtl/>
        </w:rPr>
        <w:t xml:space="preserve"> עבור תנאי הסף:</w:t>
      </w:r>
    </w:p>
    <w:tbl>
      <w:tblPr>
        <w:bidiVisual/>
        <w:tblW w:w="13112" w:type="dxa"/>
        <w:jc w:val="center"/>
        <w:tblLayout w:type="fixed"/>
        <w:tblCellMar>
          <w:left w:w="10" w:type="dxa"/>
          <w:right w:w="10" w:type="dxa"/>
        </w:tblCellMar>
        <w:tblLook w:val="0000" w:firstRow="0" w:lastRow="0" w:firstColumn="0" w:lastColumn="0" w:noHBand="0" w:noVBand="0"/>
      </w:tblPr>
      <w:tblGrid>
        <w:gridCol w:w="761"/>
        <w:gridCol w:w="1953"/>
        <w:gridCol w:w="2127"/>
        <w:gridCol w:w="1559"/>
        <w:gridCol w:w="2268"/>
        <w:gridCol w:w="992"/>
        <w:gridCol w:w="1134"/>
        <w:gridCol w:w="1134"/>
        <w:gridCol w:w="1184"/>
      </w:tblGrid>
      <w:tr w:rsidR="002E39E6" w:rsidRPr="00DD507D" w:rsidTr="00786F88">
        <w:trPr>
          <w:tblHeader/>
          <w:jc w:val="center"/>
        </w:trPr>
        <w:tc>
          <w:tcPr>
            <w:tcW w:w="761"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vAlign w:val="center"/>
          </w:tcPr>
          <w:p w:rsidR="002E39E6" w:rsidRPr="00DD507D" w:rsidRDefault="002E39E6" w:rsidP="002E39E6">
            <w:pPr>
              <w:pStyle w:val="Standard"/>
              <w:tabs>
                <w:tab w:val="left" w:pos="4320"/>
              </w:tabs>
              <w:bidi/>
              <w:spacing w:line="360" w:lineRule="auto"/>
              <w:jc w:val="center"/>
              <w:rPr>
                <w:rFonts w:cs="David"/>
                <w:b/>
                <w:bCs/>
                <w:color w:val="000000"/>
                <w:kern w:val="3"/>
                <w:sz w:val="24"/>
                <w:szCs w:val="24"/>
              </w:rPr>
            </w:pPr>
          </w:p>
        </w:tc>
        <w:tc>
          <w:tcPr>
            <w:tcW w:w="1953"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vAlign w:val="center"/>
          </w:tcPr>
          <w:p w:rsidR="002E39E6" w:rsidRPr="00DD507D" w:rsidRDefault="002E39E6" w:rsidP="002E39E6">
            <w:pPr>
              <w:pStyle w:val="Standard"/>
              <w:tabs>
                <w:tab w:val="left" w:pos="4320"/>
              </w:tabs>
              <w:bidi/>
              <w:spacing w:line="360" w:lineRule="auto"/>
              <w:jc w:val="center"/>
              <w:rPr>
                <w:rFonts w:cs="David"/>
                <w:b/>
                <w:bCs/>
                <w:color w:val="000000"/>
                <w:kern w:val="3"/>
                <w:sz w:val="24"/>
                <w:szCs w:val="24"/>
                <w:rtl/>
              </w:rPr>
            </w:pPr>
            <w:r w:rsidRPr="00DD507D">
              <w:rPr>
                <w:rFonts w:cs="David" w:hint="eastAsia"/>
                <w:b/>
                <w:bCs/>
                <w:color w:val="000000"/>
                <w:kern w:val="3"/>
                <w:sz w:val="24"/>
                <w:szCs w:val="24"/>
                <w:rtl/>
              </w:rPr>
              <w:t>שם</w:t>
            </w:r>
            <w:r w:rsidRPr="00DD507D">
              <w:rPr>
                <w:rFonts w:cs="David"/>
                <w:b/>
                <w:bCs/>
                <w:color w:val="000000"/>
                <w:kern w:val="3"/>
                <w:sz w:val="24"/>
                <w:szCs w:val="24"/>
                <w:rtl/>
              </w:rPr>
              <w:t xml:space="preserve"> </w:t>
            </w:r>
            <w:r w:rsidRPr="00DD507D">
              <w:rPr>
                <w:rFonts w:cs="David" w:hint="eastAsia"/>
                <w:b/>
                <w:bCs/>
                <w:color w:val="000000"/>
                <w:kern w:val="3"/>
                <w:sz w:val="24"/>
                <w:szCs w:val="24"/>
                <w:rtl/>
              </w:rPr>
              <w:t>וכתובת</w:t>
            </w:r>
            <w:r w:rsidRPr="00DD507D">
              <w:rPr>
                <w:rFonts w:cs="David"/>
                <w:b/>
                <w:bCs/>
                <w:color w:val="000000"/>
                <w:kern w:val="3"/>
                <w:sz w:val="24"/>
                <w:szCs w:val="24"/>
                <w:rtl/>
              </w:rPr>
              <w:t xml:space="preserve"> </w:t>
            </w:r>
            <w:r w:rsidRPr="00DD507D">
              <w:rPr>
                <w:rFonts w:cs="David" w:hint="eastAsia"/>
                <w:b/>
                <w:bCs/>
                <w:color w:val="000000"/>
                <w:kern w:val="3"/>
                <w:sz w:val="24"/>
                <w:szCs w:val="24"/>
                <w:rtl/>
              </w:rPr>
              <w:t>של</w:t>
            </w:r>
            <w:r w:rsidRPr="00DD507D">
              <w:rPr>
                <w:rFonts w:cs="David"/>
                <w:b/>
                <w:bCs/>
                <w:color w:val="000000"/>
                <w:kern w:val="3"/>
                <w:sz w:val="24"/>
                <w:szCs w:val="24"/>
                <w:rtl/>
              </w:rPr>
              <w:t xml:space="preserve"> </w:t>
            </w:r>
            <w:r w:rsidRPr="00DD507D">
              <w:rPr>
                <w:rFonts w:cs="David" w:hint="eastAsia"/>
                <w:b/>
                <w:bCs/>
                <w:color w:val="000000"/>
                <w:kern w:val="3"/>
                <w:sz w:val="24"/>
                <w:szCs w:val="24"/>
                <w:rtl/>
              </w:rPr>
              <w:t>המבנה</w:t>
            </w:r>
          </w:p>
        </w:tc>
        <w:tc>
          <w:tcPr>
            <w:tcW w:w="2127"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vAlign w:val="center"/>
          </w:tcPr>
          <w:p w:rsidR="002E39E6" w:rsidRPr="00DD507D" w:rsidRDefault="002E39E6" w:rsidP="002E39E6">
            <w:pPr>
              <w:pStyle w:val="Standard"/>
              <w:tabs>
                <w:tab w:val="left" w:pos="4320"/>
              </w:tabs>
              <w:bidi/>
              <w:spacing w:line="360" w:lineRule="auto"/>
              <w:jc w:val="center"/>
              <w:rPr>
                <w:rFonts w:cs="David"/>
                <w:b/>
                <w:bCs/>
                <w:color w:val="000000"/>
                <w:kern w:val="3"/>
                <w:sz w:val="24"/>
                <w:szCs w:val="24"/>
              </w:rPr>
            </w:pPr>
            <w:r w:rsidRPr="00DD507D">
              <w:rPr>
                <w:rFonts w:cs="David"/>
                <w:b/>
                <w:bCs/>
                <w:color w:val="000000"/>
                <w:kern w:val="3"/>
                <w:sz w:val="24"/>
                <w:szCs w:val="24"/>
                <w:rtl/>
              </w:rPr>
              <w:t>שם הלקוח ונציגו</w:t>
            </w:r>
          </w:p>
        </w:tc>
        <w:tc>
          <w:tcPr>
            <w:tcW w:w="1559"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vAlign w:val="center"/>
          </w:tcPr>
          <w:p w:rsidR="002E39E6" w:rsidRPr="00DD507D" w:rsidRDefault="002E39E6" w:rsidP="002E39E6">
            <w:pPr>
              <w:pStyle w:val="Standard"/>
              <w:tabs>
                <w:tab w:val="left" w:pos="4320"/>
              </w:tabs>
              <w:bidi/>
              <w:spacing w:line="360" w:lineRule="auto"/>
              <w:jc w:val="center"/>
              <w:rPr>
                <w:rFonts w:cs="David"/>
                <w:b/>
                <w:bCs/>
                <w:color w:val="000000"/>
                <w:kern w:val="3"/>
                <w:sz w:val="24"/>
                <w:szCs w:val="24"/>
              </w:rPr>
            </w:pPr>
            <w:r w:rsidRPr="00DD507D">
              <w:rPr>
                <w:rFonts w:cs="David"/>
                <w:b/>
                <w:bCs/>
                <w:color w:val="000000"/>
                <w:kern w:val="3"/>
                <w:sz w:val="24"/>
                <w:szCs w:val="24"/>
                <w:rtl/>
              </w:rPr>
              <w:t>טלפון נציג הלקוח</w:t>
            </w:r>
          </w:p>
        </w:tc>
        <w:tc>
          <w:tcPr>
            <w:tcW w:w="2268"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vAlign w:val="center"/>
          </w:tcPr>
          <w:p w:rsidR="002E39E6" w:rsidRPr="00DD507D" w:rsidRDefault="002E39E6" w:rsidP="002E39E6">
            <w:pPr>
              <w:pStyle w:val="Standard"/>
              <w:tabs>
                <w:tab w:val="left" w:pos="4320"/>
              </w:tabs>
              <w:bidi/>
              <w:spacing w:line="360" w:lineRule="auto"/>
              <w:jc w:val="center"/>
              <w:rPr>
                <w:rFonts w:cs="David"/>
                <w:b/>
                <w:bCs/>
                <w:color w:val="000000"/>
                <w:kern w:val="3"/>
                <w:sz w:val="24"/>
                <w:szCs w:val="24"/>
                <w:rtl/>
              </w:rPr>
            </w:pPr>
            <w:r>
              <w:rPr>
                <w:rFonts w:cs="David" w:hint="cs"/>
                <w:b/>
                <w:bCs/>
                <w:color w:val="000000"/>
                <w:kern w:val="3"/>
                <w:sz w:val="24"/>
                <w:szCs w:val="24"/>
                <w:rtl/>
              </w:rPr>
              <w:t>תאור העבודה</w:t>
            </w:r>
          </w:p>
        </w:tc>
        <w:tc>
          <w:tcPr>
            <w:tcW w:w="992"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vAlign w:val="center"/>
          </w:tcPr>
          <w:p w:rsidR="002E39E6" w:rsidRPr="00DD507D" w:rsidRDefault="002E39E6" w:rsidP="002E39E6">
            <w:pPr>
              <w:pStyle w:val="Standard"/>
              <w:tabs>
                <w:tab w:val="left" w:pos="4320"/>
              </w:tabs>
              <w:bidi/>
              <w:spacing w:line="360" w:lineRule="auto"/>
              <w:jc w:val="center"/>
              <w:rPr>
                <w:rFonts w:cs="David"/>
                <w:b/>
                <w:bCs/>
                <w:color w:val="000000"/>
                <w:kern w:val="3"/>
                <w:sz w:val="24"/>
                <w:szCs w:val="24"/>
              </w:rPr>
            </w:pPr>
            <w:r w:rsidRPr="00DD507D">
              <w:rPr>
                <w:rFonts w:cs="David"/>
                <w:b/>
                <w:bCs/>
                <w:color w:val="000000"/>
                <w:kern w:val="3"/>
                <w:sz w:val="24"/>
                <w:szCs w:val="24"/>
                <w:rtl/>
              </w:rPr>
              <w:t>שטח המתחם מ"ר</w:t>
            </w:r>
          </w:p>
        </w:tc>
        <w:tc>
          <w:tcPr>
            <w:tcW w:w="1134" w:type="dxa"/>
            <w:tcBorders>
              <w:top w:val="double" w:sz="2" w:space="0" w:color="00000A"/>
              <w:left w:val="double" w:sz="2" w:space="0" w:color="00000A"/>
              <w:bottom w:val="double" w:sz="2" w:space="0" w:color="00000A"/>
              <w:right w:val="double" w:sz="2" w:space="0" w:color="00000A"/>
            </w:tcBorders>
            <w:shd w:val="clear" w:color="auto" w:fill="FFFFFF"/>
            <w:vAlign w:val="center"/>
          </w:tcPr>
          <w:p w:rsidR="002E39E6" w:rsidRPr="00DD507D" w:rsidRDefault="002E39E6" w:rsidP="00786F88">
            <w:pPr>
              <w:pStyle w:val="Standard"/>
              <w:tabs>
                <w:tab w:val="left" w:pos="4320"/>
              </w:tabs>
              <w:bidi/>
              <w:spacing w:line="360" w:lineRule="auto"/>
              <w:jc w:val="center"/>
              <w:rPr>
                <w:rFonts w:cs="David"/>
                <w:b/>
                <w:bCs/>
                <w:color w:val="000000"/>
                <w:kern w:val="3"/>
                <w:sz w:val="24"/>
                <w:szCs w:val="24"/>
              </w:rPr>
            </w:pPr>
            <w:r>
              <w:rPr>
                <w:rFonts w:cs="David" w:hint="cs"/>
                <w:b/>
                <w:bCs/>
                <w:color w:val="000000"/>
                <w:kern w:val="3"/>
                <w:sz w:val="24"/>
                <w:szCs w:val="24"/>
                <w:rtl/>
              </w:rPr>
              <w:t>היקף תפוקת מערכת מיזוג (לפחות</w:t>
            </w:r>
            <w:r w:rsidR="00786F88">
              <w:rPr>
                <w:rFonts w:cs="David" w:hint="cs"/>
                <w:b/>
                <w:bCs/>
                <w:color w:val="000000"/>
                <w:kern w:val="3"/>
                <w:sz w:val="24"/>
                <w:szCs w:val="24"/>
                <w:rtl/>
              </w:rPr>
              <w:t xml:space="preserve"> 100</w:t>
            </w:r>
            <w:r>
              <w:rPr>
                <w:rFonts w:cs="David" w:hint="cs"/>
                <w:b/>
                <w:bCs/>
                <w:color w:val="000000"/>
                <w:kern w:val="3"/>
                <w:sz w:val="24"/>
                <w:szCs w:val="24"/>
                <w:rtl/>
              </w:rPr>
              <w:t xml:space="preserve"> ט.ק)</w:t>
            </w:r>
          </w:p>
        </w:tc>
        <w:tc>
          <w:tcPr>
            <w:tcW w:w="1134" w:type="dxa"/>
            <w:tcBorders>
              <w:top w:val="double" w:sz="2" w:space="0" w:color="00000A"/>
              <w:left w:val="double" w:sz="2" w:space="0" w:color="00000A"/>
              <w:bottom w:val="double" w:sz="2" w:space="0" w:color="00000A"/>
              <w:right w:val="double" w:sz="2" w:space="0" w:color="00000A"/>
            </w:tcBorders>
            <w:shd w:val="clear" w:color="auto" w:fill="FFFFFF"/>
            <w:vAlign w:val="center"/>
          </w:tcPr>
          <w:p w:rsidR="002E39E6" w:rsidRPr="00DD507D" w:rsidRDefault="002E39E6" w:rsidP="002E39E6">
            <w:pPr>
              <w:pStyle w:val="Standard"/>
              <w:tabs>
                <w:tab w:val="left" w:pos="4320"/>
              </w:tabs>
              <w:bidi/>
              <w:spacing w:line="360" w:lineRule="auto"/>
              <w:jc w:val="center"/>
              <w:rPr>
                <w:rFonts w:cs="David"/>
                <w:b/>
                <w:bCs/>
                <w:color w:val="000000"/>
                <w:kern w:val="3"/>
                <w:sz w:val="24"/>
                <w:szCs w:val="24"/>
              </w:rPr>
            </w:pPr>
            <w:r>
              <w:rPr>
                <w:rFonts w:cs="David" w:hint="cs"/>
                <w:b/>
                <w:bCs/>
                <w:color w:val="000000"/>
                <w:kern w:val="3"/>
                <w:sz w:val="24"/>
                <w:szCs w:val="24"/>
                <w:rtl/>
              </w:rPr>
              <w:t>היקף מערכת חשמל (לפחות 630 אמפר)</w:t>
            </w:r>
          </w:p>
        </w:tc>
        <w:tc>
          <w:tcPr>
            <w:tcW w:w="1184"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vAlign w:val="center"/>
          </w:tcPr>
          <w:p w:rsidR="002E39E6" w:rsidRPr="00DD507D" w:rsidRDefault="002E39E6" w:rsidP="002E39E6">
            <w:pPr>
              <w:pStyle w:val="Standard"/>
              <w:tabs>
                <w:tab w:val="left" w:pos="4320"/>
              </w:tabs>
              <w:bidi/>
              <w:spacing w:line="360" w:lineRule="auto"/>
              <w:jc w:val="center"/>
              <w:rPr>
                <w:rFonts w:cs="David"/>
                <w:b/>
                <w:bCs/>
                <w:color w:val="000000"/>
                <w:kern w:val="3"/>
                <w:sz w:val="24"/>
                <w:szCs w:val="24"/>
              </w:rPr>
            </w:pPr>
            <w:r>
              <w:rPr>
                <w:rFonts w:cs="David" w:hint="cs"/>
                <w:b/>
                <w:bCs/>
                <w:color w:val="000000"/>
                <w:kern w:val="3"/>
                <w:sz w:val="24"/>
                <w:szCs w:val="24"/>
                <w:rtl/>
              </w:rPr>
              <w:t>תקופת הביצוע בשנים</w:t>
            </w:r>
          </w:p>
        </w:tc>
      </w:tr>
      <w:tr w:rsidR="002E39E6" w:rsidRPr="00B9271A" w:rsidTr="00786F88">
        <w:trPr>
          <w:jc w:val="center"/>
        </w:trPr>
        <w:tc>
          <w:tcPr>
            <w:tcW w:w="761"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2E39E6" w:rsidRPr="002212F8" w:rsidRDefault="002E39E6" w:rsidP="00392CCF">
            <w:pPr>
              <w:pStyle w:val="Standard"/>
              <w:numPr>
                <w:ilvl w:val="0"/>
                <w:numId w:val="98"/>
              </w:numPr>
              <w:tabs>
                <w:tab w:val="left" w:pos="4320"/>
              </w:tabs>
              <w:bidi/>
              <w:spacing w:line="360" w:lineRule="auto"/>
              <w:ind w:left="0" w:firstLine="0"/>
              <w:jc w:val="both"/>
              <w:rPr>
                <w:rFonts w:cs="David"/>
                <w:color w:val="000000"/>
                <w:kern w:val="3"/>
                <w:sz w:val="24"/>
                <w:szCs w:val="24"/>
              </w:rPr>
            </w:pPr>
          </w:p>
        </w:tc>
        <w:tc>
          <w:tcPr>
            <w:tcW w:w="1953"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2E39E6" w:rsidRDefault="002E39E6" w:rsidP="00177C50">
            <w:pPr>
              <w:pStyle w:val="Standard"/>
              <w:tabs>
                <w:tab w:val="left" w:pos="4320"/>
              </w:tabs>
              <w:bidi/>
              <w:spacing w:line="360" w:lineRule="auto"/>
              <w:jc w:val="both"/>
              <w:rPr>
                <w:rFonts w:ascii="Cambria" w:hAnsi="Cambria" w:cs="David"/>
                <w:color w:val="000000"/>
                <w:kern w:val="3"/>
                <w:sz w:val="24"/>
                <w:szCs w:val="24"/>
                <w:rtl/>
              </w:rPr>
            </w:pPr>
          </w:p>
          <w:p w:rsidR="00786F88" w:rsidRPr="002212F8" w:rsidRDefault="00786F88" w:rsidP="00786F88">
            <w:pPr>
              <w:pStyle w:val="Standard"/>
              <w:tabs>
                <w:tab w:val="left" w:pos="4320"/>
              </w:tabs>
              <w:bidi/>
              <w:spacing w:line="360" w:lineRule="auto"/>
              <w:jc w:val="both"/>
              <w:rPr>
                <w:rFonts w:ascii="Cambria" w:hAnsi="Cambria" w:cs="David"/>
                <w:color w:val="000000"/>
                <w:kern w:val="3"/>
                <w:sz w:val="24"/>
                <w:szCs w:val="24"/>
              </w:rPr>
            </w:pPr>
          </w:p>
        </w:tc>
        <w:tc>
          <w:tcPr>
            <w:tcW w:w="2127"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2E39E6" w:rsidRPr="002212F8" w:rsidRDefault="002E39E6" w:rsidP="00177C50">
            <w:pPr>
              <w:pStyle w:val="Standard"/>
              <w:tabs>
                <w:tab w:val="left" w:pos="4320"/>
              </w:tabs>
              <w:bidi/>
              <w:spacing w:line="360" w:lineRule="auto"/>
              <w:jc w:val="both"/>
              <w:rPr>
                <w:rFonts w:ascii="Cambria" w:hAnsi="Cambria" w:cs="David"/>
                <w:color w:val="000000"/>
                <w:kern w:val="3"/>
                <w:sz w:val="24"/>
                <w:szCs w:val="24"/>
              </w:rPr>
            </w:pPr>
          </w:p>
        </w:tc>
        <w:tc>
          <w:tcPr>
            <w:tcW w:w="1559"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2E39E6" w:rsidRPr="002212F8" w:rsidRDefault="002E39E6" w:rsidP="00177C50">
            <w:pPr>
              <w:pStyle w:val="Standard"/>
              <w:tabs>
                <w:tab w:val="left" w:pos="4320"/>
              </w:tabs>
              <w:bidi/>
              <w:spacing w:line="360" w:lineRule="auto"/>
              <w:jc w:val="both"/>
              <w:rPr>
                <w:rFonts w:ascii="Cambria" w:hAnsi="Cambria" w:cs="David"/>
                <w:color w:val="000000"/>
                <w:kern w:val="3"/>
                <w:sz w:val="24"/>
                <w:szCs w:val="24"/>
              </w:rPr>
            </w:pPr>
          </w:p>
        </w:tc>
        <w:tc>
          <w:tcPr>
            <w:tcW w:w="2268"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2E39E6" w:rsidRPr="002212F8" w:rsidRDefault="002E39E6" w:rsidP="00683DDC">
            <w:pPr>
              <w:pStyle w:val="Standard"/>
              <w:tabs>
                <w:tab w:val="left" w:pos="4320"/>
              </w:tabs>
              <w:bidi/>
              <w:spacing w:line="360" w:lineRule="auto"/>
              <w:jc w:val="both"/>
              <w:rPr>
                <w:rFonts w:ascii="Cambria" w:hAnsi="Cambria" w:cs="David"/>
                <w:color w:val="000000"/>
                <w:kern w:val="3"/>
                <w:sz w:val="24"/>
                <w:szCs w:val="24"/>
              </w:rPr>
            </w:pPr>
          </w:p>
        </w:tc>
        <w:tc>
          <w:tcPr>
            <w:tcW w:w="992"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2E39E6" w:rsidRPr="002212F8" w:rsidRDefault="002E39E6" w:rsidP="00177C50">
            <w:pPr>
              <w:pStyle w:val="Standard"/>
              <w:tabs>
                <w:tab w:val="left" w:pos="4320"/>
              </w:tabs>
              <w:bidi/>
              <w:spacing w:line="360" w:lineRule="auto"/>
              <w:jc w:val="both"/>
              <w:rPr>
                <w:rFonts w:ascii="Cambria" w:hAnsi="Cambria" w:cs="David"/>
                <w:color w:val="000000"/>
                <w:kern w:val="3"/>
                <w:sz w:val="24"/>
                <w:szCs w:val="24"/>
              </w:rPr>
            </w:pPr>
          </w:p>
        </w:tc>
        <w:tc>
          <w:tcPr>
            <w:tcW w:w="1134" w:type="dxa"/>
            <w:tcBorders>
              <w:top w:val="double" w:sz="2" w:space="0" w:color="00000A"/>
              <w:left w:val="double" w:sz="2" w:space="0" w:color="00000A"/>
              <w:bottom w:val="double" w:sz="2" w:space="0" w:color="00000A"/>
              <w:right w:val="double" w:sz="2" w:space="0" w:color="00000A"/>
            </w:tcBorders>
            <w:shd w:val="clear" w:color="auto" w:fill="FFFFFF"/>
          </w:tcPr>
          <w:p w:rsidR="002E39E6" w:rsidRPr="002212F8" w:rsidRDefault="002E39E6" w:rsidP="00683DDC">
            <w:pPr>
              <w:pStyle w:val="Standard"/>
              <w:tabs>
                <w:tab w:val="left" w:pos="4320"/>
              </w:tabs>
              <w:bidi/>
              <w:spacing w:line="360" w:lineRule="auto"/>
              <w:jc w:val="both"/>
              <w:rPr>
                <w:rFonts w:ascii="Cambria" w:hAnsi="Cambria" w:cs="David"/>
                <w:color w:val="000000"/>
                <w:kern w:val="3"/>
                <w:sz w:val="24"/>
                <w:szCs w:val="24"/>
              </w:rPr>
            </w:pPr>
          </w:p>
        </w:tc>
        <w:tc>
          <w:tcPr>
            <w:tcW w:w="1134" w:type="dxa"/>
            <w:tcBorders>
              <w:top w:val="double" w:sz="2" w:space="0" w:color="00000A"/>
              <w:left w:val="double" w:sz="2" w:space="0" w:color="00000A"/>
              <w:bottom w:val="double" w:sz="2" w:space="0" w:color="00000A"/>
              <w:right w:val="double" w:sz="2" w:space="0" w:color="00000A"/>
            </w:tcBorders>
            <w:shd w:val="clear" w:color="auto" w:fill="FFFFFF"/>
          </w:tcPr>
          <w:p w:rsidR="002E39E6" w:rsidRPr="002212F8" w:rsidRDefault="002E39E6" w:rsidP="00683DDC">
            <w:pPr>
              <w:pStyle w:val="Standard"/>
              <w:tabs>
                <w:tab w:val="left" w:pos="4320"/>
              </w:tabs>
              <w:bidi/>
              <w:spacing w:line="360" w:lineRule="auto"/>
              <w:jc w:val="both"/>
              <w:rPr>
                <w:rFonts w:ascii="Cambria" w:hAnsi="Cambria" w:cs="David"/>
                <w:color w:val="000000"/>
                <w:kern w:val="3"/>
                <w:sz w:val="24"/>
                <w:szCs w:val="24"/>
              </w:rPr>
            </w:pPr>
          </w:p>
        </w:tc>
        <w:tc>
          <w:tcPr>
            <w:tcW w:w="1184"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2E39E6" w:rsidRPr="002212F8" w:rsidRDefault="002E39E6" w:rsidP="00177C50">
            <w:pPr>
              <w:pStyle w:val="Standard"/>
              <w:tabs>
                <w:tab w:val="left" w:pos="4320"/>
              </w:tabs>
              <w:bidi/>
              <w:spacing w:line="360" w:lineRule="auto"/>
              <w:jc w:val="both"/>
              <w:rPr>
                <w:rFonts w:ascii="Cambria" w:hAnsi="Cambria" w:cs="David"/>
                <w:color w:val="000000"/>
                <w:kern w:val="3"/>
                <w:sz w:val="24"/>
                <w:szCs w:val="24"/>
              </w:rPr>
            </w:pPr>
          </w:p>
        </w:tc>
      </w:tr>
      <w:tr w:rsidR="002E39E6" w:rsidRPr="00B9271A" w:rsidTr="00786F88">
        <w:trPr>
          <w:jc w:val="center"/>
        </w:trPr>
        <w:tc>
          <w:tcPr>
            <w:tcW w:w="761"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2E39E6" w:rsidRPr="002212F8" w:rsidRDefault="002E39E6" w:rsidP="00392CCF">
            <w:pPr>
              <w:pStyle w:val="Standard"/>
              <w:numPr>
                <w:ilvl w:val="0"/>
                <w:numId w:val="98"/>
              </w:numPr>
              <w:tabs>
                <w:tab w:val="left" w:pos="4320"/>
              </w:tabs>
              <w:bidi/>
              <w:spacing w:line="360" w:lineRule="auto"/>
              <w:ind w:left="0" w:firstLine="0"/>
              <w:jc w:val="both"/>
              <w:rPr>
                <w:rFonts w:cs="David"/>
                <w:color w:val="000000"/>
                <w:kern w:val="3"/>
                <w:sz w:val="24"/>
                <w:szCs w:val="24"/>
                <w:rtl/>
              </w:rPr>
            </w:pPr>
          </w:p>
        </w:tc>
        <w:tc>
          <w:tcPr>
            <w:tcW w:w="1953"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2E39E6" w:rsidRDefault="002E39E6" w:rsidP="00177C50">
            <w:pPr>
              <w:pStyle w:val="Standard"/>
              <w:tabs>
                <w:tab w:val="left" w:pos="4320"/>
              </w:tabs>
              <w:bidi/>
              <w:spacing w:line="360" w:lineRule="auto"/>
              <w:jc w:val="both"/>
              <w:rPr>
                <w:rFonts w:ascii="Cambria" w:hAnsi="Cambria" w:cs="David"/>
                <w:color w:val="000000"/>
                <w:kern w:val="3"/>
                <w:sz w:val="24"/>
                <w:szCs w:val="24"/>
                <w:rtl/>
              </w:rPr>
            </w:pPr>
          </w:p>
          <w:p w:rsidR="00786F88" w:rsidRPr="002212F8" w:rsidRDefault="00786F88" w:rsidP="00786F88">
            <w:pPr>
              <w:pStyle w:val="Standard"/>
              <w:tabs>
                <w:tab w:val="left" w:pos="4320"/>
              </w:tabs>
              <w:bidi/>
              <w:spacing w:line="360" w:lineRule="auto"/>
              <w:jc w:val="both"/>
              <w:rPr>
                <w:rFonts w:ascii="Cambria" w:hAnsi="Cambria" w:cs="David"/>
                <w:color w:val="000000"/>
                <w:kern w:val="3"/>
                <w:sz w:val="24"/>
                <w:szCs w:val="24"/>
              </w:rPr>
            </w:pPr>
          </w:p>
        </w:tc>
        <w:tc>
          <w:tcPr>
            <w:tcW w:w="2127"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2E39E6" w:rsidRPr="002212F8" w:rsidRDefault="002E39E6" w:rsidP="00177C50">
            <w:pPr>
              <w:pStyle w:val="Standard"/>
              <w:tabs>
                <w:tab w:val="left" w:pos="4320"/>
              </w:tabs>
              <w:bidi/>
              <w:spacing w:line="360" w:lineRule="auto"/>
              <w:jc w:val="both"/>
              <w:rPr>
                <w:rFonts w:ascii="Cambria" w:hAnsi="Cambria" w:cs="David"/>
                <w:color w:val="000000"/>
                <w:kern w:val="3"/>
                <w:sz w:val="24"/>
                <w:szCs w:val="24"/>
              </w:rPr>
            </w:pPr>
          </w:p>
        </w:tc>
        <w:tc>
          <w:tcPr>
            <w:tcW w:w="1559"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2E39E6" w:rsidRPr="002212F8" w:rsidRDefault="002E39E6" w:rsidP="00177C50">
            <w:pPr>
              <w:pStyle w:val="Standard"/>
              <w:tabs>
                <w:tab w:val="left" w:pos="4320"/>
              </w:tabs>
              <w:bidi/>
              <w:spacing w:line="360" w:lineRule="auto"/>
              <w:jc w:val="both"/>
              <w:rPr>
                <w:rFonts w:ascii="Cambria" w:hAnsi="Cambria" w:cs="David"/>
                <w:color w:val="000000"/>
                <w:kern w:val="3"/>
                <w:sz w:val="24"/>
                <w:szCs w:val="24"/>
              </w:rPr>
            </w:pPr>
          </w:p>
        </w:tc>
        <w:tc>
          <w:tcPr>
            <w:tcW w:w="2268"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2E39E6" w:rsidRPr="002212F8" w:rsidRDefault="002E39E6" w:rsidP="00683DDC">
            <w:pPr>
              <w:pStyle w:val="Standard"/>
              <w:tabs>
                <w:tab w:val="left" w:pos="4320"/>
              </w:tabs>
              <w:bidi/>
              <w:spacing w:line="360" w:lineRule="auto"/>
              <w:jc w:val="both"/>
              <w:rPr>
                <w:rFonts w:ascii="Cambria" w:hAnsi="Cambria" w:cs="David"/>
                <w:color w:val="000000"/>
                <w:kern w:val="3"/>
                <w:sz w:val="24"/>
                <w:szCs w:val="24"/>
              </w:rPr>
            </w:pPr>
          </w:p>
        </w:tc>
        <w:tc>
          <w:tcPr>
            <w:tcW w:w="992"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2E39E6" w:rsidRPr="002212F8" w:rsidRDefault="002E39E6" w:rsidP="00177C50">
            <w:pPr>
              <w:pStyle w:val="Standard"/>
              <w:tabs>
                <w:tab w:val="left" w:pos="4320"/>
              </w:tabs>
              <w:bidi/>
              <w:spacing w:line="360" w:lineRule="auto"/>
              <w:jc w:val="both"/>
              <w:rPr>
                <w:rFonts w:ascii="Cambria" w:hAnsi="Cambria" w:cs="David"/>
                <w:color w:val="000000"/>
                <w:kern w:val="3"/>
                <w:sz w:val="24"/>
                <w:szCs w:val="24"/>
              </w:rPr>
            </w:pPr>
          </w:p>
        </w:tc>
        <w:tc>
          <w:tcPr>
            <w:tcW w:w="1134" w:type="dxa"/>
            <w:tcBorders>
              <w:top w:val="double" w:sz="2" w:space="0" w:color="00000A"/>
              <w:left w:val="double" w:sz="2" w:space="0" w:color="00000A"/>
              <w:bottom w:val="double" w:sz="2" w:space="0" w:color="00000A"/>
              <w:right w:val="double" w:sz="2" w:space="0" w:color="00000A"/>
            </w:tcBorders>
            <w:shd w:val="clear" w:color="auto" w:fill="FFFFFF"/>
          </w:tcPr>
          <w:p w:rsidR="002E39E6" w:rsidRPr="002212F8" w:rsidRDefault="002E39E6" w:rsidP="00683DDC">
            <w:pPr>
              <w:pStyle w:val="Standard"/>
              <w:tabs>
                <w:tab w:val="left" w:pos="4320"/>
              </w:tabs>
              <w:bidi/>
              <w:spacing w:line="360" w:lineRule="auto"/>
              <w:jc w:val="both"/>
              <w:rPr>
                <w:rFonts w:ascii="Cambria" w:hAnsi="Cambria" w:cs="David"/>
                <w:color w:val="000000"/>
                <w:kern w:val="3"/>
                <w:sz w:val="24"/>
                <w:szCs w:val="24"/>
              </w:rPr>
            </w:pPr>
          </w:p>
        </w:tc>
        <w:tc>
          <w:tcPr>
            <w:tcW w:w="1134" w:type="dxa"/>
            <w:tcBorders>
              <w:top w:val="double" w:sz="2" w:space="0" w:color="00000A"/>
              <w:left w:val="double" w:sz="2" w:space="0" w:color="00000A"/>
              <w:bottom w:val="double" w:sz="2" w:space="0" w:color="00000A"/>
              <w:right w:val="double" w:sz="2" w:space="0" w:color="00000A"/>
            </w:tcBorders>
            <w:shd w:val="clear" w:color="auto" w:fill="FFFFFF"/>
          </w:tcPr>
          <w:p w:rsidR="002E39E6" w:rsidRPr="002212F8" w:rsidRDefault="002E39E6" w:rsidP="00683DDC">
            <w:pPr>
              <w:pStyle w:val="Standard"/>
              <w:tabs>
                <w:tab w:val="left" w:pos="4320"/>
              </w:tabs>
              <w:bidi/>
              <w:spacing w:line="360" w:lineRule="auto"/>
              <w:jc w:val="both"/>
              <w:rPr>
                <w:rFonts w:ascii="Cambria" w:hAnsi="Cambria" w:cs="David"/>
                <w:color w:val="000000"/>
                <w:kern w:val="3"/>
                <w:sz w:val="24"/>
                <w:szCs w:val="24"/>
              </w:rPr>
            </w:pPr>
          </w:p>
        </w:tc>
        <w:tc>
          <w:tcPr>
            <w:tcW w:w="1184"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2E39E6" w:rsidRPr="002212F8" w:rsidRDefault="002E39E6" w:rsidP="00177C50">
            <w:pPr>
              <w:pStyle w:val="Standard"/>
              <w:tabs>
                <w:tab w:val="left" w:pos="4320"/>
              </w:tabs>
              <w:bidi/>
              <w:spacing w:line="360" w:lineRule="auto"/>
              <w:jc w:val="both"/>
              <w:rPr>
                <w:rFonts w:ascii="Cambria" w:hAnsi="Cambria" w:cs="David"/>
                <w:color w:val="000000"/>
                <w:kern w:val="3"/>
                <w:sz w:val="24"/>
                <w:szCs w:val="24"/>
              </w:rPr>
            </w:pPr>
          </w:p>
        </w:tc>
      </w:tr>
      <w:tr w:rsidR="002E39E6" w:rsidRPr="00B9271A" w:rsidTr="00786F88">
        <w:trPr>
          <w:jc w:val="center"/>
        </w:trPr>
        <w:tc>
          <w:tcPr>
            <w:tcW w:w="761"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2E39E6" w:rsidRPr="002212F8" w:rsidRDefault="002E39E6" w:rsidP="00392CCF">
            <w:pPr>
              <w:pStyle w:val="Standard"/>
              <w:numPr>
                <w:ilvl w:val="0"/>
                <w:numId w:val="98"/>
              </w:numPr>
              <w:tabs>
                <w:tab w:val="left" w:pos="4320"/>
              </w:tabs>
              <w:bidi/>
              <w:spacing w:line="360" w:lineRule="auto"/>
              <w:ind w:left="0" w:firstLine="0"/>
              <w:jc w:val="both"/>
              <w:rPr>
                <w:rFonts w:cs="David"/>
                <w:color w:val="000000"/>
                <w:kern w:val="3"/>
                <w:sz w:val="24"/>
                <w:szCs w:val="24"/>
                <w:rtl/>
              </w:rPr>
            </w:pPr>
          </w:p>
        </w:tc>
        <w:tc>
          <w:tcPr>
            <w:tcW w:w="1953"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2E39E6" w:rsidRDefault="002E39E6" w:rsidP="004C3D4F">
            <w:pPr>
              <w:pStyle w:val="Standard"/>
              <w:tabs>
                <w:tab w:val="left" w:pos="4320"/>
              </w:tabs>
              <w:bidi/>
              <w:spacing w:line="360" w:lineRule="auto"/>
              <w:jc w:val="both"/>
              <w:rPr>
                <w:rFonts w:ascii="Cambria" w:hAnsi="Cambria" w:cs="David"/>
                <w:color w:val="000000"/>
                <w:kern w:val="3"/>
                <w:sz w:val="24"/>
                <w:szCs w:val="24"/>
                <w:rtl/>
              </w:rPr>
            </w:pPr>
          </w:p>
          <w:p w:rsidR="00786F88" w:rsidRPr="002212F8" w:rsidRDefault="00786F88" w:rsidP="00786F88">
            <w:pPr>
              <w:pStyle w:val="Standard"/>
              <w:tabs>
                <w:tab w:val="left" w:pos="4320"/>
              </w:tabs>
              <w:bidi/>
              <w:spacing w:line="360" w:lineRule="auto"/>
              <w:jc w:val="both"/>
              <w:rPr>
                <w:rFonts w:ascii="Cambria" w:hAnsi="Cambria" w:cs="David"/>
                <w:color w:val="000000"/>
                <w:kern w:val="3"/>
                <w:sz w:val="24"/>
                <w:szCs w:val="24"/>
              </w:rPr>
            </w:pPr>
          </w:p>
        </w:tc>
        <w:tc>
          <w:tcPr>
            <w:tcW w:w="2127"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2E39E6" w:rsidRPr="002212F8" w:rsidRDefault="002E39E6" w:rsidP="004C3D4F">
            <w:pPr>
              <w:pStyle w:val="Standard"/>
              <w:tabs>
                <w:tab w:val="left" w:pos="4320"/>
              </w:tabs>
              <w:bidi/>
              <w:spacing w:line="360" w:lineRule="auto"/>
              <w:jc w:val="both"/>
              <w:rPr>
                <w:rFonts w:ascii="Cambria" w:hAnsi="Cambria" w:cs="David"/>
                <w:color w:val="000000"/>
                <w:kern w:val="3"/>
                <w:sz w:val="24"/>
                <w:szCs w:val="24"/>
              </w:rPr>
            </w:pPr>
          </w:p>
        </w:tc>
        <w:tc>
          <w:tcPr>
            <w:tcW w:w="1559"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2E39E6" w:rsidRPr="002212F8" w:rsidRDefault="002E39E6" w:rsidP="004C3D4F">
            <w:pPr>
              <w:pStyle w:val="Standard"/>
              <w:tabs>
                <w:tab w:val="left" w:pos="4320"/>
              </w:tabs>
              <w:bidi/>
              <w:spacing w:line="360" w:lineRule="auto"/>
              <w:jc w:val="both"/>
              <w:rPr>
                <w:rFonts w:ascii="Cambria" w:hAnsi="Cambria" w:cs="David"/>
                <w:color w:val="000000"/>
                <w:kern w:val="3"/>
                <w:sz w:val="24"/>
                <w:szCs w:val="24"/>
              </w:rPr>
            </w:pPr>
          </w:p>
        </w:tc>
        <w:tc>
          <w:tcPr>
            <w:tcW w:w="2268"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2E39E6" w:rsidRPr="002212F8" w:rsidRDefault="002E39E6" w:rsidP="00683DDC">
            <w:pPr>
              <w:pStyle w:val="Standard"/>
              <w:tabs>
                <w:tab w:val="left" w:pos="4320"/>
              </w:tabs>
              <w:bidi/>
              <w:spacing w:line="360" w:lineRule="auto"/>
              <w:jc w:val="both"/>
              <w:rPr>
                <w:rFonts w:ascii="Cambria" w:hAnsi="Cambria" w:cs="David"/>
                <w:color w:val="000000"/>
                <w:kern w:val="3"/>
                <w:sz w:val="24"/>
                <w:szCs w:val="24"/>
              </w:rPr>
            </w:pPr>
          </w:p>
        </w:tc>
        <w:tc>
          <w:tcPr>
            <w:tcW w:w="992"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2E39E6" w:rsidRPr="002212F8" w:rsidRDefault="002E39E6" w:rsidP="004C3D4F">
            <w:pPr>
              <w:pStyle w:val="Standard"/>
              <w:tabs>
                <w:tab w:val="left" w:pos="4320"/>
              </w:tabs>
              <w:bidi/>
              <w:spacing w:line="360" w:lineRule="auto"/>
              <w:jc w:val="both"/>
              <w:rPr>
                <w:rFonts w:ascii="Cambria" w:hAnsi="Cambria" w:cs="David"/>
                <w:color w:val="000000"/>
                <w:kern w:val="3"/>
                <w:sz w:val="24"/>
                <w:szCs w:val="24"/>
              </w:rPr>
            </w:pPr>
          </w:p>
        </w:tc>
        <w:tc>
          <w:tcPr>
            <w:tcW w:w="1134" w:type="dxa"/>
            <w:tcBorders>
              <w:top w:val="double" w:sz="2" w:space="0" w:color="00000A"/>
              <w:left w:val="double" w:sz="2" w:space="0" w:color="00000A"/>
              <w:bottom w:val="double" w:sz="2" w:space="0" w:color="00000A"/>
              <w:right w:val="double" w:sz="2" w:space="0" w:color="00000A"/>
            </w:tcBorders>
            <w:shd w:val="clear" w:color="auto" w:fill="FFFFFF"/>
          </w:tcPr>
          <w:p w:rsidR="002E39E6" w:rsidRPr="002212F8" w:rsidRDefault="002E39E6" w:rsidP="00683DDC">
            <w:pPr>
              <w:pStyle w:val="Standard"/>
              <w:tabs>
                <w:tab w:val="left" w:pos="4320"/>
              </w:tabs>
              <w:bidi/>
              <w:spacing w:line="360" w:lineRule="auto"/>
              <w:jc w:val="both"/>
              <w:rPr>
                <w:rFonts w:ascii="Cambria" w:hAnsi="Cambria" w:cs="David"/>
                <w:color w:val="000000"/>
                <w:kern w:val="3"/>
                <w:sz w:val="24"/>
                <w:szCs w:val="24"/>
              </w:rPr>
            </w:pPr>
          </w:p>
        </w:tc>
        <w:tc>
          <w:tcPr>
            <w:tcW w:w="1134" w:type="dxa"/>
            <w:tcBorders>
              <w:top w:val="double" w:sz="2" w:space="0" w:color="00000A"/>
              <w:left w:val="double" w:sz="2" w:space="0" w:color="00000A"/>
              <w:bottom w:val="double" w:sz="2" w:space="0" w:color="00000A"/>
              <w:right w:val="double" w:sz="2" w:space="0" w:color="00000A"/>
            </w:tcBorders>
            <w:shd w:val="clear" w:color="auto" w:fill="FFFFFF"/>
          </w:tcPr>
          <w:p w:rsidR="002E39E6" w:rsidRPr="002212F8" w:rsidRDefault="002E39E6" w:rsidP="00683DDC">
            <w:pPr>
              <w:pStyle w:val="Standard"/>
              <w:tabs>
                <w:tab w:val="left" w:pos="4320"/>
              </w:tabs>
              <w:bidi/>
              <w:spacing w:line="360" w:lineRule="auto"/>
              <w:jc w:val="both"/>
              <w:rPr>
                <w:rFonts w:ascii="Cambria" w:hAnsi="Cambria" w:cs="David"/>
                <w:color w:val="000000"/>
                <w:kern w:val="3"/>
                <w:sz w:val="24"/>
                <w:szCs w:val="24"/>
              </w:rPr>
            </w:pPr>
          </w:p>
        </w:tc>
        <w:tc>
          <w:tcPr>
            <w:tcW w:w="1184"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2E39E6" w:rsidRPr="002212F8" w:rsidRDefault="002E39E6" w:rsidP="004C3D4F">
            <w:pPr>
              <w:pStyle w:val="Standard"/>
              <w:tabs>
                <w:tab w:val="left" w:pos="4320"/>
              </w:tabs>
              <w:bidi/>
              <w:spacing w:line="360" w:lineRule="auto"/>
              <w:jc w:val="both"/>
              <w:rPr>
                <w:rFonts w:ascii="Cambria" w:hAnsi="Cambria" w:cs="David"/>
                <w:color w:val="000000"/>
                <w:kern w:val="3"/>
                <w:sz w:val="24"/>
                <w:szCs w:val="24"/>
              </w:rPr>
            </w:pPr>
          </w:p>
        </w:tc>
      </w:tr>
    </w:tbl>
    <w:p w:rsidR="006F52F1" w:rsidRPr="002212F8" w:rsidRDefault="006F52F1" w:rsidP="00392CCF">
      <w:pPr>
        <w:pStyle w:val="Standard"/>
        <w:numPr>
          <w:ilvl w:val="0"/>
          <w:numId w:val="37"/>
        </w:numPr>
        <w:tabs>
          <w:tab w:val="clear" w:pos="709"/>
          <w:tab w:val="left" w:pos="226"/>
          <w:tab w:val="left" w:pos="4320"/>
        </w:tabs>
        <w:bidi/>
        <w:spacing w:line="360" w:lineRule="auto"/>
        <w:ind w:left="226" w:hanging="284"/>
        <w:jc w:val="left"/>
        <w:rPr>
          <w:rFonts w:cs="David"/>
          <w:b/>
          <w:bCs/>
          <w:color w:val="000000"/>
          <w:sz w:val="24"/>
          <w:szCs w:val="24"/>
          <w:u w:val="single"/>
          <w:rtl/>
        </w:rPr>
      </w:pPr>
      <w:r w:rsidRPr="002212F8">
        <w:rPr>
          <w:rFonts w:cs="David" w:hint="eastAsia"/>
          <w:b/>
          <w:bCs/>
          <w:color w:val="000000"/>
          <w:sz w:val="24"/>
          <w:szCs w:val="24"/>
          <w:u w:val="single"/>
          <w:rtl/>
        </w:rPr>
        <w:lastRenderedPageBreak/>
        <w:t>רשימת</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המבנים</w:t>
      </w:r>
      <w:r>
        <w:rPr>
          <w:rFonts w:cs="David" w:hint="cs"/>
          <w:b/>
          <w:bCs/>
          <w:color w:val="000000"/>
          <w:sz w:val="24"/>
          <w:szCs w:val="24"/>
          <w:u w:val="single"/>
          <w:rtl/>
        </w:rPr>
        <w:t xml:space="preserve"> עבור ניקוד האיכות:</w:t>
      </w:r>
    </w:p>
    <w:tbl>
      <w:tblPr>
        <w:bidiVisual/>
        <w:tblW w:w="13630" w:type="dxa"/>
        <w:jc w:val="center"/>
        <w:tblLayout w:type="fixed"/>
        <w:tblCellMar>
          <w:left w:w="10" w:type="dxa"/>
          <w:right w:w="10" w:type="dxa"/>
        </w:tblCellMar>
        <w:tblLook w:val="0000" w:firstRow="0" w:lastRow="0" w:firstColumn="0" w:lastColumn="0" w:noHBand="0" w:noVBand="0"/>
      </w:tblPr>
      <w:tblGrid>
        <w:gridCol w:w="761"/>
        <w:gridCol w:w="1953"/>
        <w:gridCol w:w="2127"/>
        <w:gridCol w:w="1559"/>
        <w:gridCol w:w="2126"/>
        <w:gridCol w:w="992"/>
        <w:gridCol w:w="1677"/>
        <w:gridCol w:w="1276"/>
        <w:gridCol w:w="1159"/>
      </w:tblGrid>
      <w:tr w:rsidR="00786F88" w:rsidRPr="00DD507D" w:rsidTr="00786F88">
        <w:trPr>
          <w:tblHeader/>
          <w:jc w:val="center"/>
        </w:trPr>
        <w:tc>
          <w:tcPr>
            <w:tcW w:w="761"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vAlign w:val="center"/>
          </w:tcPr>
          <w:p w:rsidR="00786F88" w:rsidRPr="00DD507D" w:rsidRDefault="00786F88" w:rsidP="00683DDC">
            <w:pPr>
              <w:pStyle w:val="Standard"/>
              <w:tabs>
                <w:tab w:val="left" w:pos="4320"/>
              </w:tabs>
              <w:bidi/>
              <w:spacing w:line="360" w:lineRule="auto"/>
              <w:jc w:val="center"/>
              <w:rPr>
                <w:rFonts w:cs="David"/>
                <w:b/>
                <w:bCs/>
                <w:color w:val="000000"/>
                <w:kern w:val="3"/>
                <w:sz w:val="24"/>
                <w:szCs w:val="24"/>
              </w:rPr>
            </w:pPr>
          </w:p>
        </w:tc>
        <w:tc>
          <w:tcPr>
            <w:tcW w:w="1953"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vAlign w:val="center"/>
          </w:tcPr>
          <w:p w:rsidR="00786F88" w:rsidRPr="00DD507D" w:rsidRDefault="00786F88" w:rsidP="00683DDC">
            <w:pPr>
              <w:pStyle w:val="Standard"/>
              <w:tabs>
                <w:tab w:val="left" w:pos="4320"/>
              </w:tabs>
              <w:bidi/>
              <w:spacing w:line="360" w:lineRule="auto"/>
              <w:jc w:val="center"/>
              <w:rPr>
                <w:rFonts w:cs="David"/>
                <w:b/>
                <w:bCs/>
                <w:color w:val="000000"/>
                <w:kern w:val="3"/>
                <w:sz w:val="24"/>
                <w:szCs w:val="24"/>
                <w:rtl/>
              </w:rPr>
            </w:pPr>
            <w:r w:rsidRPr="00DD507D">
              <w:rPr>
                <w:rFonts w:cs="David" w:hint="eastAsia"/>
                <w:b/>
                <w:bCs/>
                <w:color w:val="000000"/>
                <w:kern w:val="3"/>
                <w:sz w:val="24"/>
                <w:szCs w:val="24"/>
                <w:rtl/>
              </w:rPr>
              <w:t>שם</w:t>
            </w:r>
            <w:r w:rsidRPr="00DD507D">
              <w:rPr>
                <w:rFonts w:cs="David"/>
                <w:b/>
                <w:bCs/>
                <w:color w:val="000000"/>
                <w:kern w:val="3"/>
                <w:sz w:val="24"/>
                <w:szCs w:val="24"/>
                <w:rtl/>
              </w:rPr>
              <w:t xml:space="preserve"> </w:t>
            </w:r>
            <w:r w:rsidRPr="00DD507D">
              <w:rPr>
                <w:rFonts w:cs="David" w:hint="eastAsia"/>
                <w:b/>
                <w:bCs/>
                <w:color w:val="000000"/>
                <w:kern w:val="3"/>
                <w:sz w:val="24"/>
                <w:szCs w:val="24"/>
                <w:rtl/>
              </w:rPr>
              <w:t>וכתובת</w:t>
            </w:r>
            <w:r w:rsidRPr="00DD507D">
              <w:rPr>
                <w:rFonts w:cs="David"/>
                <w:b/>
                <w:bCs/>
                <w:color w:val="000000"/>
                <w:kern w:val="3"/>
                <w:sz w:val="24"/>
                <w:szCs w:val="24"/>
                <w:rtl/>
              </w:rPr>
              <w:t xml:space="preserve"> </w:t>
            </w:r>
            <w:r w:rsidRPr="00DD507D">
              <w:rPr>
                <w:rFonts w:cs="David" w:hint="eastAsia"/>
                <w:b/>
                <w:bCs/>
                <w:color w:val="000000"/>
                <w:kern w:val="3"/>
                <w:sz w:val="24"/>
                <w:szCs w:val="24"/>
                <w:rtl/>
              </w:rPr>
              <w:t>של</w:t>
            </w:r>
            <w:r w:rsidRPr="00DD507D">
              <w:rPr>
                <w:rFonts w:cs="David"/>
                <w:b/>
                <w:bCs/>
                <w:color w:val="000000"/>
                <w:kern w:val="3"/>
                <w:sz w:val="24"/>
                <w:szCs w:val="24"/>
                <w:rtl/>
              </w:rPr>
              <w:t xml:space="preserve"> </w:t>
            </w:r>
            <w:r w:rsidRPr="00DD507D">
              <w:rPr>
                <w:rFonts w:cs="David" w:hint="eastAsia"/>
                <w:b/>
                <w:bCs/>
                <w:color w:val="000000"/>
                <w:kern w:val="3"/>
                <w:sz w:val="24"/>
                <w:szCs w:val="24"/>
                <w:rtl/>
              </w:rPr>
              <w:t>המבנה</w:t>
            </w:r>
          </w:p>
        </w:tc>
        <w:tc>
          <w:tcPr>
            <w:tcW w:w="2127"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vAlign w:val="center"/>
          </w:tcPr>
          <w:p w:rsidR="00786F88" w:rsidRPr="00DD507D" w:rsidRDefault="00786F88" w:rsidP="00683DDC">
            <w:pPr>
              <w:pStyle w:val="Standard"/>
              <w:tabs>
                <w:tab w:val="left" w:pos="4320"/>
              </w:tabs>
              <w:bidi/>
              <w:spacing w:line="360" w:lineRule="auto"/>
              <w:jc w:val="center"/>
              <w:rPr>
                <w:rFonts w:cs="David"/>
                <w:b/>
                <w:bCs/>
                <w:color w:val="000000"/>
                <w:kern w:val="3"/>
                <w:sz w:val="24"/>
                <w:szCs w:val="24"/>
              </w:rPr>
            </w:pPr>
            <w:r w:rsidRPr="00DD507D">
              <w:rPr>
                <w:rFonts w:cs="David"/>
                <w:b/>
                <w:bCs/>
                <w:color w:val="000000"/>
                <w:kern w:val="3"/>
                <w:sz w:val="24"/>
                <w:szCs w:val="24"/>
                <w:rtl/>
              </w:rPr>
              <w:t>שם הלקוח ונציגו</w:t>
            </w:r>
          </w:p>
        </w:tc>
        <w:tc>
          <w:tcPr>
            <w:tcW w:w="1559"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vAlign w:val="center"/>
          </w:tcPr>
          <w:p w:rsidR="00786F88" w:rsidRPr="00DD507D" w:rsidRDefault="00786F88" w:rsidP="00683DDC">
            <w:pPr>
              <w:pStyle w:val="Standard"/>
              <w:tabs>
                <w:tab w:val="left" w:pos="4320"/>
              </w:tabs>
              <w:bidi/>
              <w:spacing w:line="360" w:lineRule="auto"/>
              <w:jc w:val="center"/>
              <w:rPr>
                <w:rFonts w:cs="David"/>
                <w:b/>
                <w:bCs/>
                <w:color w:val="000000"/>
                <w:kern w:val="3"/>
                <w:sz w:val="24"/>
                <w:szCs w:val="24"/>
              </w:rPr>
            </w:pPr>
            <w:r w:rsidRPr="00DD507D">
              <w:rPr>
                <w:rFonts w:cs="David"/>
                <w:b/>
                <w:bCs/>
                <w:color w:val="000000"/>
                <w:kern w:val="3"/>
                <w:sz w:val="24"/>
                <w:szCs w:val="24"/>
                <w:rtl/>
              </w:rPr>
              <w:t>טלפון נציג הלקוח</w:t>
            </w:r>
          </w:p>
        </w:tc>
        <w:tc>
          <w:tcPr>
            <w:tcW w:w="2126"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vAlign w:val="center"/>
          </w:tcPr>
          <w:p w:rsidR="00786F88" w:rsidRPr="00DD507D" w:rsidRDefault="00786F88" w:rsidP="00683DDC">
            <w:pPr>
              <w:pStyle w:val="Standard"/>
              <w:tabs>
                <w:tab w:val="left" w:pos="4320"/>
              </w:tabs>
              <w:bidi/>
              <w:spacing w:line="360" w:lineRule="auto"/>
              <w:jc w:val="center"/>
              <w:rPr>
                <w:rFonts w:cs="David"/>
                <w:b/>
                <w:bCs/>
                <w:color w:val="000000"/>
                <w:kern w:val="3"/>
                <w:sz w:val="24"/>
                <w:szCs w:val="24"/>
                <w:rtl/>
              </w:rPr>
            </w:pPr>
            <w:r>
              <w:rPr>
                <w:rFonts w:cs="David" w:hint="cs"/>
                <w:b/>
                <w:bCs/>
                <w:color w:val="000000"/>
                <w:kern w:val="3"/>
                <w:sz w:val="24"/>
                <w:szCs w:val="24"/>
                <w:rtl/>
              </w:rPr>
              <w:t>תאור העבודה</w:t>
            </w:r>
          </w:p>
        </w:tc>
        <w:tc>
          <w:tcPr>
            <w:tcW w:w="992"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vAlign w:val="center"/>
          </w:tcPr>
          <w:p w:rsidR="00786F88" w:rsidRPr="00DD507D" w:rsidRDefault="00786F88" w:rsidP="00683DDC">
            <w:pPr>
              <w:pStyle w:val="Standard"/>
              <w:tabs>
                <w:tab w:val="left" w:pos="4320"/>
              </w:tabs>
              <w:bidi/>
              <w:spacing w:line="360" w:lineRule="auto"/>
              <w:jc w:val="center"/>
              <w:rPr>
                <w:rFonts w:cs="David"/>
                <w:b/>
                <w:bCs/>
                <w:color w:val="000000"/>
                <w:kern w:val="3"/>
                <w:sz w:val="24"/>
                <w:szCs w:val="24"/>
              </w:rPr>
            </w:pPr>
            <w:r w:rsidRPr="00DD507D">
              <w:rPr>
                <w:rFonts w:cs="David"/>
                <w:b/>
                <w:bCs/>
                <w:color w:val="000000"/>
                <w:kern w:val="3"/>
                <w:sz w:val="24"/>
                <w:szCs w:val="24"/>
                <w:rtl/>
              </w:rPr>
              <w:t>שטח המתחם מ"ר</w:t>
            </w:r>
          </w:p>
        </w:tc>
        <w:tc>
          <w:tcPr>
            <w:tcW w:w="1677" w:type="dxa"/>
            <w:tcBorders>
              <w:top w:val="double" w:sz="2" w:space="0" w:color="00000A"/>
              <w:left w:val="double" w:sz="2" w:space="0" w:color="00000A"/>
              <w:bottom w:val="double" w:sz="2" w:space="0" w:color="00000A"/>
              <w:right w:val="double" w:sz="2" w:space="0" w:color="00000A"/>
            </w:tcBorders>
            <w:shd w:val="clear" w:color="auto" w:fill="FFFFFF"/>
            <w:vAlign w:val="center"/>
          </w:tcPr>
          <w:p w:rsidR="00786F88" w:rsidRPr="00DD507D" w:rsidRDefault="00786F88" w:rsidP="00683DDC">
            <w:pPr>
              <w:pStyle w:val="Standard"/>
              <w:tabs>
                <w:tab w:val="left" w:pos="4320"/>
              </w:tabs>
              <w:bidi/>
              <w:spacing w:line="360" w:lineRule="auto"/>
              <w:jc w:val="center"/>
              <w:rPr>
                <w:rFonts w:cs="David"/>
                <w:b/>
                <w:bCs/>
                <w:color w:val="000000"/>
                <w:kern w:val="3"/>
                <w:sz w:val="24"/>
                <w:szCs w:val="24"/>
              </w:rPr>
            </w:pPr>
            <w:r>
              <w:rPr>
                <w:rFonts w:cs="David" w:hint="cs"/>
                <w:b/>
                <w:bCs/>
                <w:color w:val="000000"/>
                <w:kern w:val="3"/>
                <w:sz w:val="24"/>
                <w:szCs w:val="24"/>
                <w:rtl/>
              </w:rPr>
              <w:t>היקף תפוקת מערכת מיזוג (לפחות 100 ט.ק)</w:t>
            </w:r>
          </w:p>
        </w:tc>
        <w:tc>
          <w:tcPr>
            <w:tcW w:w="1276" w:type="dxa"/>
            <w:tcBorders>
              <w:top w:val="double" w:sz="2" w:space="0" w:color="00000A"/>
              <w:left w:val="double" w:sz="2" w:space="0" w:color="00000A"/>
              <w:bottom w:val="double" w:sz="2" w:space="0" w:color="00000A"/>
              <w:right w:val="double" w:sz="2" w:space="0" w:color="00000A"/>
            </w:tcBorders>
            <w:shd w:val="clear" w:color="auto" w:fill="FFFFFF"/>
            <w:vAlign w:val="center"/>
          </w:tcPr>
          <w:p w:rsidR="00786F88" w:rsidRPr="00DD507D" w:rsidRDefault="00786F88" w:rsidP="00683DDC">
            <w:pPr>
              <w:pStyle w:val="Standard"/>
              <w:tabs>
                <w:tab w:val="left" w:pos="4320"/>
              </w:tabs>
              <w:bidi/>
              <w:spacing w:line="360" w:lineRule="auto"/>
              <w:jc w:val="center"/>
              <w:rPr>
                <w:rFonts w:cs="David"/>
                <w:b/>
                <w:bCs/>
                <w:color w:val="000000"/>
                <w:kern w:val="3"/>
                <w:sz w:val="24"/>
                <w:szCs w:val="24"/>
              </w:rPr>
            </w:pPr>
            <w:r>
              <w:rPr>
                <w:rFonts w:cs="David" w:hint="cs"/>
                <w:b/>
                <w:bCs/>
                <w:color w:val="000000"/>
                <w:kern w:val="3"/>
                <w:sz w:val="24"/>
                <w:szCs w:val="24"/>
                <w:rtl/>
              </w:rPr>
              <w:t>היקף מערכת חשמל (לפחות 630 אמפר)</w:t>
            </w:r>
          </w:p>
        </w:tc>
        <w:tc>
          <w:tcPr>
            <w:tcW w:w="1159"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vAlign w:val="center"/>
          </w:tcPr>
          <w:p w:rsidR="00786F88" w:rsidRPr="00DD507D" w:rsidRDefault="00786F88" w:rsidP="00683DDC">
            <w:pPr>
              <w:pStyle w:val="Standard"/>
              <w:tabs>
                <w:tab w:val="left" w:pos="4320"/>
              </w:tabs>
              <w:bidi/>
              <w:spacing w:line="360" w:lineRule="auto"/>
              <w:jc w:val="center"/>
              <w:rPr>
                <w:rFonts w:cs="David"/>
                <w:b/>
                <w:bCs/>
                <w:color w:val="000000"/>
                <w:kern w:val="3"/>
                <w:sz w:val="24"/>
                <w:szCs w:val="24"/>
              </w:rPr>
            </w:pPr>
            <w:r>
              <w:rPr>
                <w:rFonts w:cs="David" w:hint="cs"/>
                <w:b/>
                <w:bCs/>
                <w:color w:val="000000"/>
                <w:kern w:val="3"/>
                <w:sz w:val="24"/>
                <w:szCs w:val="24"/>
                <w:rtl/>
              </w:rPr>
              <w:t>תקופת הביצוע בשנים</w:t>
            </w:r>
          </w:p>
        </w:tc>
      </w:tr>
      <w:tr w:rsidR="00786F88" w:rsidRPr="00B9271A" w:rsidTr="00786F88">
        <w:trPr>
          <w:jc w:val="center"/>
        </w:trPr>
        <w:tc>
          <w:tcPr>
            <w:tcW w:w="761"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392CCF">
            <w:pPr>
              <w:pStyle w:val="Standard"/>
              <w:numPr>
                <w:ilvl w:val="0"/>
                <w:numId w:val="99"/>
              </w:numPr>
              <w:tabs>
                <w:tab w:val="left" w:pos="4320"/>
              </w:tabs>
              <w:bidi/>
              <w:spacing w:line="360" w:lineRule="auto"/>
              <w:ind w:left="0" w:firstLine="0"/>
              <w:jc w:val="both"/>
              <w:rPr>
                <w:rFonts w:cs="David"/>
                <w:color w:val="000000"/>
                <w:kern w:val="3"/>
                <w:sz w:val="24"/>
                <w:szCs w:val="24"/>
              </w:rPr>
            </w:pPr>
          </w:p>
        </w:tc>
        <w:tc>
          <w:tcPr>
            <w:tcW w:w="1953"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2127"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1559"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2126"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992"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1677" w:type="dxa"/>
            <w:tcBorders>
              <w:top w:val="double" w:sz="2" w:space="0" w:color="00000A"/>
              <w:left w:val="double" w:sz="2" w:space="0" w:color="00000A"/>
              <w:bottom w:val="double" w:sz="2" w:space="0" w:color="00000A"/>
              <w:right w:val="double" w:sz="2" w:space="0" w:color="00000A"/>
            </w:tcBorders>
            <w:shd w:val="clear" w:color="auto" w:fill="FFFFFF"/>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1276" w:type="dxa"/>
            <w:tcBorders>
              <w:top w:val="double" w:sz="2" w:space="0" w:color="00000A"/>
              <w:left w:val="double" w:sz="2" w:space="0" w:color="00000A"/>
              <w:bottom w:val="double" w:sz="2" w:space="0" w:color="00000A"/>
              <w:right w:val="double" w:sz="2" w:space="0" w:color="00000A"/>
            </w:tcBorders>
            <w:shd w:val="clear" w:color="auto" w:fill="FFFFFF"/>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1159"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r>
      <w:tr w:rsidR="00786F88" w:rsidRPr="00B9271A" w:rsidTr="00786F88">
        <w:trPr>
          <w:jc w:val="center"/>
        </w:trPr>
        <w:tc>
          <w:tcPr>
            <w:tcW w:w="761"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392CCF">
            <w:pPr>
              <w:pStyle w:val="Standard"/>
              <w:numPr>
                <w:ilvl w:val="0"/>
                <w:numId w:val="99"/>
              </w:numPr>
              <w:tabs>
                <w:tab w:val="left" w:pos="4320"/>
              </w:tabs>
              <w:bidi/>
              <w:spacing w:line="360" w:lineRule="auto"/>
              <w:ind w:left="0" w:firstLine="0"/>
              <w:jc w:val="both"/>
              <w:rPr>
                <w:rFonts w:cs="David"/>
                <w:color w:val="000000"/>
                <w:kern w:val="3"/>
                <w:sz w:val="24"/>
                <w:szCs w:val="24"/>
                <w:rtl/>
              </w:rPr>
            </w:pPr>
          </w:p>
        </w:tc>
        <w:tc>
          <w:tcPr>
            <w:tcW w:w="1953"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2127"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1559"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2126"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992"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1677" w:type="dxa"/>
            <w:tcBorders>
              <w:top w:val="double" w:sz="2" w:space="0" w:color="00000A"/>
              <w:left w:val="double" w:sz="2" w:space="0" w:color="00000A"/>
              <w:bottom w:val="double" w:sz="2" w:space="0" w:color="00000A"/>
              <w:right w:val="double" w:sz="2" w:space="0" w:color="00000A"/>
            </w:tcBorders>
            <w:shd w:val="clear" w:color="auto" w:fill="FFFFFF"/>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1276" w:type="dxa"/>
            <w:tcBorders>
              <w:top w:val="double" w:sz="2" w:space="0" w:color="00000A"/>
              <w:left w:val="double" w:sz="2" w:space="0" w:color="00000A"/>
              <w:bottom w:val="double" w:sz="2" w:space="0" w:color="00000A"/>
              <w:right w:val="double" w:sz="2" w:space="0" w:color="00000A"/>
            </w:tcBorders>
            <w:shd w:val="clear" w:color="auto" w:fill="FFFFFF"/>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1159"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r>
      <w:tr w:rsidR="00786F88" w:rsidRPr="00B9271A" w:rsidTr="00786F88">
        <w:trPr>
          <w:trHeight w:val="183"/>
          <w:jc w:val="center"/>
        </w:trPr>
        <w:tc>
          <w:tcPr>
            <w:tcW w:w="761"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392CCF">
            <w:pPr>
              <w:pStyle w:val="Standard"/>
              <w:numPr>
                <w:ilvl w:val="0"/>
                <w:numId w:val="99"/>
              </w:numPr>
              <w:tabs>
                <w:tab w:val="left" w:pos="4320"/>
              </w:tabs>
              <w:bidi/>
              <w:spacing w:line="360" w:lineRule="auto"/>
              <w:ind w:left="0" w:firstLine="0"/>
              <w:jc w:val="both"/>
              <w:rPr>
                <w:rFonts w:cs="David"/>
                <w:color w:val="000000"/>
                <w:kern w:val="3"/>
                <w:sz w:val="24"/>
                <w:szCs w:val="24"/>
                <w:rtl/>
              </w:rPr>
            </w:pPr>
          </w:p>
        </w:tc>
        <w:tc>
          <w:tcPr>
            <w:tcW w:w="1953"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2127"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1559"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2126"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992"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1677" w:type="dxa"/>
            <w:tcBorders>
              <w:top w:val="double" w:sz="2" w:space="0" w:color="00000A"/>
              <w:left w:val="double" w:sz="2" w:space="0" w:color="00000A"/>
              <w:bottom w:val="double" w:sz="2" w:space="0" w:color="00000A"/>
              <w:right w:val="double" w:sz="2" w:space="0" w:color="00000A"/>
            </w:tcBorders>
            <w:shd w:val="clear" w:color="auto" w:fill="FFFFFF"/>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1276" w:type="dxa"/>
            <w:tcBorders>
              <w:top w:val="double" w:sz="2" w:space="0" w:color="00000A"/>
              <w:left w:val="double" w:sz="2" w:space="0" w:color="00000A"/>
              <w:bottom w:val="double" w:sz="2" w:space="0" w:color="00000A"/>
              <w:right w:val="double" w:sz="2" w:space="0" w:color="00000A"/>
            </w:tcBorders>
            <w:shd w:val="clear" w:color="auto" w:fill="FFFFFF"/>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1159"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r>
      <w:tr w:rsidR="00786F88" w:rsidRPr="00B9271A" w:rsidTr="00786F88">
        <w:trPr>
          <w:jc w:val="center"/>
        </w:trPr>
        <w:tc>
          <w:tcPr>
            <w:tcW w:w="761"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392CCF">
            <w:pPr>
              <w:pStyle w:val="Standard"/>
              <w:numPr>
                <w:ilvl w:val="0"/>
                <w:numId w:val="99"/>
              </w:numPr>
              <w:tabs>
                <w:tab w:val="left" w:pos="4320"/>
              </w:tabs>
              <w:bidi/>
              <w:spacing w:line="360" w:lineRule="auto"/>
              <w:ind w:left="0" w:firstLine="0"/>
              <w:jc w:val="both"/>
              <w:rPr>
                <w:rFonts w:cs="David"/>
                <w:color w:val="000000"/>
                <w:kern w:val="3"/>
                <w:sz w:val="24"/>
                <w:szCs w:val="24"/>
                <w:rtl/>
              </w:rPr>
            </w:pPr>
          </w:p>
        </w:tc>
        <w:tc>
          <w:tcPr>
            <w:tcW w:w="1953"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Default="00786F88" w:rsidP="00683DDC">
            <w:pPr>
              <w:pStyle w:val="Standard"/>
              <w:tabs>
                <w:tab w:val="left" w:pos="4320"/>
              </w:tabs>
              <w:bidi/>
              <w:spacing w:line="360" w:lineRule="auto"/>
              <w:jc w:val="both"/>
              <w:rPr>
                <w:rFonts w:ascii="Cambria" w:hAnsi="Cambria" w:cs="David"/>
                <w:color w:val="000000"/>
                <w:kern w:val="3"/>
                <w:sz w:val="24"/>
                <w:szCs w:val="24"/>
                <w:rtl/>
              </w:rPr>
            </w:pPr>
          </w:p>
        </w:tc>
        <w:tc>
          <w:tcPr>
            <w:tcW w:w="2127"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1559"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2126"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992"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1677" w:type="dxa"/>
            <w:tcBorders>
              <w:top w:val="double" w:sz="2" w:space="0" w:color="00000A"/>
              <w:left w:val="double" w:sz="2" w:space="0" w:color="00000A"/>
              <w:bottom w:val="double" w:sz="2" w:space="0" w:color="00000A"/>
              <w:right w:val="double" w:sz="2" w:space="0" w:color="00000A"/>
            </w:tcBorders>
            <w:shd w:val="clear" w:color="auto" w:fill="FFFFFF"/>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1276" w:type="dxa"/>
            <w:tcBorders>
              <w:top w:val="double" w:sz="2" w:space="0" w:color="00000A"/>
              <w:left w:val="double" w:sz="2" w:space="0" w:color="00000A"/>
              <w:bottom w:val="double" w:sz="2" w:space="0" w:color="00000A"/>
              <w:right w:val="double" w:sz="2" w:space="0" w:color="00000A"/>
            </w:tcBorders>
            <w:shd w:val="clear" w:color="auto" w:fill="FFFFFF"/>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1159"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r>
      <w:tr w:rsidR="00786F88" w:rsidRPr="00B9271A" w:rsidTr="00786F88">
        <w:trPr>
          <w:jc w:val="center"/>
        </w:trPr>
        <w:tc>
          <w:tcPr>
            <w:tcW w:w="761"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392CCF">
            <w:pPr>
              <w:pStyle w:val="Standard"/>
              <w:numPr>
                <w:ilvl w:val="0"/>
                <w:numId w:val="99"/>
              </w:numPr>
              <w:tabs>
                <w:tab w:val="left" w:pos="4320"/>
              </w:tabs>
              <w:bidi/>
              <w:spacing w:line="360" w:lineRule="auto"/>
              <w:ind w:left="0" w:firstLine="0"/>
              <w:jc w:val="both"/>
              <w:rPr>
                <w:rFonts w:cs="David"/>
                <w:color w:val="000000"/>
                <w:kern w:val="3"/>
                <w:sz w:val="24"/>
                <w:szCs w:val="24"/>
                <w:rtl/>
              </w:rPr>
            </w:pPr>
          </w:p>
        </w:tc>
        <w:tc>
          <w:tcPr>
            <w:tcW w:w="1953"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Default="00786F88" w:rsidP="00683DDC">
            <w:pPr>
              <w:pStyle w:val="Standard"/>
              <w:tabs>
                <w:tab w:val="left" w:pos="4320"/>
              </w:tabs>
              <w:bidi/>
              <w:spacing w:line="360" w:lineRule="auto"/>
              <w:jc w:val="both"/>
              <w:rPr>
                <w:rFonts w:ascii="Cambria" w:hAnsi="Cambria" w:cs="David"/>
                <w:color w:val="000000"/>
                <w:kern w:val="3"/>
                <w:sz w:val="24"/>
                <w:szCs w:val="24"/>
                <w:rtl/>
              </w:rPr>
            </w:pPr>
          </w:p>
        </w:tc>
        <w:tc>
          <w:tcPr>
            <w:tcW w:w="2127"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1559"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2126"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992"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1677" w:type="dxa"/>
            <w:tcBorders>
              <w:top w:val="double" w:sz="2" w:space="0" w:color="00000A"/>
              <w:left w:val="double" w:sz="2" w:space="0" w:color="00000A"/>
              <w:bottom w:val="double" w:sz="2" w:space="0" w:color="00000A"/>
              <w:right w:val="double" w:sz="2" w:space="0" w:color="00000A"/>
            </w:tcBorders>
            <w:shd w:val="clear" w:color="auto" w:fill="FFFFFF"/>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1276" w:type="dxa"/>
            <w:tcBorders>
              <w:top w:val="double" w:sz="2" w:space="0" w:color="00000A"/>
              <w:left w:val="double" w:sz="2" w:space="0" w:color="00000A"/>
              <w:bottom w:val="double" w:sz="2" w:space="0" w:color="00000A"/>
              <w:right w:val="double" w:sz="2" w:space="0" w:color="00000A"/>
            </w:tcBorders>
            <w:shd w:val="clear" w:color="auto" w:fill="FFFFFF"/>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1159"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r>
      <w:tr w:rsidR="00786F88" w:rsidRPr="00B9271A" w:rsidTr="00786F88">
        <w:trPr>
          <w:jc w:val="center"/>
        </w:trPr>
        <w:tc>
          <w:tcPr>
            <w:tcW w:w="761"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392CCF">
            <w:pPr>
              <w:pStyle w:val="Standard"/>
              <w:numPr>
                <w:ilvl w:val="0"/>
                <w:numId w:val="99"/>
              </w:numPr>
              <w:tabs>
                <w:tab w:val="left" w:pos="4320"/>
              </w:tabs>
              <w:bidi/>
              <w:spacing w:line="360" w:lineRule="auto"/>
              <w:ind w:left="0" w:firstLine="0"/>
              <w:jc w:val="both"/>
              <w:rPr>
                <w:rFonts w:cs="David"/>
                <w:color w:val="000000"/>
                <w:kern w:val="3"/>
                <w:sz w:val="24"/>
                <w:szCs w:val="24"/>
                <w:rtl/>
              </w:rPr>
            </w:pPr>
          </w:p>
        </w:tc>
        <w:tc>
          <w:tcPr>
            <w:tcW w:w="1953"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Default="00786F88" w:rsidP="00683DDC">
            <w:pPr>
              <w:pStyle w:val="Standard"/>
              <w:tabs>
                <w:tab w:val="left" w:pos="4320"/>
              </w:tabs>
              <w:bidi/>
              <w:spacing w:line="360" w:lineRule="auto"/>
              <w:jc w:val="both"/>
              <w:rPr>
                <w:rFonts w:ascii="Cambria" w:hAnsi="Cambria" w:cs="David"/>
                <w:color w:val="000000"/>
                <w:kern w:val="3"/>
                <w:sz w:val="24"/>
                <w:szCs w:val="24"/>
                <w:rtl/>
              </w:rPr>
            </w:pPr>
          </w:p>
        </w:tc>
        <w:tc>
          <w:tcPr>
            <w:tcW w:w="2127"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1559"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2126"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992"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1677" w:type="dxa"/>
            <w:tcBorders>
              <w:top w:val="double" w:sz="2" w:space="0" w:color="00000A"/>
              <w:left w:val="double" w:sz="2" w:space="0" w:color="00000A"/>
              <w:bottom w:val="double" w:sz="2" w:space="0" w:color="00000A"/>
              <w:right w:val="double" w:sz="2" w:space="0" w:color="00000A"/>
            </w:tcBorders>
            <w:shd w:val="clear" w:color="auto" w:fill="FFFFFF"/>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1276" w:type="dxa"/>
            <w:tcBorders>
              <w:top w:val="double" w:sz="2" w:space="0" w:color="00000A"/>
              <w:left w:val="double" w:sz="2" w:space="0" w:color="00000A"/>
              <w:bottom w:val="double" w:sz="2" w:space="0" w:color="00000A"/>
              <w:right w:val="double" w:sz="2" w:space="0" w:color="00000A"/>
            </w:tcBorders>
            <w:shd w:val="clear" w:color="auto" w:fill="FFFFFF"/>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1159"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r>
      <w:tr w:rsidR="00786F88" w:rsidRPr="00B9271A" w:rsidTr="00786F88">
        <w:trPr>
          <w:jc w:val="center"/>
        </w:trPr>
        <w:tc>
          <w:tcPr>
            <w:tcW w:w="761"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392CCF">
            <w:pPr>
              <w:pStyle w:val="Standard"/>
              <w:numPr>
                <w:ilvl w:val="0"/>
                <w:numId w:val="99"/>
              </w:numPr>
              <w:tabs>
                <w:tab w:val="left" w:pos="4320"/>
              </w:tabs>
              <w:bidi/>
              <w:spacing w:line="360" w:lineRule="auto"/>
              <w:ind w:left="0" w:firstLine="0"/>
              <w:jc w:val="both"/>
              <w:rPr>
                <w:rFonts w:cs="David"/>
                <w:color w:val="000000"/>
                <w:kern w:val="3"/>
                <w:sz w:val="24"/>
                <w:szCs w:val="24"/>
                <w:rtl/>
              </w:rPr>
            </w:pPr>
          </w:p>
        </w:tc>
        <w:tc>
          <w:tcPr>
            <w:tcW w:w="1953"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Default="00786F88" w:rsidP="00683DDC">
            <w:pPr>
              <w:pStyle w:val="Standard"/>
              <w:tabs>
                <w:tab w:val="left" w:pos="4320"/>
              </w:tabs>
              <w:bidi/>
              <w:spacing w:line="360" w:lineRule="auto"/>
              <w:jc w:val="both"/>
              <w:rPr>
                <w:rFonts w:ascii="Cambria" w:hAnsi="Cambria" w:cs="David"/>
                <w:color w:val="000000"/>
                <w:kern w:val="3"/>
                <w:sz w:val="24"/>
                <w:szCs w:val="24"/>
                <w:rtl/>
              </w:rPr>
            </w:pPr>
          </w:p>
        </w:tc>
        <w:tc>
          <w:tcPr>
            <w:tcW w:w="2127"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1559"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2126"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992"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1677" w:type="dxa"/>
            <w:tcBorders>
              <w:top w:val="double" w:sz="2" w:space="0" w:color="00000A"/>
              <w:left w:val="double" w:sz="2" w:space="0" w:color="00000A"/>
              <w:bottom w:val="double" w:sz="2" w:space="0" w:color="00000A"/>
              <w:right w:val="double" w:sz="2" w:space="0" w:color="00000A"/>
            </w:tcBorders>
            <w:shd w:val="clear" w:color="auto" w:fill="FFFFFF"/>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1276" w:type="dxa"/>
            <w:tcBorders>
              <w:top w:val="double" w:sz="2" w:space="0" w:color="00000A"/>
              <w:left w:val="double" w:sz="2" w:space="0" w:color="00000A"/>
              <w:bottom w:val="double" w:sz="2" w:space="0" w:color="00000A"/>
              <w:right w:val="double" w:sz="2" w:space="0" w:color="00000A"/>
            </w:tcBorders>
            <w:shd w:val="clear" w:color="auto" w:fill="FFFFFF"/>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1159"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r>
      <w:tr w:rsidR="00786F88" w:rsidRPr="00B9271A" w:rsidTr="00786F88">
        <w:trPr>
          <w:jc w:val="center"/>
        </w:trPr>
        <w:tc>
          <w:tcPr>
            <w:tcW w:w="761"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392CCF">
            <w:pPr>
              <w:pStyle w:val="Standard"/>
              <w:numPr>
                <w:ilvl w:val="0"/>
                <w:numId w:val="99"/>
              </w:numPr>
              <w:tabs>
                <w:tab w:val="left" w:pos="4320"/>
              </w:tabs>
              <w:bidi/>
              <w:spacing w:line="360" w:lineRule="auto"/>
              <w:ind w:left="0" w:firstLine="0"/>
              <w:jc w:val="both"/>
              <w:rPr>
                <w:rFonts w:cs="David"/>
                <w:color w:val="000000"/>
                <w:kern w:val="3"/>
                <w:sz w:val="24"/>
                <w:szCs w:val="24"/>
                <w:rtl/>
              </w:rPr>
            </w:pPr>
          </w:p>
        </w:tc>
        <w:tc>
          <w:tcPr>
            <w:tcW w:w="1953"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Default="00786F88" w:rsidP="00683DDC">
            <w:pPr>
              <w:pStyle w:val="Standard"/>
              <w:tabs>
                <w:tab w:val="left" w:pos="4320"/>
              </w:tabs>
              <w:bidi/>
              <w:spacing w:line="360" w:lineRule="auto"/>
              <w:jc w:val="both"/>
              <w:rPr>
                <w:rFonts w:ascii="Cambria" w:hAnsi="Cambria" w:cs="David"/>
                <w:color w:val="000000"/>
                <w:kern w:val="3"/>
                <w:sz w:val="24"/>
                <w:szCs w:val="24"/>
                <w:rtl/>
              </w:rPr>
            </w:pPr>
          </w:p>
        </w:tc>
        <w:tc>
          <w:tcPr>
            <w:tcW w:w="2127"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1559"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2126"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992"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1677" w:type="dxa"/>
            <w:tcBorders>
              <w:top w:val="double" w:sz="2" w:space="0" w:color="00000A"/>
              <w:left w:val="double" w:sz="2" w:space="0" w:color="00000A"/>
              <w:bottom w:val="double" w:sz="2" w:space="0" w:color="00000A"/>
              <w:right w:val="double" w:sz="2" w:space="0" w:color="00000A"/>
            </w:tcBorders>
            <w:shd w:val="clear" w:color="auto" w:fill="FFFFFF"/>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1276" w:type="dxa"/>
            <w:tcBorders>
              <w:top w:val="double" w:sz="2" w:space="0" w:color="00000A"/>
              <w:left w:val="double" w:sz="2" w:space="0" w:color="00000A"/>
              <w:bottom w:val="double" w:sz="2" w:space="0" w:color="00000A"/>
              <w:right w:val="double" w:sz="2" w:space="0" w:color="00000A"/>
            </w:tcBorders>
            <w:shd w:val="clear" w:color="auto" w:fill="FFFFFF"/>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c>
          <w:tcPr>
            <w:tcW w:w="1159"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rsidR="00786F88" w:rsidRPr="002212F8" w:rsidRDefault="00786F88" w:rsidP="00683DDC">
            <w:pPr>
              <w:pStyle w:val="Standard"/>
              <w:tabs>
                <w:tab w:val="left" w:pos="4320"/>
              </w:tabs>
              <w:bidi/>
              <w:spacing w:line="360" w:lineRule="auto"/>
              <w:jc w:val="both"/>
              <w:rPr>
                <w:rFonts w:ascii="Cambria" w:hAnsi="Cambria" w:cs="David"/>
                <w:color w:val="000000"/>
                <w:kern w:val="3"/>
                <w:sz w:val="24"/>
                <w:szCs w:val="24"/>
              </w:rPr>
            </w:pPr>
          </w:p>
        </w:tc>
      </w:tr>
    </w:tbl>
    <w:p w:rsidR="00786F88" w:rsidRDefault="00786F88" w:rsidP="00786F88">
      <w:pPr>
        <w:bidi/>
        <w:spacing w:line="360" w:lineRule="auto"/>
        <w:rPr>
          <w:rFonts w:cs="David"/>
          <w:b/>
          <w:bCs/>
          <w:color w:val="000000"/>
          <w:sz w:val="24"/>
          <w:szCs w:val="24"/>
          <w:rtl/>
        </w:rPr>
      </w:pPr>
    </w:p>
    <w:p w:rsidR="00543230" w:rsidRPr="002212F8" w:rsidRDefault="00BA500A" w:rsidP="006F52F1">
      <w:pPr>
        <w:bidi/>
        <w:spacing w:line="360" w:lineRule="auto"/>
        <w:rPr>
          <w:rFonts w:cs="David"/>
          <w:b/>
          <w:bCs/>
          <w:color w:val="000000"/>
          <w:sz w:val="24"/>
          <w:szCs w:val="24"/>
          <w:rtl/>
        </w:rPr>
      </w:pPr>
      <w:r w:rsidRPr="002212F8">
        <w:rPr>
          <w:rFonts w:cs="David" w:hint="eastAsia"/>
          <w:b/>
          <w:bCs/>
          <w:color w:val="000000"/>
          <w:sz w:val="24"/>
          <w:szCs w:val="24"/>
          <w:rtl/>
        </w:rPr>
        <w:t>הננו</w:t>
      </w:r>
      <w:r w:rsidRPr="002212F8">
        <w:rPr>
          <w:rFonts w:cs="David"/>
          <w:b/>
          <w:bCs/>
          <w:color w:val="000000"/>
          <w:sz w:val="24"/>
          <w:szCs w:val="24"/>
          <w:rtl/>
        </w:rPr>
        <w:t xml:space="preserve"> </w:t>
      </w:r>
      <w:r w:rsidRPr="002212F8">
        <w:rPr>
          <w:rFonts w:cs="David" w:hint="eastAsia"/>
          <w:b/>
          <w:bCs/>
          <w:color w:val="000000"/>
          <w:sz w:val="24"/>
          <w:szCs w:val="24"/>
          <w:rtl/>
        </w:rPr>
        <w:t>מצהירים</w:t>
      </w:r>
      <w:r w:rsidRPr="002212F8">
        <w:rPr>
          <w:rFonts w:cs="David"/>
          <w:b/>
          <w:bCs/>
          <w:color w:val="000000"/>
          <w:sz w:val="24"/>
          <w:szCs w:val="24"/>
          <w:rtl/>
        </w:rPr>
        <w:t xml:space="preserve"> </w:t>
      </w:r>
      <w:r w:rsidRPr="002212F8">
        <w:rPr>
          <w:rFonts w:cs="David" w:hint="eastAsia"/>
          <w:b/>
          <w:bCs/>
          <w:color w:val="000000"/>
          <w:sz w:val="24"/>
          <w:szCs w:val="24"/>
          <w:rtl/>
        </w:rPr>
        <w:t>בזה</w:t>
      </w:r>
      <w:r w:rsidRPr="002212F8">
        <w:rPr>
          <w:rFonts w:cs="David"/>
          <w:b/>
          <w:bCs/>
          <w:color w:val="000000"/>
          <w:sz w:val="24"/>
          <w:szCs w:val="24"/>
          <w:rtl/>
        </w:rPr>
        <w:t xml:space="preserve"> </w:t>
      </w:r>
      <w:r w:rsidRPr="002212F8">
        <w:rPr>
          <w:rFonts w:cs="David" w:hint="eastAsia"/>
          <w:b/>
          <w:bCs/>
          <w:color w:val="000000"/>
          <w:sz w:val="24"/>
          <w:szCs w:val="24"/>
          <w:rtl/>
        </w:rPr>
        <w:t>שכל</w:t>
      </w:r>
      <w:r w:rsidRPr="002212F8">
        <w:rPr>
          <w:rFonts w:cs="David"/>
          <w:b/>
          <w:bCs/>
          <w:color w:val="000000"/>
          <w:sz w:val="24"/>
          <w:szCs w:val="24"/>
          <w:rtl/>
        </w:rPr>
        <w:t xml:space="preserve"> </w:t>
      </w:r>
      <w:r w:rsidRPr="002212F8">
        <w:rPr>
          <w:rFonts w:cs="David" w:hint="eastAsia"/>
          <w:b/>
          <w:bCs/>
          <w:color w:val="000000"/>
          <w:sz w:val="24"/>
          <w:szCs w:val="24"/>
          <w:rtl/>
        </w:rPr>
        <w:t>הפרטים</w:t>
      </w:r>
      <w:r w:rsidRPr="002212F8">
        <w:rPr>
          <w:rFonts w:cs="David"/>
          <w:b/>
          <w:bCs/>
          <w:color w:val="000000"/>
          <w:sz w:val="24"/>
          <w:szCs w:val="24"/>
          <w:rtl/>
        </w:rPr>
        <w:t xml:space="preserve"> </w:t>
      </w:r>
      <w:r w:rsidRPr="002212F8">
        <w:rPr>
          <w:rFonts w:cs="David" w:hint="eastAsia"/>
          <w:b/>
          <w:bCs/>
          <w:color w:val="000000"/>
          <w:sz w:val="24"/>
          <w:szCs w:val="24"/>
          <w:rtl/>
        </w:rPr>
        <w:t>דלעיל</w:t>
      </w:r>
      <w:r w:rsidRPr="002212F8">
        <w:rPr>
          <w:rFonts w:cs="David"/>
          <w:b/>
          <w:bCs/>
          <w:color w:val="000000"/>
          <w:sz w:val="24"/>
          <w:szCs w:val="24"/>
          <w:rtl/>
        </w:rPr>
        <w:t xml:space="preserve"> </w:t>
      </w:r>
      <w:r w:rsidRPr="002212F8">
        <w:rPr>
          <w:rFonts w:cs="David" w:hint="eastAsia"/>
          <w:b/>
          <w:bCs/>
          <w:color w:val="000000"/>
          <w:sz w:val="24"/>
          <w:szCs w:val="24"/>
          <w:rtl/>
        </w:rPr>
        <w:t>נכונים</w:t>
      </w:r>
      <w:r w:rsidRPr="002212F8">
        <w:rPr>
          <w:rFonts w:cs="David"/>
          <w:b/>
          <w:bCs/>
          <w:color w:val="000000"/>
          <w:sz w:val="24"/>
          <w:szCs w:val="24"/>
          <w:rtl/>
        </w:rPr>
        <w:t xml:space="preserve"> .</w:t>
      </w:r>
    </w:p>
    <w:p w:rsidR="00543230" w:rsidRPr="002212F8" w:rsidRDefault="00543230" w:rsidP="001B55FD">
      <w:pPr>
        <w:bidi/>
        <w:spacing w:line="360" w:lineRule="auto"/>
        <w:rPr>
          <w:rFonts w:cs="David"/>
          <w:b/>
          <w:bCs/>
          <w:color w:val="000000"/>
          <w:sz w:val="24"/>
          <w:szCs w:val="24"/>
          <w:rtl/>
        </w:rPr>
      </w:pPr>
    </w:p>
    <w:p w:rsidR="00543230" w:rsidRPr="002212F8" w:rsidRDefault="00BA500A" w:rsidP="001B55FD">
      <w:pPr>
        <w:bidi/>
        <w:spacing w:line="360" w:lineRule="auto"/>
        <w:rPr>
          <w:rFonts w:cs="David"/>
          <w:b/>
          <w:bCs/>
          <w:color w:val="000000"/>
          <w:sz w:val="24"/>
          <w:szCs w:val="24"/>
          <w:rtl/>
        </w:rPr>
      </w:pPr>
      <w:r w:rsidRPr="002212F8">
        <w:rPr>
          <w:rFonts w:cs="David" w:hint="eastAsia"/>
          <w:b/>
          <w:bCs/>
          <w:color w:val="000000"/>
          <w:sz w:val="24"/>
          <w:szCs w:val="24"/>
          <w:rtl/>
        </w:rPr>
        <w:t>תאריך</w:t>
      </w:r>
      <w:r w:rsidRPr="002212F8">
        <w:rPr>
          <w:rFonts w:cs="David"/>
          <w:b/>
          <w:bCs/>
          <w:color w:val="000000"/>
          <w:sz w:val="24"/>
          <w:szCs w:val="24"/>
          <w:rtl/>
        </w:rPr>
        <w:t xml:space="preserve">: _______________ </w:t>
      </w:r>
      <w:r w:rsidRPr="002212F8">
        <w:rPr>
          <w:rFonts w:cs="David" w:hint="eastAsia"/>
          <w:b/>
          <w:bCs/>
          <w:color w:val="000000"/>
          <w:sz w:val="24"/>
          <w:szCs w:val="24"/>
          <w:rtl/>
        </w:rPr>
        <w:t>שם</w:t>
      </w:r>
      <w:r w:rsidRPr="002212F8">
        <w:rPr>
          <w:rFonts w:cs="David"/>
          <w:b/>
          <w:bCs/>
          <w:color w:val="000000"/>
          <w:sz w:val="24"/>
          <w:szCs w:val="24"/>
          <w:rtl/>
        </w:rPr>
        <w:t xml:space="preserve"> </w:t>
      </w:r>
      <w:r w:rsidRPr="002212F8">
        <w:rPr>
          <w:rFonts w:cs="David" w:hint="eastAsia"/>
          <w:b/>
          <w:bCs/>
          <w:color w:val="000000"/>
          <w:sz w:val="24"/>
          <w:szCs w:val="24"/>
          <w:rtl/>
        </w:rPr>
        <w:t>המציע</w:t>
      </w:r>
      <w:r w:rsidRPr="002212F8">
        <w:rPr>
          <w:rFonts w:cs="David"/>
          <w:b/>
          <w:bCs/>
          <w:color w:val="000000"/>
          <w:sz w:val="24"/>
          <w:szCs w:val="24"/>
          <w:rtl/>
        </w:rPr>
        <w:t xml:space="preserve"> _________________</w:t>
      </w:r>
    </w:p>
    <w:p w:rsidR="00543230" w:rsidRPr="002212F8" w:rsidRDefault="00543230" w:rsidP="001B55FD">
      <w:pPr>
        <w:bidi/>
        <w:spacing w:line="360" w:lineRule="auto"/>
        <w:rPr>
          <w:rFonts w:cs="David"/>
          <w:b/>
          <w:bCs/>
          <w:color w:val="000000"/>
          <w:sz w:val="24"/>
          <w:szCs w:val="24"/>
          <w:rtl/>
        </w:rPr>
      </w:pPr>
    </w:p>
    <w:p w:rsidR="002E39E6" w:rsidRDefault="00BA500A" w:rsidP="00786F88">
      <w:pPr>
        <w:bidi/>
        <w:spacing w:line="360" w:lineRule="auto"/>
        <w:rPr>
          <w:rFonts w:cs="David"/>
          <w:color w:val="000000"/>
          <w:sz w:val="28"/>
          <w:szCs w:val="28"/>
          <w:u w:val="single"/>
          <w:rtl/>
        </w:rPr>
      </w:pPr>
      <w:r w:rsidRPr="002212F8">
        <w:rPr>
          <w:rFonts w:cs="David" w:hint="eastAsia"/>
          <w:b/>
          <w:bCs/>
          <w:color w:val="000000"/>
          <w:sz w:val="24"/>
          <w:szCs w:val="24"/>
          <w:rtl/>
        </w:rPr>
        <w:t>חתימת</w:t>
      </w:r>
      <w:r w:rsidRPr="002212F8">
        <w:rPr>
          <w:rFonts w:cs="David"/>
          <w:b/>
          <w:bCs/>
          <w:color w:val="000000"/>
          <w:sz w:val="24"/>
          <w:szCs w:val="24"/>
          <w:rtl/>
        </w:rPr>
        <w:t xml:space="preserve"> </w:t>
      </w:r>
      <w:r w:rsidRPr="002212F8">
        <w:rPr>
          <w:rFonts w:cs="David" w:hint="eastAsia"/>
          <w:b/>
          <w:bCs/>
          <w:color w:val="000000"/>
          <w:sz w:val="24"/>
          <w:szCs w:val="24"/>
          <w:rtl/>
        </w:rPr>
        <w:t>וחותמת</w:t>
      </w:r>
      <w:r w:rsidRPr="002212F8">
        <w:rPr>
          <w:rFonts w:cs="David"/>
          <w:b/>
          <w:bCs/>
          <w:color w:val="000000"/>
          <w:sz w:val="24"/>
          <w:szCs w:val="24"/>
          <w:rtl/>
        </w:rPr>
        <w:t xml:space="preserve"> </w:t>
      </w:r>
      <w:r w:rsidRPr="002212F8">
        <w:rPr>
          <w:rFonts w:cs="David" w:hint="eastAsia"/>
          <w:b/>
          <w:bCs/>
          <w:color w:val="000000"/>
          <w:sz w:val="24"/>
          <w:szCs w:val="24"/>
          <w:rtl/>
        </w:rPr>
        <w:t>המציע</w:t>
      </w:r>
      <w:r w:rsidRPr="002212F8">
        <w:rPr>
          <w:rFonts w:cs="David"/>
          <w:b/>
          <w:bCs/>
          <w:color w:val="000000"/>
          <w:sz w:val="24"/>
          <w:szCs w:val="24"/>
          <w:rtl/>
        </w:rPr>
        <w:t xml:space="preserve"> __________</w:t>
      </w:r>
      <w:bookmarkStart w:id="248" w:name="_Toc386970986"/>
    </w:p>
    <w:p w:rsidR="002E39E6" w:rsidRDefault="002E39E6" w:rsidP="002E39E6">
      <w:pPr>
        <w:sectPr w:rsidR="002E39E6" w:rsidSect="002E39E6">
          <w:pgSz w:w="16840" w:h="11907" w:orient="landscape" w:code="9"/>
          <w:pgMar w:top="1559" w:right="1701" w:bottom="1701" w:left="1559" w:header="720" w:footer="499" w:gutter="0"/>
          <w:cols w:space="720"/>
        </w:sectPr>
      </w:pPr>
    </w:p>
    <w:p w:rsidR="00804EA2" w:rsidRPr="002212F8" w:rsidRDefault="00BA500A" w:rsidP="00177C50">
      <w:pPr>
        <w:pStyle w:val="10"/>
        <w:spacing w:line="360" w:lineRule="auto"/>
        <w:rPr>
          <w:rFonts w:cs="David"/>
          <w:color w:val="000000"/>
          <w:sz w:val="28"/>
          <w:szCs w:val="28"/>
          <w:u w:val="single"/>
          <w:rtl/>
        </w:rPr>
      </w:pPr>
      <w:bookmarkStart w:id="249" w:name="_Toc509918765"/>
      <w:r w:rsidRPr="002212F8">
        <w:rPr>
          <w:rFonts w:cs="David" w:hint="eastAsia"/>
          <w:color w:val="000000"/>
          <w:sz w:val="28"/>
          <w:szCs w:val="28"/>
          <w:u w:val="single"/>
          <w:rtl/>
        </w:rPr>
        <w:t>נספח</w:t>
      </w:r>
      <w:r w:rsidRPr="002212F8">
        <w:rPr>
          <w:rFonts w:cs="David"/>
          <w:color w:val="000000"/>
          <w:sz w:val="28"/>
          <w:szCs w:val="28"/>
          <w:u w:val="single"/>
          <w:rtl/>
        </w:rPr>
        <w:t xml:space="preserve"> </w:t>
      </w:r>
      <w:r w:rsidRPr="002212F8">
        <w:rPr>
          <w:rFonts w:cs="David" w:hint="eastAsia"/>
          <w:color w:val="000000"/>
          <w:sz w:val="28"/>
          <w:szCs w:val="28"/>
          <w:u w:val="single"/>
          <w:rtl/>
        </w:rPr>
        <w:t>א</w:t>
      </w:r>
      <w:r w:rsidRPr="002212F8">
        <w:rPr>
          <w:rFonts w:cs="David"/>
          <w:color w:val="000000"/>
          <w:sz w:val="28"/>
          <w:szCs w:val="28"/>
          <w:u w:val="single"/>
          <w:rtl/>
        </w:rPr>
        <w:t xml:space="preserve">' 1 - </w:t>
      </w:r>
      <w:r w:rsidRPr="002212F8">
        <w:rPr>
          <w:rFonts w:cs="David" w:hint="eastAsia"/>
          <w:color w:val="000000"/>
          <w:sz w:val="28"/>
          <w:szCs w:val="28"/>
          <w:u w:val="single"/>
          <w:rtl/>
        </w:rPr>
        <w:t>נוסח</w:t>
      </w:r>
      <w:r w:rsidRPr="002212F8">
        <w:rPr>
          <w:rFonts w:cs="David"/>
          <w:color w:val="000000"/>
          <w:sz w:val="28"/>
          <w:szCs w:val="28"/>
          <w:u w:val="single"/>
          <w:rtl/>
        </w:rPr>
        <w:t xml:space="preserve"> </w:t>
      </w:r>
      <w:r w:rsidRPr="002212F8">
        <w:rPr>
          <w:rFonts w:cs="David" w:hint="eastAsia"/>
          <w:color w:val="000000"/>
          <w:sz w:val="28"/>
          <w:szCs w:val="28"/>
          <w:u w:val="single"/>
          <w:rtl/>
        </w:rPr>
        <w:t>המלצה</w:t>
      </w:r>
      <w:bookmarkEnd w:id="248"/>
      <w:r w:rsidR="00991C98">
        <w:rPr>
          <w:rFonts w:cs="David" w:hint="cs"/>
          <w:color w:val="000000"/>
          <w:sz w:val="28"/>
          <w:szCs w:val="28"/>
          <w:u w:val="single"/>
          <w:rtl/>
        </w:rPr>
        <w:t xml:space="preserve"> אחזקת מבנים</w:t>
      </w:r>
      <w:bookmarkEnd w:id="249"/>
    </w:p>
    <w:p w:rsidR="00A37D22" w:rsidRPr="002212F8" w:rsidRDefault="00A37D22" w:rsidP="00177C50">
      <w:pPr>
        <w:pStyle w:val="Standard"/>
        <w:bidi/>
        <w:spacing w:line="360" w:lineRule="auto"/>
        <w:jc w:val="left"/>
        <w:rPr>
          <w:rFonts w:cs="David"/>
          <w:color w:val="000000"/>
        </w:rPr>
      </w:pPr>
    </w:p>
    <w:p w:rsidR="00A37D22" w:rsidRPr="002212F8" w:rsidRDefault="00BA500A" w:rsidP="00177C50">
      <w:pPr>
        <w:pStyle w:val="Standard"/>
        <w:bidi/>
        <w:spacing w:line="360" w:lineRule="auto"/>
        <w:jc w:val="left"/>
        <w:rPr>
          <w:rFonts w:cs="David"/>
          <w:b/>
          <w:bCs/>
          <w:color w:val="000000"/>
          <w:sz w:val="24"/>
          <w:szCs w:val="24"/>
          <w:u w:val="single"/>
          <w:rtl/>
        </w:rPr>
      </w:pPr>
      <w:r w:rsidRPr="002212F8">
        <w:rPr>
          <w:rFonts w:cs="David" w:hint="eastAsia"/>
          <w:b/>
          <w:bCs/>
          <w:color w:val="000000"/>
          <w:sz w:val="24"/>
          <w:szCs w:val="24"/>
          <w:u w:val="single"/>
          <w:rtl/>
        </w:rPr>
        <w:t>להלן</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נוסח</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ההמלצה</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שיש</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להגיש</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בגין</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כל</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אחד</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מהמבנים</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המפורטים</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בנספח</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א</w:t>
      </w:r>
      <w:r w:rsidRPr="002212F8">
        <w:rPr>
          <w:rFonts w:cs="David"/>
          <w:b/>
          <w:bCs/>
          <w:color w:val="000000"/>
          <w:sz w:val="24"/>
          <w:szCs w:val="24"/>
          <w:u w:val="single"/>
          <w:rtl/>
        </w:rPr>
        <w:t xml:space="preserve">'  - </w:t>
      </w:r>
      <w:r w:rsidRPr="002212F8">
        <w:rPr>
          <w:rFonts w:cs="David" w:hint="eastAsia"/>
          <w:b/>
          <w:bCs/>
          <w:color w:val="000000"/>
          <w:sz w:val="24"/>
          <w:szCs w:val="24"/>
          <w:u w:val="single"/>
          <w:rtl/>
        </w:rPr>
        <w:t>טופס</w:t>
      </w:r>
      <w:r w:rsidRPr="002212F8">
        <w:rPr>
          <w:rFonts w:cs="David"/>
          <w:b/>
          <w:bCs/>
          <w:color w:val="000000"/>
          <w:sz w:val="24"/>
          <w:szCs w:val="24"/>
          <w:u w:val="single"/>
          <w:rtl/>
        </w:rPr>
        <w:t xml:space="preserve"> ניסיון </w:t>
      </w:r>
    </w:p>
    <w:p w:rsidR="00A37D22" w:rsidRPr="002212F8" w:rsidRDefault="00A37D22" w:rsidP="00177C50">
      <w:pPr>
        <w:pStyle w:val="Standard"/>
        <w:bidi/>
        <w:spacing w:line="360" w:lineRule="auto"/>
        <w:jc w:val="left"/>
        <w:rPr>
          <w:rFonts w:cs="David"/>
          <w:color w:val="000000"/>
          <w:sz w:val="24"/>
          <w:szCs w:val="24"/>
          <w:rtl/>
        </w:rPr>
      </w:pPr>
    </w:p>
    <w:p w:rsidR="00A37D22" w:rsidRPr="002212F8" w:rsidRDefault="00BA500A" w:rsidP="00177C50">
      <w:pPr>
        <w:pStyle w:val="Standard"/>
        <w:bidi/>
        <w:spacing w:line="360" w:lineRule="auto"/>
        <w:jc w:val="left"/>
        <w:rPr>
          <w:rFonts w:cs="David"/>
          <w:b/>
          <w:bCs/>
          <w:color w:val="000000"/>
        </w:rPr>
      </w:pPr>
      <w:r w:rsidRPr="002212F8">
        <w:rPr>
          <w:rFonts w:cs="David"/>
          <w:b/>
          <w:bCs/>
          <w:color w:val="000000"/>
          <w:sz w:val="24"/>
          <w:szCs w:val="24"/>
          <w:rtl/>
        </w:rPr>
        <w:t>לכבוד</w:t>
      </w:r>
    </w:p>
    <w:p w:rsidR="00A37D22" w:rsidRPr="00E31C88" w:rsidRDefault="00445251" w:rsidP="00177C50">
      <w:pPr>
        <w:pStyle w:val="Standard"/>
        <w:bidi/>
        <w:spacing w:line="360" w:lineRule="auto"/>
        <w:jc w:val="left"/>
        <w:rPr>
          <w:rFonts w:cs="David"/>
          <w:b/>
          <w:bCs/>
          <w:color w:val="000000"/>
          <w:u w:val="single"/>
          <w:rtl/>
        </w:rPr>
      </w:pPr>
      <w:r w:rsidRPr="00E31C88">
        <w:rPr>
          <w:rFonts w:cs="David" w:hint="cs"/>
          <w:b/>
          <w:bCs/>
          <w:color w:val="000000"/>
          <w:sz w:val="24"/>
          <w:szCs w:val="24"/>
          <w:u w:val="single"/>
          <w:rtl/>
        </w:rPr>
        <w:t>הנהלת בתי הדין הרבניים</w:t>
      </w:r>
      <w:r w:rsidR="00BA500A" w:rsidRPr="00E31C88">
        <w:rPr>
          <w:rFonts w:cs="David"/>
          <w:b/>
          <w:bCs/>
          <w:color w:val="000000"/>
          <w:sz w:val="24"/>
          <w:szCs w:val="24"/>
          <w:u w:val="single"/>
          <w:rtl/>
        </w:rPr>
        <w:t xml:space="preserve"> / ועדת המכרזים</w:t>
      </w:r>
    </w:p>
    <w:p w:rsidR="00A37D22" w:rsidRPr="002212F8" w:rsidRDefault="00A37D22" w:rsidP="00177C50">
      <w:pPr>
        <w:pStyle w:val="Standard"/>
        <w:bidi/>
        <w:spacing w:line="360" w:lineRule="auto"/>
        <w:jc w:val="left"/>
        <w:rPr>
          <w:rFonts w:cs="David"/>
          <w:color w:val="000000"/>
        </w:rPr>
      </w:pPr>
    </w:p>
    <w:p w:rsidR="00A37D22" w:rsidRPr="002212F8" w:rsidRDefault="00BA500A" w:rsidP="00177C50">
      <w:pPr>
        <w:pStyle w:val="Standard"/>
        <w:bidi/>
        <w:spacing w:line="360" w:lineRule="auto"/>
        <w:jc w:val="left"/>
        <w:rPr>
          <w:rFonts w:cs="David"/>
          <w:color w:val="000000"/>
        </w:rPr>
      </w:pPr>
      <w:r w:rsidRPr="002212F8">
        <w:rPr>
          <w:rFonts w:cs="David"/>
          <w:color w:val="000000"/>
          <w:sz w:val="24"/>
          <w:szCs w:val="24"/>
          <w:rtl/>
        </w:rPr>
        <w:t>אני הח"מ המשמש כ- (*) ______________________ בחברה ______________________</w:t>
      </w:r>
    </w:p>
    <w:p w:rsidR="00A37D22" w:rsidRPr="002212F8" w:rsidRDefault="00A37D22" w:rsidP="00177C50">
      <w:pPr>
        <w:pStyle w:val="Standard"/>
        <w:bidi/>
        <w:spacing w:line="360" w:lineRule="auto"/>
        <w:jc w:val="left"/>
        <w:rPr>
          <w:rFonts w:cs="David"/>
          <w:color w:val="000000"/>
        </w:rPr>
      </w:pPr>
    </w:p>
    <w:p w:rsidR="00A37D22" w:rsidRPr="002212F8" w:rsidRDefault="00BA500A" w:rsidP="00177C50">
      <w:pPr>
        <w:pStyle w:val="Standard"/>
        <w:bidi/>
        <w:spacing w:line="360" w:lineRule="auto"/>
        <w:jc w:val="left"/>
        <w:rPr>
          <w:rFonts w:cs="David"/>
          <w:color w:val="000000"/>
        </w:rPr>
      </w:pPr>
      <w:r w:rsidRPr="002212F8">
        <w:rPr>
          <w:rFonts w:cs="David"/>
          <w:color w:val="000000"/>
          <w:sz w:val="24"/>
          <w:szCs w:val="24"/>
          <w:rtl/>
        </w:rPr>
        <w:t>מאשר כי חברתנו הזמינה מחברת ____________________________</w:t>
      </w:r>
    </w:p>
    <w:p w:rsidR="00A37D22" w:rsidRPr="002212F8" w:rsidRDefault="00BA500A" w:rsidP="00177C50">
      <w:pPr>
        <w:pStyle w:val="Standard"/>
        <w:bidi/>
        <w:spacing w:line="360" w:lineRule="auto"/>
        <w:jc w:val="left"/>
        <w:rPr>
          <w:rFonts w:cs="David"/>
          <w:color w:val="000000"/>
          <w:sz w:val="24"/>
          <w:szCs w:val="24"/>
        </w:rPr>
      </w:pPr>
      <w:r w:rsidRPr="002212F8">
        <w:rPr>
          <w:rFonts w:cs="David"/>
          <w:color w:val="000000"/>
          <w:sz w:val="24"/>
          <w:szCs w:val="24"/>
          <w:rtl/>
        </w:rPr>
        <w:t xml:space="preserve">                                                                        </w:t>
      </w:r>
      <w:r w:rsidRPr="002212F8">
        <w:rPr>
          <w:rFonts w:cs="David"/>
          <w:color w:val="000000"/>
          <w:rtl/>
        </w:rPr>
        <w:t>שם החברה המציעה במכרז</w:t>
      </w:r>
    </w:p>
    <w:p w:rsidR="00A37D22" w:rsidRPr="002212F8" w:rsidRDefault="00A37D22" w:rsidP="00177C50">
      <w:pPr>
        <w:pStyle w:val="Standard"/>
        <w:bidi/>
        <w:spacing w:line="360" w:lineRule="auto"/>
        <w:jc w:val="left"/>
        <w:rPr>
          <w:rFonts w:cs="David"/>
          <w:color w:val="000000"/>
        </w:rPr>
      </w:pPr>
    </w:p>
    <w:p w:rsidR="00A37D22" w:rsidRPr="002212F8" w:rsidRDefault="00BA500A" w:rsidP="00177C50">
      <w:pPr>
        <w:pStyle w:val="Standard"/>
        <w:bidi/>
        <w:spacing w:line="360" w:lineRule="auto"/>
        <w:jc w:val="left"/>
        <w:rPr>
          <w:rFonts w:cs="David"/>
          <w:color w:val="000000"/>
        </w:rPr>
      </w:pPr>
      <w:r w:rsidRPr="002212F8">
        <w:rPr>
          <w:rFonts w:cs="David"/>
          <w:color w:val="000000"/>
          <w:sz w:val="24"/>
          <w:szCs w:val="24"/>
          <w:rtl/>
        </w:rPr>
        <w:t xml:space="preserve">את ביצוע עבודות אחזקה מבנים ומערכות </w:t>
      </w:r>
      <w:r w:rsidR="008575A4">
        <w:rPr>
          <w:rFonts w:cs="David"/>
          <w:color w:val="000000"/>
          <w:sz w:val="24"/>
          <w:szCs w:val="24"/>
          <w:rtl/>
        </w:rPr>
        <w:t>במבנים</w:t>
      </w:r>
      <w:r w:rsidRPr="002212F8">
        <w:rPr>
          <w:rFonts w:cs="David"/>
          <w:color w:val="000000"/>
          <w:sz w:val="24"/>
          <w:szCs w:val="24"/>
          <w:rtl/>
        </w:rPr>
        <w:t xml:space="preserve"> __________________________ ששטחו _______________ מ"ר וכן כי חברת _____________________ מבצעת </w:t>
      </w:r>
      <w:r w:rsidR="008575A4">
        <w:rPr>
          <w:rFonts w:cs="David"/>
          <w:color w:val="000000"/>
          <w:sz w:val="24"/>
          <w:szCs w:val="24"/>
          <w:rtl/>
        </w:rPr>
        <w:t>במבנים</w:t>
      </w:r>
      <w:r w:rsidRPr="002212F8">
        <w:rPr>
          <w:rFonts w:cs="David"/>
          <w:color w:val="000000"/>
          <w:sz w:val="24"/>
          <w:szCs w:val="24"/>
          <w:rtl/>
        </w:rPr>
        <w:t xml:space="preserve"> את אחזקת שטחי הפנים של הדיירים</w:t>
      </w:r>
      <w:r w:rsidR="00064B3B">
        <w:rPr>
          <w:rFonts w:cs="David" w:hint="cs"/>
          <w:color w:val="000000"/>
          <w:rtl/>
        </w:rPr>
        <w:t>.</w:t>
      </w:r>
    </w:p>
    <w:p w:rsidR="00A37D22" w:rsidRPr="002212F8" w:rsidRDefault="00A37D22" w:rsidP="00177C50">
      <w:pPr>
        <w:pStyle w:val="Standard"/>
        <w:bidi/>
        <w:spacing w:line="360" w:lineRule="auto"/>
        <w:jc w:val="left"/>
        <w:rPr>
          <w:rFonts w:cs="David"/>
          <w:color w:val="000000"/>
        </w:rPr>
      </w:pPr>
    </w:p>
    <w:p w:rsidR="00A37D22" w:rsidRPr="002212F8" w:rsidRDefault="00BA500A" w:rsidP="00177C50">
      <w:pPr>
        <w:pStyle w:val="Standard"/>
        <w:bidi/>
        <w:spacing w:line="360" w:lineRule="auto"/>
        <w:jc w:val="left"/>
        <w:rPr>
          <w:rFonts w:cs="David"/>
          <w:color w:val="000000"/>
          <w:sz w:val="24"/>
          <w:szCs w:val="24"/>
        </w:rPr>
      </w:pPr>
      <w:r w:rsidRPr="002212F8">
        <w:rPr>
          <w:rFonts w:cs="David"/>
          <w:color w:val="000000"/>
          <w:sz w:val="24"/>
          <w:szCs w:val="24"/>
          <w:rtl/>
        </w:rPr>
        <w:t>העבודה בוצעה / מתבצעת בין התאריכים: ___________       ________________</w:t>
      </w:r>
    </w:p>
    <w:p w:rsidR="00A37D22" w:rsidRPr="002212F8" w:rsidRDefault="00A37D22" w:rsidP="00177C50">
      <w:pPr>
        <w:pStyle w:val="Standard"/>
        <w:bidi/>
        <w:spacing w:line="360" w:lineRule="auto"/>
        <w:jc w:val="left"/>
        <w:rPr>
          <w:rFonts w:cs="David"/>
          <w:color w:val="000000"/>
        </w:rPr>
      </w:pPr>
    </w:p>
    <w:p w:rsidR="00A37D22" w:rsidRPr="002212F8" w:rsidRDefault="00BA500A" w:rsidP="00177C50">
      <w:pPr>
        <w:pStyle w:val="Standard"/>
        <w:bidi/>
        <w:spacing w:line="360" w:lineRule="auto"/>
        <w:jc w:val="left"/>
        <w:rPr>
          <w:rFonts w:cs="David"/>
          <w:color w:val="000000"/>
          <w:sz w:val="24"/>
          <w:szCs w:val="24"/>
        </w:rPr>
      </w:pPr>
      <w:r w:rsidRPr="002212F8">
        <w:rPr>
          <w:rFonts w:cs="David"/>
          <w:color w:val="000000"/>
          <w:sz w:val="24"/>
          <w:szCs w:val="24"/>
          <w:rtl/>
        </w:rPr>
        <w:t xml:space="preserve">אנו מאשרים בזאת כי חברת _________________ ביצעה / מבצעת את העבודה במלואה לשביעות רצוננו המלאה.                    </w:t>
      </w:r>
      <w:r w:rsidRPr="002212F8">
        <w:rPr>
          <w:rFonts w:cs="David"/>
          <w:color w:val="000000"/>
          <w:rtl/>
        </w:rPr>
        <w:t>שם החברה המציעה במכרז</w:t>
      </w:r>
    </w:p>
    <w:p w:rsidR="00A37D22" w:rsidRPr="002212F8" w:rsidRDefault="00A37D22" w:rsidP="00177C50">
      <w:pPr>
        <w:pStyle w:val="Standard"/>
        <w:bidi/>
        <w:spacing w:line="360" w:lineRule="auto"/>
        <w:jc w:val="left"/>
        <w:rPr>
          <w:rFonts w:cs="David"/>
          <w:color w:val="000000"/>
        </w:rPr>
      </w:pPr>
    </w:p>
    <w:p w:rsidR="00A37D22" w:rsidRPr="002212F8" w:rsidRDefault="00BA500A" w:rsidP="00177C50">
      <w:pPr>
        <w:pStyle w:val="Standard"/>
        <w:bidi/>
        <w:spacing w:line="360" w:lineRule="auto"/>
        <w:jc w:val="left"/>
        <w:rPr>
          <w:rFonts w:cs="David"/>
          <w:color w:val="000000"/>
          <w:sz w:val="24"/>
          <w:szCs w:val="24"/>
        </w:rPr>
      </w:pPr>
      <w:r w:rsidRPr="002212F8">
        <w:rPr>
          <w:rFonts w:cs="David"/>
          <w:color w:val="000000"/>
          <w:sz w:val="24"/>
          <w:szCs w:val="24"/>
          <w:rtl/>
        </w:rPr>
        <w:t xml:space="preserve">_________________                    </w:t>
      </w:r>
    </w:p>
    <w:p w:rsidR="00A37D22" w:rsidRPr="002212F8" w:rsidRDefault="00BA500A" w:rsidP="00064B3B">
      <w:pPr>
        <w:pStyle w:val="Standard"/>
        <w:bidi/>
        <w:spacing w:line="360" w:lineRule="auto"/>
        <w:jc w:val="left"/>
        <w:rPr>
          <w:rFonts w:cs="David"/>
          <w:color w:val="000000"/>
          <w:sz w:val="24"/>
          <w:szCs w:val="24"/>
          <w:rtl/>
        </w:rPr>
      </w:pPr>
      <w:r w:rsidRPr="002212F8">
        <w:rPr>
          <w:rFonts w:cs="David"/>
          <w:color w:val="000000"/>
          <w:sz w:val="24"/>
          <w:szCs w:val="24"/>
          <w:rtl/>
        </w:rPr>
        <w:t xml:space="preserve">  חתימת בעל התפקיד        </w:t>
      </w:r>
      <w:r w:rsidRPr="002212F8">
        <w:rPr>
          <w:rFonts w:cs="David"/>
          <w:color w:val="000000"/>
          <w:sz w:val="24"/>
          <w:szCs w:val="24"/>
          <w:rtl/>
        </w:rPr>
        <w:tab/>
      </w:r>
      <w:r w:rsidRPr="002212F8">
        <w:rPr>
          <w:rFonts w:cs="David"/>
          <w:color w:val="000000"/>
          <w:sz w:val="24"/>
          <w:szCs w:val="24"/>
          <w:rtl/>
        </w:rPr>
        <w:tab/>
      </w:r>
      <w:r w:rsidRPr="002212F8">
        <w:rPr>
          <w:rFonts w:cs="David"/>
          <w:color w:val="000000"/>
          <w:sz w:val="24"/>
          <w:szCs w:val="24"/>
          <w:rtl/>
        </w:rPr>
        <w:tab/>
      </w:r>
      <w:r w:rsidRPr="002212F8">
        <w:rPr>
          <w:rFonts w:cs="David"/>
          <w:color w:val="000000"/>
          <w:sz w:val="24"/>
          <w:szCs w:val="24"/>
          <w:rtl/>
        </w:rPr>
        <w:tab/>
      </w:r>
    </w:p>
    <w:p w:rsidR="00A37D22" w:rsidRPr="002212F8" w:rsidRDefault="00A37D22" w:rsidP="00064B3B">
      <w:pPr>
        <w:pStyle w:val="Standard"/>
        <w:bidi/>
        <w:spacing w:line="360" w:lineRule="auto"/>
        <w:jc w:val="left"/>
        <w:rPr>
          <w:rFonts w:cs="David"/>
          <w:color w:val="000000"/>
          <w:sz w:val="24"/>
          <w:szCs w:val="24"/>
          <w:rtl/>
        </w:rPr>
      </w:pPr>
    </w:p>
    <w:p w:rsidR="00A37D22" w:rsidRPr="002212F8" w:rsidRDefault="00BA500A" w:rsidP="00223163">
      <w:pPr>
        <w:pStyle w:val="Standard"/>
        <w:bidi/>
        <w:spacing w:line="360" w:lineRule="auto"/>
        <w:jc w:val="left"/>
        <w:rPr>
          <w:rFonts w:cs="David"/>
          <w:color w:val="000000"/>
          <w:sz w:val="24"/>
          <w:szCs w:val="24"/>
        </w:rPr>
      </w:pPr>
      <w:r w:rsidRPr="002212F8">
        <w:rPr>
          <w:rFonts w:cs="David"/>
          <w:color w:val="000000"/>
          <w:sz w:val="24"/>
          <w:szCs w:val="24"/>
          <w:rtl/>
        </w:rPr>
        <w:t>תאריך</w:t>
      </w:r>
      <w:r w:rsidR="00223163" w:rsidRPr="002212F8">
        <w:rPr>
          <w:rFonts w:cs="David"/>
          <w:color w:val="000000"/>
          <w:sz w:val="24"/>
          <w:szCs w:val="24"/>
          <w:rtl/>
        </w:rPr>
        <w:t>_________________</w:t>
      </w:r>
    </w:p>
    <w:p w:rsidR="00A37D22" w:rsidRPr="002212F8" w:rsidRDefault="00A37D22" w:rsidP="00064B3B">
      <w:pPr>
        <w:pStyle w:val="Standard"/>
        <w:bidi/>
        <w:spacing w:line="360" w:lineRule="auto"/>
        <w:jc w:val="left"/>
        <w:rPr>
          <w:rFonts w:cs="David"/>
          <w:color w:val="000000"/>
          <w:sz w:val="24"/>
          <w:szCs w:val="24"/>
          <w:rtl/>
        </w:rPr>
      </w:pPr>
    </w:p>
    <w:p w:rsidR="00A37D22" w:rsidRPr="002212F8" w:rsidRDefault="00A37D22" w:rsidP="00064B3B">
      <w:pPr>
        <w:pStyle w:val="Standard"/>
        <w:bidi/>
        <w:spacing w:line="360" w:lineRule="auto"/>
        <w:jc w:val="left"/>
        <w:rPr>
          <w:rFonts w:cs="David"/>
          <w:color w:val="000000"/>
          <w:sz w:val="24"/>
          <w:szCs w:val="24"/>
          <w:rtl/>
        </w:rPr>
      </w:pPr>
    </w:p>
    <w:p w:rsidR="00A37D22" w:rsidRPr="002212F8" w:rsidRDefault="00BA500A" w:rsidP="00CF5060">
      <w:pPr>
        <w:pStyle w:val="Standard"/>
        <w:bidi/>
        <w:spacing w:line="360" w:lineRule="auto"/>
        <w:jc w:val="left"/>
        <w:rPr>
          <w:rFonts w:cs="David"/>
          <w:color w:val="000000"/>
          <w:sz w:val="24"/>
          <w:szCs w:val="24"/>
          <w:rtl/>
        </w:rPr>
      </w:pPr>
      <w:r w:rsidRPr="002212F8">
        <w:rPr>
          <w:rFonts w:cs="David"/>
          <w:color w:val="000000"/>
          <w:sz w:val="24"/>
          <w:szCs w:val="24"/>
          <w:rtl/>
        </w:rPr>
        <w:t xml:space="preserve">יש לספק טפסים ממולאים כנדרש </w:t>
      </w:r>
      <w:r w:rsidR="00CF5060">
        <w:rPr>
          <w:rFonts w:cs="David" w:hint="cs"/>
          <w:color w:val="000000"/>
          <w:sz w:val="24"/>
          <w:szCs w:val="24"/>
          <w:rtl/>
        </w:rPr>
        <w:t xml:space="preserve">עבור 5 מבנים שהוצגו בנספח א'. </w:t>
      </w:r>
    </w:p>
    <w:p w:rsidR="00A37D22" w:rsidRPr="002212F8" w:rsidRDefault="00BA500A" w:rsidP="00064B3B">
      <w:pPr>
        <w:pStyle w:val="Standard"/>
        <w:bidi/>
        <w:spacing w:line="360" w:lineRule="auto"/>
        <w:jc w:val="left"/>
        <w:rPr>
          <w:rFonts w:cs="David"/>
          <w:color w:val="000000"/>
          <w:sz w:val="24"/>
          <w:szCs w:val="24"/>
        </w:rPr>
      </w:pPr>
      <w:r w:rsidRPr="002212F8">
        <w:rPr>
          <w:rFonts w:cs="David"/>
          <w:color w:val="000000"/>
          <w:sz w:val="24"/>
          <w:szCs w:val="24"/>
          <w:rtl/>
        </w:rPr>
        <w:t>(*) - ממלא טופס זה תהיה בעל תפקיד בכיר בחברה (כגון: מנכ"ל/משנה למנכ"ל/מהנדס ראשי)</w:t>
      </w:r>
    </w:p>
    <w:p w:rsidR="00A37D22" w:rsidRPr="002212F8" w:rsidRDefault="00A37D22" w:rsidP="00064B3B">
      <w:pPr>
        <w:bidi/>
        <w:spacing w:line="360" w:lineRule="auto"/>
        <w:jc w:val="right"/>
        <w:rPr>
          <w:rFonts w:cs="David"/>
          <w:color w:val="000000"/>
          <w:sz w:val="24"/>
          <w:szCs w:val="24"/>
          <w:rtl/>
        </w:rPr>
      </w:pPr>
    </w:p>
    <w:p w:rsidR="00A37D22" w:rsidRPr="002212F8" w:rsidRDefault="00A37D22" w:rsidP="00064B3B">
      <w:pPr>
        <w:bidi/>
        <w:spacing w:line="360" w:lineRule="auto"/>
        <w:jc w:val="right"/>
        <w:rPr>
          <w:rFonts w:cs="David"/>
          <w:color w:val="000000"/>
          <w:sz w:val="24"/>
          <w:szCs w:val="24"/>
          <w:rtl/>
        </w:rPr>
      </w:pPr>
    </w:p>
    <w:p w:rsidR="00A37D22" w:rsidRDefault="00A37D22" w:rsidP="00064B3B">
      <w:pPr>
        <w:bidi/>
        <w:spacing w:line="360" w:lineRule="auto"/>
        <w:jc w:val="right"/>
        <w:rPr>
          <w:rFonts w:cs="David"/>
          <w:color w:val="000000"/>
          <w:sz w:val="24"/>
          <w:szCs w:val="24"/>
          <w:rtl/>
        </w:rPr>
      </w:pPr>
    </w:p>
    <w:p w:rsidR="00064B3B" w:rsidRDefault="00064B3B" w:rsidP="00064B3B">
      <w:pPr>
        <w:bidi/>
        <w:spacing w:line="360" w:lineRule="auto"/>
        <w:jc w:val="right"/>
        <w:rPr>
          <w:rFonts w:cs="David"/>
          <w:color w:val="000000"/>
          <w:sz w:val="24"/>
          <w:szCs w:val="24"/>
          <w:rtl/>
        </w:rPr>
      </w:pPr>
    </w:p>
    <w:p w:rsidR="00064B3B" w:rsidRDefault="00064B3B" w:rsidP="00064B3B">
      <w:pPr>
        <w:bidi/>
        <w:spacing w:line="360" w:lineRule="auto"/>
        <w:jc w:val="right"/>
        <w:rPr>
          <w:rFonts w:cs="David"/>
          <w:color w:val="000000"/>
          <w:sz w:val="24"/>
          <w:szCs w:val="24"/>
          <w:rtl/>
        </w:rPr>
      </w:pPr>
    </w:p>
    <w:p w:rsidR="00064B3B" w:rsidRDefault="00064B3B" w:rsidP="00064B3B">
      <w:pPr>
        <w:bidi/>
        <w:spacing w:line="360" w:lineRule="auto"/>
        <w:jc w:val="right"/>
        <w:rPr>
          <w:rFonts w:cs="David"/>
          <w:color w:val="000000"/>
          <w:sz w:val="24"/>
          <w:szCs w:val="24"/>
          <w:rtl/>
        </w:rPr>
      </w:pPr>
    </w:p>
    <w:p w:rsidR="00064B3B" w:rsidRDefault="00064B3B" w:rsidP="00064B3B">
      <w:pPr>
        <w:bidi/>
        <w:spacing w:line="360" w:lineRule="auto"/>
        <w:jc w:val="right"/>
        <w:rPr>
          <w:rFonts w:cs="David"/>
          <w:color w:val="000000"/>
          <w:sz w:val="24"/>
          <w:szCs w:val="24"/>
          <w:rtl/>
        </w:rPr>
      </w:pPr>
    </w:p>
    <w:p w:rsidR="00064B3B" w:rsidRDefault="00064B3B" w:rsidP="00064B3B">
      <w:pPr>
        <w:bidi/>
        <w:spacing w:line="360" w:lineRule="auto"/>
        <w:jc w:val="right"/>
        <w:rPr>
          <w:rFonts w:cs="David"/>
          <w:color w:val="000000"/>
          <w:sz w:val="24"/>
          <w:szCs w:val="24"/>
          <w:rtl/>
        </w:rPr>
      </w:pPr>
    </w:p>
    <w:p w:rsidR="00064B3B" w:rsidRDefault="00064B3B" w:rsidP="00064B3B">
      <w:pPr>
        <w:bidi/>
        <w:spacing w:line="360" w:lineRule="auto"/>
        <w:jc w:val="right"/>
        <w:rPr>
          <w:rFonts w:cs="David"/>
          <w:color w:val="000000"/>
          <w:sz w:val="24"/>
          <w:szCs w:val="24"/>
          <w:rtl/>
        </w:rPr>
      </w:pPr>
    </w:p>
    <w:p w:rsidR="00991C98" w:rsidRPr="002212F8" w:rsidRDefault="00991C98" w:rsidP="00991C98">
      <w:pPr>
        <w:pStyle w:val="10"/>
        <w:spacing w:line="360" w:lineRule="auto"/>
        <w:rPr>
          <w:rFonts w:cs="David"/>
          <w:color w:val="000000"/>
          <w:sz w:val="28"/>
          <w:szCs w:val="28"/>
          <w:u w:val="single"/>
          <w:rtl/>
        </w:rPr>
      </w:pPr>
      <w:bookmarkStart w:id="250" w:name="_Toc509918766"/>
      <w:r w:rsidRPr="002212F8">
        <w:rPr>
          <w:rFonts w:cs="David" w:hint="eastAsia"/>
          <w:color w:val="000000"/>
          <w:sz w:val="28"/>
          <w:szCs w:val="28"/>
          <w:u w:val="single"/>
          <w:rtl/>
        </w:rPr>
        <w:t>נספח</w:t>
      </w:r>
      <w:r w:rsidRPr="002212F8">
        <w:rPr>
          <w:rFonts w:cs="David"/>
          <w:color w:val="000000"/>
          <w:sz w:val="28"/>
          <w:szCs w:val="28"/>
          <w:u w:val="single"/>
          <w:rtl/>
        </w:rPr>
        <w:t xml:space="preserve"> </w:t>
      </w:r>
      <w:r w:rsidRPr="002212F8">
        <w:rPr>
          <w:rFonts w:cs="David" w:hint="eastAsia"/>
          <w:color w:val="000000"/>
          <w:sz w:val="28"/>
          <w:szCs w:val="28"/>
          <w:u w:val="single"/>
          <w:rtl/>
        </w:rPr>
        <w:t>א</w:t>
      </w:r>
      <w:r w:rsidRPr="002212F8">
        <w:rPr>
          <w:rFonts w:cs="David"/>
          <w:color w:val="000000"/>
          <w:sz w:val="28"/>
          <w:szCs w:val="28"/>
          <w:u w:val="single"/>
          <w:rtl/>
        </w:rPr>
        <w:t xml:space="preserve">' </w:t>
      </w:r>
      <w:r>
        <w:rPr>
          <w:rFonts w:cs="David" w:hint="cs"/>
          <w:color w:val="000000"/>
          <w:sz w:val="28"/>
          <w:szCs w:val="28"/>
          <w:u w:val="single"/>
          <w:rtl/>
        </w:rPr>
        <w:t>2</w:t>
      </w:r>
      <w:r w:rsidRPr="002212F8">
        <w:rPr>
          <w:rFonts w:cs="David"/>
          <w:color w:val="000000"/>
          <w:sz w:val="28"/>
          <w:szCs w:val="28"/>
          <w:u w:val="single"/>
          <w:rtl/>
        </w:rPr>
        <w:t xml:space="preserve"> - </w:t>
      </w:r>
      <w:r w:rsidRPr="002212F8">
        <w:rPr>
          <w:rFonts w:cs="David" w:hint="eastAsia"/>
          <w:color w:val="000000"/>
          <w:sz w:val="28"/>
          <w:szCs w:val="28"/>
          <w:u w:val="single"/>
          <w:rtl/>
        </w:rPr>
        <w:t>נוסח</w:t>
      </w:r>
      <w:r w:rsidRPr="002212F8">
        <w:rPr>
          <w:rFonts w:cs="David"/>
          <w:color w:val="000000"/>
          <w:sz w:val="28"/>
          <w:szCs w:val="28"/>
          <w:u w:val="single"/>
          <w:rtl/>
        </w:rPr>
        <w:t xml:space="preserve"> </w:t>
      </w:r>
      <w:r w:rsidRPr="002212F8">
        <w:rPr>
          <w:rFonts w:cs="David" w:hint="eastAsia"/>
          <w:color w:val="000000"/>
          <w:sz w:val="28"/>
          <w:szCs w:val="28"/>
          <w:u w:val="single"/>
          <w:rtl/>
        </w:rPr>
        <w:t>המלצה</w:t>
      </w:r>
      <w:r>
        <w:rPr>
          <w:rFonts w:cs="David" w:hint="cs"/>
          <w:color w:val="000000"/>
          <w:sz w:val="28"/>
          <w:szCs w:val="28"/>
          <w:u w:val="single"/>
          <w:rtl/>
        </w:rPr>
        <w:t xml:space="preserve"> מערכות מיזוג אויר</w:t>
      </w:r>
      <w:bookmarkEnd w:id="250"/>
    </w:p>
    <w:p w:rsidR="00991C98" w:rsidRDefault="00991C98" w:rsidP="00064B3B">
      <w:pPr>
        <w:pStyle w:val="Standard"/>
        <w:bidi/>
        <w:spacing w:line="360" w:lineRule="auto"/>
        <w:jc w:val="left"/>
        <w:rPr>
          <w:rFonts w:cs="David"/>
          <w:b/>
          <w:bCs/>
          <w:color w:val="000000"/>
          <w:sz w:val="24"/>
          <w:szCs w:val="24"/>
          <w:u w:val="single"/>
          <w:rtl/>
        </w:rPr>
      </w:pPr>
    </w:p>
    <w:p w:rsidR="00064B3B" w:rsidRPr="002212F8" w:rsidRDefault="00064B3B" w:rsidP="00991C98">
      <w:pPr>
        <w:pStyle w:val="Standard"/>
        <w:bidi/>
        <w:spacing w:line="360" w:lineRule="auto"/>
        <w:jc w:val="left"/>
        <w:rPr>
          <w:rFonts w:cs="David"/>
          <w:b/>
          <w:bCs/>
          <w:color w:val="000000"/>
          <w:sz w:val="24"/>
          <w:szCs w:val="24"/>
          <w:u w:val="single"/>
          <w:rtl/>
        </w:rPr>
      </w:pPr>
      <w:r w:rsidRPr="002212F8">
        <w:rPr>
          <w:rFonts w:cs="David" w:hint="eastAsia"/>
          <w:b/>
          <w:bCs/>
          <w:color w:val="000000"/>
          <w:sz w:val="24"/>
          <w:szCs w:val="24"/>
          <w:u w:val="single"/>
          <w:rtl/>
        </w:rPr>
        <w:t>להלן</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נוסח</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ההמלצה</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שיש</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להגיש</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בגין</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כל</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אחד</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מהמבנים</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המפורטים</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בנספח</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א</w:t>
      </w:r>
      <w:r w:rsidRPr="002212F8">
        <w:rPr>
          <w:rFonts w:cs="David"/>
          <w:b/>
          <w:bCs/>
          <w:color w:val="000000"/>
          <w:sz w:val="24"/>
          <w:szCs w:val="24"/>
          <w:u w:val="single"/>
          <w:rtl/>
        </w:rPr>
        <w:t xml:space="preserve">'  - </w:t>
      </w:r>
      <w:r w:rsidRPr="002212F8">
        <w:rPr>
          <w:rFonts w:cs="David" w:hint="eastAsia"/>
          <w:b/>
          <w:bCs/>
          <w:color w:val="000000"/>
          <w:sz w:val="24"/>
          <w:szCs w:val="24"/>
          <w:u w:val="single"/>
          <w:rtl/>
        </w:rPr>
        <w:t>טופס</w:t>
      </w:r>
      <w:r w:rsidRPr="002212F8">
        <w:rPr>
          <w:rFonts w:cs="David"/>
          <w:b/>
          <w:bCs/>
          <w:color w:val="000000"/>
          <w:sz w:val="24"/>
          <w:szCs w:val="24"/>
          <w:u w:val="single"/>
          <w:rtl/>
        </w:rPr>
        <w:t xml:space="preserve"> ניסיון </w:t>
      </w:r>
    </w:p>
    <w:p w:rsidR="00064B3B" w:rsidRPr="002212F8" w:rsidRDefault="00064B3B" w:rsidP="00064B3B">
      <w:pPr>
        <w:pStyle w:val="Standard"/>
        <w:bidi/>
        <w:spacing w:line="360" w:lineRule="auto"/>
        <w:jc w:val="left"/>
        <w:rPr>
          <w:rFonts w:cs="David"/>
          <w:color w:val="000000"/>
          <w:sz w:val="24"/>
          <w:szCs w:val="24"/>
          <w:rtl/>
        </w:rPr>
      </w:pPr>
    </w:p>
    <w:p w:rsidR="00064B3B" w:rsidRPr="002212F8" w:rsidRDefault="00064B3B" w:rsidP="00064B3B">
      <w:pPr>
        <w:pStyle w:val="Standard"/>
        <w:bidi/>
        <w:spacing w:line="360" w:lineRule="auto"/>
        <w:jc w:val="left"/>
        <w:rPr>
          <w:rFonts w:cs="David"/>
          <w:b/>
          <w:bCs/>
          <w:color w:val="000000"/>
        </w:rPr>
      </w:pPr>
      <w:r w:rsidRPr="002212F8">
        <w:rPr>
          <w:rFonts w:cs="David"/>
          <w:b/>
          <w:bCs/>
          <w:color w:val="000000"/>
          <w:sz w:val="24"/>
          <w:szCs w:val="24"/>
          <w:rtl/>
        </w:rPr>
        <w:t>לכבוד</w:t>
      </w:r>
    </w:p>
    <w:p w:rsidR="00064B3B" w:rsidRPr="00E31C88" w:rsidRDefault="00064B3B" w:rsidP="00064B3B">
      <w:pPr>
        <w:pStyle w:val="Standard"/>
        <w:bidi/>
        <w:spacing w:line="360" w:lineRule="auto"/>
        <w:jc w:val="left"/>
        <w:rPr>
          <w:rFonts w:cs="David"/>
          <w:b/>
          <w:bCs/>
          <w:color w:val="000000"/>
          <w:u w:val="single"/>
          <w:rtl/>
        </w:rPr>
      </w:pPr>
      <w:r w:rsidRPr="00E31C88">
        <w:rPr>
          <w:rFonts w:cs="David" w:hint="cs"/>
          <w:b/>
          <w:bCs/>
          <w:color w:val="000000"/>
          <w:sz w:val="24"/>
          <w:szCs w:val="24"/>
          <w:u w:val="single"/>
          <w:rtl/>
        </w:rPr>
        <w:t>הנהלת בתי הדין הרבניים</w:t>
      </w:r>
      <w:r w:rsidRPr="00E31C88">
        <w:rPr>
          <w:rFonts w:cs="David"/>
          <w:b/>
          <w:bCs/>
          <w:color w:val="000000"/>
          <w:sz w:val="24"/>
          <w:szCs w:val="24"/>
          <w:u w:val="single"/>
          <w:rtl/>
        </w:rPr>
        <w:t xml:space="preserve"> / ועדת המכרזים</w:t>
      </w:r>
    </w:p>
    <w:p w:rsidR="00064B3B" w:rsidRDefault="00064B3B" w:rsidP="00064B3B">
      <w:pPr>
        <w:tabs>
          <w:tab w:val="left" w:pos="960"/>
          <w:tab w:val="left" w:pos="1920"/>
          <w:tab w:val="left" w:pos="4920"/>
        </w:tabs>
        <w:bidi/>
        <w:spacing w:line="360" w:lineRule="auto"/>
        <w:rPr>
          <w:rFonts w:cs="David"/>
          <w:b/>
          <w:bCs/>
          <w:sz w:val="24"/>
          <w:szCs w:val="24"/>
          <w:rtl/>
        </w:rPr>
      </w:pPr>
    </w:p>
    <w:p w:rsidR="00064B3B" w:rsidRDefault="00064B3B" w:rsidP="00064B3B">
      <w:pPr>
        <w:pStyle w:val="-"/>
        <w:tabs>
          <w:tab w:val="left" w:pos="960"/>
          <w:tab w:val="left" w:pos="1920"/>
          <w:tab w:val="left" w:pos="4920"/>
        </w:tabs>
        <w:bidi/>
        <w:spacing w:line="360" w:lineRule="auto"/>
        <w:outlineLvl w:val="0"/>
        <w:rPr>
          <w:rFonts w:hAnsi="Times New Roman" w:cs="David"/>
          <w:rtl/>
        </w:rPr>
      </w:pPr>
      <w:bookmarkStart w:id="251" w:name="_Toc509216826"/>
      <w:bookmarkStart w:id="252" w:name="_Toc509918767"/>
      <w:r>
        <w:rPr>
          <w:rFonts w:hAnsi="Times New Roman" w:cs="David"/>
          <w:rtl/>
        </w:rPr>
        <w:t>אני הח"מ המשמש כ</w:t>
      </w:r>
      <w:r>
        <w:rPr>
          <w:rFonts w:hAnsi="Times New Roman" w:cs="David" w:hint="cs"/>
          <w:rtl/>
        </w:rPr>
        <w:t xml:space="preserve"> **</w:t>
      </w:r>
      <w:r>
        <w:rPr>
          <w:rFonts w:hAnsi="Times New Roman" w:cs="David"/>
          <w:rtl/>
        </w:rPr>
        <w:t xml:space="preserve"> ______________________ בחברה ______________________</w:t>
      </w:r>
      <w:bookmarkEnd w:id="251"/>
      <w:bookmarkEnd w:id="252"/>
    </w:p>
    <w:p w:rsidR="00064B3B" w:rsidRDefault="00064B3B" w:rsidP="00064B3B">
      <w:pPr>
        <w:tabs>
          <w:tab w:val="left" w:pos="960"/>
          <w:tab w:val="left" w:pos="1920"/>
          <w:tab w:val="left" w:pos="4920"/>
        </w:tabs>
        <w:bidi/>
        <w:spacing w:line="360" w:lineRule="auto"/>
        <w:rPr>
          <w:rFonts w:cs="David"/>
          <w:b/>
          <w:bCs/>
          <w:sz w:val="24"/>
          <w:szCs w:val="24"/>
          <w:rtl/>
        </w:rPr>
      </w:pPr>
    </w:p>
    <w:p w:rsidR="00064B3B" w:rsidRDefault="00064B3B" w:rsidP="00064B3B">
      <w:pPr>
        <w:tabs>
          <w:tab w:val="left" w:pos="960"/>
          <w:tab w:val="left" w:pos="1920"/>
          <w:tab w:val="left" w:pos="4920"/>
        </w:tabs>
        <w:bidi/>
        <w:spacing w:line="360" w:lineRule="auto"/>
        <w:outlineLvl w:val="0"/>
        <w:rPr>
          <w:rFonts w:cs="David"/>
          <w:sz w:val="24"/>
          <w:szCs w:val="24"/>
          <w:rtl/>
        </w:rPr>
      </w:pPr>
      <w:bookmarkStart w:id="253" w:name="_Toc509216827"/>
      <w:bookmarkStart w:id="254" w:name="_Toc509918768"/>
      <w:r>
        <w:rPr>
          <w:rFonts w:cs="David"/>
          <w:sz w:val="24"/>
          <w:szCs w:val="24"/>
          <w:rtl/>
        </w:rPr>
        <w:t>מאשר כי חברתנו הזמינה מחברת ____________________________</w:t>
      </w:r>
      <w:bookmarkEnd w:id="253"/>
      <w:bookmarkEnd w:id="254"/>
    </w:p>
    <w:p w:rsidR="00064B3B" w:rsidRDefault="00064B3B" w:rsidP="00064B3B">
      <w:pPr>
        <w:tabs>
          <w:tab w:val="left" w:pos="960"/>
          <w:tab w:val="left" w:pos="1920"/>
          <w:tab w:val="left" w:pos="4920"/>
        </w:tabs>
        <w:bidi/>
        <w:spacing w:line="360" w:lineRule="auto"/>
        <w:rPr>
          <w:rFonts w:cs="David"/>
          <w:rtl/>
        </w:rPr>
      </w:pPr>
      <w:r>
        <w:rPr>
          <w:rFonts w:cs="David"/>
          <w:sz w:val="24"/>
          <w:szCs w:val="24"/>
          <w:rtl/>
        </w:rPr>
        <w:t xml:space="preserve">                                               </w:t>
      </w:r>
      <w:r>
        <w:rPr>
          <w:rFonts w:cs="David"/>
          <w:rtl/>
        </w:rPr>
        <w:t>שם החברה המציעה במכרז</w:t>
      </w:r>
    </w:p>
    <w:p w:rsidR="00064B3B" w:rsidRDefault="00064B3B" w:rsidP="00064B3B">
      <w:pPr>
        <w:tabs>
          <w:tab w:val="left" w:pos="960"/>
          <w:tab w:val="left" w:pos="1920"/>
          <w:tab w:val="left" w:pos="4920"/>
        </w:tabs>
        <w:bidi/>
        <w:spacing w:line="360" w:lineRule="auto"/>
        <w:rPr>
          <w:rFonts w:cs="David"/>
          <w:sz w:val="24"/>
          <w:szCs w:val="24"/>
          <w:rtl/>
        </w:rPr>
      </w:pPr>
    </w:p>
    <w:p w:rsidR="00064B3B" w:rsidRDefault="00064B3B" w:rsidP="007D68E3">
      <w:pPr>
        <w:tabs>
          <w:tab w:val="left" w:pos="960"/>
          <w:tab w:val="left" w:pos="1920"/>
          <w:tab w:val="left" w:pos="4920"/>
        </w:tabs>
        <w:bidi/>
        <w:spacing w:line="360" w:lineRule="auto"/>
        <w:outlineLvl w:val="0"/>
        <w:rPr>
          <w:rFonts w:cs="David"/>
          <w:sz w:val="24"/>
          <w:szCs w:val="24"/>
          <w:rtl/>
        </w:rPr>
      </w:pPr>
      <w:bookmarkStart w:id="255" w:name="_Toc509216828"/>
      <w:bookmarkStart w:id="256" w:name="_Toc509918769"/>
      <w:r>
        <w:rPr>
          <w:rFonts w:cs="David"/>
          <w:sz w:val="24"/>
          <w:szCs w:val="24"/>
          <w:rtl/>
        </w:rPr>
        <w:t xml:space="preserve">את ביצוע עבודות </w:t>
      </w:r>
      <w:r>
        <w:rPr>
          <w:rFonts w:cs="David" w:hint="cs"/>
          <w:sz w:val="24"/>
          <w:szCs w:val="24"/>
          <w:rtl/>
        </w:rPr>
        <w:t xml:space="preserve">אחזקה </w:t>
      </w:r>
      <w:r>
        <w:rPr>
          <w:rFonts w:cs="David"/>
          <w:sz w:val="24"/>
          <w:szCs w:val="24"/>
          <w:rtl/>
        </w:rPr>
        <w:t>במערכת מיזוג אוויר</w:t>
      </w:r>
      <w:r>
        <w:rPr>
          <w:rFonts w:cs="David" w:hint="cs"/>
          <w:sz w:val="24"/>
          <w:szCs w:val="24"/>
          <w:rtl/>
        </w:rPr>
        <w:t xml:space="preserve"> *</w:t>
      </w:r>
      <w:r>
        <w:rPr>
          <w:rFonts w:cs="David"/>
          <w:sz w:val="24"/>
          <w:szCs w:val="24"/>
          <w:rtl/>
        </w:rPr>
        <w:t xml:space="preserve"> </w:t>
      </w:r>
      <w:r>
        <w:rPr>
          <w:rFonts w:cs="David" w:hint="cs"/>
          <w:sz w:val="24"/>
          <w:szCs w:val="24"/>
          <w:rtl/>
        </w:rPr>
        <w:t xml:space="preserve">בהיקף של </w:t>
      </w:r>
      <w:r w:rsidR="008575A4">
        <w:rPr>
          <w:rFonts w:cs="David" w:hint="cs"/>
          <w:sz w:val="24"/>
          <w:szCs w:val="24"/>
          <w:rtl/>
        </w:rPr>
        <w:t>200</w:t>
      </w:r>
      <w:r>
        <w:rPr>
          <w:rFonts w:cs="David" w:hint="cs"/>
          <w:sz w:val="24"/>
          <w:szCs w:val="24"/>
          <w:rtl/>
        </w:rPr>
        <w:t xml:space="preserve"> טון קרור (לפחות) למערכת</w:t>
      </w:r>
      <w:r>
        <w:rPr>
          <w:rFonts w:cs="David"/>
          <w:sz w:val="24"/>
          <w:szCs w:val="24"/>
          <w:rtl/>
        </w:rPr>
        <w:t xml:space="preserve"> </w:t>
      </w:r>
      <w:r>
        <w:rPr>
          <w:rFonts w:cs="David" w:hint="cs"/>
          <w:sz w:val="24"/>
          <w:szCs w:val="24"/>
          <w:rtl/>
        </w:rPr>
        <w:t>אחת</w:t>
      </w:r>
      <w:bookmarkEnd w:id="255"/>
      <w:bookmarkEnd w:id="256"/>
    </w:p>
    <w:p w:rsidR="00064B3B" w:rsidRDefault="00064B3B" w:rsidP="00064B3B">
      <w:pPr>
        <w:tabs>
          <w:tab w:val="left" w:pos="960"/>
          <w:tab w:val="left" w:pos="1920"/>
          <w:tab w:val="left" w:pos="4920"/>
        </w:tabs>
        <w:bidi/>
        <w:spacing w:line="360" w:lineRule="auto"/>
        <w:rPr>
          <w:rFonts w:cs="David"/>
          <w:sz w:val="24"/>
          <w:szCs w:val="24"/>
          <w:rtl/>
        </w:rPr>
      </w:pPr>
    </w:p>
    <w:p w:rsidR="00064B3B" w:rsidRDefault="00064B3B" w:rsidP="00064B3B">
      <w:pPr>
        <w:tabs>
          <w:tab w:val="left" w:pos="960"/>
          <w:tab w:val="left" w:pos="1920"/>
          <w:tab w:val="left" w:pos="4920"/>
        </w:tabs>
        <w:bidi/>
        <w:spacing w:line="360" w:lineRule="auto"/>
        <w:rPr>
          <w:rFonts w:cs="David"/>
          <w:sz w:val="24"/>
          <w:szCs w:val="24"/>
          <w:rtl/>
        </w:rPr>
      </w:pPr>
      <w:r>
        <w:rPr>
          <w:rFonts w:cs="David"/>
          <w:sz w:val="24"/>
          <w:szCs w:val="24"/>
          <w:rtl/>
        </w:rPr>
        <w:t>העבודה בוצע</w:t>
      </w:r>
      <w:r>
        <w:rPr>
          <w:rFonts w:cs="David" w:hint="cs"/>
          <w:sz w:val="24"/>
          <w:szCs w:val="24"/>
          <w:rtl/>
        </w:rPr>
        <w:t>ה</w:t>
      </w:r>
      <w:r>
        <w:rPr>
          <w:rFonts w:cs="David"/>
          <w:sz w:val="24"/>
          <w:szCs w:val="24"/>
          <w:rtl/>
        </w:rPr>
        <w:t xml:space="preserve"> והושלמה בין התאריכים: ___________       ________________ </w:t>
      </w:r>
    </w:p>
    <w:p w:rsidR="00064B3B" w:rsidRDefault="00064B3B" w:rsidP="00064B3B">
      <w:pPr>
        <w:tabs>
          <w:tab w:val="left" w:pos="960"/>
          <w:tab w:val="left" w:pos="1920"/>
          <w:tab w:val="left" w:pos="4920"/>
        </w:tabs>
        <w:bidi/>
        <w:spacing w:line="360" w:lineRule="auto"/>
        <w:rPr>
          <w:rFonts w:cs="David"/>
          <w:sz w:val="24"/>
          <w:szCs w:val="24"/>
          <w:rtl/>
        </w:rPr>
      </w:pPr>
    </w:p>
    <w:p w:rsidR="00064B3B" w:rsidRPr="002212F8" w:rsidRDefault="00064B3B" w:rsidP="00064B3B">
      <w:pPr>
        <w:pStyle w:val="Standard"/>
        <w:bidi/>
        <w:spacing w:line="360" w:lineRule="auto"/>
        <w:jc w:val="left"/>
        <w:rPr>
          <w:rFonts w:cs="David"/>
          <w:color w:val="000000"/>
          <w:sz w:val="24"/>
          <w:szCs w:val="24"/>
        </w:rPr>
      </w:pPr>
      <w:r w:rsidRPr="002212F8">
        <w:rPr>
          <w:rFonts w:cs="David"/>
          <w:color w:val="000000"/>
          <w:sz w:val="24"/>
          <w:szCs w:val="24"/>
          <w:rtl/>
        </w:rPr>
        <w:t xml:space="preserve">אנו מאשרים בזאת כי חברת _________________ ביצעה / מבצעת את העבודה במלואה לשביעות רצוננו המלאה.                    </w:t>
      </w:r>
      <w:r w:rsidRPr="002212F8">
        <w:rPr>
          <w:rFonts w:cs="David"/>
          <w:color w:val="000000"/>
          <w:rtl/>
        </w:rPr>
        <w:t>שם החברה המציעה במכרז</w:t>
      </w:r>
    </w:p>
    <w:p w:rsidR="00064B3B" w:rsidRPr="002212F8" w:rsidRDefault="00064B3B" w:rsidP="00064B3B">
      <w:pPr>
        <w:pStyle w:val="Standard"/>
        <w:bidi/>
        <w:spacing w:line="360" w:lineRule="auto"/>
        <w:jc w:val="left"/>
        <w:rPr>
          <w:rFonts w:cs="David"/>
          <w:color w:val="000000"/>
        </w:rPr>
      </w:pPr>
    </w:p>
    <w:p w:rsidR="00064B3B" w:rsidRPr="002212F8" w:rsidRDefault="00064B3B" w:rsidP="00064B3B">
      <w:pPr>
        <w:pStyle w:val="Standard"/>
        <w:bidi/>
        <w:spacing w:line="360" w:lineRule="auto"/>
        <w:jc w:val="left"/>
        <w:rPr>
          <w:rFonts w:cs="David"/>
          <w:color w:val="000000"/>
          <w:sz w:val="24"/>
          <w:szCs w:val="24"/>
        </w:rPr>
      </w:pPr>
      <w:r w:rsidRPr="002212F8">
        <w:rPr>
          <w:rFonts w:cs="David"/>
          <w:color w:val="000000"/>
          <w:sz w:val="24"/>
          <w:szCs w:val="24"/>
          <w:rtl/>
        </w:rPr>
        <w:t xml:space="preserve">_________________                    </w:t>
      </w:r>
    </w:p>
    <w:p w:rsidR="00064B3B" w:rsidRPr="002212F8" w:rsidRDefault="00064B3B" w:rsidP="00064B3B">
      <w:pPr>
        <w:pStyle w:val="Standard"/>
        <w:bidi/>
        <w:spacing w:line="360" w:lineRule="auto"/>
        <w:jc w:val="left"/>
        <w:rPr>
          <w:rFonts w:cs="David"/>
          <w:color w:val="000000"/>
          <w:sz w:val="24"/>
          <w:szCs w:val="24"/>
          <w:rtl/>
        </w:rPr>
      </w:pPr>
      <w:r w:rsidRPr="002212F8">
        <w:rPr>
          <w:rFonts w:cs="David"/>
          <w:color w:val="000000"/>
          <w:sz w:val="24"/>
          <w:szCs w:val="24"/>
          <w:rtl/>
        </w:rPr>
        <w:t xml:space="preserve">  חתימת בעל התפקיד        </w:t>
      </w:r>
      <w:r w:rsidRPr="002212F8">
        <w:rPr>
          <w:rFonts w:cs="David"/>
          <w:color w:val="000000"/>
          <w:sz w:val="24"/>
          <w:szCs w:val="24"/>
          <w:rtl/>
        </w:rPr>
        <w:tab/>
      </w:r>
      <w:r w:rsidRPr="002212F8">
        <w:rPr>
          <w:rFonts w:cs="David"/>
          <w:color w:val="000000"/>
          <w:sz w:val="24"/>
          <w:szCs w:val="24"/>
          <w:rtl/>
        </w:rPr>
        <w:tab/>
      </w:r>
      <w:r w:rsidRPr="002212F8">
        <w:rPr>
          <w:rFonts w:cs="David"/>
          <w:color w:val="000000"/>
          <w:sz w:val="24"/>
          <w:szCs w:val="24"/>
          <w:rtl/>
        </w:rPr>
        <w:tab/>
      </w:r>
      <w:r w:rsidRPr="002212F8">
        <w:rPr>
          <w:rFonts w:cs="David"/>
          <w:color w:val="000000"/>
          <w:sz w:val="24"/>
          <w:szCs w:val="24"/>
          <w:rtl/>
        </w:rPr>
        <w:tab/>
      </w:r>
    </w:p>
    <w:p w:rsidR="00064B3B" w:rsidRPr="002212F8" w:rsidRDefault="00064B3B" w:rsidP="00064B3B">
      <w:pPr>
        <w:pStyle w:val="Standard"/>
        <w:bidi/>
        <w:spacing w:line="360" w:lineRule="auto"/>
        <w:jc w:val="left"/>
        <w:rPr>
          <w:rFonts w:cs="David"/>
          <w:color w:val="000000"/>
          <w:sz w:val="24"/>
          <w:szCs w:val="24"/>
          <w:rtl/>
        </w:rPr>
      </w:pPr>
    </w:p>
    <w:p w:rsidR="00064B3B" w:rsidRPr="002212F8" w:rsidRDefault="00064B3B" w:rsidP="00223163">
      <w:pPr>
        <w:pStyle w:val="Standard"/>
        <w:bidi/>
        <w:spacing w:line="360" w:lineRule="auto"/>
        <w:jc w:val="left"/>
        <w:rPr>
          <w:rFonts w:cs="David"/>
          <w:color w:val="000000"/>
          <w:sz w:val="24"/>
          <w:szCs w:val="24"/>
        </w:rPr>
      </w:pPr>
      <w:r w:rsidRPr="002212F8">
        <w:rPr>
          <w:rFonts w:cs="David"/>
          <w:color w:val="000000"/>
          <w:sz w:val="24"/>
          <w:szCs w:val="24"/>
          <w:rtl/>
        </w:rPr>
        <w:t>תאריך</w:t>
      </w:r>
      <w:r w:rsidR="00223163" w:rsidRPr="002212F8">
        <w:rPr>
          <w:rFonts w:cs="David"/>
          <w:color w:val="000000"/>
          <w:sz w:val="24"/>
          <w:szCs w:val="24"/>
          <w:rtl/>
        </w:rPr>
        <w:t>_________________</w:t>
      </w:r>
    </w:p>
    <w:p w:rsidR="00064B3B" w:rsidRPr="002212F8" w:rsidRDefault="00064B3B" w:rsidP="00064B3B">
      <w:pPr>
        <w:pStyle w:val="Standard"/>
        <w:bidi/>
        <w:spacing w:line="360" w:lineRule="auto"/>
        <w:jc w:val="left"/>
        <w:rPr>
          <w:rFonts w:cs="David"/>
          <w:color w:val="000000"/>
          <w:sz w:val="24"/>
          <w:szCs w:val="24"/>
          <w:rtl/>
        </w:rPr>
      </w:pPr>
    </w:p>
    <w:p w:rsidR="00064B3B" w:rsidRPr="002212F8" w:rsidRDefault="00064B3B" w:rsidP="00064B3B">
      <w:pPr>
        <w:pStyle w:val="Standard"/>
        <w:bidi/>
        <w:spacing w:line="360" w:lineRule="auto"/>
        <w:jc w:val="left"/>
        <w:rPr>
          <w:rFonts w:cs="David"/>
          <w:color w:val="000000"/>
          <w:sz w:val="24"/>
          <w:szCs w:val="24"/>
          <w:rtl/>
        </w:rPr>
      </w:pPr>
    </w:p>
    <w:p w:rsidR="00B71442" w:rsidRPr="00B71442" w:rsidRDefault="00B71442" w:rsidP="00B71442">
      <w:pPr>
        <w:pStyle w:val="Standard"/>
        <w:bidi/>
        <w:spacing w:line="360" w:lineRule="auto"/>
        <w:jc w:val="left"/>
        <w:rPr>
          <w:rFonts w:cs="David"/>
          <w:color w:val="000000"/>
          <w:sz w:val="24"/>
          <w:szCs w:val="24"/>
          <w:rtl/>
        </w:rPr>
      </w:pPr>
      <w:r w:rsidRPr="00B71442">
        <w:rPr>
          <w:rFonts w:cs="David"/>
          <w:color w:val="000000"/>
          <w:sz w:val="24"/>
          <w:szCs w:val="24"/>
          <w:rtl/>
        </w:rPr>
        <w:t xml:space="preserve">* - יש למלא לגבי כל </w:t>
      </w:r>
      <w:r w:rsidRPr="00B71442">
        <w:rPr>
          <w:rFonts w:cs="David" w:hint="cs"/>
          <w:color w:val="000000"/>
          <w:sz w:val="24"/>
          <w:szCs w:val="24"/>
          <w:rtl/>
        </w:rPr>
        <w:t xml:space="preserve">מערכת </w:t>
      </w:r>
      <w:r w:rsidRPr="00B71442">
        <w:rPr>
          <w:rFonts w:cs="David"/>
          <w:color w:val="000000"/>
          <w:sz w:val="24"/>
          <w:szCs w:val="24"/>
          <w:rtl/>
        </w:rPr>
        <w:t>בנפרד</w:t>
      </w:r>
    </w:p>
    <w:p w:rsidR="00CF5060" w:rsidRPr="002212F8" w:rsidRDefault="00CF5060" w:rsidP="00CF5060">
      <w:pPr>
        <w:pStyle w:val="Standard"/>
        <w:bidi/>
        <w:spacing w:line="360" w:lineRule="auto"/>
        <w:jc w:val="left"/>
        <w:rPr>
          <w:rFonts w:cs="David"/>
          <w:color w:val="000000"/>
          <w:sz w:val="24"/>
          <w:szCs w:val="24"/>
          <w:rtl/>
        </w:rPr>
      </w:pPr>
      <w:r w:rsidRPr="002212F8">
        <w:rPr>
          <w:rFonts w:cs="David"/>
          <w:color w:val="000000"/>
          <w:sz w:val="24"/>
          <w:szCs w:val="24"/>
          <w:rtl/>
        </w:rPr>
        <w:t xml:space="preserve">יש לספק טפסים ממולאים כנדרש </w:t>
      </w:r>
      <w:r>
        <w:rPr>
          <w:rFonts w:cs="David" w:hint="cs"/>
          <w:color w:val="000000"/>
          <w:sz w:val="24"/>
          <w:szCs w:val="24"/>
          <w:rtl/>
        </w:rPr>
        <w:t xml:space="preserve">עבור 5 מבנים שהוצגו בנספח א'. </w:t>
      </w:r>
    </w:p>
    <w:p w:rsidR="00064B3B" w:rsidRPr="002212F8" w:rsidRDefault="00064B3B" w:rsidP="00064B3B">
      <w:pPr>
        <w:pStyle w:val="Standard"/>
        <w:bidi/>
        <w:spacing w:line="360" w:lineRule="auto"/>
        <w:jc w:val="left"/>
        <w:rPr>
          <w:rFonts w:cs="David"/>
          <w:color w:val="000000"/>
          <w:sz w:val="24"/>
          <w:szCs w:val="24"/>
        </w:rPr>
      </w:pPr>
      <w:r w:rsidRPr="002212F8">
        <w:rPr>
          <w:rFonts w:cs="David"/>
          <w:color w:val="000000"/>
          <w:sz w:val="24"/>
          <w:szCs w:val="24"/>
          <w:rtl/>
        </w:rPr>
        <w:t>(*) - ממלא טופס זה תהיה בעל תפקיד בכיר בחברה (כגון: מנכ"ל/משנה למנכ"ל/מהנדס ראשי)</w:t>
      </w:r>
    </w:p>
    <w:p w:rsidR="00991C98" w:rsidRDefault="00064B3B" w:rsidP="00064B3B">
      <w:pPr>
        <w:pStyle w:val="Standard"/>
        <w:bidi/>
        <w:spacing w:line="360" w:lineRule="auto"/>
        <w:jc w:val="left"/>
        <w:rPr>
          <w:rtl/>
        </w:rPr>
      </w:pPr>
      <w:r>
        <w:rPr>
          <w:rtl/>
        </w:rPr>
        <w:br w:type="page"/>
      </w:r>
    </w:p>
    <w:p w:rsidR="00991C98" w:rsidRPr="002212F8" w:rsidRDefault="00991C98" w:rsidP="00991C98">
      <w:pPr>
        <w:pStyle w:val="10"/>
        <w:spacing w:line="360" w:lineRule="auto"/>
        <w:rPr>
          <w:rFonts w:cs="David"/>
          <w:color w:val="000000"/>
          <w:sz w:val="28"/>
          <w:szCs w:val="28"/>
          <w:u w:val="single"/>
          <w:rtl/>
        </w:rPr>
      </w:pPr>
      <w:bookmarkStart w:id="257" w:name="_Toc509918770"/>
      <w:r w:rsidRPr="002212F8">
        <w:rPr>
          <w:rFonts w:cs="David" w:hint="eastAsia"/>
          <w:color w:val="000000"/>
          <w:sz w:val="28"/>
          <w:szCs w:val="28"/>
          <w:u w:val="single"/>
          <w:rtl/>
        </w:rPr>
        <w:t>נספח</w:t>
      </w:r>
      <w:r w:rsidRPr="002212F8">
        <w:rPr>
          <w:rFonts w:cs="David"/>
          <w:color w:val="000000"/>
          <w:sz w:val="28"/>
          <w:szCs w:val="28"/>
          <w:u w:val="single"/>
          <w:rtl/>
        </w:rPr>
        <w:t xml:space="preserve"> </w:t>
      </w:r>
      <w:r w:rsidRPr="002212F8">
        <w:rPr>
          <w:rFonts w:cs="David" w:hint="eastAsia"/>
          <w:color w:val="000000"/>
          <w:sz w:val="28"/>
          <w:szCs w:val="28"/>
          <w:u w:val="single"/>
          <w:rtl/>
        </w:rPr>
        <w:t>א</w:t>
      </w:r>
      <w:r w:rsidRPr="002212F8">
        <w:rPr>
          <w:rFonts w:cs="David"/>
          <w:color w:val="000000"/>
          <w:sz w:val="28"/>
          <w:szCs w:val="28"/>
          <w:u w:val="single"/>
          <w:rtl/>
        </w:rPr>
        <w:t xml:space="preserve">' </w:t>
      </w:r>
      <w:r>
        <w:rPr>
          <w:rFonts w:cs="David" w:hint="cs"/>
          <w:color w:val="000000"/>
          <w:sz w:val="28"/>
          <w:szCs w:val="28"/>
          <w:u w:val="single"/>
          <w:rtl/>
        </w:rPr>
        <w:t>3</w:t>
      </w:r>
      <w:r w:rsidRPr="002212F8">
        <w:rPr>
          <w:rFonts w:cs="David"/>
          <w:color w:val="000000"/>
          <w:sz w:val="28"/>
          <w:szCs w:val="28"/>
          <w:u w:val="single"/>
          <w:rtl/>
        </w:rPr>
        <w:t xml:space="preserve"> - </w:t>
      </w:r>
      <w:r w:rsidRPr="002212F8">
        <w:rPr>
          <w:rFonts w:cs="David" w:hint="eastAsia"/>
          <w:color w:val="000000"/>
          <w:sz w:val="28"/>
          <w:szCs w:val="28"/>
          <w:u w:val="single"/>
          <w:rtl/>
        </w:rPr>
        <w:t>נוסח</w:t>
      </w:r>
      <w:r w:rsidRPr="002212F8">
        <w:rPr>
          <w:rFonts w:cs="David"/>
          <w:color w:val="000000"/>
          <w:sz w:val="28"/>
          <w:szCs w:val="28"/>
          <w:u w:val="single"/>
          <w:rtl/>
        </w:rPr>
        <w:t xml:space="preserve"> </w:t>
      </w:r>
      <w:r w:rsidRPr="002212F8">
        <w:rPr>
          <w:rFonts w:cs="David" w:hint="eastAsia"/>
          <w:color w:val="000000"/>
          <w:sz w:val="28"/>
          <w:szCs w:val="28"/>
          <w:u w:val="single"/>
          <w:rtl/>
        </w:rPr>
        <w:t>המלצה</w:t>
      </w:r>
      <w:r>
        <w:rPr>
          <w:rFonts w:cs="David" w:hint="cs"/>
          <w:color w:val="000000"/>
          <w:sz w:val="28"/>
          <w:szCs w:val="28"/>
          <w:u w:val="single"/>
          <w:rtl/>
        </w:rPr>
        <w:t xml:space="preserve"> מערכות חשמל</w:t>
      </w:r>
      <w:bookmarkEnd w:id="257"/>
    </w:p>
    <w:p w:rsidR="00991C98" w:rsidRDefault="00991C98" w:rsidP="00991C98">
      <w:pPr>
        <w:pStyle w:val="Standard"/>
        <w:bidi/>
        <w:spacing w:line="360" w:lineRule="auto"/>
        <w:jc w:val="left"/>
        <w:rPr>
          <w:rFonts w:cs="David"/>
          <w:b/>
          <w:bCs/>
          <w:color w:val="000000"/>
          <w:sz w:val="24"/>
          <w:szCs w:val="24"/>
          <w:u w:val="single"/>
          <w:rtl/>
        </w:rPr>
      </w:pPr>
    </w:p>
    <w:p w:rsidR="00064B3B" w:rsidRPr="002212F8" w:rsidRDefault="00064B3B" w:rsidP="00991C98">
      <w:pPr>
        <w:pStyle w:val="Standard"/>
        <w:bidi/>
        <w:spacing w:line="360" w:lineRule="auto"/>
        <w:jc w:val="left"/>
        <w:rPr>
          <w:rFonts w:cs="David"/>
          <w:b/>
          <w:bCs/>
          <w:color w:val="000000"/>
          <w:sz w:val="24"/>
          <w:szCs w:val="24"/>
          <w:u w:val="single"/>
          <w:rtl/>
        </w:rPr>
      </w:pPr>
      <w:r w:rsidRPr="002212F8">
        <w:rPr>
          <w:rFonts w:cs="David" w:hint="eastAsia"/>
          <w:b/>
          <w:bCs/>
          <w:color w:val="000000"/>
          <w:sz w:val="24"/>
          <w:szCs w:val="24"/>
          <w:u w:val="single"/>
          <w:rtl/>
        </w:rPr>
        <w:t>להלן</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נוסח</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ההמלצה</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שיש</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להגיש</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בגין</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כל</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אחד</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מהמבנים</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המפורטים</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בנספח</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א</w:t>
      </w:r>
      <w:r w:rsidRPr="002212F8">
        <w:rPr>
          <w:rFonts w:cs="David"/>
          <w:b/>
          <w:bCs/>
          <w:color w:val="000000"/>
          <w:sz w:val="24"/>
          <w:szCs w:val="24"/>
          <w:u w:val="single"/>
          <w:rtl/>
        </w:rPr>
        <w:t xml:space="preserve">'  - </w:t>
      </w:r>
      <w:r w:rsidRPr="002212F8">
        <w:rPr>
          <w:rFonts w:cs="David" w:hint="eastAsia"/>
          <w:b/>
          <w:bCs/>
          <w:color w:val="000000"/>
          <w:sz w:val="24"/>
          <w:szCs w:val="24"/>
          <w:u w:val="single"/>
          <w:rtl/>
        </w:rPr>
        <w:t>טופס</w:t>
      </w:r>
      <w:r w:rsidRPr="002212F8">
        <w:rPr>
          <w:rFonts w:cs="David"/>
          <w:b/>
          <w:bCs/>
          <w:color w:val="000000"/>
          <w:sz w:val="24"/>
          <w:szCs w:val="24"/>
          <w:u w:val="single"/>
          <w:rtl/>
        </w:rPr>
        <w:t xml:space="preserve"> ניסיון </w:t>
      </w:r>
    </w:p>
    <w:p w:rsidR="00064B3B" w:rsidRPr="002212F8" w:rsidRDefault="00064B3B" w:rsidP="00064B3B">
      <w:pPr>
        <w:pStyle w:val="Standard"/>
        <w:bidi/>
        <w:spacing w:line="360" w:lineRule="auto"/>
        <w:jc w:val="left"/>
        <w:rPr>
          <w:rFonts w:cs="David"/>
          <w:color w:val="000000"/>
          <w:sz w:val="24"/>
          <w:szCs w:val="24"/>
          <w:rtl/>
        </w:rPr>
      </w:pPr>
    </w:p>
    <w:p w:rsidR="00064B3B" w:rsidRPr="002212F8" w:rsidRDefault="00064B3B" w:rsidP="00064B3B">
      <w:pPr>
        <w:pStyle w:val="Standard"/>
        <w:bidi/>
        <w:spacing w:line="360" w:lineRule="auto"/>
        <w:jc w:val="left"/>
        <w:rPr>
          <w:rFonts w:cs="David"/>
          <w:b/>
          <w:bCs/>
          <w:color w:val="000000"/>
        </w:rPr>
      </w:pPr>
      <w:r w:rsidRPr="002212F8">
        <w:rPr>
          <w:rFonts w:cs="David"/>
          <w:b/>
          <w:bCs/>
          <w:color w:val="000000"/>
          <w:sz w:val="24"/>
          <w:szCs w:val="24"/>
          <w:rtl/>
        </w:rPr>
        <w:t>לכבוד</w:t>
      </w:r>
    </w:p>
    <w:p w:rsidR="00064B3B" w:rsidRPr="00E31C88" w:rsidRDefault="00064B3B" w:rsidP="00064B3B">
      <w:pPr>
        <w:pStyle w:val="Standard"/>
        <w:bidi/>
        <w:spacing w:line="360" w:lineRule="auto"/>
        <w:jc w:val="left"/>
        <w:rPr>
          <w:rFonts w:cs="David"/>
          <w:b/>
          <w:bCs/>
          <w:color w:val="000000"/>
          <w:u w:val="single"/>
          <w:rtl/>
        </w:rPr>
      </w:pPr>
      <w:r w:rsidRPr="00E31C88">
        <w:rPr>
          <w:rFonts w:cs="David" w:hint="cs"/>
          <w:b/>
          <w:bCs/>
          <w:color w:val="000000"/>
          <w:sz w:val="24"/>
          <w:szCs w:val="24"/>
          <w:u w:val="single"/>
          <w:rtl/>
        </w:rPr>
        <w:t>הנהלת בתי הדין הרבניים</w:t>
      </w:r>
      <w:r w:rsidRPr="00E31C88">
        <w:rPr>
          <w:rFonts w:cs="David"/>
          <w:b/>
          <w:bCs/>
          <w:color w:val="000000"/>
          <w:sz w:val="24"/>
          <w:szCs w:val="24"/>
          <w:u w:val="single"/>
          <w:rtl/>
        </w:rPr>
        <w:t xml:space="preserve"> / ועדת המכרזים</w:t>
      </w:r>
    </w:p>
    <w:p w:rsidR="00064B3B" w:rsidRDefault="00064B3B" w:rsidP="00064B3B">
      <w:pPr>
        <w:pStyle w:val="IDF3"/>
        <w:spacing w:before="0" w:beforeAutospacing="0" w:line="360" w:lineRule="auto"/>
        <w:ind w:left="851" w:right="709" w:hanging="709"/>
        <w:jc w:val="center"/>
        <w:rPr>
          <w:b/>
          <w:bCs/>
          <w:rtl/>
        </w:rPr>
      </w:pPr>
    </w:p>
    <w:p w:rsidR="00064B3B" w:rsidRDefault="00064B3B" w:rsidP="00064B3B">
      <w:pPr>
        <w:pStyle w:val="-"/>
        <w:tabs>
          <w:tab w:val="left" w:pos="960"/>
          <w:tab w:val="left" w:pos="1920"/>
          <w:tab w:val="left" w:pos="4920"/>
        </w:tabs>
        <w:bidi/>
        <w:spacing w:line="360" w:lineRule="auto"/>
        <w:outlineLvl w:val="0"/>
        <w:rPr>
          <w:rFonts w:hAnsi="Times New Roman" w:cs="David"/>
          <w:rtl/>
        </w:rPr>
      </w:pPr>
      <w:bookmarkStart w:id="258" w:name="_Toc509216829"/>
      <w:bookmarkStart w:id="259" w:name="_Toc509918771"/>
      <w:r>
        <w:rPr>
          <w:rFonts w:hAnsi="Times New Roman" w:cs="David"/>
          <w:rtl/>
        </w:rPr>
        <w:t>אני הח"מ המשמש כ</w:t>
      </w:r>
      <w:r>
        <w:rPr>
          <w:rFonts w:hAnsi="Times New Roman" w:cs="David" w:hint="cs"/>
          <w:rtl/>
        </w:rPr>
        <w:t xml:space="preserve"> **</w:t>
      </w:r>
      <w:r>
        <w:rPr>
          <w:rFonts w:hAnsi="Times New Roman" w:cs="David"/>
          <w:rtl/>
        </w:rPr>
        <w:t xml:space="preserve"> ______________________ בחברה ______________________</w:t>
      </w:r>
      <w:bookmarkEnd w:id="258"/>
      <w:bookmarkEnd w:id="259"/>
    </w:p>
    <w:p w:rsidR="00064B3B" w:rsidRDefault="00064B3B" w:rsidP="00064B3B">
      <w:pPr>
        <w:tabs>
          <w:tab w:val="left" w:pos="960"/>
          <w:tab w:val="left" w:pos="1920"/>
          <w:tab w:val="left" w:pos="4920"/>
        </w:tabs>
        <w:bidi/>
        <w:spacing w:line="360" w:lineRule="auto"/>
        <w:rPr>
          <w:rFonts w:cs="David"/>
          <w:b/>
          <w:bCs/>
          <w:sz w:val="24"/>
          <w:szCs w:val="24"/>
          <w:rtl/>
        </w:rPr>
      </w:pPr>
    </w:p>
    <w:p w:rsidR="00064B3B" w:rsidRDefault="00064B3B" w:rsidP="00064B3B">
      <w:pPr>
        <w:tabs>
          <w:tab w:val="left" w:pos="960"/>
          <w:tab w:val="left" w:pos="1920"/>
          <w:tab w:val="left" w:pos="4920"/>
        </w:tabs>
        <w:bidi/>
        <w:spacing w:line="360" w:lineRule="auto"/>
        <w:outlineLvl w:val="0"/>
        <w:rPr>
          <w:rFonts w:cs="David"/>
          <w:sz w:val="24"/>
          <w:szCs w:val="24"/>
          <w:rtl/>
        </w:rPr>
      </w:pPr>
      <w:bookmarkStart w:id="260" w:name="_Toc509216830"/>
      <w:bookmarkStart w:id="261" w:name="_Toc509918772"/>
      <w:r>
        <w:rPr>
          <w:rFonts w:cs="David"/>
          <w:sz w:val="24"/>
          <w:szCs w:val="24"/>
          <w:rtl/>
        </w:rPr>
        <w:t>מאשר כי חברתנו הזמינה מחברת ____________________________</w:t>
      </w:r>
      <w:bookmarkEnd w:id="260"/>
      <w:bookmarkEnd w:id="261"/>
    </w:p>
    <w:p w:rsidR="00064B3B" w:rsidRDefault="00064B3B" w:rsidP="00064B3B">
      <w:pPr>
        <w:tabs>
          <w:tab w:val="left" w:pos="960"/>
          <w:tab w:val="left" w:pos="1920"/>
          <w:tab w:val="left" w:pos="4920"/>
        </w:tabs>
        <w:bidi/>
        <w:spacing w:line="360" w:lineRule="auto"/>
        <w:rPr>
          <w:rFonts w:cs="David"/>
          <w:rtl/>
        </w:rPr>
      </w:pPr>
      <w:r>
        <w:rPr>
          <w:rFonts w:cs="David"/>
          <w:sz w:val="24"/>
          <w:szCs w:val="24"/>
          <w:rtl/>
        </w:rPr>
        <w:t xml:space="preserve">                                                    </w:t>
      </w:r>
      <w:r>
        <w:rPr>
          <w:rFonts w:cs="David"/>
          <w:rtl/>
        </w:rPr>
        <w:t>שם החברה המציעה במכרז</w:t>
      </w:r>
    </w:p>
    <w:p w:rsidR="00064B3B" w:rsidRDefault="00064B3B" w:rsidP="00064B3B">
      <w:pPr>
        <w:tabs>
          <w:tab w:val="left" w:pos="960"/>
          <w:tab w:val="left" w:pos="1920"/>
          <w:tab w:val="left" w:pos="4920"/>
        </w:tabs>
        <w:bidi/>
        <w:spacing w:line="360" w:lineRule="auto"/>
        <w:rPr>
          <w:rFonts w:cs="David"/>
          <w:sz w:val="24"/>
          <w:szCs w:val="24"/>
          <w:rtl/>
        </w:rPr>
      </w:pPr>
    </w:p>
    <w:p w:rsidR="00064B3B" w:rsidRDefault="00064B3B" w:rsidP="007D68E3">
      <w:pPr>
        <w:tabs>
          <w:tab w:val="left" w:pos="960"/>
          <w:tab w:val="left" w:pos="1920"/>
          <w:tab w:val="left" w:pos="4920"/>
        </w:tabs>
        <w:bidi/>
        <w:spacing w:line="360" w:lineRule="auto"/>
        <w:outlineLvl w:val="0"/>
        <w:rPr>
          <w:rFonts w:cs="David"/>
          <w:sz w:val="24"/>
          <w:szCs w:val="24"/>
          <w:rtl/>
        </w:rPr>
      </w:pPr>
      <w:bookmarkStart w:id="262" w:name="_Toc509216831"/>
      <w:bookmarkStart w:id="263" w:name="_Toc509918773"/>
      <w:r>
        <w:rPr>
          <w:rFonts w:cs="David"/>
          <w:sz w:val="24"/>
          <w:szCs w:val="24"/>
          <w:rtl/>
        </w:rPr>
        <w:t xml:space="preserve">את ביצוע עבודות </w:t>
      </w:r>
      <w:r>
        <w:rPr>
          <w:rFonts w:cs="David" w:hint="cs"/>
          <w:sz w:val="24"/>
          <w:szCs w:val="24"/>
          <w:rtl/>
        </w:rPr>
        <w:t xml:space="preserve">אחזקה </w:t>
      </w:r>
      <w:r>
        <w:rPr>
          <w:rFonts w:cs="David"/>
          <w:sz w:val="24"/>
          <w:szCs w:val="24"/>
          <w:rtl/>
        </w:rPr>
        <w:t>במערכת חשמל</w:t>
      </w:r>
      <w:r>
        <w:rPr>
          <w:rFonts w:cs="David" w:hint="cs"/>
          <w:sz w:val="24"/>
          <w:szCs w:val="24"/>
          <w:rtl/>
        </w:rPr>
        <w:t xml:space="preserve"> בהיקף של </w:t>
      </w:r>
      <w:r w:rsidR="007D68E3">
        <w:rPr>
          <w:rFonts w:cs="David" w:hint="cs"/>
          <w:sz w:val="24"/>
          <w:szCs w:val="24"/>
          <w:rtl/>
        </w:rPr>
        <w:t>630</w:t>
      </w:r>
      <w:r>
        <w:rPr>
          <w:rFonts w:cs="David" w:hint="cs"/>
          <w:sz w:val="24"/>
          <w:szCs w:val="24"/>
          <w:rtl/>
        </w:rPr>
        <w:t xml:space="preserve"> אמפר לפחות</w:t>
      </w:r>
      <w:r>
        <w:rPr>
          <w:rFonts w:cs="David"/>
          <w:sz w:val="24"/>
          <w:szCs w:val="24"/>
          <w:rtl/>
        </w:rPr>
        <w:t xml:space="preserve"> </w:t>
      </w:r>
      <w:r>
        <w:rPr>
          <w:rFonts w:cs="David" w:hint="cs"/>
          <w:sz w:val="24"/>
          <w:szCs w:val="24"/>
          <w:rtl/>
        </w:rPr>
        <w:t>*</w:t>
      </w:r>
      <w:bookmarkEnd w:id="262"/>
      <w:bookmarkEnd w:id="263"/>
      <w:r>
        <w:rPr>
          <w:rFonts w:cs="David"/>
          <w:sz w:val="24"/>
          <w:szCs w:val="24"/>
          <w:rtl/>
        </w:rPr>
        <w:t xml:space="preserve"> </w:t>
      </w:r>
    </w:p>
    <w:p w:rsidR="00064B3B" w:rsidRDefault="00064B3B" w:rsidP="00064B3B">
      <w:pPr>
        <w:tabs>
          <w:tab w:val="left" w:pos="960"/>
          <w:tab w:val="left" w:pos="1920"/>
          <w:tab w:val="left" w:pos="4920"/>
        </w:tabs>
        <w:bidi/>
        <w:spacing w:line="360" w:lineRule="auto"/>
        <w:rPr>
          <w:rFonts w:cs="David"/>
          <w:sz w:val="24"/>
          <w:szCs w:val="24"/>
          <w:rtl/>
        </w:rPr>
      </w:pPr>
    </w:p>
    <w:p w:rsidR="00064B3B" w:rsidRDefault="00064B3B" w:rsidP="00064B3B">
      <w:pPr>
        <w:tabs>
          <w:tab w:val="left" w:pos="960"/>
          <w:tab w:val="left" w:pos="1920"/>
          <w:tab w:val="left" w:pos="4920"/>
        </w:tabs>
        <w:bidi/>
        <w:spacing w:line="360" w:lineRule="auto"/>
        <w:rPr>
          <w:rFonts w:cs="David"/>
          <w:sz w:val="24"/>
          <w:szCs w:val="24"/>
          <w:rtl/>
        </w:rPr>
      </w:pPr>
      <w:r>
        <w:rPr>
          <w:rFonts w:cs="David"/>
          <w:sz w:val="24"/>
          <w:szCs w:val="24"/>
          <w:rtl/>
        </w:rPr>
        <w:t>העבודה בוצע</w:t>
      </w:r>
      <w:r>
        <w:rPr>
          <w:rFonts w:cs="David" w:hint="cs"/>
          <w:sz w:val="24"/>
          <w:szCs w:val="24"/>
          <w:rtl/>
        </w:rPr>
        <w:t>ה</w:t>
      </w:r>
      <w:r>
        <w:rPr>
          <w:rFonts w:cs="David"/>
          <w:sz w:val="24"/>
          <w:szCs w:val="24"/>
          <w:rtl/>
        </w:rPr>
        <w:t xml:space="preserve"> והושלמה בין התאריכים: ___________       ________________ </w:t>
      </w:r>
    </w:p>
    <w:p w:rsidR="00064B3B" w:rsidRDefault="00064B3B" w:rsidP="00064B3B">
      <w:pPr>
        <w:tabs>
          <w:tab w:val="left" w:pos="960"/>
          <w:tab w:val="left" w:pos="1920"/>
          <w:tab w:val="left" w:pos="4920"/>
        </w:tabs>
        <w:bidi/>
        <w:spacing w:line="360" w:lineRule="auto"/>
        <w:rPr>
          <w:rFonts w:cs="David"/>
          <w:sz w:val="24"/>
          <w:szCs w:val="24"/>
          <w:rtl/>
        </w:rPr>
      </w:pPr>
    </w:p>
    <w:p w:rsidR="00064B3B" w:rsidRDefault="00064B3B" w:rsidP="00064B3B">
      <w:pPr>
        <w:tabs>
          <w:tab w:val="left" w:pos="960"/>
          <w:tab w:val="left" w:pos="1920"/>
          <w:tab w:val="left" w:pos="4920"/>
        </w:tabs>
        <w:bidi/>
        <w:spacing w:line="360" w:lineRule="auto"/>
        <w:rPr>
          <w:rFonts w:cs="David"/>
          <w:sz w:val="24"/>
          <w:szCs w:val="24"/>
          <w:rtl/>
        </w:rPr>
      </w:pPr>
    </w:p>
    <w:p w:rsidR="00064B3B" w:rsidRPr="002212F8" w:rsidRDefault="00064B3B" w:rsidP="00064B3B">
      <w:pPr>
        <w:pStyle w:val="Standard"/>
        <w:bidi/>
        <w:spacing w:line="360" w:lineRule="auto"/>
        <w:jc w:val="left"/>
        <w:rPr>
          <w:rFonts w:cs="David"/>
          <w:color w:val="000000"/>
          <w:sz w:val="24"/>
          <w:szCs w:val="24"/>
        </w:rPr>
      </w:pPr>
      <w:r w:rsidRPr="002212F8">
        <w:rPr>
          <w:rFonts w:cs="David"/>
          <w:color w:val="000000"/>
          <w:sz w:val="24"/>
          <w:szCs w:val="24"/>
          <w:rtl/>
        </w:rPr>
        <w:t xml:space="preserve">אנו מאשרים בזאת כי חברת _________________ ביצעה / מבצעת את העבודה במלואה לשביעות רצוננו המלאה.                    </w:t>
      </w:r>
      <w:r w:rsidRPr="002212F8">
        <w:rPr>
          <w:rFonts w:cs="David"/>
          <w:color w:val="000000"/>
          <w:rtl/>
        </w:rPr>
        <w:t>שם החברה המציעה במכרז</w:t>
      </w:r>
    </w:p>
    <w:p w:rsidR="00064B3B" w:rsidRPr="002212F8" w:rsidRDefault="00064B3B" w:rsidP="00064B3B">
      <w:pPr>
        <w:pStyle w:val="Standard"/>
        <w:bidi/>
        <w:spacing w:line="360" w:lineRule="auto"/>
        <w:jc w:val="left"/>
        <w:rPr>
          <w:rFonts w:cs="David"/>
          <w:color w:val="000000"/>
        </w:rPr>
      </w:pPr>
    </w:p>
    <w:p w:rsidR="00064B3B" w:rsidRPr="002212F8" w:rsidRDefault="00064B3B" w:rsidP="00064B3B">
      <w:pPr>
        <w:pStyle w:val="Standard"/>
        <w:bidi/>
        <w:spacing w:line="360" w:lineRule="auto"/>
        <w:jc w:val="left"/>
        <w:rPr>
          <w:rFonts w:cs="David"/>
          <w:color w:val="000000"/>
          <w:sz w:val="24"/>
          <w:szCs w:val="24"/>
        </w:rPr>
      </w:pPr>
      <w:r w:rsidRPr="002212F8">
        <w:rPr>
          <w:rFonts w:cs="David"/>
          <w:color w:val="000000"/>
          <w:sz w:val="24"/>
          <w:szCs w:val="24"/>
          <w:rtl/>
        </w:rPr>
        <w:t xml:space="preserve">_________________                    </w:t>
      </w:r>
    </w:p>
    <w:p w:rsidR="00064B3B" w:rsidRPr="002212F8" w:rsidRDefault="00064B3B" w:rsidP="00064B3B">
      <w:pPr>
        <w:pStyle w:val="Standard"/>
        <w:bidi/>
        <w:spacing w:line="360" w:lineRule="auto"/>
        <w:jc w:val="left"/>
        <w:rPr>
          <w:rFonts w:cs="David"/>
          <w:color w:val="000000"/>
          <w:sz w:val="24"/>
          <w:szCs w:val="24"/>
          <w:rtl/>
        </w:rPr>
      </w:pPr>
      <w:r w:rsidRPr="002212F8">
        <w:rPr>
          <w:rFonts w:cs="David"/>
          <w:color w:val="000000"/>
          <w:sz w:val="24"/>
          <w:szCs w:val="24"/>
          <w:rtl/>
        </w:rPr>
        <w:t xml:space="preserve">  חתימת בעל התפקיד        </w:t>
      </w:r>
      <w:r w:rsidRPr="002212F8">
        <w:rPr>
          <w:rFonts w:cs="David"/>
          <w:color w:val="000000"/>
          <w:sz w:val="24"/>
          <w:szCs w:val="24"/>
          <w:rtl/>
        </w:rPr>
        <w:tab/>
      </w:r>
      <w:r w:rsidRPr="002212F8">
        <w:rPr>
          <w:rFonts w:cs="David"/>
          <w:color w:val="000000"/>
          <w:sz w:val="24"/>
          <w:szCs w:val="24"/>
          <w:rtl/>
        </w:rPr>
        <w:tab/>
      </w:r>
      <w:r w:rsidRPr="002212F8">
        <w:rPr>
          <w:rFonts w:cs="David"/>
          <w:color w:val="000000"/>
          <w:sz w:val="24"/>
          <w:szCs w:val="24"/>
          <w:rtl/>
        </w:rPr>
        <w:tab/>
      </w:r>
      <w:r w:rsidRPr="002212F8">
        <w:rPr>
          <w:rFonts w:cs="David"/>
          <w:color w:val="000000"/>
          <w:sz w:val="24"/>
          <w:szCs w:val="24"/>
          <w:rtl/>
        </w:rPr>
        <w:tab/>
      </w:r>
    </w:p>
    <w:p w:rsidR="00064B3B" w:rsidRPr="002212F8" w:rsidRDefault="00064B3B" w:rsidP="00064B3B">
      <w:pPr>
        <w:pStyle w:val="Standard"/>
        <w:bidi/>
        <w:spacing w:line="360" w:lineRule="auto"/>
        <w:jc w:val="left"/>
        <w:rPr>
          <w:rFonts w:cs="David"/>
          <w:color w:val="000000"/>
          <w:sz w:val="24"/>
          <w:szCs w:val="24"/>
          <w:rtl/>
        </w:rPr>
      </w:pPr>
    </w:p>
    <w:p w:rsidR="00064B3B" w:rsidRPr="002212F8" w:rsidRDefault="00064B3B" w:rsidP="00223163">
      <w:pPr>
        <w:pStyle w:val="Standard"/>
        <w:bidi/>
        <w:spacing w:line="360" w:lineRule="auto"/>
        <w:jc w:val="left"/>
        <w:rPr>
          <w:rFonts w:cs="David"/>
          <w:color w:val="000000"/>
          <w:sz w:val="24"/>
          <w:szCs w:val="24"/>
        </w:rPr>
      </w:pPr>
      <w:r w:rsidRPr="002212F8">
        <w:rPr>
          <w:rFonts w:cs="David"/>
          <w:color w:val="000000"/>
          <w:sz w:val="24"/>
          <w:szCs w:val="24"/>
          <w:rtl/>
        </w:rPr>
        <w:t>תאריך</w:t>
      </w:r>
      <w:r w:rsidR="00223163" w:rsidRPr="002212F8">
        <w:rPr>
          <w:rFonts w:cs="David"/>
          <w:color w:val="000000"/>
          <w:sz w:val="24"/>
          <w:szCs w:val="24"/>
          <w:rtl/>
        </w:rPr>
        <w:t>_________________</w:t>
      </w:r>
    </w:p>
    <w:p w:rsidR="00064B3B" w:rsidRPr="002212F8" w:rsidRDefault="00064B3B" w:rsidP="00064B3B">
      <w:pPr>
        <w:pStyle w:val="Standard"/>
        <w:bidi/>
        <w:spacing w:line="360" w:lineRule="auto"/>
        <w:jc w:val="left"/>
        <w:rPr>
          <w:rFonts w:cs="David"/>
          <w:color w:val="000000"/>
          <w:sz w:val="24"/>
          <w:szCs w:val="24"/>
          <w:rtl/>
        </w:rPr>
      </w:pPr>
    </w:p>
    <w:p w:rsidR="00064B3B" w:rsidRPr="002212F8" w:rsidRDefault="00064B3B" w:rsidP="00064B3B">
      <w:pPr>
        <w:pStyle w:val="Standard"/>
        <w:bidi/>
        <w:spacing w:line="360" w:lineRule="auto"/>
        <w:jc w:val="left"/>
        <w:rPr>
          <w:rFonts w:cs="David"/>
          <w:color w:val="000000"/>
          <w:sz w:val="24"/>
          <w:szCs w:val="24"/>
          <w:rtl/>
        </w:rPr>
      </w:pPr>
    </w:p>
    <w:p w:rsidR="00B71442" w:rsidRPr="00B71442" w:rsidRDefault="00B71442" w:rsidP="00B71442">
      <w:pPr>
        <w:pStyle w:val="Standard"/>
        <w:bidi/>
        <w:spacing w:line="360" w:lineRule="auto"/>
        <w:jc w:val="left"/>
        <w:rPr>
          <w:rFonts w:cs="David"/>
          <w:color w:val="000000"/>
          <w:sz w:val="24"/>
          <w:szCs w:val="24"/>
          <w:rtl/>
        </w:rPr>
      </w:pPr>
      <w:r w:rsidRPr="00B71442">
        <w:rPr>
          <w:rFonts w:cs="David"/>
          <w:color w:val="000000"/>
          <w:sz w:val="24"/>
          <w:szCs w:val="24"/>
          <w:rtl/>
        </w:rPr>
        <w:t xml:space="preserve">* - יש למלא לגבי כל </w:t>
      </w:r>
      <w:r w:rsidRPr="00B71442">
        <w:rPr>
          <w:rFonts w:cs="David" w:hint="cs"/>
          <w:color w:val="000000"/>
          <w:sz w:val="24"/>
          <w:szCs w:val="24"/>
          <w:rtl/>
        </w:rPr>
        <w:t xml:space="preserve">מערכת </w:t>
      </w:r>
      <w:r w:rsidRPr="00B71442">
        <w:rPr>
          <w:rFonts w:cs="David"/>
          <w:color w:val="000000"/>
          <w:sz w:val="24"/>
          <w:szCs w:val="24"/>
          <w:rtl/>
        </w:rPr>
        <w:t>בנפרד</w:t>
      </w:r>
    </w:p>
    <w:p w:rsidR="00CF5060" w:rsidRPr="002212F8" w:rsidRDefault="00CF5060" w:rsidP="00CF5060">
      <w:pPr>
        <w:pStyle w:val="Standard"/>
        <w:bidi/>
        <w:spacing w:line="360" w:lineRule="auto"/>
        <w:jc w:val="left"/>
        <w:rPr>
          <w:rFonts w:cs="David"/>
          <w:color w:val="000000"/>
          <w:sz w:val="24"/>
          <w:szCs w:val="24"/>
          <w:rtl/>
        </w:rPr>
      </w:pPr>
      <w:r w:rsidRPr="002212F8">
        <w:rPr>
          <w:rFonts w:cs="David"/>
          <w:color w:val="000000"/>
          <w:sz w:val="24"/>
          <w:szCs w:val="24"/>
          <w:rtl/>
        </w:rPr>
        <w:t xml:space="preserve">יש לספק טפסים ממולאים כנדרש </w:t>
      </w:r>
      <w:r>
        <w:rPr>
          <w:rFonts w:cs="David" w:hint="cs"/>
          <w:color w:val="000000"/>
          <w:sz w:val="24"/>
          <w:szCs w:val="24"/>
          <w:rtl/>
        </w:rPr>
        <w:t xml:space="preserve">עבור 5 מבנים שהוצגו בנספח א'. </w:t>
      </w:r>
    </w:p>
    <w:p w:rsidR="00064B3B" w:rsidRPr="002212F8" w:rsidRDefault="00B71442" w:rsidP="00B71442">
      <w:pPr>
        <w:pStyle w:val="Standard"/>
        <w:bidi/>
        <w:spacing w:line="360" w:lineRule="auto"/>
        <w:jc w:val="left"/>
        <w:rPr>
          <w:rFonts w:cs="David"/>
          <w:color w:val="000000"/>
          <w:sz w:val="24"/>
          <w:szCs w:val="24"/>
        </w:rPr>
      </w:pPr>
      <w:r w:rsidRPr="002212F8">
        <w:rPr>
          <w:rFonts w:cs="David"/>
          <w:color w:val="000000"/>
          <w:sz w:val="24"/>
          <w:szCs w:val="24"/>
          <w:rtl/>
        </w:rPr>
        <w:t>(*) - ממלא טופס זה תהיה בעל תפקיד בכיר בחברה (כגון: מנכ"ל/משנה למנכ"ל/מהנדס ראשי)</w:t>
      </w:r>
    </w:p>
    <w:p w:rsidR="00064B3B" w:rsidRPr="00064B3B" w:rsidRDefault="00064B3B" w:rsidP="00064B3B">
      <w:pPr>
        <w:pStyle w:val="IDF2"/>
        <w:rPr>
          <w:b w:val="0"/>
          <w:bCs w:val="0"/>
          <w:sz w:val="24"/>
          <w:szCs w:val="24"/>
          <w:u w:val="none"/>
          <w:rtl/>
        </w:rPr>
      </w:pPr>
    </w:p>
    <w:p w:rsidR="00064B3B" w:rsidRDefault="00064B3B" w:rsidP="00064B3B">
      <w:pPr>
        <w:bidi/>
        <w:spacing w:line="360" w:lineRule="auto"/>
        <w:jc w:val="both"/>
        <w:rPr>
          <w:rFonts w:cs="David"/>
          <w:color w:val="000000"/>
          <w:sz w:val="24"/>
          <w:szCs w:val="24"/>
          <w:rtl/>
        </w:rPr>
      </w:pPr>
      <w:r>
        <w:rPr>
          <w:b/>
          <w:bCs/>
          <w:rtl/>
        </w:rPr>
        <w:br w:type="page"/>
      </w:r>
    </w:p>
    <w:p w:rsidR="00804EA2" w:rsidRPr="002212F8" w:rsidRDefault="00BA500A" w:rsidP="00177C50">
      <w:pPr>
        <w:pStyle w:val="10"/>
        <w:spacing w:line="360" w:lineRule="auto"/>
        <w:rPr>
          <w:rFonts w:cs="David"/>
          <w:color w:val="000000"/>
          <w:sz w:val="28"/>
          <w:szCs w:val="28"/>
          <w:u w:val="single"/>
          <w:rtl/>
        </w:rPr>
      </w:pPr>
      <w:bookmarkStart w:id="264" w:name="_Toc509918774"/>
      <w:r w:rsidRPr="002212F8">
        <w:rPr>
          <w:rFonts w:cs="David" w:hint="eastAsia"/>
          <w:color w:val="000000"/>
          <w:sz w:val="28"/>
          <w:szCs w:val="28"/>
          <w:u w:val="single"/>
          <w:rtl/>
        </w:rPr>
        <w:t>נספח</w:t>
      </w:r>
      <w:r w:rsidRPr="002212F8">
        <w:rPr>
          <w:rFonts w:cs="David"/>
          <w:color w:val="000000"/>
          <w:sz w:val="28"/>
          <w:szCs w:val="28"/>
          <w:u w:val="single"/>
          <w:rtl/>
        </w:rPr>
        <w:t xml:space="preserve"> </w:t>
      </w:r>
      <w:r w:rsidRPr="002212F8">
        <w:rPr>
          <w:rFonts w:cs="David" w:hint="eastAsia"/>
          <w:color w:val="000000"/>
          <w:sz w:val="28"/>
          <w:szCs w:val="28"/>
          <w:u w:val="single"/>
          <w:rtl/>
        </w:rPr>
        <w:t>ב</w:t>
      </w:r>
      <w:r w:rsidRPr="002212F8">
        <w:rPr>
          <w:rFonts w:cs="David"/>
          <w:color w:val="000000"/>
          <w:sz w:val="28"/>
          <w:szCs w:val="28"/>
          <w:u w:val="single"/>
          <w:rtl/>
        </w:rPr>
        <w:t>' - מניעת שריפות בעבודה</w:t>
      </w:r>
      <w:bookmarkEnd w:id="264"/>
    </w:p>
    <w:p w:rsidR="00543230" w:rsidRPr="002212F8" w:rsidRDefault="00543230" w:rsidP="00177C50">
      <w:pPr>
        <w:tabs>
          <w:tab w:val="left" w:pos="4560"/>
        </w:tabs>
        <w:bidi/>
        <w:spacing w:line="360" w:lineRule="auto"/>
        <w:jc w:val="both"/>
        <w:rPr>
          <w:rFonts w:cs="David"/>
          <w:color w:val="000000"/>
          <w:sz w:val="24"/>
          <w:szCs w:val="24"/>
          <w:rtl/>
        </w:rPr>
      </w:pPr>
    </w:p>
    <w:p w:rsidR="00543230" w:rsidRPr="002212F8" w:rsidRDefault="00BA500A" w:rsidP="00177C50">
      <w:pPr>
        <w:tabs>
          <w:tab w:val="left" w:pos="4560"/>
        </w:tabs>
        <w:bidi/>
        <w:spacing w:line="360" w:lineRule="auto"/>
        <w:jc w:val="both"/>
        <w:rPr>
          <w:rFonts w:cs="David"/>
          <w:b/>
          <w:bCs/>
          <w:color w:val="000000"/>
          <w:sz w:val="24"/>
          <w:szCs w:val="24"/>
          <w:rtl/>
        </w:rPr>
      </w:pPr>
      <w:r w:rsidRPr="002212F8">
        <w:rPr>
          <w:rFonts w:cs="David"/>
          <w:b/>
          <w:bCs/>
          <w:color w:val="000000"/>
          <w:sz w:val="24"/>
          <w:szCs w:val="24"/>
          <w:u w:val="single"/>
          <w:rtl/>
        </w:rPr>
        <w:t>הערה</w:t>
      </w:r>
      <w:r w:rsidRPr="002212F8">
        <w:rPr>
          <w:rFonts w:cs="David"/>
          <w:b/>
          <w:bCs/>
          <w:color w:val="000000"/>
          <w:sz w:val="24"/>
          <w:szCs w:val="24"/>
          <w:rtl/>
        </w:rPr>
        <w:t>:</w:t>
      </w:r>
    </w:p>
    <w:p w:rsidR="00543230" w:rsidRPr="002212F8" w:rsidRDefault="00543230" w:rsidP="00177C50">
      <w:pPr>
        <w:tabs>
          <w:tab w:val="left" w:pos="4560"/>
        </w:tabs>
        <w:bidi/>
        <w:spacing w:line="360" w:lineRule="auto"/>
        <w:jc w:val="both"/>
        <w:rPr>
          <w:rFonts w:cs="David"/>
          <w:color w:val="000000"/>
          <w:sz w:val="24"/>
          <w:szCs w:val="24"/>
          <w:rtl/>
        </w:rPr>
      </w:pPr>
    </w:p>
    <w:p w:rsidR="00543230" w:rsidRPr="002212F8" w:rsidRDefault="00BA500A" w:rsidP="00177C50">
      <w:pPr>
        <w:tabs>
          <w:tab w:val="left" w:pos="5160"/>
        </w:tabs>
        <w:bidi/>
        <w:spacing w:line="360" w:lineRule="auto"/>
        <w:ind w:left="600"/>
        <w:jc w:val="both"/>
        <w:rPr>
          <w:rFonts w:cs="David"/>
          <w:color w:val="000000"/>
          <w:sz w:val="24"/>
          <w:szCs w:val="24"/>
          <w:rtl/>
        </w:rPr>
      </w:pPr>
      <w:r w:rsidRPr="002212F8">
        <w:rPr>
          <w:rFonts w:cs="David"/>
          <w:color w:val="000000"/>
          <w:sz w:val="24"/>
          <w:szCs w:val="24"/>
          <w:rtl/>
        </w:rPr>
        <w:t xml:space="preserve">בנוסף להוראות המפורטות בזה, יפעל הקבלן גם לפי הוראות </w:t>
      </w:r>
      <w:r w:rsidRPr="002212F8">
        <w:rPr>
          <w:rFonts w:cs="David"/>
          <w:color w:val="000000"/>
          <w:szCs w:val="24"/>
        </w:rPr>
        <w:t>NFPA</w:t>
      </w:r>
      <w:r w:rsidRPr="002212F8">
        <w:rPr>
          <w:rFonts w:cs="David"/>
          <w:color w:val="000000"/>
          <w:sz w:val="24"/>
          <w:szCs w:val="24"/>
          <w:rtl/>
        </w:rPr>
        <w:t>, המחמירות שבין השתיים.</w:t>
      </w:r>
    </w:p>
    <w:p w:rsidR="00543230" w:rsidRPr="002212F8" w:rsidRDefault="00543230" w:rsidP="00177C50">
      <w:pPr>
        <w:tabs>
          <w:tab w:val="left" w:pos="5160"/>
        </w:tabs>
        <w:bidi/>
        <w:spacing w:line="360" w:lineRule="auto"/>
        <w:ind w:left="600"/>
        <w:jc w:val="both"/>
        <w:rPr>
          <w:rFonts w:cs="David"/>
          <w:color w:val="000000"/>
          <w:sz w:val="24"/>
          <w:szCs w:val="24"/>
          <w:rtl/>
        </w:rPr>
      </w:pPr>
    </w:p>
    <w:p w:rsidR="00543230" w:rsidRPr="002212F8" w:rsidRDefault="00BA500A" w:rsidP="00177C50">
      <w:pPr>
        <w:tabs>
          <w:tab w:val="left" w:pos="4560"/>
        </w:tabs>
        <w:bidi/>
        <w:spacing w:line="360" w:lineRule="auto"/>
        <w:jc w:val="both"/>
        <w:rPr>
          <w:rFonts w:cs="David"/>
          <w:b/>
          <w:bCs/>
          <w:color w:val="000000"/>
          <w:sz w:val="24"/>
          <w:szCs w:val="24"/>
          <w:rtl/>
        </w:rPr>
      </w:pPr>
      <w:r w:rsidRPr="002212F8">
        <w:rPr>
          <w:rFonts w:cs="David"/>
          <w:b/>
          <w:bCs/>
          <w:color w:val="000000"/>
          <w:sz w:val="24"/>
          <w:szCs w:val="24"/>
          <w:u w:val="single"/>
          <w:rtl/>
        </w:rPr>
        <w:t>כללי</w:t>
      </w:r>
      <w:r w:rsidRPr="002212F8">
        <w:rPr>
          <w:rFonts w:cs="David"/>
          <w:b/>
          <w:bCs/>
          <w:color w:val="000000"/>
          <w:sz w:val="24"/>
          <w:szCs w:val="24"/>
          <w:rtl/>
        </w:rPr>
        <w:t>:</w:t>
      </w:r>
    </w:p>
    <w:p w:rsidR="00543230" w:rsidRPr="002212F8" w:rsidRDefault="00543230" w:rsidP="00177C50">
      <w:pPr>
        <w:tabs>
          <w:tab w:val="left" w:pos="4560"/>
        </w:tabs>
        <w:bidi/>
        <w:spacing w:line="360" w:lineRule="auto"/>
        <w:jc w:val="both"/>
        <w:rPr>
          <w:rFonts w:cs="David"/>
          <w:color w:val="000000"/>
          <w:sz w:val="24"/>
          <w:szCs w:val="24"/>
          <w:rtl/>
        </w:rPr>
      </w:pPr>
    </w:p>
    <w:p w:rsidR="00543230" w:rsidRPr="002212F8" w:rsidRDefault="00BA500A" w:rsidP="00177C50">
      <w:pPr>
        <w:tabs>
          <w:tab w:val="left" w:pos="600"/>
        </w:tabs>
        <w:bidi/>
        <w:spacing w:line="360" w:lineRule="auto"/>
        <w:ind w:left="600" w:hanging="600"/>
        <w:jc w:val="both"/>
        <w:rPr>
          <w:rFonts w:cs="David"/>
          <w:color w:val="000000"/>
          <w:sz w:val="24"/>
          <w:szCs w:val="24"/>
          <w:rtl/>
        </w:rPr>
      </w:pPr>
      <w:r w:rsidRPr="002212F8">
        <w:rPr>
          <w:rFonts w:cs="David"/>
          <w:color w:val="000000"/>
          <w:sz w:val="24"/>
          <w:szCs w:val="24"/>
          <w:rtl/>
        </w:rPr>
        <w:t>1.</w:t>
      </w:r>
      <w:r w:rsidRPr="002212F8">
        <w:rPr>
          <w:rFonts w:cs="David"/>
          <w:color w:val="000000"/>
          <w:sz w:val="24"/>
          <w:szCs w:val="24"/>
          <w:rtl/>
        </w:rPr>
        <w:tab/>
        <w:t>מטרת הוראה זו לקבוע את הנהלים ואת הפעולות שיש לבצע כדי למנוע שריפות בעת ביצוע העבודות הכרוכות בשימוש באש גלויה ו/או בכלי עבודה הגורמים לניצוצות אש.</w:t>
      </w:r>
    </w:p>
    <w:p w:rsidR="00543230" w:rsidRPr="002212F8" w:rsidRDefault="00543230" w:rsidP="00177C50">
      <w:pPr>
        <w:tabs>
          <w:tab w:val="left" w:pos="1200"/>
        </w:tabs>
        <w:bidi/>
        <w:spacing w:line="360" w:lineRule="auto"/>
        <w:ind w:left="600"/>
        <w:jc w:val="both"/>
        <w:rPr>
          <w:rFonts w:cs="David"/>
          <w:color w:val="000000"/>
          <w:sz w:val="24"/>
          <w:szCs w:val="24"/>
          <w:rtl/>
        </w:rPr>
      </w:pPr>
    </w:p>
    <w:p w:rsidR="00543230" w:rsidRPr="002212F8" w:rsidRDefault="00BA500A" w:rsidP="00177C50">
      <w:pPr>
        <w:tabs>
          <w:tab w:val="left" w:pos="600"/>
        </w:tabs>
        <w:bidi/>
        <w:spacing w:line="360" w:lineRule="auto"/>
        <w:ind w:left="600" w:hanging="600"/>
        <w:jc w:val="both"/>
        <w:rPr>
          <w:rFonts w:cs="David"/>
          <w:color w:val="000000"/>
          <w:sz w:val="24"/>
          <w:szCs w:val="24"/>
          <w:rtl/>
        </w:rPr>
      </w:pPr>
      <w:r w:rsidRPr="002212F8">
        <w:rPr>
          <w:rFonts w:cs="David"/>
          <w:color w:val="000000"/>
          <w:sz w:val="24"/>
          <w:szCs w:val="24"/>
          <w:rtl/>
        </w:rPr>
        <w:t>2.</w:t>
      </w:r>
      <w:r w:rsidRPr="002212F8">
        <w:rPr>
          <w:rFonts w:cs="David"/>
          <w:color w:val="000000"/>
          <w:sz w:val="24"/>
          <w:szCs w:val="24"/>
          <w:rtl/>
        </w:rPr>
        <w:tab/>
        <w:t>ההוראה דנה בנוהלי עבודה באש גלויה לצורכי בינוי ותחזוקה, וכן בעבודה במשרדים ובמחסנים בהם מאוחסן ציוד.</w:t>
      </w:r>
    </w:p>
    <w:p w:rsidR="00543230" w:rsidRPr="002212F8" w:rsidRDefault="00543230" w:rsidP="00177C50">
      <w:pPr>
        <w:tabs>
          <w:tab w:val="left" w:pos="1200"/>
        </w:tabs>
        <w:bidi/>
        <w:spacing w:line="360" w:lineRule="auto"/>
        <w:ind w:left="600"/>
        <w:jc w:val="both"/>
        <w:rPr>
          <w:rFonts w:cs="David"/>
          <w:color w:val="000000"/>
          <w:sz w:val="24"/>
          <w:szCs w:val="24"/>
          <w:rtl/>
        </w:rPr>
      </w:pPr>
    </w:p>
    <w:p w:rsidR="00543230" w:rsidRPr="002212F8" w:rsidRDefault="00BA500A" w:rsidP="00177C50">
      <w:pPr>
        <w:tabs>
          <w:tab w:val="left" w:pos="600"/>
        </w:tabs>
        <w:bidi/>
        <w:spacing w:line="360" w:lineRule="auto"/>
        <w:ind w:left="600" w:hanging="600"/>
        <w:jc w:val="both"/>
        <w:rPr>
          <w:rFonts w:cs="David"/>
          <w:color w:val="000000"/>
          <w:sz w:val="24"/>
          <w:szCs w:val="24"/>
          <w:rtl/>
        </w:rPr>
      </w:pPr>
      <w:r w:rsidRPr="002212F8">
        <w:rPr>
          <w:rFonts w:cs="David"/>
          <w:color w:val="000000"/>
          <w:sz w:val="24"/>
          <w:szCs w:val="24"/>
          <w:rtl/>
        </w:rPr>
        <w:t>3.</w:t>
      </w:r>
      <w:r w:rsidRPr="002212F8">
        <w:rPr>
          <w:rFonts w:cs="David"/>
          <w:color w:val="000000"/>
          <w:sz w:val="24"/>
          <w:szCs w:val="24"/>
          <w:rtl/>
        </w:rPr>
        <w:tab/>
        <w:t>במבנה מאוחסן ציוד ומידע רב בעל ערך אינפורמטיבי וכספי רב ביותר, שרגישותו לאש או לניתזי חומר לוהטים (עבודות ריתוך) גבוהה מאד. על-מנת למנוע שריפות כתוצאה מעבודה באש (גלויה ו/או מוסווית) חובה על הקבלן או כל אחד מעובדיו ו/או כל אחד המועסק מטעמו, להקפיד על נקיטה במיטב ומירב האמצעים למניעת שריפות.</w:t>
      </w:r>
    </w:p>
    <w:p w:rsidR="00543230" w:rsidRPr="002212F8" w:rsidRDefault="00543230" w:rsidP="00177C50">
      <w:pPr>
        <w:tabs>
          <w:tab w:val="left" w:pos="1200"/>
        </w:tabs>
        <w:bidi/>
        <w:spacing w:line="360" w:lineRule="auto"/>
        <w:ind w:left="600"/>
        <w:jc w:val="both"/>
        <w:rPr>
          <w:rFonts w:cs="David"/>
          <w:color w:val="000000"/>
          <w:sz w:val="24"/>
          <w:szCs w:val="24"/>
          <w:rtl/>
        </w:rPr>
      </w:pPr>
    </w:p>
    <w:p w:rsidR="00543230" w:rsidRPr="002212F8" w:rsidRDefault="00BA500A" w:rsidP="00177C50">
      <w:pPr>
        <w:tabs>
          <w:tab w:val="left" w:pos="600"/>
        </w:tabs>
        <w:bidi/>
        <w:spacing w:line="360" w:lineRule="auto"/>
        <w:jc w:val="both"/>
        <w:rPr>
          <w:rFonts w:cs="David"/>
          <w:b/>
          <w:bCs/>
          <w:color w:val="000000"/>
          <w:sz w:val="24"/>
          <w:szCs w:val="24"/>
          <w:rtl/>
        </w:rPr>
      </w:pPr>
      <w:r w:rsidRPr="002212F8">
        <w:rPr>
          <w:rFonts w:cs="David"/>
          <w:b/>
          <w:bCs/>
          <w:color w:val="000000"/>
          <w:sz w:val="24"/>
          <w:szCs w:val="24"/>
          <w:u w:val="single"/>
          <w:rtl/>
        </w:rPr>
        <w:t>הגדרות</w:t>
      </w:r>
      <w:r w:rsidRPr="002212F8">
        <w:rPr>
          <w:rFonts w:cs="David"/>
          <w:b/>
          <w:bCs/>
          <w:color w:val="000000"/>
          <w:sz w:val="24"/>
          <w:szCs w:val="24"/>
          <w:rtl/>
        </w:rPr>
        <w:t>:</w:t>
      </w:r>
    </w:p>
    <w:p w:rsidR="00543230" w:rsidRPr="002212F8" w:rsidRDefault="00543230" w:rsidP="00177C50">
      <w:pPr>
        <w:tabs>
          <w:tab w:val="left" w:pos="600"/>
        </w:tabs>
        <w:bidi/>
        <w:spacing w:line="360" w:lineRule="auto"/>
        <w:jc w:val="both"/>
        <w:rPr>
          <w:rFonts w:cs="David"/>
          <w:color w:val="000000"/>
          <w:sz w:val="24"/>
          <w:szCs w:val="24"/>
          <w:rtl/>
        </w:rPr>
      </w:pPr>
    </w:p>
    <w:p w:rsidR="00543230" w:rsidRPr="002212F8" w:rsidRDefault="00BA500A" w:rsidP="00177C50">
      <w:pPr>
        <w:tabs>
          <w:tab w:val="left" w:pos="600"/>
        </w:tabs>
        <w:bidi/>
        <w:spacing w:line="360" w:lineRule="auto"/>
        <w:ind w:left="600" w:hanging="600"/>
        <w:jc w:val="both"/>
        <w:rPr>
          <w:rFonts w:cs="David"/>
          <w:color w:val="000000"/>
          <w:sz w:val="24"/>
          <w:szCs w:val="24"/>
          <w:rtl/>
        </w:rPr>
      </w:pPr>
      <w:r w:rsidRPr="002212F8">
        <w:rPr>
          <w:rFonts w:cs="David"/>
          <w:color w:val="000000"/>
          <w:sz w:val="24"/>
          <w:szCs w:val="24"/>
          <w:rtl/>
        </w:rPr>
        <w:t>4.</w:t>
      </w:r>
      <w:r w:rsidRPr="002212F8">
        <w:rPr>
          <w:rFonts w:cs="David"/>
          <w:color w:val="000000"/>
          <w:sz w:val="24"/>
          <w:szCs w:val="24"/>
          <w:rtl/>
        </w:rPr>
        <w:tab/>
        <w:t>בהוראה זו, פירוש המונחים הר"מ כמוסבר בצדם:</w:t>
      </w:r>
    </w:p>
    <w:p w:rsidR="00543230" w:rsidRPr="002212F8" w:rsidRDefault="00543230" w:rsidP="00177C50">
      <w:pPr>
        <w:tabs>
          <w:tab w:val="left" w:pos="1200"/>
        </w:tabs>
        <w:bidi/>
        <w:spacing w:line="360" w:lineRule="auto"/>
        <w:ind w:left="600"/>
        <w:jc w:val="both"/>
        <w:rPr>
          <w:rFonts w:cs="David"/>
          <w:color w:val="000000"/>
          <w:sz w:val="24"/>
          <w:szCs w:val="24"/>
          <w:rtl/>
        </w:rPr>
      </w:pPr>
    </w:p>
    <w:p w:rsidR="00543230" w:rsidRPr="002212F8" w:rsidRDefault="00BA500A" w:rsidP="00177C50">
      <w:pPr>
        <w:tabs>
          <w:tab w:val="left" w:pos="1800"/>
        </w:tabs>
        <w:bidi/>
        <w:spacing w:line="360" w:lineRule="auto"/>
        <w:ind w:left="1224" w:hanging="709"/>
        <w:jc w:val="both"/>
        <w:rPr>
          <w:rFonts w:cs="David"/>
          <w:color w:val="000000"/>
          <w:sz w:val="24"/>
          <w:szCs w:val="24"/>
          <w:rtl/>
        </w:rPr>
      </w:pPr>
      <w:r w:rsidRPr="002212F8">
        <w:rPr>
          <w:rFonts w:cs="David"/>
          <w:color w:val="000000"/>
          <w:sz w:val="24"/>
          <w:szCs w:val="24"/>
          <w:rtl/>
        </w:rPr>
        <w:t>א.</w:t>
      </w:r>
      <w:r w:rsidRPr="002212F8">
        <w:rPr>
          <w:rFonts w:cs="David"/>
          <w:color w:val="000000"/>
          <w:sz w:val="24"/>
          <w:szCs w:val="24"/>
          <w:rtl/>
        </w:rPr>
        <w:tab/>
        <w:t>"עבודה באש גלויה": ביצוע עבודה באש (בריתוך גזי או חשמלי) או ביצוע כל פעילות אחרת הגורמת להתזת נתיזים לוהטים</w:t>
      </w:r>
    </w:p>
    <w:p w:rsidR="00543230" w:rsidRPr="002212F8" w:rsidRDefault="00BA500A" w:rsidP="00177C50">
      <w:pPr>
        <w:tabs>
          <w:tab w:val="left" w:pos="1800"/>
        </w:tabs>
        <w:bidi/>
        <w:spacing w:line="360" w:lineRule="auto"/>
        <w:ind w:left="1200"/>
        <w:jc w:val="both"/>
        <w:rPr>
          <w:rFonts w:cs="David"/>
          <w:color w:val="000000"/>
          <w:sz w:val="24"/>
          <w:szCs w:val="24"/>
          <w:rtl/>
        </w:rPr>
      </w:pPr>
      <w:r w:rsidRPr="002212F8">
        <w:rPr>
          <w:rFonts w:cs="David"/>
          <w:color w:val="000000"/>
          <w:sz w:val="24"/>
          <w:szCs w:val="24"/>
          <w:rtl/>
        </w:rPr>
        <w:t>(השחזה וכדומה).</w:t>
      </w:r>
    </w:p>
    <w:p w:rsidR="00543230" w:rsidRPr="002212F8" w:rsidRDefault="00543230" w:rsidP="00177C50">
      <w:pPr>
        <w:tabs>
          <w:tab w:val="left" w:pos="1800"/>
        </w:tabs>
        <w:bidi/>
        <w:spacing w:line="360" w:lineRule="auto"/>
        <w:ind w:left="1200"/>
        <w:jc w:val="both"/>
        <w:rPr>
          <w:rFonts w:cs="David"/>
          <w:color w:val="000000"/>
          <w:sz w:val="24"/>
          <w:szCs w:val="24"/>
          <w:rtl/>
        </w:rPr>
      </w:pPr>
    </w:p>
    <w:p w:rsidR="00543230" w:rsidRPr="002212F8" w:rsidRDefault="00BA500A" w:rsidP="00177C50">
      <w:pPr>
        <w:tabs>
          <w:tab w:val="left" w:pos="1200"/>
        </w:tabs>
        <w:bidi/>
        <w:spacing w:line="360" w:lineRule="auto"/>
        <w:ind w:left="1200" w:hanging="600"/>
        <w:jc w:val="both"/>
        <w:rPr>
          <w:rFonts w:cs="David"/>
          <w:color w:val="000000"/>
          <w:sz w:val="24"/>
          <w:szCs w:val="24"/>
          <w:rtl/>
        </w:rPr>
      </w:pPr>
      <w:r w:rsidRPr="002212F8">
        <w:rPr>
          <w:rFonts w:cs="David"/>
          <w:color w:val="000000"/>
          <w:sz w:val="24"/>
          <w:szCs w:val="24"/>
          <w:rtl/>
        </w:rPr>
        <w:t>ב.</w:t>
      </w:r>
      <w:r w:rsidRPr="002212F8">
        <w:rPr>
          <w:rFonts w:cs="David"/>
          <w:color w:val="000000"/>
          <w:sz w:val="24"/>
          <w:szCs w:val="24"/>
          <w:rtl/>
        </w:rPr>
        <w:tab/>
        <w:t>"עובד": 'הקבלן' כמפורט במסמכי ההסכם.</w:t>
      </w:r>
    </w:p>
    <w:p w:rsidR="00543230" w:rsidRPr="002212F8" w:rsidRDefault="00543230" w:rsidP="00177C50">
      <w:pPr>
        <w:tabs>
          <w:tab w:val="left" w:pos="1800"/>
        </w:tabs>
        <w:bidi/>
        <w:spacing w:line="360" w:lineRule="auto"/>
        <w:ind w:left="1200"/>
        <w:jc w:val="both"/>
        <w:rPr>
          <w:rFonts w:cs="David"/>
          <w:color w:val="000000"/>
          <w:sz w:val="24"/>
          <w:szCs w:val="24"/>
          <w:rtl/>
        </w:rPr>
      </w:pPr>
    </w:p>
    <w:p w:rsidR="00543230" w:rsidRPr="002212F8" w:rsidRDefault="00BA500A" w:rsidP="00177C50">
      <w:pPr>
        <w:tabs>
          <w:tab w:val="left" w:pos="1200"/>
        </w:tabs>
        <w:bidi/>
        <w:spacing w:line="360" w:lineRule="auto"/>
        <w:ind w:left="600" w:hanging="652"/>
        <w:jc w:val="both"/>
        <w:rPr>
          <w:rFonts w:cs="David"/>
          <w:color w:val="000000"/>
          <w:sz w:val="24"/>
          <w:szCs w:val="24"/>
          <w:rtl/>
        </w:rPr>
      </w:pPr>
      <w:r w:rsidRPr="002212F8">
        <w:rPr>
          <w:rFonts w:cs="David"/>
          <w:color w:val="000000"/>
          <w:sz w:val="24"/>
          <w:szCs w:val="24"/>
          <w:rtl/>
        </w:rPr>
        <w:t>5.</w:t>
      </w:r>
      <w:r w:rsidRPr="002212F8">
        <w:rPr>
          <w:rFonts w:cs="David"/>
          <w:color w:val="000000"/>
          <w:sz w:val="24"/>
          <w:szCs w:val="24"/>
          <w:rtl/>
        </w:rPr>
        <w:tab/>
        <w:t xml:space="preserve">לא תיעשה כל עבודה באש הקשורה לעבודות בינוי, תחזוקה ושיפוצים בחדרים, בפרוזדורים, במחסנים, במשרדים ובארכיונים בהם מאוכסן </w:t>
      </w:r>
      <w:r w:rsidRPr="002212F8">
        <w:rPr>
          <w:rFonts w:cs="David"/>
          <w:color w:val="000000"/>
          <w:sz w:val="24"/>
          <w:szCs w:val="24"/>
          <w:rtl/>
        </w:rPr>
        <w:tab/>
        <w:t xml:space="preserve">ציוד, אלא אם </w:t>
      </w:r>
      <w:r w:rsidRPr="002212F8">
        <w:rPr>
          <w:rFonts w:cs="David" w:hint="eastAsia"/>
          <w:color w:val="000000"/>
          <w:sz w:val="24"/>
          <w:szCs w:val="24"/>
          <w:rtl/>
        </w:rPr>
        <w:t>קוימו</w:t>
      </w:r>
      <w:r w:rsidRPr="002212F8">
        <w:rPr>
          <w:rFonts w:cs="David"/>
          <w:color w:val="000000"/>
          <w:sz w:val="24"/>
          <w:szCs w:val="24"/>
          <w:rtl/>
        </w:rPr>
        <w:t xml:space="preserve"> כל התנאים דלהלן:</w:t>
      </w:r>
    </w:p>
    <w:p w:rsidR="00543230" w:rsidRPr="002212F8" w:rsidRDefault="00543230" w:rsidP="00177C50">
      <w:pPr>
        <w:tabs>
          <w:tab w:val="left" w:pos="1200"/>
        </w:tabs>
        <w:bidi/>
        <w:spacing w:line="360" w:lineRule="auto"/>
        <w:ind w:left="600"/>
        <w:jc w:val="both"/>
        <w:rPr>
          <w:rFonts w:cs="David"/>
          <w:color w:val="000000"/>
          <w:sz w:val="24"/>
          <w:szCs w:val="24"/>
          <w:rtl/>
        </w:rPr>
      </w:pPr>
    </w:p>
    <w:p w:rsidR="00543230" w:rsidRPr="002212F8" w:rsidRDefault="00BA500A" w:rsidP="00177C50">
      <w:pPr>
        <w:tabs>
          <w:tab w:val="left" w:pos="1200"/>
        </w:tabs>
        <w:bidi/>
        <w:spacing w:line="360" w:lineRule="auto"/>
        <w:ind w:left="1200" w:hanging="600"/>
        <w:jc w:val="both"/>
        <w:rPr>
          <w:rFonts w:cs="David"/>
          <w:color w:val="000000"/>
          <w:sz w:val="24"/>
          <w:szCs w:val="24"/>
          <w:rtl/>
        </w:rPr>
      </w:pPr>
      <w:r w:rsidRPr="002212F8">
        <w:rPr>
          <w:rFonts w:cs="David"/>
          <w:color w:val="000000"/>
          <w:sz w:val="24"/>
          <w:szCs w:val="24"/>
          <w:rtl/>
        </w:rPr>
        <w:t>א.</w:t>
      </w:r>
      <w:r w:rsidRPr="002212F8">
        <w:rPr>
          <w:rFonts w:cs="David"/>
          <w:color w:val="000000"/>
          <w:sz w:val="24"/>
          <w:szCs w:val="24"/>
          <w:rtl/>
        </w:rPr>
        <w:tab/>
        <w:t>ניתן אישור בכתב של המשרד.</w:t>
      </w:r>
    </w:p>
    <w:p w:rsidR="00543230" w:rsidRPr="002212F8" w:rsidRDefault="00543230" w:rsidP="00177C50">
      <w:pPr>
        <w:tabs>
          <w:tab w:val="left" w:pos="1800"/>
        </w:tabs>
        <w:bidi/>
        <w:spacing w:line="360" w:lineRule="auto"/>
        <w:ind w:left="1200"/>
        <w:jc w:val="both"/>
        <w:rPr>
          <w:rFonts w:cs="David"/>
          <w:color w:val="000000"/>
          <w:sz w:val="24"/>
          <w:szCs w:val="24"/>
          <w:rtl/>
        </w:rPr>
      </w:pPr>
    </w:p>
    <w:p w:rsidR="00543230" w:rsidRPr="002212F8" w:rsidRDefault="00BA500A" w:rsidP="00177C50">
      <w:pPr>
        <w:tabs>
          <w:tab w:val="left" w:pos="1800"/>
        </w:tabs>
        <w:bidi/>
        <w:spacing w:line="360" w:lineRule="auto"/>
        <w:ind w:left="1200" w:hanging="684"/>
        <w:jc w:val="both"/>
        <w:rPr>
          <w:rFonts w:cs="David"/>
          <w:color w:val="000000"/>
          <w:sz w:val="24"/>
          <w:szCs w:val="24"/>
          <w:rtl/>
        </w:rPr>
      </w:pPr>
      <w:r w:rsidRPr="002212F8">
        <w:rPr>
          <w:rFonts w:cs="David"/>
          <w:color w:val="000000"/>
          <w:sz w:val="24"/>
          <w:szCs w:val="24"/>
          <w:rtl/>
        </w:rPr>
        <w:t xml:space="preserve">  ב.</w:t>
      </w:r>
      <w:r w:rsidRPr="002212F8">
        <w:rPr>
          <w:rFonts w:cs="David"/>
          <w:color w:val="000000"/>
          <w:sz w:val="24"/>
          <w:szCs w:val="24"/>
          <w:rtl/>
        </w:rPr>
        <w:tab/>
        <w:t>ניתן לבצע עבודה באש במקום שלא כל תכולתו פונתה בתנאים כדלקמן:</w:t>
      </w:r>
    </w:p>
    <w:p w:rsidR="00543230" w:rsidRPr="002212F8" w:rsidRDefault="00543230" w:rsidP="00177C50">
      <w:pPr>
        <w:tabs>
          <w:tab w:val="left" w:pos="1800"/>
        </w:tabs>
        <w:bidi/>
        <w:spacing w:line="360" w:lineRule="auto"/>
        <w:ind w:left="1200"/>
        <w:jc w:val="both"/>
        <w:rPr>
          <w:rFonts w:cs="David"/>
          <w:color w:val="000000"/>
          <w:sz w:val="24"/>
          <w:szCs w:val="24"/>
          <w:rtl/>
        </w:rPr>
      </w:pPr>
    </w:p>
    <w:p w:rsidR="00543230" w:rsidRPr="002212F8" w:rsidRDefault="00BA500A" w:rsidP="00177C50">
      <w:pPr>
        <w:tabs>
          <w:tab w:val="left" w:pos="2400"/>
        </w:tabs>
        <w:bidi/>
        <w:spacing w:line="360" w:lineRule="auto"/>
        <w:ind w:left="1800" w:hanging="576"/>
        <w:jc w:val="both"/>
        <w:rPr>
          <w:rFonts w:cs="David"/>
          <w:color w:val="000000"/>
          <w:sz w:val="24"/>
          <w:szCs w:val="24"/>
          <w:rtl/>
        </w:rPr>
      </w:pPr>
      <w:r w:rsidRPr="002212F8">
        <w:rPr>
          <w:rFonts w:cs="David"/>
          <w:color w:val="000000"/>
          <w:sz w:val="24"/>
          <w:szCs w:val="24"/>
          <w:rtl/>
        </w:rPr>
        <w:t>1)</w:t>
      </w:r>
      <w:r w:rsidRPr="002212F8">
        <w:rPr>
          <w:rFonts w:cs="David"/>
          <w:color w:val="000000"/>
          <w:sz w:val="24"/>
          <w:szCs w:val="24"/>
          <w:rtl/>
        </w:rPr>
        <w:tab/>
        <w:t xml:space="preserve">תבוצע הפרדה של שטח ברוחב </w:t>
      </w:r>
      <w:smartTag w:uri="urn:schemas-microsoft-com:office:smarttags" w:element="metricconverter">
        <w:smartTagPr>
          <w:attr w:name="ProductID" w:val="10 מטר"/>
        </w:smartTagPr>
        <w:r w:rsidRPr="002212F8">
          <w:rPr>
            <w:rFonts w:ascii="Rod" w:hAnsi="Rod" w:cs="David"/>
            <w:color w:val="000000"/>
            <w:szCs w:val="24"/>
            <w:rtl/>
          </w:rPr>
          <w:t>10</w:t>
        </w:r>
        <w:r w:rsidRPr="002212F8">
          <w:rPr>
            <w:rFonts w:cs="David"/>
            <w:color w:val="000000"/>
            <w:sz w:val="24"/>
            <w:szCs w:val="24"/>
            <w:rtl/>
          </w:rPr>
          <w:t xml:space="preserve"> מטר</w:t>
        </w:r>
      </w:smartTag>
      <w:r w:rsidRPr="002212F8">
        <w:rPr>
          <w:rFonts w:cs="David"/>
          <w:color w:val="000000"/>
          <w:sz w:val="24"/>
          <w:szCs w:val="24"/>
          <w:rtl/>
        </w:rPr>
        <w:t xml:space="preserve"> לפחות בין הציוד ו/או התכולה של המקום, ובין מקום ביצוע העבודה, ו</w:t>
      </w:r>
      <w:r w:rsidR="00D66CBE" w:rsidRPr="002212F8">
        <w:rPr>
          <w:rFonts w:cs="David"/>
          <w:color w:val="000000"/>
          <w:sz w:val="24"/>
          <w:szCs w:val="24"/>
          <w:rtl/>
        </w:rPr>
        <w:t>/</w:t>
      </w:r>
      <w:r w:rsidRPr="002212F8">
        <w:rPr>
          <w:rFonts w:cs="David"/>
          <w:color w:val="000000"/>
          <w:sz w:val="24"/>
          <w:szCs w:val="24"/>
          <w:rtl/>
        </w:rPr>
        <w:t xml:space="preserve">או תבוצע הפרדה פיזית באמצעות חומרים חוסמי אש, בין מקום האש למקום </w:t>
      </w:r>
      <w:r w:rsidRPr="002212F8">
        <w:rPr>
          <w:rFonts w:cs="David" w:hint="eastAsia"/>
          <w:color w:val="000000"/>
          <w:sz w:val="24"/>
          <w:szCs w:val="24"/>
          <w:rtl/>
        </w:rPr>
        <w:t>אחסון</w:t>
      </w:r>
      <w:r w:rsidRPr="002212F8">
        <w:rPr>
          <w:rFonts w:cs="David"/>
          <w:color w:val="000000"/>
          <w:sz w:val="24"/>
          <w:szCs w:val="24"/>
          <w:rtl/>
        </w:rPr>
        <w:t xml:space="preserve"> החומרים.</w:t>
      </w:r>
    </w:p>
    <w:p w:rsidR="00543230" w:rsidRPr="002212F8" w:rsidRDefault="00543230" w:rsidP="00177C50">
      <w:pPr>
        <w:tabs>
          <w:tab w:val="left" w:pos="1200"/>
        </w:tabs>
        <w:bidi/>
        <w:spacing w:line="360" w:lineRule="auto"/>
        <w:ind w:left="600"/>
        <w:jc w:val="both"/>
        <w:rPr>
          <w:rFonts w:cs="David"/>
          <w:color w:val="000000"/>
          <w:sz w:val="24"/>
          <w:szCs w:val="24"/>
          <w:rtl/>
        </w:rPr>
      </w:pPr>
    </w:p>
    <w:p w:rsidR="00543230" w:rsidRPr="002212F8" w:rsidRDefault="00BA500A" w:rsidP="00177C50">
      <w:pPr>
        <w:tabs>
          <w:tab w:val="left" w:pos="2400"/>
        </w:tabs>
        <w:bidi/>
        <w:spacing w:line="360" w:lineRule="auto"/>
        <w:ind w:left="1800" w:hanging="576"/>
        <w:jc w:val="both"/>
        <w:rPr>
          <w:rFonts w:cs="David"/>
          <w:color w:val="000000"/>
          <w:sz w:val="24"/>
          <w:szCs w:val="24"/>
          <w:rtl/>
        </w:rPr>
      </w:pPr>
      <w:r w:rsidRPr="002212F8">
        <w:rPr>
          <w:rFonts w:cs="David"/>
          <w:color w:val="000000"/>
          <w:sz w:val="24"/>
          <w:szCs w:val="24"/>
          <w:rtl/>
        </w:rPr>
        <w:t>2)</w:t>
      </w:r>
      <w:r w:rsidRPr="002212F8">
        <w:rPr>
          <w:rFonts w:cs="David"/>
          <w:color w:val="000000"/>
          <w:sz w:val="24"/>
          <w:szCs w:val="24"/>
          <w:rtl/>
        </w:rPr>
        <w:tab/>
        <w:t xml:space="preserve">במשך כל זמן ביצוע העבודה, ולפחות שעה לאחר סיום העבודה, יימצא בשטח העבודה צוות כיבוי ופיקוח מטעם </w:t>
      </w:r>
      <w:r w:rsidRPr="002212F8">
        <w:rPr>
          <w:rFonts w:cs="David"/>
          <w:color w:val="000000"/>
          <w:sz w:val="24"/>
          <w:szCs w:val="24"/>
          <w:rtl/>
        </w:rPr>
        <w:tab/>
        <w:t>הקבלן (2 עובדים לפחות);</w:t>
      </w:r>
    </w:p>
    <w:p w:rsidR="00543230" w:rsidRPr="002212F8" w:rsidRDefault="00543230" w:rsidP="00177C50">
      <w:pPr>
        <w:tabs>
          <w:tab w:val="left" w:pos="1200"/>
        </w:tabs>
        <w:bidi/>
        <w:spacing w:line="360" w:lineRule="auto"/>
        <w:ind w:left="1200" w:hanging="600"/>
        <w:jc w:val="both"/>
        <w:rPr>
          <w:rFonts w:cs="David"/>
          <w:color w:val="000000"/>
          <w:sz w:val="24"/>
          <w:szCs w:val="24"/>
          <w:rtl/>
        </w:rPr>
      </w:pPr>
    </w:p>
    <w:p w:rsidR="00543230" w:rsidRPr="002212F8" w:rsidRDefault="00BA500A" w:rsidP="00177C50">
      <w:pPr>
        <w:tabs>
          <w:tab w:val="left" w:pos="1200"/>
          <w:tab w:val="left" w:pos="1800"/>
        </w:tabs>
        <w:bidi/>
        <w:spacing w:line="360" w:lineRule="auto"/>
        <w:ind w:left="1200" w:hanging="633"/>
        <w:jc w:val="both"/>
        <w:rPr>
          <w:rFonts w:cs="David"/>
          <w:color w:val="000000"/>
          <w:sz w:val="24"/>
          <w:szCs w:val="24"/>
          <w:rtl/>
        </w:rPr>
      </w:pPr>
      <w:r w:rsidRPr="002212F8">
        <w:rPr>
          <w:rFonts w:cs="David"/>
          <w:color w:val="000000"/>
          <w:sz w:val="24"/>
          <w:szCs w:val="24"/>
          <w:rtl/>
        </w:rPr>
        <w:t>ג.</w:t>
      </w:r>
      <w:r w:rsidRPr="002212F8">
        <w:rPr>
          <w:rFonts w:cs="David"/>
          <w:color w:val="000000"/>
          <w:sz w:val="24"/>
          <w:szCs w:val="24"/>
          <w:rtl/>
        </w:rPr>
        <w:tab/>
        <w:t>יש לוודא כי העובדים המשתמשים לצורך עבודתם באש גלויה יהיו מתורגלים בהפעלת ציוד כיבוי אש, ויהיו בקיאים בנוהלי ההתנהגות במקרה שריפה.</w:t>
      </w:r>
    </w:p>
    <w:p w:rsidR="00543230" w:rsidRPr="002212F8" w:rsidRDefault="00543230" w:rsidP="00177C50">
      <w:pPr>
        <w:tabs>
          <w:tab w:val="left" w:pos="1200"/>
          <w:tab w:val="left" w:pos="1800"/>
        </w:tabs>
        <w:bidi/>
        <w:spacing w:line="360" w:lineRule="auto"/>
        <w:ind w:left="1200" w:hanging="633"/>
        <w:jc w:val="both"/>
        <w:rPr>
          <w:rFonts w:cs="David"/>
          <w:color w:val="000000"/>
          <w:sz w:val="24"/>
          <w:szCs w:val="24"/>
          <w:rtl/>
        </w:rPr>
      </w:pPr>
    </w:p>
    <w:p w:rsidR="00543230" w:rsidRPr="002212F8" w:rsidRDefault="00BA500A" w:rsidP="00177C50">
      <w:pPr>
        <w:tabs>
          <w:tab w:val="left" w:pos="600"/>
        </w:tabs>
        <w:bidi/>
        <w:spacing w:line="360" w:lineRule="auto"/>
        <w:ind w:left="600" w:hanging="600"/>
        <w:jc w:val="both"/>
        <w:rPr>
          <w:rFonts w:cs="David"/>
          <w:color w:val="000000"/>
          <w:sz w:val="24"/>
          <w:szCs w:val="24"/>
          <w:rtl/>
        </w:rPr>
      </w:pPr>
      <w:r w:rsidRPr="002212F8">
        <w:rPr>
          <w:rFonts w:cs="David"/>
          <w:color w:val="000000"/>
          <w:sz w:val="24"/>
          <w:szCs w:val="24"/>
          <w:rtl/>
        </w:rPr>
        <w:t>6.</w:t>
      </w:r>
      <w:r w:rsidRPr="002212F8">
        <w:rPr>
          <w:rFonts w:cs="David"/>
          <w:color w:val="000000"/>
          <w:sz w:val="24"/>
          <w:szCs w:val="24"/>
          <w:rtl/>
        </w:rPr>
        <w:tab/>
        <w:t>לא תיעשה עבודה באש במקום עבודה קבוע, אלא אם קוימו כל התנאים דלהלן:</w:t>
      </w:r>
    </w:p>
    <w:p w:rsidR="00543230" w:rsidRPr="002212F8" w:rsidRDefault="00543230" w:rsidP="00177C50">
      <w:pPr>
        <w:tabs>
          <w:tab w:val="left" w:pos="1200"/>
        </w:tabs>
        <w:bidi/>
        <w:spacing w:line="360" w:lineRule="auto"/>
        <w:ind w:left="600"/>
        <w:jc w:val="both"/>
        <w:rPr>
          <w:rFonts w:cs="David"/>
          <w:color w:val="000000"/>
          <w:sz w:val="24"/>
          <w:szCs w:val="24"/>
          <w:rtl/>
        </w:rPr>
      </w:pPr>
    </w:p>
    <w:p w:rsidR="00543230" w:rsidRPr="002212F8" w:rsidRDefault="00BA500A" w:rsidP="00177C50">
      <w:pPr>
        <w:tabs>
          <w:tab w:val="left" w:pos="1200"/>
        </w:tabs>
        <w:bidi/>
        <w:spacing w:line="360" w:lineRule="auto"/>
        <w:ind w:left="1200" w:hanging="600"/>
        <w:jc w:val="both"/>
        <w:rPr>
          <w:rFonts w:cs="David"/>
          <w:color w:val="000000"/>
          <w:sz w:val="24"/>
          <w:szCs w:val="24"/>
          <w:rtl/>
        </w:rPr>
      </w:pPr>
      <w:r w:rsidRPr="002212F8">
        <w:rPr>
          <w:rFonts w:cs="David"/>
          <w:color w:val="000000"/>
          <w:sz w:val="24"/>
          <w:szCs w:val="24"/>
          <w:rtl/>
        </w:rPr>
        <w:t>א.</w:t>
      </w:r>
      <w:r w:rsidRPr="002212F8">
        <w:rPr>
          <w:rFonts w:cs="David"/>
          <w:color w:val="000000"/>
          <w:sz w:val="24"/>
          <w:szCs w:val="24"/>
          <w:rtl/>
        </w:rPr>
        <w:tab/>
        <w:t>בסמוך למקום העבודה יימצא באופן קבוע ציוד כיבוי אש תקין ובדוק.</w:t>
      </w:r>
    </w:p>
    <w:p w:rsidR="00543230" w:rsidRPr="002212F8" w:rsidRDefault="00543230" w:rsidP="00177C50">
      <w:pPr>
        <w:tabs>
          <w:tab w:val="left" w:pos="1800"/>
        </w:tabs>
        <w:bidi/>
        <w:spacing w:line="360" w:lineRule="auto"/>
        <w:ind w:left="1200"/>
        <w:jc w:val="both"/>
        <w:rPr>
          <w:rFonts w:cs="David"/>
          <w:color w:val="000000"/>
          <w:sz w:val="24"/>
          <w:szCs w:val="24"/>
          <w:rtl/>
        </w:rPr>
      </w:pPr>
    </w:p>
    <w:p w:rsidR="00543230" w:rsidRPr="002212F8" w:rsidRDefault="00BA500A" w:rsidP="00177C50">
      <w:pPr>
        <w:tabs>
          <w:tab w:val="left" w:pos="1200"/>
        </w:tabs>
        <w:bidi/>
        <w:spacing w:line="360" w:lineRule="auto"/>
        <w:ind w:left="1200" w:hanging="600"/>
        <w:jc w:val="both"/>
        <w:rPr>
          <w:rFonts w:cs="David"/>
          <w:color w:val="000000"/>
          <w:sz w:val="24"/>
          <w:szCs w:val="24"/>
          <w:rtl/>
        </w:rPr>
      </w:pPr>
      <w:r w:rsidRPr="002212F8">
        <w:rPr>
          <w:rFonts w:cs="David"/>
          <w:color w:val="000000"/>
          <w:sz w:val="24"/>
          <w:szCs w:val="24"/>
          <w:rtl/>
        </w:rPr>
        <w:t>ב.</w:t>
      </w:r>
      <w:r w:rsidRPr="002212F8">
        <w:rPr>
          <w:rFonts w:cs="David"/>
          <w:color w:val="000000"/>
          <w:sz w:val="24"/>
          <w:szCs w:val="24"/>
          <w:rtl/>
        </w:rPr>
        <w:tab/>
        <w:t>יש לוודא כי המקום שבו מבוצעת העבודה נקי מחומרים דליקים או מתלקחים וכי יש גישה חופשית לציוד כיבוי האש.</w:t>
      </w:r>
    </w:p>
    <w:p w:rsidR="00543230" w:rsidRPr="002212F8" w:rsidRDefault="00543230" w:rsidP="00177C50">
      <w:pPr>
        <w:tabs>
          <w:tab w:val="left" w:pos="1800"/>
        </w:tabs>
        <w:bidi/>
        <w:spacing w:line="360" w:lineRule="auto"/>
        <w:ind w:left="1200"/>
        <w:jc w:val="both"/>
        <w:rPr>
          <w:rFonts w:cs="David"/>
          <w:color w:val="000000"/>
          <w:sz w:val="24"/>
          <w:szCs w:val="24"/>
          <w:rtl/>
        </w:rPr>
      </w:pPr>
    </w:p>
    <w:p w:rsidR="00543230" w:rsidRPr="002212F8" w:rsidRDefault="00BA500A" w:rsidP="00177C50">
      <w:pPr>
        <w:tabs>
          <w:tab w:val="left" w:pos="1200"/>
        </w:tabs>
        <w:bidi/>
        <w:spacing w:line="360" w:lineRule="auto"/>
        <w:ind w:left="1200" w:hanging="600"/>
        <w:jc w:val="both"/>
        <w:rPr>
          <w:rFonts w:cs="David"/>
          <w:color w:val="000000"/>
          <w:sz w:val="24"/>
          <w:szCs w:val="24"/>
          <w:rtl/>
        </w:rPr>
      </w:pPr>
      <w:r w:rsidRPr="002212F8">
        <w:rPr>
          <w:rFonts w:cs="David"/>
          <w:color w:val="000000"/>
          <w:sz w:val="24"/>
          <w:szCs w:val="24"/>
          <w:rtl/>
        </w:rPr>
        <w:t>ג.</w:t>
      </w:r>
      <w:r w:rsidRPr="002212F8">
        <w:rPr>
          <w:rFonts w:cs="David"/>
          <w:color w:val="000000"/>
          <w:sz w:val="24"/>
          <w:szCs w:val="24"/>
          <w:rtl/>
        </w:rPr>
        <w:tab/>
        <w:t xml:space="preserve">קיימים אמצעים נוספים לחציצה, כגון: לוחיות אסבסט, סמרטוטים רטובים, </w:t>
      </w:r>
      <w:r w:rsidRPr="002212F8">
        <w:rPr>
          <w:rFonts w:cs="David" w:hint="eastAsia"/>
          <w:color w:val="000000"/>
          <w:sz w:val="24"/>
          <w:szCs w:val="24"/>
          <w:rtl/>
        </w:rPr>
        <w:t>וכיוצא</w:t>
      </w:r>
      <w:r w:rsidRPr="002212F8">
        <w:rPr>
          <w:rFonts w:cs="David"/>
          <w:color w:val="000000"/>
          <w:sz w:val="24"/>
          <w:szCs w:val="24"/>
          <w:rtl/>
        </w:rPr>
        <w:t xml:space="preserve"> </w:t>
      </w:r>
      <w:r w:rsidRPr="002212F8">
        <w:rPr>
          <w:rFonts w:cs="David" w:hint="eastAsia"/>
          <w:color w:val="000000"/>
          <w:sz w:val="24"/>
          <w:szCs w:val="24"/>
          <w:rtl/>
        </w:rPr>
        <w:t>בזה</w:t>
      </w:r>
      <w:r w:rsidRPr="002212F8">
        <w:rPr>
          <w:rFonts w:cs="David"/>
          <w:color w:val="000000"/>
          <w:sz w:val="24"/>
          <w:szCs w:val="24"/>
          <w:rtl/>
        </w:rPr>
        <w:t>.</w:t>
      </w:r>
    </w:p>
    <w:p w:rsidR="00543230" w:rsidRPr="002212F8" w:rsidRDefault="00543230" w:rsidP="00177C50">
      <w:pPr>
        <w:tabs>
          <w:tab w:val="left" w:pos="1800"/>
        </w:tabs>
        <w:bidi/>
        <w:spacing w:line="360" w:lineRule="auto"/>
        <w:ind w:left="1200"/>
        <w:jc w:val="both"/>
        <w:rPr>
          <w:rFonts w:cs="David"/>
          <w:color w:val="000000"/>
          <w:sz w:val="24"/>
          <w:szCs w:val="24"/>
          <w:rtl/>
        </w:rPr>
      </w:pPr>
    </w:p>
    <w:p w:rsidR="00543230" w:rsidRPr="002212F8" w:rsidRDefault="00BA500A" w:rsidP="00177C50">
      <w:pPr>
        <w:tabs>
          <w:tab w:val="left" w:pos="1200"/>
        </w:tabs>
        <w:bidi/>
        <w:spacing w:line="360" w:lineRule="auto"/>
        <w:ind w:left="1200" w:hanging="600"/>
        <w:jc w:val="both"/>
        <w:rPr>
          <w:rFonts w:cs="David"/>
          <w:color w:val="000000"/>
          <w:sz w:val="24"/>
          <w:szCs w:val="24"/>
          <w:rtl/>
        </w:rPr>
      </w:pPr>
      <w:r w:rsidRPr="002212F8">
        <w:rPr>
          <w:rFonts w:cs="David"/>
          <w:color w:val="000000"/>
          <w:sz w:val="24"/>
          <w:szCs w:val="24"/>
          <w:rtl/>
        </w:rPr>
        <w:t>ד.</w:t>
      </w:r>
      <w:r w:rsidRPr="002212F8">
        <w:rPr>
          <w:rFonts w:cs="David"/>
          <w:color w:val="000000"/>
          <w:sz w:val="24"/>
          <w:szCs w:val="24"/>
          <w:rtl/>
        </w:rPr>
        <w:tab/>
        <w:t>בסיום העבודה ובמשך 3 שעות אחריה, יוודא הקבלן כי אין במקום התפרצות אש, וזאת על-ידי ביצוע בקורת בעין.</w:t>
      </w:r>
    </w:p>
    <w:p w:rsidR="00543230" w:rsidRPr="002212F8" w:rsidRDefault="00543230" w:rsidP="00177C50">
      <w:pPr>
        <w:tabs>
          <w:tab w:val="left" w:pos="1800"/>
        </w:tabs>
        <w:bidi/>
        <w:spacing w:line="360" w:lineRule="auto"/>
        <w:ind w:left="1200"/>
        <w:jc w:val="both"/>
        <w:rPr>
          <w:rFonts w:cs="David"/>
          <w:color w:val="000000"/>
          <w:sz w:val="24"/>
          <w:szCs w:val="24"/>
          <w:rtl/>
        </w:rPr>
      </w:pPr>
    </w:p>
    <w:p w:rsidR="00543230" w:rsidRPr="002212F8" w:rsidRDefault="00543230" w:rsidP="00177C50">
      <w:pPr>
        <w:tabs>
          <w:tab w:val="left" w:pos="1800"/>
        </w:tabs>
        <w:bidi/>
        <w:spacing w:line="360" w:lineRule="auto"/>
        <w:ind w:left="1200"/>
        <w:jc w:val="both"/>
        <w:rPr>
          <w:rFonts w:cs="David"/>
          <w:color w:val="000000"/>
          <w:sz w:val="24"/>
          <w:szCs w:val="24"/>
          <w:rtl/>
        </w:rPr>
      </w:pPr>
    </w:p>
    <w:p w:rsidR="00543230" w:rsidRPr="002212F8" w:rsidRDefault="00543230" w:rsidP="00177C50">
      <w:pPr>
        <w:tabs>
          <w:tab w:val="left" w:pos="1800"/>
        </w:tabs>
        <w:bidi/>
        <w:spacing w:line="360" w:lineRule="auto"/>
        <w:ind w:left="1200"/>
        <w:jc w:val="both"/>
        <w:rPr>
          <w:rFonts w:cs="David"/>
          <w:color w:val="000000"/>
          <w:sz w:val="24"/>
          <w:szCs w:val="24"/>
          <w:rtl/>
        </w:rPr>
      </w:pPr>
    </w:p>
    <w:p w:rsidR="00543230" w:rsidRPr="002212F8" w:rsidRDefault="00BA500A" w:rsidP="00177C50">
      <w:pPr>
        <w:tabs>
          <w:tab w:val="left" w:pos="1800"/>
        </w:tabs>
        <w:bidi/>
        <w:spacing w:line="360" w:lineRule="auto"/>
        <w:ind w:left="1200"/>
        <w:jc w:val="both"/>
        <w:rPr>
          <w:rFonts w:cs="David"/>
          <w:color w:val="000000"/>
          <w:sz w:val="24"/>
          <w:szCs w:val="24"/>
          <w:rtl/>
        </w:rPr>
      </w:pPr>
      <w:r w:rsidRPr="002212F8">
        <w:rPr>
          <w:rFonts w:cs="David"/>
          <w:color w:val="000000"/>
          <w:sz w:val="24"/>
          <w:szCs w:val="24"/>
          <w:rtl/>
        </w:rPr>
        <w:t xml:space="preserve">חתימת הקבלן: ____________________ </w:t>
      </w:r>
      <w:r w:rsidRPr="002212F8">
        <w:rPr>
          <w:rFonts w:cs="David"/>
          <w:color w:val="000000"/>
          <w:sz w:val="24"/>
          <w:szCs w:val="24"/>
          <w:rtl/>
        </w:rPr>
        <w:tab/>
        <w:t>תאריך: ____________</w:t>
      </w:r>
    </w:p>
    <w:p w:rsidR="00543230" w:rsidRPr="002212F8" w:rsidRDefault="00543230" w:rsidP="00177C50">
      <w:pPr>
        <w:tabs>
          <w:tab w:val="left" w:pos="4200"/>
        </w:tabs>
        <w:bidi/>
        <w:spacing w:line="360" w:lineRule="auto"/>
        <w:jc w:val="both"/>
        <w:rPr>
          <w:rFonts w:cs="David"/>
          <w:color w:val="000000"/>
          <w:sz w:val="24"/>
          <w:szCs w:val="24"/>
          <w:rtl/>
        </w:rPr>
      </w:pPr>
    </w:p>
    <w:p w:rsidR="00543230" w:rsidRPr="002212F8" w:rsidRDefault="00543230" w:rsidP="00177C50">
      <w:pPr>
        <w:tabs>
          <w:tab w:val="left" w:pos="4200"/>
        </w:tabs>
        <w:bidi/>
        <w:spacing w:line="360" w:lineRule="auto"/>
        <w:jc w:val="both"/>
        <w:rPr>
          <w:rFonts w:cs="David"/>
          <w:color w:val="000000"/>
          <w:sz w:val="24"/>
          <w:szCs w:val="24"/>
          <w:rtl/>
        </w:rPr>
      </w:pPr>
    </w:p>
    <w:p w:rsidR="00804EA2" w:rsidRPr="002212F8" w:rsidRDefault="00BA500A" w:rsidP="00177C50">
      <w:pPr>
        <w:pStyle w:val="10"/>
        <w:spacing w:line="360" w:lineRule="auto"/>
        <w:rPr>
          <w:rFonts w:cs="David"/>
          <w:color w:val="000000"/>
          <w:sz w:val="28"/>
          <w:szCs w:val="28"/>
          <w:rtl/>
        </w:rPr>
      </w:pPr>
      <w:r w:rsidRPr="002212F8">
        <w:rPr>
          <w:rFonts w:cs="David"/>
          <w:b w:val="0"/>
          <w:bCs w:val="0"/>
          <w:color w:val="000000"/>
          <w:rtl/>
        </w:rPr>
        <w:br w:type="page"/>
      </w:r>
      <w:bookmarkStart w:id="265" w:name="_Toc509918775"/>
      <w:r w:rsidRPr="002212F8">
        <w:rPr>
          <w:rFonts w:cs="David"/>
          <w:color w:val="000000"/>
          <w:sz w:val="28"/>
          <w:szCs w:val="28"/>
          <w:u w:val="single"/>
          <w:rtl/>
        </w:rPr>
        <w:t xml:space="preserve">נספח </w:t>
      </w:r>
      <w:r w:rsidRPr="002212F8">
        <w:rPr>
          <w:rFonts w:cs="David" w:hint="eastAsia"/>
          <w:color w:val="000000"/>
          <w:sz w:val="28"/>
          <w:szCs w:val="28"/>
          <w:u w:val="single"/>
          <w:rtl/>
        </w:rPr>
        <w:t>ג</w:t>
      </w:r>
      <w:r w:rsidRPr="002212F8">
        <w:rPr>
          <w:rFonts w:cs="David"/>
          <w:color w:val="000000"/>
          <w:sz w:val="28"/>
          <w:szCs w:val="28"/>
          <w:u w:val="single"/>
          <w:rtl/>
        </w:rPr>
        <w:t>' - נספח ביטחון</w:t>
      </w:r>
      <w:bookmarkEnd w:id="265"/>
    </w:p>
    <w:p w:rsidR="00543230" w:rsidRPr="002212F8" w:rsidRDefault="00543230" w:rsidP="00177C50">
      <w:pPr>
        <w:bidi/>
        <w:spacing w:line="360" w:lineRule="auto"/>
        <w:jc w:val="both"/>
        <w:rPr>
          <w:rFonts w:cs="David"/>
          <w:color w:val="000000"/>
          <w:szCs w:val="24"/>
          <w:rtl/>
        </w:rPr>
      </w:pPr>
    </w:p>
    <w:p w:rsidR="00543230" w:rsidRPr="002212F8" w:rsidRDefault="00BA500A" w:rsidP="00177C50">
      <w:pPr>
        <w:bidi/>
        <w:spacing w:line="360" w:lineRule="auto"/>
        <w:jc w:val="both"/>
        <w:rPr>
          <w:rFonts w:cs="David"/>
          <w:color w:val="000000"/>
          <w:szCs w:val="24"/>
          <w:rtl/>
        </w:rPr>
      </w:pPr>
      <w:r w:rsidRPr="002212F8">
        <w:rPr>
          <w:rFonts w:cs="David"/>
          <w:color w:val="000000"/>
          <w:szCs w:val="24"/>
          <w:rtl/>
        </w:rPr>
        <w:t>אני החתום/ה מטה __________נושא/ ת.ז. שמספרה ___________ מצהיר ומתחייב/ באופן בלתי חוזר, כדלקמן:</w:t>
      </w:r>
    </w:p>
    <w:p w:rsidR="00543230" w:rsidRPr="002212F8" w:rsidRDefault="00543230" w:rsidP="00177C50">
      <w:pPr>
        <w:bidi/>
        <w:spacing w:line="360" w:lineRule="auto"/>
        <w:ind w:left="381" w:hanging="381"/>
        <w:jc w:val="both"/>
        <w:rPr>
          <w:rFonts w:cs="David"/>
          <w:color w:val="000000"/>
          <w:szCs w:val="24"/>
          <w:rtl/>
        </w:rPr>
      </w:pPr>
    </w:p>
    <w:p w:rsidR="00543230" w:rsidRPr="002212F8" w:rsidRDefault="00BA500A" w:rsidP="00177C50">
      <w:pPr>
        <w:bidi/>
        <w:spacing w:line="360" w:lineRule="auto"/>
        <w:ind w:left="381" w:hanging="381"/>
        <w:jc w:val="both"/>
        <w:rPr>
          <w:rFonts w:cs="David"/>
          <w:color w:val="000000"/>
          <w:szCs w:val="24"/>
          <w:rtl/>
        </w:rPr>
      </w:pPr>
      <w:r w:rsidRPr="002212F8">
        <w:rPr>
          <w:rFonts w:cs="David"/>
          <w:color w:val="000000"/>
          <w:szCs w:val="24"/>
          <w:rtl/>
        </w:rPr>
        <w:t>1.</w:t>
      </w:r>
      <w:r w:rsidRPr="002212F8">
        <w:rPr>
          <w:rFonts w:cs="David"/>
          <w:color w:val="000000"/>
          <w:szCs w:val="24"/>
          <w:rtl/>
        </w:rPr>
        <w:tab/>
        <w:t xml:space="preserve">לשמור בסוד כל ידע ו/או מידע ו/או סודות מקצועיים ו/או טכנולוגיים ו/או מסחריים של המשרד, אשר נמסרו לי ו/או ימסרו לי על ידי </w:t>
      </w:r>
      <w:r w:rsidRPr="002212F8">
        <w:rPr>
          <w:rFonts w:cs="David" w:hint="eastAsia"/>
          <w:color w:val="000000"/>
          <w:szCs w:val="24"/>
          <w:rtl/>
        </w:rPr>
        <w:t>המשרד</w:t>
      </w:r>
      <w:r w:rsidRPr="002212F8">
        <w:rPr>
          <w:rFonts w:cs="David"/>
          <w:color w:val="000000"/>
          <w:szCs w:val="24"/>
          <w:rtl/>
        </w:rPr>
        <w:t xml:space="preserve"> ו/או מי מטעמ</w:t>
      </w:r>
      <w:r w:rsidRPr="002212F8">
        <w:rPr>
          <w:rFonts w:cs="David" w:hint="eastAsia"/>
          <w:color w:val="000000"/>
          <w:szCs w:val="24"/>
          <w:rtl/>
        </w:rPr>
        <w:t>ו</w:t>
      </w:r>
      <w:r w:rsidRPr="002212F8">
        <w:rPr>
          <w:rFonts w:cs="David"/>
          <w:color w:val="000000"/>
          <w:szCs w:val="24"/>
          <w:rtl/>
        </w:rPr>
        <w:t xml:space="preserve"> ו/או בעבודה ו/או אשר הגיעו ו/או יגיעו לידי ו/או לידיעתי עקב ובמהלך עבודתי עבור המשרד, ולא להשתמש בהם ו/או להעבירם ו/או לגלותם ו/או לפרסמם, כולם או מקצתם בכל צורה ואופן שהם, בין במישרין ובין בעקיפין, בין בארץ ובין בחו"ל, ללא קבלת הרשאה מוקדמת בכתב לכך מאת המשרד.  כן הנני מתחייב להקפיד ולמנוע מכל צד שלישי גישה לכל חומר חסוי כאמור.</w:t>
      </w:r>
    </w:p>
    <w:p w:rsidR="00543230" w:rsidRPr="002212F8" w:rsidRDefault="00543230" w:rsidP="00177C50">
      <w:pPr>
        <w:bidi/>
        <w:spacing w:line="360" w:lineRule="auto"/>
        <w:ind w:left="381" w:hanging="381"/>
        <w:jc w:val="both"/>
        <w:rPr>
          <w:rFonts w:cs="David"/>
          <w:color w:val="000000"/>
          <w:szCs w:val="24"/>
          <w:rtl/>
        </w:rPr>
      </w:pPr>
    </w:p>
    <w:p w:rsidR="00543230" w:rsidRPr="002212F8" w:rsidRDefault="00BA500A" w:rsidP="00177C50">
      <w:pPr>
        <w:bidi/>
        <w:spacing w:line="360" w:lineRule="auto"/>
        <w:ind w:left="381" w:hanging="381"/>
        <w:jc w:val="both"/>
        <w:rPr>
          <w:rFonts w:cs="David"/>
          <w:color w:val="000000"/>
          <w:szCs w:val="24"/>
          <w:rtl/>
        </w:rPr>
      </w:pPr>
      <w:r w:rsidRPr="002212F8">
        <w:rPr>
          <w:rFonts w:cs="David"/>
          <w:color w:val="000000"/>
          <w:szCs w:val="24"/>
          <w:rtl/>
        </w:rPr>
        <w:tab/>
        <w:t xml:space="preserve">התחייבות זו </w:t>
      </w:r>
      <w:r w:rsidRPr="002212F8">
        <w:rPr>
          <w:rFonts w:cs="David" w:hint="eastAsia"/>
          <w:color w:val="000000"/>
          <w:szCs w:val="24"/>
          <w:rtl/>
        </w:rPr>
        <w:t>הנה</w:t>
      </w:r>
      <w:r w:rsidRPr="002212F8">
        <w:rPr>
          <w:rFonts w:cs="David"/>
          <w:color w:val="000000"/>
          <w:szCs w:val="24"/>
          <w:rtl/>
        </w:rPr>
        <w:t xml:space="preserve"> מוחלטת ובלתי חוזרת ותחייב אותי ו/או את כל מי מטעמי, הן בתוך תקופת מתן שירותי למשרד והן לאחר הפסקת העסקתי עבור המשרד, בכל זמן שהוא.</w:t>
      </w:r>
    </w:p>
    <w:p w:rsidR="00543230" w:rsidRPr="002212F8" w:rsidRDefault="00543230" w:rsidP="00177C50">
      <w:pPr>
        <w:bidi/>
        <w:spacing w:line="360" w:lineRule="auto"/>
        <w:ind w:left="381" w:hanging="381"/>
        <w:jc w:val="both"/>
        <w:rPr>
          <w:rFonts w:cs="David"/>
          <w:color w:val="000000"/>
          <w:szCs w:val="24"/>
          <w:rtl/>
        </w:rPr>
      </w:pPr>
    </w:p>
    <w:p w:rsidR="00543230" w:rsidRPr="002212F8" w:rsidRDefault="00BA500A" w:rsidP="00177C50">
      <w:pPr>
        <w:bidi/>
        <w:spacing w:line="360" w:lineRule="auto"/>
        <w:ind w:left="381" w:hanging="381"/>
        <w:jc w:val="both"/>
        <w:rPr>
          <w:rFonts w:cs="David"/>
          <w:color w:val="000000"/>
          <w:szCs w:val="24"/>
          <w:rtl/>
        </w:rPr>
      </w:pPr>
      <w:r w:rsidRPr="002212F8">
        <w:rPr>
          <w:rFonts w:cs="David"/>
          <w:color w:val="000000"/>
          <w:szCs w:val="24"/>
          <w:rtl/>
        </w:rPr>
        <w:t>2.</w:t>
      </w:r>
      <w:r w:rsidRPr="002212F8">
        <w:rPr>
          <w:rFonts w:cs="David"/>
          <w:color w:val="000000"/>
          <w:szCs w:val="24"/>
          <w:rtl/>
        </w:rPr>
        <w:tab/>
        <w:t>לא למסור פרטים כלשהם על עבודת המשרד, תוכניותי</w:t>
      </w:r>
      <w:r w:rsidRPr="002212F8">
        <w:rPr>
          <w:rFonts w:cs="David" w:hint="eastAsia"/>
          <w:color w:val="000000"/>
          <w:szCs w:val="24"/>
          <w:rtl/>
        </w:rPr>
        <w:t>ו</w:t>
      </w:r>
      <w:r w:rsidRPr="002212F8">
        <w:rPr>
          <w:rFonts w:cs="David"/>
          <w:color w:val="000000"/>
          <w:szCs w:val="24"/>
          <w:rtl/>
        </w:rPr>
        <w:t>, ציוד</w:t>
      </w:r>
      <w:r w:rsidRPr="002212F8">
        <w:rPr>
          <w:rFonts w:cs="David" w:hint="eastAsia"/>
          <w:color w:val="000000"/>
          <w:szCs w:val="24"/>
          <w:rtl/>
        </w:rPr>
        <w:t>ו</w:t>
      </w:r>
      <w:r w:rsidRPr="002212F8">
        <w:rPr>
          <w:rFonts w:cs="David"/>
          <w:color w:val="000000"/>
          <w:szCs w:val="24"/>
          <w:rtl/>
        </w:rPr>
        <w:t xml:space="preserve"> ועסקי</w:t>
      </w:r>
      <w:r w:rsidRPr="002212F8">
        <w:rPr>
          <w:rFonts w:cs="David" w:hint="eastAsia"/>
          <w:color w:val="000000"/>
          <w:szCs w:val="24"/>
          <w:rtl/>
        </w:rPr>
        <w:t>ו</w:t>
      </w:r>
      <w:r w:rsidRPr="002212F8">
        <w:rPr>
          <w:rFonts w:cs="David"/>
          <w:color w:val="000000"/>
          <w:szCs w:val="24"/>
          <w:rtl/>
        </w:rPr>
        <w:t xml:space="preserve"> לכל גוף ו/או אדם ו/או אדם ו/או לא להשתמש בהם  בכל דרך ואופן שהם, אלא אם כן אקבל הרשאה מוקדמת לכך ובכתב מאת המשרד.</w:t>
      </w:r>
    </w:p>
    <w:p w:rsidR="00543230" w:rsidRPr="002212F8" w:rsidRDefault="00543230" w:rsidP="00177C50">
      <w:pPr>
        <w:bidi/>
        <w:spacing w:line="360" w:lineRule="auto"/>
        <w:ind w:left="381" w:hanging="381"/>
        <w:jc w:val="both"/>
        <w:rPr>
          <w:rFonts w:cs="David"/>
          <w:color w:val="000000"/>
          <w:szCs w:val="24"/>
          <w:rtl/>
        </w:rPr>
      </w:pPr>
    </w:p>
    <w:p w:rsidR="00543230" w:rsidRPr="002212F8" w:rsidRDefault="00BA500A" w:rsidP="00177C50">
      <w:pPr>
        <w:bidi/>
        <w:spacing w:line="360" w:lineRule="auto"/>
        <w:ind w:left="381" w:hanging="381"/>
        <w:jc w:val="both"/>
        <w:rPr>
          <w:rFonts w:cs="David"/>
          <w:color w:val="000000"/>
          <w:szCs w:val="24"/>
          <w:rtl/>
        </w:rPr>
      </w:pPr>
      <w:r w:rsidRPr="002212F8">
        <w:rPr>
          <w:rFonts w:cs="David"/>
          <w:color w:val="000000"/>
          <w:szCs w:val="24"/>
          <w:rtl/>
        </w:rPr>
        <w:t>3.</w:t>
      </w:r>
      <w:r w:rsidRPr="002212F8">
        <w:rPr>
          <w:rFonts w:cs="David"/>
          <w:color w:val="000000"/>
          <w:szCs w:val="24"/>
          <w:rtl/>
        </w:rPr>
        <w:tab/>
        <w:t>לא לפרסם ו/או למסור עבודה ו/או מחקר ו/או מאמר ו/או כל מסמך אחר לכל גוף ו/או אדם אחרים בטרם יוגש לבדיקה מטעם החברה ויאושר בכתב על ידי המשרד.</w:t>
      </w:r>
    </w:p>
    <w:p w:rsidR="00543230" w:rsidRPr="002212F8" w:rsidRDefault="00543230" w:rsidP="00177C50">
      <w:pPr>
        <w:bidi/>
        <w:spacing w:line="360" w:lineRule="auto"/>
        <w:ind w:left="381" w:hanging="381"/>
        <w:jc w:val="both"/>
        <w:rPr>
          <w:rFonts w:cs="David"/>
          <w:color w:val="000000"/>
          <w:szCs w:val="24"/>
          <w:rtl/>
        </w:rPr>
      </w:pPr>
    </w:p>
    <w:p w:rsidR="00543230" w:rsidRPr="002212F8" w:rsidRDefault="00BA500A" w:rsidP="00177C50">
      <w:pPr>
        <w:bidi/>
        <w:spacing w:line="360" w:lineRule="auto"/>
        <w:ind w:left="381" w:hanging="381"/>
        <w:jc w:val="both"/>
        <w:rPr>
          <w:rFonts w:cs="David"/>
          <w:color w:val="000000"/>
          <w:szCs w:val="24"/>
          <w:rtl/>
        </w:rPr>
      </w:pPr>
      <w:r w:rsidRPr="002212F8">
        <w:rPr>
          <w:rFonts w:cs="David"/>
          <w:color w:val="000000"/>
          <w:szCs w:val="24"/>
          <w:rtl/>
        </w:rPr>
        <w:t>4.</w:t>
      </w:r>
      <w:r w:rsidRPr="002212F8">
        <w:rPr>
          <w:rFonts w:cs="David"/>
          <w:color w:val="000000"/>
          <w:szCs w:val="24"/>
          <w:rtl/>
        </w:rPr>
        <w:tab/>
        <w:t xml:space="preserve">למען הסר כל ספק מוסכם בזה, כי הנתונים בתיקים, התרשימים, החוברות, המסמכים וכל חומר שהוא שקיבלתי ו/או אקבל מהמשרד ו/או שהגיע ו/או שיגיע לשליטתי ו/או לחזקתי עקב ובמהלך עבודתי עבור המשרד </w:t>
      </w:r>
      <w:r w:rsidRPr="002212F8">
        <w:rPr>
          <w:rFonts w:cs="David" w:hint="eastAsia"/>
          <w:color w:val="000000"/>
          <w:szCs w:val="24"/>
          <w:rtl/>
        </w:rPr>
        <w:t>הנם</w:t>
      </w:r>
      <w:r w:rsidRPr="002212F8">
        <w:rPr>
          <w:rFonts w:cs="David"/>
          <w:color w:val="000000"/>
          <w:szCs w:val="24"/>
          <w:rtl/>
        </w:rPr>
        <w:t xml:space="preserve"> קניינ</w:t>
      </w:r>
      <w:r w:rsidRPr="002212F8">
        <w:rPr>
          <w:rFonts w:cs="David" w:hint="eastAsia"/>
          <w:color w:val="000000"/>
          <w:szCs w:val="24"/>
          <w:rtl/>
        </w:rPr>
        <w:t>ו</w:t>
      </w:r>
      <w:r w:rsidRPr="002212F8">
        <w:rPr>
          <w:rFonts w:cs="David"/>
          <w:color w:val="000000"/>
          <w:szCs w:val="24"/>
          <w:rtl/>
        </w:rPr>
        <w:t xml:space="preserve"> הבלעדי של המשרד וכל הזכויות בהם שמורות ל</w:t>
      </w:r>
      <w:r w:rsidRPr="002212F8">
        <w:rPr>
          <w:rFonts w:cs="David" w:hint="eastAsia"/>
          <w:color w:val="000000"/>
          <w:szCs w:val="24"/>
          <w:rtl/>
        </w:rPr>
        <w:t>ו</w:t>
      </w:r>
      <w:r w:rsidRPr="002212F8">
        <w:rPr>
          <w:rFonts w:cs="David"/>
          <w:color w:val="000000"/>
          <w:szCs w:val="24"/>
          <w:rtl/>
        </w:rPr>
        <w:t xml:space="preserve"> וכן כי המסמכים וכל החומר כמפורט לעיל יוחזרו למשרד מיד עם סיום העסקתי עבור המשרד מכל סיבה שהיא או מיד עם דרישת</w:t>
      </w:r>
      <w:r w:rsidRPr="002212F8">
        <w:rPr>
          <w:rFonts w:cs="David" w:hint="eastAsia"/>
          <w:color w:val="000000"/>
          <w:szCs w:val="24"/>
          <w:rtl/>
        </w:rPr>
        <w:t>ו</w:t>
      </w:r>
      <w:r w:rsidRPr="002212F8">
        <w:rPr>
          <w:rFonts w:cs="David"/>
          <w:color w:val="000000"/>
          <w:szCs w:val="24"/>
          <w:rtl/>
        </w:rPr>
        <w:t xml:space="preserve"> של המשרד, לפי המוקדם יותר.</w:t>
      </w:r>
    </w:p>
    <w:p w:rsidR="00543230" w:rsidRPr="002212F8" w:rsidRDefault="00543230" w:rsidP="00177C50">
      <w:pPr>
        <w:bidi/>
        <w:spacing w:line="360" w:lineRule="auto"/>
        <w:ind w:left="381" w:hanging="381"/>
        <w:jc w:val="both"/>
        <w:rPr>
          <w:rFonts w:cs="David"/>
          <w:color w:val="000000"/>
          <w:szCs w:val="24"/>
          <w:rtl/>
        </w:rPr>
      </w:pPr>
    </w:p>
    <w:p w:rsidR="00543230" w:rsidRPr="002212F8" w:rsidRDefault="00BA500A" w:rsidP="00177C50">
      <w:pPr>
        <w:bidi/>
        <w:spacing w:line="360" w:lineRule="auto"/>
        <w:ind w:left="381" w:hanging="381"/>
        <w:jc w:val="both"/>
        <w:rPr>
          <w:rFonts w:cs="David"/>
          <w:color w:val="000000"/>
          <w:szCs w:val="24"/>
          <w:rtl/>
        </w:rPr>
      </w:pPr>
      <w:r w:rsidRPr="002212F8">
        <w:rPr>
          <w:rFonts w:cs="David"/>
          <w:color w:val="000000"/>
          <w:szCs w:val="24"/>
          <w:rtl/>
        </w:rPr>
        <w:t>5.</w:t>
      </w:r>
      <w:r w:rsidRPr="002212F8">
        <w:rPr>
          <w:rFonts w:cs="David"/>
          <w:color w:val="000000"/>
          <w:szCs w:val="24"/>
          <w:rtl/>
        </w:rPr>
        <w:tab/>
        <w:t xml:space="preserve">מבלי לגרוע מכל </w:t>
      </w:r>
      <w:r w:rsidRPr="002212F8">
        <w:rPr>
          <w:rFonts w:cs="David" w:hint="eastAsia"/>
          <w:color w:val="000000"/>
          <w:szCs w:val="24"/>
          <w:rtl/>
        </w:rPr>
        <w:t>חובותיי</w:t>
      </w:r>
      <w:r w:rsidRPr="002212F8">
        <w:rPr>
          <w:rFonts w:cs="David"/>
          <w:color w:val="000000"/>
          <w:szCs w:val="24"/>
          <w:rtl/>
        </w:rPr>
        <w:t xml:space="preserve"> האחר</w:t>
      </w:r>
      <w:r w:rsidRPr="002212F8">
        <w:rPr>
          <w:rFonts w:cs="David" w:hint="eastAsia"/>
          <w:color w:val="000000"/>
          <w:szCs w:val="24"/>
          <w:rtl/>
        </w:rPr>
        <w:t>ות</w:t>
      </w:r>
      <w:r w:rsidRPr="002212F8">
        <w:rPr>
          <w:rFonts w:cs="David"/>
          <w:color w:val="000000"/>
          <w:szCs w:val="24"/>
          <w:rtl/>
        </w:rPr>
        <w:t xml:space="preserve"> על פי כל דין ו/או חוזה הנני מתחייב לשאת באחריות לפצות את המשרד בגין כל נזק ו/או הפסד ו/או אובדן חסרון כיס שייגרמו ל</w:t>
      </w:r>
      <w:r w:rsidRPr="002212F8">
        <w:rPr>
          <w:rFonts w:cs="David" w:hint="eastAsia"/>
          <w:color w:val="000000"/>
          <w:szCs w:val="24"/>
          <w:rtl/>
        </w:rPr>
        <w:t>ו</w:t>
      </w:r>
      <w:r w:rsidRPr="002212F8">
        <w:rPr>
          <w:rFonts w:cs="David"/>
          <w:color w:val="000000"/>
          <w:szCs w:val="24"/>
          <w:rtl/>
        </w:rPr>
        <w:t xml:space="preserve"> כתוצאה מכך שעקב אי קיום ההוראות ו/או התחייבויות דלעיל הגיע ו/או יגיע איזה מידע ו/או נתונים ו/או מסמכים ו/או חלקי מיסמכים ו/או חומר חסוי, לצד שלישי כלשהו.</w:t>
      </w:r>
    </w:p>
    <w:p w:rsidR="00543230" w:rsidRPr="002212F8" w:rsidRDefault="00543230" w:rsidP="00177C50">
      <w:pPr>
        <w:bidi/>
        <w:spacing w:line="360" w:lineRule="auto"/>
        <w:ind w:left="381" w:hanging="381"/>
        <w:jc w:val="both"/>
        <w:rPr>
          <w:rFonts w:cs="David"/>
          <w:color w:val="000000"/>
          <w:szCs w:val="24"/>
          <w:rtl/>
        </w:rPr>
      </w:pPr>
    </w:p>
    <w:p w:rsidR="00F0383A" w:rsidRPr="002212F8" w:rsidRDefault="00F0383A" w:rsidP="00177C50">
      <w:pPr>
        <w:bidi/>
        <w:spacing w:line="360" w:lineRule="auto"/>
        <w:ind w:left="381" w:hanging="381"/>
        <w:jc w:val="both"/>
        <w:rPr>
          <w:rFonts w:cs="David"/>
          <w:color w:val="000000"/>
          <w:szCs w:val="24"/>
          <w:rtl/>
        </w:rPr>
      </w:pPr>
    </w:p>
    <w:p w:rsidR="00F0383A" w:rsidRPr="002212F8" w:rsidRDefault="00F0383A" w:rsidP="00177C50">
      <w:pPr>
        <w:bidi/>
        <w:spacing w:line="360" w:lineRule="auto"/>
        <w:ind w:left="381" w:hanging="381"/>
        <w:jc w:val="both"/>
        <w:rPr>
          <w:rFonts w:cs="David"/>
          <w:color w:val="000000"/>
          <w:szCs w:val="24"/>
          <w:rtl/>
        </w:rPr>
      </w:pPr>
    </w:p>
    <w:p w:rsidR="00F0383A" w:rsidRPr="002212F8" w:rsidRDefault="00F0383A" w:rsidP="00177C50">
      <w:pPr>
        <w:bidi/>
        <w:spacing w:line="360" w:lineRule="auto"/>
        <w:ind w:left="381" w:hanging="381"/>
        <w:jc w:val="both"/>
        <w:rPr>
          <w:rFonts w:cs="David"/>
          <w:color w:val="000000"/>
          <w:szCs w:val="24"/>
          <w:rtl/>
        </w:rPr>
      </w:pPr>
    </w:p>
    <w:p w:rsidR="00F0383A" w:rsidRPr="002212F8" w:rsidRDefault="00F0383A" w:rsidP="00177C50">
      <w:pPr>
        <w:bidi/>
        <w:spacing w:line="360" w:lineRule="auto"/>
        <w:ind w:left="381" w:hanging="381"/>
        <w:jc w:val="both"/>
        <w:rPr>
          <w:rFonts w:cs="David"/>
          <w:color w:val="000000"/>
          <w:szCs w:val="24"/>
          <w:rtl/>
        </w:rPr>
      </w:pPr>
    </w:p>
    <w:p w:rsidR="00543230" w:rsidRPr="002212F8" w:rsidRDefault="00BA500A" w:rsidP="00177C50">
      <w:pPr>
        <w:bidi/>
        <w:spacing w:line="360" w:lineRule="auto"/>
        <w:ind w:left="381" w:hanging="381"/>
        <w:jc w:val="both"/>
        <w:rPr>
          <w:rFonts w:cs="David"/>
          <w:color w:val="000000"/>
          <w:szCs w:val="24"/>
          <w:rtl/>
        </w:rPr>
      </w:pPr>
      <w:r w:rsidRPr="002212F8">
        <w:rPr>
          <w:rFonts w:cs="David"/>
          <w:color w:val="000000"/>
          <w:szCs w:val="24"/>
          <w:rtl/>
        </w:rPr>
        <w:t>6.</w:t>
      </w:r>
      <w:r w:rsidRPr="002212F8">
        <w:rPr>
          <w:rFonts w:cs="David"/>
          <w:color w:val="000000"/>
          <w:szCs w:val="24"/>
          <w:rtl/>
        </w:rPr>
        <w:tab/>
        <w:t>במשך תקופת העסקתי עבור המשרד לא אעבוד ו/או אעסוק ו/או אשרת ו/או אייצג ו</w:t>
      </w:r>
      <w:r w:rsidR="00D66CBE" w:rsidRPr="002212F8">
        <w:rPr>
          <w:rFonts w:cs="David"/>
          <w:color w:val="000000"/>
          <w:szCs w:val="24"/>
          <w:rtl/>
        </w:rPr>
        <w:t>/</w:t>
      </w:r>
      <w:r w:rsidRPr="002212F8">
        <w:rPr>
          <w:rFonts w:cs="David"/>
          <w:color w:val="000000"/>
          <w:szCs w:val="24"/>
          <w:rtl/>
        </w:rPr>
        <w:t xml:space="preserve">או אעביר מידע, בין במישרין ובין בעקיפין, </w:t>
      </w:r>
      <w:r w:rsidRPr="002212F8">
        <w:rPr>
          <w:rFonts w:cs="David" w:hint="eastAsia"/>
          <w:color w:val="000000"/>
          <w:szCs w:val="24"/>
          <w:rtl/>
        </w:rPr>
        <w:t>ל</w:t>
      </w:r>
      <w:r w:rsidRPr="002212F8">
        <w:rPr>
          <w:rFonts w:cs="David"/>
          <w:color w:val="000000"/>
          <w:szCs w:val="24"/>
          <w:rtl/>
        </w:rPr>
        <w:t xml:space="preserve">חברה, אדם או גוף </w:t>
      </w:r>
      <w:r w:rsidRPr="002212F8">
        <w:rPr>
          <w:rFonts w:cs="David" w:hint="eastAsia"/>
          <w:color w:val="000000"/>
          <w:szCs w:val="24"/>
          <w:rtl/>
        </w:rPr>
        <w:t>המועסקים</w:t>
      </w:r>
      <w:r w:rsidRPr="002212F8">
        <w:rPr>
          <w:rFonts w:cs="David"/>
          <w:color w:val="000000"/>
          <w:szCs w:val="24"/>
          <w:rtl/>
        </w:rPr>
        <w:t xml:space="preserve"> </w:t>
      </w:r>
      <w:r w:rsidRPr="002212F8">
        <w:rPr>
          <w:rFonts w:cs="David" w:hint="eastAsia"/>
          <w:color w:val="000000"/>
          <w:szCs w:val="24"/>
          <w:rtl/>
        </w:rPr>
        <w:t>ו</w:t>
      </w:r>
      <w:r w:rsidRPr="002212F8">
        <w:rPr>
          <w:rFonts w:cs="David"/>
          <w:color w:val="000000"/>
          <w:szCs w:val="24"/>
          <w:rtl/>
        </w:rPr>
        <w:t xml:space="preserve">/או </w:t>
      </w:r>
      <w:r w:rsidRPr="002212F8">
        <w:rPr>
          <w:rFonts w:cs="David" w:hint="eastAsia"/>
          <w:color w:val="000000"/>
          <w:szCs w:val="24"/>
          <w:rtl/>
        </w:rPr>
        <w:t>מעורבים</w:t>
      </w:r>
      <w:r w:rsidRPr="002212F8">
        <w:rPr>
          <w:rFonts w:cs="David"/>
          <w:color w:val="000000"/>
          <w:szCs w:val="24"/>
          <w:rtl/>
        </w:rPr>
        <w:t xml:space="preserve"> </w:t>
      </w:r>
      <w:r w:rsidRPr="002212F8">
        <w:rPr>
          <w:rFonts w:cs="David" w:hint="eastAsia"/>
          <w:color w:val="000000"/>
          <w:szCs w:val="24"/>
          <w:rtl/>
        </w:rPr>
        <w:t>ו</w:t>
      </w:r>
      <w:r w:rsidRPr="002212F8">
        <w:rPr>
          <w:rFonts w:cs="David"/>
          <w:color w:val="000000"/>
          <w:szCs w:val="24"/>
          <w:rtl/>
        </w:rPr>
        <w:t xml:space="preserve">/או </w:t>
      </w:r>
      <w:r w:rsidRPr="002212F8">
        <w:rPr>
          <w:rFonts w:cs="David" w:hint="eastAsia"/>
          <w:color w:val="000000"/>
          <w:szCs w:val="24"/>
          <w:rtl/>
        </w:rPr>
        <w:t>בעלי</w:t>
      </w:r>
      <w:r w:rsidRPr="002212F8">
        <w:rPr>
          <w:rFonts w:cs="David"/>
          <w:color w:val="000000"/>
          <w:szCs w:val="24"/>
          <w:rtl/>
        </w:rPr>
        <w:t xml:space="preserve"> </w:t>
      </w:r>
      <w:r w:rsidRPr="002212F8">
        <w:rPr>
          <w:rFonts w:cs="David" w:hint="eastAsia"/>
          <w:color w:val="000000"/>
          <w:szCs w:val="24"/>
          <w:rtl/>
        </w:rPr>
        <w:t>עניין</w:t>
      </w:r>
      <w:r w:rsidRPr="002212F8">
        <w:rPr>
          <w:rFonts w:cs="David"/>
          <w:color w:val="000000"/>
          <w:szCs w:val="24"/>
          <w:rtl/>
        </w:rPr>
        <w:t>, בין במישרין ובין בעקיפין, בע</w:t>
      </w:r>
      <w:r w:rsidRPr="002212F8">
        <w:rPr>
          <w:rFonts w:cs="David" w:hint="eastAsia"/>
          <w:color w:val="000000"/>
          <w:szCs w:val="24"/>
          <w:rtl/>
        </w:rPr>
        <w:t>י</w:t>
      </w:r>
      <w:r w:rsidRPr="002212F8">
        <w:rPr>
          <w:rFonts w:cs="David"/>
          <w:color w:val="000000"/>
          <w:szCs w:val="24"/>
          <w:rtl/>
        </w:rPr>
        <w:t>ס</w:t>
      </w:r>
      <w:r w:rsidRPr="002212F8">
        <w:rPr>
          <w:rFonts w:cs="David" w:hint="eastAsia"/>
          <w:color w:val="000000"/>
          <w:szCs w:val="24"/>
          <w:rtl/>
        </w:rPr>
        <w:t>וקיו</w:t>
      </w:r>
      <w:r w:rsidRPr="002212F8">
        <w:rPr>
          <w:rFonts w:cs="David"/>
          <w:color w:val="000000"/>
          <w:szCs w:val="24"/>
          <w:rtl/>
        </w:rPr>
        <w:t xml:space="preserve"> של המשרד.</w:t>
      </w:r>
    </w:p>
    <w:p w:rsidR="00543230" w:rsidRPr="002212F8" w:rsidRDefault="00046D53" w:rsidP="00177C50">
      <w:pPr>
        <w:bidi/>
        <w:spacing w:line="360" w:lineRule="auto"/>
        <w:ind w:left="381" w:hanging="381"/>
        <w:jc w:val="both"/>
        <w:rPr>
          <w:rFonts w:cs="David"/>
          <w:color w:val="000000"/>
          <w:szCs w:val="24"/>
          <w:rtl/>
        </w:rPr>
      </w:pPr>
      <w:r w:rsidRPr="002212F8">
        <w:rPr>
          <w:rFonts w:cs="David" w:hint="cs"/>
          <w:color w:val="000000"/>
          <w:szCs w:val="24"/>
          <w:rtl/>
        </w:rPr>
        <w:t>7</w:t>
      </w:r>
      <w:r w:rsidR="00A05762">
        <w:rPr>
          <w:rFonts w:cs="David" w:hint="cs"/>
          <w:color w:val="000000"/>
          <w:szCs w:val="24"/>
          <w:rtl/>
        </w:rPr>
        <w:t xml:space="preserve">.   </w:t>
      </w:r>
      <w:r w:rsidRPr="002212F8">
        <w:rPr>
          <w:rFonts w:cs="David" w:hint="cs"/>
          <w:color w:val="000000"/>
          <w:szCs w:val="24"/>
          <w:rtl/>
        </w:rPr>
        <w:t>הנני מתחייב בזה כי כל אחד מעובדיי לא יחל עבודתו בבית הדין ללא אישור אגף הביטחון במשרדכם</w:t>
      </w:r>
    </w:p>
    <w:p w:rsidR="00543230" w:rsidRPr="002212F8" w:rsidRDefault="00543230" w:rsidP="00177C50">
      <w:pPr>
        <w:bidi/>
        <w:spacing w:line="360" w:lineRule="auto"/>
        <w:ind w:right="720" w:hanging="720"/>
        <w:jc w:val="both"/>
        <w:rPr>
          <w:rFonts w:cs="David"/>
          <w:color w:val="000000"/>
          <w:szCs w:val="24"/>
          <w:rtl/>
        </w:rPr>
      </w:pPr>
    </w:p>
    <w:p w:rsidR="00543230" w:rsidRPr="002212F8" w:rsidRDefault="00BA500A" w:rsidP="00177C50">
      <w:pPr>
        <w:bidi/>
        <w:spacing w:line="360" w:lineRule="auto"/>
        <w:jc w:val="both"/>
        <w:rPr>
          <w:rFonts w:cs="David"/>
          <w:color w:val="000000"/>
          <w:szCs w:val="24"/>
          <w:rtl/>
        </w:rPr>
      </w:pPr>
      <w:r w:rsidRPr="002212F8">
        <w:rPr>
          <w:rFonts w:cs="David"/>
          <w:color w:val="000000"/>
          <w:szCs w:val="24"/>
          <w:rtl/>
        </w:rPr>
        <w:t>ולראיה באתי על החתום, לאחר שקראתי מסמך זה בעיון, הבנתי את תוכנו על כל ההשלכות הנובעות ממנו והנני מסכים/ה לאמור ב</w:t>
      </w:r>
      <w:r w:rsidRPr="002212F8">
        <w:rPr>
          <w:rFonts w:cs="David" w:hint="eastAsia"/>
          <w:color w:val="000000"/>
          <w:szCs w:val="24"/>
          <w:rtl/>
        </w:rPr>
        <w:t>ו</w:t>
      </w:r>
      <w:r w:rsidRPr="002212F8">
        <w:rPr>
          <w:rFonts w:cs="David"/>
          <w:color w:val="000000"/>
          <w:szCs w:val="24"/>
          <w:rtl/>
        </w:rPr>
        <w:t xml:space="preserve"> ומתחייב/ת לפעול על פיו.</w:t>
      </w:r>
    </w:p>
    <w:p w:rsidR="00543230" w:rsidRPr="002212F8" w:rsidRDefault="00543230" w:rsidP="00177C50">
      <w:pPr>
        <w:bidi/>
        <w:spacing w:line="360" w:lineRule="auto"/>
        <w:ind w:right="720" w:firstLine="90"/>
        <w:jc w:val="both"/>
        <w:rPr>
          <w:rFonts w:cs="David"/>
          <w:color w:val="000000"/>
          <w:szCs w:val="24"/>
          <w:rtl/>
        </w:rPr>
      </w:pPr>
    </w:p>
    <w:p w:rsidR="00804EA2" w:rsidRPr="002212F8" w:rsidRDefault="00BA500A" w:rsidP="00177C50">
      <w:pPr>
        <w:bidi/>
        <w:spacing w:line="360" w:lineRule="auto"/>
        <w:ind w:right="720" w:firstLine="90"/>
        <w:jc w:val="center"/>
        <w:rPr>
          <w:rFonts w:cs="David"/>
          <w:b/>
          <w:bCs/>
          <w:color w:val="000000"/>
          <w:szCs w:val="24"/>
          <w:rtl/>
        </w:rPr>
      </w:pPr>
      <w:r w:rsidRPr="002212F8">
        <w:rPr>
          <w:rFonts w:cs="David"/>
          <w:b/>
          <w:bCs/>
          <w:color w:val="000000"/>
          <w:szCs w:val="24"/>
          <w:rtl/>
        </w:rPr>
        <w:t>_______________________</w:t>
      </w:r>
      <w:r w:rsidRPr="002212F8">
        <w:rPr>
          <w:rFonts w:cs="David"/>
          <w:b/>
          <w:bCs/>
          <w:color w:val="000000"/>
          <w:szCs w:val="24"/>
          <w:rtl/>
        </w:rPr>
        <w:tab/>
      </w:r>
      <w:r w:rsidRPr="002212F8">
        <w:rPr>
          <w:rFonts w:cs="David"/>
          <w:b/>
          <w:bCs/>
          <w:color w:val="000000"/>
          <w:szCs w:val="24"/>
          <w:rtl/>
        </w:rPr>
        <w:tab/>
      </w:r>
      <w:r w:rsidRPr="002212F8">
        <w:rPr>
          <w:rFonts w:cs="David"/>
          <w:b/>
          <w:bCs/>
          <w:color w:val="000000"/>
          <w:szCs w:val="24"/>
          <w:rtl/>
        </w:rPr>
        <w:tab/>
      </w:r>
      <w:r w:rsidRPr="002212F8">
        <w:rPr>
          <w:rFonts w:cs="David"/>
          <w:b/>
          <w:bCs/>
          <w:color w:val="000000"/>
          <w:szCs w:val="24"/>
          <w:rtl/>
        </w:rPr>
        <w:tab/>
        <w:t xml:space="preserve">     ________________________</w:t>
      </w:r>
    </w:p>
    <w:p w:rsidR="00804EA2" w:rsidRPr="002212F8" w:rsidRDefault="00BA500A" w:rsidP="00177C50">
      <w:pPr>
        <w:bidi/>
        <w:spacing w:line="360" w:lineRule="auto"/>
        <w:ind w:right="720" w:firstLine="90"/>
        <w:jc w:val="center"/>
        <w:rPr>
          <w:rFonts w:cs="David"/>
          <w:b/>
          <w:bCs/>
          <w:color w:val="000000"/>
          <w:szCs w:val="24"/>
          <w:rtl/>
        </w:rPr>
      </w:pPr>
      <w:r w:rsidRPr="002212F8">
        <w:rPr>
          <w:rFonts w:cs="David"/>
          <w:b/>
          <w:bCs/>
          <w:color w:val="000000"/>
          <w:szCs w:val="24"/>
          <w:rtl/>
        </w:rPr>
        <w:t>תאריך</w:t>
      </w:r>
      <w:r w:rsidRPr="002212F8">
        <w:rPr>
          <w:rFonts w:cs="David"/>
          <w:b/>
          <w:bCs/>
          <w:color w:val="000000"/>
          <w:szCs w:val="24"/>
          <w:rtl/>
        </w:rPr>
        <w:tab/>
      </w:r>
      <w:r w:rsidRPr="002212F8">
        <w:rPr>
          <w:rFonts w:cs="David"/>
          <w:b/>
          <w:bCs/>
          <w:color w:val="000000"/>
          <w:szCs w:val="24"/>
          <w:rtl/>
        </w:rPr>
        <w:tab/>
      </w:r>
      <w:r w:rsidRPr="002212F8">
        <w:rPr>
          <w:rFonts w:cs="David"/>
          <w:b/>
          <w:bCs/>
          <w:color w:val="000000"/>
          <w:szCs w:val="24"/>
          <w:rtl/>
        </w:rPr>
        <w:tab/>
      </w:r>
      <w:r w:rsidRPr="002212F8">
        <w:rPr>
          <w:rFonts w:cs="David"/>
          <w:b/>
          <w:bCs/>
          <w:color w:val="000000"/>
          <w:szCs w:val="24"/>
          <w:rtl/>
        </w:rPr>
        <w:tab/>
      </w:r>
      <w:r w:rsidRPr="002212F8">
        <w:rPr>
          <w:rFonts w:cs="David"/>
          <w:b/>
          <w:bCs/>
          <w:color w:val="000000"/>
          <w:szCs w:val="24"/>
          <w:rtl/>
        </w:rPr>
        <w:tab/>
      </w:r>
      <w:r w:rsidRPr="002212F8">
        <w:rPr>
          <w:rFonts w:cs="David"/>
          <w:b/>
          <w:bCs/>
          <w:color w:val="000000"/>
          <w:szCs w:val="24"/>
          <w:rtl/>
        </w:rPr>
        <w:tab/>
        <w:t xml:space="preserve">                                          חתימה</w:t>
      </w:r>
    </w:p>
    <w:p w:rsidR="00804EA2" w:rsidRPr="002212F8" w:rsidRDefault="00804EA2" w:rsidP="00177C50">
      <w:pPr>
        <w:bidi/>
        <w:spacing w:line="360" w:lineRule="auto"/>
        <w:ind w:right="720" w:firstLine="90"/>
        <w:jc w:val="center"/>
        <w:rPr>
          <w:rFonts w:cs="David"/>
          <w:b/>
          <w:bCs/>
          <w:color w:val="000000"/>
          <w:szCs w:val="24"/>
          <w:rtl/>
        </w:rPr>
      </w:pPr>
    </w:p>
    <w:p w:rsidR="00804EA2" w:rsidRPr="002212F8" w:rsidRDefault="00804EA2" w:rsidP="00177C50">
      <w:pPr>
        <w:bidi/>
        <w:spacing w:line="360" w:lineRule="auto"/>
        <w:ind w:right="720" w:firstLine="90"/>
        <w:jc w:val="center"/>
        <w:rPr>
          <w:rFonts w:cs="David"/>
          <w:b/>
          <w:bCs/>
          <w:color w:val="000000"/>
          <w:szCs w:val="24"/>
          <w:rtl/>
        </w:rPr>
      </w:pPr>
    </w:p>
    <w:p w:rsidR="00804EA2" w:rsidRPr="002212F8" w:rsidRDefault="00BA500A" w:rsidP="00177C50">
      <w:pPr>
        <w:bidi/>
        <w:spacing w:line="360" w:lineRule="auto"/>
        <w:ind w:right="720" w:firstLine="90"/>
        <w:jc w:val="center"/>
        <w:rPr>
          <w:rFonts w:cs="David"/>
          <w:b/>
          <w:bCs/>
          <w:color w:val="000000"/>
          <w:szCs w:val="24"/>
          <w:rtl/>
        </w:rPr>
      </w:pPr>
      <w:r w:rsidRPr="002212F8">
        <w:rPr>
          <w:rFonts w:cs="David" w:hint="eastAsia"/>
          <w:b/>
          <w:bCs/>
          <w:color w:val="000000"/>
          <w:szCs w:val="24"/>
          <w:rtl/>
        </w:rPr>
        <w:t>עו</w:t>
      </w:r>
      <w:r w:rsidRPr="002212F8">
        <w:rPr>
          <w:rFonts w:cs="David"/>
          <w:b/>
          <w:bCs/>
          <w:color w:val="000000"/>
          <w:szCs w:val="24"/>
          <w:rtl/>
        </w:rPr>
        <w:t>"ד עד לחתימה    ______________________________</w:t>
      </w:r>
    </w:p>
    <w:p w:rsidR="00804EA2" w:rsidRPr="002212F8" w:rsidRDefault="00804EA2" w:rsidP="00177C50">
      <w:pPr>
        <w:tabs>
          <w:tab w:val="left" w:pos="4320"/>
        </w:tabs>
        <w:bidi/>
        <w:spacing w:line="360" w:lineRule="auto"/>
        <w:jc w:val="center"/>
        <w:rPr>
          <w:rFonts w:cs="David"/>
          <w:b/>
          <w:bCs/>
          <w:color w:val="000000"/>
          <w:sz w:val="24"/>
          <w:szCs w:val="24"/>
          <w:u w:val="single"/>
          <w:rtl/>
        </w:rPr>
      </w:pPr>
    </w:p>
    <w:p w:rsidR="00543230" w:rsidRPr="002212F8" w:rsidRDefault="00BA500A" w:rsidP="00177C50">
      <w:pPr>
        <w:bidi/>
        <w:spacing w:line="360" w:lineRule="auto"/>
        <w:ind w:left="-504" w:right="-936"/>
        <w:jc w:val="center"/>
        <w:rPr>
          <w:rFonts w:cs="David"/>
          <w:b/>
          <w:bCs/>
          <w:smallCaps/>
          <w:snapToGrid w:val="0"/>
          <w:color w:val="000000"/>
          <w:sz w:val="28"/>
          <w:szCs w:val="28"/>
          <w:u w:val="single"/>
          <w:rtl/>
          <w:lang w:eastAsia="he-IL"/>
        </w:rPr>
      </w:pPr>
      <w:r w:rsidRPr="002212F8">
        <w:rPr>
          <w:rFonts w:cs="David"/>
          <w:b/>
          <w:bCs/>
          <w:color w:val="000000"/>
          <w:sz w:val="24"/>
          <w:szCs w:val="24"/>
          <w:u w:val="single"/>
          <w:rtl/>
        </w:rPr>
        <w:br w:type="page"/>
      </w:r>
    </w:p>
    <w:p w:rsidR="00804EA2" w:rsidRPr="002212F8" w:rsidRDefault="00BA500A" w:rsidP="00177C50">
      <w:pPr>
        <w:pStyle w:val="10"/>
        <w:spacing w:line="360" w:lineRule="auto"/>
        <w:rPr>
          <w:rFonts w:cs="David"/>
          <w:smallCaps/>
          <w:snapToGrid w:val="0"/>
          <w:color w:val="000000"/>
          <w:sz w:val="28"/>
          <w:szCs w:val="28"/>
          <w:u w:val="single"/>
          <w:lang w:eastAsia="he-IL"/>
        </w:rPr>
      </w:pPr>
      <w:bookmarkStart w:id="266" w:name="_Toc509918777"/>
      <w:r w:rsidRPr="002212F8">
        <w:rPr>
          <w:rFonts w:cs="David" w:hint="eastAsia"/>
          <w:smallCaps/>
          <w:snapToGrid w:val="0"/>
          <w:color w:val="000000"/>
          <w:sz w:val="28"/>
          <w:szCs w:val="28"/>
          <w:u w:val="single"/>
          <w:rtl/>
          <w:lang w:eastAsia="he-IL"/>
        </w:rPr>
        <w:t>נספח</w:t>
      </w:r>
      <w:r w:rsidRPr="002212F8">
        <w:rPr>
          <w:rFonts w:cs="David"/>
          <w:smallCaps/>
          <w:snapToGrid w:val="0"/>
          <w:color w:val="000000"/>
          <w:sz w:val="28"/>
          <w:szCs w:val="28"/>
          <w:u w:val="single"/>
          <w:rtl/>
          <w:lang w:eastAsia="he-IL"/>
        </w:rPr>
        <w:t xml:space="preserve">  </w:t>
      </w:r>
      <w:r w:rsidRPr="002212F8">
        <w:rPr>
          <w:rFonts w:cs="David" w:hint="eastAsia"/>
          <w:smallCaps/>
          <w:snapToGrid w:val="0"/>
          <w:color w:val="000000"/>
          <w:sz w:val="28"/>
          <w:szCs w:val="28"/>
          <w:u w:val="single"/>
          <w:rtl/>
          <w:lang w:eastAsia="he-IL"/>
        </w:rPr>
        <w:t>ה</w:t>
      </w:r>
      <w:r w:rsidRPr="002212F8">
        <w:rPr>
          <w:rFonts w:cs="David"/>
          <w:smallCaps/>
          <w:snapToGrid w:val="0"/>
          <w:color w:val="000000"/>
          <w:sz w:val="28"/>
          <w:szCs w:val="28"/>
          <w:u w:val="single"/>
          <w:rtl/>
          <w:lang w:eastAsia="he-IL"/>
        </w:rPr>
        <w:t xml:space="preserve">' -  </w:t>
      </w:r>
      <w:r w:rsidRPr="002212F8">
        <w:rPr>
          <w:rFonts w:cs="David" w:hint="eastAsia"/>
          <w:smallCaps/>
          <w:snapToGrid w:val="0"/>
          <w:color w:val="000000"/>
          <w:sz w:val="28"/>
          <w:szCs w:val="28"/>
          <w:u w:val="single"/>
          <w:rtl/>
          <w:lang w:eastAsia="he-IL"/>
        </w:rPr>
        <w:t>ערבות</w:t>
      </w:r>
      <w:r w:rsidRPr="002212F8">
        <w:rPr>
          <w:rFonts w:cs="David"/>
          <w:smallCaps/>
          <w:snapToGrid w:val="0"/>
          <w:color w:val="000000"/>
          <w:sz w:val="28"/>
          <w:szCs w:val="28"/>
          <w:u w:val="single"/>
          <w:rtl/>
          <w:lang w:eastAsia="he-IL"/>
        </w:rPr>
        <w:t xml:space="preserve"> </w:t>
      </w:r>
      <w:r w:rsidRPr="002212F8">
        <w:rPr>
          <w:rFonts w:cs="David" w:hint="eastAsia"/>
          <w:smallCaps/>
          <w:snapToGrid w:val="0"/>
          <w:color w:val="000000"/>
          <w:sz w:val="28"/>
          <w:szCs w:val="28"/>
          <w:u w:val="single"/>
          <w:rtl/>
          <w:lang w:eastAsia="he-IL"/>
        </w:rPr>
        <w:t>ביצוע</w:t>
      </w:r>
      <w:bookmarkEnd w:id="266"/>
    </w:p>
    <w:p w:rsidR="00543230" w:rsidRPr="002212F8" w:rsidRDefault="00543230" w:rsidP="00177C50">
      <w:pPr>
        <w:bidi/>
        <w:spacing w:line="360" w:lineRule="auto"/>
        <w:jc w:val="center"/>
        <w:rPr>
          <w:rFonts w:cs="David"/>
          <w:b/>
          <w:bCs/>
          <w:smallCaps/>
          <w:snapToGrid w:val="0"/>
          <w:color w:val="000000"/>
          <w:sz w:val="28"/>
          <w:szCs w:val="28"/>
          <w:u w:val="single"/>
          <w:rtl/>
          <w:lang w:eastAsia="he-IL"/>
        </w:rPr>
      </w:pPr>
    </w:p>
    <w:p w:rsidR="00543230" w:rsidRPr="002212F8" w:rsidRDefault="00BA500A" w:rsidP="00177C50">
      <w:pPr>
        <w:tabs>
          <w:tab w:val="left" w:pos="5067"/>
        </w:tabs>
        <w:bidi/>
        <w:spacing w:line="360" w:lineRule="auto"/>
        <w:jc w:val="center"/>
        <w:rPr>
          <w:rFonts w:cs="David"/>
          <w:b/>
          <w:bCs/>
          <w:color w:val="000000"/>
          <w:sz w:val="24"/>
          <w:szCs w:val="24"/>
          <w:u w:val="single"/>
          <w:rtl/>
        </w:rPr>
      </w:pPr>
      <w:r w:rsidRPr="002212F8">
        <w:rPr>
          <w:rFonts w:cs="David"/>
          <w:b/>
          <w:bCs/>
          <w:color w:val="000000"/>
          <w:sz w:val="24"/>
          <w:szCs w:val="24"/>
          <w:u w:val="single"/>
          <w:rtl/>
        </w:rPr>
        <w:t>כתב ערבות</w:t>
      </w:r>
    </w:p>
    <w:p w:rsidR="00543230" w:rsidRPr="002212F8" w:rsidRDefault="00543230" w:rsidP="00177C50">
      <w:pPr>
        <w:bidi/>
        <w:spacing w:line="360" w:lineRule="auto"/>
        <w:jc w:val="both"/>
        <w:rPr>
          <w:rFonts w:cs="David"/>
          <w:b/>
          <w:bCs/>
          <w:smallCaps/>
          <w:snapToGrid w:val="0"/>
          <w:color w:val="000000"/>
          <w:szCs w:val="24"/>
          <w:rtl/>
          <w:lang w:eastAsia="he-IL"/>
        </w:rPr>
      </w:pPr>
    </w:p>
    <w:p w:rsidR="00543230" w:rsidRPr="002212F8" w:rsidRDefault="00BA500A" w:rsidP="00177C50">
      <w:pPr>
        <w:bidi/>
        <w:spacing w:line="360" w:lineRule="auto"/>
        <w:jc w:val="both"/>
        <w:rPr>
          <w:rFonts w:cs="David"/>
          <w:b/>
          <w:bCs/>
          <w:color w:val="000000"/>
          <w:sz w:val="24"/>
          <w:szCs w:val="24"/>
          <w:rtl/>
          <w:lang w:eastAsia="he-IL"/>
        </w:rPr>
      </w:pPr>
      <w:r w:rsidRPr="002212F8">
        <w:rPr>
          <w:rFonts w:cs="David" w:hint="eastAsia"/>
          <w:b/>
          <w:bCs/>
          <w:color w:val="000000"/>
          <w:sz w:val="24"/>
          <w:szCs w:val="24"/>
          <w:rtl/>
          <w:lang w:eastAsia="he-IL"/>
        </w:rPr>
        <w:t>לכבוד</w:t>
      </w:r>
    </w:p>
    <w:p w:rsidR="00543230" w:rsidRDefault="00BA500A" w:rsidP="00177C50">
      <w:pPr>
        <w:bidi/>
        <w:spacing w:line="360" w:lineRule="auto"/>
        <w:jc w:val="both"/>
        <w:rPr>
          <w:rFonts w:cs="David"/>
          <w:b/>
          <w:bCs/>
          <w:color w:val="000000"/>
          <w:sz w:val="24"/>
          <w:szCs w:val="24"/>
          <w:u w:val="single"/>
          <w:rtl/>
          <w:lang w:eastAsia="he-IL"/>
        </w:rPr>
      </w:pPr>
      <w:r w:rsidRPr="005C6581">
        <w:rPr>
          <w:rFonts w:cs="David" w:hint="eastAsia"/>
          <w:b/>
          <w:bCs/>
          <w:color w:val="000000"/>
          <w:sz w:val="24"/>
          <w:szCs w:val="24"/>
          <w:u w:val="single"/>
          <w:rtl/>
          <w:lang w:eastAsia="he-IL"/>
        </w:rPr>
        <w:t>מדינת</w:t>
      </w:r>
      <w:r w:rsidRPr="005C6581">
        <w:rPr>
          <w:rFonts w:cs="David"/>
          <w:b/>
          <w:bCs/>
          <w:color w:val="000000"/>
          <w:sz w:val="24"/>
          <w:szCs w:val="24"/>
          <w:u w:val="single"/>
          <w:rtl/>
          <w:lang w:eastAsia="he-IL"/>
        </w:rPr>
        <w:t xml:space="preserve"> </w:t>
      </w:r>
      <w:r w:rsidRPr="005C6581">
        <w:rPr>
          <w:rFonts w:cs="David" w:hint="eastAsia"/>
          <w:b/>
          <w:bCs/>
          <w:color w:val="000000"/>
          <w:sz w:val="24"/>
          <w:szCs w:val="24"/>
          <w:u w:val="single"/>
          <w:rtl/>
          <w:lang w:eastAsia="he-IL"/>
        </w:rPr>
        <w:t>ישראל</w:t>
      </w:r>
      <w:r w:rsidRPr="005C6581">
        <w:rPr>
          <w:rFonts w:cs="David"/>
          <w:b/>
          <w:bCs/>
          <w:color w:val="000000"/>
          <w:sz w:val="24"/>
          <w:szCs w:val="24"/>
          <w:u w:val="single"/>
          <w:rtl/>
          <w:lang w:eastAsia="he-IL"/>
        </w:rPr>
        <w:t xml:space="preserve"> -</w:t>
      </w:r>
      <w:r w:rsidR="00445251" w:rsidRPr="005C6581">
        <w:rPr>
          <w:rFonts w:cs="David" w:hint="cs"/>
          <w:b/>
          <w:bCs/>
          <w:color w:val="000000"/>
          <w:sz w:val="24"/>
          <w:szCs w:val="24"/>
          <w:u w:val="single"/>
          <w:rtl/>
          <w:lang w:eastAsia="he-IL"/>
        </w:rPr>
        <w:t>הנהלת</w:t>
      </w:r>
      <w:r w:rsidR="00445251" w:rsidRPr="005C6581">
        <w:rPr>
          <w:rFonts w:cs="David" w:hint="eastAsia"/>
          <w:b/>
          <w:bCs/>
          <w:color w:val="000000"/>
          <w:sz w:val="24"/>
          <w:szCs w:val="24"/>
          <w:u w:val="single"/>
          <w:rtl/>
          <w:lang w:eastAsia="he-IL"/>
        </w:rPr>
        <w:t xml:space="preserve"> </w:t>
      </w:r>
      <w:r w:rsidR="005B110F" w:rsidRPr="005C6581">
        <w:rPr>
          <w:rFonts w:cs="David" w:hint="eastAsia"/>
          <w:b/>
          <w:bCs/>
          <w:color w:val="000000"/>
          <w:sz w:val="24"/>
          <w:szCs w:val="24"/>
          <w:u w:val="single"/>
          <w:rtl/>
          <w:lang w:eastAsia="he-IL"/>
        </w:rPr>
        <w:t>בתי הדין הרבניים</w:t>
      </w:r>
    </w:p>
    <w:p w:rsidR="00065790" w:rsidRPr="005C6581" w:rsidRDefault="004C2E22" w:rsidP="00065790">
      <w:pPr>
        <w:bidi/>
        <w:spacing w:line="360" w:lineRule="auto"/>
        <w:jc w:val="both"/>
        <w:rPr>
          <w:rFonts w:cs="David"/>
          <w:b/>
          <w:bCs/>
          <w:color w:val="000000"/>
          <w:sz w:val="24"/>
          <w:szCs w:val="24"/>
          <w:u w:val="single"/>
          <w:rtl/>
          <w:lang w:eastAsia="he-IL"/>
        </w:rPr>
      </w:pPr>
      <w:r w:rsidRPr="004C2E22">
        <w:rPr>
          <w:rFonts w:cs="David" w:hint="cs"/>
          <w:color w:val="000000"/>
          <w:sz w:val="24"/>
          <w:szCs w:val="24"/>
          <w:rtl/>
          <w:lang w:eastAsia="he-IL"/>
        </w:rPr>
        <w:t>חברת ביטוח</w:t>
      </w:r>
      <w:r>
        <w:rPr>
          <w:rFonts w:cs="David" w:hint="cs"/>
          <w:b/>
          <w:bCs/>
          <w:color w:val="000000"/>
          <w:sz w:val="24"/>
          <w:szCs w:val="24"/>
          <w:u w:val="single"/>
          <w:rtl/>
          <w:lang w:eastAsia="he-IL"/>
        </w:rPr>
        <w:t xml:space="preserve"> :_________________</w:t>
      </w:r>
    </w:p>
    <w:p w:rsidR="00543230" w:rsidRPr="002212F8" w:rsidRDefault="00543230" w:rsidP="00177C50">
      <w:pPr>
        <w:bidi/>
        <w:spacing w:line="360" w:lineRule="auto"/>
        <w:jc w:val="both"/>
        <w:rPr>
          <w:rFonts w:cs="David"/>
          <w:b/>
          <w:bCs/>
          <w:color w:val="000000"/>
          <w:sz w:val="24"/>
          <w:szCs w:val="24"/>
          <w:rtl/>
          <w:lang w:eastAsia="he-IL"/>
        </w:rPr>
      </w:pPr>
    </w:p>
    <w:p w:rsidR="00543230" w:rsidRPr="002212F8" w:rsidRDefault="00BA500A" w:rsidP="00177C50">
      <w:pPr>
        <w:bidi/>
        <w:spacing w:line="360" w:lineRule="auto"/>
        <w:jc w:val="center"/>
        <w:rPr>
          <w:rFonts w:cs="David"/>
          <w:b/>
          <w:bCs/>
          <w:color w:val="000000"/>
          <w:sz w:val="24"/>
          <w:szCs w:val="24"/>
          <w:rtl/>
          <w:lang w:eastAsia="he-IL"/>
        </w:rPr>
      </w:pPr>
      <w:r w:rsidRPr="002212F8">
        <w:rPr>
          <w:rFonts w:cs="David" w:hint="eastAsia"/>
          <w:b/>
          <w:bCs/>
          <w:color w:val="000000"/>
          <w:sz w:val="24"/>
          <w:szCs w:val="24"/>
          <w:rtl/>
          <w:lang w:eastAsia="he-IL"/>
        </w:rPr>
        <w:t>הנדון</w:t>
      </w:r>
      <w:r w:rsidRPr="002212F8">
        <w:rPr>
          <w:rFonts w:cs="David"/>
          <w:b/>
          <w:bCs/>
          <w:color w:val="000000"/>
          <w:sz w:val="24"/>
          <w:szCs w:val="24"/>
          <w:rtl/>
          <w:lang w:eastAsia="he-IL"/>
        </w:rPr>
        <w:t xml:space="preserve">: </w:t>
      </w:r>
      <w:r w:rsidRPr="002212F8">
        <w:rPr>
          <w:rFonts w:cs="David" w:hint="eastAsia"/>
          <w:b/>
          <w:bCs/>
          <w:color w:val="000000"/>
          <w:sz w:val="24"/>
          <w:szCs w:val="24"/>
          <w:rtl/>
          <w:lang w:eastAsia="he-IL"/>
        </w:rPr>
        <w:t>ערבות</w:t>
      </w:r>
      <w:r w:rsidRPr="002212F8">
        <w:rPr>
          <w:rFonts w:cs="David"/>
          <w:b/>
          <w:bCs/>
          <w:color w:val="000000"/>
          <w:sz w:val="24"/>
          <w:szCs w:val="24"/>
          <w:rtl/>
          <w:lang w:eastAsia="he-IL"/>
        </w:rPr>
        <w:t xml:space="preserve"> </w:t>
      </w:r>
      <w:r w:rsidRPr="002212F8">
        <w:rPr>
          <w:rFonts w:cs="David" w:hint="eastAsia"/>
          <w:b/>
          <w:bCs/>
          <w:color w:val="000000"/>
          <w:sz w:val="24"/>
          <w:szCs w:val="24"/>
          <w:rtl/>
          <w:lang w:eastAsia="he-IL"/>
        </w:rPr>
        <w:t>מס</w:t>
      </w:r>
      <w:r w:rsidRPr="002212F8">
        <w:rPr>
          <w:rFonts w:cs="David"/>
          <w:b/>
          <w:bCs/>
          <w:color w:val="000000"/>
          <w:sz w:val="24"/>
          <w:szCs w:val="24"/>
          <w:rtl/>
          <w:lang w:eastAsia="he-IL"/>
        </w:rPr>
        <w:t>' ______________________</w:t>
      </w:r>
    </w:p>
    <w:p w:rsidR="00543230" w:rsidRPr="002212F8" w:rsidRDefault="00543230" w:rsidP="00177C50">
      <w:pPr>
        <w:bidi/>
        <w:spacing w:line="360" w:lineRule="auto"/>
        <w:jc w:val="both"/>
        <w:rPr>
          <w:rFonts w:cs="David"/>
          <w:color w:val="000000"/>
          <w:sz w:val="24"/>
          <w:szCs w:val="24"/>
          <w:rtl/>
          <w:lang w:eastAsia="he-IL"/>
        </w:rPr>
      </w:pPr>
    </w:p>
    <w:p w:rsidR="00543230" w:rsidRPr="002212F8" w:rsidRDefault="00BA500A" w:rsidP="00177C50">
      <w:pPr>
        <w:bidi/>
        <w:spacing w:line="360" w:lineRule="auto"/>
        <w:jc w:val="both"/>
        <w:rPr>
          <w:rFonts w:cs="David"/>
          <w:color w:val="000000"/>
          <w:sz w:val="24"/>
          <w:szCs w:val="24"/>
          <w:rtl/>
          <w:lang w:eastAsia="he-IL"/>
        </w:rPr>
      </w:pPr>
      <w:r w:rsidRPr="002212F8">
        <w:rPr>
          <w:rFonts w:cs="David" w:hint="eastAsia"/>
          <w:color w:val="000000"/>
          <w:sz w:val="24"/>
          <w:szCs w:val="24"/>
          <w:rtl/>
          <w:lang w:eastAsia="he-IL"/>
        </w:rPr>
        <w:t>אנו</w:t>
      </w:r>
      <w:r w:rsidRPr="002212F8">
        <w:rPr>
          <w:rFonts w:cs="David"/>
          <w:color w:val="000000"/>
          <w:sz w:val="24"/>
          <w:szCs w:val="24"/>
          <w:rtl/>
          <w:lang w:eastAsia="he-IL"/>
        </w:rPr>
        <w:t xml:space="preserve"> </w:t>
      </w:r>
      <w:r w:rsidRPr="002212F8">
        <w:rPr>
          <w:rFonts w:cs="David" w:hint="eastAsia"/>
          <w:color w:val="000000"/>
          <w:sz w:val="24"/>
          <w:szCs w:val="24"/>
          <w:rtl/>
          <w:lang w:eastAsia="he-IL"/>
        </w:rPr>
        <w:t>ערבים</w:t>
      </w:r>
      <w:r w:rsidRPr="002212F8">
        <w:rPr>
          <w:rFonts w:cs="David"/>
          <w:color w:val="000000"/>
          <w:sz w:val="24"/>
          <w:szCs w:val="24"/>
          <w:rtl/>
          <w:lang w:eastAsia="he-IL"/>
        </w:rPr>
        <w:t xml:space="preserve"> </w:t>
      </w:r>
      <w:r w:rsidRPr="002212F8">
        <w:rPr>
          <w:rFonts w:cs="David" w:hint="eastAsia"/>
          <w:color w:val="000000"/>
          <w:sz w:val="24"/>
          <w:szCs w:val="24"/>
          <w:rtl/>
          <w:lang w:eastAsia="he-IL"/>
        </w:rPr>
        <w:t>בזה</w:t>
      </w:r>
      <w:r w:rsidRPr="002212F8">
        <w:rPr>
          <w:rFonts w:cs="David"/>
          <w:color w:val="000000"/>
          <w:sz w:val="24"/>
          <w:szCs w:val="24"/>
          <w:rtl/>
          <w:lang w:eastAsia="he-IL"/>
        </w:rPr>
        <w:t xml:space="preserve"> </w:t>
      </w:r>
      <w:r w:rsidRPr="002212F8">
        <w:rPr>
          <w:rFonts w:cs="David" w:hint="eastAsia"/>
          <w:color w:val="000000"/>
          <w:sz w:val="24"/>
          <w:szCs w:val="24"/>
          <w:rtl/>
          <w:lang w:eastAsia="he-IL"/>
        </w:rPr>
        <w:t>כלפיכם</w:t>
      </w:r>
      <w:r w:rsidRPr="002212F8">
        <w:rPr>
          <w:rFonts w:cs="David"/>
          <w:color w:val="000000"/>
          <w:sz w:val="24"/>
          <w:szCs w:val="24"/>
          <w:rtl/>
          <w:lang w:eastAsia="he-IL"/>
        </w:rPr>
        <w:t xml:space="preserve"> </w:t>
      </w:r>
      <w:r w:rsidRPr="002212F8">
        <w:rPr>
          <w:rFonts w:cs="David" w:hint="eastAsia"/>
          <w:color w:val="000000"/>
          <w:sz w:val="24"/>
          <w:szCs w:val="24"/>
          <w:rtl/>
          <w:lang w:eastAsia="he-IL"/>
        </w:rPr>
        <w:t>לסילוק</w:t>
      </w:r>
      <w:r w:rsidRPr="002212F8">
        <w:rPr>
          <w:rFonts w:cs="David"/>
          <w:color w:val="000000"/>
          <w:sz w:val="24"/>
          <w:szCs w:val="24"/>
          <w:rtl/>
          <w:lang w:eastAsia="he-IL"/>
        </w:rPr>
        <w:t xml:space="preserve"> </w:t>
      </w:r>
      <w:r w:rsidRPr="002212F8">
        <w:rPr>
          <w:rFonts w:cs="David" w:hint="eastAsia"/>
          <w:color w:val="000000"/>
          <w:sz w:val="24"/>
          <w:szCs w:val="24"/>
          <w:rtl/>
          <w:lang w:eastAsia="he-IL"/>
        </w:rPr>
        <w:t>כל</w:t>
      </w:r>
      <w:r w:rsidRPr="002212F8">
        <w:rPr>
          <w:rFonts w:cs="David"/>
          <w:color w:val="000000"/>
          <w:sz w:val="24"/>
          <w:szCs w:val="24"/>
          <w:rtl/>
          <w:lang w:eastAsia="he-IL"/>
        </w:rPr>
        <w:t xml:space="preserve"> </w:t>
      </w:r>
      <w:r w:rsidRPr="002212F8">
        <w:rPr>
          <w:rFonts w:cs="David" w:hint="eastAsia"/>
          <w:color w:val="000000"/>
          <w:sz w:val="24"/>
          <w:szCs w:val="24"/>
          <w:rtl/>
          <w:lang w:eastAsia="he-IL"/>
        </w:rPr>
        <w:t>סכום</w:t>
      </w:r>
      <w:r w:rsidRPr="002212F8">
        <w:rPr>
          <w:rFonts w:cs="David"/>
          <w:color w:val="000000"/>
          <w:sz w:val="24"/>
          <w:szCs w:val="24"/>
          <w:rtl/>
          <w:lang w:eastAsia="he-IL"/>
        </w:rPr>
        <w:t xml:space="preserve"> </w:t>
      </w:r>
      <w:r w:rsidRPr="002212F8">
        <w:rPr>
          <w:rFonts w:cs="David" w:hint="eastAsia"/>
          <w:color w:val="000000"/>
          <w:sz w:val="24"/>
          <w:szCs w:val="24"/>
          <w:rtl/>
          <w:lang w:eastAsia="he-IL"/>
        </w:rPr>
        <w:t>עד</w:t>
      </w:r>
      <w:r w:rsidRPr="002212F8">
        <w:rPr>
          <w:rFonts w:cs="David"/>
          <w:color w:val="000000"/>
          <w:sz w:val="24"/>
          <w:szCs w:val="24"/>
          <w:rtl/>
          <w:lang w:eastAsia="he-IL"/>
        </w:rPr>
        <w:t xml:space="preserve"> </w:t>
      </w:r>
      <w:r w:rsidRPr="002212F8">
        <w:rPr>
          <w:rFonts w:cs="David" w:hint="eastAsia"/>
          <w:color w:val="000000"/>
          <w:sz w:val="24"/>
          <w:szCs w:val="24"/>
          <w:rtl/>
          <w:lang w:eastAsia="he-IL"/>
        </w:rPr>
        <w:t>לסך</w:t>
      </w:r>
      <w:r w:rsidRPr="002212F8">
        <w:rPr>
          <w:rFonts w:cs="David"/>
          <w:color w:val="000000"/>
          <w:sz w:val="24"/>
          <w:szCs w:val="24"/>
          <w:rtl/>
          <w:lang w:eastAsia="he-IL"/>
        </w:rPr>
        <w:t xml:space="preserve"> ____________ </w:t>
      </w:r>
      <w:r w:rsidRPr="002212F8">
        <w:rPr>
          <w:rFonts w:cs="David" w:hint="eastAsia"/>
          <w:color w:val="000000"/>
          <w:sz w:val="24"/>
          <w:szCs w:val="24"/>
          <w:rtl/>
          <w:lang w:eastAsia="he-IL"/>
        </w:rPr>
        <w:t>במילים</w:t>
      </w:r>
      <w:r w:rsidRPr="002212F8">
        <w:rPr>
          <w:rFonts w:cs="David"/>
          <w:color w:val="000000"/>
          <w:sz w:val="24"/>
          <w:szCs w:val="24"/>
          <w:rtl/>
          <w:lang w:eastAsia="he-IL"/>
        </w:rPr>
        <w:t xml:space="preserve"> (______________________) שיוצמדו למדד מתאריך __________________________.</w:t>
      </w:r>
    </w:p>
    <w:p w:rsidR="00543230" w:rsidRPr="002212F8" w:rsidRDefault="00BA500A" w:rsidP="005C6581">
      <w:pPr>
        <w:bidi/>
        <w:spacing w:line="360" w:lineRule="auto"/>
        <w:jc w:val="both"/>
        <w:rPr>
          <w:rFonts w:cs="David"/>
          <w:color w:val="000000"/>
          <w:sz w:val="24"/>
          <w:szCs w:val="24"/>
          <w:rtl/>
          <w:lang w:eastAsia="he-IL"/>
        </w:rPr>
      </w:pPr>
      <w:r w:rsidRPr="002212F8">
        <w:rPr>
          <w:rFonts w:cs="David"/>
          <w:color w:val="000000"/>
          <w:sz w:val="24"/>
          <w:szCs w:val="24"/>
          <w:rtl/>
          <w:lang w:eastAsia="he-IL"/>
        </w:rPr>
        <w:t xml:space="preserve">                                </w:t>
      </w:r>
      <w:r w:rsidRPr="002212F8">
        <w:rPr>
          <w:rFonts w:cs="David"/>
          <w:color w:val="000000"/>
          <w:sz w:val="24"/>
          <w:szCs w:val="24"/>
          <w:rtl/>
          <w:lang w:eastAsia="he-IL"/>
        </w:rPr>
        <w:tab/>
      </w:r>
      <w:r w:rsidRPr="002212F8">
        <w:rPr>
          <w:rFonts w:cs="David"/>
          <w:color w:val="000000"/>
          <w:sz w:val="24"/>
          <w:szCs w:val="24"/>
          <w:rtl/>
          <w:lang w:eastAsia="he-IL"/>
        </w:rPr>
        <w:tab/>
        <w:t xml:space="preserve">                                                             </w:t>
      </w:r>
      <w:r w:rsidR="000B6D5A" w:rsidRPr="002212F8">
        <w:rPr>
          <w:rFonts w:cs="David" w:hint="cs"/>
          <w:color w:val="000000"/>
          <w:sz w:val="24"/>
          <w:szCs w:val="24"/>
          <w:rtl/>
          <w:lang w:eastAsia="he-IL"/>
        </w:rPr>
        <w:t>מועד האחרון להגשת ההצעות למכרז</w:t>
      </w:r>
    </w:p>
    <w:p w:rsidR="00543230" w:rsidRPr="002212F8" w:rsidRDefault="00BA500A" w:rsidP="00177C50">
      <w:pPr>
        <w:bidi/>
        <w:spacing w:line="360" w:lineRule="auto"/>
        <w:jc w:val="both"/>
        <w:rPr>
          <w:color w:val="000000"/>
        </w:rPr>
      </w:pPr>
      <w:r w:rsidRPr="002212F8">
        <w:rPr>
          <w:rFonts w:cs="David"/>
          <w:color w:val="000000"/>
          <w:sz w:val="24"/>
          <w:szCs w:val="24"/>
          <w:rtl/>
          <w:lang w:eastAsia="he-IL"/>
        </w:rPr>
        <w:tab/>
      </w:r>
      <w:r w:rsidRPr="002212F8">
        <w:rPr>
          <w:rFonts w:cs="David"/>
          <w:color w:val="000000"/>
          <w:sz w:val="24"/>
          <w:szCs w:val="24"/>
          <w:rtl/>
          <w:lang w:eastAsia="he-IL"/>
        </w:rPr>
        <w:tab/>
      </w:r>
      <w:r w:rsidRPr="002212F8">
        <w:rPr>
          <w:rFonts w:cs="David"/>
          <w:color w:val="000000"/>
          <w:sz w:val="24"/>
          <w:szCs w:val="24"/>
          <w:rtl/>
          <w:lang w:eastAsia="he-IL"/>
        </w:rPr>
        <w:tab/>
      </w:r>
      <w:r w:rsidRPr="002212F8">
        <w:rPr>
          <w:rFonts w:cs="David"/>
          <w:color w:val="000000"/>
          <w:sz w:val="24"/>
          <w:szCs w:val="24"/>
          <w:rtl/>
          <w:lang w:eastAsia="he-IL"/>
        </w:rPr>
        <w:tab/>
      </w:r>
      <w:r w:rsidRPr="002212F8">
        <w:rPr>
          <w:rFonts w:cs="David"/>
          <w:color w:val="000000"/>
          <w:sz w:val="24"/>
          <w:szCs w:val="24"/>
          <w:rtl/>
          <w:lang w:eastAsia="he-IL"/>
        </w:rPr>
        <w:tab/>
      </w:r>
      <w:r w:rsidRPr="002212F8">
        <w:rPr>
          <w:rFonts w:cs="David"/>
          <w:color w:val="000000"/>
          <w:sz w:val="24"/>
          <w:szCs w:val="24"/>
          <w:rtl/>
          <w:lang w:eastAsia="he-IL"/>
        </w:rPr>
        <w:tab/>
      </w:r>
      <w:r w:rsidRPr="002212F8">
        <w:rPr>
          <w:rFonts w:cs="David"/>
          <w:color w:val="000000"/>
          <w:sz w:val="24"/>
          <w:szCs w:val="24"/>
          <w:rtl/>
          <w:lang w:eastAsia="he-IL"/>
        </w:rPr>
        <w:tab/>
      </w:r>
      <w:r w:rsidRPr="002212F8">
        <w:rPr>
          <w:rFonts w:cs="David"/>
          <w:color w:val="000000"/>
          <w:sz w:val="24"/>
          <w:szCs w:val="24"/>
          <w:rtl/>
          <w:lang w:eastAsia="he-IL"/>
        </w:rPr>
        <w:tab/>
      </w:r>
      <w:r w:rsidRPr="002212F8">
        <w:rPr>
          <w:rFonts w:cs="David"/>
          <w:color w:val="000000"/>
          <w:sz w:val="24"/>
          <w:szCs w:val="24"/>
          <w:rtl/>
          <w:lang w:eastAsia="he-IL"/>
        </w:rPr>
        <w:tab/>
      </w:r>
    </w:p>
    <w:p w:rsidR="00543230" w:rsidRPr="002212F8" w:rsidRDefault="00BA500A" w:rsidP="00E94CAA">
      <w:pPr>
        <w:bidi/>
        <w:spacing w:line="360" w:lineRule="auto"/>
        <w:jc w:val="both"/>
        <w:rPr>
          <w:rFonts w:cs="David"/>
          <w:color w:val="000000"/>
          <w:sz w:val="24"/>
          <w:szCs w:val="24"/>
          <w:rtl/>
          <w:lang w:eastAsia="he-IL"/>
        </w:rPr>
      </w:pPr>
      <w:r w:rsidRPr="002212F8">
        <w:rPr>
          <w:rFonts w:cs="David" w:hint="eastAsia"/>
          <w:color w:val="000000"/>
          <w:sz w:val="24"/>
          <w:szCs w:val="24"/>
          <w:rtl/>
        </w:rPr>
        <w:t>אשר</w:t>
      </w:r>
      <w:r w:rsidRPr="002212F8">
        <w:rPr>
          <w:rFonts w:cs="David"/>
          <w:color w:val="000000"/>
          <w:sz w:val="24"/>
          <w:szCs w:val="24"/>
          <w:rtl/>
        </w:rPr>
        <w:t xml:space="preserve"> תדרשו מאת: ________________________________________________ (להלן "החייב") </w:t>
      </w:r>
      <w:r w:rsidRPr="002212F8">
        <w:rPr>
          <w:rFonts w:cs="David" w:hint="eastAsia"/>
          <w:color w:val="000000"/>
          <w:sz w:val="24"/>
          <w:szCs w:val="24"/>
          <w:rtl/>
          <w:lang w:eastAsia="he-IL"/>
        </w:rPr>
        <w:t>בקשר</w:t>
      </w:r>
      <w:r w:rsidRPr="002212F8">
        <w:rPr>
          <w:rFonts w:cs="David"/>
          <w:color w:val="000000"/>
          <w:sz w:val="24"/>
          <w:szCs w:val="24"/>
          <w:rtl/>
          <w:lang w:eastAsia="he-IL"/>
        </w:rPr>
        <w:t xml:space="preserve"> </w:t>
      </w:r>
      <w:r w:rsidR="00D140E3" w:rsidRPr="002212F8">
        <w:rPr>
          <w:rFonts w:cs="David" w:hint="cs"/>
          <w:color w:val="000000"/>
          <w:sz w:val="24"/>
          <w:szCs w:val="24"/>
          <w:rtl/>
          <w:lang w:eastAsia="he-IL"/>
        </w:rPr>
        <w:t>ל</w:t>
      </w:r>
      <w:r w:rsidR="000B6D5A" w:rsidRPr="002212F8">
        <w:rPr>
          <w:rFonts w:cs="David" w:hint="cs"/>
          <w:color w:val="000000"/>
          <w:sz w:val="24"/>
          <w:szCs w:val="24"/>
          <w:rtl/>
        </w:rPr>
        <w:t xml:space="preserve">הזמנה או להסכם לפי מכרז </w:t>
      </w:r>
      <w:r w:rsidR="00E2133D">
        <w:rPr>
          <w:rFonts w:cs="David" w:hint="cs"/>
          <w:color w:val="000000"/>
          <w:sz w:val="24"/>
          <w:szCs w:val="24"/>
          <w:rtl/>
        </w:rPr>
        <w:t xml:space="preserve">22/2018 </w:t>
      </w:r>
      <w:r w:rsidR="000B6D5A" w:rsidRPr="002212F8">
        <w:rPr>
          <w:rFonts w:cs="David" w:hint="cs"/>
          <w:color w:val="000000"/>
          <w:sz w:val="24"/>
          <w:szCs w:val="24"/>
          <w:rtl/>
        </w:rPr>
        <w:t xml:space="preserve">למתן </w:t>
      </w:r>
      <w:r w:rsidR="00D140E3" w:rsidRPr="002212F8">
        <w:rPr>
          <w:rFonts w:cs="David"/>
          <w:color w:val="000000"/>
          <w:sz w:val="24"/>
          <w:szCs w:val="24"/>
          <w:rtl/>
        </w:rPr>
        <w:t xml:space="preserve">שירותי </w:t>
      </w:r>
      <w:r w:rsidR="00D140E3" w:rsidRPr="002212F8">
        <w:rPr>
          <w:rFonts w:cs="David" w:hint="cs"/>
          <w:color w:val="000000"/>
          <w:sz w:val="24"/>
          <w:szCs w:val="24"/>
          <w:rtl/>
        </w:rPr>
        <w:t xml:space="preserve">ניהול, </w:t>
      </w:r>
      <w:r w:rsidR="00D140E3" w:rsidRPr="002212F8">
        <w:rPr>
          <w:rFonts w:cs="David"/>
          <w:color w:val="000000"/>
          <w:sz w:val="24"/>
          <w:szCs w:val="24"/>
          <w:rtl/>
        </w:rPr>
        <w:t xml:space="preserve">תפעול, </w:t>
      </w:r>
      <w:r w:rsidR="00D140E3" w:rsidRPr="002212F8">
        <w:rPr>
          <w:rFonts w:cs="David" w:hint="eastAsia"/>
          <w:color w:val="000000"/>
          <w:sz w:val="24"/>
          <w:szCs w:val="24"/>
          <w:rtl/>
        </w:rPr>
        <w:t>תחזוקה</w:t>
      </w:r>
      <w:r w:rsidR="00D140E3" w:rsidRPr="002212F8">
        <w:rPr>
          <w:rFonts w:cs="David"/>
          <w:color w:val="000000"/>
          <w:sz w:val="24"/>
          <w:szCs w:val="24"/>
          <w:rtl/>
        </w:rPr>
        <w:t xml:space="preserve">, </w:t>
      </w:r>
      <w:r w:rsidR="00DD5606" w:rsidRPr="002212F8">
        <w:rPr>
          <w:rFonts w:cs="David"/>
          <w:color w:val="000000"/>
          <w:sz w:val="24"/>
          <w:szCs w:val="24"/>
          <w:rtl/>
        </w:rPr>
        <w:t>ניקיון והדברה למבנה</w:t>
      </w:r>
      <w:r w:rsidRPr="002212F8">
        <w:rPr>
          <w:rFonts w:cs="David"/>
          <w:color w:val="000000"/>
          <w:sz w:val="24"/>
          <w:szCs w:val="24"/>
          <w:rtl/>
          <w:lang w:eastAsia="he-IL"/>
        </w:rPr>
        <w:t xml:space="preserve">, </w:t>
      </w:r>
      <w:r w:rsidRPr="002212F8">
        <w:rPr>
          <w:rFonts w:cs="David" w:hint="eastAsia"/>
          <w:color w:val="000000"/>
          <w:sz w:val="24"/>
          <w:szCs w:val="24"/>
          <w:rtl/>
          <w:lang w:eastAsia="he-IL"/>
        </w:rPr>
        <w:t>חצרות</w:t>
      </w:r>
      <w:r w:rsidRPr="002212F8">
        <w:rPr>
          <w:rFonts w:cs="David"/>
          <w:color w:val="000000"/>
          <w:sz w:val="24"/>
          <w:szCs w:val="24"/>
          <w:rtl/>
          <w:lang w:eastAsia="he-IL"/>
        </w:rPr>
        <w:t xml:space="preserve"> </w:t>
      </w:r>
      <w:r w:rsidRPr="002212F8">
        <w:rPr>
          <w:rFonts w:cs="David" w:hint="eastAsia"/>
          <w:color w:val="000000"/>
          <w:sz w:val="24"/>
          <w:szCs w:val="24"/>
          <w:rtl/>
          <w:lang w:eastAsia="he-IL"/>
        </w:rPr>
        <w:t>ו</w:t>
      </w:r>
      <w:r w:rsidRPr="002212F8">
        <w:rPr>
          <w:rFonts w:cs="David"/>
          <w:color w:val="000000"/>
          <w:sz w:val="24"/>
          <w:szCs w:val="24"/>
          <w:rtl/>
          <w:lang w:eastAsia="he-IL"/>
        </w:rPr>
        <w:t xml:space="preserve">מערכות של </w:t>
      </w:r>
      <w:r w:rsidR="00E2133D">
        <w:rPr>
          <w:rFonts w:cs="David" w:hint="cs"/>
          <w:color w:val="000000"/>
          <w:sz w:val="24"/>
          <w:szCs w:val="24"/>
          <w:rtl/>
          <w:lang w:eastAsia="he-IL"/>
        </w:rPr>
        <w:t>מבני</w:t>
      </w:r>
      <w:r w:rsidRPr="002212F8">
        <w:rPr>
          <w:rFonts w:cs="David"/>
          <w:color w:val="000000"/>
          <w:sz w:val="24"/>
          <w:szCs w:val="24"/>
          <w:rtl/>
          <w:lang w:eastAsia="he-IL"/>
        </w:rPr>
        <w:t xml:space="preserve"> </w:t>
      </w:r>
      <w:r w:rsidR="005B110F" w:rsidRPr="002212F8">
        <w:rPr>
          <w:rFonts w:cs="David"/>
          <w:color w:val="000000"/>
          <w:sz w:val="24"/>
          <w:szCs w:val="24"/>
          <w:rtl/>
          <w:lang w:eastAsia="he-IL"/>
        </w:rPr>
        <w:t>בית הדין הרבני</w:t>
      </w:r>
      <w:r w:rsidRPr="002212F8">
        <w:rPr>
          <w:rFonts w:cs="David"/>
          <w:color w:val="000000"/>
          <w:sz w:val="24"/>
          <w:szCs w:val="24"/>
          <w:rtl/>
          <w:lang w:eastAsia="he-IL"/>
        </w:rPr>
        <w:t xml:space="preserve"> ב</w:t>
      </w:r>
      <w:r w:rsidR="005B110F" w:rsidRPr="002212F8">
        <w:rPr>
          <w:rFonts w:cs="David" w:hint="eastAsia"/>
          <w:color w:val="000000"/>
          <w:sz w:val="24"/>
          <w:szCs w:val="24"/>
          <w:rtl/>
          <w:lang w:eastAsia="he-IL"/>
        </w:rPr>
        <w:t>פתח תקווה</w:t>
      </w:r>
      <w:r w:rsidR="00E2133D">
        <w:rPr>
          <w:rFonts w:cs="David" w:hint="cs"/>
          <w:color w:val="000000"/>
          <w:sz w:val="24"/>
          <w:szCs w:val="24"/>
          <w:rtl/>
          <w:lang w:eastAsia="he-IL"/>
        </w:rPr>
        <w:t xml:space="preserve"> ובתל אביב</w:t>
      </w:r>
      <w:r w:rsidRPr="002212F8">
        <w:rPr>
          <w:rFonts w:cs="David"/>
          <w:color w:val="000000"/>
          <w:sz w:val="24"/>
          <w:szCs w:val="24"/>
          <w:rtl/>
          <w:lang w:eastAsia="he-IL"/>
        </w:rPr>
        <w:t>.</w:t>
      </w:r>
    </w:p>
    <w:p w:rsidR="000B6D5A" w:rsidRPr="002212F8" w:rsidRDefault="00BA500A" w:rsidP="000B6D5A">
      <w:pPr>
        <w:bidi/>
        <w:spacing w:line="360" w:lineRule="auto"/>
        <w:jc w:val="both"/>
        <w:rPr>
          <w:rFonts w:cs="David"/>
          <w:color w:val="000000"/>
          <w:sz w:val="24"/>
          <w:szCs w:val="24"/>
          <w:rtl/>
        </w:rPr>
      </w:pPr>
      <w:r w:rsidRPr="002212F8">
        <w:rPr>
          <w:rFonts w:cs="David"/>
          <w:color w:val="000000"/>
          <w:sz w:val="24"/>
          <w:szCs w:val="24"/>
          <w:rtl/>
          <w:lang w:eastAsia="he-IL"/>
        </w:rPr>
        <w:t xml:space="preserve"> </w:t>
      </w:r>
      <w:r w:rsidR="000B6D5A" w:rsidRPr="009F4708">
        <w:rPr>
          <w:rFonts w:ascii="David" w:hAnsi="David" w:cs="David"/>
          <w:sz w:val="24"/>
          <w:szCs w:val="24"/>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543230" w:rsidRPr="002212F8" w:rsidRDefault="00BA500A" w:rsidP="000B6D5A">
      <w:pPr>
        <w:bidi/>
        <w:spacing w:line="360" w:lineRule="auto"/>
        <w:jc w:val="both"/>
        <w:rPr>
          <w:rFonts w:cs="David"/>
          <w:color w:val="000000"/>
          <w:sz w:val="24"/>
          <w:szCs w:val="24"/>
          <w:rtl/>
          <w:lang w:eastAsia="he-IL"/>
        </w:rPr>
      </w:pPr>
      <w:r w:rsidRPr="002212F8">
        <w:rPr>
          <w:rFonts w:cs="David" w:hint="eastAsia"/>
          <w:color w:val="000000"/>
          <w:sz w:val="24"/>
          <w:szCs w:val="24"/>
          <w:rtl/>
          <w:lang w:eastAsia="he-IL"/>
        </w:rPr>
        <w:t>ערבות</w:t>
      </w:r>
      <w:r w:rsidRPr="002212F8">
        <w:rPr>
          <w:rFonts w:cs="David"/>
          <w:color w:val="000000"/>
          <w:sz w:val="24"/>
          <w:szCs w:val="24"/>
          <w:rtl/>
          <w:lang w:eastAsia="he-IL"/>
        </w:rPr>
        <w:t xml:space="preserve"> </w:t>
      </w:r>
      <w:r w:rsidRPr="002212F8">
        <w:rPr>
          <w:rFonts w:cs="David" w:hint="eastAsia"/>
          <w:color w:val="000000"/>
          <w:sz w:val="24"/>
          <w:szCs w:val="24"/>
          <w:rtl/>
          <w:lang w:eastAsia="he-IL"/>
        </w:rPr>
        <w:t>זאת</w:t>
      </w:r>
      <w:r w:rsidRPr="002212F8">
        <w:rPr>
          <w:rFonts w:cs="David"/>
          <w:color w:val="000000"/>
          <w:sz w:val="24"/>
          <w:szCs w:val="24"/>
          <w:rtl/>
          <w:lang w:eastAsia="he-IL"/>
        </w:rPr>
        <w:t xml:space="preserve"> </w:t>
      </w:r>
      <w:r w:rsidRPr="002212F8">
        <w:rPr>
          <w:rFonts w:cs="David" w:hint="eastAsia"/>
          <w:color w:val="000000"/>
          <w:sz w:val="24"/>
          <w:szCs w:val="24"/>
          <w:rtl/>
          <w:lang w:eastAsia="he-IL"/>
        </w:rPr>
        <w:t>תהיה</w:t>
      </w:r>
      <w:r w:rsidRPr="002212F8">
        <w:rPr>
          <w:rFonts w:cs="David"/>
          <w:color w:val="000000"/>
          <w:sz w:val="24"/>
          <w:szCs w:val="24"/>
          <w:rtl/>
          <w:lang w:eastAsia="he-IL"/>
        </w:rPr>
        <w:t xml:space="preserve"> </w:t>
      </w:r>
      <w:r w:rsidRPr="002212F8">
        <w:rPr>
          <w:rFonts w:cs="David" w:hint="eastAsia"/>
          <w:color w:val="000000"/>
          <w:sz w:val="24"/>
          <w:szCs w:val="24"/>
          <w:rtl/>
          <w:lang w:eastAsia="he-IL"/>
        </w:rPr>
        <w:t>בתוקף</w:t>
      </w:r>
      <w:r w:rsidRPr="002212F8">
        <w:rPr>
          <w:rFonts w:cs="David"/>
          <w:color w:val="000000"/>
          <w:sz w:val="24"/>
          <w:szCs w:val="24"/>
          <w:rtl/>
          <w:lang w:eastAsia="he-IL"/>
        </w:rPr>
        <w:t xml:space="preserve"> </w:t>
      </w:r>
      <w:r w:rsidRPr="002212F8">
        <w:rPr>
          <w:rFonts w:cs="David" w:hint="eastAsia"/>
          <w:color w:val="000000"/>
          <w:sz w:val="24"/>
          <w:szCs w:val="24"/>
          <w:rtl/>
          <w:lang w:eastAsia="he-IL"/>
        </w:rPr>
        <w:t>מתאריך</w:t>
      </w:r>
      <w:r w:rsidRPr="002212F8">
        <w:rPr>
          <w:rFonts w:cs="David"/>
          <w:color w:val="000000"/>
          <w:sz w:val="24"/>
          <w:szCs w:val="24"/>
          <w:rtl/>
          <w:lang w:eastAsia="he-IL"/>
        </w:rPr>
        <w:t xml:space="preserve"> __________</w:t>
      </w:r>
      <w:r w:rsidRPr="002212F8">
        <w:rPr>
          <w:rFonts w:cs="David" w:hint="eastAsia"/>
          <w:color w:val="000000"/>
          <w:sz w:val="24"/>
          <w:szCs w:val="24"/>
          <w:rtl/>
          <w:lang w:eastAsia="he-IL"/>
        </w:rPr>
        <w:t>עד</w:t>
      </w:r>
      <w:r w:rsidRPr="002212F8">
        <w:rPr>
          <w:rFonts w:cs="David"/>
          <w:color w:val="000000"/>
          <w:sz w:val="24"/>
          <w:szCs w:val="24"/>
          <w:rtl/>
          <w:lang w:eastAsia="he-IL"/>
        </w:rPr>
        <w:t xml:space="preserve"> תאריך __________</w:t>
      </w:r>
      <w:r w:rsidR="000B6D5A" w:rsidRPr="002212F8">
        <w:rPr>
          <w:rFonts w:cs="David" w:hint="cs"/>
          <w:color w:val="000000"/>
          <w:sz w:val="24"/>
          <w:szCs w:val="24"/>
          <w:rtl/>
          <w:lang w:eastAsia="he-IL"/>
        </w:rPr>
        <w:t xml:space="preserve"> (ועד בכלל)</w:t>
      </w:r>
    </w:p>
    <w:p w:rsidR="00543230" w:rsidRPr="002212F8" w:rsidRDefault="00BA500A" w:rsidP="00177C50">
      <w:pPr>
        <w:bidi/>
        <w:spacing w:line="360" w:lineRule="auto"/>
        <w:jc w:val="both"/>
        <w:rPr>
          <w:rFonts w:cs="David"/>
          <w:color w:val="000000"/>
          <w:sz w:val="24"/>
          <w:szCs w:val="24"/>
          <w:rtl/>
        </w:rPr>
      </w:pPr>
      <w:r w:rsidRPr="002212F8">
        <w:rPr>
          <w:rFonts w:cs="David"/>
          <w:color w:val="000000"/>
          <w:sz w:val="24"/>
          <w:szCs w:val="24"/>
          <w:rtl/>
        </w:rPr>
        <w:t xml:space="preserve">דרישה על - פי ערבות זו יש להפנות לסניף הבנק/חב' </w:t>
      </w:r>
      <w:r w:rsidRPr="002212F8">
        <w:rPr>
          <w:rFonts w:cs="David" w:hint="eastAsia"/>
          <w:color w:val="000000"/>
          <w:sz w:val="24"/>
          <w:szCs w:val="24"/>
          <w:rtl/>
        </w:rPr>
        <w:t>הביטוח</w:t>
      </w:r>
      <w:r w:rsidRPr="002212F8">
        <w:rPr>
          <w:rFonts w:cs="David"/>
          <w:color w:val="000000"/>
          <w:sz w:val="24"/>
          <w:szCs w:val="24"/>
          <w:rtl/>
        </w:rPr>
        <w:t xml:space="preserve"> שכתובתו</w:t>
      </w:r>
      <w:r w:rsidR="00D140E3" w:rsidRPr="002212F8">
        <w:rPr>
          <w:rFonts w:cs="David" w:hint="cs"/>
          <w:color w:val="000000"/>
          <w:sz w:val="24"/>
          <w:szCs w:val="24"/>
          <w:rtl/>
        </w:rPr>
        <w:t xml:space="preserve"> </w:t>
      </w:r>
      <w:r w:rsidRPr="002212F8">
        <w:rPr>
          <w:rFonts w:cs="David"/>
          <w:color w:val="000000"/>
          <w:sz w:val="24"/>
          <w:szCs w:val="24"/>
          <w:rtl/>
        </w:rPr>
        <w:t>______________________:</w:t>
      </w:r>
    </w:p>
    <w:p w:rsidR="00543230" w:rsidRPr="002212F8" w:rsidRDefault="00543230" w:rsidP="00177C50">
      <w:pPr>
        <w:bidi/>
        <w:spacing w:line="360" w:lineRule="auto"/>
        <w:jc w:val="both"/>
        <w:rPr>
          <w:rFonts w:cs="David"/>
          <w:color w:val="000000"/>
          <w:sz w:val="24"/>
          <w:szCs w:val="24"/>
          <w:rtl/>
        </w:rPr>
      </w:pPr>
    </w:p>
    <w:p w:rsidR="00543230" w:rsidRPr="002212F8" w:rsidRDefault="00543230" w:rsidP="00177C50">
      <w:pPr>
        <w:bidi/>
        <w:spacing w:line="360" w:lineRule="auto"/>
        <w:jc w:val="both"/>
        <w:rPr>
          <w:rFonts w:cs="David"/>
          <w:color w:val="000000"/>
          <w:sz w:val="24"/>
          <w:szCs w:val="24"/>
          <w:rtl/>
        </w:rPr>
      </w:pPr>
    </w:p>
    <w:p w:rsidR="00543230" w:rsidRPr="002212F8" w:rsidRDefault="00543230" w:rsidP="00177C50">
      <w:pPr>
        <w:bidi/>
        <w:spacing w:line="360" w:lineRule="auto"/>
        <w:jc w:val="both"/>
        <w:rPr>
          <w:rFonts w:cs="David"/>
          <w:color w:val="000000"/>
          <w:sz w:val="24"/>
          <w:szCs w:val="24"/>
          <w:rtl/>
        </w:rPr>
      </w:pPr>
    </w:p>
    <w:p w:rsidR="00543230" w:rsidRPr="002212F8" w:rsidRDefault="00BA500A" w:rsidP="00177C50">
      <w:pPr>
        <w:tabs>
          <w:tab w:val="left" w:pos="5385"/>
        </w:tabs>
        <w:bidi/>
        <w:spacing w:line="360" w:lineRule="auto"/>
        <w:jc w:val="both"/>
        <w:rPr>
          <w:rFonts w:cs="David"/>
          <w:b/>
          <w:bCs/>
          <w:color w:val="000000"/>
          <w:sz w:val="24"/>
          <w:szCs w:val="24"/>
          <w:rtl/>
        </w:rPr>
      </w:pPr>
      <w:r w:rsidRPr="002212F8">
        <w:rPr>
          <w:rFonts w:cs="David"/>
          <w:b/>
          <w:bCs/>
          <w:color w:val="000000"/>
          <w:sz w:val="24"/>
          <w:szCs w:val="24"/>
          <w:rtl/>
        </w:rPr>
        <w:t xml:space="preserve">______________________                        ___________________________________    </w:t>
      </w:r>
      <w:r w:rsidRPr="002212F8">
        <w:rPr>
          <w:rFonts w:cs="David"/>
          <w:b/>
          <w:bCs/>
          <w:color w:val="000000"/>
          <w:sz w:val="24"/>
          <w:szCs w:val="24"/>
          <w:rtl/>
        </w:rPr>
        <w:br/>
        <w:t xml:space="preserve">     מס' הבנק ומס' הסניף                                         כתובת סניף הבנק / חב' הביטוח</w:t>
      </w:r>
    </w:p>
    <w:p w:rsidR="00543230" w:rsidRPr="002212F8" w:rsidRDefault="00543230" w:rsidP="00177C50">
      <w:pPr>
        <w:bidi/>
        <w:spacing w:line="360" w:lineRule="auto"/>
        <w:jc w:val="both"/>
        <w:rPr>
          <w:rFonts w:cs="David"/>
          <w:b/>
          <w:bCs/>
          <w:color w:val="000000"/>
          <w:sz w:val="24"/>
          <w:szCs w:val="24"/>
          <w:rtl/>
        </w:rPr>
      </w:pPr>
    </w:p>
    <w:p w:rsidR="00543230" w:rsidRPr="002212F8" w:rsidRDefault="00543230" w:rsidP="00177C50">
      <w:pPr>
        <w:bidi/>
        <w:spacing w:line="360" w:lineRule="auto"/>
        <w:jc w:val="both"/>
        <w:rPr>
          <w:rFonts w:cs="David"/>
          <w:b/>
          <w:bCs/>
          <w:color w:val="000000"/>
          <w:sz w:val="24"/>
          <w:szCs w:val="24"/>
          <w:rtl/>
        </w:rPr>
      </w:pPr>
    </w:p>
    <w:p w:rsidR="00543230" w:rsidRPr="002212F8" w:rsidRDefault="00BA500A" w:rsidP="00177C50">
      <w:pPr>
        <w:bidi/>
        <w:spacing w:line="360" w:lineRule="auto"/>
        <w:jc w:val="both"/>
        <w:rPr>
          <w:rFonts w:cs="David"/>
          <w:b/>
          <w:bCs/>
          <w:color w:val="000000"/>
          <w:sz w:val="24"/>
          <w:szCs w:val="24"/>
          <w:rtl/>
        </w:rPr>
      </w:pPr>
      <w:r w:rsidRPr="002212F8">
        <w:rPr>
          <w:rFonts w:cs="David"/>
          <w:b/>
          <w:bCs/>
          <w:color w:val="000000"/>
          <w:sz w:val="24"/>
          <w:szCs w:val="24"/>
          <w:rtl/>
        </w:rPr>
        <w:t xml:space="preserve">                  ערבות זו אינה ניתנת להעברה.</w:t>
      </w:r>
    </w:p>
    <w:p w:rsidR="00543230" w:rsidRPr="002212F8" w:rsidRDefault="00543230" w:rsidP="00177C50">
      <w:pPr>
        <w:tabs>
          <w:tab w:val="left" w:pos="4320"/>
        </w:tabs>
        <w:bidi/>
        <w:spacing w:line="360" w:lineRule="auto"/>
        <w:jc w:val="both"/>
        <w:rPr>
          <w:rFonts w:cs="David"/>
          <w:b/>
          <w:bCs/>
          <w:color w:val="000000"/>
          <w:sz w:val="24"/>
          <w:szCs w:val="24"/>
          <w:u w:val="single"/>
          <w:rtl/>
        </w:rPr>
      </w:pPr>
    </w:p>
    <w:p w:rsidR="00543230" w:rsidRPr="002212F8" w:rsidRDefault="00BA500A" w:rsidP="00177C50">
      <w:pPr>
        <w:tabs>
          <w:tab w:val="left" w:pos="4320"/>
        </w:tabs>
        <w:bidi/>
        <w:spacing w:line="360" w:lineRule="auto"/>
        <w:jc w:val="both"/>
        <w:rPr>
          <w:rFonts w:cs="David"/>
          <w:b/>
          <w:bCs/>
          <w:color w:val="000000"/>
          <w:sz w:val="24"/>
          <w:szCs w:val="24"/>
          <w:rtl/>
        </w:rPr>
      </w:pPr>
      <w:r w:rsidRPr="002212F8">
        <w:rPr>
          <w:rFonts w:cs="David"/>
          <w:b/>
          <w:bCs/>
          <w:color w:val="000000"/>
          <w:sz w:val="24"/>
          <w:szCs w:val="24"/>
          <w:rtl/>
        </w:rPr>
        <w:t xml:space="preserve">______________________         ______________               ________________                                              </w:t>
      </w:r>
    </w:p>
    <w:p w:rsidR="00543230" w:rsidRPr="002212F8" w:rsidRDefault="00BA500A" w:rsidP="00177C50">
      <w:pPr>
        <w:tabs>
          <w:tab w:val="left" w:pos="4320"/>
        </w:tabs>
        <w:bidi/>
        <w:spacing w:line="360" w:lineRule="auto"/>
        <w:jc w:val="both"/>
        <w:rPr>
          <w:rFonts w:cs="David"/>
          <w:b/>
          <w:bCs/>
          <w:color w:val="000000"/>
          <w:sz w:val="24"/>
          <w:szCs w:val="24"/>
          <w:rtl/>
        </w:rPr>
      </w:pPr>
      <w:r w:rsidRPr="002212F8">
        <w:rPr>
          <w:rFonts w:cs="David"/>
          <w:b/>
          <w:bCs/>
          <w:color w:val="000000"/>
          <w:sz w:val="24"/>
          <w:szCs w:val="24"/>
          <w:rtl/>
        </w:rPr>
        <w:t xml:space="preserve">          חתימה וחותמת                             שם מלא </w:t>
      </w:r>
      <w:r w:rsidRPr="002212F8">
        <w:rPr>
          <w:rFonts w:cs="David"/>
          <w:b/>
          <w:bCs/>
          <w:color w:val="000000"/>
          <w:sz w:val="24"/>
          <w:szCs w:val="24"/>
          <w:rtl/>
        </w:rPr>
        <w:tab/>
      </w:r>
      <w:r w:rsidRPr="002212F8">
        <w:rPr>
          <w:rFonts w:cs="David"/>
          <w:b/>
          <w:bCs/>
          <w:color w:val="000000"/>
          <w:sz w:val="24"/>
          <w:szCs w:val="24"/>
          <w:rtl/>
        </w:rPr>
        <w:tab/>
      </w:r>
      <w:r w:rsidRPr="002212F8">
        <w:rPr>
          <w:rFonts w:cs="David"/>
          <w:b/>
          <w:bCs/>
          <w:color w:val="000000"/>
          <w:sz w:val="24"/>
          <w:szCs w:val="24"/>
          <w:rtl/>
        </w:rPr>
        <w:tab/>
      </w:r>
      <w:r w:rsidRPr="002212F8">
        <w:rPr>
          <w:rFonts w:cs="David"/>
          <w:b/>
          <w:bCs/>
          <w:color w:val="000000"/>
          <w:sz w:val="24"/>
          <w:szCs w:val="24"/>
          <w:rtl/>
        </w:rPr>
        <w:tab/>
        <w:t xml:space="preserve">                                  תאריך</w:t>
      </w:r>
    </w:p>
    <w:p w:rsidR="00543230" w:rsidRPr="002212F8" w:rsidRDefault="00BA500A" w:rsidP="00177C50">
      <w:pPr>
        <w:bidi/>
        <w:spacing w:line="360" w:lineRule="auto"/>
        <w:jc w:val="center"/>
        <w:rPr>
          <w:rFonts w:cs="David"/>
          <w:color w:val="000000"/>
          <w:sz w:val="24"/>
          <w:szCs w:val="24"/>
          <w:rtl/>
        </w:rPr>
      </w:pPr>
      <w:r w:rsidRPr="002212F8">
        <w:rPr>
          <w:rFonts w:cs="David"/>
          <w:color w:val="000000"/>
          <w:sz w:val="24"/>
          <w:szCs w:val="24"/>
          <w:u w:val="single"/>
          <w:rtl/>
        </w:rPr>
        <w:br w:type="page"/>
      </w:r>
    </w:p>
    <w:p w:rsidR="000630AA" w:rsidRPr="002212F8" w:rsidRDefault="00BA500A" w:rsidP="00177C50">
      <w:pPr>
        <w:pStyle w:val="10"/>
        <w:spacing w:line="360" w:lineRule="auto"/>
        <w:rPr>
          <w:rFonts w:cs="David"/>
          <w:smallCaps/>
          <w:snapToGrid w:val="0"/>
          <w:color w:val="000000"/>
          <w:sz w:val="28"/>
          <w:szCs w:val="28"/>
          <w:u w:val="single"/>
          <w:lang w:eastAsia="he-IL"/>
        </w:rPr>
      </w:pPr>
      <w:bookmarkStart w:id="267" w:name="_Toc509918778"/>
      <w:r w:rsidRPr="002212F8">
        <w:rPr>
          <w:rFonts w:cs="David" w:hint="eastAsia"/>
          <w:smallCaps/>
          <w:snapToGrid w:val="0"/>
          <w:color w:val="000000"/>
          <w:sz w:val="28"/>
          <w:szCs w:val="28"/>
          <w:u w:val="single"/>
          <w:rtl/>
          <w:lang w:eastAsia="he-IL"/>
        </w:rPr>
        <w:t>נספח</w:t>
      </w:r>
      <w:r w:rsidRPr="002212F8">
        <w:rPr>
          <w:rFonts w:cs="David"/>
          <w:smallCaps/>
          <w:snapToGrid w:val="0"/>
          <w:color w:val="000000"/>
          <w:sz w:val="28"/>
          <w:szCs w:val="28"/>
          <w:u w:val="single"/>
          <w:rtl/>
          <w:lang w:eastAsia="he-IL"/>
        </w:rPr>
        <w:t xml:space="preserve">  </w:t>
      </w:r>
      <w:r w:rsidRPr="002212F8">
        <w:rPr>
          <w:rFonts w:cs="David" w:hint="eastAsia"/>
          <w:smallCaps/>
          <w:snapToGrid w:val="0"/>
          <w:color w:val="000000"/>
          <w:sz w:val="28"/>
          <w:szCs w:val="28"/>
          <w:u w:val="single"/>
          <w:rtl/>
          <w:lang w:eastAsia="he-IL"/>
        </w:rPr>
        <w:t>ו</w:t>
      </w:r>
      <w:r w:rsidRPr="002212F8">
        <w:rPr>
          <w:rFonts w:cs="David"/>
          <w:smallCaps/>
          <w:snapToGrid w:val="0"/>
          <w:color w:val="000000"/>
          <w:sz w:val="28"/>
          <w:szCs w:val="28"/>
          <w:u w:val="single"/>
          <w:rtl/>
          <w:lang w:eastAsia="he-IL"/>
        </w:rPr>
        <w:t>' - נספח ביטוחים</w:t>
      </w:r>
      <w:bookmarkEnd w:id="267"/>
    </w:p>
    <w:p w:rsidR="00543230" w:rsidRPr="002212F8" w:rsidRDefault="00543230" w:rsidP="00177C50">
      <w:pPr>
        <w:bidi/>
        <w:spacing w:line="360" w:lineRule="auto"/>
        <w:jc w:val="both"/>
        <w:rPr>
          <w:rFonts w:cs="David"/>
          <w:b/>
          <w:bCs/>
          <w:color w:val="000000"/>
          <w:sz w:val="24"/>
          <w:szCs w:val="24"/>
          <w:rtl/>
        </w:rPr>
      </w:pPr>
    </w:p>
    <w:p w:rsidR="00543230" w:rsidRPr="002212F8" w:rsidRDefault="00BA500A" w:rsidP="00177C50">
      <w:pPr>
        <w:bidi/>
        <w:spacing w:line="360" w:lineRule="auto"/>
        <w:jc w:val="both"/>
        <w:rPr>
          <w:rFonts w:cs="David"/>
          <w:b/>
          <w:bCs/>
          <w:color w:val="000000"/>
          <w:sz w:val="24"/>
          <w:szCs w:val="24"/>
          <w:rtl/>
        </w:rPr>
      </w:pPr>
      <w:r w:rsidRPr="002212F8">
        <w:rPr>
          <w:rFonts w:cs="David" w:hint="eastAsia"/>
          <w:b/>
          <w:bCs/>
          <w:color w:val="000000"/>
          <w:sz w:val="24"/>
          <w:szCs w:val="24"/>
          <w:rtl/>
        </w:rPr>
        <w:t>לכבוד</w:t>
      </w:r>
    </w:p>
    <w:p w:rsidR="00C001C9" w:rsidRPr="002212F8" w:rsidRDefault="00BA500A" w:rsidP="00C86744">
      <w:pPr>
        <w:bidi/>
        <w:spacing w:line="360" w:lineRule="auto"/>
        <w:jc w:val="both"/>
        <w:rPr>
          <w:rFonts w:cs="David"/>
          <w:b/>
          <w:bCs/>
          <w:color w:val="000000"/>
          <w:sz w:val="24"/>
          <w:szCs w:val="24"/>
          <w:u w:val="single"/>
          <w:rtl/>
        </w:rPr>
      </w:pPr>
      <w:r w:rsidRPr="002212F8">
        <w:rPr>
          <w:rFonts w:cs="David" w:hint="eastAsia"/>
          <w:b/>
          <w:bCs/>
          <w:color w:val="000000"/>
          <w:sz w:val="24"/>
          <w:szCs w:val="24"/>
          <w:u w:val="single"/>
          <w:rtl/>
        </w:rPr>
        <w:t>מדינת</w:t>
      </w:r>
      <w:r w:rsidRPr="002212F8">
        <w:rPr>
          <w:rFonts w:cs="David"/>
          <w:b/>
          <w:bCs/>
          <w:color w:val="000000"/>
          <w:sz w:val="24"/>
          <w:szCs w:val="24"/>
          <w:u w:val="single"/>
          <w:rtl/>
        </w:rPr>
        <w:t xml:space="preserve"> ישראל –</w:t>
      </w:r>
      <w:r w:rsidR="00C86744">
        <w:rPr>
          <w:rFonts w:cs="David" w:hint="cs"/>
          <w:b/>
          <w:bCs/>
          <w:color w:val="000000"/>
          <w:sz w:val="24"/>
          <w:szCs w:val="24"/>
          <w:u w:val="single"/>
          <w:rtl/>
        </w:rPr>
        <w:t xml:space="preserve"> </w:t>
      </w:r>
      <w:r w:rsidR="00445251" w:rsidRPr="002212F8">
        <w:rPr>
          <w:rFonts w:cs="David" w:hint="cs"/>
          <w:b/>
          <w:bCs/>
          <w:color w:val="000000"/>
          <w:sz w:val="24"/>
          <w:szCs w:val="24"/>
          <w:u w:val="single"/>
          <w:rtl/>
        </w:rPr>
        <w:t>הנהלת</w:t>
      </w:r>
      <w:r w:rsidR="005B110F" w:rsidRPr="002212F8">
        <w:rPr>
          <w:rFonts w:cs="David"/>
          <w:b/>
          <w:bCs/>
          <w:color w:val="000000"/>
          <w:sz w:val="24"/>
          <w:szCs w:val="24"/>
          <w:u w:val="single"/>
          <w:rtl/>
        </w:rPr>
        <w:t xml:space="preserve"> בתי הדין הרבניים</w:t>
      </w:r>
    </w:p>
    <w:p w:rsidR="00C001C9" w:rsidRPr="002212F8" w:rsidRDefault="00C001C9" w:rsidP="00C001C9">
      <w:pPr>
        <w:bidi/>
        <w:spacing w:line="360" w:lineRule="auto"/>
        <w:jc w:val="both"/>
        <w:rPr>
          <w:rFonts w:cs="David"/>
          <w:b/>
          <w:bCs/>
          <w:color w:val="000000"/>
          <w:sz w:val="24"/>
          <w:szCs w:val="24"/>
          <w:u w:val="single"/>
          <w:rtl/>
        </w:rPr>
      </w:pPr>
      <w:r w:rsidRPr="002212F8">
        <w:rPr>
          <w:rFonts w:cs="David" w:hint="cs"/>
          <w:b/>
          <w:bCs/>
          <w:color w:val="000000"/>
          <w:sz w:val="24"/>
          <w:szCs w:val="24"/>
          <w:u w:val="single"/>
          <w:rtl/>
        </w:rPr>
        <w:t>בכתובת: ____________________________</w:t>
      </w:r>
    </w:p>
    <w:p w:rsidR="00543230" w:rsidRPr="002212F8" w:rsidRDefault="00543230" w:rsidP="00177C50">
      <w:pPr>
        <w:bidi/>
        <w:spacing w:line="360" w:lineRule="auto"/>
        <w:jc w:val="both"/>
        <w:rPr>
          <w:rFonts w:cs="David"/>
          <w:b/>
          <w:bCs/>
          <w:color w:val="000000"/>
          <w:sz w:val="24"/>
          <w:szCs w:val="24"/>
          <w:rtl/>
        </w:rPr>
      </w:pPr>
    </w:p>
    <w:p w:rsidR="00C33097" w:rsidRPr="00B9271A" w:rsidRDefault="00C33097" w:rsidP="00177C50">
      <w:pPr>
        <w:bidi/>
        <w:spacing w:line="360" w:lineRule="auto"/>
        <w:rPr>
          <w:rFonts w:ascii="David" w:hAnsi="David" w:cs="David"/>
          <w:sz w:val="24"/>
          <w:szCs w:val="24"/>
          <w:rtl/>
        </w:rPr>
      </w:pPr>
      <w:r w:rsidRPr="00B9271A">
        <w:rPr>
          <w:rFonts w:ascii="David" w:hAnsi="David" w:cs="David"/>
          <w:sz w:val="24"/>
          <w:szCs w:val="24"/>
          <w:rtl/>
        </w:rPr>
        <w:t>א.ג.נ.,</w:t>
      </w:r>
    </w:p>
    <w:p w:rsidR="00C33097" w:rsidRPr="00B9271A" w:rsidRDefault="00C33097" w:rsidP="00177C50">
      <w:pPr>
        <w:bidi/>
        <w:spacing w:line="360" w:lineRule="auto"/>
        <w:jc w:val="center"/>
        <w:rPr>
          <w:rFonts w:ascii="David" w:hAnsi="David" w:cs="David"/>
          <w:sz w:val="24"/>
          <w:szCs w:val="24"/>
          <w:rtl/>
        </w:rPr>
      </w:pPr>
      <w:r w:rsidRPr="00B9271A">
        <w:rPr>
          <w:rFonts w:ascii="David" w:hAnsi="David" w:cs="David"/>
          <w:sz w:val="24"/>
          <w:szCs w:val="24"/>
          <w:rtl/>
        </w:rPr>
        <w:t xml:space="preserve">הנדון:  </w:t>
      </w:r>
      <w:r w:rsidRPr="00B9271A">
        <w:rPr>
          <w:rFonts w:ascii="David" w:hAnsi="David" w:cs="David"/>
          <w:b/>
          <w:bCs/>
          <w:sz w:val="24"/>
          <w:szCs w:val="24"/>
          <w:u w:val="single"/>
          <w:rtl/>
        </w:rPr>
        <w:t>אישור קיום ביטוחים</w:t>
      </w:r>
    </w:p>
    <w:p w:rsidR="00C33097" w:rsidRPr="00B9271A" w:rsidRDefault="00C33097" w:rsidP="00177C50">
      <w:pPr>
        <w:bidi/>
        <w:spacing w:line="360" w:lineRule="auto"/>
        <w:rPr>
          <w:rFonts w:ascii="David" w:hAnsi="David" w:cs="David"/>
          <w:sz w:val="24"/>
          <w:szCs w:val="24"/>
          <w:rtl/>
        </w:rPr>
      </w:pPr>
    </w:p>
    <w:p w:rsidR="00C33097" w:rsidRPr="00B9271A" w:rsidRDefault="00C33097" w:rsidP="006B781E">
      <w:pPr>
        <w:bidi/>
        <w:spacing w:line="360" w:lineRule="auto"/>
        <w:jc w:val="both"/>
        <w:rPr>
          <w:rFonts w:ascii="David" w:hAnsi="David" w:cs="David"/>
          <w:sz w:val="24"/>
          <w:szCs w:val="24"/>
          <w:rtl/>
        </w:rPr>
      </w:pPr>
      <w:r w:rsidRPr="00B9271A">
        <w:rPr>
          <w:rFonts w:ascii="David" w:hAnsi="David" w:cs="David"/>
          <w:sz w:val="24"/>
          <w:szCs w:val="24"/>
          <w:rtl/>
        </w:rPr>
        <w:t xml:space="preserve">הננו מאשרים בזה כי ערכנו למבוטחנו </w:t>
      </w:r>
      <w:r w:rsidRPr="00B9271A">
        <w:rPr>
          <w:rFonts w:ascii="David" w:hAnsi="David" w:cs="David"/>
          <w:b/>
          <w:bCs/>
          <w:sz w:val="24"/>
          <w:szCs w:val="24"/>
          <w:rtl/>
        </w:rPr>
        <w:t>__________________</w:t>
      </w:r>
      <w:r w:rsidRPr="00B9271A">
        <w:rPr>
          <w:rFonts w:ascii="David" w:hAnsi="David" w:cs="David"/>
          <w:sz w:val="24"/>
          <w:szCs w:val="24"/>
          <w:rtl/>
        </w:rPr>
        <w:t>(להלן "חברת הניהול והתחזוקה")  לתקופת הביטוח מיום _____________ עד יום ____________</w:t>
      </w:r>
      <w:r w:rsidRPr="00B9271A">
        <w:rPr>
          <w:rFonts w:ascii="David" w:hAnsi="David" w:cs="David" w:hint="cs"/>
          <w:sz w:val="24"/>
          <w:szCs w:val="24"/>
          <w:rtl/>
        </w:rPr>
        <w:t xml:space="preserve"> </w:t>
      </w:r>
      <w:r w:rsidRPr="00B9271A">
        <w:rPr>
          <w:rFonts w:ascii="David" w:hAnsi="David" w:cs="David"/>
          <w:sz w:val="24"/>
          <w:szCs w:val="24"/>
          <w:rtl/>
        </w:rPr>
        <w:t xml:space="preserve">בקשר לביצוע שירותי ניהול ותחזוקה </w:t>
      </w:r>
      <w:r w:rsidR="00FF1477">
        <w:rPr>
          <w:rFonts w:ascii="David" w:hAnsi="David" w:cs="David"/>
          <w:sz w:val="24"/>
          <w:szCs w:val="24"/>
          <w:rtl/>
        </w:rPr>
        <w:t xml:space="preserve">למבנים </w:t>
      </w:r>
      <w:r w:rsidRPr="00B9271A">
        <w:rPr>
          <w:rFonts w:ascii="David" w:hAnsi="David" w:cs="David"/>
          <w:sz w:val="24"/>
          <w:szCs w:val="24"/>
          <w:rtl/>
        </w:rPr>
        <w:t>ומערכותיו ב</w:t>
      </w:r>
      <w:r w:rsidR="00E2133D">
        <w:rPr>
          <w:rFonts w:ascii="David" w:hAnsi="David" w:cs="David" w:hint="cs"/>
          <w:sz w:val="24"/>
          <w:szCs w:val="24"/>
          <w:rtl/>
        </w:rPr>
        <w:t>בית דין רבני בתל אביב ובפתח תקווה</w:t>
      </w:r>
      <w:r w:rsidRPr="00B9271A">
        <w:rPr>
          <w:rFonts w:ascii="David" w:hAnsi="David" w:cs="David"/>
          <w:sz w:val="24"/>
          <w:szCs w:val="24"/>
          <w:rtl/>
        </w:rPr>
        <w:t xml:space="preserve"> את הביטוחים המפורטים להלן:-</w:t>
      </w:r>
    </w:p>
    <w:p w:rsidR="00C33097" w:rsidRPr="00B9271A" w:rsidRDefault="00C33097" w:rsidP="00177C50">
      <w:pPr>
        <w:bidi/>
        <w:spacing w:line="360" w:lineRule="auto"/>
        <w:ind w:left="720"/>
        <w:jc w:val="both"/>
        <w:rPr>
          <w:rFonts w:ascii="David" w:hAnsi="David" w:cs="David"/>
          <w:b/>
          <w:bCs/>
          <w:sz w:val="24"/>
          <w:szCs w:val="24"/>
          <w:u w:val="single"/>
          <w:rtl/>
        </w:rPr>
      </w:pPr>
    </w:p>
    <w:p w:rsidR="00C33097" w:rsidRPr="00B9271A" w:rsidRDefault="00C33097" w:rsidP="00177C50">
      <w:pPr>
        <w:bidi/>
        <w:spacing w:line="360" w:lineRule="auto"/>
        <w:jc w:val="both"/>
        <w:rPr>
          <w:rFonts w:ascii="David" w:hAnsi="David" w:cs="David"/>
          <w:b/>
          <w:bCs/>
          <w:sz w:val="24"/>
          <w:szCs w:val="24"/>
          <w:u w:val="single"/>
          <w:rtl/>
        </w:rPr>
      </w:pPr>
      <w:r w:rsidRPr="00B9271A">
        <w:rPr>
          <w:rFonts w:ascii="David" w:hAnsi="David" w:cs="David"/>
          <w:b/>
          <w:bCs/>
          <w:sz w:val="24"/>
          <w:szCs w:val="24"/>
          <w:u w:val="single"/>
          <w:rtl/>
        </w:rPr>
        <w:t>ביטוח חבות המעבידים</w:t>
      </w:r>
    </w:p>
    <w:p w:rsidR="00C33097" w:rsidRPr="00B9271A" w:rsidRDefault="00C33097" w:rsidP="00177C50">
      <w:pPr>
        <w:bidi/>
        <w:spacing w:line="360" w:lineRule="auto"/>
        <w:ind w:left="1440"/>
        <w:jc w:val="both"/>
        <w:rPr>
          <w:rFonts w:ascii="David" w:hAnsi="David" w:cs="David"/>
          <w:sz w:val="24"/>
          <w:szCs w:val="24"/>
          <w:rtl/>
        </w:rPr>
      </w:pPr>
    </w:p>
    <w:p w:rsidR="00C33097" w:rsidRPr="00B9271A" w:rsidRDefault="00C33097" w:rsidP="00392CCF">
      <w:pPr>
        <w:pStyle w:val="afc"/>
        <w:numPr>
          <w:ilvl w:val="0"/>
          <w:numId w:val="88"/>
        </w:numPr>
        <w:bidi/>
        <w:spacing w:line="360" w:lineRule="auto"/>
        <w:jc w:val="both"/>
        <w:rPr>
          <w:rFonts w:ascii="David" w:hAnsi="David" w:cs="David"/>
          <w:sz w:val="24"/>
          <w:szCs w:val="24"/>
          <w:rtl/>
        </w:rPr>
      </w:pPr>
      <w:r w:rsidRPr="00B9271A">
        <w:rPr>
          <w:rFonts w:ascii="David" w:hAnsi="David" w:cs="David"/>
          <w:sz w:val="24"/>
          <w:szCs w:val="24"/>
          <w:rtl/>
        </w:rPr>
        <w:t>אחריותו החוקית של המשכיר לרבות באמצעות חברת הניהול והתחזוקה מטעמו  כלפי עובדיו בכל תחומי מדינת ישראל  ו</w:t>
      </w:r>
      <w:r w:rsidR="00D8339E">
        <w:rPr>
          <w:rFonts w:ascii="David" w:hAnsi="David" w:cs="David" w:hint="cs"/>
          <w:sz w:val="24"/>
          <w:szCs w:val="24"/>
          <w:rtl/>
        </w:rPr>
        <w:t>בשטחי יהודה ושומרון.</w:t>
      </w:r>
      <w:r w:rsidRPr="00B9271A">
        <w:rPr>
          <w:rFonts w:ascii="David" w:hAnsi="David" w:cs="David"/>
          <w:sz w:val="24"/>
          <w:szCs w:val="24"/>
          <w:rtl/>
        </w:rPr>
        <w:t xml:space="preserve">. </w:t>
      </w:r>
    </w:p>
    <w:p w:rsidR="00C33097" w:rsidRPr="00B9271A" w:rsidRDefault="00C33097" w:rsidP="00177C50">
      <w:pPr>
        <w:bidi/>
        <w:spacing w:line="360" w:lineRule="auto"/>
        <w:ind w:left="425" w:hanging="425"/>
        <w:jc w:val="both"/>
        <w:rPr>
          <w:rFonts w:ascii="David" w:hAnsi="David" w:cs="David"/>
          <w:sz w:val="24"/>
          <w:szCs w:val="24"/>
          <w:rtl/>
        </w:rPr>
      </w:pPr>
    </w:p>
    <w:p w:rsidR="00C33097" w:rsidRPr="00B9271A" w:rsidRDefault="00C33097" w:rsidP="00392CCF">
      <w:pPr>
        <w:pStyle w:val="afc"/>
        <w:numPr>
          <w:ilvl w:val="0"/>
          <w:numId w:val="88"/>
        </w:numPr>
        <w:bidi/>
        <w:spacing w:line="360" w:lineRule="auto"/>
        <w:jc w:val="both"/>
        <w:rPr>
          <w:rFonts w:ascii="David" w:hAnsi="David" w:cs="David"/>
          <w:b/>
          <w:bCs/>
          <w:sz w:val="24"/>
          <w:szCs w:val="24"/>
          <w:rtl/>
        </w:rPr>
      </w:pPr>
      <w:r w:rsidRPr="00B9271A">
        <w:rPr>
          <w:rFonts w:ascii="David" w:hAnsi="David" w:cs="David"/>
          <w:sz w:val="24"/>
          <w:szCs w:val="24"/>
          <w:rtl/>
        </w:rPr>
        <w:t>גבולות האחריות לא יפחת מסך -  5,000,000 דולר לעובד, למקרה ולתקופת הביטוח (שנה).</w:t>
      </w:r>
    </w:p>
    <w:p w:rsidR="00C33097" w:rsidRPr="00B9271A" w:rsidRDefault="00C33097" w:rsidP="00177C50">
      <w:pPr>
        <w:bidi/>
        <w:spacing w:line="360" w:lineRule="auto"/>
        <w:ind w:left="425" w:hanging="425"/>
        <w:jc w:val="both"/>
        <w:rPr>
          <w:rFonts w:ascii="David" w:hAnsi="David" w:cs="David"/>
          <w:b/>
          <w:bCs/>
          <w:sz w:val="24"/>
          <w:szCs w:val="24"/>
          <w:rtl/>
        </w:rPr>
      </w:pPr>
    </w:p>
    <w:p w:rsidR="00C33097" w:rsidRPr="00B9271A" w:rsidRDefault="00C33097" w:rsidP="00392CCF">
      <w:pPr>
        <w:pStyle w:val="afc"/>
        <w:numPr>
          <w:ilvl w:val="0"/>
          <w:numId w:val="88"/>
        </w:numPr>
        <w:bidi/>
        <w:spacing w:line="360" w:lineRule="auto"/>
        <w:jc w:val="both"/>
        <w:rPr>
          <w:rFonts w:ascii="David" w:hAnsi="David" w:cs="David"/>
          <w:sz w:val="24"/>
          <w:szCs w:val="24"/>
          <w:rtl/>
        </w:rPr>
      </w:pPr>
      <w:r w:rsidRPr="00B9271A">
        <w:rPr>
          <w:rFonts w:ascii="David" w:hAnsi="David" w:cs="David"/>
          <w:sz w:val="24"/>
          <w:szCs w:val="24"/>
          <w:rtl/>
        </w:rPr>
        <w:t>הביטוח מורחב לכסות את חבותו של המבוטח כלפי קבלנים, קבלני משנה ועובדיהם היה וייחשב כמעבידם.</w:t>
      </w:r>
    </w:p>
    <w:p w:rsidR="00C33097" w:rsidRPr="00B9271A" w:rsidRDefault="00C33097" w:rsidP="00177C50">
      <w:pPr>
        <w:bidi/>
        <w:spacing w:line="360" w:lineRule="auto"/>
        <w:ind w:left="425" w:hanging="425"/>
        <w:jc w:val="both"/>
        <w:rPr>
          <w:rFonts w:ascii="David" w:hAnsi="David" w:cs="David"/>
          <w:sz w:val="24"/>
          <w:szCs w:val="24"/>
          <w:rtl/>
        </w:rPr>
      </w:pPr>
    </w:p>
    <w:p w:rsidR="00C33097" w:rsidRPr="00B9271A" w:rsidRDefault="00C33097" w:rsidP="00392CCF">
      <w:pPr>
        <w:pStyle w:val="afc"/>
        <w:numPr>
          <w:ilvl w:val="0"/>
          <w:numId w:val="88"/>
        </w:numPr>
        <w:bidi/>
        <w:spacing w:line="360" w:lineRule="auto"/>
        <w:jc w:val="both"/>
        <w:rPr>
          <w:rFonts w:ascii="David" w:hAnsi="David" w:cs="David"/>
          <w:sz w:val="24"/>
          <w:szCs w:val="24"/>
          <w:rtl/>
        </w:rPr>
      </w:pPr>
      <w:r w:rsidRPr="00B9271A">
        <w:rPr>
          <w:rFonts w:ascii="David" w:hAnsi="David" w:cs="David"/>
          <w:sz w:val="24"/>
          <w:szCs w:val="24"/>
          <w:rtl/>
        </w:rPr>
        <w:t>הביטוח הורחב לשפות את מדינת ישראל היה ונטען לעניין קרות תאונת עבודה/מחלת מקצוע כלשהי  כי הם נושאים בחבות מעביד  כלשהם כלפי מי מעובדי המשכיר לרבות באמצעות חברת הניהול והתחזוקה מטעמו.</w:t>
      </w:r>
    </w:p>
    <w:p w:rsidR="00C33097" w:rsidRPr="00B9271A" w:rsidRDefault="00C33097" w:rsidP="00177C50">
      <w:pPr>
        <w:bidi/>
        <w:spacing w:line="360" w:lineRule="auto"/>
        <w:ind w:left="1440"/>
        <w:jc w:val="both"/>
        <w:rPr>
          <w:rFonts w:ascii="David" w:hAnsi="David" w:cs="David"/>
          <w:sz w:val="24"/>
          <w:szCs w:val="24"/>
          <w:rtl/>
        </w:rPr>
      </w:pPr>
    </w:p>
    <w:p w:rsidR="00C33097" w:rsidRPr="00B9271A" w:rsidRDefault="00C33097" w:rsidP="00177C50">
      <w:pPr>
        <w:bidi/>
        <w:spacing w:line="360" w:lineRule="auto"/>
        <w:ind w:left="1440"/>
        <w:jc w:val="both"/>
        <w:rPr>
          <w:rFonts w:ascii="David" w:hAnsi="David" w:cs="David"/>
          <w:sz w:val="24"/>
          <w:szCs w:val="24"/>
          <w:rtl/>
        </w:rPr>
      </w:pPr>
    </w:p>
    <w:p w:rsidR="00C33097" w:rsidRPr="00B9271A" w:rsidRDefault="00C33097" w:rsidP="00177C50">
      <w:pPr>
        <w:bidi/>
        <w:spacing w:line="360" w:lineRule="auto"/>
        <w:jc w:val="both"/>
        <w:rPr>
          <w:rFonts w:ascii="David" w:hAnsi="David" w:cs="David"/>
          <w:b/>
          <w:bCs/>
          <w:sz w:val="24"/>
          <w:szCs w:val="24"/>
          <w:u w:val="single"/>
          <w:rtl/>
        </w:rPr>
      </w:pPr>
      <w:r w:rsidRPr="00B9271A">
        <w:rPr>
          <w:rFonts w:ascii="David" w:hAnsi="David" w:cs="David"/>
          <w:b/>
          <w:bCs/>
          <w:sz w:val="24"/>
          <w:szCs w:val="24"/>
          <w:u w:val="single"/>
          <w:rtl/>
        </w:rPr>
        <w:t>ביטוח אחריות כלפי צד שלישי</w:t>
      </w:r>
    </w:p>
    <w:p w:rsidR="00C33097" w:rsidRPr="00B9271A" w:rsidRDefault="00C33097" w:rsidP="00177C50">
      <w:pPr>
        <w:bidi/>
        <w:spacing w:line="360" w:lineRule="auto"/>
        <w:ind w:left="1440"/>
        <w:jc w:val="both"/>
        <w:rPr>
          <w:rFonts w:ascii="David" w:hAnsi="David" w:cs="David"/>
          <w:b/>
          <w:bCs/>
          <w:sz w:val="24"/>
          <w:szCs w:val="24"/>
          <w:rtl/>
        </w:rPr>
      </w:pPr>
    </w:p>
    <w:p w:rsidR="006A2B23" w:rsidRPr="00B9271A" w:rsidRDefault="006A2B23" w:rsidP="00392CCF">
      <w:pPr>
        <w:pStyle w:val="afc"/>
        <w:numPr>
          <w:ilvl w:val="0"/>
          <w:numId w:val="94"/>
        </w:numPr>
        <w:bidi/>
        <w:spacing w:line="360" w:lineRule="auto"/>
        <w:ind w:left="567" w:hanging="425"/>
        <w:jc w:val="both"/>
        <w:rPr>
          <w:rFonts w:ascii="David" w:hAnsi="David" w:cs="David"/>
          <w:sz w:val="24"/>
          <w:szCs w:val="24"/>
          <w:rtl/>
        </w:rPr>
      </w:pPr>
      <w:r w:rsidRPr="00B9271A">
        <w:rPr>
          <w:rFonts w:ascii="David" w:hAnsi="David" w:cs="David"/>
          <w:sz w:val="24"/>
          <w:szCs w:val="24"/>
          <w:rtl/>
        </w:rPr>
        <w:t>אחריותו החוקית של המשכיר לרבות באמצעות חברת הניהול וה</w:t>
      </w:r>
      <w:r>
        <w:rPr>
          <w:rFonts w:ascii="David" w:hAnsi="David" w:cs="David"/>
          <w:sz w:val="24"/>
          <w:szCs w:val="24"/>
          <w:rtl/>
        </w:rPr>
        <w:t>אחזקה</w:t>
      </w:r>
      <w:r w:rsidRPr="00B9271A">
        <w:rPr>
          <w:rFonts w:ascii="David" w:hAnsi="David" w:cs="David"/>
          <w:sz w:val="24"/>
          <w:szCs w:val="24"/>
          <w:rtl/>
        </w:rPr>
        <w:t xml:space="preserve"> מטעמו  בביטוח אחריות כלפי צד שלישי על פי דיני מדינת ישראל, בגין נזקי גוף ורכוש בכל תחומי  מדינת ישראל והשטחים המוחזקים. </w:t>
      </w:r>
    </w:p>
    <w:p w:rsidR="006A2B23" w:rsidRPr="00B9271A" w:rsidRDefault="006A2B23" w:rsidP="006A2B23">
      <w:pPr>
        <w:pStyle w:val="afc"/>
        <w:bidi/>
        <w:spacing w:line="360" w:lineRule="auto"/>
        <w:ind w:left="567" w:hanging="425"/>
        <w:jc w:val="both"/>
        <w:rPr>
          <w:rFonts w:ascii="David" w:hAnsi="David" w:cs="David"/>
          <w:sz w:val="24"/>
          <w:szCs w:val="24"/>
        </w:rPr>
      </w:pPr>
    </w:p>
    <w:p w:rsidR="006A2B23" w:rsidRPr="00B9271A" w:rsidRDefault="006A2B23" w:rsidP="00392CCF">
      <w:pPr>
        <w:pStyle w:val="afc"/>
        <w:numPr>
          <w:ilvl w:val="0"/>
          <w:numId w:val="94"/>
        </w:numPr>
        <w:bidi/>
        <w:spacing w:line="360" w:lineRule="auto"/>
        <w:ind w:left="567" w:hanging="425"/>
        <w:jc w:val="both"/>
        <w:rPr>
          <w:rFonts w:ascii="David" w:hAnsi="David" w:cs="David"/>
          <w:sz w:val="24"/>
          <w:szCs w:val="24"/>
          <w:rtl/>
        </w:rPr>
      </w:pPr>
      <w:r w:rsidRPr="00B9271A">
        <w:rPr>
          <w:rFonts w:ascii="David" w:hAnsi="David" w:cs="David"/>
          <w:sz w:val="24"/>
          <w:szCs w:val="24"/>
          <w:rtl/>
        </w:rPr>
        <w:t>גבולות האחריות שלא יפחתו מסך  1,000,000  דולר ארה"ב,  למקרה ולתקופת הביטוח (שנה).</w:t>
      </w:r>
    </w:p>
    <w:p w:rsidR="006A2B23" w:rsidRPr="00B9271A" w:rsidRDefault="006A2B23" w:rsidP="006A2B23">
      <w:pPr>
        <w:pStyle w:val="afc"/>
        <w:bidi/>
        <w:spacing w:line="360" w:lineRule="auto"/>
        <w:ind w:left="567" w:hanging="425"/>
        <w:jc w:val="both"/>
        <w:rPr>
          <w:rFonts w:ascii="David" w:hAnsi="David" w:cs="David"/>
          <w:sz w:val="24"/>
          <w:szCs w:val="24"/>
          <w:rtl/>
        </w:rPr>
      </w:pPr>
    </w:p>
    <w:p w:rsidR="006A2B23" w:rsidRPr="00B9271A" w:rsidRDefault="006A2B23" w:rsidP="00392CCF">
      <w:pPr>
        <w:pStyle w:val="afc"/>
        <w:numPr>
          <w:ilvl w:val="0"/>
          <w:numId w:val="94"/>
        </w:numPr>
        <w:bidi/>
        <w:spacing w:line="360" w:lineRule="auto"/>
        <w:ind w:left="567" w:hanging="425"/>
        <w:jc w:val="both"/>
        <w:rPr>
          <w:rFonts w:ascii="David" w:hAnsi="David" w:cs="David"/>
          <w:sz w:val="24"/>
          <w:szCs w:val="24"/>
          <w:rtl/>
        </w:rPr>
      </w:pPr>
      <w:r w:rsidRPr="00B9271A">
        <w:rPr>
          <w:rFonts w:ascii="David" w:hAnsi="David" w:cs="David"/>
          <w:sz w:val="24"/>
          <w:szCs w:val="24"/>
          <w:rtl/>
        </w:rPr>
        <w:t>בפוליסה ייכלל סעיף אחריות צולבת (</w:t>
      </w:r>
      <w:r w:rsidRPr="00B9271A">
        <w:rPr>
          <w:rFonts w:ascii="David" w:hAnsi="David" w:cs="David"/>
          <w:sz w:val="24"/>
          <w:szCs w:val="24"/>
        </w:rPr>
        <w:t>CROSS LIABILITY</w:t>
      </w:r>
      <w:r w:rsidRPr="00B9271A">
        <w:rPr>
          <w:rFonts w:ascii="David" w:hAnsi="David" w:cs="David"/>
          <w:sz w:val="24"/>
          <w:szCs w:val="24"/>
          <w:rtl/>
        </w:rPr>
        <w:t>).</w:t>
      </w:r>
    </w:p>
    <w:p w:rsidR="006A2B23" w:rsidRPr="00B9271A" w:rsidRDefault="006A2B23" w:rsidP="006A2B23">
      <w:pPr>
        <w:pStyle w:val="afc"/>
        <w:bidi/>
        <w:spacing w:line="360" w:lineRule="auto"/>
        <w:ind w:left="567" w:hanging="425"/>
        <w:jc w:val="both"/>
        <w:rPr>
          <w:rFonts w:ascii="David" w:hAnsi="David" w:cs="David"/>
          <w:sz w:val="24"/>
          <w:szCs w:val="24"/>
          <w:rtl/>
        </w:rPr>
      </w:pPr>
    </w:p>
    <w:p w:rsidR="006A2B23" w:rsidRPr="00B9271A" w:rsidRDefault="006A2B23" w:rsidP="00392CCF">
      <w:pPr>
        <w:pStyle w:val="afc"/>
        <w:numPr>
          <w:ilvl w:val="0"/>
          <w:numId w:val="94"/>
        </w:numPr>
        <w:bidi/>
        <w:spacing w:line="360" w:lineRule="auto"/>
        <w:ind w:left="567" w:hanging="425"/>
        <w:jc w:val="both"/>
        <w:rPr>
          <w:rFonts w:ascii="David" w:hAnsi="David" w:cs="David"/>
          <w:sz w:val="24"/>
          <w:szCs w:val="24"/>
          <w:rtl/>
        </w:rPr>
      </w:pPr>
      <w:r w:rsidRPr="00B9271A">
        <w:rPr>
          <w:rFonts w:ascii="David" w:hAnsi="David" w:cs="David"/>
          <w:sz w:val="24"/>
          <w:szCs w:val="24"/>
          <w:rtl/>
        </w:rPr>
        <w:t xml:space="preserve">הביטוח הורחב לכסות את חבותו של המבוטח כלפי צד שלישי בגין פעילות של קבלנים, קבלני משנה ועובדיהם.  </w:t>
      </w:r>
    </w:p>
    <w:p w:rsidR="006A2B23" w:rsidRPr="00B9271A" w:rsidRDefault="006A2B23" w:rsidP="006A2B23">
      <w:pPr>
        <w:pStyle w:val="afc"/>
        <w:bidi/>
        <w:spacing w:line="360" w:lineRule="auto"/>
        <w:ind w:left="567" w:hanging="425"/>
        <w:jc w:val="both"/>
        <w:rPr>
          <w:rFonts w:ascii="David" w:hAnsi="David" w:cs="David"/>
          <w:sz w:val="24"/>
          <w:szCs w:val="24"/>
          <w:rtl/>
        </w:rPr>
      </w:pPr>
    </w:p>
    <w:p w:rsidR="006A2B23" w:rsidRPr="00B9271A" w:rsidRDefault="006A2B23" w:rsidP="00392CCF">
      <w:pPr>
        <w:pStyle w:val="afc"/>
        <w:numPr>
          <w:ilvl w:val="0"/>
          <w:numId w:val="94"/>
        </w:numPr>
        <w:bidi/>
        <w:spacing w:line="360" w:lineRule="auto"/>
        <w:ind w:left="567" w:hanging="425"/>
        <w:jc w:val="both"/>
        <w:rPr>
          <w:rFonts w:ascii="David" w:hAnsi="David" w:cs="David"/>
          <w:sz w:val="24"/>
          <w:szCs w:val="24"/>
          <w:rtl/>
        </w:rPr>
      </w:pPr>
      <w:r w:rsidRPr="00B9271A">
        <w:rPr>
          <w:rFonts w:ascii="David" w:hAnsi="David" w:cs="David"/>
          <w:sz w:val="24"/>
          <w:szCs w:val="24"/>
          <w:rtl/>
        </w:rPr>
        <w:t>ביטול חריג לגבי כל סייג/חריג לגבי רכוש - המתייחס לרכוש מדינת ישראל שהמשכיר לרבות באמצעות חברת הניהול וה</w:t>
      </w:r>
      <w:r>
        <w:rPr>
          <w:rFonts w:ascii="David" w:hAnsi="David" w:cs="David"/>
          <w:sz w:val="24"/>
          <w:szCs w:val="24"/>
          <w:rtl/>
        </w:rPr>
        <w:t>אחזקה</w:t>
      </w:r>
      <w:r w:rsidRPr="00B9271A">
        <w:rPr>
          <w:rFonts w:ascii="David" w:hAnsi="David" w:cs="David"/>
          <w:sz w:val="24"/>
          <w:szCs w:val="24"/>
          <w:rtl/>
        </w:rPr>
        <w:t xml:space="preserve"> מטעמו  או כל איש שבשירותו פועלים או פעלו בו, בעת קרות מקרה הביטוח, מבוטל.</w:t>
      </w:r>
    </w:p>
    <w:p w:rsidR="006A2B23" w:rsidRPr="00B9271A" w:rsidRDefault="006A2B23" w:rsidP="006A2B23">
      <w:pPr>
        <w:pStyle w:val="afc"/>
        <w:bidi/>
        <w:spacing w:line="360" w:lineRule="auto"/>
        <w:ind w:left="567" w:hanging="425"/>
        <w:jc w:val="both"/>
        <w:rPr>
          <w:rFonts w:ascii="David" w:hAnsi="David" w:cs="David"/>
          <w:sz w:val="24"/>
          <w:szCs w:val="24"/>
          <w:rtl/>
        </w:rPr>
      </w:pPr>
    </w:p>
    <w:p w:rsidR="006A2B23" w:rsidRPr="00B9271A" w:rsidRDefault="006A2B23" w:rsidP="00392CCF">
      <w:pPr>
        <w:pStyle w:val="afc"/>
        <w:numPr>
          <w:ilvl w:val="0"/>
          <w:numId w:val="94"/>
        </w:numPr>
        <w:bidi/>
        <w:spacing w:line="360" w:lineRule="auto"/>
        <w:ind w:left="567" w:hanging="425"/>
        <w:jc w:val="both"/>
        <w:rPr>
          <w:rFonts w:ascii="David" w:hAnsi="David" w:cs="David"/>
          <w:sz w:val="24"/>
          <w:szCs w:val="24"/>
          <w:rtl/>
        </w:rPr>
      </w:pPr>
      <w:r w:rsidRPr="00B9271A">
        <w:rPr>
          <w:rFonts w:ascii="David" w:hAnsi="David" w:cs="David"/>
          <w:sz w:val="24"/>
          <w:szCs w:val="24"/>
          <w:rtl/>
        </w:rPr>
        <w:t>רכוש מדינת ישראל ייחשב רכוש צד שלישי.</w:t>
      </w:r>
    </w:p>
    <w:p w:rsidR="006A2B23" w:rsidRPr="00B9271A" w:rsidRDefault="006A2B23" w:rsidP="006A2B23">
      <w:pPr>
        <w:pStyle w:val="afc"/>
        <w:bidi/>
        <w:spacing w:line="360" w:lineRule="auto"/>
        <w:ind w:left="567" w:hanging="425"/>
        <w:jc w:val="both"/>
        <w:rPr>
          <w:rFonts w:ascii="David" w:hAnsi="David" w:cs="David"/>
          <w:sz w:val="24"/>
          <w:szCs w:val="24"/>
          <w:rtl/>
        </w:rPr>
      </w:pPr>
    </w:p>
    <w:p w:rsidR="00C33097" w:rsidRPr="006A2B23" w:rsidRDefault="006A2B23" w:rsidP="00392CCF">
      <w:pPr>
        <w:pStyle w:val="afc"/>
        <w:numPr>
          <w:ilvl w:val="0"/>
          <w:numId w:val="94"/>
        </w:numPr>
        <w:bidi/>
        <w:spacing w:line="360" w:lineRule="auto"/>
        <w:ind w:left="567" w:hanging="425"/>
        <w:jc w:val="both"/>
        <w:rPr>
          <w:rFonts w:ascii="David" w:hAnsi="David" w:cs="David"/>
          <w:i/>
          <w:iCs/>
          <w:sz w:val="24"/>
          <w:szCs w:val="24"/>
          <w:rtl/>
        </w:rPr>
      </w:pPr>
      <w:r w:rsidRPr="006A2B23">
        <w:rPr>
          <w:rFonts w:ascii="David" w:hAnsi="David" w:cs="David"/>
          <w:i/>
          <w:iCs/>
          <w:sz w:val="24"/>
          <w:szCs w:val="24"/>
          <w:rtl/>
        </w:rPr>
        <w:t>הביטוח הורחב לשפות את מדינת ישראל ככל שייחשבו אחראים למעשי  ו/או  מחדלי המשכיר לרבות באמצעות חברת הניהול והאחזקה מטעמו.</w:t>
      </w:r>
    </w:p>
    <w:p w:rsidR="00C33097" w:rsidRPr="00B9271A" w:rsidRDefault="00C33097" w:rsidP="00177C50">
      <w:pPr>
        <w:bidi/>
        <w:spacing w:line="360" w:lineRule="auto"/>
        <w:ind w:left="1440"/>
        <w:jc w:val="both"/>
        <w:rPr>
          <w:rFonts w:ascii="David" w:hAnsi="David" w:cs="David"/>
          <w:sz w:val="24"/>
          <w:szCs w:val="24"/>
          <w:rtl/>
        </w:rPr>
      </w:pPr>
    </w:p>
    <w:p w:rsidR="00C33097" w:rsidRPr="00B9271A" w:rsidRDefault="00C33097" w:rsidP="00177C50">
      <w:pPr>
        <w:bidi/>
        <w:spacing w:line="360" w:lineRule="auto"/>
        <w:rPr>
          <w:rFonts w:ascii="David" w:hAnsi="David" w:cs="David"/>
          <w:b/>
          <w:bCs/>
          <w:sz w:val="24"/>
          <w:szCs w:val="24"/>
          <w:u w:val="single"/>
          <w:rtl/>
        </w:rPr>
      </w:pPr>
      <w:r w:rsidRPr="00B9271A">
        <w:rPr>
          <w:rFonts w:ascii="David" w:hAnsi="David" w:cs="David"/>
          <w:b/>
          <w:bCs/>
          <w:sz w:val="24"/>
          <w:szCs w:val="24"/>
          <w:u w:val="single"/>
          <w:rtl/>
        </w:rPr>
        <w:t>ביטוח אחריות מקצועית</w:t>
      </w:r>
    </w:p>
    <w:p w:rsidR="00C33097" w:rsidRPr="00B9271A" w:rsidRDefault="00C33097" w:rsidP="00177C50">
      <w:pPr>
        <w:bidi/>
        <w:spacing w:line="360" w:lineRule="auto"/>
        <w:ind w:left="1440"/>
        <w:rPr>
          <w:rFonts w:ascii="David" w:hAnsi="David" w:cs="David"/>
          <w:sz w:val="24"/>
          <w:szCs w:val="24"/>
          <w:rtl/>
        </w:rPr>
      </w:pPr>
    </w:p>
    <w:p w:rsidR="00C33097" w:rsidRPr="00B9271A" w:rsidRDefault="00C33097" w:rsidP="00392CCF">
      <w:pPr>
        <w:pStyle w:val="afc"/>
        <w:numPr>
          <w:ilvl w:val="1"/>
          <w:numId w:val="90"/>
        </w:numPr>
        <w:bidi/>
        <w:spacing w:line="360" w:lineRule="auto"/>
        <w:ind w:left="709" w:hanging="709"/>
        <w:jc w:val="both"/>
        <w:rPr>
          <w:rFonts w:ascii="David" w:hAnsi="David" w:cs="David"/>
          <w:sz w:val="24"/>
          <w:szCs w:val="24"/>
          <w:rtl/>
        </w:rPr>
      </w:pPr>
      <w:r w:rsidRPr="00B9271A">
        <w:rPr>
          <w:rFonts w:ascii="David" w:hAnsi="David" w:cs="David"/>
          <w:sz w:val="24"/>
          <w:szCs w:val="24"/>
          <w:rtl/>
        </w:rPr>
        <w:t xml:space="preserve">הפוליסה תכסה כל נזק מהפרת חובה מקצועית של המשכיר לרבות באמצעות חברת הניהול והתחזוקה מטעמו  ועובדיו, ואשר אירע כתוצאה ממעשה רשלנות, לרבות מחדל, טעות  או השמטה, מצג בלתי נכון, הצהרה רשלנית בתום לב, בקשר לביצוע שרותי ניהול ותחזוקה </w:t>
      </w:r>
      <w:r w:rsidR="00FF1477">
        <w:rPr>
          <w:rFonts w:ascii="David" w:hAnsi="David" w:cs="David"/>
          <w:sz w:val="24"/>
          <w:szCs w:val="24"/>
          <w:rtl/>
        </w:rPr>
        <w:t xml:space="preserve">למבנים </w:t>
      </w:r>
      <w:r w:rsidRPr="00B9271A">
        <w:rPr>
          <w:rFonts w:ascii="David" w:hAnsi="David" w:cs="David"/>
          <w:sz w:val="24"/>
          <w:szCs w:val="24"/>
          <w:rtl/>
        </w:rPr>
        <w:t xml:space="preserve">ומערכותיו. </w:t>
      </w:r>
    </w:p>
    <w:p w:rsidR="00C33097" w:rsidRPr="00B9271A" w:rsidRDefault="00C33097" w:rsidP="00177C50">
      <w:pPr>
        <w:bidi/>
        <w:spacing w:line="360" w:lineRule="auto"/>
        <w:ind w:left="709" w:hanging="709"/>
        <w:jc w:val="both"/>
        <w:rPr>
          <w:rFonts w:ascii="David" w:hAnsi="David" w:cs="David"/>
          <w:sz w:val="24"/>
          <w:szCs w:val="24"/>
          <w:rtl/>
        </w:rPr>
      </w:pPr>
    </w:p>
    <w:p w:rsidR="00C33097" w:rsidRPr="00B9271A" w:rsidRDefault="00C33097" w:rsidP="00392CCF">
      <w:pPr>
        <w:pStyle w:val="afc"/>
        <w:numPr>
          <w:ilvl w:val="1"/>
          <w:numId w:val="90"/>
        </w:numPr>
        <w:bidi/>
        <w:spacing w:line="360" w:lineRule="auto"/>
        <w:ind w:left="709" w:hanging="709"/>
        <w:jc w:val="both"/>
        <w:rPr>
          <w:rFonts w:ascii="David" w:hAnsi="David" w:cs="David"/>
          <w:sz w:val="24"/>
          <w:szCs w:val="24"/>
          <w:rtl/>
        </w:rPr>
      </w:pPr>
      <w:r w:rsidRPr="00B9271A">
        <w:rPr>
          <w:rFonts w:ascii="David" w:hAnsi="David" w:cs="David"/>
          <w:sz w:val="24"/>
          <w:szCs w:val="24"/>
          <w:rtl/>
        </w:rPr>
        <w:t>גבולות האחריות למקרה ולשנה לא יפחתו מ – 500,000 דולר ארה"ב</w:t>
      </w:r>
    </w:p>
    <w:p w:rsidR="00C33097" w:rsidRPr="00B9271A" w:rsidRDefault="00C33097" w:rsidP="00177C50">
      <w:pPr>
        <w:bidi/>
        <w:spacing w:line="360" w:lineRule="auto"/>
        <w:ind w:left="709" w:hanging="709"/>
        <w:jc w:val="both"/>
        <w:rPr>
          <w:rFonts w:ascii="David" w:hAnsi="David" w:cs="David"/>
          <w:sz w:val="24"/>
          <w:szCs w:val="24"/>
          <w:rtl/>
        </w:rPr>
      </w:pPr>
    </w:p>
    <w:p w:rsidR="006B2582" w:rsidRPr="00A94C49" w:rsidRDefault="006B2582" w:rsidP="00392CCF">
      <w:pPr>
        <w:pStyle w:val="afc"/>
        <w:numPr>
          <w:ilvl w:val="1"/>
          <w:numId w:val="90"/>
        </w:numPr>
        <w:bidi/>
        <w:spacing w:line="360" w:lineRule="auto"/>
        <w:ind w:left="709" w:hanging="709"/>
        <w:jc w:val="both"/>
        <w:rPr>
          <w:rFonts w:ascii="David" w:hAnsi="David" w:cs="David"/>
          <w:sz w:val="24"/>
          <w:szCs w:val="24"/>
          <w:rtl/>
        </w:rPr>
      </w:pPr>
      <w:r w:rsidRPr="00A94C49">
        <w:rPr>
          <w:rFonts w:ascii="David" w:hAnsi="David" w:cs="David" w:hint="cs"/>
          <w:sz w:val="24"/>
          <w:szCs w:val="24"/>
          <w:rtl/>
        </w:rPr>
        <w:t>הכיסוי על פי הפוליסה מורחב לכלול את ההרחבות הבאות:-</w:t>
      </w:r>
    </w:p>
    <w:p w:rsidR="006B2582" w:rsidRDefault="006B2582" w:rsidP="00392CCF">
      <w:pPr>
        <w:pStyle w:val="afc"/>
        <w:numPr>
          <w:ilvl w:val="2"/>
          <w:numId w:val="90"/>
        </w:numPr>
        <w:bidi/>
        <w:spacing w:line="360" w:lineRule="auto"/>
        <w:jc w:val="both"/>
        <w:rPr>
          <w:rFonts w:ascii="David" w:hAnsi="David" w:cs="David"/>
          <w:sz w:val="24"/>
          <w:szCs w:val="24"/>
        </w:rPr>
      </w:pPr>
      <w:r w:rsidRPr="00A94C49">
        <w:rPr>
          <w:rFonts w:ascii="David" w:hAnsi="David" w:cs="David" w:hint="cs"/>
          <w:sz w:val="24"/>
          <w:szCs w:val="24"/>
          <w:rtl/>
        </w:rPr>
        <w:t>מרמה ואי יושר של עובדים;</w:t>
      </w:r>
    </w:p>
    <w:p w:rsidR="006B2582" w:rsidRDefault="006B2582" w:rsidP="00392CCF">
      <w:pPr>
        <w:pStyle w:val="afc"/>
        <w:numPr>
          <w:ilvl w:val="2"/>
          <w:numId w:val="90"/>
        </w:numPr>
        <w:bidi/>
        <w:spacing w:line="360" w:lineRule="auto"/>
        <w:jc w:val="both"/>
        <w:rPr>
          <w:rFonts w:ascii="David" w:hAnsi="David" w:cs="David"/>
          <w:sz w:val="24"/>
          <w:szCs w:val="24"/>
        </w:rPr>
      </w:pPr>
      <w:r w:rsidRPr="00A94C49">
        <w:rPr>
          <w:rFonts w:ascii="David" w:hAnsi="David" w:cs="David" w:hint="cs"/>
          <w:sz w:val="24"/>
          <w:szCs w:val="24"/>
          <w:rtl/>
        </w:rPr>
        <w:t>הארכת תקופת הגילוי לפחות ל  6 חודשים;</w:t>
      </w:r>
    </w:p>
    <w:p w:rsidR="00C33097" w:rsidRPr="00B9271A" w:rsidRDefault="006B2582" w:rsidP="00392CCF">
      <w:pPr>
        <w:pStyle w:val="afc"/>
        <w:numPr>
          <w:ilvl w:val="2"/>
          <w:numId w:val="90"/>
        </w:numPr>
        <w:bidi/>
        <w:rPr>
          <w:rtl/>
        </w:rPr>
      </w:pPr>
      <w:r w:rsidRPr="006B781E">
        <w:rPr>
          <w:rFonts w:ascii="David" w:hAnsi="David" w:cs="David" w:hint="eastAsia"/>
          <w:sz w:val="24"/>
          <w:szCs w:val="24"/>
          <w:rtl/>
        </w:rPr>
        <w:t>אחריות</w:t>
      </w:r>
      <w:r w:rsidRPr="006B781E">
        <w:rPr>
          <w:rFonts w:ascii="David" w:hAnsi="David" w:cs="David"/>
          <w:sz w:val="24"/>
          <w:szCs w:val="24"/>
          <w:rtl/>
        </w:rPr>
        <w:t xml:space="preserve"> צולבת </w:t>
      </w:r>
      <w:r w:rsidRPr="006B781E">
        <w:rPr>
          <w:rFonts w:ascii="David" w:hAnsi="David" w:cs="David"/>
          <w:sz w:val="24"/>
          <w:szCs w:val="24"/>
        </w:rPr>
        <w:t xml:space="preserve">CROSS LIABILITY </w:t>
      </w:r>
      <w:r w:rsidRPr="006B781E">
        <w:rPr>
          <w:rFonts w:ascii="David" w:hAnsi="David" w:cs="David"/>
          <w:sz w:val="24"/>
          <w:szCs w:val="24"/>
          <w:rtl/>
        </w:rPr>
        <w:t xml:space="preserve">,  </w:t>
      </w:r>
      <w:r w:rsidRPr="006B781E">
        <w:rPr>
          <w:rFonts w:ascii="David" w:hAnsi="David" w:cs="David" w:hint="eastAsia"/>
          <w:sz w:val="24"/>
          <w:szCs w:val="24"/>
          <w:rtl/>
        </w:rPr>
        <w:t>אולם</w:t>
      </w:r>
      <w:r w:rsidRPr="006B781E">
        <w:rPr>
          <w:rFonts w:ascii="David" w:hAnsi="David" w:cs="David"/>
          <w:sz w:val="24"/>
          <w:szCs w:val="24"/>
          <w:rtl/>
        </w:rPr>
        <w:t xml:space="preserve"> </w:t>
      </w:r>
      <w:r w:rsidRPr="006B781E">
        <w:rPr>
          <w:rFonts w:ascii="David" w:hAnsi="David" w:cs="David" w:hint="eastAsia"/>
          <w:sz w:val="24"/>
          <w:szCs w:val="24"/>
          <w:rtl/>
        </w:rPr>
        <w:t>הכיסוי</w:t>
      </w:r>
      <w:r w:rsidRPr="006B781E">
        <w:rPr>
          <w:rFonts w:ascii="David" w:hAnsi="David" w:cs="David"/>
          <w:sz w:val="24"/>
          <w:szCs w:val="24"/>
          <w:rtl/>
        </w:rPr>
        <w:t xml:space="preserve"> </w:t>
      </w:r>
      <w:r w:rsidRPr="006B781E">
        <w:rPr>
          <w:rFonts w:ascii="David" w:hAnsi="David" w:cs="David" w:hint="eastAsia"/>
          <w:sz w:val="24"/>
          <w:szCs w:val="24"/>
          <w:rtl/>
        </w:rPr>
        <w:t>לא</w:t>
      </w:r>
      <w:r w:rsidRPr="006B781E">
        <w:rPr>
          <w:rFonts w:ascii="David" w:hAnsi="David" w:cs="David"/>
          <w:sz w:val="24"/>
          <w:szCs w:val="24"/>
          <w:rtl/>
        </w:rPr>
        <w:t xml:space="preserve"> </w:t>
      </w:r>
      <w:r w:rsidRPr="006B781E">
        <w:rPr>
          <w:rFonts w:ascii="David" w:hAnsi="David" w:cs="David" w:hint="eastAsia"/>
          <w:sz w:val="24"/>
          <w:szCs w:val="24"/>
          <w:rtl/>
        </w:rPr>
        <w:t>יחול</w:t>
      </w:r>
      <w:r w:rsidRPr="006B781E">
        <w:rPr>
          <w:rFonts w:ascii="David" w:hAnsi="David" w:cs="David"/>
          <w:sz w:val="24"/>
          <w:szCs w:val="24"/>
          <w:rtl/>
        </w:rPr>
        <w:t xml:space="preserve"> </w:t>
      </w:r>
      <w:r w:rsidRPr="006B781E">
        <w:rPr>
          <w:rFonts w:ascii="David" w:hAnsi="David" w:cs="David" w:hint="eastAsia"/>
          <w:sz w:val="24"/>
          <w:szCs w:val="24"/>
          <w:rtl/>
        </w:rPr>
        <w:t>על</w:t>
      </w:r>
      <w:r w:rsidRPr="006B781E">
        <w:rPr>
          <w:rFonts w:ascii="David" w:hAnsi="David" w:cs="David"/>
          <w:sz w:val="24"/>
          <w:szCs w:val="24"/>
          <w:rtl/>
        </w:rPr>
        <w:t xml:space="preserve"> </w:t>
      </w:r>
      <w:r w:rsidRPr="006B781E">
        <w:rPr>
          <w:rFonts w:ascii="David" w:hAnsi="David" w:cs="David" w:hint="eastAsia"/>
          <w:sz w:val="24"/>
          <w:szCs w:val="24"/>
          <w:rtl/>
        </w:rPr>
        <w:t>תביעות</w:t>
      </w:r>
      <w:r w:rsidRPr="006B781E">
        <w:rPr>
          <w:rFonts w:ascii="David" w:hAnsi="David" w:cs="David"/>
          <w:sz w:val="24"/>
          <w:szCs w:val="24"/>
          <w:rtl/>
        </w:rPr>
        <w:t xml:space="preserve"> </w:t>
      </w:r>
      <w:r w:rsidRPr="006B781E">
        <w:rPr>
          <w:rFonts w:ascii="David" w:hAnsi="David" w:cs="David" w:hint="eastAsia"/>
          <w:sz w:val="24"/>
          <w:szCs w:val="24"/>
          <w:rtl/>
        </w:rPr>
        <w:t>הקבלן</w:t>
      </w:r>
      <w:r w:rsidRPr="006B781E">
        <w:rPr>
          <w:rFonts w:ascii="David" w:hAnsi="David" w:cs="David"/>
          <w:sz w:val="24"/>
          <w:szCs w:val="24"/>
          <w:rtl/>
        </w:rPr>
        <w:t xml:space="preserve"> </w:t>
      </w:r>
      <w:r w:rsidRPr="006B781E">
        <w:rPr>
          <w:rFonts w:ascii="David" w:hAnsi="David" w:cs="David" w:hint="eastAsia"/>
          <w:sz w:val="24"/>
          <w:szCs w:val="24"/>
          <w:rtl/>
        </w:rPr>
        <w:t>כלפי</w:t>
      </w:r>
      <w:r w:rsidRPr="00121E3A">
        <w:rPr>
          <w:rFonts w:hint="cs"/>
          <w:rtl/>
        </w:rPr>
        <w:t xml:space="preserve"> </w:t>
      </w:r>
      <w:r w:rsidRPr="006B781E">
        <w:rPr>
          <w:rFonts w:ascii="David" w:hAnsi="David" w:cs="David" w:hint="eastAsia"/>
          <w:sz w:val="24"/>
          <w:szCs w:val="24"/>
          <w:rtl/>
        </w:rPr>
        <w:t>המדינה</w:t>
      </w:r>
      <w:r w:rsidRPr="006B781E">
        <w:rPr>
          <w:rFonts w:ascii="David" w:hAnsi="David" w:cs="David"/>
          <w:sz w:val="24"/>
          <w:szCs w:val="24"/>
          <w:rtl/>
        </w:rPr>
        <w:t>.</w:t>
      </w:r>
      <w:r w:rsidRPr="00CE667C">
        <w:rPr>
          <w:rFonts w:hint="cs"/>
          <w:rtl/>
        </w:rPr>
        <w:t xml:space="preserve">  </w:t>
      </w:r>
    </w:p>
    <w:p w:rsidR="00C33097" w:rsidRPr="00B9271A" w:rsidRDefault="00C33097" w:rsidP="00392CCF">
      <w:pPr>
        <w:pStyle w:val="afc"/>
        <w:numPr>
          <w:ilvl w:val="1"/>
          <w:numId w:val="90"/>
        </w:numPr>
        <w:bidi/>
        <w:spacing w:line="360" w:lineRule="auto"/>
        <w:ind w:left="709" w:hanging="709"/>
        <w:jc w:val="both"/>
        <w:rPr>
          <w:rFonts w:ascii="David" w:hAnsi="David" w:cs="David"/>
          <w:sz w:val="24"/>
          <w:szCs w:val="24"/>
          <w:rtl/>
        </w:rPr>
      </w:pPr>
      <w:r w:rsidRPr="00B9271A">
        <w:rPr>
          <w:rFonts w:ascii="David" w:hAnsi="David" w:cs="David"/>
          <w:sz w:val="24"/>
          <w:szCs w:val="24"/>
          <w:rtl/>
        </w:rPr>
        <w:t xml:space="preserve">הביטוח הורחב לשפות את מדינת ישראל </w:t>
      </w:r>
      <w:r w:rsidR="00D42701">
        <w:rPr>
          <w:rFonts w:ascii="David" w:hAnsi="David" w:cs="David"/>
          <w:sz w:val="24"/>
          <w:szCs w:val="24"/>
          <w:rtl/>
        </w:rPr>
        <w:t>–</w:t>
      </w:r>
      <w:r w:rsidR="00D42701">
        <w:rPr>
          <w:rFonts w:ascii="David" w:hAnsi="David" w:cs="David" w:hint="cs"/>
          <w:sz w:val="24"/>
          <w:szCs w:val="24"/>
          <w:rtl/>
        </w:rPr>
        <w:t xml:space="preserve"> הנהלת בתי הדין הרבניים </w:t>
      </w:r>
      <w:r w:rsidRPr="00B9271A">
        <w:rPr>
          <w:rFonts w:ascii="David" w:hAnsi="David" w:cs="David"/>
          <w:sz w:val="24"/>
          <w:szCs w:val="24"/>
          <w:rtl/>
        </w:rPr>
        <w:t>ככל שייחשבו אחראים למעשי  ו/או  מחדלי המשכיר לרבות באמצעות חברת הניהול והתחזוקה מטעמו.</w:t>
      </w:r>
    </w:p>
    <w:p w:rsidR="00C33097" w:rsidRPr="00B9271A" w:rsidRDefault="00C33097" w:rsidP="00177C50">
      <w:pPr>
        <w:bidi/>
        <w:spacing w:line="360" w:lineRule="auto"/>
        <w:ind w:left="1440"/>
        <w:rPr>
          <w:rFonts w:ascii="David" w:hAnsi="David" w:cs="David"/>
          <w:sz w:val="24"/>
          <w:szCs w:val="24"/>
          <w:rtl/>
        </w:rPr>
      </w:pPr>
    </w:p>
    <w:p w:rsidR="00C33097" w:rsidRPr="00B9271A" w:rsidRDefault="00C33097" w:rsidP="00177C50">
      <w:pPr>
        <w:bidi/>
        <w:spacing w:line="360" w:lineRule="auto"/>
        <w:rPr>
          <w:rFonts w:ascii="David" w:hAnsi="David" w:cs="David"/>
          <w:b/>
          <w:bCs/>
          <w:sz w:val="24"/>
          <w:szCs w:val="24"/>
          <w:u w:val="single"/>
          <w:rtl/>
        </w:rPr>
      </w:pPr>
      <w:r w:rsidRPr="00B9271A">
        <w:rPr>
          <w:rFonts w:ascii="David" w:hAnsi="David" w:cs="David"/>
          <w:b/>
          <w:bCs/>
          <w:sz w:val="24"/>
          <w:szCs w:val="24"/>
          <w:u w:val="single"/>
          <w:rtl/>
        </w:rPr>
        <w:t>ביטח שבר מכני</w:t>
      </w:r>
    </w:p>
    <w:p w:rsidR="00C33097" w:rsidRPr="00B9271A" w:rsidRDefault="00C33097" w:rsidP="00177C50">
      <w:pPr>
        <w:bidi/>
        <w:spacing w:line="360" w:lineRule="auto"/>
        <w:ind w:left="1440"/>
        <w:rPr>
          <w:rFonts w:ascii="David" w:hAnsi="David" w:cs="David"/>
          <w:sz w:val="24"/>
          <w:szCs w:val="24"/>
          <w:rtl/>
        </w:rPr>
      </w:pPr>
    </w:p>
    <w:p w:rsidR="00C33097" w:rsidRPr="00B9271A" w:rsidRDefault="00C33097" w:rsidP="00177C50">
      <w:pPr>
        <w:bidi/>
        <w:spacing w:line="360" w:lineRule="auto"/>
        <w:jc w:val="both"/>
        <w:rPr>
          <w:rFonts w:ascii="David" w:hAnsi="David" w:cs="David"/>
          <w:sz w:val="24"/>
          <w:szCs w:val="24"/>
          <w:rtl/>
        </w:rPr>
      </w:pPr>
      <w:r w:rsidRPr="00B9271A">
        <w:rPr>
          <w:rFonts w:ascii="David" w:hAnsi="David" w:cs="David"/>
          <w:sz w:val="24"/>
          <w:szCs w:val="24"/>
          <w:rtl/>
        </w:rPr>
        <w:t>אובדן או נזק פיזי פתאומי ובלתי צפוי שייגרמו לכל המתקנים ו/או המערכות ו/או הציוד המצוי  במבנה וחצריו.</w:t>
      </w:r>
    </w:p>
    <w:p w:rsidR="00C33097" w:rsidRPr="00B9271A" w:rsidRDefault="00C33097" w:rsidP="00177C50">
      <w:pPr>
        <w:bidi/>
        <w:spacing w:line="360" w:lineRule="auto"/>
        <w:ind w:left="1440"/>
        <w:rPr>
          <w:rFonts w:ascii="David" w:hAnsi="David" w:cs="David"/>
          <w:sz w:val="24"/>
          <w:szCs w:val="24"/>
          <w:rtl/>
        </w:rPr>
      </w:pPr>
    </w:p>
    <w:p w:rsidR="00C33097" w:rsidRPr="00B9271A" w:rsidRDefault="00C33097" w:rsidP="00177C50">
      <w:pPr>
        <w:bidi/>
        <w:spacing w:line="360" w:lineRule="auto"/>
        <w:rPr>
          <w:rFonts w:ascii="David" w:hAnsi="David" w:cs="David"/>
          <w:b/>
          <w:bCs/>
          <w:sz w:val="24"/>
          <w:szCs w:val="24"/>
          <w:u w:val="single"/>
          <w:rtl/>
        </w:rPr>
      </w:pPr>
      <w:r w:rsidRPr="00B9271A">
        <w:rPr>
          <w:rFonts w:ascii="David" w:hAnsi="David" w:cs="David"/>
          <w:b/>
          <w:bCs/>
          <w:sz w:val="24"/>
          <w:szCs w:val="24"/>
          <w:u w:val="single"/>
          <w:rtl/>
        </w:rPr>
        <w:t>ביטוח רכוש</w:t>
      </w:r>
    </w:p>
    <w:p w:rsidR="00C33097" w:rsidRPr="00B9271A" w:rsidRDefault="00C33097" w:rsidP="00177C50">
      <w:pPr>
        <w:bidi/>
        <w:spacing w:line="360" w:lineRule="auto"/>
        <w:ind w:left="1440"/>
        <w:rPr>
          <w:rFonts w:ascii="David" w:hAnsi="David" w:cs="David"/>
          <w:sz w:val="24"/>
          <w:szCs w:val="24"/>
          <w:rtl/>
        </w:rPr>
      </w:pPr>
    </w:p>
    <w:p w:rsidR="00C33097" w:rsidRPr="00B9271A" w:rsidRDefault="00C33097" w:rsidP="00177C50">
      <w:pPr>
        <w:bidi/>
        <w:spacing w:line="360" w:lineRule="auto"/>
        <w:jc w:val="both"/>
        <w:rPr>
          <w:rFonts w:ascii="David" w:hAnsi="David" w:cs="David"/>
          <w:sz w:val="24"/>
          <w:szCs w:val="24"/>
          <w:rtl/>
        </w:rPr>
      </w:pPr>
      <w:r w:rsidRPr="00B9271A">
        <w:rPr>
          <w:rFonts w:ascii="David" w:hAnsi="David" w:cs="David"/>
          <w:sz w:val="24"/>
          <w:szCs w:val="24"/>
          <w:rtl/>
        </w:rPr>
        <w:t xml:space="preserve">ביטוח  רכוש המשכיר לרבות באמצעות חברת הניהול והתחזוקה מטעמו  המשמש אותו לצורך ביצוע העבודות והשירותים בביטוח אש מורחב בערכי כינון.  </w:t>
      </w:r>
    </w:p>
    <w:p w:rsidR="00C33097" w:rsidRPr="00B9271A" w:rsidRDefault="00C33097" w:rsidP="00177C50">
      <w:pPr>
        <w:bidi/>
        <w:spacing w:line="360" w:lineRule="auto"/>
        <w:rPr>
          <w:rFonts w:ascii="David" w:hAnsi="David" w:cs="David"/>
          <w:b/>
          <w:bCs/>
          <w:sz w:val="24"/>
          <w:szCs w:val="24"/>
          <w:u w:val="single"/>
          <w:rtl/>
        </w:rPr>
      </w:pPr>
      <w:r w:rsidRPr="00B9271A">
        <w:rPr>
          <w:rFonts w:ascii="David" w:hAnsi="David" w:cs="David"/>
          <w:b/>
          <w:bCs/>
          <w:sz w:val="24"/>
          <w:szCs w:val="24"/>
          <w:u w:val="single"/>
          <w:rtl/>
        </w:rPr>
        <w:t>כללי</w:t>
      </w:r>
    </w:p>
    <w:p w:rsidR="00C33097" w:rsidRPr="00B9271A" w:rsidRDefault="00C33097" w:rsidP="00177C50">
      <w:pPr>
        <w:bidi/>
        <w:spacing w:line="360" w:lineRule="auto"/>
        <w:ind w:left="720"/>
        <w:rPr>
          <w:rFonts w:ascii="David" w:hAnsi="David" w:cs="David"/>
          <w:b/>
          <w:bCs/>
          <w:sz w:val="24"/>
          <w:szCs w:val="24"/>
          <w:u w:val="single"/>
          <w:rtl/>
        </w:rPr>
      </w:pPr>
    </w:p>
    <w:p w:rsidR="00C33097" w:rsidRPr="00B9271A" w:rsidRDefault="00C33097" w:rsidP="00177C50">
      <w:pPr>
        <w:bidi/>
        <w:spacing w:line="360" w:lineRule="auto"/>
        <w:jc w:val="both"/>
        <w:rPr>
          <w:rFonts w:ascii="David" w:hAnsi="David" w:cs="David"/>
          <w:sz w:val="24"/>
          <w:szCs w:val="24"/>
          <w:rtl/>
        </w:rPr>
      </w:pPr>
      <w:r w:rsidRPr="00B9271A">
        <w:rPr>
          <w:rFonts w:ascii="David" w:hAnsi="David" w:cs="David"/>
          <w:sz w:val="24"/>
          <w:szCs w:val="24"/>
          <w:rtl/>
        </w:rPr>
        <w:t>בפוליסות הביטוח  נכללו התנאים הבאים:</w:t>
      </w:r>
    </w:p>
    <w:p w:rsidR="00C33097" w:rsidRPr="00B9271A" w:rsidRDefault="00C33097" w:rsidP="00177C50">
      <w:pPr>
        <w:bidi/>
        <w:spacing w:line="360" w:lineRule="auto"/>
        <w:ind w:left="1440"/>
        <w:rPr>
          <w:rFonts w:ascii="David" w:hAnsi="David" w:cs="David"/>
          <w:sz w:val="24"/>
          <w:szCs w:val="24"/>
          <w:rtl/>
        </w:rPr>
      </w:pPr>
    </w:p>
    <w:p w:rsidR="00C33097" w:rsidRPr="00B9271A" w:rsidRDefault="00C33097" w:rsidP="00392CCF">
      <w:pPr>
        <w:pStyle w:val="afc"/>
        <w:numPr>
          <w:ilvl w:val="0"/>
          <w:numId w:val="89"/>
        </w:numPr>
        <w:bidi/>
        <w:spacing w:line="360" w:lineRule="auto"/>
        <w:ind w:hanging="720"/>
        <w:rPr>
          <w:rFonts w:ascii="David" w:hAnsi="David" w:cs="David"/>
          <w:sz w:val="24"/>
          <w:szCs w:val="24"/>
          <w:rtl/>
        </w:rPr>
      </w:pPr>
      <w:r w:rsidRPr="00B9271A">
        <w:rPr>
          <w:rFonts w:ascii="David" w:hAnsi="David" w:cs="David"/>
          <w:sz w:val="24"/>
          <w:szCs w:val="24"/>
          <w:rtl/>
        </w:rPr>
        <w:t xml:space="preserve">לשם המבוטח יתווספו כמבוטחים נוספים:   מדינת ישראל </w:t>
      </w:r>
      <w:r w:rsidR="00D42701">
        <w:rPr>
          <w:rFonts w:ascii="David" w:hAnsi="David" w:cs="David" w:hint="cs"/>
          <w:sz w:val="24"/>
          <w:szCs w:val="24"/>
          <w:rtl/>
        </w:rPr>
        <w:t xml:space="preserve"> - הנהלת בתי הדין הרבניים </w:t>
      </w:r>
      <w:r w:rsidRPr="00B9271A">
        <w:rPr>
          <w:rFonts w:ascii="David" w:hAnsi="David" w:cs="David"/>
          <w:sz w:val="24"/>
          <w:szCs w:val="24"/>
          <w:rtl/>
        </w:rPr>
        <w:t>כפוף להרחבי השיפוי כמפורט לעיל.</w:t>
      </w:r>
    </w:p>
    <w:p w:rsidR="00C33097" w:rsidRPr="00B9271A" w:rsidRDefault="00C33097" w:rsidP="00177C50">
      <w:pPr>
        <w:bidi/>
        <w:spacing w:line="360" w:lineRule="auto"/>
        <w:ind w:left="567" w:hanging="567"/>
        <w:rPr>
          <w:rFonts w:ascii="David" w:hAnsi="David" w:cs="David"/>
          <w:sz w:val="24"/>
          <w:szCs w:val="24"/>
          <w:rtl/>
        </w:rPr>
      </w:pPr>
    </w:p>
    <w:p w:rsidR="00C33097" w:rsidRPr="00B9271A" w:rsidRDefault="00C33097" w:rsidP="00392CCF">
      <w:pPr>
        <w:pStyle w:val="afc"/>
        <w:numPr>
          <w:ilvl w:val="0"/>
          <w:numId w:val="89"/>
        </w:numPr>
        <w:bidi/>
        <w:spacing w:line="360" w:lineRule="auto"/>
        <w:ind w:left="567" w:hanging="567"/>
        <w:rPr>
          <w:rFonts w:ascii="David" w:hAnsi="David" w:cs="David"/>
          <w:sz w:val="24"/>
          <w:szCs w:val="24"/>
          <w:rtl/>
        </w:rPr>
      </w:pPr>
      <w:r w:rsidRPr="00B9271A">
        <w:rPr>
          <w:rFonts w:ascii="David" w:hAnsi="David" w:cs="David"/>
          <w:sz w:val="24"/>
          <w:szCs w:val="24"/>
          <w:rtl/>
        </w:rPr>
        <w:t>בכל מקרה של צמצום או ביטול הביטוח  ע"י אחד הצדדים לא יהיה להם כל תוקף אלא אם ניתנה על ידינו הודעה מוקדמת של 60 יום לפחות במכתב רשום ל</w:t>
      </w:r>
      <w:r w:rsidR="00D42701">
        <w:rPr>
          <w:rFonts w:ascii="David" w:hAnsi="David" w:cs="David" w:hint="cs"/>
          <w:sz w:val="24"/>
          <w:szCs w:val="24"/>
          <w:rtl/>
        </w:rPr>
        <w:t>חשב הנהלת בתי הדין הרבניים</w:t>
      </w:r>
      <w:r w:rsidRPr="00B9271A">
        <w:rPr>
          <w:rFonts w:ascii="David" w:hAnsi="David" w:cs="David"/>
          <w:sz w:val="24"/>
          <w:szCs w:val="24"/>
          <w:rtl/>
        </w:rPr>
        <w:t>.</w:t>
      </w:r>
    </w:p>
    <w:p w:rsidR="00C33097" w:rsidRPr="00B9271A" w:rsidRDefault="00C33097" w:rsidP="00177C50">
      <w:pPr>
        <w:bidi/>
        <w:spacing w:line="360" w:lineRule="auto"/>
        <w:ind w:left="567" w:hanging="567"/>
        <w:rPr>
          <w:rFonts w:ascii="David" w:hAnsi="David" w:cs="David"/>
          <w:sz w:val="24"/>
          <w:szCs w:val="24"/>
          <w:rtl/>
        </w:rPr>
      </w:pPr>
    </w:p>
    <w:p w:rsidR="00C33097" w:rsidRPr="00B9271A" w:rsidRDefault="00C33097" w:rsidP="00392CCF">
      <w:pPr>
        <w:pStyle w:val="afc"/>
        <w:numPr>
          <w:ilvl w:val="0"/>
          <w:numId w:val="89"/>
        </w:numPr>
        <w:bidi/>
        <w:spacing w:line="360" w:lineRule="auto"/>
        <w:ind w:left="567" w:hanging="567"/>
        <w:rPr>
          <w:rFonts w:ascii="David" w:hAnsi="David" w:cs="David"/>
          <w:sz w:val="24"/>
          <w:szCs w:val="24"/>
          <w:rtl/>
        </w:rPr>
      </w:pPr>
      <w:r w:rsidRPr="00B9271A">
        <w:rPr>
          <w:rFonts w:ascii="David" w:hAnsi="David" w:cs="David"/>
          <w:sz w:val="24"/>
          <w:szCs w:val="24"/>
          <w:rtl/>
        </w:rPr>
        <w:t xml:space="preserve">אנו מוותרים  על כל זכות שיבוב, תביעה, השתתפות  או חזרה, כלפי מדינת ישראל </w:t>
      </w:r>
      <w:r w:rsidR="00D42701">
        <w:rPr>
          <w:rFonts w:ascii="David" w:hAnsi="David" w:cs="David"/>
          <w:sz w:val="24"/>
          <w:szCs w:val="24"/>
          <w:rtl/>
        </w:rPr>
        <w:t>–</w:t>
      </w:r>
      <w:r w:rsidR="00D42701">
        <w:rPr>
          <w:rFonts w:ascii="David" w:hAnsi="David" w:cs="David" w:hint="cs"/>
          <w:sz w:val="24"/>
          <w:szCs w:val="24"/>
          <w:rtl/>
        </w:rPr>
        <w:t xml:space="preserve"> הנהלת בתי הדין הרבניים </w:t>
      </w:r>
      <w:r w:rsidRPr="00B9271A">
        <w:rPr>
          <w:rFonts w:ascii="David" w:hAnsi="David" w:cs="David"/>
          <w:sz w:val="24"/>
          <w:szCs w:val="24"/>
          <w:rtl/>
        </w:rPr>
        <w:t>ועובדיהם,  ובלבד  שהוויתור לא יחול לטובת אדם שגרם לנזק מתוך כוונת זדון.</w:t>
      </w:r>
    </w:p>
    <w:p w:rsidR="00C33097" w:rsidRPr="00B9271A" w:rsidRDefault="00C33097" w:rsidP="00177C50">
      <w:pPr>
        <w:bidi/>
        <w:spacing w:line="360" w:lineRule="auto"/>
        <w:ind w:left="567" w:hanging="567"/>
        <w:rPr>
          <w:rFonts w:ascii="David" w:hAnsi="David" w:cs="David"/>
          <w:sz w:val="24"/>
          <w:szCs w:val="24"/>
          <w:rtl/>
        </w:rPr>
      </w:pPr>
    </w:p>
    <w:p w:rsidR="00C33097" w:rsidRPr="00B9271A" w:rsidRDefault="00C33097" w:rsidP="00392CCF">
      <w:pPr>
        <w:pStyle w:val="afc"/>
        <w:numPr>
          <w:ilvl w:val="0"/>
          <w:numId w:val="89"/>
        </w:numPr>
        <w:bidi/>
        <w:spacing w:line="360" w:lineRule="auto"/>
        <w:ind w:left="567" w:hanging="567"/>
        <w:rPr>
          <w:rFonts w:ascii="David" w:hAnsi="David" w:cs="David"/>
          <w:sz w:val="24"/>
          <w:szCs w:val="24"/>
          <w:rtl/>
        </w:rPr>
      </w:pPr>
      <w:r w:rsidRPr="00B9271A">
        <w:rPr>
          <w:rFonts w:ascii="David" w:hAnsi="David" w:cs="David"/>
          <w:sz w:val="24"/>
          <w:szCs w:val="24"/>
          <w:rtl/>
        </w:rPr>
        <w:t xml:space="preserve">חברת הניהול והתחזוקה </w:t>
      </w:r>
      <w:r w:rsidR="00D42701">
        <w:rPr>
          <w:rFonts w:ascii="David" w:hAnsi="David" w:cs="David" w:hint="cs"/>
          <w:sz w:val="24"/>
          <w:szCs w:val="24"/>
          <w:rtl/>
        </w:rPr>
        <w:t>ת</w:t>
      </w:r>
      <w:r w:rsidRPr="00B9271A">
        <w:rPr>
          <w:rFonts w:ascii="David" w:hAnsi="David" w:cs="David"/>
          <w:sz w:val="24"/>
          <w:szCs w:val="24"/>
          <w:rtl/>
        </w:rPr>
        <w:t>הה אחראי</w:t>
      </w:r>
      <w:r w:rsidR="00D42701">
        <w:rPr>
          <w:rFonts w:ascii="David" w:hAnsi="David" w:cs="David" w:hint="cs"/>
          <w:sz w:val="24"/>
          <w:szCs w:val="24"/>
          <w:rtl/>
        </w:rPr>
        <w:t>ת</w:t>
      </w:r>
      <w:r w:rsidRPr="00B9271A">
        <w:rPr>
          <w:rFonts w:ascii="David" w:hAnsi="David" w:cs="David"/>
          <w:sz w:val="24"/>
          <w:szCs w:val="24"/>
          <w:rtl/>
        </w:rPr>
        <w:t xml:space="preserve"> בלעדי</w:t>
      </w:r>
      <w:r w:rsidR="00D42701">
        <w:rPr>
          <w:rFonts w:ascii="David" w:hAnsi="David" w:cs="David" w:hint="cs"/>
          <w:sz w:val="24"/>
          <w:szCs w:val="24"/>
          <w:rtl/>
        </w:rPr>
        <w:t>ת</w:t>
      </w:r>
      <w:r w:rsidRPr="00B9271A">
        <w:rPr>
          <w:rFonts w:ascii="David" w:hAnsi="David" w:cs="David"/>
          <w:sz w:val="24"/>
          <w:szCs w:val="24"/>
          <w:rtl/>
        </w:rPr>
        <w:t xml:space="preserve"> כלפינו לתשלום דמי  הביטוח עבור כל הפוליסות ולמילוי כל החובות המוטלות על המבוטח על פי תנאי הפוליסות.</w:t>
      </w:r>
    </w:p>
    <w:p w:rsidR="00C33097" w:rsidRPr="00B9271A" w:rsidRDefault="00C33097" w:rsidP="00177C50">
      <w:pPr>
        <w:bidi/>
        <w:spacing w:line="360" w:lineRule="auto"/>
        <w:ind w:left="567" w:hanging="567"/>
        <w:rPr>
          <w:rFonts w:ascii="David" w:hAnsi="David" w:cs="David"/>
          <w:sz w:val="24"/>
          <w:szCs w:val="24"/>
          <w:rtl/>
        </w:rPr>
      </w:pPr>
    </w:p>
    <w:p w:rsidR="00C33097" w:rsidRPr="00B9271A" w:rsidRDefault="00C33097" w:rsidP="00392CCF">
      <w:pPr>
        <w:pStyle w:val="afc"/>
        <w:numPr>
          <w:ilvl w:val="0"/>
          <w:numId w:val="89"/>
        </w:numPr>
        <w:bidi/>
        <w:spacing w:line="360" w:lineRule="auto"/>
        <w:ind w:left="567" w:hanging="567"/>
        <w:rPr>
          <w:rFonts w:ascii="David" w:hAnsi="David" w:cs="David"/>
          <w:sz w:val="24"/>
          <w:szCs w:val="24"/>
          <w:rtl/>
        </w:rPr>
      </w:pPr>
      <w:r w:rsidRPr="00B9271A">
        <w:rPr>
          <w:rFonts w:ascii="David" w:hAnsi="David" w:cs="David"/>
          <w:sz w:val="24"/>
          <w:szCs w:val="24"/>
          <w:rtl/>
        </w:rPr>
        <w:t>ההשתתפויות העצמיות הנקובות בכל פוליסה ופוליסה תחולנה בלעדית על  חברת הניהול והתחזוקה.</w:t>
      </w:r>
    </w:p>
    <w:p w:rsidR="00C33097" w:rsidRPr="00B9271A" w:rsidRDefault="00C33097" w:rsidP="00177C50">
      <w:pPr>
        <w:bidi/>
        <w:spacing w:line="360" w:lineRule="auto"/>
        <w:ind w:left="567" w:hanging="567"/>
        <w:rPr>
          <w:rFonts w:ascii="David" w:hAnsi="David" w:cs="David"/>
          <w:sz w:val="24"/>
          <w:szCs w:val="24"/>
          <w:rtl/>
        </w:rPr>
      </w:pPr>
    </w:p>
    <w:p w:rsidR="00C33097" w:rsidRDefault="00C33097" w:rsidP="00392CCF">
      <w:pPr>
        <w:pStyle w:val="afc"/>
        <w:numPr>
          <w:ilvl w:val="0"/>
          <w:numId w:val="89"/>
        </w:numPr>
        <w:bidi/>
        <w:spacing w:line="360" w:lineRule="auto"/>
        <w:ind w:left="567" w:hanging="567"/>
        <w:rPr>
          <w:rFonts w:ascii="David" w:hAnsi="David" w:cs="David"/>
          <w:sz w:val="24"/>
          <w:szCs w:val="24"/>
        </w:rPr>
      </w:pPr>
      <w:r w:rsidRPr="00B9271A">
        <w:rPr>
          <w:rFonts w:ascii="David" w:hAnsi="David" w:cs="David"/>
          <w:sz w:val="24"/>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1666D3" w:rsidRPr="006B781E" w:rsidRDefault="001666D3" w:rsidP="006B781E">
      <w:pPr>
        <w:pStyle w:val="afc"/>
        <w:rPr>
          <w:rFonts w:ascii="David" w:hAnsi="David" w:cs="David"/>
          <w:sz w:val="24"/>
          <w:szCs w:val="24"/>
          <w:rtl/>
        </w:rPr>
      </w:pPr>
    </w:p>
    <w:p w:rsidR="00542403" w:rsidRPr="00A94C49" w:rsidRDefault="00542403" w:rsidP="00392CCF">
      <w:pPr>
        <w:pStyle w:val="afc"/>
        <w:numPr>
          <w:ilvl w:val="0"/>
          <w:numId w:val="89"/>
        </w:numPr>
        <w:bidi/>
        <w:spacing w:line="360" w:lineRule="auto"/>
        <w:ind w:hanging="720"/>
        <w:rPr>
          <w:rFonts w:ascii="David" w:hAnsi="David" w:cs="David"/>
          <w:sz w:val="24"/>
          <w:szCs w:val="24"/>
        </w:rPr>
      </w:pPr>
      <w:r w:rsidRPr="00A94C49">
        <w:rPr>
          <w:rFonts w:ascii="David" w:hAnsi="David" w:cs="David" w:hint="cs"/>
          <w:sz w:val="24"/>
          <w:szCs w:val="24"/>
          <w:rtl/>
        </w:rPr>
        <w:t>תנאי הכיסוי של הפוליסות הנ"ל, למעט בביטוח אחריות מקצועית,  לא יפחתו מהמקובל על פי תנאי  "פוליסות נוסח ביט_______(יש לציין שנה)", בכפוף  להרחבת הכיסויים כמפורט לעיל.</w:t>
      </w:r>
    </w:p>
    <w:p w:rsidR="001666D3" w:rsidRPr="006B781E" w:rsidRDefault="00542403" w:rsidP="00392CCF">
      <w:pPr>
        <w:pStyle w:val="afc"/>
        <w:numPr>
          <w:ilvl w:val="0"/>
          <w:numId w:val="89"/>
        </w:numPr>
        <w:bidi/>
        <w:spacing w:line="360" w:lineRule="auto"/>
        <w:ind w:hanging="720"/>
        <w:rPr>
          <w:rFonts w:ascii="David" w:hAnsi="David" w:cs="David"/>
          <w:sz w:val="24"/>
          <w:szCs w:val="24"/>
          <w:rtl/>
        </w:rPr>
      </w:pPr>
      <w:r w:rsidRPr="00A94C49">
        <w:rPr>
          <w:rFonts w:ascii="David" w:hAnsi="David" w:cs="David" w:hint="cs"/>
          <w:sz w:val="24"/>
          <w:szCs w:val="24"/>
          <w:rtl/>
        </w:rPr>
        <w:t>חריג כוונה ו/או רשלנות רבתי מבוטל ככל שקיים בכל הפוליסות המבוטחות.</w:t>
      </w:r>
    </w:p>
    <w:p w:rsidR="00C33097" w:rsidRPr="00B9271A" w:rsidRDefault="00C33097" w:rsidP="00177C50">
      <w:pPr>
        <w:bidi/>
        <w:spacing w:line="360" w:lineRule="auto"/>
        <w:ind w:left="1440"/>
        <w:rPr>
          <w:rFonts w:ascii="David" w:hAnsi="David" w:cs="David"/>
          <w:sz w:val="24"/>
          <w:szCs w:val="24"/>
          <w:rtl/>
        </w:rPr>
      </w:pPr>
    </w:p>
    <w:p w:rsidR="00C33097" w:rsidRPr="00B9271A" w:rsidRDefault="00C33097" w:rsidP="00177C50">
      <w:pPr>
        <w:bidi/>
        <w:spacing w:line="360" w:lineRule="auto"/>
        <w:ind w:left="2157" w:hanging="2157"/>
        <w:rPr>
          <w:rFonts w:ascii="David" w:hAnsi="David" w:cs="David"/>
          <w:b/>
          <w:bCs/>
          <w:sz w:val="24"/>
          <w:szCs w:val="24"/>
          <w:rtl/>
        </w:rPr>
      </w:pPr>
      <w:r w:rsidRPr="00B9271A">
        <w:rPr>
          <w:rFonts w:ascii="David" w:hAnsi="David" w:cs="David"/>
          <w:b/>
          <w:bCs/>
          <w:sz w:val="24"/>
          <w:szCs w:val="24"/>
          <w:rtl/>
        </w:rPr>
        <w:t>בכפוף לתנאי וסייגי הפוליסות המקוריות עד כמה שלא שונו במפורש על פי האמור באישור זה.</w:t>
      </w:r>
    </w:p>
    <w:p w:rsidR="00C33097" w:rsidRPr="00B9271A" w:rsidRDefault="00C33097" w:rsidP="00177C50">
      <w:pPr>
        <w:bidi/>
        <w:spacing w:line="360" w:lineRule="auto"/>
        <w:ind w:left="720"/>
        <w:rPr>
          <w:rFonts w:ascii="David" w:hAnsi="David" w:cs="David"/>
          <w:sz w:val="24"/>
          <w:szCs w:val="24"/>
          <w:rtl/>
        </w:rPr>
      </w:pPr>
    </w:p>
    <w:p w:rsidR="00C33097" w:rsidRPr="00B9271A" w:rsidRDefault="00C33097" w:rsidP="00177C50">
      <w:pPr>
        <w:bidi/>
        <w:spacing w:line="360" w:lineRule="auto"/>
        <w:ind w:left="5758"/>
        <w:rPr>
          <w:rFonts w:ascii="David" w:hAnsi="David" w:cs="David"/>
          <w:sz w:val="24"/>
          <w:szCs w:val="24"/>
          <w:rtl/>
        </w:rPr>
      </w:pPr>
      <w:r w:rsidRPr="00B9271A">
        <w:rPr>
          <w:rFonts w:ascii="David" w:hAnsi="David" w:cs="David"/>
          <w:sz w:val="24"/>
          <w:szCs w:val="24"/>
          <w:rtl/>
        </w:rPr>
        <w:t>בכבוד רב,</w:t>
      </w:r>
    </w:p>
    <w:p w:rsidR="00C33097" w:rsidRPr="00B9271A" w:rsidRDefault="00C33097" w:rsidP="00177C50">
      <w:pPr>
        <w:bidi/>
        <w:spacing w:line="360" w:lineRule="auto"/>
        <w:ind w:left="5758"/>
        <w:rPr>
          <w:rFonts w:ascii="David" w:hAnsi="David" w:cs="David"/>
          <w:sz w:val="24"/>
          <w:szCs w:val="24"/>
          <w:rtl/>
        </w:rPr>
      </w:pPr>
      <w:r w:rsidRPr="00B9271A">
        <w:rPr>
          <w:rFonts w:ascii="David" w:hAnsi="David" w:cs="David" w:hint="cs"/>
          <w:sz w:val="24"/>
          <w:szCs w:val="24"/>
          <w:rtl/>
        </w:rPr>
        <w:t>___________________</w:t>
      </w:r>
    </w:p>
    <w:p w:rsidR="00211653" w:rsidRDefault="00211653" w:rsidP="00066626">
      <w:pPr>
        <w:bidi/>
        <w:spacing w:line="360" w:lineRule="auto"/>
        <w:ind w:left="720"/>
        <w:rPr>
          <w:rFonts w:ascii="David" w:hAnsi="David" w:cs="David"/>
          <w:sz w:val="24"/>
          <w:szCs w:val="24"/>
          <w:rtl/>
        </w:rPr>
      </w:pPr>
    </w:p>
    <w:p w:rsidR="00211653" w:rsidRDefault="00211653" w:rsidP="00066626">
      <w:pPr>
        <w:bidi/>
        <w:spacing w:line="360" w:lineRule="auto"/>
        <w:ind w:left="720"/>
        <w:rPr>
          <w:rFonts w:ascii="David" w:hAnsi="David" w:cs="David"/>
          <w:sz w:val="24"/>
          <w:szCs w:val="24"/>
          <w:rtl/>
        </w:rPr>
      </w:pPr>
    </w:p>
    <w:p w:rsidR="00C33097" w:rsidRPr="00B9271A" w:rsidRDefault="00C33097" w:rsidP="00066626">
      <w:pPr>
        <w:bidi/>
        <w:spacing w:line="360" w:lineRule="auto"/>
        <w:ind w:left="720"/>
        <w:rPr>
          <w:rFonts w:ascii="David" w:hAnsi="David" w:cs="David"/>
          <w:sz w:val="24"/>
          <w:szCs w:val="24"/>
          <w:rtl/>
        </w:rPr>
      </w:pPr>
      <w:r w:rsidRPr="00B9271A">
        <w:rPr>
          <w:rFonts w:ascii="David" w:hAnsi="David" w:cs="David"/>
          <w:sz w:val="24"/>
          <w:szCs w:val="24"/>
          <w:rtl/>
        </w:rPr>
        <w:t>תאריך______________    חתימת מורשה המבטח  וחותמת המבטח _______</w:t>
      </w:r>
      <w:r w:rsidR="00542403">
        <w:rPr>
          <w:rFonts w:ascii="David" w:hAnsi="David" w:cs="David" w:hint="cs"/>
          <w:sz w:val="24"/>
          <w:szCs w:val="24"/>
          <w:rtl/>
        </w:rPr>
        <w:t>_____</w:t>
      </w:r>
      <w:r w:rsidR="00066626">
        <w:rPr>
          <w:rFonts w:ascii="David" w:hAnsi="David" w:cs="David" w:hint="cs"/>
          <w:sz w:val="24"/>
          <w:szCs w:val="24"/>
          <w:rtl/>
        </w:rPr>
        <w:t>___</w:t>
      </w:r>
    </w:p>
    <w:p w:rsidR="00C33097" w:rsidRPr="00B9271A" w:rsidRDefault="00C33097" w:rsidP="00177C50">
      <w:pPr>
        <w:bidi/>
        <w:spacing w:line="360" w:lineRule="auto"/>
        <w:ind w:left="720"/>
        <w:rPr>
          <w:rFonts w:ascii="David" w:hAnsi="David" w:cs="David"/>
          <w:sz w:val="24"/>
          <w:szCs w:val="24"/>
          <w:rtl/>
        </w:rPr>
      </w:pPr>
    </w:p>
    <w:p w:rsidR="00C33097" w:rsidRPr="00B9271A" w:rsidRDefault="00C33097" w:rsidP="00177C50">
      <w:pPr>
        <w:bidi/>
        <w:spacing w:line="360" w:lineRule="auto"/>
        <w:ind w:left="720"/>
        <w:rPr>
          <w:rFonts w:ascii="David" w:hAnsi="David" w:cs="David"/>
          <w:sz w:val="24"/>
          <w:szCs w:val="24"/>
          <w:rtl/>
        </w:rPr>
      </w:pPr>
    </w:p>
    <w:p w:rsidR="00543230" w:rsidRPr="002212F8" w:rsidRDefault="00BA500A" w:rsidP="00177C50">
      <w:pPr>
        <w:pStyle w:val="10"/>
        <w:spacing w:line="360" w:lineRule="auto"/>
        <w:rPr>
          <w:rFonts w:cs="David"/>
          <w:smallCaps/>
          <w:snapToGrid w:val="0"/>
          <w:color w:val="000000"/>
          <w:sz w:val="28"/>
          <w:szCs w:val="28"/>
          <w:u w:val="single"/>
          <w:rtl/>
          <w:lang w:eastAsia="he-IL"/>
        </w:rPr>
      </w:pPr>
      <w:bookmarkStart w:id="268" w:name="_Toc509918779"/>
      <w:r w:rsidRPr="002212F8">
        <w:rPr>
          <w:rFonts w:cs="David" w:hint="eastAsia"/>
          <w:smallCaps/>
          <w:snapToGrid w:val="0"/>
          <w:color w:val="000000"/>
          <w:sz w:val="28"/>
          <w:szCs w:val="28"/>
          <w:u w:val="single"/>
          <w:rtl/>
          <w:lang w:eastAsia="he-IL"/>
        </w:rPr>
        <w:t>נספח</w:t>
      </w:r>
      <w:r w:rsidRPr="002212F8">
        <w:rPr>
          <w:rFonts w:cs="David"/>
          <w:smallCaps/>
          <w:snapToGrid w:val="0"/>
          <w:color w:val="000000"/>
          <w:sz w:val="28"/>
          <w:szCs w:val="28"/>
          <w:u w:val="single"/>
          <w:rtl/>
          <w:lang w:eastAsia="he-IL"/>
        </w:rPr>
        <w:t xml:space="preserve"> </w:t>
      </w:r>
      <w:r w:rsidRPr="002212F8">
        <w:rPr>
          <w:rFonts w:cs="David" w:hint="eastAsia"/>
          <w:smallCaps/>
          <w:snapToGrid w:val="0"/>
          <w:color w:val="000000"/>
          <w:sz w:val="28"/>
          <w:szCs w:val="28"/>
          <w:u w:val="single"/>
          <w:rtl/>
          <w:lang w:eastAsia="he-IL"/>
        </w:rPr>
        <w:t>ז</w:t>
      </w:r>
      <w:r w:rsidRPr="002212F8">
        <w:rPr>
          <w:rFonts w:cs="David"/>
          <w:smallCaps/>
          <w:snapToGrid w:val="0"/>
          <w:color w:val="000000"/>
          <w:sz w:val="28"/>
          <w:szCs w:val="28"/>
          <w:u w:val="single"/>
          <w:rtl/>
          <w:lang w:eastAsia="he-IL"/>
        </w:rPr>
        <w:t>' - תצהיר לעניין סעיף 2ב. (ב) לחוק עסקאות גופים ציבוריים</w:t>
      </w:r>
      <w:bookmarkEnd w:id="268"/>
    </w:p>
    <w:p w:rsidR="00543230" w:rsidRPr="002212F8" w:rsidRDefault="00543230" w:rsidP="00177C50">
      <w:pPr>
        <w:bidi/>
        <w:spacing w:line="360" w:lineRule="auto"/>
        <w:rPr>
          <w:b/>
          <w:bCs/>
          <w:color w:val="000000"/>
          <w:rtl/>
        </w:rPr>
      </w:pPr>
    </w:p>
    <w:p w:rsidR="00543230" w:rsidRPr="002212F8" w:rsidRDefault="00BA500A" w:rsidP="00177C50">
      <w:pPr>
        <w:pStyle w:val="30"/>
        <w:spacing w:line="360" w:lineRule="auto"/>
        <w:jc w:val="center"/>
        <w:rPr>
          <w:rFonts w:cs="David"/>
          <w:color w:val="000000"/>
          <w:sz w:val="24"/>
          <w:szCs w:val="24"/>
          <w:rtl/>
        </w:rPr>
      </w:pPr>
      <w:bookmarkStart w:id="269" w:name="_Toc403398721"/>
      <w:bookmarkStart w:id="270" w:name="_Toc404243172"/>
      <w:bookmarkStart w:id="271" w:name="_Toc503170458"/>
      <w:bookmarkStart w:id="272" w:name="_Toc503179588"/>
      <w:bookmarkStart w:id="273" w:name="_Toc509216838"/>
      <w:bookmarkStart w:id="274" w:name="_Toc509918780"/>
      <w:r w:rsidRPr="002212F8">
        <w:rPr>
          <w:rFonts w:cs="David" w:hint="eastAsia"/>
          <w:color w:val="000000"/>
          <w:sz w:val="24"/>
          <w:szCs w:val="24"/>
          <w:rtl/>
        </w:rPr>
        <w:t>תצהיר</w:t>
      </w:r>
      <w:r w:rsidRPr="002212F8">
        <w:rPr>
          <w:rFonts w:cs="David"/>
          <w:color w:val="000000"/>
          <w:sz w:val="24"/>
          <w:szCs w:val="24"/>
          <w:rtl/>
        </w:rPr>
        <w:t xml:space="preserve"> </w:t>
      </w:r>
      <w:r w:rsidRPr="002212F8">
        <w:rPr>
          <w:rFonts w:cs="David" w:hint="eastAsia"/>
          <w:color w:val="000000"/>
          <w:sz w:val="24"/>
          <w:szCs w:val="24"/>
          <w:rtl/>
        </w:rPr>
        <w:t>לעניין</w:t>
      </w:r>
      <w:r w:rsidRPr="002212F8">
        <w:rPr>
          <w:rFonts w:cs="David"/>
          <w:color w:val="000000"/>
          <w:sz w:val="24"/>
          <w:szCs w:val="24"/>
          <w:rtl/>
        </w:rPr>
        <w:t xml:space="preserve"> </w:t>
      </w:r>
      <w:r w:rsidRPr="002212F8">
        <w:rPr>
          <w:rFonts w:cs="David" w:hint="eastAsia"/>
          <w:color w:val="000000"/>
          <w:sz w:val="24"/>
          <w:szCs w:val="24"/>
          <w:rtl/>
        </w:rPr>
        <w:t>סעיף</w:t>
      </w:r>
      <w:r w:rsidRPr="002212F8">
        <w:rPr>
          <w:rFonts w:cs="David"/>
          <w:color w:val="000000"/>
          <w:sz w:val="24"/>
          <w:szCs w:val="24"/>
          <w:rtl/>
        </w:rPr>
        <w:t xml:space="preserve"> 2ב. (ב) </w:t>
      </w:r>
      <w:r w:rsidRPr="002212F8">
        <w:rPr>
          <w:rFonts w:cs="David" w:hint="eastAsia"/>
          <w:color w:val="000000"/>
          <w:sz w:val="24"/>
          <w:szCs w:val="24"/>
          <w:rtl/>
        </w:rPr>
        <w:t>לחוק</w:t>
      </w:r>
      <w:r w:rsidRPr="002212F8">
        <w:rPr>
          <w:rFonts w:cs="David"/>
          <w:color w:val="000000"/>
          <w:sz w:val="24"/>
          <w:szCs w:val="24"/>
          <w:rtl/>
        </w:rPr>
        <w:t xml:space="preserve"> </w:t>
      </w:r>
      <w:r w:rsidRPr="002212F8">
        <w:rPr>
          <w:rFonts w:cs="David" w:hint="eastAsia"/>
          <w:color w:val="000000"/>
          <w:sz w:val="24"/>
          <w:szCs w:val="24"/>
          <w:rtl/>
        </w:rPr>
        <w:t>עסקאות</w:t>
      </w:r>
      <w:r w:rsidRPr="002212F8">
        <w:rPr>
          <w:rFonts w:cs="David"/>
          <w:color w:val="000000"/>
          <w:sz w:val="24"/>
          <w:szCs w:val="24"/>
          <w:rtl/>
        </w:rPr>
        <w:t xml:space="preserve"> </w:t>
      </w:r>
      <w:r w:rsidRPr="002212F8">
        <w:rPr>
          <w:rFonts w:cs="David" w:hint="eastAsia"/>
          <w:color w:val="000000"/>
          <w:sz w:val="24"/>
          <w:szCs w:val="24"/>
          <w:rtl/>
        </w:rPr>
        <w:t>גופים</w:t>
      </w:r>
      <w:r w:rsidRPr="002212F8">
        <w:rPr>
          <w:rFonts w:cs="David"/>
          <w:color w:val="000000"/>
          <w:sz w:val="24"/>
          <w:szCs w:val="24"/>
          <w:rtl/>
        </w:rPr>
        <w:t xml:space="preserve"> </w:t>
      </w:r>
      <w:r w:rsidRPr="002212F8">
        <w:rPr>
          <w:rFonts w:cs="David" w:hint="eastAsia"/>
          <w:color w:val="000000"/>
          <w:sz w:val="24"/>
          <w:szCs w:val="24"/>
          <w:rtl/>
        </w:rPr>
        <w:t>ציבוריים</w:t>
      </w:r>
      <w:r w:rsidRPr="002212F8">
        <w:rPr>
          <w:rFonts w:cs="David"/>
          <w:color w:val="000000"/>
          <w:sz w:val="24"/>
          <w:szCs w:val="24"/>
          <w:rtl/>
        </w:rPr>
        <w:t xml:space="preserve">, </w:t>
      </w:r>
      <w:r w:rsidRPr="002212F8">
        <w:rPr>
          <w:rFonts w:cs="David" w:hint="eastAsia"/>
          <w:color w:val="000000"/>
          <w:sz w:val="24"/>
          <w:szCs w:val="24"/>
          <w:rtl/>
        </w:rPr>
        <w:t>תשל</w:t>
      </w:r>
      <w:r w:rsidRPr="002212F8">
        <w:rPr>
          <w:rFonts w:cs="David"/>
          <w:color w:val="000000"/>
          <w:sz w:val="24"/>
          <w:szCs w:val="24"/>
          <w:rtl/>
        </w:rPr>
        <w:t xml:space="preserve">"ו-1976 (להלן </w:t>
      </w:r>
      <w:r w:rsidRPr="002212F8">
        <w:rPr>
          <w:rFonts w:cs="David" w:hint="eastAsia"/>
          <w:color w:val="000000"/>
          <w:sz w:val="24"/>
          <w:szCs w:val="24"/>
          <w:rtl/>
        </w:rPr>
        <w:t>החוק</w:t>
      </w:r>
      <w:r w:rsidRPr="002212F8">
        <w:rPr>
          <w:rFonts w:cs="David"/>
          <w:color w:val="000000"/>
          <w:sz w:val="24"/>
          <w:szCs w:val="24"/>
          <w:rtl/>
        </w:rPr>
        <w:t>)</w:t>
      </w:r>
      <w:bookmarkEnd w:id="269"/>
      <w:bookmarkEnd w:id="270"/>
      <w:bookmarkEnd w:id="271"/>
      <w:bookmarkEnd w:id="272"/>
      <w:bookmarkEnd w:id="273"/>
      <w:bookmarkEnd w:id="274"/>
    </w:p>
    <w:p w:rsidR="000C27FF" w:rsidRPr="002212F8" w:rsidRDefault="000C27FF" w:rsidP="00177C50">
      <w:pPr>
        <w:bidi/>
        <w:spacing w:line="360" w:lineRule="auto"/>
        <w:rPr>
          <w:b/>
          <w:bCs/>
          <w:color w:val="000000"/>
          <w:rtl/>
        </w:rPr>
      </w:pPr>
    </w:p>
    <w:p w:rsidR="00543230" w:rsidRPr="002212F8" w:rsidRDefault="00BA500A" w:rsidP="00177C50">
      <w:pPr>
        <w:bidi/>
        <w:spacing w:line="360" w:lineRule="auto"/>
        <w:jc w:val="both"/>
        <w:rPr>
          <w:rFonts w:cs="David"/>
          <w:color w:val="000000"/>
          <w:sz w:val="24"/>
          <w:szCs w:val="24"/>
          <w:rtl/>
        </w:rPr>
      </w:pPr>
      <w:r w:rsidRPr="002212F8">
        <w:rPr>
          <w:rFonts w:cs="David" w:hint="eastAsia"/>
          <w:color w:val="000000"/>
          <w:sz w:val="24"/>
          <w:szCs w:val="24"/>
          <w:rtl/>
        </w:rPr>
        <w:t>אני</w:t>
      </w:r>
      <w:r w:rsidRPr="002212F8">
        <w:rPr>
          <w:rFonts w:cs="David"/>
          <w:color w:val="000000"/>
          <w:sz w:val="24"/>
          <w:szCs w:val="24"/>
          <w:rtl/>
        </w:rPr>
        <w:t xml:space="preserve"> </w:t>
      </w:r>
      <w:r w:rsidRPr="002212F8">
        <w:rPr>
          <w:rFonts w:cs="David" w:hint="eastAsia"/>
          <w:color w:val="000000"/>
          <w:sz w:val="24"/>
          <w:szCs w:val="24"/>
          <w:rtl/>
        </w:rPr>
        <w:t>הח</w:t>
      </w:r>
      <w:r w:rsidRPr="002212F8">
        <w:rPr>
          <w:rFonts w:cs="David"/>
          <w:color w:val="000000"/>
          <w:sz w:val="24"/>
          <w:szCs w:val="24"/>
          <w:rtl/>
        </w:rPr>
        <w:t xml:space="preserve">"מ __________ </w:t>
      </w:r>
      <w:r w:rsidRPr="002212F8">
        <w:rPr>
          <w:rFonts w:cs="David" w:hint="eastAsia"/>
          <w:color w:val="000000"/>
          <w:sz w:val="24"/>
          <w:szCs w:val="24"/>
          <w:rtl/>
        </w:rPr>
        <w:t>ת</w:t>
      </w:r>
      <w:r w:rsidRPr="002212F8">
        <w:rPr>
          <w:rFonts w:cs="David"/>
          <w:color w:val="000000"/>
          <w:sz w:val="24"/>
          <w:szCs w:val="24"/>
          <w:rtl/>
        </w:rPr>
        <w:t xml:space="preserve">.ז. _______________ </w:t>
      </w:r>
      <w:r w:rsidRPr="002212F8">
        <w:rPr>
          <w:rFonts w:cs="David" w:hint="eastAsia"/>
          <w:color w:val="000000"/>
          <w:sz w:val="24"/>
          <w:szCs w:val="24"/>
          <w:rtl/>
        </w:rPr>
        <w:t>לאחר</w:t>
      </w:r>
      <w:r w:rsidRPr="002212F8">
        <w:rPr>
          <w:rFonts w:cs="David"/>
          <w:color w:val="000000"/>
          <w:sz w:val="24"/>
          <w:szCs w:val="24"/>
          <w:rtl/>
        </w:rPr>
        <w:t xml:space="preserve"> </w:t>
      </w:r>
      <w:r w:rsidRPr="002212F8">
        <w:rPr>
          <w:rFonts w:cs="David" w:hint="eastAsia"/>
          <w:color w:val="000000"/>
          <w:sz w:val="24"/>
          <w:szCs w:val="24"/>
          <w:rtl/>
        </w:rPr>
        <w:t>שהוזהרתי</w:t>
      </w:r>
      <w:r w:rsidRPr="002212F8">
        <w:rPr>
          <w:rFonts w:cs="David"/>
          <w:color w:val="000000"/>
          <w:sz w:val="24"/>
          <w:szCs w:val="24"/>
          <w:rtl/>
        </w:rPr>
        <w:t xml:space="preserve"> </w:t>
      </w:r>
      <w:r w:rsidRPr="002212F8">
        <w:rPr>
          <w:rFonts w:cs="David" w:hint="eastAsia"/>
          <w:color w:val="000000"/>
          <w:sz w:val="24"/>
          <w:szCs w:val="24"/>
          <w:rtl/>
        </w:rPr>
        <w:t>כי</w:t>
      </w:r>
      <w:r w:rsidRPr="002212F8">
        <w:rPr>
          <w:rFonts w:cs="David"/>
          <w:color w:val="000000"/>
          <w:sz w:val="24"/>
          <w:szCs w:val="24"/>
          <w:rtl/>
        </w:rPr>
        <w:t xml:space="preserve"> </w:t>
      </w:r>
      <w:r w:rsidRPr="002212F8">
        <w:rPr>
          <w:rFonts w:cs="David" w:hint="eastAsia"/>
          <w:color w:val="000000"/>
          <w:sz w:val="24"/>
          <w:szCs w:val="24"/>
          <w:rtl/>
        </w:rPr>
        <w:t>עלי</w:t>
      </w:r>
      <w:r w:rsidRPr="002212F8">
        <w:rPr>
          <w:rFonts w:cs="David"/>
          <w:color w:val="000000"/>
          <w:sz w:val="24"/>
          <w:szCs w:val="24"/>
          <w:rtl/>
        </w:rPr>
        <w:t xml:space="preserve"> </w:t>
      </w:r>
      <w:r w:rsidRPr="002212F8">
        <w:rPr>
          <w:rFonts w:cs="David" w:hint="eastAsia"/>
          <w:color w:val="000000"/>
          <w:sz w:val="24"/>
          <w:szCs w:val="24"/>
          <w:rtl/>
        </w:rPr>
        <w:t>לומר</w:t>
      </w:r>
      <w:r w:rsidRPr="002212F8">
        <w:rPr>
          <w:rFonts w:cs="David"/>
          <w:color w:val="000000"/>
          <w:sz w:val="24"/>
          <w:szCs w:val="24"/>
          <w:rtl/>
        </w:rPr>
        <w:t xml:space="preserve"> </w:t>
      </w:r>
      <w:r w:rsidRPr="002212F8">
        <w:rPr>
          <w:rFonts w:cs="David" w:hint="eastAsia"/>
          <w:color w:val="000000"/>
          <w:sz w:val="24"/>
          <w:szCs w:val="24"/>
          <w:rtl/>
        </w:rPr>
        <w:t>את</w:t>
      </w:r>
      <w:r w:rsidRPr="002212F8">
        <w:rPr>
          <w:rFonts w:cs="David"/>
          <w:color w:val="000000"/>
          <w:sz w:val="24"/>
          <w:szCs w:val="24"/>
          <w:rtl/>
        </w:rPr>
        <w:t xml:space="preserve"> </w:t>
      </w:r>
      <w:r w:rsidRPr="002212F8">
        <w:rPr>
          <w:rFonts w:cs="David" w:hint="eastAsia"/>
          <w:color w:val="000000"/>
          <w:sz w:val="24"/>
          <w:szCs w:val="24"/>
          <w:rtl/>
        </w:rPr>
        <w:t>האמת</w:t>
      </w:r>
      <w:r w:rsidRPr="002212F8">
        <w:rPr>
          <w:rFonts w:cs="David"/>
          <w:color w:val="000000"/>
          <w:sz w:val="24"/>
          <w:szCs w:val="24"/>
          <w:rtl/>
        </w:rPr>
        <w:t xml:space="preserve"> </w:t>
      </w:r>
      <w:r w:rsidRPr="002212F8">
        <w:rPr>
          <w:rFonts w:cs="David" w:hint="eastAsia"/>
          <w:color w:val="000000"/>
          <w:sz w:val="24"/>
          <w:szCs w:val="24"/>
          <w:rtl/>
        </w:rPr>
        <w:t>וכי</w:t>
      </w:r>
      <w:r w:rsidRPr="002212F8">
        <w:rPr>
          <w:rFonts w:cs="David"/>
          <w:color w:val="000000"/>
          <w:sz w:val="24"/>
          <w:szCs w:val="24"/>
          <w:rtl/>
        </w:rPr>
        <w:t xml:space="preserve"> </w:t>
      </w:r>
      <w:r w:rsidRPr="002212F8">
        <w:rPr>
          <w:rFonts w:cs="David" w:hint="eastAsia"/>
          <w:color w:val="000000"/>
          <w:sz w:val="24"/>
          <w:szCs w:val="24"/>
          <w:rtl/>
        </w:rPr>
        <w:t>אהיה</w:t>
      </w:r>
      <w:r w:rsidRPr="002212F8">
        <w:rPr>
          <w:rFonts w:cs="David"/>
          <w:color w:val="000000"/>
          <w:sz w:val="24"/>
          <w:szCs w:val="24"/>
          <w:rtl/>
        </w:rPr>
        <w:t xml:space="preserve"> </w:t>
      </w:r>
      <w:r w:rsidRPr="002212F8">
        <w:rPr>
          <w:rFonts w:cs="David" w:hint="eastAsia"/>
          <w:color w:val="000000"/>
          <w:sz w:val="24"/>
          <w:szCs w:val="24"/>
          <w:rtl/>
        </w:rPr>
        <w:t>צפוי</w:t>
      </w:r>
      <w:r w:rsidRPr="002212F8">
        <w:rPr>
          <w:rFonts w:cs="David"/>
          <w:color w:val="000000"/>
          <w:sz w:val="24"/>
          <w:szCs w:val="24"/>
          <w:rtl/>
        </w:rPr>
        <w:t xml:space="preserve"> </w:t>
      </w:r>
      <w:r w:rsidRPr="002212F8">
        <w:rPr>
          <w:rFonts w:cs="David" w:hint="eastAsia"/>
          <w:color w:val="000000"/>
          <w:sz w:val="24"/>
          <w:szCs w:val="24"/>
          <w:rtl/>
        </w:rPr>
        <w:t>לעונשים</w:t>
      </w:r>
      <w:r w:rsidRPr="002212F8">
        <w:rPr>
          <w:rFonts w:cs="David"/>
          <w:color w:val="000000"/>
          <w:sz w:val="24"/>
          <w:szCs w:val="24"/>
          <w:rtl/>
        </w:rPr>
        <w:t xml:space="preserve"> </w:t>
      </w:r>
      <w:r w:rsidRPr="002212F8">
        <w:rPr>
          <w:rFonts w:cs="David" w:hint="eastAsia"/>
          <w:color w:val="000000"/>
          <w:sz w:val="24"/>
          <w:szCs w:val="24"/>
          <w:rtl/>
        </w:rPr>
        <w:t>הקבועים</w:t>
      </w:r>
      <w:r w:rsidRPr="002212F8">
        <w:rPr>
          <w:rFonts w:cs="David"/>
          <w:color w:val="000000"/>
          <w:sz w:val="24"/>
          <w:szCs w:val="24"/>
          <w:rtl/>
        </w:rPr>
        <w:t xml:space="preserve"> </w:t>
      </w:r>
      <w:r w:rsidRPr="002212F8">
        <w:rPr>
          <w:rFonts w:cs="David" w:hint="eastAsia"/>
          <w:color w:val="000000"/>
          <w:sz w:val="24"/>
          <w:szCs w:val="24"/>
          <w:rtl/>
        </w:rPr>
        <w:t>בחוק</w:t>
      </w:r>
      <w:r w:rsidRPr="002212F8">
        <w:rPr>
          <w:rFonts w:cs="David"/>
          <w:color w:val="000000"/>
          <w:sz w:val="24"/>
          <w:szCs w:val="24"/>
          <w:rtl/>
        </w:rPr>
        <w:t xml:space="preserve"> </w:t>
      </w:r>
      <w:r w:rsidRPr="002212F8">
        <w:rPr>
          <w:rFonts w:cs="David" w:hint="eastAsia"/>
          <w:color w:val="000000"/>
          <w:sz w:val="24"/>
          <w:szCs w:val="24"/>
          <w:rtl/>
        </w:rPr>
        <w:t>אם</w:t>
      </w:r>
      <w:r w:rsidRPr="002212F8">
        <w:rPr>
          <w:rFonts w:cs="David"/>
          <w:color w:val="000000"/>
          <w:sz w:val="24"/>
          <w:szCs w:val="24"/>
          <w:rtl/>
        </w:rPr>
        <w:t xml:space="preserve"> </w:t>
      </w:r>
      <w:r w:rsidRPr="002212F8">
        <w:rPr>
          <w:rFonts w:cs="David" w:hint="eastAsia"/>
          <w:color w:val="000000"/>
          <w:sz w:val="24"/>
          <w:szCs w:val="24"/>
          <w:rtl/>
        </w:rPr>
        <w:t>לא</w:t>
      </w:r>
      <w:r w:rsidRPr="002212F8">
        <w:rPr>
          <w:rFonts w:cs="David"/>
          <w:color w:val="000000"/>
          <w:sz w:val="24"/>
          <w:szCs w:val="24"/>
          <w:rtl/>
        </w:rPr>
        <w:t xml:space="preserve"> </w:t>
      </w:r>
      <w:r w:rsidRPr="002212F8">
        <w:rPr>
          <w:rFonts w:cs="David" w:hint="eastAsia"/>
          <w:color w:val="000000"/>
          <w:sz w:val="24"/>
          <w:szCs w:val="24"/>
          <w:rtl/>
        </w:rPr>
        <w:t>אעשה</w:t>
      </w:r>
      <w:r w:rsidRPr="002212F8">
        <w:rPr>
          <w:rFonts w:cs="David"/>
          <w:color w:val="000000"/>
          <w:sz w:val="24"/>
          <w:szCs w:val="24"/>
          <w:rtl/>
        </w:rPr>
        <w:t xml:space="preserve"> </w:t>
      </w:r>
      <w:r w:rsidRPr="002212F8">
        <w:rPr>
          <w:rFonts w:cs="David" w:hint="eastAsia"/>
          <w:color w:val="000000"/>
          <w:sz w:val="24"/>
          <w:szCs w:val="24"/>
          <w:rtl/>
        </w:rPr>
        <w:t>כן</w:t>
      </w:r>
      <w:r w:rsidRPr="002212F8">
        <w:rPr>
          <w:rFonts w:cs="David"/>
          <w:color w:val="000000"/>
          <w:sz w:val="24"/>
          <w:szCs w:val="24"/>
          <w:rtl/>
        </w:rPr>
        <w:t xml:space="preserve">, </w:t>
      </w:r>
      <w:r w:rsidRPr="002212F8">
        <w:rPr>
          <w:rFonts w:cs="David" w:hint="eastAsia"/>
          <w:color w:val="000000"/>
          <w:sz w:val="24"/>
          <w:szCs w:val="24"/>
          <w:rtl/>
        </w:rPr>
        <w:t>מצהיר</w:t>
      </w:r>
      <w:r w:rsidRPr="002212F8">
        <w:rPr>
          <w:rFonts w:cs="David"/>
          <w:color w:val="000000"/>
          <w:sz w:val="24"/>
          <w:szCs w:val="24"/>
          <w:rtl/>
        </w:rPr>
        <w:t xml:space="preserve">/ה </w:t>
      </w:r>
      <w:r w:rsidRPr="002212F8">
        <w:rPr>
          <w:rFonts w:cs="David" w:hint="eastAsia"/>
          <w:color w:val="000000"/>
          <w:sz w:val="24"/>
          <w:szCs w:val="24"/>
          <w:rtl/>
        </w:rPr>
        <w:t>בזה</w:t>
      </w:r>
      <w:r w:rsidRPr="002212F8">
        <w:rPr>
          <w:rFonts w:cs="David"/>
          <w:color w:val="000000"/>
          <w:sz w:val="24"/>
          <w:szCs w:val="24"/>
          <w:rtl/>
        </w:rPr>
        <w:t xml:space="preserve"> </w:t>
      </w:r>
      <w:r w:rsidRPr="002212F8">
        <w:rPr>
          <w:rFonts w:cs="David" w:hint="eastAsia"/>
          <w:color w:val="000000"/>
          <w:sz w:val="24"/>
          <w:szCs w:val="24"/>
          <w:rtl/>
        </w:rPr>
        <w:t>כדלקמן</w:t>
      </w:r>
      <w:r w:rsidRPr="002212F8">
        <w:rPr>
          <w:rFonts w:cs="David"/>
          <w:color w:val="000000"/>
          <w:sz w:val="24"/>
          <w:szCs w:val="24"/>
          <w:rtl/>
        </w:rPr>
        <w:t>:</w:t>
      </w:r>
    </w:p>
    <w:p w:rsidR="00543230" w:rsidRPr="002212F8" w:rsidRDefault="00BA500A" w:rsidP="00177C50">
      <w:pPr>
        <w:numPr>
          <w:ilvl w:val="0"/>
          <w:numId w:val="13"/>
        </w:numPr>
        <w:bidi/>
        <w:spacing w:line="360" w:lineRule="auto"/>
        <w:ind w:right="0"/>
        <w:jc w:val="both"/>
        <w:rPr>
          <w:rFonts w:cs="David"/>
          <w:color w:val="000000"/>
          <w:sz w:val="24"/>
          <w:szCs w:val="24"/>
          <w:rtl/>
        </w:rPr>
      </w:pPr>
      <w:r w:rsidRPr="002212F8">
        <w:rPr>
          <w:rFonts w:cs="David" w:hint="eastAsia"/>
          <w:color w:val="000000"/>
          <w:sz w:val="24"/>
          <w:szCs w:val="24"/>
          <w:rtl/>
        </w:rPr>
        <w:t>הנני</w:t>
      </w:r>
      <w:r w:rsidRPr="002212F8">
        <w:rPr>
          <w:rFonts w:cs="David"/>
          <w:color w:val="000000"/>
          <w:sz w:val="24"/>
          <w:szCs w:val="24"/>
          <w:rtl/>
        </w:rPr>
        <w:t xml:space="preserve"> נותן תצהיר זה בשם _________________ שהוא המציע המבקש להתקשר עם המזמין (להלן </w:t>
      </w:r>
      <w:r w:rsidRPr="002212F8">
        <w:rPr>
          <w:rFonts w:cs="David" w:hint="eastAsia"/>
          <w:color w:val="000000"/>
          <w:sz w:val="24"/>
          <w:szCs w:val="24"/>
          <w:rtl/>
        </w:rPr>
        <w:t>המציע</w:t>
      </w:r>
      <w:r w:rsidRPr="002212F8">
        <w:rPr>
          <w:rFonts w:cs="David"/>
          <w:color w:val="000000"/>
          <w:sz w:val="24"/>
          <w:szCs w:val="24"/>
          <w:rtl/>
        </w:rPr>
        <w:t xml:space="preserve">). אני מכהן כ_______________ והנני מוסמך/ת לתת תצהיר זה בשם המציע. </w:t>
      </w:r>
    </w:p>
    <w:p w:rsidR="00543230" w:rsidRPr="002212F8" w:rsidRDefault="00BA500A" w:rsidP="00177C50">
      <w:pPr>
        <w:numPr>
          <w:ilvl w:val="0"/>
          <w:numId w:val="13"/>
        </w:numPr>
        <w:bidi/>
        <w:spacing w:line="360" w:lineRule="auto"/>
        <w:ind w:right="0"/>
        <w:jc w:val="both"/>
        <w:rPr>
          <w:rFonts w:cs="David"/>
          <w:color w:val="000000"/>
          <w:sz w:val="24"/>
          <w:szCs w:val="24"/>
          <w:rtl/>
        </w:rPr>
      </w:pPr>
      <w:r w:rsidRPr="002212F8">
        <w:rPr>
          <w:rFonts w:cs="David"/>
          <w:color w:val="000000"/>
          <w:sz w:val="24"/>
          <w:szCs w:val="24"/>
          <w:rtl/>
        </w:rPr>
        <w:t xml:space="preserve">(למילוי ולסימון </w:t>
      </w:r>
      <w:r w:rsidRPr="002212F8">
        <w:rPr>
          <w:rFonts w:cs="David"/>
          <w:color w:val="000000"/>
          <w:sz w:val="24"/>
          <w:szCs w:val="24"/>
        </w:rPr>
        <w:t>X</w:t>
      </w:r>
      <w:r w:rsidRPr="002212F8">
        <w:rPr>
          <w:rFonts w:cs="David"/>
          <w:color w:val="000000"/>
          <w:sz w:val="24"/>
          <w:szCs w:val="24"/>
          <w:rtl/>
        </w:rPr>
        <w:t xml:space="preserve"> במשבצת הנכונה) </w:t>
      </w:r>
    </w:p>
    <w:p w:rsidR="00543230" w:rsidRPr="002212F8" w:rsidRDefault="00BA500A" w:rsidP="00177C50">
      <w:pPr>
        <w:numPr>
          <w:ilvl w:val="0"/>
          <w:numId w:val="14"/>
        </w:numPr>
        <w:bidi/>
        <w:spacing w:line="360" w:lineRule="auto"/>
        <w:ind w:right="0"/>
        <w:jc w:val="both"/>
        <w:rPr>
          <w:rFonts w:cs="David"/>
          <w:color w:val="000000"/>
          <w:sz w:val="24"/>
          <w:szCs w:val="24"/>
          <w:rtl/>
        </w:rPr>
      </w:pPr>
      <w:r w:rsidRPr="002212F8">
        <w:rPr>
          <w:rFonts w:cs="David" w:hint="eastAsia"/>
          <w:color w:val="000000"/>
          <w:sz w:val="24"/>
          <w:szCs w:val="24"/>
          <w:rtl/>
        </w:rPr>
        <w:t>המציע</w:t>
      </w:r>
      <w:r w:rsidRPr="002212F8">
        <w:rPr>
          <w:rFonts w:cs="David"/>
          <w:color w:val="000000"/>
          <w:sz w:val="24"/>
          <w:szCs w:val="24"/>
          <w:rtl/>
        </w:rPr>
        <w:t xml:space="preserve"> </w:t>
      </w:r>
      <w:r w:rsidRPr="002212F8">
        <w:rPr>
          <w:rFonts w:cs="David" w:hint="eastAsia"/>
          <w:color w:val="000000"/>
          <w:sz w:val="24"/>
          <w:szCs w:val="24"/>
          <w:rtl/>
        </w:rPr>
        <w:t>ובעל</w:t>
      </w:r>
      <w:r w:rsidRPr="002212F8">
        <w:rPr>
          <w:rFonts w:cs="David"/>
          <w:color w:val="000000"/>
          <w:sz w:val="24"/>
          <w:szCs w:val="24"/>
          <w:rtl/>
        </w:rPr>
        <w:t xml:space="preserve"> </w:t>
      </w:r>
      <w:r w:rsidRPr="002212F8">
        <w:rPr>
          <w:rFonts w:cs="David" w:hint="eastAsia"/>
          <w:color w:val="000000"/>
          <w:sz w:val="24"/>
          <w:szCs w:val="24"/>
          <w:rtl/>
        </w:rPr>
        <w:t>זיקה</w:t>
      </w:r>
      <w:r w:rsidRPr="002212F8">
        <w:rPr>
          <w:rFonts w:cs="David"/>
          <w:color w:val="000000"/>
          <w:sz w:val="24"/>
          <w:szCs w:val="24"/>
          <w:rtl/>
        </w:rPr>
        <w:t xml:space="preserve"> </w:t>
      </w:r>
      <w:r w:rsidRPr="002212F8">
        <w:rPr>
          <w:rFonts w:cs="David" w:hint="eastAsia"/>
          <w:color w:val="000000"/>
          <w:sz w:val="24"/>
          <w:szCs w:val="24"/>
          <w:rtl/>
        </w:rPr>
        <w:t>אליו</w:t>
      </w:r>
      <w:r w:rsidRPr="002212F8">
        <w:rPr>
          <w:rFonts w:cs="David"/>
          <w:color w:val="000000"/>
          <w:sz w:val="24"/>
          <w:szCs w:val="24"/>
          <w:rtl/>
        </w:rPr>
        <w:t xml:space="preserve"> (כהגדרת "</w:t>
      </w:r>
      <w:r w:rsidRPr="002212F8">
        <w:rPr>
          <w:rFonts w:cs="David" w:hint="eastAsia"/>
          <w:color w:val="000000"/>
          <w:sz w:val="24"/>
          <w:szCs w:val="24"/>
          <w:rtl/>
        </w:rPr>
        <w:t>בעל</w:t>
      </w:r>
      <w:r w:rsidRPr="002212F8">
        <w:rPr>
          <w:rFonts w:cs="David"/>
          <w:color w:val="000000"/>
          <w:sz w:val="24"/>
          <w:szCs w:val="24"/>
          <w:rtl/>
        </w:rPr>
        <w:t xml:space="preserve"> </w:t>
      </w:r>
      <w:r w:rsidRPr="002212F8">
        <w:rPr>
          <w:rFonts w:cs="David" w:hint="eastAsia"/>
          <w:color w:val="000000"/>
          <w:sz w:val="24"/>
          <w:szCs w:val="24"/>
          <w:rtl/>
        </w:rPr>
        <w:t>זיקה</w:t>
      </w:r>
      <w:r w:rsidRPr="002212F8">
        <w:rPr>
          <w:rFonts w:cs="David"/>
          <w:color w:val="000000"/>
          <w:sz w:val="24"/>
          <w:szCs w:val="24"/>
          <w:rtl/>
        </w:rPr>
        <w:t xml:space="preserve">" בחוק)) </w:t>
      </w:r>
      <w:r w:rsidRPr="002212F8">
        <w:rPr>
          <w:rFonts w:cs="David" w:hint="eastAsia"/>
          <w:color w:val="000000"/>
          <w:sz w:val="24"/>
          <w:szCs w:val="24"/>
          <w:u w:val="single"/>
          <w:rtl/>
        </w:rPr>
        <w:t>לא</w:t>
      </w:r>
      <w:r w:rsidRPr="002212F8">
        <w:rPr>
          <w:rFonts w:cs="David"/>
          <w:color w:val="000000"/>
          <w:sz w:val="24"/>
          <w:szCs w:val="24"/>
          <w:u w:val="single"/>
          <w:rtl/>
        </w:rPr>
        <w:t xml:space="preserve"> </w:t>
      </w:r>
      <w:r w:rsidRPr="002212F8">
        <w:rPr>
          <w:rFonts w:cs="David" w:hint="eastAsia"/>
          <w:color w:val="000000"/>
          <w:sz w:val="24"/>
          <w:szCs w:val="24"/>
          <w:u w:val="single"/>
          <w:rtl/>
        </w:rPr>
        <w:t>הורשעו</w:t>
      </w:r>
      <w:r w:rsidRPr="002212F8">
        <w:rPr>
          <w:rFonts w:cs="David"/>
          <w:color w:val="000000"/>
          <w:sz w:val="24"/>
          <w:szCs w:val="24"/>
          <w:rtl/>
        </w:rPr>
        <w:t xml:space="preserve"> בפסק דין חלוט בעבירה לפי חוק עובדים זרים (איסור העסקה שלא כדין והבטחת תנאים הוגנים), </w:t>
      </w:r>
      <w:r w:rsidRPr="002212F8">
        <w:rPr>
          <w:rFonts w:cs="David" w:hint="eastAsia"/>
          <w:color w:val="000000"/>
          <w:sz w:val="24"/>
          <w:szCs w:val="24"/>
          <w:rtl/>
        </w:rPr>
        <w:t>התשנ</w:t>
      </w:r>
      <w:r w:rsidRPr="002212F8">
        <w:rPr>
          <w:rFonts w:cs="David"/>
          <w:color w:val="000000"/>
          <w:sz w:val="24"/>
          <w:szCs w:val="24"/>
          <w:rtl/>
        </w:rPr>
        <w:t xml:space="preserve">"א-1991 או חוק שכר מינימום, </w:t>
      </w:r>
      <w:r w:rsidRPr="002212F8">
        <w:rPr>
          <w:rFonts w:cs="David" w:hint="eastAsia"/>
          <w:color w:val="000000"/>
          <w:sz w:val="24"/>
          <w:szCs w:val="24"/>
          <w:rtl/>
        </w:rPr>
        <w:t>התשמ</w:t>
      </w:r>
      <w:r w:rsidRPr="002212F8">
        <w:rPr>
          <w:rFonts w:cs="David"/>
          <w:color w:val="000000"/>
          <w:sz w:val="24"/>
          <w:szCs w:val="24"/>
          <w:rtl/>
        </w:rPr>
        <w:t xml:space="preserve">"ז - 1987.  </w:t>
      </w:r>
    </w:p>
    <w:p w:rsidR="00543230" w:rsidRPr="002212F8" w:rsidRDefault="00BA500A" w:rsidP="00177C50">
      <w:pPr>
        <w:numPr>
          <w:ilvl w:val="0"/>
          <w:numId w:val="14"/>
        </w:numPr>
        <w:bidi/>
        <w:spacing w:line="360" w:lineRule="auto"/>
        <w:ind w:right="0"/>
        <w:jc w:val="both"/>
        <w:rPr>
          <w:rFonts w:cs="David"/>
          <w:color w:val="000000"/>
          <w:sz w:val="24"/>
          <w:szCs w:val="24"/>
          <w:rtl/>
        </w:rPr>
      </w:pPr>
      <w:r w:rsidRPr="002212F8">
        <w:rPr>
          <w:rFonts w:cs="David" w:hint="eastAsia"/>
          <w:color w:val="000000"/>
          <w:sz w:val="24"/>
          <w:szCs w:val="24"/>
          <w:rtl/>
        </w:rPr>
        <w:t>המציע</w:t>
      </w:r>
      <w:r w:rsidRPr="002212F8">
        <w:rPr>
          <w:rFonts w:cs="David"/>
          <w:color w:val="000000"/>
          <w:sz w:val="24"/>
          <w:szCs w:val="24"/>
          <w:rtl/>
        </w:rPr>
        <w:t xml:space="preserve"> או בעל זיקה אליו </w:t>
      </w:r>
      <w:r w:rsidRPr="002212F8">
        <w:rPr>
          <w:rFonts w:cs="David" w:hint="eastAsia"/>
          <w:color w:val="000000"/>
          <w:sz w:val="24"/>
          <w:szCs w:val="24"/>
          <w:u w:val="single"/>
          <w:rtl/>
        </w:rPr>
        <w:t>הורשעו</w:t>
      </w:r>
      <w:r w:rsidRPr="002212F8">
        <w:rPr>
          <w:rFonts w:cs="David"/>
          <w:color w:val="000000"/>
          <w:sz w:val="24"/>
          <w:szCs w:val="24"/>
          <w:rtl/>
        </w:rPr>
        <w:t xml:space="preserve"> בפסק דין חלוט בעבירה אחת או בשתי עבירות בלבד לפי חוק עובדים זרים (איסור העסקה שלא כדין והבטחת תנאים הוגנים), </w:t>
      </w:r>
      <w:r w:rsidRPr="002212F8">
        <w:rPr>
          <w:rFonts w:cs="David" w:hint="eastAsia"/>
          <w:color w:val="000000"/>
          <w:sz w:val="24"/>
          <w:szCs w:val="24"/>
          <w:rtl/>
        </w:rPr>
        <w:t>התשנ</w:t>
      </w:r>
      <w:r w:rsidRPr="002212F8">
        <w:rPr>
          <w:rFonts w:cs="David"/>
          <w:color w:val="000000"/>
          <w:sz w:val="24"/>
          <w:szCs w:val="24"/>
          <w:rtl/>
        </w:rPr>
        <w:t xml:space="preserve">"א-1991 או חוק שכר מינימום, </w:t>
      </w:r>
      <w:r w:rsidRPr="002212F8">
        <w:rPr>
          <w:rFonts w:cs="David" w:hint="eastAsia"/>
          <w:color w:val="000000"/>
          <w:sz w:val="24"/>
          <w:szCs w:val="24"/>
          <w:rtl/>
        </w:rPr>
        <w:t>התשמ</w:t>
      </w:r>
      <w:r w:rsidRPr="002212F8">
        <w:rPr>
          <w:rFonts w:cs="David"/>
          <w:color w:val="000000"/>
          <w:sz w:val="24"/>
          <w:szCs w:val="24"/>
          <w:rtl/>
        </w:rPr>
        <w:t xml:space="preserve">"ז - 1987. </w:t>
      </w:r>
    </w:p>
    <w:p w:rsidR="00543230" w:rsidRPr="002212F8" w:rsidRDefault="00BA500A" w:rsidP="00177C50">
      <w:pPr>
        <w:numPr>
          <w:ilvl w:val="0"/>
          <w:numId w:val="13"/>
        </w:numPr>
        <w:bidi/>
        <w:spacing w:line="360" w:lineRule="auto"/>
        <w:ind w:right="0"/>
        <w:jc w:val="both"/>
        <w:rPr>
          <w:rFonts w:cs="David"/>
          <w:color w:val="000000"/>
          <w:sz w:val="24"/>
          <w:szCs w:val="24"/>
          <w:rtl/>
        </w:rPr>
      </w:pPr>
      <w:r w:rsidRPr="002212F8">
        <w:rPr>
          <w:rFonts w:cs="David"/>
          <w:color w:val="000000"/>
          <w:sz w:val="24"/>
          <w:szCs w:val="24"/>
          <w:rtl/>
        </w:rPr>
        <w:t xml:space="preserve">(למילוי ולסימון </w:t>
      </w:r>
      <w:r w:rsidRPr="002212F8">
        <w:rPr>
          <w:rFonts w:cs="David"/>
          <w:color w:val="000000"/>
          <w:sz w:val="24"/>
          <w:szCs w:val="24"/>
        </w:rPr>
        <w:t>X</w:t>
      </w:r>
      <w:r w:rsidRPr="002212F8">
        <w:rPr>
          <w:rFonts w:cs="David"/>
          <w:color w:val="000000"/>
          <w:sz w:val="24"/>
          <w:szCs w:val="24"/>
          <w:rtl/>
        </w:rPr>
        <w:t xml:space="preserve"> במשבצת הנכונה במקרה שהמציע או בעל זיקה </w:t>
      </w:r>
      <w:r w:rsidRPr="002212F8">
        <w:rPr>
          <w:rFonts w:cs="David" w:hint="eastAsia"/>
          <w:color w:val="000000"/>
          <w:sz w:val="24"/>
          <w:szCs w:val="24"/>
          <w:u w:val="single"/>
          <w:rtl/>
        </w:rPr>
        <w:t>הורשעו</w:t>
      </w:r>
      <w:r w:rsidRPr="002212F8">
        <w:rPr>
          <w:rFonts w:cs="David"/>
          <w:color w:val="000000"/>
          <w:sz w:val="24"/>
          <w:szCs w:val="24"/>
          <w:rtl/>
        </w:rPr>
        <w:t xml:space="preserve"> בפסק דין חלוט ביותר משתי עבירות לפי חוק עובדים זרים (איסור העסקה שלא כדין והבטחת תנאים הוגנים), </w:t>
      </w:r>
      <w:r w:rsidRPr="002212F8">
        <w:rPr>
          <w:rFonts w:cs="David" w:hint="eastAsia"/>
          <w:color w:val="000000"/>
          <w:sz w:val="24"/>
          <w:szCs w:val="24"/>
          <w:rtl/>
        </w:rPr>
        <w:t>התשנ</w:t>
      </w:r>
      <w:r w:rsidRPr="002212F8">
        <w:rPr>
          <w:rFonts w:cs="David"/>
          <w:color w:val="000000"/>
          <w:sz w:val="24"/>
          <w:szCs w:val="24"/>
          <w:rtl/>
        </w:rPr>
        <w:t xml:space="preserve">"א-1991 או חוק שכר מינימום, </w:t>
      </w:r>
      <w:r w:rsidRPr="002212F8">
        <w:rPr>
          <w:rFonts w:cs="David" w:hint="eastAsia"/>
          <w:color w:val="000000"/>
          <w:sz w:val="24"/>
          <w:szCs w:val="24"/>
          <w:rtl/>
        </w:rPr>
        <w:t>התשמ</w:t>
      </w:r>
      <w:r w:rsidRPr="002212F8">
        <w:rPr>
          <w:rFonts w:cs="David"/>
          <w:color w:val="000000"/>
          <w:sz w:val="24"/>
          <w:szCs w:val="24"/>
          <w:rtl/>
        </w:rPr>
        <w:t>"ז - 1987:</w:t>
      </w:r>
    </w:p>
    <w:p w:rsidR="00543230" w:rsidRPr="002212F8" w:rsidRDefault="00BA500A" w:rsidP="00177C50">
      <w:pPr>
        <w:numPr>
          <w:ilvl w:val="0"/>
          <w:numId w:val="14"/>
        </w:numPr>
        <w:bidi/>
        <w:spacing w:line="360" w:lineRule="auto"/>
        <w:ind w:right="0"/>
        <w:jc w:val="both"/>
        <w:rPr>
          <w:rFonts w:cs="David"/>
          <w:color w:val="000000"/>
          <w:sz w:val="24"/>
          <w:szCs w:val="24"/>
          <w:rtl/>
        </w:rPr>
      </w:pPr>
      <w:r w:rsidRPr="002212F8">
        <w:rPr>
          <w:rFonts w:cs="David" w:hint="eastAsia"/>
          <w:color w:val="000000"/>
          <w:sz w:val="24"/>
          <w:szCs w:val="24"/>
          <w:rtl/>
        </w:rPr>
        <w:t>ההרשעה</w:t>
      </w:r>
      <w:r w:rsidRPr="002212F8">
        <w:rPr>
          <w:rFonts w:cs="David"/>
          <w:color w:val="000000"/>
          <w:sz w:val="24"/>
          <w:szCs w:val="24"/>
          <w:rtl/>
        </w:rPr>
        <w:t xml:space="preserve"> האחרונה </w:t>
      </w:r>
      <w:r w:rsidRPr="002212F8">
        <w:rPr>
          <w:rFonts w:cs="David" w:hint="eastAsia"/>
          <w:color w:val="000000"/>
          <w:sz w:val="24"/>
          <w:szCs w:val="24"/>
          <w:u w:val="single"/>
          <w:rtl/>
        </w:rPr>
        <w:t>לא</w:t>
      </w:r>
      <w:r w:rsidRPr="002212F8">
        <w:rPr>
          <w:rFonts w:cs="David"/>
          <w:color w:val="000000"/>
          <w:sz w:val="24"/>
          <w:szCs w:val="24"/>
          <w:u w:val="single"/>
          <w:rtl/>
        </w:rPr>
        <w:t xml:space="preserve"> </w:t>
      </w:r>
      <w:r w:rsidRPr="002212F8">
        <w:rPr>
          <w:rFonts w:cs="David" w:hint="eastAsia"/>
          <w:color w:val="000000"/>
          <w:sz w:val="24"/>
          <w:szCs w:val="24"/>
          <w:u w:val="single"/>
          <w:rtl/>
        </w:rPr>
        <w:t>הייתה</w:t>
      </w:r>
      <w:r w:rsidRPr="002212F8">
        <w:rPr>
          <w:rFonts w:cs="David"/>
          <w:color w:val="000000"/>
          <w:sz w:val="24"/>
          <w:szCs w:val="24"/>
          <w:rtl/>
        </w:rPr>
        <w:t xml:space="preserve"> בשנה שקדמה למועד ההתקשרות כהגדרתו בחוק (להלן</w:t>
      </w:r>
      <w:r w:rsidR="00931149" w:rsidRPr="002212F8">
        <w:rPr>
          <w:rFonts w:cs="David" w:hint="cs"/>
          <w:color w:val="000000"/>
          <w:sz w:val="24"/>
          <w:szCs w:val="24"/>
          <w:rtl/>
        </w:rPr>
        <w:t xml:space="preserve"> </w:t>
      </w:r>
      <w:r w:rsidRPr="002212F8">
        <w:rPr>
          <w:rFonts w:cs="David" w:hint="eastAsia"/>
          <w:color w:val="000000"/>
          <w:sz w:val="24"/>
          <w:szCs w:val="24"/>
          <w:rtl/>
        </w:rPr>
        <w:t>מועד</w:t>
      </w:r>
      <w:r w:rsidRPr="002212F8">
        <w:rPr>
          <w:rFonts w:cs="David"/>
          <w:color w:val="000000"/>
          <w:sz w:val="24"/>
          <w:szCs w:val="24"/>
          <w:rtl/>
        </w:rPr>
        <w:t xml:space="preserve"> </w:t>
      </w:r>
      <w:r w:rsidRPr="002212F8">
        <w:rPr>
          <w:rFonts w:cs="David" w:hint="eastAsia"/>
          <w:color w:val="000000"/>
          <w:sz w:val="24"/>
          <w:szCs w:val="24"/>
          <w:rtl/>
        </w:rPr>
        <w:t>ההתקשרות</w:t>
      </w:r>
      <w:r w:rsidRPr="002212F8">
        <w:rPr>
          <w:rFonts w:cs="David"/>
          <w:color w:val="000000"/>
          <w:sz w:val="24"/>
          <w:szCs w:val="24"/>
          <w:rtl/>
        </w:rPr>
        <w:t xml:space="preserve">). </w:t>
      </w:r>
    </w:p>
    <w:p w:rsidR="00543230" w:rsidRPr="002212F8" w:rsidRDefault="00BA500A" w:rsidP="00177C50">
      <w:pPr>
        <w:numPr>
          <w:ilvl w:val="0"/>
          <w:numId w:val="14"/>
        </w:numPr>
        <w:bidi/>
        <w:spacing w:line="360" w:lineRule="auto"/>
        <w:ind w:right="0"/>
        <w:jc w:val="both"/>
        <w:rPr>
          <w:rFonts w:cs="David"/>
          <w:color w:val="000000"/>
          <w:sz w:val="24"/>
          <w:szCs w:val="24"/>
          <w:rtl/>
        </w:rPr>
      </w:pPr>
      <w:r w:rsidRPr="002212F8">
        <w:rPr>
          <w:rFonts w:cs="David" w:hint="eastAsia"/>
          <w:color w:val="000000"/>
          <w:sz w:val="24"/>
          <w:szCs w:val="24"/>
          <w:rtl/>
        </w:rPr>
        <w:t>הרשעה</w:t>
      </w:r>
      <w:r w:rsidRPr="002212F8">
        <w:rPr>
          <w:rFonts w:cs="David"/>
          <w:color w:val="000000"/>
          <w:sz w:val="24"/>
          <w:szCs w:val="24"/>
          <w:rtl/>
        </w:rPr>
        <w:t xml:space="preserve"> האחרונה </w:t>
      </w:r>
      <w:r w:rsidRPr="002212F8">
        <w:rPr>
          <w:rFonts w:cs="David" w:hint="eastAsia"/>
          <w:color w:val="000000"/>
          <w:sz w:val="24"/>
          <w:szCs w:val="24"/>
          <w:u w:val="single"/>
          <w:rtl/>
        </w:rPr>
        <w:t>הייתה</w:t>
      </w:r>
      <w:r w:rsidRPr="002212F8">
        <w:rPr>
          <w:rFonts w:cs="David"/>
          <w:color w:val="000000"/>
          <w:sz w:val="24"/>
          <w:szCs w:val="24"/>
          <w:rtl/>
        </w:rPr>
        <w:t xml:space="preserve"> בשנה שקדמה למועד ההתקשרות.</w:t>
      </w:r>
    </w:p>
    <w:p w:rsidR="00543230" w:rsidRPr="002212F8" w:rsidRDefault="00BA500A" w:rsidP="00177C50">
      <w:pPr>
        <w:numPr>
          <w:ilvl w:val="0"/>
          <w:numId w:val="13"/>
        </w:numPr>
        <w:bidi/>
        <w:spacing w:line="360" w:lineRule="auto"/>
        <w:ind w:right="0"/>
        <w:jc w:val="both"/>
        <w:rPr>
          <w:rFonts w:cs="David"/>
          <w:color w:val="000000"/>
          <w:sz w:val="24"/>
          <w:szCs w:val="24"/>
        </w:rPr>
      </w:pPr>
      <w:r w:rsidRPr="002212F8">
        <w:rPr>
          <w:rFonts w:cs="David" w:hint="eastAsia"/>
          <w:color w:val="000000"/>
          <w:sz w:val="24"/>
          <w:szCs w:val="24"/>
          <w:rtl/>
        </w:rPr>
        <w:t>ידוע</w:t>
      </w:r>
      <w:r w:rsidRPr="002212F8">
        <w:rPr>
          <w:rFonts w:cs="David"/>
          <w:color w:val="000000"/>
          <w:sz w:val="24"/>
          <w:szCs w:val="24"/>
          <w:rtl/>
        </w:rPr>
        <w:t xml:space="preserve"> לי כי לצורכי החוק, הוגדרה הרשעה כהרשעה בפסק דין חלוט בעבירה שנעברה אחרי יום כ"ה בחשוון </w:t>
      </w:r>
      <w:r w:rsidRPr="002212F8">
        <w:rPr>
          <w:rFonts w:cs="David" w:hint="eastAsia"/>
          <w:color w:val="000000"/>
          <w:sz w:val="24"/>
          <w:szCs w:val="24"/>
          <w:rtl/>
        </w:rPr>
        <w:t>התשס</w:t>
      </w:r>
      <w:r w:rsidRPr="002212F8">
        <w:rPr>
          <w:rFonts w:cs="David"/>
          <w:color w:val="000000"/>
          <w:sz w:val="24"/>
          <w:szCs w:val="24"/>
          <w:rtl/>
        </w:rPr>
        <w:t xml:space="preserve">"ג (31 באוקטובר 2002).  </w:t>
      </w:r>
    </w:p>
    <w:p w:rsidR="00543230" w:rsidRPr="002212F8" w:rsidRDefault="00BA500A" w:rsidP="00177C50">
      <w:pPr>
        <w:widowControl w:val="0"/>
        <w:numPr>
          <w:ilvl w:val="0"/>
          <w:numId w:val="13"/>
        </w:numPr>
        <w:bidi/>
        <w:spacing w:line="360" w:lineRule="auto"/>
        <w:ind w:right="0"/>
        <w:jc w:val="both"/>
        <w:rPr>
          <w:rFonts w:cs="David"/>
          <w:color w:val="000000"/>
          <w:sz w:val="24"/>
          <w:szCs w:val="24"/>
        </w:rPr>
      </w:pPr>
      <w:r w:rsidRPr="002212F8">
        <w:rPr>
          <w:rFonts w:cs="David" w:hint="eastAsia"/>
          <w:color w:val="000000"/>
          <w:sz w:val="24"/>
          <w:szCs w:val="24"/>
          <w:rtl/>
        </w:rPr>
        <w:t>אני</w:t>
      </w:r>
      <w:r w:rsidRPr="002212F8">
        <w:rPr>
          <w:rFonts w:cs="David"/>
          <w:color w:val="000000"/>
          <w:sz w:val="24"/>
          <w:szCs w:val="24"/>
          <w:rtl/>
        </w:rPr>
        <w:t xml:space="preserve"> מצהיר כי ידוע לי, כי בתצהירי זה "בעל זיקה" משמעו כאמור בחוק וידוע לי שהוא: </w:t>
      </w:r>
    </w:p>
    <w:p w:rsidR="00543230" w:rsidRPr="002212F8" w:rsidRDefault="00BA500A" w:rsidP="00177C50">
      <w:pPr>
        <w:widowControl w:val="0"/>
        <w:numPr>
          <w:ilvl w:val="0"/>
          <w:numId w:val="15"/>
        </w:numPr>
        <w:bidi/>
        <w:spacing w:line="360" w:lineRule="auto"/>
        <w:jc w:val="both"/>
        <w:rPr>
          <w:rFonts w:cs="David"/>
          <w:color w:val="000000"/>
          <w:sz w:val="24"/>
          <w:szCs w:val="24"/>
        </w:rPr>
      </w:pPr>
      <w:r w:rsidRPr="002212F8">
        <w:rPr>
          <w:rFonts w:cs="David" w:hint="eastAsia"/>
          <w:color w:val="000000"/>
          <w:sz w:val="24"/>
          <w:szCs w:val="24"/>
          <w:rtl/>
        </w:rPr>
        <w:t>מי</w:t>
      </w:r>
      <w:r w:rsidRPr="002212F8">
        <w:rPr>
          <w:rFonts w:cs="David"/>
          <w:color w:val="000000"/>
          <w:sz w:val="24"/>
          <w:szCs w:val="24"/>
          <w:rtl/>
        </w:rPr>
        <w:t xml:space="preserve"> שנשלט על ידי מציע, </w:t>
      </w:r>
    </w:p>
    <w:p w:rsidR="00543230" w:rsidRPr="002212F8" w:rsidRDefault="003C0B75" w:rsidP="00177C50">
      <w:pPr>
        <w:widowControl w:val="0"/>
        <w:numPr>
          <w:ilvl w:val="0"/>
          <w:numId w:val="15"/>
        </w:numPr>
        <w:bidi/>
        <w:spacing w:line="360" w:lineRule="auto"/>
        <w:jc w:val="both"/>
        <w:rPr>
          <w:rFonts w:cs="David"/>
          <w:color w:val="000000"/>
          <w:sz w:val="24"/>
          <w:szCs w:val="24"/>
          <w:rtl/>
        </w:rPr>
      </w:pPr>
      <w:r w:rsidRPr="002212F8">
        <w:rPr>
          <w:rFonts w:cs="David" w:hint="cs"/>
          <w:color w:val="000000"/>
          <w:sz w:val="24"/>
          <w:szCs w:val="24"/>
          <w:rtl/>
        </w:rPr>
        <w:t>בעל הש</w:t>
      </w:r>
      <w:r w:rsidR="00BA500A" w:rsidRPr="002212F8">
        <w:rPr>
          <w:rFonts w:cs="David" w:hint="eastAsia"/>
          <w:color w:val="000000"/>
          <w:sz w:val="24"/>
          <w:szCs w:val="24"/>
          <w:rtl/>
        </w:rPr>
        <w:t>ליטה</w:t>
      </w:r>
      <w:r w:rsidR="00BA500A" w:rsidRPr="002212F8">
        <w:rPr>
          <w:rFonts w:cs="David"/>
          <w:color w:val="000000"/>
          <w:sz w:val="24"/>
          <w:szCs w:val="24"/>
          <w:rtl/>
        </w:rPr>
        <w:t xml:space="preserve"> במציע, </w:t>
      </w:r>
    </w:p>
    <w:p w:rsidR="00543230" w:rsidRPr="002212F8" w:rsidRDefault="00BA500A" w:rsidP="00177C50">
      <w:pPr>
        <w:widowControl w:val="0"/>
        <w:numPr>
          <w:ilvl w:val="0"/>
          <w:numId w:val="15"/>
        </w:numPr>
        <w:bidi/>
        <w:spacing w:line="360" w:lineRule="auto"/>
        <w:jc w:val="both"/>
        <w:rPr>
          <w:rFonts w:cs="David"/>
          <w:color w:val="000000"/>
          <w:sz w:val="24"/>
          <w:szCs w:val="24"/>
          <w:rtl/>
        </w:rPr>
      </w:pPr>
      <w:r w:rsidRPr="002212F8">
        <w:rPr>
          <w:rFonts w:cs="David" w:hint="eastAsia"/>
          <w:color w:val="000000"/>
          <w:sz w:val="24"/>
          <w:szCs w:val="24"/>
          <w:rtl/>
        </w:rPr>
        <w:t>חבר</w:t>
      </w:r>
      <w:r w:rsidRPr="002212F8">
        <w:rPr>
          <w:rFonts w:cs="David"/>
          <w:color w:val="000000"/>
          <w:sz w:val="24"/>
          <w:szCs w:val="24"/>
          <w:rtl/>
        </w:rPr>
        <w:t xml:space="preserve"> בני אדם שהרכב בעלי מניותיו או שותפיו, לפי </w:t>
      </w:r>
      <w:r w:rsidRPr="002212F8">
        <w:rPr>
          <w:rFonts w:cs="David" w:hint="eastAsia"/>
          <w:color w:val="000000"/>
          <w:sz w:val="24"/>
          <w:szCs w:val="24"/>
          <w:rtl/>
        </w:rPr>
        <w:t>העניין</w:t>
      </w:r>
      <w:r w:rsidRPr="002212F8">
        <w:rPr>
          <w:rFonts w:cs="David"/>
          <w:color w:val="000000"/>
          <w:sz w:val="24"/>
          <w:szCs w:val="24"/>
          <w:rtl/>
        </w:rPr>
        <w:t xml:space="preserve">, דומה במהותו להרכב </w:t>
      </w:r>
      <w:r w:rsidRPr="002212F8">
        <w:rPr>
          <w:rFonts w:cs="David" w:hint="eastAsia"/>
          <w:color w:val="000000"/>
          <w:sz w:val="24"/>
          <w:szCs w:val="24"/>
          <w:rtl/>
        </w:rPr>
        <w:t>המציע</w:t>
      </w:r>
      <w:r w:rsidRPr="002212F8">
        <w:rPr>
          <w:rFonts w:cs="David"/>
          <w:color w:val="000000"/>
          <w:sz w:val="24"/>
          <w:szCs w:val="24"/>
          <w:rtl/>
        </w:rPr>
        <w:t>, ותחומי פעילותו של חבר בני האדם דומים במהותם לתחומי פעילות</w:t>
      </w:r>
      <w:r w:rsidRPr="002212F8">
        <w:rPr>
          <w:rFonts w:cs="David" w:hint="eastAsia"/>
          <w:color w:val="000000"/>
          <w:sz w:val="24"/>
          <w:szCs w:val="24"/>
          <w:rtl/>
        </w:rPr>
        <w:t>ו</w:t>
      </w:r>
      <w:r w:rsidRPr="002212F8">
        <w:rPr>
          <w:rFonts w:cs="David"/>
          <w:color w:val="000000"/>
          <w:sz w:val="24"/>
          <w:szCs w:val="24"/>
          <w:rtl/>
        </w:rPr>
        <w:t xml:space="preserve"> של </w:t>
      </w:r>
      <w:r w:rsidRPr="002212F8">
        <w:rPr>
          <w:rFonts w:cs="David" w:hint="eastAsia"/>
          <w:color w:val="000000"/>
          <w:sz w:val="24"/>
          <w:szCs w:val="24"/>
          <w:rtl/>
        </w:rPr>
        <w:t>המציע</w:t>
      </w:r>
      <w:r w:rsidRPr="002212F8">
        <w:rPr>
          <w:rFonts w:cs="David"/>
          <w:color w:val="000000"/>
          <w:sz w:val="24"/>
          <w:szCs w:val="24"/>
          <w:rtl/>
        </w:rPr>
        <w:t xml:space="preserve">, </w:t>
      </w:r>
    </w:p>
    <w:p w:rsidR="00543230" w:rsidRPr="002212F8" w:rsidRDefault="00BA500A" w:rsidP="00177C50">
      <w:pPr>
        <w:widowControl w:val="0"/>
        <w:numPr>
          <w:ilvl w:val="0"/>
          <w:numId w:val="15"/>
        </w:numPr>
        <w:bidi/>
        <w:spacing w:line="360" w:lineRule="auto"/>
        <w:jc w:val="both"/>
        <w:rPr>
          <w:rFonts w:cs="David"/>
          <w:color w:val="000000"/>
          <w:sz w:val="24"/>
          <w:szCs w:val="24"/>
        </w:rPr>
      </w:pPr>
      <w:r w:rsidRPr="002212F8">
        <w:rPr>
          <w:rFonts w:cs="David"/>
          <w:color w:val="000000"/>
          <w:sz w:val="24"/>
          <w:szCs w:val="24"/>
          <w:rtl/>
        </w:rPr>
        <w:t>מי שאחראי מטעם ה</w:t>
      </w:r>
      <w:r w:rsidRPr="002212F8">
        <w:rPr>
          <w:rFonts w:cs="David" w:hint="eastAsia"/>
          <w:color w:val="000000"/>
          <w:sz w:val="24"/>
          <w:szCs w:val="24"/>
          <w:rtl/>
        </w:rPr>
        <w:t>מציע</w:t>
      </w:r>
      <w:r w:rsidRPr="002212F8">
        <w:rPr>
          <w:rFonts w:cs="David"/>
          <w:color w:val="000000"/>
          <w:sz w:val="24"/>
          <w:szCs w:val="24"/>
          <w:rtl/>
        </w:rPr>
        <w:t xml:space="preserve"> על תשלום שכר העבודה. </w:t>
      </w:r>
    </w:p>
    <w:p w:rsidR="00543230" w:rsidRPr="002212F8" w:rsidRDefault="00BA500A" w:rsidP="00177C50">
      <w:pPr>
        <w:widowControl w:val="0"/>
        <w:numPr>
          <w:ilvl w:val="0"/>
          <w:numId w:val="15"/>
        </w:numPr>
        <w:bidi/>
        <w:spacing w:line="360" w:lineRule="auto"/>
        <w:jc w:val="both"/>
        <w:rPr>
          <w:rFonts w:cs="David"/>
          <w:color w:val="000000"/>
          <w:sz w:val="24"/>
          <w:szCs w:val="24"/>
        </w:rPr>
      </w:pPr>
      <w:r w:rsidRPr="002212F8">
        <w:rPr>
          <w:rFonts w:cs="David"/>
          <w:color w:val="000000"/>
          <w:sz w:val="24"/>
          <w:szCs w:val="24"/>
          <w:rtl/>
        </w:rPr>
        <w:t>אם ה</w:t>
      </w:r>
      <w:r w:rsidRPr="002212F8">
        <w:rPr>
          <w:rFonts w:cs="David" w:hint="eastAsia"/>
          <w:color w:val="000000"/>
          <w:sz w:val="24"/>
          <w:szCs w:val="24"/>
          <w:rtl/>
        </w:rPr>
        <w:t>מציע</w:t>
      </w:r>
      <w:r w:rsidRPr="002212F8">
        <w:rPr>
          <w:rFonts w:cs="David"/>
          <w:color w:val="000000"/>
          <w:sz w:val="24"/>
          <w:szCs w:val="24"/>
          <w:rtl/>
        </w:rPr>
        <w:t xml:space="preserve"> נשלט שליטה מהותית - חבר בני אדם אחר, שנשלט שליטה מהותית בידי מי ששולט ב</w:t>
      </w:r>
      <w:r w:rsidRPr="002212F8">
        <w:rPr>
          <w:rFonts w:cs="David" w:hint="eastAsia"/>
          <w:color w:val="000000"/>
          <w:sz w:val="24"/>
          <w:szCs w:val="24"/>
          <w:rtl/>
        </w:rPr>
        <w:t>מציע</w:t>
      </w:r>
      <w:r w:rsidRPr="002212F8">
        <w:rPr>
          <w:rFonts w:cs="David"/>
          <w:color w:val="000000"/>
          <w:sz w:val="24"/>
          <w:szCs w:val="24"/>
          <w:rtl/>
        </w:rPr>
        <w:t>.</w:t>
      </w:r>
    </w:p>
    <w:p w:rsidR="00543230" w:rsidRPr="002212F8" w:rsidRDefault="00BA500A" w:rsidP="00177C50">
      <w:pPr>
        <w:bidi/>
        <w:spacing w:line="360" w:lineRule="auto"/>
        <w:ind w:left="360"/>
        <w:jc w:val="both"/>
        <w:rPr>
          <w:rFonts w:cs="David"/>
          <w:color w:val="000000"/>
          <w:szCs w:val="24"/>
        </w:rPr>
      </w:pPr>
      <w:r w:rsidRPr="002212F8">
        <w:rPr>
          <w:rFonts w:cs="David" w:hint="eastAsia"/>
          <w:color w:val="000000"/>
          <w:sz w:val="24"/>
          <w:szCs w:val="24"/>
          <w:rtl/>
        </w:rPr>
        <w:t>ידוע</w:t>
      </w:r>
      <w:r w:rsidRPr="002212F8">
        <w:rPr>
          <w:rFonts w:cs="David"/>
          <w:color w:val="000000"/>
          <w:sz w:val="24"/>
          <w:szCs w:val="24"/>
          <w:rtl/>
        </w:rPr>
        <w:t xml:space="preserve"> לי, כי בתצהירי זה המונח "שליטה" מתייחס לשליטה כמשמעותה בחוק  הבנקאות (רישוי), התשמ"א-1981 והמונח "שליטה מהותית" משמעו החזקה של שלושה רבעים או יותר בסוג מסוים של אמצעי שליטה ב</w:t>
      </w:r>
      <w:r w:rsidRPr="002212F8">
        <w:rPr>
          <w:rFonts w:cs="David" w:hint="eastAsia"/>
          <w:color w:val="000000"/>
          <w:sz w:val="24"/>
          <w:szCs w:val="24"/>
          <w:rtl/>
        </w:rPr>
        <w:t>מציע</w:t>
      </w:r>
      <w:r w:rsidRPr="002212F8">
        <w:rPr>
          <w:rFonts w:cs="David"/>
          <w:color w:val="000000"/>
          <w:szCs w:val="24"/>
          <w:rtl/>
        </w:rPr>
        <w:t>.</w:t>
      </w:r>
    </w:p>
    <w:p w:rsidR="00543230" w:rsidRPr="002212F8" w:rsidRDefault="00BA500A" w:rsidP="00177C50">
      <w:pPr>
        <w:numPr>
          <w:ilvl w:val="0"/>
          <w:numId w:val="13"/>
        </w:numPr>
        <w:bidi/>
        <w:spacing w:line="360" w:lineRule="auto"/>
        <w:ind w:right="0"/>
        <w:jc w:val="both"/>
        <w:rPr>
          <w:rFonts w:cs="David"/>
          <w:color w:val="000000"/>
          <w:sz w:val="24"/>
          <w:szCs w:val="24"/>
          <w:u w:val="single"/>
        </w:rPr>
      </w:pPr>
      <w:r w:rsidRPr="002212F8">
        <w:rPr>
          <w:rFonts w:cs="David" w:hint="eastAsia"/>
          <w:color w:val="000000"/>
          <w:sz w:val="24"/>
          <w:szCs w:val="24"/>
          <w:rtl/>
        </w:rPr>
        <w:t>זה</w:t>
      </w:r>
      <w:r w:rsidRPr="002212F8">
        <w:rPr>
          <w:rFonts w:cs="David"/>
          <w:color w:val="000000"/>
          <w:sz w:val="24"/>
          <w:szCs w:val="24"/>
          <w:rtl/>
        </w:rPr>
        <w:t xml:space="preserve"> שמי, להלן חתימתי ותוכן תצהירי דלעיל אמת. </w:t>
      </w:r>
      <w:r w:rsidRPr="002212F8">
        <w:rPr>
          <w:rFonts w:cs="David"/>
          <w:color w:val="000000"/>
          <w:sz w:val="24"/>
          <w:szCs w:val="24"/>
          <w:u w:val="single"/>
          <w:rtl/>
        </w:rPr>
        <w:t xml:space="preserve"> </w:t>
      </w:r>
    </w:p>
    <w:p w:rsidR="00543230" w:rsidRPr="002212F8" w:rsidRDefault="00BA500A" w:rsidP="00177C50">
      <w:pPr>
        <w:bidi/>
        <w:spacing w:line="360" w:lineRule="auto"/>
        <w:ind w:right="360"/>
        <w:jc w:val="both"/>
        <w:rPr>
          <w:rFonts w:cs="David"/>
          <w:color w:val="000000"/>
          <w:sz w:val="24"/>
          <w:szCs w:val="24"/>
        </w:rPr>
      </w:pPr>
      <w:r w:rsidRPr="002212F8">
        <w:rPr>
          <w:rFonts w:cs="David" w:hint="eastAsia"/>
          <w:color w:val="000000"/>
          <w:sz w:val="24"/>
          <w:szCs w:val="24"/>
          <w:rtl/>
        </w:rPr>
        <w:t>שם</w:t>
      </w:r>
      <w:r w:rsidRPr="002212F8">
        <w:rPr>
          <w:rFonts w:cs="David"/>
          <w:color w:val="000000"/>
          <w:sz w:val="24"/>
          <w:szCs w:val="24"/>
          <w:rtl/>
        </w:rPr>
        <w:t xml:space="preserve"> </w:t>
      </w:r>
      <w:r w:rsidRPr="002212F8">
        <w:rPr>
          <w:rFonts w:cs="David" w:hint="eastAsia"/>
          <w:color w:val="000000"/>
          <w:sz w:val="24"/>
          <w:szCs w:val="24"/>
          <w:rtl/>
        </w:rPr>
        <w:t>המצהיר</w:t>
      </w:r>
      <w:r w:rsidRPr="002212F8">
        <w:rPr>
          <w:rFonts w:cs="David"/>
          <w:color w:val="000000"/>
          <w:sz w:val="24"/>
          <w:szCs w:val="24"/>
          <w:rtl/>
        </w:rPr>
        <w:t xml:space="preserve">: _______________ </w:t>
      </w:r>
      <w:r w:rsidRPr="002212F8">
        <w:rPr>
          <w:rFonts w:cs="David" w:hint="eastAsia"/>
          <w:color w:val="000000"/>
          <w:sz w:val="24"/>
          <w:szCs w:val="24"/>
          <w:rtl/>
        </w:rPr>
        <w:t>חתימה</w:t>
      </w:r>
      <w:r w:rsidRPr="002212F8">
        <w:rPr>
          <w:rFonts w:cs="David"/>
          <w:color w:val="000000"/>
          <w:sz w:val="24"/>
          <w:szCs w:val="24"/>
          <w:rtl/>
        </w:rPr>
        <w:t xml:space="preserve">: ___________ </w:t>
      </w:r>
      <w:r w:rsidRPr="002212F8">
        <w:rPr>
          <w:rFonts w:cs="David" w:hint="eastAsia"/>
          <w:color w:val="000000"/>
          <w:sz w:val="24"/>
          <w:szCs w:val="24"/>
          <w:rtl/>
        </w:rPr>
        <w:t>תאריך</w:t>
      </w:r>
      <w:r w:rsidRPr="002212F8">
        <w:rPr>
          <w:rFonts w:cs="David"/>
          <w:color w:val="000000"/>
          <w:sz w:val="24"/>
          <w:szCs w:val="24"/>
          <w:rtl/>
        </w:rPr>
        <w:t>: _________</w:t>
      </w:r>
    </w:p>
    <w:p w:rsidR="000C27FF" w:rsidRPr="002212F8" w:rsidRDefault="000C27FF" w:rsidP="00177C50">
      <w:pPr>
        <w:bidi/>
        <w:spacing w:line="360" w:lineRule="auto"/>
        <w:jc w:val="both"/>
        <w:outlineLvl w:val="0"/>
        <w:rPr>
          <w:rFonts w:cs="David"/>
          <w:color w:val="000000"/>
          <w:sz w:val="24"/>
          <w:szCs w:val="24"/>
          <w:u w:val="single"/>
        </w:rPr>
      </w:pPr>
    </w:p>
    <w:p w:rsidR="00543230" w:rsidRPr="002212F8" w:rsidRDefault="00BA500A" w:rsidP="00177C50">
      <w:pPr>
        <w:bidi/>
        <w:spacing w:line="360" w:lineRule="auto"/>
        <w:jc w:val="both"/>
        <w:outlineLvl w:val="0"/>
        <w:rPr>
          <w:rFonts w:cs="David"/>
          <w:b/>
          <w:bCs/>
          <w:color w:val="000000"/>
          <w:sz w:val="24"/>
          <w:szCs w:val="24"/>
          <w:u w:val="single"/>
        </w:rPr>
      </w:pPr>
      <w:bookmarkStart w:id="275" w:name="_Toc403398722"/>
      <w:bookmarkStart w:id="276" w:name="_Toc404243173"/>
      <w:bookmarkStart w:id="277" w:name="_Toc503170459"/>
      <w:bookmarkStart w:id="278" w:name="_Toc503179589"/>
      <w:bookmarkStart w:id="279" w:name="_Toc509216839"/>
      <w:bookmarkStart w:id="280" w:name="_Toc509918781"/>
      <w:r w:rsidRPr="002212F8">
        <w:rPr>
          <w:rFonts w:cs="David" w:hint="eastAsia"/>
          <w:b/>
          <w:bCs/>
          <w:color w:val="000000"/>
          <w:sz w:val="24"/>
          <w:szCs w:val="24"/>
          <w:u w:val="single"/>
          <w:rtl/>
        </w:rPr>
        <w:t>אישור</w:t>
      </w:r>
      <w:bookmarkEnd w:id="275"/>
      <w:bookmarkEnd w:id="276"/>
      <w:bookmarkEnd w:id="277"/>
      <w:bookmarkEnd w:id="278"/>
      <w:bookmarkEnd w:id="279"/>
      <w:bookmarkEnd w:id="280"/>
    </w:p>
    <w:p w:rsidR="00543230" w:rsidRPr="002212F8" w:rsidRDefault="00543230" w:rsidP="00177C50">
      <w:pPr>
        <w:bidi/>
        <w:spacing w:line="360" w:lineRule="auto"/>
        <w:jc w:val="both"/>
        <w:rPr>
          <w:rFonts w:cs="David"/>
          <w:color w:val="000000"/>
          <w:sz w:val="24"/>
          <w:szCs w:val="24"/>
        </w:rPr>
      </w:pPr>
    </w:p>
    <w:p w:rsidR="00543230" w:rsidRPr="002212F8" w:rsidRDefault="00BA500A" w:rsidP="00177C50">
      <w:pPr>
        <w:bidi/>
        <w:spacing w:line="360" w:lineRule="auto"/>
        <w:jc w:val="both"/>
        <w:rPr>
          <w:rFonts w:cs="David"/>
          <w:color w:val="000000"/>
          <w:sz w:val="24"/>
          <w:szCs w:val="24"/>
        </w:rPr>
      </w:pPr>
      <w:r w:rsidRPr="002212F8">
        <w:rPr>
          <w:rFonts w:cs="David" w:hint="eastAsia"/>
          <w:color w:val="000000"/>
          <w:sz w:val="24"/>
          <w:szCs w:val="24"/>
          <w:rtl/>
        </w:rPr>
        <w:t>אני</w:t>
      </w:r>
      <w:r w:rsidRPr="002212F8">
        <w:rPr>
          <w:rFonts w:cs="David"/>
          <w:color w:val="000000"/>
          <w:sz w:val="24"/>
          <w:szCs w:val="24"/>
          <w:rtl/>
        </w:rPr>
        <w:t xml:space="preserve"> </w:t>
      </w:r>
      <w:r w:rsidRPr="002212F8">
        <w:rPr>
          <w:rFonts w:cs="David" w:hint="eastAsia"/>
          <w:color w:val="000000"/>
          <w:sz w:val="24"/>
          <w:szCs w:val="24"/>
          <w:rtl/>
        </w:rPr>
        <w:t>הח</w:t>
      </w:r>
      <w:r w:rsidRPr="002212F8">
        <w:rPr>
          <w:rFonts w:cs="David"/>
          <w:color w:val="000000"/>
          <w:sz w:val="24"/>
          <w:szCs w:val="24"/>
          <w:rtl/>
        </w:rPr>
        <w:t xml:space="preserve">"מ, ________________ , </w:t>
      </w:r>
      <w:r w:rsidRPr="002212F8">
        <w:rPr>
          <w:rFonts w:cs="David" w:hint="eastAsia"/>
          <w:color w:val="000000"/>
          <w:sz w:val="24"/>
          <w:szCs w:val="24"/>
          <w:rtl/>
        </w:rPr>
        <w:t>עו</w:t>
      </w:r>
      <w:r w:rsidRPr="002212F8">
        <w:rPr>
          <w:rFonts w:cs="David"/>
          <w:color w:val="000000"/>
          <w:sz w:val="24"/>
          <w:szCs w:val="24"/>
          <w:rtl/>
        </w:rPr>
        <w:t xml:space="preserve">"ד, </w:t>
      </w:r>
      <w:r w:rsidRPr="002212F8">
        <w:rPr>
          <w:rFonts w:cs="David" w:hint="eastAsia"/>
          <w:color w:val="000000"/>
          <w:sz w:val="24"/>
          <w:szCs w:val="24"/>
          <w:rtl/>
        </w:rPr>
        <w:t>מאשר</w:t>
      </w:r>
      <w:r w:rsidRPr="002212F8">
        <w:rPr>
          <w:rFonts w:cs="David"/>
          <w:color w:val="000000"/>
          <w:sz w:val="24"/>
          <w:szCs w:val="24"/>
          <w:rtl/>
        </w:rPr>
        <w:t xml:space="preserve">/ת </w:t>
      </w:r>
      <w:r w:rsidRPr="002212F8">
        <w:rPr>
          <w:rFonts w:cs="David" w:hint="eastAsia"/>
          <w:color w:val="000000"/>
          <w:sz w:val="24"/>
          <w:szCs w:val="24"/>
          <w:rtl/>
        </w:rPr>
        <w:t>כי</w:t>
      </w:r>
      <w:r w:rsidRPr="002212F8">
        <w:rPr>
          <w:rFonts w:cs="David"/>
          <w:color w:val="000000"/>
          <w:sz w:val="24"/>
          <w:szCs w:val="24"/>
          <w:rtl/>
        </w:rPr>
        <w:t xml:space="preserve"> </w:t>
      </w:r>
      <w:r w:rsidRPr="002212F8">
        <w:rPr>
          <w:rFonts w:cs="David" w:hint="eastAsia"/>
          <w:color w:val="000000"/>
          <w:sz w:val="24"/>
          <w:szCs w:val="24"/>
          <w:rtl/>
        </w:rPr>
        <w:t>ביום</w:t>
      </w:r>
      <w:r w:rsidRPr="002212F8">
        <w:rPr>
          <w:rFonts w:cs="David"/>
          <w:color w:val="000000"/>
          <w:sz w:val="24"/>
          <w:szCs w:val="24"/>
          <w:rtl/>
        </w:rPr>
        <w:t xml:space="preserve"> ____________ </w:t>
      </w:r>
      <w:r w:rsidRPr="002212F8">
        <w:rPr>
          <w:rFonts w:cs="David" w:hint="eastAsia"/>
          <w:color w:val="000000"/>
          <w:sz w:val="24"/>
          <w:szCs w:val="24"/>
          <w:rtl/>
        </w:rPr>
        <w:t>הופיע</w:t>
      </w:r>
      <w:r w:rsidRPr="002212F8">
        <w:rPr>
          <w:rFonts w:cs="David"/>
          <w:color w:val="000000"/>
          <w:sz w:val="24"/>
          <w:szCs w:val="24"/>
          <w:rtl/>
        </w:rPr>
        <w:t xml:space="preserve">/ה </w:t>
      </w:r>
      <w:r w:rsidRPr="002212F8">
        <w:rPr>
          <w:rFonts w:cs="David" w:hint="eastAsia"/>
          <w:color w:val="000000"/>
          <w:sz w:val="24"/>
          <w:szCs w:val="24"/>
          <w:rtl/>
        </w:rPr>
        <w:t>בפני</w:t>
      </w:r>
      <w:r w:rsidRPr="002212F8">
        <w:rPr>
          <w:rFonts w:cs="David"/>
          <w:color w:val="000000"/>
          <w:sz w:val="24"/>
          <w:szCs w:val="24"/>
          <w:rtl/>
        </w:rPr>
        <w:t xml:space="preserve"> </w:t>
      </w:r>
      <w:r w:rsidRPr="002212F8">
        <w:rPr>
          <w:rFonts w:cs="David" w:hint="eastAsia"/>
          <w:color w:val="000000"/>
          <w:sz w:val="24"/>
          <w:szCs w:val="24"/>
          <w:rtl/>
        </w:rPr>
        <w:t>במשרדי</w:t>
      </w:r>
      <w:r w:rsidRPr="002212F8">
        <w:rPr>
          <w:rFonts w:cs="David"/>
          <w:color w:val="000000"/>
          <w:sz w:val="24"/>
          <w:szCs w:val="24"/>
          <w:rtl/>
        </w:rPr>
        <w:t xml:space="preserve"> </w:t>
      </w:r>
      <w:r w:rsidRPr="002212F8">
        <w:rPr>
          <w:rFonts w:cs="David" w:hint="eastAsia"/>
          <w:color w:val="000000"/>
          <w:sz w:val="24"/>
          <w:szCs w:val="24"/>
          <w:rtl/>
        </w:rPr>
        <w:t>ברחוב</w:t>
      </w:r>
      <w:r w:rsidRPr="002212F8">
        <w:rPr>
          <w:rFonts w:cs="David"/>
          <w:color w:val="000000"/>
          <w:sz w:val="24"/>
          <w:szCs w:val="24"/>
          <w:rtl/>
        </w:rPr>
        <w:t xml:space="preserve"> ___________ </w:t>
      </w:r>
      <w:r w:rsidRPr="002212F8">
        <w:rPr>
          <w:rFonts w:cs="David" w:hint="eastAsia"/>
          <w:color w:val="000000"/>
          <w:sz w:val="24"/>
          <w:szCs w:val="24"/>
          <w:rtl/>
        </w:rPr>
        <w:t>בישוב</w:t>
      </w:r>
      <w:r w:rsidRPr="002212F8">
        <w:rPr>
          <w:rFonts w:cs="David"/>
          <w:color w:val="000000"/>
          <w:sz w:val="24"/>
          <w:szCs w:val="24"/>
          <w:rtl/>
        </w:rPr>
        <w:t xml:space="preserve">/עיר ______________ </w:t>
      </w:r>
      <w:r w:rsidRPr="002212F8">
        <w:rPr>
          <w:rFonts w:cs="David" w:hint="eastAsia"/>
          <w:color w:val="000000"/>
          <w:sz w:val="24"/>
          <w:szCs w:val="24"/>
          <w:rtl/>
        </w:rPr>
        <w:t>מר</w:t>
      </w:r>
      <w:r w:rsidRPr="002212F8">
        <w:rPr>
          <w:rFonts w:cs="David"/>
          <w:color w:val="000000"/>
          <w:sz w:val="24"/>
          <w:szCs w:val="24"/>
          <w:rtl/>
        </w:rPr>
        <w:t xml:space="preserve">/גב' _____________ </w:t>
      </w:r>
      <w:r w:rsidRPr="002212F8">
        <w:rPr>
          <w:rFonts w:cs="David" w:hint="eastAsia"/>
          <w:color w:val="000000"/>
          <w:sz w:val="24"/>
          <w:szCs w:val="24"/>
          <w:rtl/>
        </w:rPr>
        <w:t>שזיהה</w:t>
      </w:r>
      <w:r w:rsidRPr="002212F8">
        <w:rPr>
          <w:rFonts w:cs="David"/>
          <w:color w:val="000000"/>
          <w:sz w:val="24"/>
          <w:szCs w:val="24"/>
          <w:rtl/>
        </w:rPr>
        <w:t xml:space="preserve">/תה </w:t>
      </w:r>
      <w:r w:rsidRPr="002212F8">
        <w:rPr>
          <w:rFonts w:cs="David" w:hint="eastAsia"/>
          <w:color w:val="000000"/>
          <w:sz w:val="24"/>
          <w:szCs w:val="24"/>
          <w:rtl/>
        </w:rPr>
        <w:t>עצמו</w:t>
      </w:r>
      <w:r w:rsidRPr="002212F8">
        <w:rPr>
          <w:rFonts w:cs="David"/>
          <w:color w:val="000000"/>
          <w:sz w:val="24"/>
          <w:szCs w:val="24"/>
          <w:rtl/>
        </w:rPr>
        <w:t xml:space="preserve">/ה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ידי</w:t>
      </w:r>
      <w:r w:rsidRPr="002212F8">
        <w:rPr>
          <w:rFonts w:cs="David"/>
          <w:color w:val="000000"/>
          <w:sz w:val="24"/>
          <w:szCs w:val="24"/>
          <w:rtl/>
        </w:rPr>
        <w:t xml:space="preserve"> </w:t>
      </w:r>
      <w:r w:rsidRPr="002212F8">
        <w:rPr>
          <w:rFonts w:cs="David" w:hint="eastAsia"/>
          <w:color w:val="000000"/>
          <w:sz w:val="24"/>
          <w:szCs w:val="24"/>
          <w:rtl/>
        </w:rPr>
        <w:t>ת</w:t>
      </w:r>
      <w:r w:rsidRPr="002212F8">
        <w:rPr>
          <w:rFonts w:cs="David"/>
          <w:color w:val="000000"/>
          <w:sz w:val="24"/>
          <w:szCs w:val="24"/>
          <w:rtl/>
        </w:rPr>
        <w:t xml:space="preserve">.ז._____________ /המוכר/ת </w:t>
      </w:r>
      <w:r w:rsidRPr="002212F8">
        <w:rPr>
          <w:rFonts w:cs="David" w:hint="eastAsia"/>
          <w:color w:val="000000"/>
          <w:sz w:val="24"/>
          <w:szCs w:val="24"/>
          <w:rtl/>
        </w:rPr>
        <w:t>לי</w:t>
      </w:r>
      <w:r w:rsidRPr="002212F8">
        <w:rPr>
          <w:rFonts w:cs="David"/>
          <w:color w:val="000000"/>
          <w:sz w:val="24"/>
          <w:szCs w:val="24"/>
          <w:rtl/>
        </w:rPr>
        <w:t xml:space="preserve"> </w:t>
      </w:r>
      <w:r w:rsidRPr="002212F8">
        <w:rPr>
          <w:rFonts w:cs="David" w:hint="eastAsia"/>
          <w:color w:val="000000"/>
          <w:sz w:val="24"/>
          <w:szCs w:val="24"/>
          <w:rtl/>
        </w:rPr>
        <w:t>באופן</w:t>
      </w:r>
      <w:r w:rsidRPr="002212F8">
        <w:rPr>
          <w:rFonts w:cs="David"/>
          <w:color w:val="000000"/>
          <w:sz w:val="24"/>
          <w:szCs w:val="24"/>
          <w:rtl/>
        </w:rPr>
        <w:t xml:space="preserve"> </w:t>
      </w:r>
      <w:r w:rsidRPr="002212F8">
        <w:rPr>
          <w:rFonts w:cs="David" w:hint="eastAsia"/>
          <w:color w:val="000000"/>
          <w:sz w:val="24"/>
          <w:szCs w:val="24"/>
          <w:rtl/>
        </w:rPr>
        <w:t>אישי</w:t>
      </w:r>
      <w:r w:rsidRPr="002212F8">
        <w:rPr>
          <w:rFonts w:cs="David"/>
          <w:color w:val="000000"/>
          <w:sz w:val="24"/>
          <w:szCs w:val="24"/>
          <w:rtl/>
        </w:rPr>
        <w:t xml:space="preserve">, </w:t>
      </w:r>
      <w:r w:rsidRPr="002212F8">
        <w:rPr>
          <w:rFonts w:cs="David" w:hint="eastAsia"/>
          <w:color w:val="000000"/>
          <w:sz w:val="24"/>
          <w:szCs w:val="24"/>
          <w:rtl/>
        </w:rPr>
        <w:t>ואחרי</w:t>
      </w:r>
      <w:r w:rsidRPr="002212F8">
        <w:rPr>
          <w:rFonts w:cs="David"/>
          <w:color w:val="000000"/>
          <w:sz w:val="24"/>
          <w:szCs w:val="24"/>
          <w:rtl/>
        </w:rPr>
        <w:t xml:space="preserve"> </w:t>
      </w:r>
      <w:r w:rsidRPr="002212F8">
        <w:rPr>
          <w:rFonts w:cs="David" w:hint="eastAsia"/>
          <w:color w:val="000000"/>
          <w:sz w:val="24"/>
          <w:szCs w:val="24"/>
          <w:rtl/>
        </w:rPr>
        <w:t>שהזהרתיו</w:t>
      </w:r>
      <w:r w:rsidRPr="002212F8">
        <w:rPr>
          <w:rFonts w:cs="David"/>
          <w:color w:val="000000"/>
          <w:sz w:val="24"/>
          <w:szCs w:val="24"/>
          <w:rtl/>
        </w:rPr>
        <w:t xml:space="preserve">/ה </w:t>
      </w:r>
      <w:r w:rsidRPr="002212F8">
        <w:rPr>
          <w:rFonts w:cs="David" w:hint="eastAsia"/>
          <w:color w:val="000000"/>
          <w:sz w:val="24"/>
          <w:szCs w:val="24"/>
          <w:rtl/>
        </w:rPr>
        <w:t>כי</w:t>
      </w:r>
      <w:r w:rsidRPr="002212F8">
        <w:rPr>
          <w:rFonts w:cs="David"/>
          <w:color w:val="000000"/>
          <w:sz w:val="24"/>
          <w:szCs w:val="24"/>
          <w:rtl/>
        </w:rPr>
        <w:t xml:space="preserve"> </w:t>
      </w:r>
      <w:r w:rsidRPr="002212F8">
        <w:rPr>
          <w:rFonts w:cs="David" w:hint="eastAsia"/>
          <w:color w:val="000000"/>
          <w:sz w:val="24"/>
          <w:szCs w:val="24"/>
          <w:rtl/>
        </w:rPr>
        <w:t>עליו</w:t>
      </w:r>
      <w:r w:rsidRPr="002212F8">
        <w:rPr>
          <w:rFonts w:cs="David"/>
          <w:color w:val="000000"/>
          <w:sz w:val="24"/>
          <w:szCs w:val="24"/>
          <w:rtl/>
        </w:rPr>
        <w:t xml:space="preserve">/ה </w:t>
      </w:r>
      <w:r w:rsidRPr="002212F8">
        <w:rPr>
          <w:rFonts w:cs="David" w:hint="eastAsia"/>
          <w:color w:val="000000"/>
          <w:sz w:val="24"/>
          <w:szCs w:val="24"/>
          <w:rtl/>
        </w:rPr>
        <w:t>להצהיר</w:t>
      </w:r>
      <w:r w:rsidRPr="002212F8">
        <w:rPr>
          <w:rFonts w:cs="David"/>
          <w:color w:val="000000"/>
          <w:sz w:val="24"/>
          <w:szCs w:val="24"/>
          <w:rtl/>
        </w:rPr>
        <w:t xml:space="preserve"> </w:t>
      </w:r>
      <w:r w:rsidRPr="002212F8">
        <w:rPr>
          <w:rFonts w:cs="David" w:hint="eastAsia"/>
          <w:color w:val="000000"/>
          <w:sz w:val="24"/>
          <w:szCs w:val="24"/>
          <w:rtl/>
        </w:rPr>
        <w:t>אמת</w:t>
      </w:r>
      <w:r w:rsidRPr="002212F8">
        <w:rPr>
          <w:rFonts w:cs="David"/>
          <w:color w:val="000000"/>
          <w:sz w:val="24"/>
          <w:szCs w:val="24"/>
          <w:rtl/>
        </w:rPr>
        <w:t xml:space="preserve"> </w:t>
      </w:r>
      <w:r w:rsidRPr="002212F8">
        <w:rPr>
          <w:rFonts w:cs="David" w:hint="eastAsia"/>
          <w:color w:val="000000"/>
          <w:sz w:val="24"/>
          <w:szCs w:val="24"/>
          <w:rtl/>
        </w:rPr>
        <w:t>וכי</w:t>
      </w:r>
      <w:r w:rsidRPr="002212F8">
        <w:rPr>
          <w:rFonts w:cs="David"/>
          <w:color w:val="000000"/>
          <w:sz w:val="24"/>
          <w:szCs w:val="24"/>
          <w:rtl/>
        </w:rPr>
        <w:t xml:space="preserve"> </w:t>
      </w:r>
      <w:r w:rsidRPr="002212F8">
        <w:rPr>
          <w:rFonts w:cs="David" w:hint="eastAsia"/>
          <w:color w:val="000000"/>
          <w:sz w:val="24"/>
          <w:szCs w:val="24"/>
          <w:rtl/>
        </w:rPr>
        <w:t>ת</w:t>
      </w:r>
      <w:r w:rsidRPr="002212F8">
        <w:rPr>
          <w:rFonts w:cs="David"/>
          <w:color w:val="000000"/>
          <w:sz w:val="24"/>
          <w:szCs w:val="24"/>
          <w:rtl/>
        </w:rPr>
        <w:t xml:space="preserve">/יהיה </w:t>
      </w:r>
      <w:r w:rsidRPr="002212F8">
        <w:rPr>
          <w:rFonts w:cs="David" w:hint="eastAsia"/>
          <w:color w:val="000000"/>
          <w:sz w:val="24"/>
          <w:szCs w:val="24"/>
          <w:rtl/>
        </w:rPr>
        <w:t>צפוי</w:t>
      </w:r>
      <w:r w:rsidRPr="002212F8">
        <w:rPr>
          <w:rFonts w:cs="David"/>
          <w:color w:val="000000"/>
          <w:sz w:val="24"/>
          <w:szCs w:val="24"/>
          <w:rtl/>
        </w:rPr>
        <w:t xml:space="preserve">/ה </w:t>
      </w:r>
      <w:r w:rsidRPr="002212F8">
        <w:rPr>
          <w:rFonts w:cs="David" w:hint="eastAsia"/>
          <w:color w:val="000000"/>
          <w:sz w:val="24"/>
          <w:szCs w:val="24"/>
          <w:rtl/>
        </w:rPr>
        <w:t>לעונשים</w:t>
      </w:r>
      <w:r w:rsidRPr="002212F8">
        <w:rPr>
          <w:rFonts w:cs="David"/>
          <w:color w:val="000000"/>
          <w:sz w:val="24"/>
          <w:szCs w:val="24"/>
          <w:rtl/>
        </w:rPr>
        <w:t xml:space="preserve"> </w:t>
      </w:r>
      <w:r w:rsidRPr="002212F8">
        <w:rPr>
          <w:rFonts w:cs="David" w:hint="eastAsia"/>
          <w:color w:val="000000"/>
          <w:sz w:val="24"/>
          <w:szCs w:val="24"/>
          <w:rtl/>
        </w:rPr>
        <w:t>הקבועים</w:t>
      </w:r>
      <w:r w:rsidRPr="002212F8">
        <w:rPr>
          <w:rFonts w:cs="David"/>
          <w:color w:val="000000"/>
          <w:sz w:val="24"/>
          <w:szCs w:val="24"/>
          <w:rtl/>
        </w:rPr>
        <w:t xml:space="preserve"> </w:t>
      </w:r>
      <w:r w:rsidRPr="002212F8">
        <w:rPr>
          <w:rFonts w:cs="David" w:hint="eastAsia"/>
          <w:color w:val="000000"/>
          <w:sz w:val="24"/>
          <w:szCs w:val="24"/>
          <w:rtl/>
        </w:rPr>
        <w:t>בחוק</w:t>
      </w:r>
      <w:r w:rsidRPr="002212F8">
        <w:rPr>
          <w:rFonts w:cs="David"/>
          <w:color w:val="000000"/>
          <w:sz w:val="24"/>
          <w:szCs w:val="24"/>
          <w:rtl/>
        </w:rPr>
        <w:t xml:space="preserve"> </w:t>
      </w:r>
      <w:r w:rsidRPr="002212F8">
        <w:rPr>
          <w:rFonts w:cs="David" w:hint="eastAsia"/>
          <w:color w:val="000000"/>
          <w:sz w:val="24"/>
          <w:szCs w:val="24"/>
          <w:rtl/>
        </w:rPr>
        <w:t>אם</w:t>
      </w:r>
      <w:r w:rsidRPr="002212F8">
        <w:rPr>
          <w:rFonts w:cs="David"/>
          <w:color w:val="000000"/>
          <w:sz w:val="24"/>
          <w:szCs w:val="24"/>
          <w:rtl/>
        </w:rPr>
        <w:t xml:space="preserve"> </w:t>
      </w:r>
      <w:r w:rsidRPr="002212F8">
        <w:rPr>
          <w:rFonts w:cs="David" w:hint="eastAsia"/>
          <w:color w:val="000000"/>
          <w:sz w:val="24"/>
          <w:szCs w:val="24"/>
          <w:rtl/>
        </w:rPr>
        <w:t>לא</w:t>
      </w:r>
      <w:r w:rsidRPr="002212F8">
        <w:rPr>
          <w:rFonts w:cs="David"/>
          <w:color w:val="000000"/>
          <w:sz w:val="24"/>
          <w:szCs w:val="24"/>
          <w:rtl/>
        </w:rPr>
        <w:t xml:space="preserve"> </w:t>
      </w:r>
      <w:r w:rsidRPr="002212F8">
        <w:rPr>
          <w:rFonts w:cs="David" w:hint="eastAsia"/>
          <w:color w:val="000000"/>
          <w:sz w:val="24"/>
          <w:szCs w:val="24"/>
          <w:rtl/>
        </w:rPr>
        <w:t>ת</w:t>
      </w:r>
      <w:r w:rsidRPr="002212F8">
        <w:rPr>
          <w:rFonts w:cs="David"/>
          <w:color w:val="000000"/>
          <w:sz w:val="24"/>
          <w:szCs w:val="24"/>
          <w:rtl/>
        </w:rPr>
        <w:t xml:space="preserve">/יעשה </w:t>
      </w:r>
      <w:r w:rsidRPr="002212F8">
        <w:rPr>
          <w:rFonts w:cs="David" w:hint="eastAsia"/>
          <w:color w:val="000000"/>
          <w:sz w:val="24"/>
          <w:szCs w:val="24"/>
          <w:rtl/>
        </w:rPr>
        <w:t>כן</w:t>
      </w:r>
      <w:r w:rsidRPr="002212F8">
        <w:rPr>
          <w:rFonts w:cs="David"/>
          <w:color w:val="000000"/>
          <w:sz w:val="24"/>
          <w:szCs w:val="24"/>
          <w:rtl/>
        </w:rPr>
        <w:t xml:space="preserve">, </w:t>
      </w:r>
      <w:r w:rsidRPr="002212F8">
        <w:rPr>
          <w:rFonts w:cs="David" w:hint="eastAsia"/>
          <w:color w:val="000000"/>
          <w:sz w:val="24"/>
          <w:szCs w:val="24"/>
          <w:rtl/>
        </w:rPr>
        <w:t>חתם</w:t>
      </w:r>
      <w:r w:rsidRPr="002212F8">
        <w:rPr>
          <w:rFonts w:cs="David"/>
          <w:color w:val="000000"/>
          <w:sz w:val="24"/>
          <w:szCs w:val="24"/>
          <w:rtl/>
        </w:rPr>
        <w:t xml:space="preserve">/ה </w:t>
      </w:r>
      <w:r w:rsidRPr="002212F8">
        <w:rPr>
          <w:rFonts w:cs="David" w:hint="eastAsia"/>
          <w:color w:val="000000"/>
          <w:sz w:val="24"/>
          <w:szCs w:val="24"/>
          <w:rtl/>
        </w:rPr>
        <w:t>בפני</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התצהיר</w:t>
      </w:r>
      <w:r w:rsidRPr="002212F8">
        <w:rPr>
          <w:rFonts w:cs="David"/>
          <w:color w:val="000000"/>
          <w:sz w:val="24"/>
          <w:szCs w:val="24"/>
          <w:rtl/>
        </w:rPr>
        <w:t xml:space="preserve"> </w:t>
      </w:r>
      <w:r w:rsidRPr="002212F8">
        <w:rPr>
          <w:rFonts w:cs="David" w:hint="eastAsia"/>
          <w:color w:val="000000"/>
          <w:sz w:val="24"/>
          <w:szCs w:val="24"/>
          <w:rtl/>
        </w:rPr>
        <w:t>דלעיל</w:t>
      </w:r>
      <w:r w:rsidRPr="002212F8">
        <w:rPr>
          <w:rFonts w:cs="David"/>
          <w:color w:val="000000"/>
          <w:sz w:val="24"/>
          <w:szCs w:val="24"/>
          <w:rtl/>
        </w:rPr>
        <w:t xml:space="preserve">. </w:t>
      </w:r>
    </w:p>
    <w:p w:rsidR="00543230" w:rsidRPr="002212F8" w:rsidRDefault="00BA500A" w:rsidP="00177C50">
      <w:pPr>
        <w:bidi/>
        <w:spacing w:line="360" w:lineRule="auto"/>
        <w:jc w:val="both"/>
        <w:rPr>
          <w:rFonts w:cs="David"/>
          <w:color w:val="000000"/>
          <w:sz w:val="24"/>
          <w:szCs w:val="24"/>
        </w:rPr>
      </w:pPr>
      <w:r w:rsidRPr="002212F8">
        <w:rPr>
          <w:rFonts w:cs="David" w:hint="eastAsia"/>
          <w:color w:val="000000"/>
          <w:sz w:val="24"/>
          <w:szCs w:val="24"/>
          <w:rtl/>
        </w:rPr>
        <w:t>כמו</w:t>
      </w:r>
      <w:r w:rsidRPr="002212F8">
        <w:rPr>
          <w:rFonts w:cs="David"/>
          <w:color w:val="000000"/>
          <w:sz w:val="24"/>
          <w:szCs w:val="24"/>
          <w:rtl/>
        </w:rPr>
        <w:t xml:space="preserve"> </w:t>
      </w:r>
      <w:r w:rsidRPr="002212F8">
        <w:rPr>
          <w:rFonts w:cs="David" w:hint="eastAsia"/>
          <w:color w:val="000000"/>
          <w:sz w:val="24"/>
          <w:szCs w:val="24"/>
          <w:rtl/>
        </w:rPr>
        <w:t>כן</w:t>
      </w:r>
      <w:r w:rsidRPr="002212F8">
        <w:rPr>
          <w:rFonts w:cs="David"/>
          <w:color w:val="000000"/>
          <w:sz w:val="24"/>
          <w:szCs w:val="24"/>
          <w:rtl/>
        </w:rPr>
        <w:t xml:space="preserve"> </w:t>
      </w:r>
      <w:r w:rsidRPr="002212F8">
        <w:rPr>
          <w:rFonts w:cs="David" w:hint="eastAsia"/>
          <w:color w:val="000000"/>
          <w:sz w:val="24"/>
          <w:szCs w:val="24"/>
          <w:rtl/>
        </w:rPr>
        <w:t>אני</w:t>
      </w:r>
      <w:r w:rsidRPr="002212F8">
        <w:rPr>
          <w:rFonts w:cs="David"/>
          <w:color w:val="000000"/>
          <w:sz w:val="24"/>
          <w:szCs w:val="24"/>
          <w:rtl/>
        </w:rPr>
        <w:t xml:space="preserve"> </w:t>
      </w:r>
      <w:r w:rsidRPr="002212F8">
        <w:rPr>
          <w:rFonts w:cs="David" w:hint="eastAsia"/>
          <w:color w:val="000000"/>
          <w:sz w:val="24"/>
          <w:szCs w:val="24"/>
          <w:rtl/>
        </w:rPr>
        <w:t>מאשר</w:t>
      </w:r>
      <w:r w:rsidRPr="002212F8">
        <w:rPr>
          <w:rFonts w:cs="David"/>
          <w:color w:val="000000"/>
          <w:sz w:val="24"/>
          <w:szCs w:val="24"/>
          <w:rtl/>
        </w:rPr>
        <w:t xml:space="preserve"> </w:t>
      </w:r>
      <w:r w:rsidRPr="002212F8">
        <w:rPr>
          <w:rFonts w:cs="David" w:hint="eastAsia"/>
          <w:color w:val="000000"/>
          <w:sz w:val="24"/>
          <w:szCs w:val="24"/>
          <w:rtl/>
        </w:rPr>
        <w:t>שהנ</w:t>
      </w:r>
      <w:r w:rsidRPr="002212F8">
        <w:rPr>
          <w:rFonts w:cs="David"/>
          <w:color w:val="000000"/>
          <w:sz w:val="24"/>
          <w:szCs w:val="24"/>
          <w:rtl/>
        </w:rPr>
        <w:t xml:space="preserve">"ל </w:t>
      </w:r>
      <w:r w:rsidRPr="002212F8">
        <w:rPr>
          <w:rFonts w:cs="David" w:hint="eastAsia"/>
          <w:color w:val="000000"/>
          <w:sz w:val="24"/>
          <w:szCs w:val="24"/>
          <w:rtl/>
        </w:rPr>
        <w:t>אשר</w:t>
      </w:r>
      <w:r w:rsidRPr="002212F8">
        <w:rPr>
          <w:rFonts w:cs="David"/>
          <w:color w:val="000000"/>
          <w:sz w:val="24"/>
          <w:szCs w:val="24"/>
          <w:rtl/>
        </w:rPr>
        <w:t xml:space="preserve"> </w:t>
      </w:r>
      <w:r w:rsidRPr="002212F8">
        <w:rPr>
          <w:rFonts w:cs="David" w:hint="eastAsia"/>
          <w:color w:val="000000"/>
          <w:sz w:val="24"/>
          <w:szCs w:val="24"/>
          <w:rtl/>
        </w:rPr>
        <w:t>חתם</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הצהרה</w:t>
      </w:r>
      <w:r w:rsidRPr="002212F8">
        <w:rPr>
          <w:rFonts w:cs="David"/>
          <w:color w:val="000000"/>
          <w:sz w:val="24"/>
          <w:szCs w:val="24"/>
          <w:rtl/>
        </w:rPr>
        <w:t xml:space="preserve"> </w:t>
      </w:r>
      <w:r w:rsidRPr="002212F8">
        <w:rPr>
          <w:rFonts w:cs="David" w:hint="eastAsia"/>
          <w:color w:val="000000"/>
          <w:sz w:val="24"/>
          <w:szCs w:val="24"/>
          <w:rtl/>
        </w:rPr>
        <w:t>זו</w:t>
      </w:r>
      <w:r w:rsidRPr="002212F8">
        <w:rPr>
          <w:rFonts w:cs="David"/>
          <w:color w:val="000000"/>
          <w:sz w:val="24"/>
          <w:szCs w:val="24"/>
          <w:rtl/>
        </w:rPr>
        <w:t xml:space="preserve"> </w:t>
      </w:r>
      <w:r w:rsidRPr="002212F8">
        <w:rPr>
          <w:rFonts w:cs="David" w:hint="eastAsia"/>
          <w:color w:val="000000"/>
          <w:sz w:val="24"/>
          <w:szCs w:val="24"/>
          <w:rtl/>
        </w:rPr>
        <w:t>בפני</w:t>
      </w:r>
      <w:r w:rsidRPr="002212F8">
        <w:rPr>
          <w:rFonts w:cs="David"/>
          <w:color w:val="000000"/>
          <w:sz w:val="24"/>
          <w:szCs w:val="24"/>
          <w:rtl/>
        </w:rPr>
        <w:t xml:space="preserve"> </w:t>
      </w:r>
      <w:r w:rsidRPr="002212F8">
        <w:rPr>
          <w:rFonts w:cs="David" w:hint="eastAsia"/>
          <w:color w:val="000000"/>
          <w:sz w:val="24"/>
          <w:szCs w:val="24"/>
          <w:rtl/>
        </w:rPr>
        <w:t>מוסמך</w:t>
      </w:r>
      <w:r w:rsidRPr="002212F8">
        <w:rPr>
          <w:rFonts w:cs="David"/>
          <w:color w:val="000000"/>
          <w:sz w:val="24"/>
          <w:szCs w:val="24"/>
          <w:rtl/>
        </w:rPr>
        <w:t xml:space="preserve"> </w:t>
      </w:r>
      <w:r w:rsidRPr="002212F8">
        <w:rPr>
          <w:rFonts w:cs="David" w:hint="eastAsia"/>
          <w:color w:val="000000"/>
          <w:sz w:val="24"/>
          <w:szCs w:val="24"/>
          <w:rtl/>
        </w:rPr>
        <w:t>לעשות</w:t>
      </w:r>
      <w:r w:rsidRPr="002212F8">
        <w:rPr>
          <w:rFonts w:cs="David"/>
          <w:color w:val="000000"/>
          <w:sz w:val="24"/>
          <w:szCs w:val="24"/>
          <w:rtl/>
        </w:rPr>
        <w:t xml:space="preserve"> </w:t>
      </w:r>
      <w:r w:rsidRPr="002212F8">
        <w:rPr>
          <w:rFonts w:cs="David" w:hint="eastAsia"/>
          <w:color w:val="000000"/>
          <w:sz w:val="24"/>
          <w:szCs w:val="24"/>
          <w:rtl/>
        </w:rPr>
        <w:t>כן</w:t>
      </w:r>
      <w:r w:rsidRPr="002212F8">
        <w:rPr>
          <w:rFonts w:cs="David"/>
          <w:color w:val="000000"/>
          <w:sz w:val="24"/>
          <w:szCs w:val="24"/>
          <w:rtl/>
        </w:rPr>
        <w:t>.</w:t>
      </w:r>
    </w:p>
    <w:p w:rsidR="00804EA2" w:rsidRPr="00B9271A" w:rsidRDefault="00804EA2" w:rsidP="004F0E6C">
      <w:pPr>
        <w:pStyle w:val="TOC2"/>
        <w:rPr>
          <w:rtl/>
        </w:rPr>
      </w:pPr>
    </w:p>
    <w:p w:rsidR="00543230" w:rsidRPr="002212F8" w:rsidRDefault="00BA500A" w:rsidP="00177C50">
      <w:pPr>
        <w:tabs>
          <w:tab w:val="left" w:pos="6480"/>
        </w:tabs>
        <w:bidi/>
        <w:spacing w:line="360" w:lineRule="auto"/>
        <w:jc w:val="both"/>
        <w:rPr>
          <w:rFonts w:cs="David"/>
          <w:b/>
          <w:bCs/>
          <w:color w:val="000000"/>
          <w:sz w:val="24"/>
          <w:szCs w:val="24"/>
          <w:rtl/>
        </w:rPr>
      </w:pPr>
      <w:r w:rsidRPr="002212F8">
        <w:rPr>
          <w:rFonts w:cs="David"/>
          <w:b/>
          <w:bCs/>
          <w:color w:val="000000"/>
          <w:sz w:val="24"/>
          <w:szCs w:val="24"/>
        </w:rPr>
        <w:tab/>
      </w:r>
    </w:p>
    <w:p w:rsidR="00543230" w:rsidRPr="002212F8" w:rsidRDefault="00BA500A" w:rsidP="00177C50">
      <w:pPr>
        <w:bidi/>
        <w:spacing w:line="360" w:lineRule="auto"/>
        <w:jc w:val="both"/>
        <w:rPr>
          <w:rFonts w:cs="David"/>
          <w:b/>
          <w:bCs/>
          <w:color w:val="000000"/>
          <w:sz w:val="24"/>
          <w:szCs w:val="24"/>
          <w:rtl/>
        </w:rPr>
      </w:pPr>
      <w:r w:rsidRPr="002212F8">
        <w:rPr>
          <w:rFonts w:cs="David"/>
          <w:b/>
          <w:bCs/>
          <w:color w:val="000000"/>
          <w:sz w:val="24"/>
          <w:szCs w:val="24"/>
          <w:rtl/>
        </w:rPr>
        <w:t xml:space="preserve">          ___________________</w:t>
      </w:r>
      <w:r w:rsidRPr="002212F8">
        <w:rPr>
          <w:rFonts w:cs="David"/>
          <w:b/>
          <w:bCs/>
          <w:color w:val="000000"/>
          <w:sz w:val="24"/>
          <w:szCs w:val="24"/>
          <w:rtl/>
        </w:rPr>
        <w:tab/>
        <w:t xml:space="preserve">         ______________________</w:t>
      </w:r>
      <w:r w:rsidRPr="002212F8">
        <w:rPr>
          <w:rFonts w:cs="David"/>
          <w:b/>
          <w:bCs/>
          <w:color w:val="000000"/>
          <w:sz w:val="24"/>
          <w:szCs w:val="24"/>
          <w:rtl/>
        </w:rPr>
        <w:tab/>
        <w:t xml:space="preserve">         ________</w:t>
      </w:r>
      <w:r w:rsidRPr="002212F8">
        <w:rPr>
          <w:rFonts w:cs="David"/>
          <w:b/>
          <w:bCs/>
          <w:color w:val="000000"/>
          <w:sz w:val="24"/>
          <w:szCs w:val="24"/>
          <w:rtl/>
        </w:rPr>
        <w:tab/>
      </w:r>
      <w:r w:rsidRPr="002212F8">
        <w:rPr>
          <w:rFonts w:cs="David"/>
          <w:b/>
          <w:bCs/>
          <w:color w:val="000000"/>
          <w:sz w:val="24"/>
          <w:szCs w:val="24"/>
          <w:rtl/>
        </w:rPr>
        <w:tab/>
      </w:r>
    </w:p>
    <w:p w:rsidR="00543230" w:rsidRPr="002212F8" w:rsidRDefault="00BA500A" w:rsidP="00177C50">
      <w:pPr>
        <w:bidi/>
        <w:spacing w:line="360" w:lineRule="auto"/>
        <w:jc w:val="both"/>
        <w:rPr>
          <w:rFonts w:cs="David"/>
          <w:b/>
          <w:bCs/>
          <w:color w:val="000000"/>
          <w:sz w:val="24"/>
          <w:szCs w:val="24"/>
          <w:rtl/>
        </w:rPr>
      </w:pPr>
      <w:r w:rsidRPr="002212F8">
        <w:rPr>
          <w:rFonts w:cs="David"/>
          <w:b/>
          <w:bCs/>
          <w:color w:val="000000"/>
          <w:sz w:val="24"/>
          <w:szCs w:val="24"/>
          <w:rtl/>
        </w:rPr>
        <w:t xml:space="preserve">                    תאריך </w:t>
      </w:r>
      <w:r w:rsidRPr="002212F8">
        <w:rPr>
          <w:rFonts w:cs="David"/>
          <w:b/>
          <w:bCs/>
          <w:color w:val="000000"/>
          <w:sz w:val="24"/>
          <w:szCs w:val="24"/>
          <w:rtl/>
        </w:rPr>
        <w:tab/>
      </w:r>
      <w:r w:rsidRPr="002212F8">
        <w:rPr>
          <w:rFonts w:cs="David"/>
          <w:b/>
          <w:bCs/>
          <w:color w:val="000000"/>
          <w:sz w:val="24"/>
          <w:szCs w:val="24"/>
          <w:rtl/>
        </w:rPr>
        <w:tab/>
        <w:t xml:space="preserve">                   חותמת ומספר רישיון עורך דין </w:t>
      </w:r>
      <w:r w:rsidRPr="002212F8">
        <w:rPr>
          <w:rFonts w:cs="David"/>
          <w:b/>
          <w:bCs/>
          <w:color w:val="000000"/>
          <w:sz w:val="24"/>
          <w:szCs w:val="24"/>
          <w:rtl/>
        </w:rPr>
        <w:tab/>
        <w:t xml:space="preserve">   חתימת עוה"ד</w:t>
      </w:r>
    </w:p>
    <w:p w:rsidR="00543230" w:rsidRPr="002212F8" w:rsidRDefault="00543230" w:rsidP="00177C50">
      <w:pPr>
        <w:bidi/>
        <w:spacing w:line="360" w:lineRule="auto"/>
        <w:jc w:val="both"/>
        <w:rPr>
          <w:rFonts w:cs="David"/>
          <w:b/>
          <w:bCs/>
          <w:color w:val="000000"/>
          <w:sz w:val="24"/>
          <w:szCs w:val="24"/>
          <w:rtl/>
        </w:rPr>
      </w:pPr>
    </w:p>
    <w:p w:rsidR="00543230" w:rsidRPr="002212F8" w:rsidRDefault="00543230" w:rsidP="00177C50">
      <w:pPr>
        <w:bidi/>
        <w:spacing w:line="360" w:lineRule="auto"/>
        <w:jc w:val="both"/>
        <w:rPr>
          <w:rFonts w:cs="David"/>
          <w:color w:val="000000"/>
          <w:sz w:val="24"/>
          <w:szCs w:val="24"/>
          <w:u w:val="single"/>
          <w:rtl/>
        </w:rPr>
      </w:pPr>
    </w:p>
    <w:p w:rsidR="00543230" w:rsidRPr="002212F8" w:rsidRDefault="00BA500A" w:rsidP="00177C50">
      <w:pPr>
        <w:tabs>
          <w:tab w:val="left" w:pos="6480"/>
        </w:tabs>
        <w:bidi/>
        <w:spacing w:line="360" w:lineRule="auto"/>
        <w:jc w:val="both"/>
        <w:rPr>
          <w:rFonts w:cs="David"/>
          <w:color w:val="000000"/>
          <w:sz w:val="24"/>
          <w:szCs w:val="24"/>
          <w:rtl/>
        </w:rPr>
      </w:pPr>
      <w:r w:rsidRPr="002212F8">
        <w:rPr>
          <w:rFonts w:cs="David"/>
          <w:color w:val="000000"/>
          <w:sz w:val="24"/>
          <w:szCs w:val="24"/>
        </w:rPr>
        <w:tab/>
      </w:r>
    </w:p>
    <w:p w:rsidR="00543230" w:rsidRPr="002212F8" w:rsidRDefault="00BA500A" w:rsidP="00177C50">
      <w:pPr>
        <w:bidi/>
        <w:spacing w:line="360" w:lineRule="auto"/>
        <w:jc w:val="both"/>
        <w:rPr>
          <w:rFonts w:cs="David"/>
          <w:color w:val="000000"/>
          <w:sz w:val="24"/>
          <w:szCs w:val="24"/>
        </w:rPr>
      </w:pPr>
      <w:r w:rsidRPr="002212F8">
        <w:rPr>
          <w:rFonts w:cs="David"/>
          <w:color w:val="000000"/>
          <w:sz w:val="24"/>
          <w:szCs w:val="24"/>
          <w:rtl/>
        </w:rPr>
        <w:t xml:space="preserve">          </w:t>
      </w:r>
    </w:p>
    <w:p w:rsidR="00543230" w:rsidRPr="002212F8" w:rsidRDefault="00543230" w:rsidP="00177C50">
      <w:pPr>
        <w:bidi/>
        <w:spacing w:line="360" w:lineRule="auto"/>
        <w:jc w:val="both"/>
        <w:rPr>
          <w:rFonts w:cs="David"/>
          <w:color w:val="000000"/>
          <w:sz w:val="24"/>
          <w:szCs w:val="24"/>
          <w:u w:val="single"/>
          <w:rtl/>
        </w:rPr>
      </w:pPr>
    </w:p>
    <w:p w:rsidR="00543230" w:rsidRPr="002212F8" w:rsidRDefault="00543230" w:rsidP="00177C50">
      <w:pPr>
        <w:bidi/>
        <w:spacing w:line="360" w:lineRule="auto"/>
        <w:jc w:val="both"/>
        <w:rPr>
          <w:rFonts w:cs="David"/>
          <w:color w:val="000000"/>
          <w:sz w:val="24"/>
          <w:szCs w:val="24"/>
          <w:u w:val="single"/>
          <w:rtl/>
        </w:rPr>
      </w:pPr>
    </w:p>
    <w:p w:rsidR="00543230" w:rsidRPr="002212F8" w:rsidRDefault="00543230" w:rsidP="00177C50">
      <w:pPr>
        <w:bidi/>
        <w:spacing w:line="360" w:lineRule="auto"/>
        <w:jc w:val="both"/>
        <w:rPr>
          <w:rFonts w:cs="David"/>
          <w:color w:val="000000"/>
          <w:sz w:val="24"/>
          <w:szCs w:val="24"/>
          <w:u w:val="single"/>
          <w:rtl/>
        </w:rPr>
      </w:pPr>
    </w:p>
    <w:p w:rsidR="00543230" w:rsidRPr="002212F8" w:rsidRDefault="00543230" w:rsidP="00177C50">
      <w:pPr>
        <w:bidi/>
        <w:spacing w:line="360" w:lineRule="auto"/>
        <w:jc w:val="both"/>
        <w:rPr>
          <w:rFonts w:cs="David"/>
          <w:color w:val="000000"/>
          <w:sz w:val="24"/>
          <w:szCs w:val="24"/>
          <w:u w:val="single"/>
          <w:rtl/>
        </w:rPr>
      </w:pPr>
    </w:p>
    <w:p w:rsidR="00543230" w:rsidRPr="002212F8" w:rsidRDefault="00543230" w:rsidP="00177C50">
      <w:pPr>
        <w:bidi/>
        <w:spacing w:line="360" w:lineRule="auto"/>
        <w:jc w:val="both"/>
        <w:rPr>
          <w:rFonts w:cs="David"/>
          <w:color w:val="000000"/>
          <w:sz w:val="24"/>
          <w:szCs w:val="24"/>
          <w:u w:val="single"/>
          <w:rtl/>
        </w:rPr>
      </w:pPr>
    </w:p>
    <w:p w:rsidR="00543230" w:rsidRPr="002212F8" w:rsidRDefault="00543230" w:rsidP="00177C50">
      <w:pPr>
        <w:bidi/>
        <w:spacing w:line="360" w:lineRule="auto"/>
        <w:jc w:val="both"/>
        <w:rPr>
          <w:rFonts w:cs="David"/>
          <w:color w:val="000000"/>
          <w:sz w:val="24"/>
          <w:szCs w:val="24"/>
          <w:u w:val="single"/>
          <w:rtl/>
        </w:rPr>
      </w:pPr>
    </w:p>
    <w:p w:rsidR="00543230" w:rsidRPr="002212F8" w:rsidRDefault="00543230" w:rsidP="00177C50">
      <w:pPr>
        <w:bidi/>
        <w:spacing w:line="360" w:lineRule="auto"/>
        <w:jc w:val="both"/>
        <w:rPr>
          <w:rFonts w:cs="David"/>
          <w:color w:val="000000"/>
          <w:sz w:val="24"/>
          <w:szCs w:val="24"/>
          <w:u w:val="single"/>
          <w:rtl/>
        </w:rPr>
      </w:pPr>
    </w:p>
    <w:p w:rsidR="00543230" w:rsidRPr="002212F8" w:rsidRDefault="00543230" w:rsidP="00177C50">
      <w:pPr>
        <w:bidi/>
        <w:spacing w:line="360" w:lineRule="auto"/>
        <w:jc w:val="both"/>
        <w:rPr>
          <w:rFonts w:cs="David"/>
          <w:color w:val="000000"/>
          <w:sz w:val="24"/>
          <w:szCs w:val="24"/>
          <w:u w:val="single"/>
          <w:rtl/>
        </w:rPr>
      </w:pPr>
    </w:p>
    <w:p w:rsidR="00543230" w:rsidRPr="002212F8" w:rsidRDefault="00543230" w:rsidP="00177C50">
      <w:pPr>
        <w:bidi/>
        <w:spacing w:line="360" w:lineRule="auto"/>
        <w:jc w:val="both"/>
        <w:rPr>
          <w:rFonts w:cs="David"/>
          <w:color w:val="000000"/>
          <w:sz w:val="24"/>
          <w:szCs w:val="24"/>
          <w:u w:val="single"/>
          <w:rtl/>
        </w:rPr>
      </w:pPr>
    </w:p>
    <w:p w:rsidR="00543230" w:rsidRPr="002212F8" w:rsidRDefault="00543230" w:rsidP="00177C50">
      <w:pPr>
        <w:bidi/>
        <w:spacing w:line="360" w:lineRule="auto"/>
        <w:jc w:val="both"/>
        <w:rPr>
          <w:rFonts w:cs="David"/>
          <w:color w:val="000000"/>
          <w:sz w:val="24"/>
          <w:szCs w:val="24"/>
          <w:u w:val="single"/>
          <w:rtl/>
        </w:rPr>
      </w:pPr>
    </w:p>
    <w:p w:rsidR="00543230" w:rsidRPr="002212F8" w:rsidRDefault="00543230" w:rsidP="00177C50">
      <w:pPr>
        <w:bidi/>
        <w:spacing w:line="360" w:lineRule="auto"/>
        <w:jc w:val="both"/>
        <w:rPr>
          <w:rFonts w:cs="David"/>
          <w:color w:val="000000"/>
          <w:sz w:val="24"/>
          <w:szCs w:val="24"/>
          <w:u w:val="single"/>
          <w:rtl/>
        </w:rPr>
      </w:pPr>
    </w:p>
    <w:p w:rsidR="00543230" w:rsidRPr="002212F8" w:rsidRDefault="00543230" w:rsidP="00177C50">
      <w:pPr>
        <w:bidi/>
        <w:spacing w:line="360" w:lineRule="auto"/>
        <w:jc w:val="both"/>
        <w:rPr>
          <w:rFonts w:cs="David"/>
          <w:color w:val="000000"/>
          <w:sz w:val="24"/>
          <w:szCs w:val="24"/>
          <w:u w:val="single"/>
          <w:rtl/>
        </w:rPr>
      </w:pPr>
    </w:p>
    <w:p w:rsidR="00543230" w:rsidRPr="002212F8" w:rsidRDefault="00543230" w:rsidP="00177C50">
      <w:pPr>
        <w:bidi/>
        <w:spacing w:line="360" w:lineRule="auto"/>
        <w:jc w:val="both"/>
        <w:rPr>
          <w:rFonts w:cs="David"/>
          <w:color w:val="000000"/>
          <w:sz w:val="24"/>
          <w:szCs w:val="24"/>
          <w:u w:val="single"/>
          <w:rtl/>
        </w:rPr>
      </w:pPr>
    </w:p>
    <w:p w:rsidR="00543230" w:rsidRPr="002212F8" w:rsidRDefault="00543230" w:rsidP="00177C50">
      <w:pPr>
        <w:bidi/>
        <w:spacing w:line="360" w:lineRule="auto"/>
        <w:jc w:val="both"/>
        <w:rPr>
          <w:rFonts w:cs="David"/>
          <w:color w:val="000000"/>
          <w:sz w:val="24"/>
          <w:szCs w:val="24"/>
          <w:u w:val="single"/>
          <w:rtl/>
        </w:rPr>
      </w:pPr>
    </w:p>
    <w:p w:rsidR="00543230" w:rsidRPr="002212F8" w:rsidRDefault="00543230" w:rsidP="00177C50">
      <w:pPr>
        <w:bidi/>
        <w:spacing w:line="360" w:lineRule="auto"/>
        <w:jc w:val="both"/>
        <w:rPr>
          <w:rFonts w:cs="David"/>
          <w:color w:val="000000"/>
          <w:sz w:val="24"/>
          <w:szCs w:val="24"/>
          <w:u w:val="single"/>
          <w:rtl/>
        </w:rPr>
      </w:pPr>
    </w:p>
    <w:p w:rsidR="00543230" w:rsidRPr="002212F8" w:rsidRDefault="00543230" w:rsidP="00177C50">
      <w:pPr>
        <w:bidi/>
        <w:spacing w:line="360" w:lineRule="auto"/>
        <w:jc w:val="both"/>
        <w:rPr>
          <w:rFonts w:cs="David"/>
          <w:color w:val="000000"/>
          <w:sz w:val="24"/>
          <w:szCs w:val="24"/>
          <w:u w:val="single"/>
          <w:rtl/>
        </w:rPr>
      </w:pPr>
    </w:p>
    <w:p w:rsidR="00543230" w:rsidRPr="002212F8" w:rsidRDefault="00543230" w:rsidP="00177C50">
      <w:pPr>
        <w:bidi/>
        <w:spacing w:line="360" w:lineRule="auto"/>
        <w:jc w:val="both"/>
        <w:rPr>
          <w:rFonts w:cs="David"/>
          <w:color w:val="000000"/>
          <w:sz w:val="24"/>
          <w:szCs w:val="24"/>
          <w:u w:val="single"/>
          <w:rtl/>
        </w:rPr>
      </w:pPr>
    </w:p>
    <w:p w:rsidR="00543230" w:rsidRPr="002212F8" w:rsidRDefault="00543230" w:rsidP="00177C50">
      <w:pPr>
        <w:bidi/>
        <w:spacing w:line="360" w:lineRule="auto"/>
        <w:jc w:val="both"/>
        <w:rPr>
          <w:rFonts w:cs="David"/>
          <w:color w:val="000000"/>
          <w:sz w:val="24"/>
          <w:szCs w:val="24"/>
          <w:u w:val="single"/>
          <w:rtl/>
        </w:rPr>
      </w:pPr>
    </w:p>
    <w:p w:rsidR="00543230" w:rsidRPr="002212F8" w:rsidRDefault="00543230" w:rsidP="00177C50">
      <w:pPr>
        <w:bidi/>
        <w:spacing w:line="360" w:lineRule="auto"/>
        <w:jc w:val="both"/>
        <w:rPr>
          <w:rFonts w:cs="David"/>
          <w:color w:val="000000"/>
          <w:sz w:val="24"/>
          <w:szCs w:val="24"/>
          <w:u w:val="single"/>
          <w:rtl/>
        </w:rPr>
      </w:pPr>
    </w:p>
    <w:p w:rsidR="00543230" w:rsidRPr="002212F8" w:rsidRDefault="00543230" w:rsidP="00177C50">
      <w:pPr>
        <w:bidi/>
        <w:spacing w:line="360" w:lineRule="auto"/>
        <w:jc w:val="both"/>
        <w:rPr>
          <w:rFonts w:cs="David"/>
          <w:color w:val="000000"/>
          <w:sz w:val="24"/>
          <w:szCs w:val="24"/>
          <w:u w:val="single"/>
          <w:rtl/>
        </w:rPr>
      </w:pPr>
    </w:p>
    <w:p w:rsidR="00543230" w:rsidRPr="002212F8" w:rsidRDefault="00543230" w:rsidP="00177C50">
      <w:pPr>
        <w:bidi/>
        <w:spacing w:line="360" w:lineRule="auto"/>
        <w:jc w:val="both"/>
        <w:rPr>
          <w:rFonts w:cs="David"/>
          <w:color w:val="000000"/>
          <w:sz w:val="24"/>
          <w:szCs w:val="24"/>
          <w:u w:val="single"/>
          <w:rtl/>
        </w:rPr>
      </w:pPr>
    </w:p>
    <w:p w:rsidR="00543230" w:rsidRPr="002212F8" w:rsidRDefault="00BA500A" w:rsidP="00177C50">
      <w:pPr>
        <w:pStyle w:val="10"/>
        <w:spacing w:line="360" w:lineRule="auto"/>
        <w:rPr>
          <w:rFonts w:cs="David"/>
          <w:smallCaps/>
          <w:snapToGrid w:val="0"/>
          <w:color w:val="000000"/>
          <w:sz w:val="28"/>
          <w:szCs w:val="28"/>
          <w:u w:val="single"/>
          <w:rtl/>
          <w:lang w:eastAsia="he-IL"/>
        </w:rPr>
      </w:pPr>
      <w:bookmarkStart w:id="281" w:name="_Toc509918782"/>
      <w:r w:rsidRPr="002212F8">
        <w:rPr>
          <w:rFonts w:cs="David" w:hint="eastAsia"/>
          <w:smallCaps/>
          <w:snapToGrid w:val="0"/>
          <w:color w:val="000000"/>
          <w:sz w:val="28"/>
          <w:szCs w:val="28"/>
          <w:u w:val="single"/>
          <w:rtl/>
          <w:lang w:eastAsia="he-IL"/>
        </w:rPr>
        <w:t>נספח</w:t>
      </w:r>
      <w:r w:rsidRPr="002212F8">
        <w:rPr>
          <w:rFonts w:cs="David"/>
          <w:smallCaps/>
          <w:snapToGrid w:val="0"/>
          <w:color w:val="000000"/>
          <w:sz w:val="28"/>
          <w:szCs w:val="28"/>
          <w:u w:val="single"/>
          <w:rtl/>
          <w:lang w:eastAsia="he-IL"/>
        </w:rPr>
        <w:t xml:space="preserve"> </w:t>
      </w:r>
      <w:r w:rsidRPr="002212F8">
        <w:rPr>
          <w:rFonts w:cs="David" w:hint="eastAsia"/>
          <w:smallCaps/>
          <w:snapToGrid w:val="0"/>
          <w:color w:val="000000"/>
          <w:sz w:val="28"/>
          <w:szCs w:val="28"/>
          <w:u w:val="single"/>
          <w:rtl/>
          <w:lang w:eastAsia="he-IL"/>
        </w:rPr>
        <w:t>ח</w:t>
      </w:r>
      <w:r w:rsidRPr="002212F8">
        <w:rPr>
          <w:rFonts w:cs="David"/>
          <w:smallCaps/>
          <w:snapToGrid w:val="0"/>
          <w:color w:val="000000"/>
          <w:sz w:val="28"/>
          <w:szCs w:val="28"/>
          <w:u w:val="single"/>
          <w:rtl/>
          <w:lang w:eastAsia="he-IL"/>
        </w:rPr>
        <w:t xml:space="preserve">' - </w:t>
      </w:r>
      <w:r w:rsidRPr="002212F8">
        <w:rPr>
          <w:rFonts w:cs="David" w:hint="eastAsia"/>
          <w:smallCaps/>
          <w:snapToGrid w:val="0"/>
          <w:color w:val="000000"/>
          <w:sz w:val="28"/>
          <w:szCs w:val="28"/>
          <w:u w:val="single"/>
          <w:rtl/>
          <w:lang w:eastAsia="he-IL"/>
        </w:rPr>
        <w:t>הצהרת</w:t>
      </w:r>
      <w:r w:rsidRPr="002212F8">
        <w:rPr>
          <w:rFonts w:cs="David"/>
          <w:smallCaps/>
          <w:snapToGrid w:val="0"/>
          <w:color w:val="000000"/>
          <w:sz w:val="28"/>
          <w:szCs w:val="28"/>
          <w:u w:val="single"/>
          <w:rtl/>
          <w:lang w:eastAsia="he-IL"/>
        </w:rPr>
        <w:t xml:space="preserve"> </w:t>
      </w:r>
      <w:r w:rsidRPr="002212F8">
        <w:rPr>
          <w:rFonts w:cs="David" w:hint="eastAsia"/>
          <w:smallCaps/>
          <w:snapToGrid w:val="0"/>
          <w:color w:val="000000"/>
          <w:sz w:val="28"/>
          <w:szCs w:val="28"/>
          <w:u w:val="single"/>
          <w:rtl/>
          <w:lang w:eastAsia="he-IL"/>
        </w:rPr>
        <w:t>בעלי</w:t>
      </w:r>
      <w:r w:rsidRPr="002212F8">
        <w:rPr>
          <w:rFonts w:cs="David"/>
          <w:smallCaps/>
          <w:snapToGrid w:val="0"/>
          <w:color w:val="000000"/>
          <w:sz w:val="28"/>
          <w:szCs w:val="28"/>
          <w:u w:val="single"/>
          <w:rtl/>
          <w:lang w:eastAsia="he-IL"/>
        </w:rPr>
        <w:t xml:space="preserve"> </w:t>
      </w:r>
      <w:r w:rsidRPr="002212F8">
        <w:rPr>
          <w:rFonts w:cs="David" w:hint="eastAsia"/>
          <w:smallCaps/>
          <w:snapToGrid w:val="0"/>
          <w:color w:val="000000"/>
          <w:sz w:val="28"/>
          <w:szCs w:val="28"/>
          <w:u w:val="single"/>
          <w:rtl/>
          <w:lang w:eastAsia="he-IL"/>
        </w:rPr>
        <w:t>השליטה</w:t>
      </w:r>
      <w:r w:rsidRPr="002212F8">
        <w:rPr>
          <w:rFonts w:cs="David"/>
          <w:smallCaps/>
          <w:snapToGrid w:val="0"/>
          <w:color w:val="000000"/>
          <w:sz w:val="28"/>
          <w:szCs w:val="28"/>
          <w:u w:val="single"/>
          <w:rtl/>
          <w:lang w:eastAsia="he-IL"/>
        </w:rPr>
        <w:t xml:space="preserve"> </w:t>
      </w:r>
      <w:r w:rsidRPr="002212F8">
        <w:rPr>
          <w:rFonts w:cs="David" w:hint="eastAsia"/>
          <w:smallCaps/>
          <w:snapToGrid w:val="0"/>
          <w:color w:val="000000"/>
          <w:sz w:val="28"/>
          <w:szCs w:val="28"/>
          <w:u w:val="single"/>
          <w:rtl/>
          <w:lang w:eastAsia="he-IL"/>
        </w:rPr>
        <w:t>לקיום</w:t>
      </w:r>
      <w:r w:rsidRPr="002212F8">
        <w:rPr>
          <w:rFonts w:cs="David"/>
          <w:smallCaps/>
          <w:snapToGrid w:val="0"/>
          <w:color w:val="000000"/>
          <w:sz w:val="28"/>
          <w:szCs w:val="28"/>
          <w:u w:val="single"/>
          <w:rtl/>
          <w:lang w:eastAsia="he-IL"/>
        </w:rPr>
        <w:t xml:space="preserve"> </w:t>
      </w:r>
      <w:r w:rsidRPr="002212F8">
        <w:rPr>
          <w:rFonts w:cs="David" w:hint="eastAsia"/>
          <w:smallCaps/>
          <w:snapToGrid w:val="0"/>
          <w:color w:val="000000"/>
          <w:sz w:val="28"/>
          <w:szCs w:val="28"/>
          <w:u w:val="single"/>
          <w:rtl/>
          <w:lang w:eastAsia="he-IL"/>
        </w:rPr>
        <w:t>חוקי</w:t>
      </w:r>
      <w:r w:rsidRPr="002212F8">
        <w:rPr>
          <w:rFonts w:cs="David"/>
          <w:smallCaps/>
          <w:snapToGrid w:val="0"/>
          <w:color w:val="000000"/>
          <w:sz w:val="28"/>
          <w:szCs w:val="28"/>
          <w:u w:val="single"/>
          <w:rtl/>
          <w:lang w:eastAsia="he-IL"/>
        </w:rPr>
        <w:t xml:space="preserve"> </w:t>
      </w:r>
      <w:r w:rsidRPr="002212F8">
        <w:rPr>
          <w:rFonts w:cs="David" w:hint="eastAsia"/>
          <w:smallCaps/>
          <w:snapToGrid w:val="0"/>
          <w:color w:val="000000"/>
          <w:sz w:val="28"/>
          <w:szCs w:val="28"/>
          <w:u w:val="single"/>
          <w:rtl/>
          <w:lang w:eastAsia="he-IL"/>
        </w:rPr>
        <w:t>העבודה</w:t>
      </w:r>
      <w:bookmarkEnd w:id="281"/>
    </w:p>
    <w:p w:rsidR="00543230" w:rsidRPr="002212F8" w:rsidRDefault="00543230" w:rsidP="00177C50">
      <w:pPr>
        <w:pStyle w:val="a8"/>
        <w:tabs>
          <w:tab w:val="clear" w:pos="4153"/>
          <w:tab w:val="clear" w:pos="8306"/>
        </w:tabs>
        <w:bidi/>
        <w:spacing w:line="360" w:lineRule="auto"/>
        <w:jc w:val="center"/>
        <w:rPr>
          <w:rFonts w:cs="David"/>
          <w:b/>
          <w:bCs/>
          <w:color w:val="000000"/>
          <w:sz w:val="24"/>
          <w:szCs w:val="24"/>
          <w:rtl/>
        </w:rPr>
      </w:pPr>
    </w:p>
    <w:p w:rsidR="00543230" w:rsidRPr="002212F8" w:rsidRDefault="00BA500A" w:rsidP="00177C50">
      <w:pPr>
        <w:pStyle w:val="a8"/>
        <w:tabs>
          <w:tab w:val="clear" w:pos="4153"/>
          <w:tab w:val="clear" w:pos="8306"/>
        </w:tabs>
        <w:bidi/>
        <w:spacing w:line="360" w:lineRule="auto"/>
        <w:jc w:val="both"/>
        <w:rPr>
          <w:rFonts w:cs="David"/>
          <w:color w:val="000000"/>
          <w:sz w:val="24"/>
          <w:szCs w:val="24"/>
          <w:rtl/>
        </w:rPr>
      </w:pPr>
      <w:r w:rsidRPr="002212F8">
        <w:rPr>
          <w:rFonts w:cs="David" w:hint="eastAsia"/>
          <w:color w:val="000000"/>
          <w:sz w:val="24"/>
          <w:szCs w:val="24"/>
          <w:rtl/>
        </w:rPr>
        <w:t>אני</w:t>
      </w:r>
      <w:r w:rsidRPr="002212F8">
        <w:rPr>
          <w:rFonts w:cs="David"/>
          <w:color w:val="000000"/>
          <w:sz w:val="24"/>
          <w:szCs w:val="24"/>
          <w:rtl/>
        </w:rPr>
        <w:t xml:space="preserve"> </w:t>
      </w:r>
      <w:r w:rsidRPr="002212F8">
        <w:rPr>
          <w:rFonts w:cs="David" w:hint="eastAsia"/>
          <w:color w:val="000000"/>
          <w:sz w:val="24"/>
          <w:szCs w:val="24"/>
          <w:rtl/>
        </w:rPr>
        <w:t>הח</w:t>
      </w:r>
      <w:r w:rsidRPr="002212F8">
        <w:rPr>
          <w:rFonts w:cs="David"/>
          <w:color w:val="000000"/>
          <w:sz w:val="24"/>
          <w:szCs w:val="24"/>
          <w:rtl/>
        </w:rPr>
        <w:t xml:space="preserve">"מ ______________ </w:t>
      </w:r>
      <w:r w:rsidRPr="002212F8">
        <w:rPr>
          <w:rFonts w:cs="David" w:hint="eastAsia"/>
          <w:color w:val="000000"/>
          <w:sz w:val="24"/>
          <w:szCs w:val="24"/>
          <w:rtl/>
        </w:rPr>
        <w:t>נושא</w:t>
      </w:r>
      <w:r w:rsidRPr="002212F8">
        <w:rPr>
          <w:rFonts w:cs="David"/>
          <w:color w:val="000000"/>
          <w:sz w:val="24"/>
          <w:szCs w:val="24"/>
          <w:rtl/>
        </w:rPr>
        <w:t xml:space="preserve"> </w:t>
      </w:r>
      <w:r w:rsidRPr="002212F8">
        <w:rPr>
          <w:rFonts w:cs="David" w:hint="eastAsia"/>
          <w:color w:val="000000"/>
          <w:sz w:val="24"/>
          <w:szCs w:val="24"/>
          <w:rtl/>
        </w:rPr>
        <w:t>ת</w:t>
      </w:r>
      <w:r w:rsidRPr="002212F8">
        <w:rPr>
          <w:rFonts w:cs="David"/>
          <w:color w:val="000000"/>
          <w:sz w:val="24"/>
          <w:szCs w:val="24"/>
          <w:rtl/>
        </w:rPr>
        <w:t xml:space="preserve">.ז. </w:t>
      </w:r>
      <w:r w:rsidRPr="002212F8">
        <w:rPr>
          <w:rFonts w:cs="David" w:hint="eastAsia"/>
          <w:color w:val="000000"/>
          <w:sz w:val="24"/>
          <w:szCs w:val="24"/>
          <w:rtl/>
        </w:rPr>
        <w:t>מס</w:t>
      </w:r>
      <w:r w:rsidRPr="002212F8">
        <w:rPr>
          <w:rFonts w:cs="David"/>
          <w:color w:val="000000"/>
          <w:sz w:val="24"/>
          <w:szCs w:val="24"/>
          <w:rtl/>
        </w:rPr>
        <w:t xml:space="preserve">' _________________ , </w:t>
      </w:r>
      <w:r w:rsidRPr="002212F8">
        <w:rPr>
          <w:rFonts w:cs="David" w:hint="eastAsia"/>
          <w:color w:val="000000"/>
          <w:sz w:val="24"/>
          <w:szCs w:val="24"/>
          <w:rtl/>
        </w:rPr>
        <w:t>מורשה</w:t>
      </w:r>
      <w:r w:rsidRPr="002212F8">
        <w:rPr>
          <w:rFonts w:cs="David"/>
          <w:color w:val="000000"/>
          <w:sz w:val="24"/>
          <w:szCs w:val="24"/>
          <w:rtl/>
        </w:rPr>
        <w:t xml:space="preserve"> </w:t>
      </w:r>
      <w:r w:rsidRPr="002212F8">
        <w:rPr>
          <w:rFonts w:cs="David" w:hint="eastAsia"/>
          <w:color w:val="000000"/>
          <w:sz w:val="24"/>
          <w:szCs w:val="24"/>
          <w:rtl/>
        </w:rPr>
        <w:t>חתימה</w:t>
      </w:r>
      <w:r w:rsidRPr="002212F8">
        <w:rPr>
          <w:rFonts w:cs="David"/>
          <w:color w:val="000000"/>
          <w:sz w:val="24"/>
          <w:szCs w:val="24"/>
          <w:rtl/>
        </w:rPr>
        <w:t xml:space="preserve"> </w:t>
      </w:r>
      <w:r w:rsidRPr="002212F8">
        <w:rPr>
          <w:rFonts w:cs="David" w:hint="eastAsia"/>
          <w:color w:val="000000"/>
          <w:sz w:val="24"/>
          <w:szCs w:val="24"/>
          <w:rtl/>
        </w:rPr>
        <w:t>מטעם</w:t>
      </w:r>
      <w:r w:rsidRPr="002212F8">
        <w:rPr>
          <w:rFonts w:cs="David"/>
          <w:color w:val="000000"/>
          <w:sz w:val="24"/>
          <w:szCs w:val="24"/>
          <w:rtl/>
        </w:rPr>
        <w:t xml:space="preserve"> ____________________ </w:t>
      </w:r>
      <w:r w:rsidRPr="002212F8">
        <w:rPr>
          <w:rFonts w:cs="David" w:hint="eastAsia"/>
          <w:color w:val="000000"/>
          <w:sz w:val="24"/>
          <w:szCs w:val="24"/>
          <w:rtl/>
        </w:rPr>
        <w:t>שמספרו</w:t>
      </w:r>
      <w:r w:rsidRPr="002212F8">
        <w:rPr>
          <w:rFonts w:cs="David"/>
          <w:color w:val="000000"/>
          <w:sz w:val="24"/>
          <w:szCs w:val="24"/>
          <w:rtl/>
        </w:rPr>
        <w:t xml:space="preserve"> ________________________ (להלן </w:t>
      </w:r>
      <w:r w:rsidRPr="002212F8">
        <w:rPr>
          <w:rFonts w:cs="David" w:hint="eastAsia"/>
          <w:color w:val="000000"/>
          <w:sz w:val="24"/>
          <w:szCs w:val="24"/>
          <w:rtl/>
        </w:rPr>
        <w:t>המציע</w:t>
      </w:r>
      <w:r w:rsidRPr="002212F8">
        <w:rPr>
          <w:rFonts w:cs="David"/>
          <w:color w:val="000000"/>
          <w:sz w:val="24"/>
          <w:szCs w:val="24"/>
          <w:rtl/>
        </w:rPr>
        <w:t xml:space="preserve">) </w:t>
      </w:r>
      <w:r w:rsidRPr="002212F8">
        <w:rPr>
          <w:rFonts w:cs="David" w:hint="eastAsia"/>
          <w:color w:val="000000"/>
          <w:sz w:val="24"/>
          <w:szCs w:val="24"/>
          <w:rtl/>
        </w:rPr>
        <w:t>מצהיר</w:t>
      </w:r>
      <w:r w:rsidRPr="002212F8">
        <w:rPr>
          <w:rFonts w:cs="David"/>
          <w:color w:val="000000"/>
          <w:sz w:val="24"/>
          <w:szCs w:val="24"/>
          <w:rtl/>
        </w:rPr>
        <w:t xml:space="preserve"> </w:t>
      </w:r>
      <w:r w:rsidRPr="002212F8">
        <w:rPr>
          <w:rFonts w:cs="David" w:hint="eastAsia"/>
          <w:color w:val="000000"/>
          <w:sz w:val="24"/>
          <w:szCs w:val="24"/>
          <w:rtl/>
        </w:rPr>
        <w:t>בזאת</w:t>
      </w:r>
      <w:r w:rsidRPr="002212F8">
        <w:rPr>
          <w:rFonts w:cs="David"/>
          <w:color w:val="000000"/>
          <w:sz w:val="24"/>
          <w:szCs w:val="24"/>
          <w:rtl/>
        </w:rPr>
        <w:t xml:space="preserve">, </w:t>
      </w:r>
      <w:r w:rsidRPr="002212F8">
        <w:rPr>
          <w:rFonts w:cs="David" w:hint="eastAsia"/>
          <w:color w:val="000000"/>
          <w:sz w:val="24"/>
          <w:szCs w:val="24"/>
          <w:rtl/>
        </w:rPr>
        <w:t>בכתב</w:t>
      </w:r>
      <w:r w:rsidRPr="002212F8">
        <w:rPr>
          <w:rFonts w:cs="David"/>
          <w:color w:val="000000"/>
          <w:sz w:val="24"/>
          <w:szCs w:val="24"/>
          <w:rtl/>
        </w:rPr>
        <w:t xml:space="preserve">, </w:t>
      </w:r>
      <w:r w:rsidRPr="002212F8">
        <w:rPr>
          <w:rFonts w:cs="David" w:hint="eastAsia"/>
          <w:color w:val="000000"/>
          <w:sz w:val="24"/>
          <w:szCs w:val="24"/>
          <w:rtl/>
        </w:rPr>
        <w:t>כדלקמן</w:t>
      </w:r>
      <w:r w:rsidRPr="002212F8">
        <w:rPr>
          <w:rFonts w:cs="David"/>
          <w:color w:val="000000"/>
          <w:sz w:val="24"/>
          <w:szCs w:val="24"/>
          <w:rtl/>
        </w:rPr>
        <w:t>:</w:t>
      </w:r>
    </w:p>
    <w:p w:rsidR="00543230" w:rsidRPr="002212F8" w:rsidRDefault="00BA500A" w:rsidP="00177C50">
      <w:pPr>
        <w:pStyle w:val="a8"/>
        <w:numPr>
          <w:ilvl w:val="0"/>
          <w:numId w:val="17"/>
        </w:numPr>
        <w:tabs>
          <w:tab w:val="clear" w:pos="4153"/>
          <w:tab w:val="clear" w:pos="8306"/>
        </w:tabs>
        <w:bidi/>
        <w:spacing w:line="360" w:lineRule="auto"/>
        <w:jc w:val="both"/>
        <w:rPr>
          <w:rFonts w:cs="David"/>
          <w:color w:val="000000"/>
          <w:sz w:val="24"/>
          <w:szCs w:val="24"/>
        </w:rPr>
      </w:pPr>
      <w:r w:rsidRPr="002212F8">
        <w:rPr>
          <w:rFonts w:cs="David" w:hint="eastAsia"/>
          <w:color w:val="000000"/>
          <w:sz w:val="24"/>
          <w:szCs w:val="24"/>
          <w:rtl/>
        </w:rPr>
        <w:t>הנני</w:t>
      </w:r>
      <w:r w:rsidRPr="002212F8">
        <w:rPr>
          <w:rFonts w:cs="David"/>
          <w:color w:val="000000"/>
          <w:sz w:val="24"/>
          <w:szCs w:val="24"/>
          <w:rtl/>
        </w:rPr>
        <w:t xml:space="preserve"> </w:t>
      </w:r>
      <w:r w:rsidRPr="002212F8">
        <w:rPr>
          <w:rFonts w:cs="David" w:hint="eastAsia"/>
          <w:color w:val="000000"/>
          <w:sz w:val="24"/>
          <w:szCs w:val="24"/>
          <w:rtl/>
        </w:rPr>
        <w:t>מצהיר</w:t>
      </w:r>
      <w:r w:rsidRPr="002212F8">
        <w:rPr>
          <w:rFonts w:cs="David"/>
          <w:color w:val="000000"/>
          <w:sz w:val="24"/>
          <w:szCs w:val="24"/>
          <w:rtl/>
        </w:rPr>
        <w:t xml:space="preserve"> </w:t>
      </w:r>
      <w:r w:rsidRPr="002212F8">
        <w:rPr>
          <w:rFonts w:cs="David" w:hint="eastAsia"/>
          <w:color w:val="000000"/>
          <w:sz w:val="24"/>
          <w:szCs w:val="24"/>
          <w:rtl/>
        </w:rPr>
        <w:t>כי</w:t>
      </w:r>
      <w:r w:rsidRPr="002212F8">
        <w:rPr>
          <w:rFonts w:cs="David"/>
          <w:color w:val="000000"/>
          <w:sz w:val="24"/>
          <w:szCs w:val="24"/>
          <w:rtl/>
        </w:rPr>
        <w:t xml:space="preserve"> </w:t>
      </w:r>
      <w:r w:rsidRPr="002212F8">
        <w:rPr>
          <w:rFonts w:cs="David" w:hint="eastAsia"/>
          <w:color w:val="000000"/>
          <w:sz w:val="24"/>
          <w:szCs w:val="24"/>
          <w:rtl/>
        </w:rPr>
        <w:t>התקיים</w:t>
      </w:r>
      <w:r w:rsidRPr="002212F8">
        <w:rPr>
          <w:rFonts w:cs="David"/>
          <w:color w:val="000000"/>
          <w:sz w:val="24"/>
          <w:szCs w:val="24"/>
          <w:rtl/>
        </w:rPr>
        <w:t xml:space="preserve"> </w:t>
      </w:r>
      <w:r w:rsidRPr="002212F8">
        <w:rPr>
          <w:rFonts w:cs="David" w:hint="eastAsia"/>
          <w:color w:val="000000"/>
          <w:sz w:val="24"/>
          <w:szCs w:val="24"/>
          <w:rtl/>
        </w:rPr>
        <w:t>במציע</w:t>
      </w:r>
      <w:r w:rsidRPr="002212F8">
        <w:rPr>
          <w:rFonts w:cs="David"/>
          <w:color w:val="000000"/>
          <w:sz w:val="24"/>
          <w:szCs w:val="24"/>
          <w:rtl/>
        </w:rPr>
        <w:t xml:space="preserve"> </w:t>
      </w:r>
      <w:r w:rsidRPr="002212F8">
        <w:rPr>
          <w:rFonts w:cs="David" w:hint="eastAsia"/>
          <w:color w:val="000000"/>
          <w:sz w:val="24"/>
          <w:szCs w:val="24"/>
          <w:rtl/>
        </w:rPr>
        <w:t>ובבעלי</w:t>
      </w:r>
      <w:r w:rsidRPr="002212F8">
        <w:rPr>
          <w:rFonts w:cs="David"/>
          <w:color w:val="000000"/>
          <w:sz w:val="24"/>
          <w:szCs w:val="24"/>
          <w:rtl/>
        </w:rPr>
        <w:t xml:space="preserve"> </w:t>
      </w:r>
      <w:r w:rsidRPr="002212F8">
        <w:rPr>
          <w:rFonts w:cs="David" w:hint="eastAsia"/>
          <w:color w:val="000000"/>
          <w:sz w:val="24"/>
          <w:szCs w:val="24"/>
          <w:rtl/>
        </w:rPr>
        <w:t>השליטה</w:t>
      </w:r>
      <w:r w:rsidRPr="002212F8">
        <w:rPr>
          <w:rFonts w:cs="David"/>
          <w:color w:val="000000"/>
          <w:sz w:val="24"/>
          <w:szCs w:val="24"/>
          <w:rtl/>
        </w:rPr>
        <w:t xml:space="preserve"> </w:t>
      </w:r>
      <w:r w:rsidRPr="002212F8">
        <w:rPr>
          <w:rFonts w:cs="David" w:hint="eastAsia"/>
          <w:color w:val="000000"/>
          <w:sz w:val="24"/>
          <w:szCs w:val="24"/>
          <w:rtl/>
        </w:rPr>
        <w:t>במציע</w:t>
      </w:r>
      <w:r w:rsidRPr="002212F8">
        <w:rPr>
          <w:rFonts w:cs="David"/>
          <w:color w:val="000000"/>
          <w:sz w:val="24"/>
          <w:szCs w:val="24"/>
          <w:rtl/>
        </w:rPr>
        <w:t xml:space="preserve">  </w:t>
      </w:r>
      <w:r w:rsidRPr="002212F8">
        <w:rPr>
          <w:rFonts w:cs="David" w:hint="eastAsia"/>
          <w:color w:val="000000"/>
          <w:sz w:val="24"/>
          <w:szCs w:val="24"/>
          <w:rtl/>
        </w:rPr>
        <w:t>האמור</w:t>
      </w:r>
      <w:r w:rsidRPr="002212F8">
        <w:rPr>
          <w:rFonts w:cs="David"/>
          <w:color w:val="000000"/>
          <w:sz w:val="24"/>
          <w:szCs w:val="24"/>
          <w:rtl/>
        </w:rPr>
        <w:t xml:space="preserve"> </w:t>
      </w:r>
      <w:r w:rsidRPr="002212F8">
        <w:rPr>
          <w:rFonts w:cs="David" w:hint="eastAsia"/>
          <w:color w:val="000000"/>
          <w:sz w:val="24"/>
          <w:szCs w:val="24"/>
          <w:rtl/>
        </w:rPr>
        <w:t>להלן</w:t>
      </w:r>
      <w:r w:rsidRPr="002212F8">
        <w:rPr>
          <w:rFonts w:cs="David"/>
          <w:color w:val="000000"/>
          <w:sz w:val="24"/>
          <w:szCs w:val="24"/>
          <w:rtl/>
        </w:rPr>
        <w:t>:</w:t>
      </w:r>
    </w:p>
    <w:p w:rsidR="00543230" w:rsidRPr="002212F8" w:rsidRDefault="00BA500A" w:rsidP="00177C50">
      <w:pPr>
        <w:pStyle w:val="a8"/>
        <w:tabs>
          <w:tab w:val="clear" w:pos="4153"/>
          <w:tab w:val="clear" w:pos="8306"/>
        </w:tabs>
        <w:bidi/>
        <w:spacing w:line="360" w:lineRule="auto"/>
        <w:ind w:left="425"/>
        <w:jc w:val="both"/>
        <w:rPr>
          <w:rFonts w:cs="David"/>
          <w:color w:val="000000"/>
          <w:sz w:val="24"/>
          <w:szCs w:val="24"/>
        </w:rPr>
      </w:pPr>
      <w:r w:rsidRPr="002212F8">
        <w:rPr>
          <w:rFonts w:cs="David" w:hint="eastAsia"/>
          <w:color w:val="000000"/>
          <w:sz w:val="24"/>
          <w:szCs w:val="24"/>
          <w:rtl/>
        </w:rPr>
        <w:t>הנני</w:t>
      </w:r>
      <w:r w:rsidRPr="002212F8">
        <w:rPr>
          <w:rFonts w:cs="David"/>
          <w:color w:val="000000"/>
          <w:sz w:val="24"/>
          <w:szCs w:val="24"/>
          <w:rtl/>
        </w:rPr>
        <w:t xml:space="preserve"> מצהיר כי המציע ובעל/י השליטה בו מקיימים את חובותיהם בעניין זכויות עובדים עפ"י חוקי העבודה ועפ"י צווי ההרחבה וההסכמים הקיבוציים החלים על המציע כמעסיק לצורך אספקת השירותים מושא המכרז. </w:t>
      </w:r>
    </w:p>
    <w:p w:rsidR="00543230" w:rsidRPr="002212F8" w:rsidRDefault="00BA500A" w:rsidP="00177C50">
      <w:pPr>
        <w:pStyle w:val="a8"/>
        <w:numPr>
          <w:ilvl w:val="0"/>
          <w:numId w:val="17"/>
        </w:numPr>
        <w:tabs>
          <w:tab w:val="clear" w:pos="4153"/>
          <w:tab w:val="clear" w:pos="8306"/>
        </w:tabs>
        <w:bidi/>
        <w:spacing w:line="360" w:lineRule="auto"/>
        <w:ind w:left="424" w:hanging="424"/>
        <w:jc w:val="both"/>
        <w:rPr>
          <w:rFonts w:cs="David"/>
          <w:color w:val="000000"/>
          <w:sz w:val="24"/>
          <w:szCs w:val="24"/>
          <w:rtl/>
        </w:rPr>
      </w:pPr>
      <w:r w:rsidRPr="002212F8">
        <w:rPr>
          <w:rFonts w:cs="David" w:hint="eastAsia"/>
          <w:color w:val="000000"/>
          <w:sz w:val="24"/>
          <w:szCs w:val="24"/>
          <w:rtl/>
        </w:rPr>
        <w:t>הנני</w:t>
      </w:r>
      <w:r w:rsidRPr="002212F8">
        <w:rPr>
          <w:rFonts w:cs="David"/>
          <w:color w:val="000000"/>
          <w:sz w:val="24"/>
          <w:szCs w:val="24"/>
          <w:rtl/>
        </w:rPr>
        <w:t xml:space="preserve"> </w:t>
      </w:r>
      <w:r w:rsidRPr="002212F8">
        <w:rPr>
          <w:rFonts w:cs="David" w:hint="eastAsia"/>
          <w:color w:val="000000"/>
          <w:sz w:val="24"/>
          <w:szCs w:val="24"/>
          <w:rtl/>
        </w:rPr>
        <w:t>מצהיר</w:t>
      </w:r>
      <w:r w:rsidRPr="002212F8">
        <w:rPr>
          <w:rFonts w:cs="David"/>
          <w:color w:val="000000"/>
          <w:sz w:val="24"/>
          <w:szCs w:val="24"/>
          <w:rtl/>
        </w:rPr>
        <w:t xml:space="preserve"> </w:t>
      </w:r>
      <w:r w:rsidRPr="002212F8">
        <w:rPr>
          <w:rFonts w:cs="David" w:hint="eastAsia"/>
          <w:color w:val="000000"/>
          <w:sz w:val="24"/>
          <w:szCs w:val="24"/>
          <w:rtl/>
        </w:rPr>
        <w:t>כי</w:t>
      </w:r>
      <w:r w:rsidRPr="002212F8">
        <w:rPr>
          <w:rFonts w:cs="David"/>
          <w:color w:val="000000"/>
          <w:sz w:val="24"/>
          <w:szCs w:val="24"/>
          <w:rtl/>
        </w:rPr>
        <w:t xml:space="preserve"> </w:t>
      </w:r>
      <w:r w:rsidRPr="002212F8">
        <w:rPr>
          <w:rFonts w:cs="David" w:hint="eastAsia"/>
          <w:color w:val="000000"/>
          <w:sz w:val="24"/>
          <w:szCs w:val="24"/>
          <w:rtl/>
        </w:rPr>
        <w:t>התקיים</w:t>
      </w:r>
      <w:r w:rsidRPr="002212F8">
        <w:rPr>
          <w:rFonts w:cs="David"/>
          <w:color w:val="000000"/>
          <w:sz w:val="24"/>
          <w:szCs w:val="24"/>
          <w:rtl/>
        </w:rPr>
        <w:t xml:space="preserve"> </w:t>
      </w:r>
      <w:r w:rsidRPr="002212F8">
        <w:rPr>
          <w:rFonts w:cs="David" w:hint="eastAsia"/>
          <w:color w:val="000000"/>
          <w:sz w:val="24"/>
          <w:szCs w:val="24"/>
          <w:rtl/>
        </w:rPr>
        <w:t>במציע</w:t>
      </w:r>
      <w:r w:rsidRPr="002212F8">
        <w:rPr>
          <w:rFonts w:cs="David"/>
          <w:color w:val="000000"/>
          <w:sz w:val="24"/>
          <w:szCs w:val="24"/>
          <w:rtl/>
        </w:rPr>
        <w:t xml:space="preserve"> </w:t>
      </w:r>
      <w:r w:rsidRPr="002212F8">
        <w:rPr>
          <w:rFonts w:cs="David" w:hint="eastAsia"/>
          <w:color w:val="000000"/>
          <w:sz w:val="24"/>
          <w:szCs w:val="24"/>
          <w:rtl/>
        </w:rPr>
        <w:t>ובבעל</w:t>
      </w:r>
      <w:r w:rsidRPr="002212F8">
        <w:rPr>
          <w:rFonts w:cs="David"/>
          <w:color w:val="000000"/>
          <w:sz w:val="24"/>
          <w:szCs w:val="24"/>
          <w:rtl/>
        </w:rPr>
        <w:t xml:space="preserve">/י </w:t>
      </w:r>
      <w:r w:rsidRPr="002212F8">
        <w:rPr>
          <w:rFonts w:cs="David" w:hint="eastAsia"/>
          <w:color w:val="000000"/>
          <w:sz w:val="24"/>
          <w:szCs w:val="24"/>
          <w:rtl/>
        </w:rPr>
        <w:t>השליטה</w:t>
      </w:r>
      <w:r w:rsidRPr="002212F8">
        <w:rPr>
          <w:rFonts w:cs="David"/>
          <w:color w:val="000000"/>
          <w:sz w:val="24"/>
          <w:szCs w:val="24"/>
          <w:rtl/>
        </w:rPr>
        <w:t xml:space="preserve"> </w:t>
      </w:r>
      <w:r w:rsidRPr="002212F8">
        <w:rPr>
          <w:rFonts w:cs="David" w:hint="eastAsia"/>
          <w:color w:val="000000"/>
          <w:sz w:val="24"/>
          <w:szCs w:val="24"/>
          <w:rtl/>
        </w:rPr>
        <w:t>במציע</w:t>
      </w:r>
      <w:r w:rsidRPr="002212F8">
        <w:rPr>
          <w:rFonts w:cs="David"/>
          <w:color w:val="000000"/>
          <w:sz w:val="24"/>
          <w:szCs w:val="24"/>
          <w:rtl/>
        </w:rPr>
        <w:t xml:space="preserve"> </w:t>
      </w:r>
      <w:r w:rsidRPr="002212F8">
        <w:rPr>
          <w:rFonts w:cs="David" w:hint="eastAsia"/>
          <w:color w:val="000000"/>
          <w:sz w:val="24"/>
          <w:szCs w:val="24"/>
          <w:rtl/>
        </w:rPr>
        <w:t>אחד</w:t>
      </w:r>
      <w:r w:rsidRPr="002212F8">
        <w:rPr>
          <w:rFonts w:cs="David"/>
          <w:color w:val="000000"/>
          <w:sz w:val="24"/>
          <w:szCs w:val="24"/>
          <w:rtl/>
        </w:rPr>
        <w:t xml:space="preserve"> </w:t>
      </w:r>
      <w:r w:rsidRPr="002212F8">
        <w:rPr>
          <w:rFonts w:cs="David" w:hint="eastAsia"/>
          <w:color w:val="000000"/>
          <w:sz w:val="24"/>
          <w:szCs w:val="24"/>
          <w:rtl/>
        </w:rPr>
        <w:t>מאלה</w:t>
      </w:r>
      <w:r w:rsidRPr="002212F8">
        <w:rPr>
          <w:rFonts w:cs="David"/>
          <w:color w:val="000000"/>
          <w:sz w:val="24"/>
          <w:szCs w:val="24"/>
          <w:rtl/>
        </w:rPr>
        <w:t xml:space="preserve"> (יש </w:t>
      </w:r>
      <w:r w:rsidRPr="002212F8">
        <w:rPr>
          <w:rFonts w:cs="David" w:hint="eastAsia"/>
          <w:color w:val="000000"/>
          <w:sz w:val="24"/>
          <w:szCs w:val="24"/>
          <w:rtl/>
        </w:rPr>
        <w:t>להקיף</w:t>
      </w:r>
      <w:r w:rsidRPr="002212F8">
        <w:rPr>
          <w:rFonts w:cs="David"/>
          <w:color w:val="000000"/>
          <w:sz w:val="24"/>
          <w:szCs w:val="24"/>
          <w:rtl/>
        </w:rPr>
        <w:t xml:space="preserve"> </w:t>
      </w:r>
      <w:r w:rsidRPr="002212F8">
        <w:rPr>
          <w:rFonts w:cs="David" w:hint="eastAsia"/>
          <w:color w:val="000000"/>
          <w:sz w:val="24"/>
          <w:szCs w:val="24"/>
          <w:rtl/>
        </w:rPr>
        <w:t>בעיגול</w:t>
      </w:r>
      <w:r w:rsidRPr="002212F8">
        <w:rPr>
          <w:rFonts w:cs="David"/>
          <w:color w:val="000000"/>
          <w:sz w:val="24"/>
          <w:szCs w:val="24"/>
          <w:rtl/>
        </w:rPr>
        <w:t xml:space="preserve"> </w:t>
      </w:r>
      <w:r w:rsidRPr="002212F8">
        <w:rPr>
          <w:rFonts w:cs="David" w:hint="eastAsia"/>
          <w:color w:val="000000"/>
          <w:sz w:val="24"/>
          <w:szCs w:val="24"/>
          <w:rtl/>
        </w:rPr>
        <w:t>את</w:t>
      </w:r>
      <w:r w:rsidRPr="002212F8">
        <w:rPr>
          <w:rFonts w:cs="David"/>
          <w:color w:val="000000"/>
          <w:sz w:val="24"/>
          <w:szCs w:val="24"/>
          <w:rtl/>
        </w:rPr>
        <w:t xml:space="preserve"> </w:t>
      </w:r>
      <w:r w:rsidRPr="002212F8">
        <w:rPr>
          <w:rFonts w:cs="David" w:hint="eastAsia"/>
          <w:color w:val="000000"/>
          <w:sz w:val="24"/>
          <w:szCs w:val="24"/>
          <w:rtl/>
        </w:rPr>
        <w:t>הסעיף</w:t>
      </w:r>
      <w:r w:rsidRPr="002212F8">
        <w:rPr>
          <w:rFonts w:cs="David"/>
          <w:color w:val="000000"/>
          <w:sz w:val="24"/>
          <w:szCs w:val="24"/>
          <w:rtl/>
        </w:rPr>
        <w:t xml:space="preserve"> </w:t>
      </w:r>
      <w:r w:rsidRPr="002212F8">
        <w:rPr>
          <w:rFonts w:cs="David" w:hint="eastAsia"/>
          <w:color w:val="000000"/>
          <w:sz w:val="24"/>
          <w:szCs w:val="24"/>
          <w:rtl/>
        </w:rPr>
        <w:t>הרלוונטי</w:t>
      </w:r>
      <w:r w:rsidRPr="002212F8">
        <w:rPr>
          <w:rFonts w:cs="David"/>
          <w:color w:val="000000"/>
          <w:sz w:val="24"/>
          <w:szCs w:val="24"/>
          <w:rtl/>
        </w:rPr>
        <w:t>):</w:t>
      </w:r>
    </w:p>
    <w:p w:rsidR="00543230" w:rsidRPr="002212F8" w:rsidRDefault="00BA500A" w:rsidP="00177C50">
      <w:pPr>
        <w:pStyle w:val="a8"/>
        <w:tabs>
          <w:tab w:val="clear" w:pos="4153"/>
          <w:tab w:val="clear" w:pos="8306"/>
          <w:tab w:val="left" w:pos="397"/>
          <w:tab w:val="right" w:pos="8505"/>
          <w:tab w:val="right" w:pos="8931"/>
        </w:tabs>
        <w:bidi/>
        <w:spacing w:line="360" w:lineRule="auto"/>
        <w:ind w:left="424" w:hanging="424"/>
        <w:jc w:val="both"/>
        <w:rPr>
          <w:rFonts w:cs="David"/>
          <w:color w:val="000000"/>
          <w:sz w:val="24"/>
          <w:szCs w:val="24"/>
          <w:rtl/>
        </w:rPr>
      </w:pPr>
      <w:r w:rsidRPr="002212F8">
        <w:rPr>
          <w:rFonts w:cs="David"/>
          <w:color w:val="000000"/>
          <w:sz w:val="24"/>
          <w:szCs w:val="24"/>
          <w:rtl/>
        </w:rPr>
        <w:t xml:space="preserve">(א) </w:t>
      </w:r>
      <w:r w:rsidRPr="002212F8">
        <w:rPr>
          <w:rFonts w:cs="David" w:hint="eastAsia"/>
          <w:color w:val="000000"/>
          <w:sz w:val="24"/>
          <w:szCs w:val="24"/>
          <w:rtl/>
        </w:rPr>
        <w:t>המציע</w:t>
      </w:r>
      <w:r w:rsidRPr="002212F8">
        <w:rPr>
          <w:rFonts w:cs="David"/>
          <w:color w:val="000000"/>
          <w:sz w:val="24"/>
          <w:szCs w:val="24"/>
          <w:rtl/>
        </w:rPr>
        <w:t xml:space="preserve"> </w:t>
      </w:r>
      <w:r w:rsidRPr="002212F8">
        <w:rPr>
          <w:rFonts w:cs="David" w:hint="eastAsia"/>
          <w:color w:val="000000"/>
          <w:sz w:val="24"/>
          <w:szCs w:val="24"/>
          <w:rtl/>
        </w:rPr>
        <w:t>ובעל</w:t>
      </w:r>
      <w:r w:rsidRPr="002212F8">
        <w:rPr>
          <w:rFonts w:cs="David"/>
          <w:color w:val="000000"/>
          <w:sz w:val="24"/>
          <w:szCs w:val="24"/>
          <w:rtl/>
        </w:rPr>
        <w:t xml:space="preserve">/י </w:t>
      </w:r>
      <w:r w:rsidRPr="002212F8">
        <w:rPr>
          <w:rFonts w:cs="David" w:hint="eastAsia"/>
          <w:color w:val="000000"/>
          <w:sz w:val="24"/>
          <w:szCs w:val="24"/>
          <w:rtl/>
        </w:rPr>
        <w:t>השליטה</w:t>
      </w:r>
      <w:r w:rsidRPr="002212F8">
        <w:rPr>
          <w:rFonts w:cs="David"/>
          <w:color w:val="000000"/>
          <w:sz w:val="24"/>
          <w:szCs w:val="24"/>
          <w:rtl/>
        </w:rPr>
        <w:t xml:space="preserve"> </w:t>
      </w:r>
      <w:r w:rsidRPr="002212F8">
        <w:rPr>
          <w:rFonts w:cs="David" w:hint="eastAsia"/>
          <w:color w:val="000000"/>
          <w:sz w:val="24"/>
          <w:szCs w:val="24"/>
          <w:rtl/>
        </w:rPr>
        <w:t>בו</w:t>
      </w:r>
      <w:r w:rsidRPr="002212F8">
        <w:rPr>
          <w:rFonts w:cs="David"/>
          <w:color w:val="000000"/>
          <w:sz w:val="24"/>
          <w:szCs w:val="24"/>
          <w:rtl/>
        </w:rPr>
        <w:t xml:space="preserve"> </w:t>
      </w:r>
      <w:r w:rsidRPr="002212F8">
        <w:rPr>
          <w:rFonts w:cs="David" w:hint="eastAsia"/>
          <w:color w:val="000000"/>
          <w:sz w:val="24"/>
          <w:szCs w:val="24"/>
          <w:rtl/>
        </w:rPr>
        <w:t>וחברות</w:t>
      </w:r>
      <w:r w:rsidRPr="002212F8">
        <w:rPr>
          <w:rFonts w:cs="David"/>
          <w:color w:val="000000"/>
          <w:sz w:val="24"/>
          <w:szCs w:val="24"/>
          <w:rtl/>
        </w:rPr>
        <w:t xml:space="preserve"> </w:t>
      </w:r>
      <w:r w:rsidRPr="002212F8">
        <w:rPr>
          <w:rFonts w:cs="David" w:hint="eastAsia"/>
          <w:color w:val="000000"/>
          <w:sz w:val="24"/>
          <w:szCs w:val="24"/>
          <w:rtl/>
        </w:rPr>
        <w:t>אחרות</w:t>
      </w:r>
      <w:r w:rsidRPr="002212F8">
        <w:rPr>
          <w:rFonts w:cs="David"/>
          <w:color w:val="000000"/>
          <w:sz w:val="24"/>
          <w:szCs w:val="24"/>
          <w:rtl/>
        </w:rPr>
        <w:t xml:space="preserve"> </w:t>
      </w:r>
      <w:r w:rsidRPr="002212F8">
        <w:rPr>
          <w:rFonts w:cs="David" w:hint="eastAsia"/>
          <w:color w:val="000000"/>
          <w:sz w:val="24"/>
          <w:szCs w:val="24"/>
          <w:rtl/>
        </w:rPr>
        <w:t>בשליטת</w:t>
      </w:r>
      <w:r w:rsidRPr="002212F8">
        <w:rPr>
          <w:rFonts w:cs="David"/>
          <w:color w:val="000000"/>
          <w:sz w:val="24"/>
          <w:szCs w:val="24"/>
          <w:rtl/>
        </w:rPr>
        <w:t xml:space="preserve"> </w:t>
      </w:r>
      <w:r w:rsidRPr="002212F8">
        <w:rPr>
          <w:rFonts w:cs="David" w:hint="eastAsia"/>
          <w:color w:val="000000"/>
          <w:sz w:val="24"/>
          <w:szCs w:val="24"/>
          <w:rtl/>
        </w:rPr>
        <w:t>מי</w:t>
      </w:r>
      <w:r w:rsidRPr="002212F8">
        <w:rPr>
          <w:rFonts w:cs="David"/>
          <w:color w:val="000000"/>
          <w:sz w:val="24"/>
          <w:szCs w:val="24"/>
          <w:rtl/>
        </w:rPr>
        <w:t xml:space="preserve"> </w:t>
      </w:r>
      <w:r w:rsidRPr="002212F8">
        <w:rPr>
          <w:rFonts w:cs="David" w:hint="eastAsia"/>
          <w:color w:val="000000"/>
          <w:sz w:val="24"/>
          <w:szCs w:val="24"/>
          <w:rtl/>
        </w:rPr>
        <w:t>מבעלי</w:t>
      </w:r>
      <w:r w:rsidRPr="002212F8">
        <w:rPr>
          <w:rFonts w:cs="David"/>
          <w:color w:val="000000"/>
          <w:sz w:val="24"/>
          <w:szCs w:val="24"/>
          <w:rtl/>
        </w:rPr>
        <w:t xml:space="preserve"> </w:t>
      </w:r>
      <w:r w:rsidRPr="002212F8">
        <w:rPr>
          <w:rFonts w:cs="David" w:hint="eastAsia"/>
          <w:color w:val="000000"/>
          <w:sz w:val="24"/>
          <w:szCs w:val="24"/>
          <w:rtl/>
        </w:rPr>
        <w:t>השליטה</w:t>
      </w:r>
      <w:r w:rsidRPr="002212F8">
        <w:rPr>
          <w:rFonts w:cs="David"/>
          <w:color w:val="000000"/>
          <w:sz w:val="24"/>
          <w:szCs w:val="24"/>
          <w:rtl/>
        </w:rPr>
        <w:t xml:space="preserve"> (במידה </w:t>
      </w:r>
      <w:r w:rsidRPr="002212F8">
        <w:rPr>
          <w:rFonts w:cs="David" w:hint="eastAsia"/>
          <w:color w:val="000000"/>
          <w:sz w:val="24"/>
          <w:szCs w:val="24"/>
          <w:rtl/>
        </w:rPr>
        <w:t>וישנן</w:t>
      </w:r>
      <w:r w:rsidRPr="002212F8">
        <w:rPr>
          <w:rFonts w:cs="David"/>
          <w:color w:val="000000"/>
          <w:sz w:val="24"/>
          <w:szCs w:val="24"/>
          <w:rtl/>
        </w:rPr>
        <w:t xml:space="preserve">) </w:t>
      </w:r>
      <w:r w:rsidRPr="002212F8">
        <w:rPr>
          <w:rFonts w:cs="David" w:hint="eastAsia"/>
          <w:color w:val="000000"/>
          <w:sz w:val="24"/>
          <w:szCs w:val="24"/>
          <w:rtl/>
        </w:rPr>
        <w:t>לא</w:t>
      </w:r>
      <w:r w:rsidRPr="002212F8">
        <w:rPr>
          <w:rFonts w:cs="David"/>
          <w:color w:val="000000"/>
          <w:sz w:val="24"/>
          <w:szCs w:val="24"/>
          <w:rtl/>
        </w:rPr>
        <w:t xml:space="preserve"> </w:t>
      </w:r>
      <w:r w:rsidRPr="002212F8">
        <w:rPr>
          <w:rFonts w:cs="David" w:hint="eastAsia"/>
          <w:color w:val="000000"/>
          <w:sz w:val="24"/>
          <w:szCs w:val="24"/>
          <w:rtl/>
        </w:rPr>
        <w:t>הורשעו</w:t>
      </w:r>
      <w:r w:rsidRPr="002212F8">
        <w:rPr>
          <w:rFonts w:cs="David"/>
          <w:color w:val="000000"/>
          <w:sz w:val="24"/>
          <w:szCs w:val="24"/>
          <w:rtl/>
        </w:rPr>
        <w:t xml:space="preserve"> </w:t>
      </w:r>
      <w:r w:rsidRPr="002212F8">
        <w:rPr>
          <w:rFonts w:cs="David" w:hint="eastAsia"/>
          <w:color w:val="000000"/>
          <w:sz w:val="24"/>
          <w:szCs w:val="24"/>
          <w:rtl/>
        </w:rPr>
        <w:t>בעבירה</w:t>
      </w:r>
      <w:r w:rsidRPr="002212F8">
        <w:rPr>
          <w:rFonts w:cs="David"/>
          <w:color w:val="000000"/>
          <w:sz w:val="24"/>
          <w:szCs w:val="24"/>
          <w:rtl/>
        </w:rPr>
        <w:t xml:space="preserve"> </w:t>
      </w:r>
      <w:r w:rsidRPr="002212F8">
        <w:rPr>
          <w:rFonts w:cs="David" w:hint="eastAsia"/>
          <w:color w:val="000000"/>
          <w:sz w:val="24"/>
          <w:szCs w:val="24"/>
          <w:rtl/>
        </w:rPr>
        <w:t>הנוגעת</w:t>
      </w:r>
      <w:r w:rsidRPr="002212F8">
        <w:rPr>
          <w:rFonts w:cs="David"/>
          <w:color w:val="000000"/>
          <w:sz w:val="24"/>
          <w:szCs w:val="24"/>
          <w:rtl/>
        </w:rPr>
        <w:t xml:space="preserve"> </w:t>
      </w:r>
      <w:r w:rsidRPr="002212F8">
        <w:rPr>
          <w:rFonts w:cs="David" w:hint="eastAsia"/>
          <w:color w:val="000000"/>
          <w:sz w:val="24"/>
          <w:szCs w:val="24"/>
          <w:rtl/>
        </w:rPr>
        <w:t>לחוקי</w:t>
      </w:r>
      <w:r w:rsidRPr="002212F8">
        <w:rPr>
          <w:rFonts w:cs="David"/>
          <w:color w:val="000000"/>
          <w:sz w:val="24"/>
          <w:szCs w:val="24"/>
          <w:rtl/>
        </w:rPr>
        <w:t xml:space="preserve"> </w:t>
      </w:r>
      <w:r w:rsidRPr="002212F8">
        <w:rPr>
          <w:rFonts w:cs="David" w:hint="eastAsia"/>
          <w:color w:val="000000"/>
          <w:sz w:val="24"/>
          <w:szCs w:val="24"/>
          <w:rtl/>
        </w:rPr>
        <w:t>העבודה</w:t>
      </w:r>
      <w:r w:rsidRPr="002212F8">
        <w:rPr>
          <w:rFonts w:cs="David"/>
          <w:color w:val="000000"/>
          <w:sz w:val="24"/>
          <w:szCs w:val="24"/>
          <w:rtl/>
        </w:rPr>
        <w:t xml:space="preserve"> </w:t>
      </w:r>
      <w:r w:rsidRPr="002212F8">
        <w:rPr>
          <w:rFonts w:cs="David" w:hint="eastAsia"/>
          <w:color w:val="000000"/>
          <w:sz w:val="24"/>
          <w:szCs w:val="24"/>
          <w:rtl/>
        </w:rPr>
        <w:t>ב</w:t>
      </w:r>
      <w:r w:rsidRPr="002212F8">
        <w:rPr>
          <w:rFonts w:cs="David"/>
          <w:color w:val="000000"/>
          <w:sz w:val="24"/>
          <w:szCs w:val="24"/>
          <w:rtl/>
        </w:rPr>
        <w:t xml:space="preserve">-3 </w:t>
      </w:r>
      <w:r w:rsidRPr="002212F8">
        <w:rPr>
          <w:rFonts w:cs="David" w:hint="eastAsia"/>
          <w:color w:val="000000"/>
          <w:sz w:val="24"/>
          <w:szCs w:val="24"/>
          <w:rtl/>
        </w:rPr>
        <w:t>השנים</w:t>
      </w:r>
      <w:r w:rsidRPr="002212F8">
        <w:rPr>
          <w:rFonts w:cs="David"/>
          <w:color w:val="000000"/>
          <w:sz w:val="24"/>
          <w:szCs w:val="24"/>
          <w:rtl/>
        </w:rPr>
        <w:t xml:space="preserve"> </w:t>
      </w:r>
      <w:r w:rsidRPr="002212F8">
        <w:rPr>
          <w:rFonts w:cs="David" w:hint="eastAsia"/>
          <w:color w:val="000000"/>
          <w:sz w:val="24"/>
          <w:szCs w:val="24"/>
          <w:rtl/>
        </w:rPr>
        <w:t>שקדמו</w:t>
      </w:r>
      <w:r w:rsidRPr="002212F8">
        <w:rPr>
          <w:rFonts w:cs="David"/>
          <w:color w:val="000000"/>
          <w:sz w:val="24"/>
          <w:szCs w:val="24"/>
          <w:rtl/>
        </w:rPr>
        <w:t xml:space="preserve"> </w:t>
      </w:r>
      <w:r w:rsidRPr="002212F8">
        <w:rPr>
          <w:rFonts w:cs="David" w:hint="eastAsia"/>
          <w:color w:val="000000"/>
          <w:sz w:val="24"/>
          <w:szCs w:val="24"/>
          <w:rtl/>
        </w:rPr>
        <w:t>למועד</w:t>
      </w:r>
      <w:r w:rsidRPr="002212F8">
        <w:rPr>
          <w:rFonts w:cs="David"/>
          <w:color w:val="000000"/>
          <w:sz w:val="24"/>
          <w:szCs w:val="24"/>
          <w:rtl/>
        </w:rPr>
        <w:t xml:space="preserve"> </w:t>
      </w:r>
      <w:r w:rsidRPr="002212F8">
        <w:rPr>
          <w:rFonts w:cs="David" w:hint="eastAsia"/>
          <w:color w:val="000000"/>
          <w:sz w:val="24"/>
          <w:szCs w:val="24"/>
          <w:rtl/>
        </w:rPr>
        <w:t>האחרון</w:t>
      </w:r>
      <w:r w:rsidRPr="002212F8">
        <w:rPr>
          <w:rFonts w:cs="David"/>
          <w:color w:val="000000"/>
          <w:sz w:val="24"/>
          <w:szCs w:val="24"/>
          <w:rtl/>
        </w:rPr>
        <w:t xml:space="preserve"> </w:t>
      </w:r>
      <w:r w:rsidRPr="002212F8">
        <w:rPr>
          <w:rFonts w:cs="David" w:hint="eastAsia"/>
          <w:color w:val="000000"/>
          <w:sz w:val="24"/>
          <w:szCs w:val="24"/>
          <w:rtl/>
        </w:rPr>
        <w:t>להגשת</w:t>
      </w:r>
      <w:r w:rsidRPr="002212F8">
        <w:rPr>
          <w:rFonts w:cs="David"/>
          <w:color w:val="000000"/>
          <w:sz w:val="24"/>
          <w:szCs w:val="24"/>
          <w:rtl/>
        </w:rPr>
        <w:t xml:space="preserve"> </w:t>
      </w:r>
      <w:r w:rsidRPr="002212F8">
        <w:rPr>
          <w:rFonts w:cs="David" w:hint="eastAsia"/>
          <w:color w:val="000000"/>
          <w:sz w:val="24"/>
          <w:szCs w:val="24"/>
          <w:rtl/>
        </w:rPr>
        <w:t>הצעה</w:t>
      </w:r>
      <w:r w:rsidRPr="002212F8">
        <w:rPr>
          <w:rFonts w:cs="David"/>
          <w:color w:val="000000"/>
          <w:sz w:val="24"/>
          <w:szCs w:val="24"/>
          <w:rtl/>
        </w:rPr>
        <w:t xml:space="preserve"> </w:t>
      </w:r>
      <w:r w:rsidRPr="002212F8">
        <w:rPr>
          <w:rFonts w:cs="David" w:hint="eastAsia"/>
          <w:color w:val="000000"/>
          <w:sz w:val="24"/>
          <w:szCs w:val="24"/>
          <w:rtl/>
        </w:rPr>
        <w:t>למכרז</w:t>
      </w:r>
      <w:r w:rsidRPr="002212F8">
        <w:rPr>
          <w:rFonts w:cs="David"/>
          <w:color w:val="000000"/>
          <w:sz w:val="24"/>
          <w:szCs w:val="24"/>
          <w:rtl/>
        </w:rPr>
        <w:t xml:space="preserve"> </w:t>
      </w:r>
      <w:r w:rsidRPr="002212F8">
        <w:rPr>
          <w:rFonts w:cs="David" w:hint="eastAsia"/>
          <w:color w:val="000000"/>
          <w:sz w:val="24"/>
          <w:szCs w:val="24"/>
          <w:rtl/>
        </w:rPr>
        <w:t>ולא</w:t>
      </w:r>
      <w:r w:rsidRPr="002212F8">
        <w:rPr>
          <w:rFonts w:cs="David"/>
          <w:color w:val="000000"/>
          <w:sz w:val="24"/>
          <w:szCs w:val="24"/>
          <w:rtl/>
        </w:rPr>
        <w:t xml:space="preserve"> </w:t>
      </w:r>
      <w:r w:rsidRPr="002212F8">
        <w:rPr>
          <w:rFonts w:cs="David" w:hint="eastAsia"/>
          <w:color w:val="000000"/>
          <w:sz w:val="24"/>
          <w:szCs w:val="24"/>
          <w:rtl/>
        </w:rPr>
        <w:t>נקנסו</w:t>
      </w:r>
      <w:r w:rsidRPr="002212F8">
        <w:rPr>
          <w:rFonts w:cs="David"/>
          <w:color w:val="000000"/>
          <w:sz w:val="24"/>
          <w:szCs w:val="24"/>
          <w:rtl/>
        </w:rPr>
        <w:t xml:space="preserve">  </w:t>
      </w:r>
      <w:r w:rsidRPr="002212F8">
        <w:rPr>
          <w:rFonts w:cs="David" w:hint="eastAsia"/>
          <w:color w:val="000000"/>
          <w:sz w:val="24"/>
          <w:szCs w:val="24"/>
          <w:rtl/>
        </w:rPr>
        <w:t>בידי</w:t>
      </w:r>
      <w:r w:rsidRPr="002212F8">
        <w:rPr>
          <w:rFonts w:cs="David"/>
          <w:color w:val="000000"/>
          <w:sz w:val="24"/>
          <w:szCs w:val="24"/>
          <w:rtl/>
        </w:rPr>
        <w:t xml:space="preserve"> </w:t>
      </w:r>
      <w:r w:rsidRPr="002212F8">
        <w:rPr>
          <w:rFonts w:cs="David" w:hint="eastAsia"/>
          <w:color w:val="000000"/>
          <w:sz w:val="24"/>
          <w:szCs w:val="24"/>
          <w:rtl/>
        </w:rPr>
        <w:t>מינהל</w:t>
      </w:r>
      <w:r w:rsidRPr="002212F8">
        <w:rPr>
          <w:rFonts w:cs="David"/>
          <w:color w:val="000000"/>
          <w:sz w:val="24"/>
          <w:szCs w:val="24"/>
          <w:rtl/>
        </w:rPr>
        <w:t xml:space="preserve"> </w:t>
      </w:r>
      <w:r w:rsidRPr="002212F8">
        <w:rPr>
          <w:rFonts w:cs="David" w:hint="eastAsia"/>
          <w:color w:val="000000"/>
          <w:sz w:val="24"/>
          <w:szCs w:val="24"/>
          <w:rtl/>
        </w:rPr>
        <w:t>ההסדרה</w:t>
      </w:r>
      <w:r w:rsidRPr="002212F8">
        <w:rPr>
          <w:rFonts w:cs="David"/>
          <w:color w:val="000000"/>
          <w:sz w:val="24"/>
          <w:szCs w:val="24"/>
          <w:rtl/>
        </w:rPr>
        <w:t xml:space="preserve"> </w:t>
      </w:r>
      <w:r w:rsidRPr="002212F8">
        <w:rPr>
          <w:rFonts w:cs="David" w:hint="eastAsia"/>
          <w:color w:val="000000"/>
          <w:sz w:val="24"/>
          <w:szCs w:val="24"/>
          <w:rtl/>
        </w:rPr>
        <w:t>והאכיפה</w:t>
      </w:r>
      <w:r w:rsidRPr="002212F8">
        <w:rPr>
          <w:rFonts w:cs="David"/>
          <w:color w:val="000000"/>
          <w:sz w:val="24"/>
          <w:szCs w:val="24"/>
          <w:rtl/>
        </w:rPr>
        <w:t xml:space="preserve"> </w:t>
      </w:r>
      <w:r w:rsidRPr="002212F8">
        <w:rPr>
          <w:rFonts w:cs="David" w:hint="eastAsia"/>
          <w:color w:val="000000"/>
          <w:sz w:val="24"/>
          <w:szCs w:val="24"/>
          <w:rtl/>
        </w:rPr>
        <w:t>במשרד</w:t>
      </w:r>
      <w:r w:rsidRPr="002212F8">
        <w:rPr>
          <w:rFonts w:cs="David"/>
          <w:color w:val="000000"/>
          <w:sz w:val="24"/>
          <w:szCs w:val="24"/>
          <w:rtl/>
        </w:rPr>
        <w:t xml:space="preserve"> </w:t>
      </w:r>
      <w:r w:rsidRPr="002212F8">
        <w:rPr>
          <w:rFonts w:cs="David" w:hint="eastAsia"/>
          <w:color w:val="000000"/>
          <w:sz w:val="24"/>
          <w:szCs w:val="24"/>
          <w:rtl/>
        </w:rPr>
        <w:t>התמ</w:t>
      </w:r>
      <w:r w:rsidRPr="002212F8">
        <w:rPr>
          <w:rFonts w:cs="David"/>
          <w:color w:val="000000"/>
          <w:sz w:val="24"/>
          <w:szCs w:val="24"/>
          <w:rtl/>
        </w:rPr>
        <w:t xml:space="preserve">"ת </w:t>
      </w:r>
      <w:r w:rsidRPr="002212F8">
        <w:rPr>
          <w:rFonts w:cs="David" w:hint="eastAsia"/>
          <w:color w:val="000000"/>
          <w:sz w:val="24"/>
          <w:szCs w:val="24"/>
          <w:rtl/>
        </w:rPr>
        <w:t>בשנה</w:t>
      </w:r>
      <w:r w:rsidRPr="002212F8">
        <w:rPr>
          <w:rFonts w:cs="David"/>
          <w:color w:val="000000"/>
          <w:sz w:val="24"/>
          <w:szCs w:val="24"/>
          <w:rtl/>
        </w:rPr>
        <w:t xml:space="preserve"> </w:t>
      </w:r>
      <w:r w:rsidRPr="002212F8">
        <w:rPr>
          <w:rFonts w:cs="David" w:hint="eastAsia"/>
          <w:color w:val="000000"/>
          <w:sz w:val="24"/>
          <w:szCs w:val="24"/>
          <w:rtl/>
        </w:rPr>
        <w:t>האחרונה</w:t>
      </w:r>
      <w:r w:rsidRPr="002212F8">
        <w:rPr>
          <w:rFonts w:cs="David"/>
          <w:color w:val="000000"/>
          <w:sz w:val="24"/>
          <w:szCs w:val="24"/>
          <w:rtl/>
        </w:rPr>
        <w:t xml:space="preserve"> </w:t>
      </w:r>
      <w:r w:rsidRPr="002212F8">
        <w:rPr>
          <w:rFonts w:cs="David" w:hint="eastAsia"/>
          <w:color w:val="000000"/>
          <w:sz w:val="24"/>
          <w:szCs w:val="24"/>
          <w:rtl/>
        </w:rPr>
        <w:t>שקדמה</w:t>
      </w:r>
      <w:r w:rsidRPr="002212F8">
        <w:rPr>
          <w:rFonts w:cs="David"/>
          <w:color w:val="000000"/>
          <w:sz w:val="24"/>
          <w:szCs w:val="24"/>
          <w:rtl/>
        </w:rPr>
        <w:t xml:space="preserve"> </w:t>
      </w:r>
      <w:r w:rsidRPr="002212F8">
        <w:rPr>
          <w:rFonts w:cs="David" w:hint="eastAsia"/>
          <w:color w:val="000000"/>
          <w:sz w:val="24"/>
          <w:szCs w:val="24"/>
          <w:rtl/>
        </w:rPr>
        <w:t>למועד</w:t>
      </w:r>
      <w:r w:rsidRPr="002212F8">
        <w:rPr>
          <w:rFonts w:cs="David"/>
          <w:color w:val="000000"/>
          <w:sz w:val="24"/>
          <w:szCs w:val="24"/>
          <w:rtl/>
        </w:rPr>
        <w:t xml:space="preserve"> </w:t>
      </w:r>
      <w:r w:rsidRPr="002212F8">
        <w:rPr>
          <w:rFonts w:cs="David" w:hint="eastAsia"/>
          <w:color w:val="000000"/>
          <w:sz w:val="24"/>
          <w:szCs w:val="24"/>
          <w:rtl/>
        </w:rPr>
        <w:t>האחרון</w:t>
      </w:r>
      <w:r w:rsidRPr="002212F8">
        <w:rPr>
          <w:rFonts w:cs="David"/>
          <w:color w:val="000000"/>
          <w:sz w:val="24"/>
          <w:szCs w:val="24"/>
          <w:rtl/>
        </w:rPr>
        <w:t xml:space="preserve"> </w:t>
      </w:r>
      <w:r w:rsidRPr="002212F8">
        <w:rPr>
          <w:rFonts w:cs="David" w:hint="eastAsia"/>
          <w:color w:val="000000"/>
          <w:sz w:val="24"/>
          <w:szCs w:val="24"/>
          <w:rtl/>
        </w:rPr>
        <w:t>להגשת</w:t>
      </w:r>
      <w:r w:rsidRPr="002212F8">
        <w:rPr>
          <w:rFonts w:cs="David"/>
          <w:color w:val="000000"/>
          <w:sz w:val="24"/>
          <w:szCs w:val="24"/>
          <w:rtl/>
        </w:rPr>
        <w:t xml:space="preserve"> </w:t>
      </w:r>
      <w:r w:rsidRPr="002212F8">
        <w:rPr>
          <w:rFonts w:cs="David" w:hint="eastAsia"/>
          <w:color w:val="000000"/>
          <w:sz w:val="24"/>
          <w:szCs w:val="24"/>
          <w:rtl/>
        </w:rPr>
        <w:t>הצעה</w:t>
      </w:r>
      <w:r w:rsidRPr="002212F8">
        <w:rPr>
          <w:rFonts w:cs="David"/>
          <w:color w:val="000000"/>
          <w:sz w:val="24"/>
          <w:szCs w:val="24"/>
          <w:rtl/>
        </w:rPr>
        <w:t xml:space="preserve"> </w:t>
      </w:r>
      <w:r w:rsidRPr="002212F8">
        <w:rPr>
          <w:rFonts w:cs="David" w:hint="eastAsia"/>
          <w:color w:val="000000"/>
          <w:sz w:val="24"/>
          <w:szCs w:val="24"/>
          <w:rtl/>
        </w:rPr>
        <w:t>ביותר</w:t>
      </w:r>
      <w:r w:rsidRPr="002212F8">
        <w:rPr>
          <w:rFonts w:cs="David"/>
          <w:color w:val="000000"/>
          <w:sz w:val="24"/>
          <w:szCs w:val="24"/>
          <w:rtl/>
        </w:rPr>
        <w:t xml:space="preserve"> </w:t>
      </w:r>
      <w:r w:rsidRPr="002212F8">
        <w:rPr>
          <w:rFonts w:cs="David" w:hint="eastAsia"/>
          <w:color w:val="000000"/>
          <w:sz w:val="24"/>
          <w:szCs w:val="24"/>
          <w:rtl/>
        </w:rPr>
        <w:t>משני</w:t>
      </w:r>
      <w:r w:rsidRPr="002212F8">
        <w:rPr>
          <w:rFonts w:cs="David"/>
          <w:color w:val="000000"/>
          <w:sz w:val="24"/>
          <w:szCs w:val="24"/>
          <w:rtl/>
        </w:rPr>
        <w:t xml:space="preserve"> </w:t>
      </w:r>
      <w:r w:rsidRPr="002212F8">
        <w:rPr>
          <w:rFonts w:cs="David" w:hint="eastAsia"/>
          <w:color w:val="000000"/>
          <w:sz w:val="24"/>
          <w:szCs w:val="24"/>
          <w:rtl/>
        </w:rPr>
        <w:t>קנסות</w:t>
      </w:r>
      <w:r w:rsidRPr="002212F8">
        <w:rPr>
          <w:rFonts w:cs="David"/>
          <w:color w:val="000000"/>
          <w:sz w:val="24"/>
          <w:szCs w:val="24"/>
          <w:rtl/>
        </w:rPr>
        <w:t xml:space="preserve"> </w:t>
      </w:r>
      <w:r w:rsidRPr="002212F8">
        <w:rPr>
          <w:rFonts w:cs="David" w:hint="eastAsia"/>
          <w:color w:val="000000"/>
          <w:sz w:val="24"/>
          <w:szCs w:val="24"/>
          <w:rtl/>
        </w:rPr>
        <w:t>בגין</w:t>
      </w:r>
      <w:r w:rsidRPr="002212F8">
        <w:rPr>
          <w:rFonts w:cs="David"/>
          <w:color w:val="000000"/>
          <w:sz w:val="24"/>
          <w:szCs w:val="24"/>
          <w:rtl/>
        </w:rPr>
        <w:t xml:space="preserve"> </w:t>
      </w:r>
      <w:r w:rsidRPr="002212F8">
        <w:rPr>
          <w:rFonts w:cs="David" w:hint="eastAsia"/>
          <w:color w:val="000000"/>
          <w:sz w:val="24"/>
          <w:szCs w:val="24"/>
          <w:rtl/>
        </w:rPr>
        <w:t>הפרה</w:t>
      </w:r>
      <w:r w:rsidRPr="002212F8">
        <w:rPr>
          <w:rFonts w:cs="David"/>
          <w:color w:val="000000"/>
          <w:sz w:val="24"/>
          <w:szCs w:val="24"/>
          <w:rtl/>
        </w:rPr>
        <w:t xml:space="preserve"> </w:t>
      </w:r>
      <w:r w:rsidRPr="002212F8">
        <w:rPr>
          <w:rFonts w:cs="David" w:hint="eastAsia"/>
          <w:color w:val="000000"/>
          <w:sz w:val="24"/>
          <w:szCs w:val="24"/>
          <w:rtl/>
        </w:rPr>
        <w:t>של</w:t>
      </w:r>
      <w:r w:rsidRPr="002212F8">
        <w:rPr>
          <w:rFonts w:cs="David"/>
          <w:color w:val="000000"/>
          <w:sz w:val="24"/>
          <w:szCs w:val="24"/>
          <w:rtl/>
        </w:rPr>
        <w:t xml:space="preserve"> </w:t>
      </w:r>
      <w:r w:rsidRPr="002212F8">
        <w:rPr>
          <w:rFonts w:cs="David" w:hint="eastAsia"/>
          <w:color w:val="000000"/>
          <w:sz w:val="24"/>
          <w:szCs w:val="24"/>
          <w:rtl/>
        </w:rPr>
        <w:t>חוקי</w:t>
      </w:r>
      <w:r w:rsidRPr="002212F8">
        <w:rPr>
          <w:rFonts w:cs="David"/>
          <w:color w:val="000000"/>
          <w:sz w:val="24"/>
          <w:szCs w:val="24"/>
          <w:rtl/>
        </w:rPr>
        <w:t xml:space="preserve"> </w:t>
      </w:r>
      <w:r w:rsidRPr="002212F8">
        <w:rPr>
          <w:rFonts w:cs="David" w:hint="eastAsia"/>
          <w:color w:val="000000"/>
          <w:sz w:val="24"/>
          <w:szCs w:val="24"/>
          <w:rtl/>
        </w:rPr>
        <w:t>העבודה</w:t>
      </w:r>
      <w:r w:rsidRPr="002212F8">
        <w:rPr>
          <w:rFonts w:cs="David"/>
          <w:color w:val="000000"/>
          <w:sz w:val="24"/>
          <w:szCs w:val="24"/>
          <w:rtl/>
        </w:rPr>
        <w:t xml:space="preserve"> .</w:t>
      </w:r>
    </w:p>
    <w:p w:rsidR="00543230" w:rsidRPr="002212F8" w:rsidRDefault="00BA500A" w:rsidP="00177C50">
      <w:pPr>
        <w:pStyle w:val="a8"/>
        <w:tabs>
          <w:tab w:val="clear" w:pos="4153"/>
          <w:tab w:val="clear" w:pos="8306"/>
          <w:tab w:val="left" w:pos="1466"/>
        </w:tabs>
        <w:bidi/>
        <w:spacing w:line="360" w:lineRule="auto"/>
        <w:ind w:left="424" w:hanging="424"/>
        <w:jc w:val="both"/>
        <w:rPr>
          <w:rFonts w:cs="David"/>
          <w:color w:val="000000"/>
          <w:sz w:val="24"/>
          <w:szCs w:val="24"/>
          <w:rtl/>
        </w:rPr>
      </w:pPr>
      <w:r w:rsidRPr="002212F8">
        <w:rPr>
          <w:rFonts w:cs="David"/>
          <w:color w:val="000000"/>
          <w:sz w:val="24"/>
          <w:szCs w:val="24"/>
          <w:rtl/>
        </w:rPr>
        <w:t xml:space="preserve">(ב) </w:t>
      </w:r>
      <w:r w:rsidRPr="002212F8">
        <w:rPr>
          <w:rFonts w:cs="David" w:hint="eastAsia"/>
          <w:color w:val="000000"/>
          <w:sz w:val="24"/>
          <w:szCs w:val="24"/>
          <w:rtl/>
        </w:rPr>
        <w:t>המציע</w:t>
      </w:r>
      <w:r w:rsidRPr="002212F8">
        <w:rPr>
          <w:rFonts w:cs="David"/>
          <w:color w:val="000000"/>
          <w:sz w:val="24"/>
          <w:szCs w:val="24"/>
          <w:rtl/>
        </w:rPr>
        <w:t xml:space="preserve"> </w:t>
      </w:r>
      <w:r w:rsidRPr="002212F8">
        <w:rPr>
          <w:rFonts w:cs="David" w:hint="eastAsia"/>
          <w:color w:val="000000"/>
          <w:sz w:val="24"/>
          <w:szCs w:val="24"/>
          <w:rtl/>
        </w:rPr>
        <w:t>ו</w:t>
      </w:r>
      <w:r w:rsidRPr="002212F8">
        <w:rPr>
          <w:rFonts w:cs="David"/>
          <w:color w:val="000000"/>
          <w:sz w:val="24"/>
          <w:szCs w:val="24"/>
          <w:rtl/>
        </w:rPr>
        <w:t xml:space="preserve">/או </w:t>
      </w:r>
      <w:r w:rsidRPr="002212F8">
        <w:rPr>
          <w:rFonts w:cs="David" w:hint="eastAsia"/>
          <w:color w:val="000000"/>
          <w:sz w:val="24"/>
          <w:szCs w:val="24"/>
          <w:rtl/>
        </w:rPr>
        <w:t>בעל</w:t>
      </w:r>
      <w:r w:rsidRPr="002212F8">
        <w:rPr>
          <w:rFonts w:cs="David"/>
          <w:color w:val="000000"/>
          <w:sz w:val="24"/>
          <w:szCs w:val="24"/>
          <w:rtl/>
        </w:rPr>
        <w:t xml:space="preserve">/י </w:t>
      </w:r>
      <w:r w:rsidRPr="002212F8">
        <w:rPr>
          <w:rFonts w:cs="David" w:hint="eastAsia"/>
          <w:color w:val="000000"/>
          <w:sz w:val="24"/>
          <w:szCs w:val="24"/>
          <w:rtl/>
        </w:rPr>
        <w:t>השליטה</w:t>
      </w:r>
      <w:r w:rsidRPr="002212F8">
        <w:rPr>
          <w:rFonts w:cs="David"/>
          <w:color w:val="000000"/>
          <w:sz w:val="24"/>
          <w:szCs w:val="24"/>
          <w:rtl/>
        </w:rPr>
        <w:t xml:space="preserve"> </w:t>
      </w:r>
      <w:r w:rsidRPr="002212F8">
        <w:rPr>
          <w:rFonts w:cs="David" w:hint="eastAsia"/>
          <w:color w:val="000000"/>
          <w:sz w:val="24"/>
          <w:szCs w:val="24"/>
          <w:rtl/>
        </w:rPr>
        <w:t>במציע</w:t>
      </w:r>
      <w:r w:rsidRPr="002212F8">
        <w:rPr>
          <w:rFonts w:cs="David"/>
          <w:color w:val="000000"/>
          <w:sz w:val="24"/>
          <w:szCs w:val="24"/>
          <w:rtl/>
        </w:rPr>
        <w:t xml:space="preserve"> </w:t>
      </w:r>
      <w:r w:rsidRPr="002212F8">
        <w:rPr>
          <w:rFonts w:cs="David" w:hint="eastAsia"/>
          <w:color w:val="000000"/>
          <w:sz w:val="24"/>
          <w:szCs w:val="24"/>
          <w:rtl/>
        </w:rPr>
        <w:t>וחברות</w:t>
      </w:r>
      <w:r w:rsidRPr="002212F8">
        <w:rPr>
          <w:rFonts w:cs="David"/>
          <w:color w:val="000000"/>
          <w:sz w:val="24"/>
          <w:szCs w:val="24"/>
          <w:rtl/>
        </w:rPr>
        <w:t xml:space="preserve"> </w:t>
      </w:r>
      <w:r w:rsidRPr="002212F8">
        <w:rPr>
          <w:rFonts w:cs="David" w:hint="eastAsia"/>
          <w:color w:val="000000"/>
          <w:sz w:val="24"/>
          <w:szCs w:val="24"/>
          <w:rtl/>
        </w:rPr>
        <w:t>אחרות</w:t>
      </w:r>
      <w:r w:rsidRPr="002212F8">
        <w:rPr>
          <w:rFonts w:cs="David"/>
          <w:color w:val="000000"/>
          <w:sz w:val="24"/>
          <w:szCs w:val="24"/>
          <w:rtl/>
        </w:rPr>
        <w:t xml:space="preserve"> </w:t>
      </w:r>
      <w:r w:rsidRPr="002212F8">
        <w:rPr>
          <w:rFonts w:cs="David" w:hint="eastAsia"/>
          <w:color w:val="000000"/>
          <w:sz w:val="24"/>
          <w:szCs w:val="24"/>
          <w:rtl/>
        </w:rPr>
        <w:t>בשליטת</w:t>
      </w:r>
      <w:r w:rsidRPr="002212F8">
        <w:rPr>
          <w:rFonts w:cs="David"/>
          <w:color w:val="000000"/>
          <w:sz w:val="24"/>
          <w:szCs w:val="24"/>
          <w:rtl/>
        </w:rPr>
        <w:t xml:space="preserve"> </w:t>
      </w:r>
      <w:r w:rsidRPr="002212F8">
        <w:rPr>
          <w:rFonts w:cs="David" w:hint="eastAsia"/>
          <w:color w:val="000000"/>
          <w:sz w:val="24"/>
          <w:szCs w:val="24"/>
          <w:rtl/>
        </w:rPr>
        <w:t>מי</w:t>
      </w:r>
      <w:r w:rsidRPr="002212F8">
        <w:rPr>
          <w:rFonts w:cs="David"/>
          <w:color w:val="000000"/>
          <w:sz w:val="24"/>
          <w:szCs w:val="24"/>
          <w:rtl/>
        </w:rPr>
        <w:t xml:space="preserve"> </w:t>
      </w:r>
      <w:r w:rsidRPr="002212F8">
        <w:rPr>
          <w:rFonts w:cs="David" w:hint="eastAsia"/>
          <w:color w:val="000000"/>
          <w:sz w:val="24"/>
          <w:szCs w:val="24"/>
          <w:rtl/>
        </w:rPr>
        <w:t>מבעלי</w:t>
      </w:r>
      <w:r w:rsidRPr="002212F8">
        <w:rPr>
          <w:rFonts w:cs="David"/>
          <w:color w:val="000000"/>
          <w:sz w:val="24"/>
          <w:szCs w:val="24"/>
          <w:rtl/>
        </w:rPr>
        <w:t xml:space="preserve"> </w:t>
      </w:r>
      <w:r w:rsidRPr="002212F8">
        <w:rPr>
          <w:rFonts w:cs="David" w:hint="eastAsia"/>
          <w:color w:val="000000"/>
          <w:sz w:val="24"/>
          <w:szCs w:val="24"/>
          <w:rtl/>
        </w:rPr>
        <w:t>השליטה</w:t>
      </w:r>
      <w:r w:rsidRPr="002212F8">
        <w:rPr>
          <w:rFonts w:cs="David"/>
          <w:color w:val="000000"/>
          <w:sz w:val="24"/>
          <w:szCs w:val="24"/>
          <w:rtl/>
        </w:rPr>
        <w:t xml:space="preserve"> </w:t>
      </w:r>
      <w:r w:rsidRPr="002212F8">
        <w:rPr>
          <w:rFonts w:cs="David" w:hint="eastAsia"/>
          <w:color w:val="000000"/>
          <w:sz w:val="24"/>
          <w:szCs w:val="24"/>
          <w:rtl/>
        </w:rPr>
        <w:t>הורשעו</w:t>
      </w:r>
      <w:r w:rsidRPr="002212F8">
        <w:rPr>
          <w:rFonts w:cs="David"/>
          <w:color w:val="000000"/>
          <w:sz w:val="24"/>
          <w:szCs w:val="24"/>
          <w:rtl/>
        </w:rPr>
        <w:t xml:space="preserve"> </w:t>
      </w:r>
      <w:r w:rsidRPr="002212F8">
        <w:rPr>
          <w:rFonts w:cs="David" w:hint="eastAsia"/>
          <w:color w:val="000000"/>
          <w:sz w:val="24"/>
          <w:szCs w:val="24"/>
          <w:rtl/>
        </w:rPr>
        <w:t>בעבירה</w:t>
      </w:r>
      <w:r w:rsidRPr="002212F8">
        <w:rPr>
          <w:rFonts w:cs="David"/>
          <w:color w:val="000000"/>
          <w:sz w:val="24"/>
          <w:szCs w:val="24"/>
          <w:rtl/>
        </w:rPr>
        <w:t xml:space="preserve"> </w:t>
      </w:r>
      <w:r w:rsidRPr="002212F8">
        <w:rPr>
          <w:rFonts w:cs="David" w:hint="eastAsia"/>
          <w:color w:val="000000"/>
          <w:sz w:val="24"/>
          <w:szCs w:val="24"/>
          <w:rtl/>
        </w:rPr>
        <w:t>אחת</w:t>
      </w:r>
      <w:r w:rsidRPr="002212F8">
        <w:rPr>
          <w:rFonts w:cs="David"/>
          <w:color w:val="000000"/>
          <w:sz w:val="24"/>
          <w:szCs w:val="24"/>
          <w:rtl/>
        </w:rPr>
        <w:t xml:space="preserve"> </w:t>
      </w:r>
      <w:r w:rsidRPr="002212F8">
        <w:rPr>
          <w:rFonts w:cs="David" w:hint="eastAsia"/>
          <w:color w:val="000000"/>
          <w:sz w:val="24"/>
          <w:szCs w:val="24"/>
          <w:rtl/>
        </w:rPr>
        <w:t>או</w:t>
      </w:r>
      <w:r w:rsidRPr="002212F8">
        <w:rPr>
          <w:rFonts w:cs="David"/>
          <w:color w:val="000000"/>
          <w:sz w:val="24"/>
          <w:szCs w:val="24"/>
          <w:rtl/>
        </w:rPr>
        <w:t xml:space="preserve"> </w:t>
      </w:r>
      <w:r w:rsidRPr="002212F8">
        <w:rPr>
          <w:rFonts w:cs="David" w:hint="eastAsia"/>
          <w:color w:val="000000"/>
          <w:sz w:val="24"/>
          <w:szCs w:val="24"/>
          <w:rtl/>
        </w:rPr>
        <w:t>יותר</w:t>
      </w:r>
      <w:r w:rsidRPr="002212F8">
        <w:rPr>
          <w:rFonts w:cs="David"/>
          <w:color w:val="000000"/>
          <w:sz w:val="24"/>
          <w:szCs w:val="24"/>
          <w:rtl/>
        </w:rPr>
        <w:t xml:space="preserve"> </w:t>
      </w:r>
      <w:r w:rsidRPr="002212F8">
        <w:rPr>
          <w:rFonts w:cs="David" w:hint="eastAsia"/>
          <w:color w:val="000000"/>
          <w:sz w:val="24"/>
          <w:szCs w:val="24"/>
          <w:rtl/>
        </w:rPr>
        <w:t>הנוגעת</w:t>
      </w:r>
      <w:r w:rsidRPr="002212F8">
        <w:rPr>
          <w:rFonts w:cs="David"/>
          <w:color w:val="000000"/>
          <w:sz w:val="24"/>
          <w:szCs w:val="24"/>
          <w:rtl/>
        </w:rPr>
        <w:t xml:space="preserve"> </w:t>
      </w:r>
      <w:r w:rsidRPr="002212F8">
        <w:rPr>
          <w:rFonts w:cs="David" w:hint="eastAsia"/>
          <w:color w:val="000000"/>
          <w:sz w:val="24"/>
          <w:szCs w:val="24"/>
          <w:rtl/>
        </w:rPr>
        <w:t>לחוקי</w:t>
      </w:r>
      <w:r w:rsidRPr="002212F8">
        <w:rPr>
          <w:rFonts w:cs="David"/>
          <w:color w:val="000000"/>
          <w:sz w:val="24"/>
          <w:szCs w:val="24"/>
          <w:rtl/>
        </w:rPr>
        <w:t xml:space="preserve"> </w:t>
      </w:r>
      <w:r w:rsidRPr="002212F8">
        <w:rPr>
          <w:rFonts w:cs="David" w:hint="eastAsia"/>
          <w:color w:val="000000"/>
          <w:sz w:val="24"/>
          <w:szCs w:val="24"/>
          <w:rtl/>
        </w:rPr>
        <w:t>העבודה</w:t>
      </w:r>
      <w:r w:rsidRPr="002212F8">
        <w:rPr>
          <w:rFonts w:cs="David"/>
          <w:color w:val="000000"/>
          <w:sz w:val="24"/>
          <w:szCs w:val="24"/>
          <w:rtl/>
        </w:rPr>
        <w:t xml:space="preserve"> </w:t>
      </w:r>
      <w:r w:rsidRPr="002212F8">
        <w:rPr>
          <w:rFonts w:cs="David" w:hint="eastAsia"/>
          <w:color w:val="000000"/>
          <w:sz w:val="24"/>
          <w:szCs w:val="24"/>
          <w:rtl/>
        </w:rPr>
        <w:t>ב</w:t>
      </w:r>
      <w:r w:rsidRPr="002212F8">
        <w:rPr>
          <w:rFonts w:cs="David"/>
          <w:color w:val="000000"/>
          <w:sz w:val="24"/>
          <w:szCs w:val="24"/>
          <w:rtl/>
        </w:rPr>
        <w:t xml:space="preserve">-3 </w:t>
      </w:r>
      <w:r w:rsidRPr="002212F8">
        <w:rPr>
          <w:rFonts w:cs="David" w:hint="eastAsia"/>
          <w:color w:val="000000"/>
          <w:sz w:val="24"/>
          <w:szCs w:val="24"/>
          <w:rtl/>
        </w:rPr>
        <w:t>השנים</w:t>
      </w:r>
      <w:r w:rsidRPr="002212F8">
        <w:rPr>
          <w:rFonts w:cs="David"/>
          <w:color w:val="000000"/>
          <w:sz w:val="24"/>
          <w:szCs w:val="24"/>
          <w:rtl/>
        </w:rPr>
        <w:t xml:space="preserve"> </w:t>
      </w:r>
      <w:r w:rsidRPr="002212F8">
        <w:rPr>
          <w:rFonts w:cs="David" w:hint="eastAsia"/>
          <w:color w:val="000000"/>
          <w:sz w:val="24"/>
          <w:szCs w:val="24"/>
          <w:rtl/>
        </w:rPr>
        <w:t>שקדמו</w:t>
      </w:r>
      <w:r w:rsidRPr="002212F8">
        <w:rPr>
          <w:rFonts w:cs="David"/>
          <w:color w:val="000000"/>
          <w:sz w:val="24"/>
          <w:szCs w:val="24"/>
          <w:rtl/>
        </w:rPr>
        <w:t xml:space="preserve"> </w:t>
      </w:r>
      <w:r w:rsidRPr="002212F8">
        <w:rPr>
          <w:rFonts w:cs="David" w:hint="eastAsia"/>
          <w:color w:val="000000"/>
          <w:sz w:val="24"/>
          <w:szCs w:val="24"/>
          <w:rtl/>
        </w:rPr>
        <w:t>למועד</w:t>
      </w:r>
      <w:r w:rsidRPr="002212F8">
        <w:rPr>
          <w:rFonts w:cs="David"/>
          <w:color w:val="000000"/>
          <w:sz w:val="24"/>
          <w:szCs w:val="24"/>
          <w:rtl/>
        </w:rPr>
        <w:t xml:space="preserve"> </w:t>
      </w:r>
      <w:r w:rsidRPr="002212F8">
        <w:rPr>
          <w:rFonts w:cs="David" w:hint="eastAsia"/>
          <w:color w:val="000000"/>
          <w:sz w:val="24"/>
          <w:szCs w:val="24"/>
          <w:rtl/>
        </w:rPr>
        <w:t>האחרון</w:t>
      </w:r>
      <w:r w:rsidRPr="002212F8">
        <w:rPr>
          <w:rFonts w:cs="David"/>
          <w:color w:val="000000"/>
          <w:sz w:val="24"/>
          <w:szCs w:val="24"/>
          <w:rtl/>
        </w:rPr>
        <w:t xml:space="preserve"> </w:t>
      </w:r>
      <w:r w:rsidRPr="002212F8">
        <w:rPr>
          <w:rFonts w:cs="David" w:hint="eastAsia"/>
          <w:color w:val="000000"/>
          <w:sz w:val="24"/>
          <w:szCs w:val="24"/>
          <w:rtl/>
        </w:rPr>
        <w:t>להגשת</w:t>
      </w:r>
      <w:r w:rsidRPr="002212F8">
        <w:rPr>
          <w:rFonts w:cs="David"/>
          <w:color w:val="000000"/>
          <w:sz w:val="24"/>
          <w:szCs w:val="24"/>
          <w:rtl/>
        </w:rPr>
        <w:t xml:space="preserve"> </w:t>
      </w:r>
      <w:r w:rsidRPr="002212F8">
        <w:rPr>
          <w:rFonts w:cs="David" w:hint="eastAsia"/>
          <w:color w:val="000000"/>
          <w:sz w:val="24"/>
          <w:szCs w:val="24"/>
          <w:rtl/>
        </w:rPr>
        <w:t>הצעה</w:t>
      </w:r>
      <w:r w:rsidRPr="002212F8">
        <w:rPr>
          <w:rFonts w:cs="David"/>
          <w:color w:val="000000"/>
          <w:sz w:val="24"/>
          <w:szCs w:val="24"/>
          <w:rtl/>
        </w:rPr>
        <w:t xml:space="preserve"> </w:t>
      </w:r>
      <w:r w:rsidRPr="002212F8">
        <w:rPr>
          <w:rFonts w:cs="David" w:hint="eastAsia"/>
          <w:color w:val="000000"/>
          <w:sz w:val="24"/>
          <w:szCs w:val="24"/>
          <w:rtl/>
        </w:rPr>
        <w:t>למכרז</w:t>
      </w:r>
      <w:r w:rsidRPr="002212F8">
        <w:rPr>
          <w:rFonts w:cs="David"/>
          <w:color w:val="000000"/>
          <w:sz w:val="24"/>
          <w:szCs w:val="24"/>
          <w:rtl/>
        </w:rPr>
        <w:t xml:space="preserve"> </w:t>
      </w:r>
      <w:r w:rsidRPr="002212F8">
        <w:rPr>
          <w:rFonts w:cs="David" w:hint="eastAsia"/>
          <w:color w:val="000000"/>
          <w:sz w:val="24"/>
          <w:szCs w:val="24"/>
          <w:rtl/>
        </w:rPr>
        <w:t>ו</w:t>
      </w:r>
      <w:r w:rsidRPr="002212F8">
        <w:rPr>
          <w:rFonts w:cs="David"/>
          <w:color w:val="000000"/>
          <w:sz w:val="24"/>
          <w:szCs w:val="24"/>
          <w:rtl/>
        </w:rPr>
        <w:t xml:space="preserve">/או </w:t>
      </w:r>
      <w:r w:rsidRPr="002212F8">
        <w:rPr>
          <w:rFonts w:cs="David" w:hint="eastAsia"/>
          <w:color w:val="000000"/>
          <w:sz w:val="24"/>
          <w:szCs w:val="24"/>
          <w:rtl/>
        </w:rPr>
        <w:t>נקנסו</w:t>
      </w:r>
      <w:r w:rsidRPr="002212F8">
        <w:rPr>
          <w:rFonts w:cs="David"/>
          <w:color w:val="000000"/>
          <w:sz w:val="24"/>
          <w:szCs w:val="24"/>
          <w:rtl/>
        </w:rPr>
        <w:t xml:space="preserve"> </w:t>
      </w:r>
      <w:r w:rsidRPr="002212F8">
        <w:rPr>
          <w:rFonts w:cs="David" w:hint="eastAsia"/>
          <w:color w:val="000000"/>
          <w:sz w:val="24"/>
          <w:szCs w:val="24"/>
          <w:rtl/>
        </w:rPr>
        <w:t>בידי</w:t>
      </w:r>
      <w:r w:rsidRPr="002212F8">
        <w:rPr>
          <w:rFonts w:cs="David"/>
          <w:color w:val="000000"/>
          <w:sz w:val="24"/>
          <w:szCs w:val="24"/>
          <w:rtl/>
        </w:rPr>
        <w:t xml:space="preserve"> </w:t>
      </w:r>
      <w:r w:rsidRPr="002212F8">
        <w:rPr>
          <w:rFonts w:cs="David" w:hint="eastAsia"/>
          <w:color w:val="000000"/>
          <w:sz w:val="24"/>
          <w:szCs w:val="24"/>
          <w:rtl/>
        </w:rPr>
        <w:t>מינהל</w:t>
      </w:r>
      <w:r w:rsidRPr="002212F8">
        <w:rPr>
          <w:rFonts w:cs="David"/>
          <w:color w:val="000000"/>
          <w:sz w:val="24"/>
          <w:szCs w:val="24"/>
          <w:rtl/>
        </w:rPr>
        <w:t xml:space="preserve"> </w:t>
      </w:r>
      <w:r w:rsidRPr="002212F8">
        <w:rPr>
          <w:rFonts w:cs="David" w:hint="eastAsia"/>
          <w:color w:val="000000"/>
          <w:sz w:val="24"/>
          <w:szCs w:val="24"/>
          <w:rtl/>
        </w:rPr>
        <w:t>ההסדרה</w:t>
      </w:r>
      <w:r w:rsidRPr="002212F8">
        <w:rPr>
          <w:rFonts w:cs="David"/>
          <w:color w:val="000000"/>
          <w:sz w:val="24"/>
          <w:szCs w:val="24"/>
          <w:rtl/>
        </w:rPr>
        <w:t xml:space="preserve"> </w:t>
      </w:r>
      <w:r w:rsidRPr="002212F8">
        <w:rPr>
          <w:rFonts w:cs="David" w:hint="eastAsia"/>
          <w:color w:val="000000"/>
          <w:sz w:val="24"/>
          <w:szCs w:val="24"/>
          <w:rtl/>
        </w:rPr>
        <w:t>האכיפה</w:t>
      </w:r>
      <w:r w:rsidRPr="002212F8">
        <w:rPr>
          <w:rFonts w:cs="David"/>
          <w:color w:val="000000"/>
          <w:sz w:val="24"/>
          <w:szCs w:val="24"/>
          <w:rtl/>
        </w:rPr>
        <w:t xml:space="preserve"> </w:t>
      </w:r>
      <w:r w:rsidRPr="002212F8">
        <w:rPr>
          <w:rFonts w:cs="David" w:hint="eastAsia"/>
          <w:color w:val="000000"/>
          <w:sz w:val="24"/>
          <w:szCs w:val="24"/>
          <w:rtl/>
        </w:rPr>
        <w:t>במשרד</w:t>
      </w:r>
      <w:r w:rsidRPr="002212F8">
        <w:rPr>
          <w:rFonts w:cs="David"/>
          <w:color w:val="000000"/>
          <w:sz w:val="24"/>
          <w:szCs w:val="24"/>
          <w:rtl/>
        </w:rPr>
        <w:t xml:space="preserve"> </w:t>
      </w:r>
      <w:r w:rsidRPr="002212F8">
        <w:rPr>
          <w:rFonts w:cs="David" w:hint="eastAsia"/>
          <w:color w:val="000000"/>
          <w:sz w:val="24"/>
          <w:szCs w:val="24"/>
          <w:rtl/>
        </w:rPr>
        <w:t>התמ</w:t>
      </w:r>
      <w:r w:rsidRPr="002212F8">
        <w:rPr>
          <w:rFonts w:cs="David"/>
          <w:color w:val="000000"/>
          <w:sz w:val="24"/>
          <w:szCs w:val="24"/>
          <w:rtl/>
        </w:rPr>
        <w:t xml:space="preserve">"ת </w:t>
      </w:r>
      <w:r w:rsidRPr="002212F8">
        <w:rPr>
          <w:rFonts w:cs="David" w:hint="eastAsia"/>
          <w:color w:val="000000"/>
          <w:sz w:val="24"/>
          <w:szCs w:val="24"/>
          <w:rtl/>
        </w:rPr>
        <w:t>בגין</w:t>
      </w:r>
      <w:r w:rsidRPr="002212F8">
        <w:rPr>
          <w:rFonts w:cs="David"/>
          <w:color w:val="000000"/>
          <w:sz w:val="24"/>
          <w:szCs w:val="24"/>
          <w:rtl/>
        </w:rPr>
        <w:t xml:space="preserve"> </w:t>
      </w:r>
      <w:r w:rsidRPr="002212F8">
        <w:rPr>
          <w:rFonts w:cs="David" w:hint="eastAsia"/>
          <w:color w:val="000000"/>
          <w:sz w:val="24"/>
          <w:szCs w:val="24"/>
          <w:rtl/>
        </w:rPr>
        <w:t>הפרה</w:t>
      </w:r>
      <w:r w:rsidRPr="002212F8">
        <w:rPr>
          <w:rFonts w:cs="David"/>
          <w:color w:val="000000"/>
          <w:sz w:val="24"/>
          <w:szCs w:val="24"/>
          <w:rtl/>
        </w:rPr>
        <w:t xml:space="preserve"> </w:t>
      </w:r>
      <w:r w:rsidRPr="002212F8">
        <w:rPr>
          <w:rFonts w:cs="David" w:hint="eastAsia"/>
          <w:color w:val="000000"/>
          <w:sz w:val="24"/>
          <w:szCs w:val="24"/>
          <w:rtl/>
        </w:rPr>
        <w:t>של</w:t>
      </w:r>
      <w:r w:rsidRPr="002212F8">
        <w:rPr>
          <w:rFonts w:cs="David"/>
          <w:color w:val="000000"/>
          <w:sz w:val="24"/>
          <w:szCs w:val="24"/>
          <w:rtl/>
        </w:rPr>
        <w:t xml:space="preserve"> </w:t>
      </w:r>
      <w:r w:rsidRPr="002212F8">
        <w:rPr>
          <w:rFonts w:cs="David" w:hint="eastAsia"/>
          <w:color w:val="000000"/>
          <w:sz w:val="24"/>
          <w:szCs w:val="24"/>
          <w:rtl/>
        </w:rPr>
        <w:t>חוקי</w:t>
      </w:r>
      <w:r w:rsidRPr="002212F8">
        <w:rPr>
          <w:rFonts w:cs="David"/>
          <w:color w:val="000000"/>
          <w:sz w:val="24"/>
          <w:szCs w:val="24"/>
          <w:rtl/>
        </w:rPr>
        <w:t xml:space="preserve"> </w:t>
      </w:r>
      <w:r w:rsidRPr="002212F8">
        <w:rPr>
          <w:rFonts w:cs="David" w:hint="eastAsia"/>
          <w:color w:val="000000"/>
          <w:sz w:val="24"/>
          <w:szCs w:val="24"/>
          <w:rtl/>
        </w:rPr>
        <w:t>העבודה</w:t>
      </w:r>
      <w:r w:rsidRPr="002212F8">
        <w:rPr>
          <w:rFonts w:cs="David"/>
          <w:color w:val="000000"/>
          <w:sz w:val="24"/>
          <w:szCs w:val="24"/>
          <w:rtl/>
        </w:rPr>
        <w:t xml:space="preserve"> </w:t>
      </w:r>
      <w:r w:rsidRPr="002212F8">
        <w:rPr>
          <w:rFonts w:cs="David" w:hint="eastAsia"/>
          <w:color w:val="000000"/>
          <w:sz w:val="24"/>
          <w:szCs w:val="24"/>
          <w:rtl/>
        </w:rPr>
        <w:t>ביותר</w:t>
      </w:r>
      <w:r w:rsidRPr="002212F8">
        <w:rPr>
          <w:rFonts w:cs="David"/>
          <w:color w:val="000000"/>
          <w:sz w:val="24"/>
          <w:szCs w:val="24"/>
          <w:rtl/>
        </w:rPr>
        <w:t xml:space="preserve"> </w:t>
      </w:r>
      <w:r w:rsidRPr="002212F8">
        <w:rPr>
          <w:rFonts w:cs="David" w:hint="eastAsia"/>
          <w:color w:val="000000"/>
          <w:sz w:val="24"/>
          <w:szCs w:val="24"/>
          <w:rtl/>
        </w:rPr>
        <w:t>משני</w:t>
      </w:r>
      <w:r w:rsidRPr="002212F8">
        <w:rPr>
          <w:rFonts w:cs="David"/>
          <w:color w:val="000000"/>
          <w:sz w:val="24"/>
          <w:szCs w:val="24"/>
          <w:rtl/>
        </w:rPr>
        <w:t xml:space="preserve"> </w:t>
      </w:r>
      <w:r w:rsidRPr="002212F8">
        <w:rPr>
          <w:rFonts w:cs="David" w:hint="eastAsia"/>
          <w:color w:val="000000"/>
          <w:sz w:val="24"/>
          <w:szCs w:val="24"/>
          <w:rtl/>
        </w:rPr>
        <w:t>קנסות</w:t>
      </w:r>
      <w:r w:rsidRPr="002212F8">
        <w:rPr>
          <w:rFonts w:cs="David"/>
          <w:color w:val="000000"/>
          <w:sz w:val="24"/>
          <w:szCs w:val="24"/>
          <w:rtl/>
        </w:rPr>
        <w:t xml:space="preserve"> </w:t>
      </w:r>
      <w:r w:rsidRPr="002212F8">
        <w:rPr>
          <w:rFonts w:cs="David" w:hint="eastAsia"/>
          <w:color w:val="000000"/>
          <w:sz w:val="24"/>
          <w:szCs w:val="24"/>
          <w:rtl/>
        </w:rPr>
        <w:t>בשנה</w:t>
      </w:r>
      <w:r w:rsidRPr="002212F8">
        <w:rPr>
          <w:rFonts w:cs="David"/>
          <w:color w:val="000000"/>
          <w:sz w:val="24"/>
          <w:szCs w:val="24"/>
          <w:rtl/>
        </w:rPr>
        <w:t xml:space="preserve"> </w:t>
      </w:r>
      <w:r w:rsidRPr="002212F8">
        <w:rPr>
          <w:rFonts w:cs="David" w:hint="eastAsia"/>
          <w:color w:val="000000"/>
          <w:sz w:val="24"/>
          <w:szCs w:val="24"/>
          <w:rtl/>
        </w:rPr>
        <w:t>שקדמה</w:t>
      </w:r>
      <w:r w:rsidRPr="002212F8">
        <w:rPr>
          <w:rFonts w:cs="David"/>
          <w:color w:val="000000"/>
          <w:sz w:val="24"/>
          <w:szCs w:val="24"/>
          <w:rtl/>
        </w:rPr>
        <w:t xml:space="preserve"> </w:t>
      </w:r>
      <w:r w:rsidRPr="002212F8">
        <w:rPr>
          <w:rFonts w:cs="David" w:hint="eastAsia"/>
          <w:color w:val="000000"/>
          <w:sz w:val="24"/>
          <w:szCs w:val="24"/>
          <w:rtl/>
        </w:rPr>
        <w:t>למועד</w:t>
      </w:r>
      <w:r w:rsidRPr="002212F8">
        <w:rPr>
          <w:rFonts w:cs="David"/>
          <w:color w:val="000000"/>
          <w:sz w:val="24"/>
          <w:szCs w:val="24"/>
          <w:rtl/>
        </w:rPr>
        <w:t xml:space="preserve"> </w:t>
      </w:r>
      <w:r w:rsidRPr="002212F8">
        <w:rPr>
          <w:rFonts w:cs="David" w:hint="eastAsia"/>
          <w:color w:val="000000"/>
          <w:sz w:val="24"/>
          <w:szCs w:val="24"/>
          <w:rtl/>
        </w:rPr>
        <w:t>הגשת</w:t>
      </w:r>
      <w:r w:rsidRPr="002212F8">
        <w:rPr>
          <w:rFonts w:cs="David"/>
          <w:color w:val="000000"/>
          <w:sz w:val="24"/>
          <w:szCs w:val="24"/>
          <w:rtl/>
        </w:rPr>
        <w:t xml:space="preserve"> </w:t>
      </w:r>
      <w:r w:rsidRPr="002212F8">
        <w:rPr>
          <w:rFonts w:cs="David" w:hint="eastAsia"/>
          <w:color w:val="000000"/>
          <w:sz w:val="24"/>
          <w:szCs w:val="24"/>
          <w:rtl/>
        </w:rPr>
        <w:t>הצעה</w:t>
      </w:r>
      <w:r w:rsidRPr="002212F8">
        <w:rPr>
          <w:rFonts w:cs="David"/>
          <w:color w:val="000000"/>
          <w:sz w:val="24"/>
          <w:szCs w:val="24"/>
          <w:rtl/>
        </w:rPr>
        <w:t xml:space="preserve"> </w:t>
      </w:r>
      <w:r w:rsidRPr="002212F8">
        <w:rPr>
          <w:rFonts w:cs="David" w:hint="eastAsia"/>
          <w:color w:val="000000"/>
          <w:sz w:val="24"/>
          <w:szCs w:val="24"/>
          <w:rtl/>
        </w:rPr>
        <w:t>למכרז</w:t>
      </w:r>
      <w:r w:rsidRPr="002212F8">
        <w:rPr>
          <w:rFonts w:cs="David"/>
          <w:color w:val="000000"/>
          <w:sz w:val="24"/>
          <w:szCs w:val="24"/>
          <w:rtl/>
        </w:rPr>
        <w:t xml:space="preserve"> .</w:t>
      </w:r>
    </w:p>
    <w:p w:rsidR="00543230" w:rsidRPr="002212F8" w:rsidRDefault="00BA500A" w:rsidP="00177C50">
      <w:pPr>
        <w:pStyle w:val="a8"/>
        <w:widowControl w:val="0"/>
        <w:numPr>
          <w:ilvl w:val="0"/>
          <w:numId w:val="17"/>
        </w:numPr>
        <w:tabs>
          <w:tab w:val="clear" w:pos="4153"/>
          <w:tab w:val="clear" w:pos="8306"/>
        </w:tabs>
        <w:bidi/>
        <w:spacing w:line="360" w:lineRule="auto"/>
        <w:ind w:left="424" w:hanging="424"/>
        <w:jc w:val="both"/>
        <w:rPr>
          <w:rFonts w:cs="David"/>
          <w:color w:val="000000"/>
          <w:sz w:val="24"/>
          <w:szCs w:val="24"/>
        </w:rPr>
      </w:pPr>
      <w:r w:rsidRPr="002212F8">
        <w:rPr>
          <w:rFonts w:cs="David" w:hint="eastAsia"/>
          <w:color w:val="000000"/>
          <w:sz w:val="24"/>
          <w:szCs w:val="24"/>
          <w:rtl/>
        </w:rPr>
        <w:t>מצ</w:t>
      </w:r>
      <w:r w:rsidRPr="002212F8">
        <w:rPr>
          <w:rFonts w:cs="David"/>
          <w:color w:val="000000"/>
          <w:sz w:val="24"/>
          <w:szCs w:val="24"/>
          <w:rtl/>
        </w:rPr>
        <w:t xml:space="preserve">"ב לתצהיר זה אישור של מינהל ההסדרה והאכיפה במשרד התמ"ת על ההרשעות בשלוש השנים שקדמו למועד האחרון להגשת הצעה למכרז ו/או הקנסות שהושתו בשנה שקדמה למועד האחרון להגשת הצעה או על </w:t>
      </w:r>
      <w:r w:rsidRPr="002212F8">
        <w:rPr>
          <w:rFonts w:cs="David" w:hint="eastAsia"/>
          <w:color w:val="000000"/>
          <w:sz w:val="24"/>
          <w:szCs w:val="24"/>
          <w:u w:val="single"/>
          <w:rtl/>
        </w:rPr>
        <w:t>העדרם</w:t>
      </w:r>
      <w:r w:rsidRPr="002212F8">
        <w:rPr>
          <w:rFonts w:cs="David"/>
          <w:color w:val="000000"/>
          <w:sz w:val="24"/>
          <w:szCs w:val="24"/>
          <w:rtl/>
        </w:rPr>
        <w:t xml:space="preserve"> של הרשעות וקנסות כאלה לגבי המציע, לגבי בעלי השליטה במציע ולגבי חברות אחרות בשליטת מי מבעלי השליטה (במידה וישנן).</w:t>
      </w:r>
    </w:p>
    <w:p w:rsidR="00543230" w:rsidRPr="002212F8" w:rsidRDefault="00BA500A" w:rsidP="00177C50">
      <w:pPr>
        <w:pStyle w:val="a8"/>
        <w:widowControl w:val="0"/>
        <w:numPr>
          <w:ilvl w:val="0"/>
          <w:numId w:val="17"/>
        </w:numPr>
        <w:tabs>
          <w:tab w:val="clear" w:pos="4153"/>
          <w:tab w:val="clear" w:pos="8306"/>
        </w:tabs>
        <w:bidi/>
        <w:spacing w:line="360" w:lineRule="auto"/>
        <w:ind w:left="424" w:hanging="424"/>
        <w:jc w:val="both"/>
        <w:rPr>
          <w:rFonts w:cs="David"/>
          <w:color w:val="000000"/>
          <w:sz w:val="24"/>
          <w:szCs w:val="24"/>
        </w:rPr>
      </w:pPr>
      <w:r w:rsidRPr="002212F8">
        <w:rPr>
          <w:rFonts w:cs="David" w:hint="eastAsia"/>
          <w:color w:val="000000"/>
          <w:sz w:val="24"/>
          <w:szCs w:val="24"/>
          <w:rtl/>
        </w:rPr>
        <w:t>לענין</w:t>
      </w:r>
      <w:r w:rsidRPr="002212F8">
        <w:rPr>
          <w:rFonts w:cs="David"/>
          <w:color w:val="000000"/>
          <w:sz w:val="24"/>
          <w:szCs w:val="24"/>
          <w:rtl/>
        </w:rPr>
        <w:t xml:space="preserve"> תצהיר זה:</w:t>
      </w:r>
    </w:p>
    <w:p w:rsidR="00543230" w:rsidRPr="002212F8" w:rsidRDefault="00BA500A" w:rsidP="00177C50">
      <w:pPr>
        <w:pStyle w:val="a8"/>
        <w:tabs>
          <w:tab w:val="clear" w:pos="4153"/>
          <w:tab w:val="clear" w:pos="8306"/>
        </w:tabs>
        <w:bidi/>
        <w:spacing w:line="360" w:lineRule="auto"/>
        <w:ind w:left="425"/>
        <w:jc w:val="both"/>
        <w:rPr>
          <w:rFonts w:cs="David"/>
          <w:color w:val="000000"/>
          <w:sz w:val="24"/>
          <w:szCs w:val="24"/>
          <w:rtl/>
        </w:rPr>
      </w:pPr>
      <w:r w:rsidRPr="002212F8">
        <w:rPr>
          <w:rFonts w:cs="David"/>
          <w:color w:val="000000"/>
          <w:sz w:val="24"/>
          <w:szCs w:val="24"/>
          <w:rtl/>
        </w:rPr>
        <w:t xml:space="preserve">"בעל </w:t>
      </w:r>
      <w:r w:rsidRPr="002212F8">
        <w:rPr>
          <w:rFonts w:cs="David" w:hint="eastAsia"/>
          <w:color w:val="000000"/>
          <w:sz w:val="24"/>
          <w:szCs w:val="24"/>
          <w:rtl/>
        </w:rPr>
        <w:t>שליטה</w:t>
      </w:r>
      <w:r w:rsidRPr="002212F8">
        <w:rPr>
          <w:rFonts w:cs="David"/>
          <w:color w:val="000000"/>
          <w:sz w:val="24"/>
          <w:szCs w:val="24"/>
          <w:rtl/>
        </w:rPr>
        <w:t xml:space="preserve">" – כמשמעות המונח שליטה בחוק הבנקאות (רישוי), </w:t>
      </w:r>
      <w:r w:rsidRPr="002212F8">
        <w:rPr>
          <w:rFonts w:cs="David" w:hint="eastAsia"/>
          <w:color w:val="000000"/>
          <w:sz w:val="24"/>
          <w:szCs w:val="24"/>
          <w:rtl/>
        </w:rPr>
        <w:t>התשמ</w:t>
      </w:r>
      <w:r w:rsidRPr="002212F8">
        <w:rPr>
          <w:rFonts w:cs="David"/>
          <w:color w:val="000000"/>
          <w:sz w:val="24"/>
          <w:szCs w:val="24"/>
          <w:rtl/>
        </w:rPr>
        <w:t>"א-1981.</w:t>
      </w:r>
    </w:p>
    <w:p w:rsidR="00543230" w:rsidRPr="002212F8" w:rsidRDefault="00BA500A" w:rsidP="00177C50">
      <w:pPr>
        <w:bidi/>
        <w:spacing w:line="360" w:lineRule="auto"/>
        <w:ind w:left="425"/>
        <w:jc w:val="both"/>
        <w:outlineLvl w:val="0"/>
        <w:rPr>
          <w:rFonts w:cs="David"/>
          <w:color w:val="000000"/>
          <w:sz w:val="24"/>
          <w:szCs w:val="24"/>
          <w:rtl/>
        </w:rPr>
      </w:pPr>
      <w:bookmarkStart w:id="282" w:name="_Toc403398724"/>
      <w:bookmarkStart w:id="283" w:name="_Toc404243175"/>
      <w:bookmarkStart w:id="284" w:name="_Toc503170461"/>
      <w:bookmarkStart w:id="285" w:name="_Toc503179591"/>
      <w:bookmarkStart w:id="286" w:name="_Toc509216841"/>
      <w:bookmarkStart w:id="287" w:name="_Toc509918783"/>
      <w:r w:rsidRPr="002212F8">
        <w:rPr>
          <w:rFonts w:cs="David"/>
          <w:color w:val="000000"/>
          <w:sz w:val="24"/>
          <w:szCs w:val="24"/>
          <w:rtl/>
        </w:rPr>
        <w:t xml:space="preserve">"חוקי </w:t>
      </w:r>
      <w:r w:rsidRPr="002212F8">
        <w:rPr>
          <w:rFonts w:cs="David" w:hint="eastAsia"/>
          <w:color w:val="000000"/>
          <w:sz w:val="24"/>
          <w:szCs w:val="24"/>
          <w:rtl/>
        </w:rPr>
        <w:t>העבודה</w:t>
      </w:r>
      <w:r w:rsidRPr="002212F8">
        <w:rPr>
          <w:rFonts w:cs="David"/>
          <w:color w:val="000000"/>
          <w:sz w:val="24"/>
          <w:szCs w:val="24"/>
          <w:rtl/>
        </w:rPr>
        <w:t>"-</w:t>
      </w:r>
      <w:bookmarkEnd w:id="282"/>
      <w:bookmarkEnd w:id="283"/>
      <w:bookmarkEnd w:id="284"/>
      <w:bookmarkEnd w:id="285"/>
      <w:bookmarkEnd w:id="286"/>
      <w:bookmarkEnd w:id="287"/>
    </w:p>
    <w:p w:rsidR="00543230" w:rsidRPr="002212F8" w:rsidRDefault="008101C8" w:rsidP="00392CCF">
      <w:pPr>
        <w:pStyle w:val="afc"/>
        <w:numPr>
          <w:ilvl w:val="0"/>
          <w:numId w:val="40"/>
        </w:numPr>
        <w:bidi/>
        <w:spacing w:line="360" w:lineRule="auto"/>
        <w:ind w:left="992" w:hanging="425"/>
        <w:jc w:val="both"/>
        <w:rPr>
          <w:rFonts w:cs="David"/>
          <w:color w:val="000000"/>
          <w:sz w:val="24"/>
          <w:szCs w:val="24"/>
          <w:rtl/>
        </w:rPr>
      </w:pPr>
      <w:r w:rsidRPr="002212F8">
        <w:rPr>
          <w:rFonts w:cs="David"/>
          <w:color w:val="000000"/>
          <w:sz w:val="24"/>
          <w:szCs w:val="24"/>
          <w:rtl/>
        </w:rPr>
        <w:t xml:space="preserve">חוק שירות התעסוקה, תשי"ט-1959; </w:t>
      </w:r>
    </w:p>
    <w:p w:rsidR="00543230" w:rsidRPr="002212F8" w:rsidRDefault="00BA500A" w:rsidP="00392CCF">
      <w:pPr>
        <w:pStyle w:val="afc"/>
        <w:numPr>
          <w:ilvl w:val="0"/>
          <w:numId w:val="40"/>
        </w:numPr>
        <w:bidi/>
        <w:spacing w:line="360" w:lineRule="auto"/>
        <w:ind w:left="992" w:hanging="425"/>
        <w:jc w:val="both"/>
        <w:rPr>
          <w:rFonts w:cs="David"/>
          <w:color w:val="000000"/>
          <w:sz w:val="24"/>
          <w:szCs w:val="24"/>
          <w:rtl/>
        </w:rPr>
      </w:pPr>
      <w:r w:rsidRPr="002212F8">
        <w:rPr>
          <w:rFonts w:cs="David"/>
          <w:color w:val="000000"/>
          <w:sz w:val="24"/>
          <w:szCs w:val="24"/>
          <w:rtl/>
        </w:rPr>
        <w:t>חוק שעות עבודה ומנוחה, תשי"א-1951;</w:t>
      </w:r>
    </w:p>
    <w:p w:rsidR="00543230" w:rsidRPr="002212F8" w:rsidRDefault="00BA500A" w:rsidP="00392CCF">
      <w:pPr>
        <w:pStyle w:val="afc"/>
        <w:numPr>
          <w:ilvl w:val="0"/>
          <w:numId w:val="40"/>
        </w:numPr>
        <w:bidi/>
        <w:spacing w:line="360" w:lineRule="auto"/>
        <w:ind w:left="992" w:hanging="425"/>
        <w:jc w:val="both"/>
        <w:rPr>
          <w:rFonts w:cs="David"/>
          <w:color w:val="000000"/>
          <w:sz w:val="24"/>
          <w:szCs w:val="24"/>
          <w:rtl/>
        </w:rPr>
      </w:pPr>
      <w:r w:rsidRPr="002212F8">
        <w:rPr>
          <w:rFonts w:cs="David"/>
          <w:color w:val="000000"/>
          <w:sz w:val="24"/>
          <w:szCs w:val="24"/>
          <w:rtl/>
        </w:rPr>
        <w:t>חוק דמי מחלה, תשל"ו-1976;</w:t>
      </w:r>
    </w:p>
    <w:p w:rsidR="00543230" w:rsidRPr="002212F8" w:rsidRDefault="00BA500A" w:rsidP="00392CCF">
      <w:pPr>
        <w:pStyle w:val="afc"/>
        <w:numPr>
          <w:ilvl w:val="0"/>
          <w:numId w:val="40"/>
        </w:numPr>
        <w:bidi/>
        <w:spacing w:line="360" w:lineRule="auto"/>
        <w:ind w:left="992" w:hanging="425"/>
        <w:jc w:val="both"/>
        <w:rPr>
          <w:rFonts w:cs="David"/>
          <w:color w:val="000000"/>
          <w:sz w:val="24"/>
          <w:szCs w:val="24"/>
          <w:rtl/>
        </w:rPr>
      </w:pPr>
      <w:r w:rsidRPr="002212F8">
        <w:rPr>
          <w:rFonts w:cs="David"/>
          <w:color w:val="000000"/>
          <w:sz w:val="24"/>
          <w:szCs w:val="24"/>
          <w:rtl/>
        </w:rPr>
        <w:t>חוק חופשה שנתית, תשי"א-1951;</w:t>
      </w:r>
    </w:p>
    <w:p w:rsidR="00543230" w:rsidRPr="002212F8" w:rsidRDefault="00BA500A" w:rsidP="00392CCF">
      <w:pPr>
        <w:pStyle w:val="afc"/>
        <w:numPr>
          <w:ilvl w:val="0"/>
          <w:numId w:val="40"/>
        </w:numPr>
        <w:bidi/>
        <w:spacing w:line="360" w:lineRule="auto"/>
        <w:ind w:left="992" w:hanging="425"/>
        <w:jc w:val="both"/>
        <w:rPr>
          <w:rFonts w:cs="David"/>
          <w:color w:val="000000"/>
          <w:sz w:val="24"/>
          <w:szCs w:val="24"/>
          <w:rtl/>
        </w:rPr>
      </w:pPr>
      <w:r w:rsidRPr="002212F8">
        <w:rPr>
          <w:rFonts w:cs="David"/>
          <w:color w:val="000000"/>
          <w:sz w:val="24"/>
          <w:szCs w:val="24"/>
          <w:rtl/>
        </w:rPr>
        <w:t>חוק עבודת נשים, תשי"ד-1954;</w:t>
      </w:r>
    </w:p>
    <w:p w:rsidR="00543230" w:rsidRPr="002212F8" w:rsidRDefault="00BA500A" w:rsidP="00392CCF">
      <w:pPr>
        <w:pStyle w:val="afc"/>
        <w:numPr>
          <w:ilvl w:val="0"/>
          <w:numId w:val="40"/>
        </w:numPr>
        <w:bidi/>
        <w:spacing w:line="360" w:lineRule="auto"/>
        <w:ind w:left="992" w:hanging="425"/>
        <w:jc w:val="both"/>
        <w:rPr>
          <w:rFonts w:cs="David"/>
          <w:color w:val="000000"/>
          <w:sz w:val="24"/>
          <w:szCs w:val="24"/>
          <w:rtl/>
        </w:rPr>
      </w:pPr>
      <w:r w:rsidRPr="002212F8">
        <w:rPr>
          <w:rFonts w:cs="David"/>
          <w:color w:val="000000"/>
          <w:sz w:val="24"/>
          <w:szCs w:val="24"/>
          <w:rtl/>
        </w:rPr>
        <w:t>חוק שכר שווה לעובד ולעובדת, תשכ"ו-1965;</w:t>
      </w:r>
    </w:p>
    <w:p w:rsidR="00543230" w:rsidRPr="002212F8" w:rsidRDefault="00BA500A" w:rsidP="00392CCF">
      <w:pPr>
        <w:pStyle w:val="afc"/>
        <w:numPr>
          <w:ilvl w:val="0"/>
          <w:numId w:val="40"/>
        </w:numPr>
        <w:bidi/>
        <w:spacing w:line="360" w:lineRule="auto"/>
        <w:ind w:left="992" w:hanging="425"/>
        <w:jc w:val="both"/>
        <w:rPr>
          <w:rFonts w:cs="David"/>
          <w:color w:val="000000"/>
          <w:sz w:val="24"/>
          <w:szCs w:val="24"/>
          <w:rtl/>
        </w:rPr>
      </w:pPr>
      <w:r w:rsidRPr="002212F8">
        <w:rPr>
          <w:rFonts w:cs="David"/>
          <w:color w:val="000000"/>
          <w:sz w:val="24"/>
          <w:szCs w:val="24"/>
          <w:rtl/>
        </w:rPr>
        <w:t>חוק עבודת הנוער, תשי"ג-1953;</w:t>
      </w:r>
    </w:p>
    <w:p w:rsidR="00543230" w:rsidRPr="002212F8" w:rsidRDefault="00BA500A" w:rsidP="00392CCF">
      <w:pPr>
        <w:pStyle w:val="afc"/>
        <w:numPr>
          <w:ilvl w:val="0"/>
          <w:numId w:val="40"/>
        </w:numPr>
        <w:bidi/>
        <w:spacing w:line="360" w:lineRule="auto"/>
        <w:ind w:left="992" w:hanging="425"/>
        <w:jc w:val="both"/>
        <w:rPr>
          <w:rFonts w:cs="David"/>
          <w:color w:val="000000"/>
          <w:sz w:val="24"/>
          <w:szCs w:val="24"/>
          <w:rtl/>
        </w:rPr>
      </w:pPr>
      <w:r w:rsidRPr="002212F8">
        <w:rPr>
          <w:rFonts w:cs="David"/>
          <w:color w:val="000000"/>
          <w:sz w:val="24"/>
          <w:szCs w:val="24"/>
          <w:rtl/>
        </w:rPr>
        <w:t>חוק החניכות, תשי"ג-1953;</w:t>
      </w:r>
    </w:p>
    <w:p w:rsidR="00543230" w:rsidRPr="002212F8" w:rsidRDefault="00BA500A" w:rsidP="00392CCF">
      <w:pPr>
        <w:pStyle w:val="afc"/>
        <w:numPr>
          <w:ilvl w:val="0"/>
          <w:numId w:val="40"/>
        </w:numPr>
        <w:bidi/>
        <w:spacing w:line="360" w:lineRule="auto"/>
        <w:ind w:left="992" w:hanging="425"/>
        <w:jc w:val="both"/>
        <w:rPr>
          <w:rFonts w:cs="David"/>
          <w:color w:val="000000"/>
          <w:sz w:val="24"/>
          <w:szCs w:val="24"/>
          <w:rtl/>
        </w:rPr>
      </w:pPr>
      <w:r w:rsidRPr="002212F8">
        <w:rPr>
          <w:rFonts w:cs="David"/>
          <w:color w:val="000000"/>
          <w:sz w:val="24"/>
          <w:szCs w:val="24"/>
          <w:rtl/>
        </w:rPr>
        <w:t xml:space="preserve">חוק </w:t>
      </w:r>
      <w:r w:rsidRPr="002212F8">
        <w:rPr>
          <w:rFonts w:cs="David" w:hint="eastAsia"/>
          <w:color w:val="000000"/>
          <w:sz w:val="24"/>
          <w:szCs w:val="24"/>
          <w:rtl/>
        </w:rPr>
        <w:t>ה</w:t>
      </w:r>
      <w:r w:rsidRPr="002212F8">
        <w:rPr>
          <w:rFonts w:cs="David"/>
          <w:color w:val="000000"/>
          <w:sz w:val="24"/>
          <w:szCs w:val="24"/>
          <w:rtl/>
        </w:rPr>
        <w:t xml:space="preserve">חיילים </w:t>
      </w:r>
      <w:r w:rsidRPr="002212F8">
        <w:rPr>
          <w:rFonts w:cs="David" w:hint="eastAsia"/>
          <w:color w:val="000000"/>
          <w:sz w:val="24"/>
          <w:szCs w:val="24"/>
          <w:rtl/>
        </w:rPr>
        <w:t>ה</w:t>
      </w:r>
      <w:r w:rsidRPr="002212F8">
        <w:rPr>
          <w:rFonts w:cs="David"/>
          <w:color w:val="000000"/>
          <w:sz w:val="24"/>
          <w:szCs w:val="24"/>
          <w:rtl/>
        </w:rPr>
        <w:t xml:space="preserve">משוחררים (החזרה לעבודה), </w:t>
      </w:r>
      <w:r w:rsidRPr="002212F8">
        <w:rPr>
          <w:rFonts w:cs="David" w:hint="eastAsia"/>
          <w:color w:val="000000"/>
          <w:sz w:val="24"/>
          <w:szCs w:val="24"/>
          <w:rtl/>
        </w:rPr>
        <w:t>תש</w:t>
      </w:r>
      <w:r w:rsidRPr="002212F8">
        <w:rPr>
          <w:rFonts w:cs="David"/>
          <w:color w:val="000000"/>
          <w:sz w:val="24"/>
          <w:szCs w:val="24"/>
          <w:rtl/>
        </w:rPr>
        <w:t>"ט-1949;</w:t>
      </w:r>
    </w:p>
    <w:p w:rsidR="00543230" w:rsidRPr="002212F8" w:rsidRDefault="00BA500A" w:rsidP="00392CCF">
      <w:pPr>
        <w:pStyle w:val="afc"/>
        <w:numPr>
          <w:ilvl w:val="0"/>
          <w:numId w:val="40"/>
        </w:numPr>
        <w:bidi/>
        <w:spacing w:line="360" w:lineRule="auto"/>
        <w:ind w:left="992" w:hanging="425"/>
        <w:jc w:val="both"/>
        <w:rPr>
          <w:rFonts w:cs="David"/>
          <w:color w:val="000000"/>
          <w:sz w:val="24"/>
          <w:szCs w:val="24"/>
          <w:rtl/>
        </w:rPr>
      </w:pPr>
      <w:r w:rsidRPr="002212F8">
        <w:rPr>
          <w:rFonts w:cs="David"/>
          <w:color w:val="000000"/>
          <w:sz w:val="24"/>
          <w:szCs w:val="24"/>
          <w:rtl/>
        </w:rPr>
        <w:t>חוק הגנת השכר, תשי"ח-1958;</w:t>
      </w:r>
    </w:p>
    <w:p w:rsidR="00543230" w:rsidRPr="002212F8" w:rsidRDefault="00BA500A" w:rsidP="00392CCF">
      <w:pPr>
        <w:pStyle w:val="afc"/>
        <w:numPr>
          <w:ilvl w:val="0"/>
          <w:numId w:val="40"/>
        </w:numPr>
        <w:bidi/>
        <w:spacing w:line="360" w:lineRule="auto"/>
        <w:ind w:left="992" w:right="424" w:hanging="425"/>
        <w:jc w:val="both"/>
        <w:rPr>
          <w:rFonts w:cs="David"/>
          <w:color w:val="000000"/>
          <w:sz w:val="24"/>
          <w:szCs w:val="24"/>
          <w:rtl/>
        </w:rPr>
      </w:pPr>
      <w:r w:rsidRPr="002212F8">
        <w:rPr>
          <w:rFonts w:cs="David"/>
          <w:color w:val="000000"/>
          <w:sz w:val="24"/>
          <w:szCs w:val="24"/>
          <w:rtl/>
        </w:rPr>
        <w:t>חוק פיצויי פטורין, תשכ"ג-1963;</w:t>
      </w:r>
    </w:p>
    <w:p w:rsidR="00543230" w:rsidRPr="002212F8" w:rsidRDefault="00BA500A" w:rsidP="00392CCF">
      <w:pPr>
        <w:pStyle w:val="afc"/>
        <w:numPr>
          <w:ilvl w:val="0"/>
          <w:numId w:val="40"/>
        </w:numPr>
        <w:bidi/>
        <w:spacing w:line="360" w:lineRule="auto"/>
        <w:ind w:left="992" w:right="424" w:hanging="425"/>
        <w:jc w:val="both"/>
        <w:rPr>
          <w:rFonts w:cs="David"/>
          <w:color w:val="000000"/>
          <w:sz w:val="24"/>
          <w:szCs w:val="24"/>
          <w:rtl/>
        </w:rPr>
      </w:pPr>
      <w:r w:rsidRPr="002212F8">
        <w:rPr>
          <w:rFonts w:cs="David"/>
          <w:color w:val="000000"/>
          <w:sz w:val="24"/>
          <w:szCs w:val="24"/>
          <w:rtl/>
        </w:rPr>
        <w:t>חוק הביטוח הלאומי (נוסח משולב), תשנ"ה-1995;</w:t>
      </w:r>
    </w:p>
    <w:p w:rsidR="00543230" w:rsidRPr="002212F8" w:rsidRDefault="00BA500A" w:rsidP="00392CCF">
      <w:pPr>
        <w:pStyle w:val="afc"/>
        <w:numPr>
          <w:ilvl w:val="0"/>
          <w:numId w:val="40"/>
        </w:numPr>
        <w:bidi/>
        <w:spacing w:line="360" w:lineRule="auto"/>
        <w:ind w:left="992" w:right="424" w:hanging="425"/>
        <w:jc w:val="both"/>
        <w:rPr>
          <w:rFonts w:cs="David"/>
          <w:color w:val="000000"/>
          <w:sz w:val="24"/>
          <w:szCs w:val="24"/>
          <w:rtl/>
        </w:rPr>
      </w:pPr>
      <w:r w:rsidRPr="002212F8">
        <w:rPr>
          <w:rFonts w:cs="David"/>
          <w:color w:val="000000"/>
          <w:sz w:val="24"/>
          <w:szCs w:val="24"/>
          <w:rtl/>
        </w:rPr>
        <w:t>חוק שכר מינימום, התשמ"ז-1987;</w:t>
      </w:r>
    </w:p>
    <w:p w:rsidR="00543230" w:rsidRPr="002212F8" w:rsidRDefault="00BA500A" w:rsidP="00392CCF">
      <w:pPr>
        <w:pStyle w:val="afc"/>
        <w:numPr>
          <w:ilvl w:val="0"/>
          <w:numId w:val="40"/>
        </w:numPr>
        <w:bidi/>
        <w:spacing w:line="360" w:lineRule="auto"/>
        <w:ind w:left="992" w:right="424" w:hanging="425"/>
        <w:jc w:val="both"/>
        <w:rPr>
          <w:rFonts w:cs="David"/>
          <w:color w:val="000000"/>
          <w:sz w:val="24"/>
          <w:szCs w:val="24"/>
          <w:rtl/>
        </w:rPr>
      </w:pPr>
      <w:r w:rsidRPr="002212F8">
        <w:rPr>
          <w:rFonts w:cs="David"/>
          <w:color w:val="000000"/>
          <w:sz w:val="24"/>
          <w:szCs w:val="24"/>
          <w:rtl/>
        </w:rPr>
        <w:t xml:space="preserve">חוק הודעה לעובד (תנאי עבודה), </w:t>
      </w:r>
      <w:r w:rsidRPr="002212F8">
        <w:rPr>
          <w:rFonts w:cs="David" w:hint="eastAsia"/>
          <w:color w:val="000000"/>
          <w:sz w:val="24"/>
          <w:szCs w:val="24"/>
          <w:rtl/>
        </w:rPr>
        <w:t>התשס</w:t>
      </w:r>
      <w:r w:rsidRPr="002212F8">
        <w:rPr>
          <w:rFonts w:cs="David"/>
          <w:color w:val="000000"/>
          <w:sz w:val="24"/>
          <w:szCs w:val="24"/>
          <w:rtl/>
        </w:rPr>
        <w:t>"ב-2002.</w:t>
      </w:r>
    </w:p>
    <w:p w:rsidR="00543230" w:rsidRPr="002212F8" w:rsidRDefault="00BA500A" w:rsidP="00392CCF">
      <w:pPr>
        <w:pStyle w:val="afc"/>
        <w:numPr>
          <w:ilvl w:val="0"/>
          <w:numId w:val="40"/>
        </w:numPr>
        <w:bidi/>
        <w:spacing w:line="360" w:lineRule="auto"/>
        <w:ind w:left="992" w:right="424" w:hanging="425"/>
        <w:jc w:val="both"/>
        <w:rPr>
          <w:rFonts w:cs="David"/>
          <w:color w:val="000000"/>
          <w:sz w:val="24"/>
          <w:szCs w:val="24"/>
          <w:rtl/>
        </w:rPr>
      </w:pPr>
      <w:r w:rsidRPr="002212F8">
        <w:rPr>
          <w:rFonts w:cs="David" w:hint="eastAsia"/>
          <w:color w:val="000000"/>
          <w:sz w:val="24"/>
          <w:szCs w:val="24"/>
          <w:rtl/>
        </w:rPr>
        <w:t>פקודת</w:t>
      </w:r>
      <w:r w:rsidRPr="002212F8">
        <w:rPr>
          <w:rFonts w:cs="David"/>
          <w:color w:val="000000"/>
          <w:sz w:val="24"/>
          <w:szCs w:val="24"/>
          <w:rtl/>
        </w:rPr>
        <w:t xml:space="preserve"> </w:t>
      </w:r>
      <w:r w:rsidRPr="002212F8">
        <w:rPr>
          <w:rFonts w:cs="David" w:hint="eastAsia"/>
          <w:color w:val="000000"/>
          <w:sz w:val="24"/>
          <w:szCs w:val="24"/>
          <w:rtl/>
        </w:rPr>
        <w:t>תאונות</w:t>
      </w:r>
      <w:r w:rsidRPr="002212F8">
        <w:rPr>
          <w:rFonts w:cs="David"/>
          <w:color w:val="000000"/>
          <w:sz w:val="24"/>
          <w:szCs w:val="24"/>
          <w:rtl/>
        </w:rPr>
        <w:t xml:space="preserve"> </w:t>
      </w:r>
      <w:r w:rsidRPr="002212F8">
        <w:rPr>
          <w:rFonts w:cs="David" w:hint="eastAsia"/>
          <w:color w:val="000000"/>
          <w:sz w:val="24"/>
          <w:szCs w:val="24"/>
          <w:rtl/>
        </w:rPr>
        <w:t>ומחלות</w:t>
      </w:r>
      <w:r w:rsidRPr="002212F8">
        <w:rPr>
          <w:rFonts w:cs="David"/>
          <w:color w:val="000000"/>
          <w:sz w:val="24"/>
          <w:szCs w:val="24"/>
          <w:rtl/>
        </w:rPr>
        <w:t xml:space="preserve"> </w:t>
      </w:r>
      <w:r w:rsidRPr="002212F8">
        <w:rPr>
          <w:rFonts w:cs="David" w:hint="eastAsia"/>
          <w:color w:val="000000"/>
          <w:sz w:val="24"/>
          <w:szCs w:val="24"/>
          <w:rtl/>
        </w:rPr>
        <w:t>משלוח</w:t>
      </w:r>
      <w:r w:rsidRPr="002212F8">
        <w:rPr>
          <w:rFonts w:cs="David"/>
          <w:color w:val="000000"/>
          <w:sz w:val="24"/>
          <w:szCs w:val="24"/>
          <w:rtl/>
        </w:rPr>
        <w:t xml:space="preserve"> </w:t>
      </w:r>
      <w:r w:rsidRPr="002212F8">
        <w:rPr>
          <w:rFonts w:cs="David" w:hint="eastAsia"/>
          <w:color w:val="000000"/>
          <w:sz w:val="24"/>
          <w:szCs w:val="24"/>
          <w:rtl/>
        </w:rPr>
        <w:t>יד</w:t>
      </w:r>
      <w:r w:rsidRPr="002212F8">
        <w:rPr>
          <w:rFonts w:cs="David"/>
          <w:color w:val="000000"/>
          <w:sz w:val="24"/>
          <w:szCs w:val="24"/>
          <w:rtl/>
        </w:rPr>
        <w:t xml:space="preserve"> (הודעה), 1949.</w:t>
      </w:r>
    </w:p>
    <w:p w:rsidR="00543230" w:rsidRPr="002212F8" w:rsidRDefault="00BA500A" w:rsidP="00392CCF">
      <w:pPr>
        <w:pStyle w:val="afc"/>
        <w:numPr>
          <w:ilvl w:val="0"/>
          <w:numId w:val="40"/>
        </w:numPr>
        <w:bidi/>
        <w:spacing w:line="360" w:lineRule="auto"/>
        <w:ind w:left="992" w:right="424" w:hanging="425"/>
        <w:jc w:val="both"/>
        <w:rPr>
          <w:rFonts w:cs="David"/>
          <w:color w:val="000000"/>
          <w:sz w:val="24"/>
          <w:szCs w:val="24"/>
          <w:rtl/>
        </w:rPr>
      </w:pPr>
      <w:r w:rsidRPr="002212F8">
        <w:rPr>
          <w:rFonts w:cs="David" w:hint="eastAsia"/>
          <w:color w:val="000000"/>
          <w:sz w:val="24"/>
          <w:szCs w:val="24"/>
          <w:rtl/>
        </w:rPr>
        <w:t>פקודת</w:t>
      </w:r>
      <w:r w:rsidRPr="002212F8">
        <w:rPr>
          <w:rFonts w:cs="David"/>
          <w:color w:val="000000"/>
          <w:sz w:val="24"/>
          <w:szCs w:val="24"/>
          <w:rtl/>
        </w:rPr>
        <w:t xml:space="preserve"> </w:t>
      </w:r>
      <w:r w:rsidRPr="002212F8">
        <w:rPr>
          <w:rFonts w:cs="David" w:hint="eastAsia"/>
          <w:color w:val="000000"/>
          <w:sz w:val="24"/>
          <w:szCs w:val="24"/>
          <w:rtl/>
        </w:rPr>
        <w:t>הבטיחות</w:t>
      </w:r>
      <w:r w:rsidRPr="002212F8">
        <w:rPr>
          <w:rFonts w:cs="David"/>
          <w:color w:val="000000"/>
          <w:sz w:val="24"/>
          <w:szCs w:val="24"/>
          <w:rtl/>
        </w:rPr>
        <w:t xml:space="preserve"> </w:t>
      </w:r>
      <w:r w:rsidRPr="002212F8">
        <w:rPr>
          <w:rFonts w:cs="David" w:hint="eastAsia"/>
          <w:color w:val="000000"/>
          <w:sz w:val="24"/>
          <w:szCs w:val="24"/>
          <w:rtl/>
        </w:rPr>
        <w:t>בעבודה</w:t>
      </w:r>
      <w:r w:rsidRPr="002212F8">
        <w:rPr>
          <w:rFonts w:cs="David"/>
          <w:color w:val="000000"/>
          <w:sz w:val="24"/>
          <w:szCs w:val="24"/>
          <w:rtl/>
        </w:rPr>
        <w:t>, 1946.</w:t>
      </w:r>
    </w:p>
    <w:p w:rsidR="00543230" w:rsidRPr="002212F8" w:rsidRDefault="00BA500A" w:rsidP="00392CCF">
      <w:pPr>
        <w:pStyle w:val="afc"/>
        <w:numPr>
          <w:ilvl w:val="0"/>
          <w:numId w:val="40"/>
        </w:numPr>
        <w:bidi/>
        <w:spacing w:line="360" w:lineRule="auto"/>
        <w:ind w:left="992" w:right="424" w:hanging="425"/>
        <w:jc w:val="both"/>
        <w:rPr>
          <w:rFonts w:cs="David"/>
          <w:color w:val="000000"/>
          <w:sz w:val="24"/>
          <w:szCs w:val="24"/>
          <w:rtl/>
        </w:rPr>
      </w:pPr>
      <w:r w:rsidRPr="002212F8">
        <w:rPr>
          <w:rFonts w:cs="David" w:hint="eastAsia"/>
          <w:color w:val="000000"/>
          <w:sz w:val="24"/>
          <w:szCs w:val="24"/>
          <w:rtl/>
        </w:rPr>
        <w:t>חוק</w:t>
      </w:r>
      <w:r w:rsidRPr="002212F8">
        <w:rPr>
          <w:rFonts w:cs="David"/>
          <w:color w:val="000000"/>
          <w:sz w:val="24"/>
          <w:szCs w:val="24"/>
          <w:rtl/>
        </w:rPr>
        <w:t xml:space="preserve"> </w:t>
      </w:r>
      <w:r w:rsidRPr="002212F8">
        <w:rPr>
          <w:rFonts w:cs="David" w:hint="eastAsia"/>
          <w:color w:val="000000"/>
          <w:sz w:val="24"/>
          <w:szCs w:val="24"/>
          <w:rtl/>
        </w:rPr>
        <w:t>החניכות</w:t>
      </w:r>
      <w:r w:rsidRPr="002212F8">
        <w:rPr>
          <w:rFonts w:cs="David"/>
          <w:color w:val="000000"/>
          <w:sz w:val="24"/>
          <w:szCs w:val="24"/>
          <w:rtl/>
        </w:rPr>
        <w:t xml:space="preserve">, </w:t>
      </w:r>
      <w:r w:rsidRPr="002212F8">
        <w:rPr>
          <w:rFonts w:cs="David" w:hint="eastAsia"/>
          <w:color w:val="000000"/>
          <w:sz w:val="24"/>
          <w:szCs w:val="24"/>
          <w:rtl/>
        </w:rPr>
        <w:t>תשי</w:t>
      </w:r>
      <w:r w:rsidRPr="002212F8">
        <w:rPr>
          <w:rFonts w:cs="David"/>
          <w:color w:val="000000"/>
          <w:sz w:val="24"/>
          <w:szCs w:val="24"/>
          <w:rtl/>
        </w:rPr>
        <w:t>"ג- 1953.</w:t>
      </w:r>
    </w:p>
    <w:p w:rsidR="00543230" w:rsidRPr="002212F8" w:rsidRDefault="00BA500A" w:rsidP="00392CCF">
      <w:pPr>
        <w:pStyle w:val="afc"/>
        <w:numPr>
          <w:ilvl w:val="0"/>
          <w:numId w:val="40"/>
        </w:numPr>
        <w:bidi/>
        <w:spacing w:line="360" w:lineRule="auto"/>
        <w:ind w:left="992" w:right="424" w:hanging="425"/>
        <w:jc w:val="both"/>
        <w:rPr>
          <w:rFonts w:cs="David"/>
          <w:color w:val="000000"/>
          <w:sz w:val="24"/>
          <w:szCs w:val="24"/>
          <w:rtl/>
        </w:rPr>
      </w:pPr>
      <w:r w:rsidRPr="002212F8">
        <w:rPr>
          <w:rFonts w:cs="David" w:hint="eastAsia"/>
          <w:color w:val="000000"/>
          <w:sz w:val="24"/>
          <w:szCs w:val="24"/>
          <w:rtl/>
        </w:rPr>
        <w:t>חוק</w:t>
      </w:r>
      <w:r w:rsidRPr="002212F8">
        <w:rPr>
          <w:rFonts w:cs="David"/>
          <w:color w:val="000000"/>
          <w:sz w:val="24"/>
          <w:szCs w:val="24"/>
          <w:rtl/>
        </w:rPr>
        <w:t xml:space="preserve"> </w:t>
      </w:r>
      <w:r w:rsidRPr="002212F8">
        <w:rPr>
          <w:rFonts w:cs="David" w:hint="eastAsia"/>
          <w:color w:val="000000"/>
          <w:sz w:val="24"/>
          <w:szCs w:val="24"/>
          <w:rtl/>
        </w:rPr>
        <w:t>ארגון</w:t>
      </w:r>
      <w:r w:rsidRPr="002212F8">
        <w:rPr>
          <w:rFonts w:cs="David"/>
          <w:color w:val="000000"/>
          <w:sz w:val="24"/>
          <w:szCs w:val="24"/>
          <w:rtl/>
        </w:rPr>
        <w:t xml:space="preserve"> </w:t>
      </w:r>
      <w:r w:rsidRPr="002212F8">
        <w:rPr>
          <w:rFonts w:cs="David" w:hint="eastAsia"/>
          <w:color w:val="000000"/>
          <w:sz w:val="24"/>
          <w:szCs w:val="24"/>
          <w:rtl/>
        </w:rPr>
        <w:t>הפיקוח</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העבודה</w:t>
      </w:r>
      <w:r w:rsidRPr="002212F8">
        <w:rPr>
          <w:rFonts w:cs="David"/>
          <w:color w:val="000000"/>
          <w:sz w:val="24"/>
          <w:szCs w:val="24"/>
          <w:rtl/>
        </w:rPr>
        <w:t xml:space="preserve">, </w:t>
      </w:r>
      <w:r w:rsidRPr="002212F8">
        <w:rPr>
          <w:rFonts w:cs="David" w:hint="eastAsia"/>
          <w:color w:val="000000"/>
          <w:sz w:val="24"/>
          <w:szCs w:val="24"/>
          <w:rtl/>
        </w:rPr>
        <w:t>תשי</w:t>
      </w:r>
      <w:r w:rsidRPr="002212F8">
        <w:rPr>
          <w:rFonts w:cs="David"/>
          <w:color w:val="000000"/>
          <w:sz w:val="24"/>
          <w:szCs w:val="24"/>
          <w:rtl/>
        </w:rPr>
        <w:t>"ד-1954.</w:t>
      </w:r>
    </w:p>
    <w:p w:rsidR="00543230" w:rsidRPr="002212F8" w:rsidRDefault="00BA500A" w:rsidP="00392CCF">
      <w:pPr>
        <w:pStyle w:val="afc"/>
        <w:numPr>
          <w:ilvl w:val="0"/>
          <w:numId w:val="40"/>
        </w:numPr>
        <w:bidi/>
        <w:spacing w:line="360" w:lineRule="auto"/>
        <w:ind w:left="992" w:right="424" w:hanging="425"/>
        <w:jc w:val="both"/>
        <w:rPr>
          <w:rFonts w:cs="David"/>
          <w:color w:val="000000"/>
          <w:sz w:val="24"/>
          <w:szCs w:val="24"/>
          <w:rtl/>
        </w:rPr>
      </w:pPr>
      <w:r w:rsidRPr="002212F8">
        <w:rPr>
          <w:rFonts w:cs="David" w:hint="eastAsia"/>
          <w:color w:val="000000"/>
          <w:sz w:val="24"/>
          <w:szCs w:val="24"/>
          <w:rtl/>
        </w:rPr>
        <w:t>חוק</w:t>
      </w:r>
      <w:r w:rsidRPr="002212F8">
        <w:rPr>
          <w:rFonts w:cs="David"/>
          <w:color w:val="000000"/>
          <w:sz w:val="24"/>
          <w:szCs w:val="24"/>
          <w:rtl/>
        </w:rPr>
        <w:t xml:space="preserve"> </w:t>
      </w:r>
      <w:r w:rsidRPr="002212F8">
        <w:rPr>
          <w:rFonts w:cs="David" w:hint="eastAsia"/>
          <w:color w:val="000000"/>
          <w:sz w:val="24"/>
          <w:szCs w:val="24"/>
          <w:rtl/>
        </w:rPr>
        <w:t>שירות</w:t>
      </w:r>
      <w:r w:rsidRPr="002212F8">
        <w:rPr>
          <w:rFonts w:cs="David"/>
          <w:color w:val="000000"/>
          <w:sz w:val="24"/>
          <w:szCs w:val="24"/>
          <w:rtl/>
        </w:rPr>
        <w:t xml:space="preserve"> </w:t>
      </w:r>
      <w:r w:rsidRPr="002212F8">
        <w:rPr>
          <w:rFonts w:cs="David" w:hint="eastAsia"/>
          <w:color w:val="000000"/>
          <w:sz w:val="24"/>
          <w:szCs w:val="24"/>
          <w:rtl/>
        </w:rPr>
        <w:t>עבודה</w:t>
      </w:r>
      <w:r w:rsidRPr="002212F8">
        <w:rPr>
          <w:rFonts w:cs="David"/>
          <w:color w:val="000000"/>
          <w:sz w:val="24"/>
          <w:szCs w:val="24"/>
          <w:rtl/>
        </w:rPr>
        <w:t xml:space="preserve"> </w:t>
      </w:r>
      <w:r w:rsidRPr="002212F8">
        <w:rPr>
          <w:rFonts w:cs="David" w:hint="eastAsia"/>
          <w:color w:val="000000"/>
          <w:sz w:val="24"/>
          <w:szCs w:val="24"/>
          <w:rtl/>
        </w:rPr>
        <w:t>בשעת</w:t>
      </w:r>
      <w:r w:rsidRPr="002212F8">
        <w:rPr>
          <w:rFonts w:cs="David"/>
          <w:color w:val="000000"/>
          <w:sz w:val="24"/>
          <w:szCs w:val="24"/>
          <w:rtl/>
        </w:rPr>
        <w:t xml:space="preserve"> </w:t>
      </w:r>
      <w:r w:rsidRPr="002212F8">
        <w:rPr>
          <w:rFonts w:cs="David" w:hint="eastAsia"/>
          <w:color w:val="000000"/>
          <w:sz w:val="24"/>
          <w:szCs w:val="24"/>
          <w:rtl/>
        </w:rPr>
        <w:t>חירום</w:t>
      </w:r>
      <w:r w:rsidRPr="002212F8">
        <w:rPr>
          <w:rFonts w:cs="David"/>
          <w:color w:val="000000"/>
          <w:sz w:val="24"/>
          <w:szCs w:val="24"/>
          <w:rtl/>
        </w:rPr>
        <w:t xml:space="preserve">, </w:t>
      </w:r>
      <w:r w:rsidRPr="002212F8">
        <w:rPr>
          <w:rFonts w:cs="David" w:hint="eastAsia"/>
          <w:color w:val="000000"/>
          <w:sz w:val="24"/>
          <w:szCs w:val="24"/>
          <w:rtl/>
        </w:rPr>
        <w:t>תשכ</w:t>
      </w:r>
      <w:r w:rsidRPr="002212F8">
        <w:rPr>
          <w:rFonts w:cs="David"/>
          <w:color w:val="000000"/>
          <w:sz w:val="24"/>
          <w:szCs w:val="24"/>
          <w:rtl/>
        </w:rPr>
        <w:t>"ז-1967.</w:t>
      </w:r>
    </w:p>
    <w:p w:rsidR="00543230" w:rsidRPr="002212F8" w:rsidRDefault="00BA500A" w:rsidP="00392CCF">
      <w:pPr>
        <w:pStyle w:val="afc"/>
        <w:numPr>
          <w:ilvl w:val="0"/>
          <w:numId w:val="40"/>
        </w:numPr>
        <w:bidi/>
        <w:spacing w:line="360" w:lineRule="auto"/>
        <w:ind w:left="992" w:right="424" w:hanging="425"/>
        <w:jc w:val="both"/>
        <w:rPr>
          <w:rFonts w:cs="David"/>
          <w:color w:val="000000"/>
          <w:sz w:val="24"/>
          <w:szCs w:val="24"/>
          <w:rtl/>
        </w:rPr>
      </w:pPr>
      <w:r w:rsidRPr="002212F8">
        <w:rPr>
          <w:rFonts w:cs="David" w:hint="eastAsia"/>
          <w:color w:val="000000"/>
          <w:sz w:val="24"/>
          <w:szCs w:val="24"/>
          <w:rtl/>
        </w:rPr>
        <w:t>חוק</w:t>
      </w:r>
      <w:r w:rsidRPr="002212F8">
        <w:rPr>
          <w:rFonts w:cs="David"/>
          <w:color w:val="000000"/>
          <w:sz w:val="24"/>
          <w:szCs w:val="24"/>
          <w:rtl/>
        </w:rPr>
        <w:t xml:space="preserve"> </w:t>
      </w:r>
      <w:r w:rsidRPr="002212F8">
        <w:rPr>
          <w:rFonts w:cs="David" w:hint="eastAsia"/>
          <w:color w:val="000000"/>
          <w:sz w:val="24"/>
          <w:szCs w:val="24"/>
          <w:rtl/>
        </w:rPr>
        <w:t>הסכמים</w:t>
      </w:r>
      <w:r w:rsidRPr="002212F8">
        <w:rPr>
          <w:rFonts w:cs="David"/>
          <w:color w:val="000000"/>
          <w:sz w:val="24"/>
          <w:szCs w:val="24"/>
          <w:rtl/>
        </w:rPr>
        <w:t xml:space="preserve"> </w:t>
      </w:r>
      <w:r w:rsidRPr="002212F8">
        <w:rPr>
          <w:rFonts w:cs="David" w:hint="eastAsia"/>
          <w:color w:val="000000"/>
          <w:sz w:val="24"/>
          <w:szCs w:val="24"/>
          <w:rtl/>
        </w:rPr>
        <w:t>קיבוציים</w:t>
      </w:r>
      <w:r w:rsidRPr="002212F8">
        <w:rPr>
          <w:rFonts w:cs="David"/>
          <w:color w:val="000000"/>
          <w:sz w:val="24"/>
          <w:szCs w:val="24"/>
          <w:rtl/>
        </w:rPr>
        <w:t xml:space="preserve">, </w:t>
      </w:r>
      <w:r w:rsidRPr="002212F8">
        <w:rPr>
          <w:rFonts w:cs="David" w:hint="eastAsia"/>
          <w:color w:val="000000"/>
          <w:sz w:val="24"/>
          <w:szCs w:val="24"/>
          <w:rtl/>
        </w:rPr>
        <w:t>תשי</w:t>
      </w:r>
      <w:r w:rsidRPr="002212F8">
        <w:rPr>
          <w:rFonts w:cs="David"/>
          <w:color w:val="000000"/>
          <w:sz w:val="24"/>
          <w:szCs w:val="24"/>
          <w:rtl/>
        </w:rPr>
        <w:t>"ז-1957.</w:t>
      </w:r>
    </w:p>
    <w:p w:rsidR="00543230" w:rsidRPr="002212F8" w:rsidRDefault="00BA500A" w:rsidP="00392CCF">
      <w:pPr>
        <w:pStyle w:val="afc"/>
        <w:numPr>
          <w:ilvl w:val="0"/>
          <w:numId w:val="40"/>
        </w:numPr>
        <w:bidi/>
        <w:spacing w:line="360" w:lineRule="auto"/>
        <w:ind w:left="992" w:right="424" w:hanging="425"/>
        <w:jc w:val="both"/>
        <w:rPr>
          <w:rFonts w:cs="David"/>
          <w:color w:val="000000"/>
          <w:sz w:val="24"/>
          <w:szCs w:val="24"/>
          <w:rtl/>
        </w:rPr>
      </w:pPr>
      <w:r w:rsidRPr="002212F8">
        <w:rPr>
          <w:rFonts w:cs="David"/>
          <w:color w:val="000000"/>
          <w:sz w:val="24"/>
          <w:szCs w:val="24"/>
          <w:rtl/>
        </w:rPr>
        <w:t xml:space="preserve">חוק שוויון ההזדמנויות בעבודה, </w:t>
      </w:r>
      <w:r w:rsidRPr="002212F8">
        <w:rPr>
          <w:rFonts w:cs="David" w:hint="eastAsia"/>
          <w:color w:val="000000"/>
          <w:sz w:val="24"/>
          <w:szCs w:val="24"/>
          <w:rtl/>
        </w:rPr>
        <w:t>התשמ</w:t>
      </w:r>
      <w:r w:rsidRPr="002212F8">
        <w:rPr>
          <w:rFonts w:cs="David"/>
          <w:color w:val="000000"/>
          <w:sz w:val="24"/>
          <w:szCs w:val="24"/>
          <w:rtl/>
        </w:rPr>
        <w:t>"ח- 1988.</w:t>
      </w:r>
    </w:p>
    <w:p w:rsidR="00543230" w:rsidRPr="002212F8" w:rsidRDefault="00BA500A" w:rsidP="00392CCF">
      <w:pPr>
        <w:pStyle w:val="afc"/>
        <w:numPr>
          <w:ilvl w:val="0"/>
          <w:numId w:val="40"/>
        </w:numPr>
        <w:bidi/>
        <w:spacing w:line="360" w:lineRule="auto"/>
        <w:ind w:left="992" w:right="424" w:hanging="425"/>
        <w:jc w:val="both"/>
        <w:rPr>
          <w:rFonts w:cs="David"/>
          <w:color w:val="000000"/>
          <w:sz w:val="24"/>
          <w:szCs w:val="24"/>
          <w:rtl/>
        </w:rPr>
      </w:pPr>
      <w:r w:rsidRPr="002212F8">
        <w:rPr>
          <w:rFonts w:cs="David"/>
          <w:color w:val="000000"/>
          <w:sz w:val="24"/>
          <w:szCs w:val="24"/>
          <w:rtl/>
        </w:rPr>
        <w:t xml:space="preserve">חוק עובדים זרים (העסקה שלא כדין) </w:t>
      </w:r>
      <w:r w:rsidRPr="002212F8">
        <w:rPr>
          <w:rFonts w:cs="David" w:hint="eastAsia"/>
          <w:color w:val="000000"/>
          <w:sz w:val="24"/>
          <w:szCs w:val="24"/>
          <w:rtl/>
        </w:rPr>
        <w:t>התשנ</w:t>
      </w:r>
      <w:r w:rsidRPr="002212F8">
        <w:rPr>
          <w:rFonts w:cs="David"/>
          <w:color w:val="000000"/>
          <w:sz w:val="24"/>
          <w:szCs w:val="24"/>
          <w:rtl/>
        </w:rPr>
        <w:t>"א-1991.</w:t>
      </w:r>
    </w:p>
    <w:p w:rsidR="00543230" w:rsidRPr="002212F8" w:rsidRDefault="00BA500A" w:rsidP="00392CCF">
      <w:pPr>
        <w:pStyle w:val="afc"/>
        <w:numPr>
          <w:ilvl w:val="0"/>
          <w:numId w:val="40"/>
        </w:numPr>
        <w:bidi/>
        <w:spacing w:line="360" w:lineRule="auto"/>
        <w:ind w:left="992" w:right="424" w:hanging="425"/>
        <w:jc w:val="both"/>
        <w:rPr>
          <w:rFonts w:cs="David"/>
          <w:color w:val="000000"/>
          <w:sz w:val="24"/>
          <w:szCs w:val="24"/>
          <w:rtl/>
        </w:rPr>
      </w:pPr>
      <w:r w:rsidRPr="002212F8">
        <w:rPr>
          <w:rFonts w:cs="David"/>
          <w:color w:val="000000"/>
          <w:sz w:val="24"/>
          <w:szCs w:val="24"/>
          <w:rtl/>
        </w:rPr>
        <w:t xml:space="preserve">חוק העסקת עובדים על ידי קבלני כוח אדם, </w:t>
      </w:r>
      <w:r w:rsidRPr="002212F8">
        <w:rPr>
          <w:rFonts w:cs="David" w:hint="eastAsia"/>
          <w:color w:val="000000"/>
          <w:sz w:val="24"/>
          <w:szCs w:val="24"/>
          <w:rtl/>
        </w:rPr>
        <w:t>התשנ</w:t>
      </w:r>
      <w:r w:rsidRPr="002212F8">
        <w:rPr>
          <w:rFonts w:cs="David"/>
          <w:color w:val="000000"/>
          <w:sz w:val="24"/>
          <w:szCs w:val="24"/>
          <w:rtl/>
        </w:rPr>
        <w:t>"ו-1996.</w:t>
      </w:r>
    </w:p>
    <w:p w:rsidR="00543230" w:rsidRPr="002212F8" w:rsidRDefault="00BA500A" w:rsidP="00392CCF">
      <w:pPr>
        <w:pStyle w:val="afc"/>
        <w:numPr>
          <w:ilvl w:val="0"/>
          <w:numId w:val="40"/>
        </w:numPr>
        <w:bidi/>
        <w:spacing w:line="360" w:lineRule="auto"/>
        <w:ind w:left="992" w:right="424" w:hanging="425"/>
        <w:jc w:val="both"/>
        <w:rPr>
          <w:rFonts w:cs="David"/>
          <w:color w:val="000000"/>
          <w:sz w:val="24"/>
          <w:szCs w:val="24"/>
          <w:rtl/>
        </w:rPr>
      </w:pPr>
      <w:r w:rsidRPr="002212F8">
        <w:rPr>
          <w:rFonts w:cs="David"/>
          <w:color w:val="000000"/>
          <w:sz w:val="24"/>
          <w:szCs w:val="24"/>
          <w:rtl/>
        </w:rPr>
        <w:t xml:space="preserve">פרק ד' לחוק שוויון זכויות לאנשים עם מוגבלות, </w:t>
      </w:r>
      <w:r w:rsidRPr="002212F8">
        <w:rPr>
          <w:rFonts w:cs="David" w:hint="eastAsia"/>
          <w:color w:val="000000"/>
          <w:sz w:val="24"/>
          <w:szCs w:val="24"/>
          <w:rtl/>
        </w:rPr>
        <w:t>התשנ</w:t>
      </w:r>
      <w:r w:rsidRPr="002212F8">
        <w:rPr>
          <w:rFonts w:cs="David"/>
          <w:color w:val="000000"/>
          <w:sz w:val="24"/>
          <w:szCs w:val="24"/>
          <w:rtl/>
        </w:rPr>
        <w:t>"ח-1998.</w:t>
      </w:r>
    </w:p>
    <w:p w:rsidR="00543230" w:rsidRPr="002212F8" w:rsidRDefault="00BA500A" w:rsidP="00392CCF">
      <w:pPr>
        <w:pStyle w:val="afc"/>
        <w:numPr>
          <w:ilvl w:val="0"/>
          <w:numId w:val="40"/>
        </w:numPr>
        <w:bidi/>
        <w:spacing w:line="360" w:lineRule="auto"/>
        <w:ind w:left="992" w:right="424" w:hanging="425"/>
        <w:jc w:val="both"/>
        <w:rPr>
          <w:rFonts w:cs="David"/>
          <w:color w:val="000000"/>
          <w:sz w:val="24"/>
          <w:szCs w:val="24"/>
          <w:rtl/>
        </w:rPr>
      </w:pPr>
      <w:r w:rsidRPr="002212F8">
        <w:rPr>
          <w:rFonts w:cs="David"/>
          <w:color w:val="000000"/>
          <w:sz w:val="24"/>
          <w:szCs w:val="24"/>
          <w:rtl/>
        </w:rPr>
        <w:t xml:space="preserve">סעיף 8 לחוק למניעת הטרדה מינית, </w:t>
      </w:r>
      <w:r w:rsidRPr="002212F8">
        <w:rPr>
          <w:rFonts w:cs="David" w:hint="eastAsia"/>
          <w:color w:val="000000"/>
          <w:sz w:val="24"/>
          <w:szCs w:val="24"/>
          <w:rtl/>
        </w:rPr>
        <w:t>התשנ</w:t>
      </w:r>
      <w:r w:rsidRPr="002212F8">
        <w:rPr>
          <w:rFonts w:cs="David"/>
          <w:color w:val="000000"/>
          <w:sz w:val="24"/>
          <w:szCs w:val="24"/>
          <w:rtl/>
        </w:rPr>
        <w:t xml:space="preserve">"ח- 1998. </w:t>
      </w:r>
    </w:p>
    <w:p w:rsidR="00543230" w:rsidRPr="002212F8" w:rsidRDefault="00BA500A" w:rsidP="00392CCF">
      <w:pPr>
        <w:pStyle w:val="afc"/>
        <w:numPr>
          <w:ilvl w:val="0"/>
          <w:numId w:val="40"/>
        </w:numPr>
        <w:bidi/>
        <w:spacing w:line="360" w:lineRule="auto"/>
        <w:ind w:left="992" w:right="424" w:hanging="425"/>
        <w:jc w:val="both"/>
        <w:rPr>
          <w:rFonts w:cs="David"/>
          <w:color w:val="000000"/>
          <w:sz w:val="24"/>
          <w:szCs w:val="24"/>
          <w:rtl/>
        </w:rPr>
      </w:pPr>
      <w:r w:rsidRPr="002212F8">
        <w:rPr>
          <w:rFonts w:cs="David"/>
          <w:color w:val="000000"/>
          <w:sz w:val="24"/>
          <w:szCs w:val="24"/>
          <w:rtl/>
        </w:rPr>
        <w:t xml:space="preserve">חוק הודעה מוקדמת לפיטורים ולהתפטרות, </w:t>
      </w:r>
      <w:r w:rsidRPr="002212F8">
        <w:rPr>
          <w:rFonts w:cs="David" w:hint="eastAsia"/>
          <w:color w:val="000000"/>
          <w:sz w:val="24"/>
          <w:szCs w:val="24"/>
          <w:rtl/>
        </w:rPr>
        <w:t>התשס</w:t>
      </w:r>
      <w:r w:rsidRPr="002212F8">
        <w:rPr>
          <w:rFonts w:cs="David"/>
          <w:color w:val="000000"/>
          <w:sz w:val="24"/>
          <w:szCs w:val="24"/>
          <w:rtl/>
        </w:rPr>
        <w:t>"א- 2001.</w:t>
      </w:r>
    </w:p>
    <w:p w:rsidR="00543230" w:rsidRPr="002212F8" w:rsidRDefault="00BA500A" w:rsidP="00392CCF">
      <w:pPr>
        <w:pStyle w:val="afc"/>
        <w:numPr>
          <w:ilvl w:val="0"/>
          <w:numId w:val="40"/>
        </w:numPr>
        <w:bidi/>
        <w:spacing w:line="360" w:lineRule="auto"/>
        <w:ind w:left="992" w:right="424" w:hanging="425"/>
        <w:jc w:val="both"/>
        <w:rPr>
          <w:rFonts w:cs="David"/>
          <w:color w:val="000000"/>
          <w:sz w:val="24"/>
          <w:szCs w:val="24"/>
          <w:rtl/>
        </w:rPr>
      </w:pPr>
      <w:r w:rsidRPr="002212F8">
        <w:rPr>
          <w:rFonts w:cs="David" w:hint="eastAsia"/>
          <w:color w:val="000000"/>
          <w:sz w:val="24"/>
          <w:szCs w:val="24"/>
          <w:rtl/>
        </w:rPr>
        <w:t>סעיף</w:t>
      </w:r>
      <w:r w:rsidRPr="002212F8">
        <w:rPr>
          <w:rFonts w:cs="David"/>
          <w:color w:val="000000"/>
          <w:sz w:val="24"/>
          <w:szCs w:val="24"/>
          <w:rtl/>
        </w:rPr>
        <w:t xml:space="preserve"> 29 לחוק מידע גנטי, </w:t>
      </w:r>
      <w:r w:rsidRPr="002212F8">
        <w:rPr>
          <w:rFonts w:cs="David" w:hint="eastAsia"/>
          <w:color w:val="000000"/>
          <w:sz w:val="24"/>
          <w:szCs w:val="24"/>
          <w:rtl/>
        </w:rPr>
        <w:t>התשס</w:t>
      </w:r>
      <w:r w:rsidRPr="002212F8">
        <w:rPr>
          <w:rFonts w:cs="David"/>
          <w:color w:val="000000"/>
          <w:sz w:val="24"/>
          <w:szCs w:val="24"/>
          <w:rtl/>
        </w:rPr>
        <w:t>"א-2000.</w:t>
      </w:r>
    </w:p>
    <w:p w:rsidR="00543230" w:rsidRPr="002212F8" w:rsidRDefault="00BA500A" w:rsidP="00392CCF">
      <w:pPr>
        <w:pStyle w:val="afc"/>
        <w:numPr>
          <w:ilvl w:val="0"/>
          <w:numId w:val="40"/>
        </w:numPr>
        <w:bidi/>
        <w:spacing w:line="360" w:lineRule="auto"/>
        <w:ind w:left="992" w:right="424" w:hanging="425"/>
        <w:jc w:val="both"/>
        <w:rPr>
          <w:rFonts w:cs="David"/>
          <w:color w:val="000000"/>
          <w:sz w:val="24"/>
          <w:szCs w:val="24"/>
          <w:rtl/>
        </w:rPr>
      </w:pPr>
      <w:r w:rsidRPr="002212F8">
        <w:rPr>
          <w:rFonts w:cs="David" w:hint="eastAsia"/>
          <w:color w:val="000000"/>
          <w:sz w:val="24"/>
          <w:szCs w:val="24"/>
          <w:rtl/>
        </w:rPr>
        <w:t>חוק</w:t>
      </w:r>
      <w:r w:rsidRPr="002212F8">
        <w:rPr>
          <w:rFonts w:cs="David"/>
          <w:color w:val="000000"/>
          <w:sz w:val="24"/>
          <w:szCs w:val="24"/>
          <w:rtl/>
        </w:rPr>
        <w:t xml:space="preserve"> הודעה לעובד (תנאי עבודה), </w:t>
      </w:r>
      <w:r w:rsidRPr="002212F8">
        <w:rPr>
          <w:rFonts w:cs="David" w:hint="eastAsia"/>
          <w:color w:val="000000"/>
          <w:sz w:val="24"/>
          <w:szCs w:val="24"/>
          <w:rtl/>
        </w:rPr>
        <w:t>התשס</w:t>
      </w:r>
      <w:r w:rsidRPr="002212F8">
        <w:rPr>
          <w:rFonts w:cs="David"/>
          <w:color w:val="000000"/>
          <w:sz w:val="24"/>
          <w:szCs w:val="24"/>
          <w:rtl/>
        </w:rPr>
        <w:t>"ב-2002.</w:t>
      </w:r>
    </w:p>
    <w:p w:rsidR="00543230" w:rsidRPr="002212F8" w:rsidRDefault="00BA500A" w:rsidP="00392CCF">
      <w:pPr>
        <w:pStyle w:val="afc"/>
        <w:numPr>
          <w:ilvl w:val="0"/>
          <w:numId w:val="40"/>
        </w:numPr>
        <w:bidi/>
        <w:spacing w:line="360" w:lineRule="auto"/>
        <w:ind w:left="992" w:right="424" w:hanging="425"/>
        <w:jc w:val="both"/>
        <w:rPr>
          <w:rFonts w:cs="David"/>
          <w:color w:val="000000"/>
          <w:sz w:val="24"/>
          <w:szCs w:val="24"/>
          <w:rtl/>
        </w:rPr>
      </w:pPr>
      <w:r w:rsidRPr="002212F8">
        <w:rPr>
          <w:rFonts w:cs="David" w:hint="eastAsia"/>
          <w:color w:val="000000"/>
          <w:sz w:val="24"/>
          <w:szCs w:val="24"/>
          <w:rtl/>
        </w:rPr>
        <w:t>חוק</w:t>
      </w:r>
      <w:r w:rsidRPr="002212F8">
        <w:rPr>
          <w:rFonts w:cs="David"/>
          <w:color w:val="000000"/>
          <w:sz w:val="24"/>
          <w:szCs w:val="24"/>
          <w:rtl/>
        </w:rPr>
        <w:t xml:space="preserve"> הגנה על עובדים בשעת חירום, </w:t>
      </w:r>
      <w:r w:rsidRPr="002212F8">
        <w:rPr>
          <w:rFonts w:cs="David" w:hint="eastAsia"/>
          <w:color w:val="000000"/>
          <w:sz w:val="24"/>
          <w:szCs w:val="24"/>
          <w:rtl/>
        </w:rPr>
        <w:t>התשס</w:t>
      </w:r>
      <w:r w:rsidRPr="002212F8">
        <w:rPr>
          <w:rFonts w:cs="David"/>
          <w:color w:val="000000"/>
          <w:sz w:val="24"/>
          <w:szCs w:val="24"/>
          <w:rtl/>
        </w:rPr>
        <w:t>"ו-2006.</w:t>
      </w:r>
    </w:p>
    <w:p w:rsidR="00543230" w:rsidRPr="002212F8" w:rsidRDefault="00BA500A" w:rsidP="00392CCF">
      <w:pPr>
        <w:pStyle w:val="afc"/>
        <w:numPr>
          <w:ilvl w:val="0"/>
          <w:numId w:val="40"/>
        </w:numPr>
        <w:bidi/>
        <w:spacing w:line="360" w:lineRule="auto"/>
        <w:ind w:left="992" w:right="424" w:hanging="425"/>
        <w:jc w:val="both"/>
        <w:rPr>
          <w:rFonts w:cs="David"/>
          <w:color w:val="000000"/>
          <w:sz w:val="24"/>
          <w:szCs w:val="24"/>
          <w:rtl/>
        </w:rPr>
      </w:pPr>
      <w:r w:rsidRPr="002212F8">
        <w:rPr>
          <w:rFonts w:cs="David" w:hint="eastAsia"/>
          <w:color w:val="000000"/>
          <w:sz w:val="24"/>
          <w:szCs w:val="24"/>
          <w:rtl/>
        </w:rPr>
        <w:t>סעיף</w:t>
      </w:r>
      <w:r w:rsidRPr="002212F8">
        <w:rPr>
          <w:rFonts w:cs="David"/>
          <w:color w:val="000000"/>
          <w:sz w:val="24"/>
          <w:szCs w:val="24"/>
          <w:rtl/>
        </w:rPr>
        <w:t xml:space="preserve"> 5א לחוק הגנה על עובדים (חשיפת עבירות ופגיעה בטוהר המידות או במינהל התקין), </w:t>
      </w:r>
      <w:r w:rsidRPr="002212F8">
        <w:rPr>
          <w:rFonts w:cs="David" w:hint="eastAsia"/>
          <w:color w:val="000000"/>
          <w:sz w:val="24"/>
          <w:szCs w:val="24"/>
          <w:rtl/>
        </w:rPr>
        <w:t>התשנ</w:t>
      </w:r>
      <w:r w:rsidRPr="002212F8">
        <w:rPr>
          <w:rFonts w:cs="David"/>
          <w:color w:val="000000"/>
          <w:sz w:val="24"/>
          <w:szCs w:val="24"/>
          <w:rtl/>
        </w:rPr>
        <w:t>"ז-1997.</w:t>
      </w:r>
    </w:p>
    <w:p w:rsidR="00543230" w:rsidRPr="002212F8" w:rsidRDefault="00543230" w:rsidP="00177C50">
      <w:pPr>
        <w:bidi/>
        <w:spacing w:line="360" w:lineRule="auto"/>
        <w:ind w:right="424"/>
        <w:jc w:val="both"/>
        <w:rPr>
          <w:rFonts w:cs="David"/>
          <w:color w:val="000000"/>
          <w:sz w:val="24"/>
          <w:szCs w:val="24"/>
          <w:rtl/>
        </w:rPr>
      </w:pPr>
    </w:p>
    <w:p w:rsidR="00543230" w:rsidRPr="002212F8" w:rsidRDefault="00543230" w:rsidP="00177C50">
      <w:pPr>
        <w:bidi/>
        <w:spacing w:line="360" w:lineRule="auto"/>
        <w:ind w:left="26"/>
        <w:jc w:val="both"/>
        <w:rPr>
          <w:rFonts w:cs="David"/>
          <w:b/>
          <w:bCs/>
          <w:color w:val="000000"/>
          <w:sz w:val="24"/>
          <w:szCs w:val="24"/>
        </w:rPr>
      </w:pPr>
    </w:p>
    <w:p w:rsidR="00543230" w:rsidRPr="002212F8" w:rsidRDefault="00BA500A" w:rsidP="00177C50">
      <w:pPr>
        <w:bidi/>
        <w:spacing w:line="360" w:lineRule="auto"/>
        <w:ind w:left="26"/>
        <w:jc w:val="both"/>
        <w:rPr>
          <w:rFonts w:cs="David"/>
          <w:b/>
          <w:bCs/>
          <w:color w:val="000000"/>
          <w:sz w:val="24"/>
          <w:szCs w:val="24"/>
          <w:rtl/>
        </w:rPr>
      </w:pPr>
      <w:r w:rsidRPr="002212F8">
        <w:rPr>
          <w:rFonts w:cs="David" w:hint="eastAsia"/>
          <w:b/>
          <w:bCs/>
          <w:color w:val="000000"/>
          <w:sz w:val="24"/>
          <w:szCs w:val="24"/>
          <w:rtl/>
        </w:rPr>
        <w:t>הנני</w:t>
      </w:r>
      <w:r w:rsidRPr="002212F8">
        <w:rPr>
          <w:rFonts w:cs="David"/>
          <w:b/>
          <w:bCs/>
          <w:color w:val="000000"/>
          <w:sz w:val="24"/>
          <w:szCs w:val="24"/>
          <w:rtl/>
        </w:rPr>
        <w:t xml:space="preserve"> </w:t>
      </w:r>
      <w:r w:rsidRPr="002212F8">
        <w:rPr>
          <w:rFonts w:cs="David" w:hint="eastAsia"/>
          <w:b/>
          <w:bCs/>
          <w:color w:val="000000"/>
          <w:sz w:val="24"/>
          <w:szCs w:val="24"/>
          <w:rtl/>
        </w:rPr>
        <w:t>מצהיר</w:t>
      </w:r>
      <w:r w:rsidRPr="002212F8">
        <w:rPr>
          <w:rFonts w:cs="David"/>
          <w:b/>
          <w:bCs/>
          <w:color w:val="000000"/>
          <w:sz w:val="24"/>
          <w:szCs w:val="24"/>
          <w:rtl/>
        </w:rPr>
        <w:t xml:space="preserve"> </w:t>
      </w:r>
      <w:r w:rsidRPr="002212F8">
        <w:rPr>
          <w:rFonts w:cs="David" w:hint="eastAsia"/>
          <w:b/>
          <w:bCs/>
          <w:color w:val="000000"/>
          <w:sz w:val="24"/>
          <w:szCs w:val="24"/>
          <w:rtl/>
        </w:rPr>
        <w:t>כי</w:t>
      </w:r>
      <w:r w:rsidRPr="002212F8">
        <w:rPr>
          <w:rFonts w:cs="David"/>
          <w:b/>
          <w:bCs/>
          <w:color w:val="000000"/>
          <w:sz w:val="24"/>
          <w:szCs w:val="24"/>
          <w:rtl/>
        </w:rPr>
        <w:t xml:space="preserve"> </w:t>
      </w:r>
      <w:r w:rsidRPr="002212F8">
        <w:rPr>
          <w:rFonts w:cs="David" w:hint="eastAsia"/>
          <w:b/>
          <w:bCs/>
          <w:color w:val="000000"/>
          <w:sz w:val="24"/>
          <w:szCs w:val="24"/>
          <w:rtl/>
        </w:rPr>
        <w:t>שמי</w:t>
      </w:r>
      <w:r w:rsidRPr="002212F8">
        <w:rPr>
          <w:rFonts w:cs="David"/>
          <w:b/>
          <w:bCs/>
          <w:color w:val="000000"/>
          <w:sz w:val="24"/>
          <w:szCs w:val="24"/>
          <w:rtl/>
        </w:rPr>
        <w:t xml:space="preserve"> </w:t>
      </w:r>
      <w:r w:rsidRPr="002212F8">
        <w:rPr>
          <w:rFonts w:cs="David" w:hint="eastAsia"/>
          <w:b/>
          <w:bCs/>
          <w:color w:val="000000"/>
          <w:sz w:val="24"/>
          <w:szCs w:val="24"/>
          <w:rtl/>
        </w:rPr>
        <w:t>הוא</w:t>
      </w:r>
      <w:r w:rsidRPr="002212F8">
        <w:rPr>
          <w:rFonts w:cs="David"/>
          <w:b/>
          <w:bCs/>
          <w:color w:val="000000"/>
          <w:sz w:val="24"/>
          <w:szCs w:val="24"/>
          <w:rtl/>
        </w:rPr>
        <w:t xml:space="preserve"> ________________ , </w:t>
      </w:r>
      <w:r w:rsidRPr="002212F8">
        <w:rPr>
          <w:rFonts w:cs="David" w:hint="eastAsia"/>
          <w:b/>
          <w:bCs/>
          <w:color w:val="000000"/>
          <w:sz w:val="24"/>
          <w:szCs w:val="24"/>
          <w:rtl/>
        </w:rPr>
        <w:t>כי</w:t>
      </w:r>
      <w:r w:rsidRPr="002212F8">
        <w:rPr>
          <w:rFonts w:cs="David"/>
          <w:b/>
          <w:bCs/>
          <w:color w:val="000000"/>
          <w:sz w:val="24"/>
          <w:szCs w:val="24"/>
          <w:rtl/>
        </w:rPr>
        <w:t xml:space="preserve"> </w:t>
      </w:r>
      <w:r w:rsidRPr="002212F8">
        <w:rPr>
          <w:rFonts w:cs="David" w:hint="eastAsia"/>
          <w:b/>
          <w:bCs/>
          <w:color w:val="000000"/>
          <w:sz w:val="24"/>
          <w:szCs w:val="24"/>
          <w:rtl/>
        </w:rPr>
        <w:t>החתימה</w:t>
      </w:r>
      <w:r w:rsidRPr="002212F8">
        <w:rPr>
          <w:rFonts w:cs="David"/>
          <w:b/>
          <w:bCs/>
          <w:color w:val="000000"/>
          <w:sz w:val="24"/>
          <w:szCs w:val="24"/>
          <w:rtl/>
        </w:rPr>
        <w:t xml:space="preserve"> </w:t>
      </w:r>
      <w:r w:rsidRPr="002212F8">
        <w:rPr>
          <w:rFonts w:cs="David" w:hint="eastAsia"/>
          <w:b/>
          <w:bCs/>
          <w:color w:val="000000"/>
          <w:sz w:val="24"/>
          <w:szCs w:val="24"/>
          <w:rtl/>
        </w:rPr>
        <w:t>המופיעה</w:t>
      </w:r>
      <w:r w:rsidRPr="002212F8">
        <w:rPr>
          <w:rFonts w:cs="David"/>
          <w:b/>
          <w:bCs/>
          <w:color w:val="000000"/>
          <w:sz w:val="24"/>
          <w:szCs w:val="24"/>
          <w:rtl/>
        </w:rPr>
        <w:t xml:space="preserve"> </w:t>
      </w:r>
      <w:r w:rsidRPr="002212F8">
        <w:rPr>
          <w:rFonts w:cs="David" w:hint="eastAsia"/>
          <w:b/>
          <w:bCs/>
          <w:color w:val="000000"/>
          <w:sz w:val="24"/>
          <w:szCs w:val="24"/>
          <w:rtl/>
        </w:rPr>
        <w:t>בשולי</w:t>
      </w:r>
      <w:r w:rsidRPr="002212F8">
        <w:rPr>
          <w:rFonts w:cs="David"/>
          <w:b/>
          <w:bCs/>
          <w:color w:val="000000"/>
          <w:sz w:val="24"/>
          <w:szCs w:val="24"/>
          <w:rtl/>
        </w:rPr>
        <w:t xml:space="preserve"> </w:t>
      </w:r>
      <w:r w:rsidRPr="002212F8">
        <w:rPr>
          <w:rFonts w:cs="David" w:hint="eastAsia"/>
          <w:b/>
          <w:bCs/>
          <w:color w:val="000000"/>
          <w:sz w:val="24"/>
          <w:szCs w:val="24"/>
          <w:rtl/>
        </w:rPr>
        <w:t>גיליון</w:t>
      </w:r>
      <w:r w:rsidRPr="002212F8">
        <w:rPr>
          <w:rFonts w:cs="David"/>
          <w:b/>
          <w:bCs/>
          <w:color w:val="000000"/>
          <w:sz w:val="24"/>
          <w:szCs w:val="24"/>
          <w:rtl/>
        </w:rPr>
        <w:t xml:space="preserve"> </w:t>
      </w:r>
      <w:r w:rsidRPr="002212F8">
        <w:rPr>
          <w:rFonts w:cs="David" w:hint="eastAsia"/>
          <w:b/>
          <w:bCs/>
          <w:color w:val="000000"/>
          <w:sz w:val="24"/>
          <w:szCs w:val="24"/>
          <w:rtl/>
        </w:rPr>
        <w:t>זה</w:t>
      </w:r>
      <w:r w:rsidRPr="002212F8">
        <w:rPr>
          <w:rFonts w:cs="David"/>
          <w:b/>
          <w:bCs/>
          <w:color w:val="000000"/>
          <w:sz w:val="24"/>
          <w:szCs w:val="24"/>
          <w:rtl/>
        </w:rPr>
        <w:t xml:space="preserve"> </w:t>
      </w:r>
      <w:r w:rsidRPr="002212F8">
        <w:rPr>
          <w:rFonts w:cs="David" w:hint="eastAsia"/>
          <w:b/>
          <w:bCs/>
          <w:color w:val="000000"/>
          <w:sz w:val="24"/>
          <w:szCs w:val="24"/>
          <w:rtl/>
        </w:rPr>
        <w:t>היא</w:t>
      </w:r>
      <w:r w:rsidRPr="002212F8">
        <w:rPr>
          <w:rFonts w:cs="David"/>
          <w:b/>
          <w:bCs/>
          <w:color w:val="000000"/>
          <w:sz w:val="24"/>
          <w:szCs w:val="24"/>
          <w:rtl/>
        </w:rPr>
        <w:t xml:space="preserve"> </w:t>
      </w:r>
      <w:r w:rsidRPr="002212F8">
        <w:rPr>
          <w:rFonts w:cs="David" w:hint="eastAsia"/>
          <w:b/>
          <w:bCs/>
          <w:color w:val="000000"/>
          <w:sz w:val="24"/>
          <w:szCs w:val="24"/>
          <w:rtl/>
        </w:rPr>
        <w:t>חתימתי</w:t>
      </w:r>
      <w:r w:rsidRPr="002212F8">
        <w:rPr>
          <w:rFonts w:cs="David"/>
          <w:b/>
          <w:bCs/>
          <w:color w:val="000000"/>
          <w:sz w:val="24"/>
          <w:szCs w:val="24"/>
          <w:rtl/>
        </w:rPr>
        <w:t xml:space="preserve"> </w:t>
      </w:r>
      <w:r w:rsidRPr="002212F8">
        <w:rPr>
          <w:rFonts w:cs="David" w:hint="eastAsia"/>
          <w:b/>
          <w:bCs/>
          <w:color w:val="000000"/>
          <w:sz w:val="24"/>
          <w:szCs w:val="24"/>
          <w:rtl/>
        </w:rPr>
        <w:t>וכי</w:t>
      </w:r>
      <w:r w:rsidRPr="002212F8">
        <w:rPr>
          <w:rFonts w:cs="David"/>
          <w:b/>
          <w:bCs/>
          <w:color w:val="000000"/>
          <w:sz w:val="24"/>
          <w:szCs w:val="24"/>
          <w:rtl/>
        </w:rPr>
        <w:t xml:space="preserve"> </w:t>
      </w:r>
      <w:r w:rsidRPr="002212F8">
        <w:rPr>
          <w:rFonts w:cs="David" w:hint="eastAsia"/>
          <w:b/>
          <w:bCs/>
          <w:color w:val="000000"/>
          <w:sz w:val="24"/>
          <w:szCs w:val="24"/>
          <w:rtl/>
        </w:rPr>
        <w:t>תוכן</w:t>
      </w:r>
      <w:r w:rsidRPr="002212F8">
        <w:rPr>
          <w:rFonts w:cs="David"/>
          <w:b/>
          <w:bCs/>
          <w:color w:val="000000"/>
          <w:sz w:val="24"/>
          <w:szCs w:val="24"/>
          <w:rtl/>
        </w:rPr>
        <w:t xml:space="preserve"> </w:t>
      </w:r>
      <w:r w:rsidRPr="002212F8">
        <w:rPr>
          <w:rFonts w:cs="David" w:hint="eastAsia"/>
          <w:b/>
          <w:bCs/>
          <w:color w:val="000000"/>
          <w:sz w:val="24"/>
          <w:szCs w:val="24"/>
          <w:rtl/>
        </w:rPr>
        <w:t>הצהרתי</w:t>
      </w:r>
      <w:r w:rsidRPr="002212F8">
        <w:rPr>
          <w:rFonts w:cs="David"/>
          <w:b/>
          <w:bCs/>
          <w:color w:val="000000"/>
          <w:sz w:val="24"/>
          <w:szCs w:val="24"/>
          <w:rtl/>
        </w:rPr>
        <w:t xml:space="preserve"> </w:t>
      </w:r>
      <w:r w:rsidRPr="002212F8">
        <w:rPr>
          <w:rFonts w:cs="David" w:hint="eastAsia"/>
          <w:b/>
          <w:bCs/>
          <w:color w:val="000000"/>
          <w:sz w:val="24"/>
          <w:szCs w:val="24"/>
          <w:rtl/>
        </w:rPr>
        <w:t>אמת</w:t>
      </w:r>
      <w:r w:rsidRPr="002212F8">
        <w:rPr>
          <w:rFonts w:cs="David"/>
          <w:b/>
          <w:bCs/>
          <w:color w:val="000000"/>
          <w:sz w:val="24"/>
          <w:szCs w:val="24"/>
          <w:rtl/>
        </w:rPr>
        <w:t>.</w:t>
      </w:r>
    </w:p>
    <w:p w:rsidR="00543230" w:rsidRPr="002212F8" w:rsidRDefault="00543230" w:rsidP="00177C50">
      <w:pPr>
        <w:bidi/>
        <w:spacing w:line="360" w:lineRule="auto"/>
        <w:ind w:left="26"/>
        <w:jc w:val="center"/>
        <w:rPr>
          <w:rFonts w:cs="David"/>
          <w:b/>
          <w:bCs/>
          <w:color w:val="000000"/>
          <w:sz w:val="24"/>
          <w:szCs w:val="24"/>
          <w:rtl/>
        </w:rPr>
      </w:pPr>
    </w:p>
    <w:p w:rsidR="00543230" w:rsidRPr="002212F8" w:rsidRDefault="00543230" w:rsidP="00177C50">
      <w:pPr>
        <w:bidi/>
        <w:spacing w:line="360" w:lineRule="auto"/>
        <w:ind w:left="26"/>
        <w:jc w:val="center"/>
        <w:rPr>
          <w:rFonts w:cs="David"/>
          <w:b/>
          <w:bCs/>
          <w:color w:val="000000"/>
          <w:sz w:val="24"/>
          <w:szCs w:val="24"/>
          <w:rtl/>
        </w:rPr>
      </w:pPr>
    </w:p>
    <w:p w:rsidR="00543230" w:rsidRPr="002212F8" w:rsidRDefault="00BA500A" w:rsidP="00177C50">
      <w:pPr>
        <w:bidi/>
        <w:spacing w:line="360" w:lineRule="auto"/>
        <w:ind w:left="26"/>
        <w:jc w:val="center"/>
        <w:rPr>
          <w:rFonts w:cs="David"/>
          <w:b/>
          <w:bCs/>
          <w:color w:val="000000"/>
          <w:sz w:val="24"/>
          <w:szCs w:val="24"/>
          <w:rtl/>
        </w:rPr>
      </w:pPr>
      <w:r w:rsidRPr="002212F8">
        <w:rPr>
          <w:rFonts w:cs="David"/>
          <w:b/>
          <w:bCs/>
          <w:color w:val="000000"/>
          <w:sz w:val="24"/>
          <w:szCs w:val="24"/>
          <w:rtl/>
        </w:rPr>
        <w:t>________________                                                ______________________</w:t>
      </w:r>
    </w:p>
    <w:p w:rsidR="00543230" w:rsidRPr="002212F8" w:rsidRDefault="00BA500A" w:rsidP="00177C50">
      <w:pPr>
        <w:bidi/>
        <w:spacing w:line="360" w:lineRule="auto"/>
        <w:ind w:left="26"/>
        <w:jc w:val="center"/>
        <w:rPr>
          <w:b/>
          <w:bCs/>
          <w:color w:val="000000"/>
          <w:rtl/>
        </w:rPr>
      </w:pPr>
      <w:r w:rsidRPr="002212F8">
        <w:rPr>
          <w:rFonts w:cs="David" w:hint="eastAsia"/>
          <w:b/>
          <w:bCs/>
          <w:color w:val="000000"/>
          <w:sz w:val="24"/>
          <w:szCs w:val="24"/>
          <w:rtl/>
        </w:rPr>
        <w:t>תאריך</w:t>
      </w:r>
      <w:r w:rsidRPr="002212F8">
        <w:rPr>
          <w:rFonts w:cs="David"/>
          <w:b/>
          <w:bCs/>
          <w:color w:val="000000"/>
          <w:sz w:val="24"/>
          <w:szCs w:val="24"/>
          <w:rtl/>
        </w:rPr>
        <w:t xml:space="preserve">                                                                              </w:t>
      </w:r>
      <w:r w:rsidRPr="002212F8">
        <w:rPr>
          <w:rFonts w:cs="David" w:hint="eastAsia"/>
          <w:b/>
          <w:bCs/>
          <w:color w:val="000000"/>
          <w:sz w:val="24"/>
          <w:szCs w:val="24"/>
          <w:rtl/>
        </w:rPr>
        <w:t>שם</w:t>
      </w:r>
      <w:r w:rsidRPr="002212F8">
        <w:rPr>
          <w:rFonts w:cs="David"/>
          <w:b/>
          <w:bCs/>
          <w:color w:val="000000"/>
          <w:sz w:val="24"/>
          <w:szCs w:val="24"/>
          <w:rtl/>
        </w:rPr>
        <w:t xml:space="preserve"> </w:t>
      </w:r>
      <w:r w:rsidRPr="002212F8">
        <w:rPr>
          <w:rFonts w:cs="David" w:hint="eastAsia"/>
          <w:b/>
          <w:bCs/>
          <w:color w:val="000000"/>
          <w:sz w:val="24"/>
          <w:szCs w:val="24"/>
          <w:rtl/>
        </w:rPr>
        <w:t>המצהיר</w:t>
      </w:r>
      <w:r w:rsidRPr="002212F8">
        <w:rPr>
          <w:rFonts w:cs="David"/>
          <w:b/>
          <w:bCs/>
          <w:color w:val="000000"/>
          <w:sz w:val="24"/>
          <w:szCs w:val="24"/>
          <w:rtl/>
        </w:rPr>
        <w:t xml:space="preserve"> + </w:t>
      </w:r>
      <w:r w:rsidRPr="002212F8">
        <w:rPr>
          <w:rFonts w:cs="David" w:hint="eastAsia"/>
          <w:b/>
          <w:bCs/>
          <w:color w:val="000000"/>
          <w:sz w:val="24"/>
          <w:szCs w:val="24"/>
          <w:rtl/>
        </w:rPr>
        <w:t>חתימה</w:t>
      </w:r>
    </w:p>
    <w:p w:rsidR="00543230" w:rsidRPr="002212F8" w:rsidRDefault="00543230" w:rsidP="00177C50">
      <w:pPr>
        <w:bidi/>
        <w:spacing w:line="360" w:lineRule="auto"/>
        <w:ind w:left="26"/>
        <w:jc w:val="both"/>
        <w:rPr>
          <w:b/>
          <w:bCs/>
          <w:color w:val="000000"/>
          <w:rtl/>
        </w:rPr>
      </w:pPr>
    </w:p>
    <w:p w:rsidR="000C27FF" w:rsidRPr="002212F8" w:rsidRDefault="00BA500A" w:rsidP="00177C50">
      <w:pPr>
        <w:bidi/>
        <w:spacing w:line="360" w:lineRule="auto"/>
        <w:rPr>
          <w:color w:val="000000"/>
          <w:rtl/>
        </w:rPr>
      </w:pPr>
      <w:r w:rsidRPr="002212F8">
        <w:rPr>
          <w:color w:val="000000"/>
          <w:rtl/>
        </w:rPr>
        <w:br w:type="page"/>
      </w:r>
    </w:p>
    <w:p w:rsidR="00543230" w:rsidRPr="002212F8" w:rsidRDefault="00543230" w:rsidP="00177C50">
      <w:pPr>
        <w:bidi/>
        <w:spacing w:line="360" w:lineRule="auto"/>
        <w:ind w:left="26"/>
        <w:jc w:val="both"/>
        <w:rPr>
          <w:color w:val="000000"/>
          <w:rtl/>
        </w:rPr>
      </w:pPr>
    </w:p>
    <w:p w:rsidR="00543230" w:rsidRPr="002212F8" w:rsidRDefault="00BA500A" w:rsidP="00177C50">
      <w:pPr>
        <w:bidi/>
        <w:spacing w:line="360" w:lineRule="auto"/>
        <w:ind w:left="26"/>
        <w:jc w:val="both"/>
        <w:outlineLvl w:val="0"/>
        <w:rPr>
          <w:rFonts w:cs="David"/>
          <w:b/>
          <w:bCs/>
          <w:color w:val="000000"/>
          <w:sz w:val="24"/>
          <w:szCs w:val="24"/>
          <w:u w:val="single"/>
          <w:rtl/>
        </w:rPr>
      </w:pPr>
      <w:bookmarkStart w:id="288" w:name="_Toc403398725"/>
      <w:bookmarkStart w:id="289" w:name="_Toc404243176"/>
      <w:bookmarkStart w:id="290" w:name="_Toc503170462"/>
      <w:bookmarkStart w:id="291" w:name="_Toc503179592"/>
      <w:bookmarkStart w:id="292" w:name="_Toc509216842"/>
      <w:bookmarkStart w:id="293" w:name="_Toc509918784"/>
      <w:r w:rsidRPr="002212F8">
        <w:rPr>
          <w:rFonts w:cs="David" w:hint="eastAsia"/>
          <w:b/>
          <w:bCs/>
          <w:color w:val="000000"/>
          <w:sz w:val="24"/>
          <w:szCs w:val="24"/>
          <w:u w:val="single"/>
          <w:rtl/>
        </w:rPr>
        <w:t>אימות</w:t>
      </w:r>
      <w:r w:rsidRPr="002212F8">
        <w:rPr>
          <w:rFonts w:cs="David"/>
          <w:b/>
          <w:bCs/>
          <w:color w:val="000000"/>
          <w:sz w:val="24"/>
          <w:szCs w:val="24"/>
          <w:u w:val="single"/>
          <w:rtl/>
        </w:rPr>
        <w:t xml:space="preserve"> </w:t>
      </w:r>
      <w:r w:rsidRPr="002212F8">
        <w:rPr>
          <w:rFonts w:cs="David" w:hint="eastAsia"/>
          <w:b/>
          <w:bCs/>
          <w:color w:val="000000"/>
          <w:sz w:val="24"/>
          <w:szCs w:val="24"/>
          <w:u w:val="single"/>
          <w:rtl/>
        </w:rPr>
        <w:t>חתימה</w:t>
      </w:r>
      <w:bookmarkEnd w:id="288"/>
      <w:bookmarkEnd w:id="289"/>
      <w:bookmarkEnd w:id="290"/>
      <w:bookmarkEnd w:id="291"/>
      <w:bookmarkEnd w:id="292"/>
      <w:bookmarkEnd w:id="293"/>
    </w:p>
    <w:p w:rsidR="00543230" w:rsidRPr="002212F8" w:rsidRDefault="00543230" w:rsidP="00177C50">
      <w:pPr>
        <w:bidi/>
        <w:spacing w:line="360" w:lineRule="auto"/>
        <w:ind w:left="26"/>
        <w:jc w:val="both"/>
        <w:outlineLvl w:val="0"/>
        <w:rPr>
          <w:rFonts w:cs="David"/>
          <w:color w:val="000000"/>
          <w:sz w:val="24"/>
          <w:szCs w:val="24"/>
          <w:rtl/>
        </w:rPr>
      </w:pPr>
    </w:p>
    <w:p w:rsidR="00543230" w:rsidRPr="002212F8" w:rsidRDefault="00BA500A" w:rsidP="00177C50">
      <w:pPr>
        <w:bidi/>
        <w:spacing w:line="360" w:lineRule="auto"/>
        <w:ind w:left="26"/>
        <w:jc w:val="both"/>
        <w:rPr>
          <w:rFonts w:cs="David"/>
          <w:color w:val="000000"/>
          <w:sz w:val="24"/>
          <w:szCs w:val="24"/>
          <w:rtl/>
        </w:rPr>
      </w:pPr>
      <w:r w:rsidRPr="002212F8">
        <w:rPr>
          <w:rFonts w:cs="David" w:hint="eastAsia"/>
          <w:color w:val="000000"/>
          <w:sz w:val="24"/>
          <w:szCs w:val="24"/>
          <w:rtl/>
        </w:rPr>
        <w:t>אני</w:t>
      </w:r>
      <w:r w:rsidRPr="002212F8">
        <w:rPr>
          <w:rFonts w:cs="David"/>
          <w:color w:val="000000"/>
          <w:sz w:val="24"/>
          <w:szCs w:val="24"/>
          <w:rtl/>
        </w:rPr>
        <w:t xml:space="preserve"> הח"מ, עו"ד _________, מאשר בזאת כי ____________ ביום _______ הופיע/ה בפני מר/גב' שזיהה עצמו על ידי ת.ז. ________/ </w:t>
      </w:r>
      <w:r w:rsidRPr="002212F8">
        <w:rPr>
          <w:rFonts w:cs="David" w:hint="eastAsia"/>
          <w:color w:val="000000"/>
          <w:sz w:val="24"/>
          <w:szCs w:val="24"/>
          <w:rtl/>
        </w:rPr>
        <w:t>המוכר</w:t>
      </w:r>
      <w:r w:rsidRPr="002212F8">
        <w:rPr>
          <w:rFonts w:cs="David"/>
          <w:color w:val="000000"/>
          <w:sz w:val="24"/>
          <w:szCs w:val="24"/>
          <w:rtl/>
        </w:rPr>
        <w:t xml:space="preserve">/ת </w:t>
      </w:r>
      <w:r w:rsidRPr="002212F8">
        <w:rPr>
          <w:rFonts w:cs="David" w:hint="eastAsia"/>
          <w:color w:val="000000"/>
          <w:sz w:val="24"/>
          <w:szCs w:val="24"/>
          <w:rtl/>
        </w:rPr>
        <w:t>לי</w:t>
      </w:r>
      <w:r w:rsidRPr="002212F8">
        <w:rPr>
          <w:rFonts w:cs="David"/>
          <w:color w:val="000000"/>
          <w:sz w:val="24"/>
          <w:szCs w:val="24"/>
          <w:rtl/>
        </w:rPr>
        <w:t xml:space="preserve"> </w:t>
      </w:r>
      <w:r w:rsidRPr="002212F8">
        <w:rPr>
          <w:rFonts w:cs="David" w:hint="eastAsia"/>
          <w:color w:val="000000"/>
          <w:sz w:val="24"/>
          <w:szCs w:val="24"/>
          <w:rtl/>
        </w:rPr>
        <w:t>באופן</w:t>
      </w:r>
      <w:r w:rsidRPr="002212F8">
        <w:rPr>
          <w:rFonts w:cs="David"/>
          <w:color w:val="000000"/>
          <w:sz w:val="24"/>
          <w:szCs w:val="24"/>
          <w:rtl/>
        </w:rPr>
        <w:t xml:space="preserve"> </w:t>
      </w:r>
      <w:r w:rsidRPr="002212F8">
        <w:rPr>
          <w:rFonts w:cs="David" w:hint="eastAsia"/>
          <w:color w:val="000000"/>
          <w:sz w:val="24"/>
          <w:szCs w:val="24"/>
          <w:rtl/>
        </w:rPr>
        <w:t>אישי</w:t>
      </w:r>
      <w:r w:rsidRPr="002212F8">
        <w:rPr>
          <w:rFonts w:cs="David"/>
          <w:color w:val="000000"/>
          <w:sz w:val="24"/>
          <w:szCs w:val="24"/>
          <w:rtl/>
        </w:rPr>
        <w:t xml:space="preserve">, </w:t>
      </w:r>
      <w:r w:rsidRPr="002212F8">
        <w:rPr>
          <w:rFonts w:cs="David" w:hint="eastAsia"/>
          <w:color w:val="000000"/>
          <w:sz w:val="24"/>
          <w:szCs w:val="24"/>
          <w:rtl/>
        </w:rPr>
        <w:t>ואחרי</w:t>
      </w:r>
      <w:r w:rsidRPr="002212F8">
        <w:rPr>
          <w:rFonts w:cs="David"/>
          <w:color w:val="000000"/>
          <w:sz w:val="24"/>
          <w:szCs w:val="24"/>
          <w:rtl/>
        </w:rPr>
        <w:t xml:space="preserve"> </w:t>
      </w:r>
      <w:r w:rsidRPr="002212F8">
        <w:rPr>
          <w:rFonts w:cs="David" w:hint="eastAsia"/>
          <w:color w:val="000000"/>
          <w:sz w:val="24"/>
          <w:szCs w:val="24"/>
          <w:rtl/>
        </w:rPr>
        <w:t>שהזהרתיו</w:t>
      </w:r>
      <w:r w:rsidRPr="002212F8">
        <w:rPr>
          <w:rFonts w:cs="David"/>
          <w:color w:val="000000"/>
          <w:sz w:val="24"/>
          <w:szCs w:val="24"/>
          <w:rtl/>
        </w:rPr>
        <w:t xml:space="preserve">/ה </w:t>
      </w:r>
      <w:r w:rsidRPr="002212F8">
        <w:rPr>
          <w:rFonts w:cs="David" w:hint="eastAsia"/>
          <w:color w:val="000000"/>
          <w:sz w:val="24"/>
          <w:szCs w:val="24"/>
          <w:rtl/>
        </w:rPr>
        <w:t>כי</w:t>
      </w:r>
      <w:r w:rsidRPr="002212F8">
        <w:rPr>
          <w:rFonts w:cs="David"/>
          <w:color w:val="000000"/>
          <w:sz w:val="24"/>
          <w:szCs w:val="24"/>
          <w:rtl/>
        </w:rPr>
        <w:t xml:space="preserve"> </w:t>
      </w:r>
      <w:r w:rsidRPr="002212F8">
        <w:rPr>
          <w:rFonts w:cs="David" w:hint="eastAsia"/>
          <w:color w:val="000000"/>
          <w:sz w:val="24"/>
          <w:szCs w:val="24"/>
          <w:rtl/>
        </w:rPr>
        <w:t>עליו</w:t>
      </w:r>
      <w:r w:rsidRPr="002212F8">
        <w:rPr>
          <w:rFonts w:cs="David"/>
          <w:color w:val="000000"/>
          <w:sz w:val="24"/>
          <w:szCs w:val="24"/>
          <w:rtl/>
        </w:rPr>
        <w:t xml:space="preserve">/ה </w:t>
      </w:r>
      <w:r w:rsidRPr="002212F8">
        <w:rPr>
          <w:rFonts w:cs="David" w:hint="eastAsia"/>
          <w:color w:val="000000"/>
          <w:sz w:val="24"/>
          <w:szCs w:val="24"/>
          <w:rtl/>
        </w:rPr>
        <w:t>להצהיר</w:t>
      </w:r>
      <w:r w:rsidRPr="002212F8">
        <w:rPr>
          <w:rFonts w:cs="David"/>
          <w:color w:val="000000"/>
          <w:sz w:val="24"/>
          <w:szCs w:val="24"/>
          <w:rtl/>
        </w:rPr>
        <w:t xml:space="preserve"> </w:t>
      </w:r>
      <w:r w:rsidRPr="002212F8">
        <w:rPr>
          <w:rFonts w:cs="David" w:hint="eastAsia"/>
          <w:color w:val="000000"/>
          <w:sz w:val="24"/>
          <w:szCs w:val="24"/>
          <w:rtl/>
        </w:rPr>
        <w:t>אמת</w:t>
      </w:r>
      <w:r w:rsidRPr="002212F8">
        <w:rPr>
          <w:rFonts w:cs="David"/>
          <w:color w:val="000000"/>
          <w:sz w:val="24"/>
          <w:szCs w:val="24"/>
          <w:rtl/>
        </w:rPr>
        <w:t xml:space="preserve"> </w:t>
      </w:r>
      <w:r w:rsidRPr="002212F8">
        <w:rPr>
          <w:rFonts w:cs="David" w:hint="eastAsia"/>
          <w:color w:val="000000"/>
          <w:sz w:val="24"/>
          <w:szCs w:val="24"/>
          <w:rtl/>
        </w:rPr>
        <w:t>וכי</w:t>
      </w:r>
      <w:r w:rsidRPr="002212F8">
        <w:rPr>
          <w:rFonts w:cs="David"/>
          <w:color w:val="000000"/>
          <w:sz w:val="24"/>
          <w:szCs w:val="24"/>
          <w:rtl/>
        </w:rPr>
        <w:t xml:space="preserve"> </w:t>
      </w:r>
      <w:r w:rsidRPr="002212F8">
        <w:rPr>
          <w:rFonts w:cs="David" w:hint="eastAsia"/>
          <w:color w:val="000000"/>
          <w:sz w:val="24"/>
          <w:szCs w:val="24"/>
          <w:rtl/>
        </w:rPr>
        <w:t>ת</w:t>
      </w:r>
      <w:r w:rsidRPr="002212F8">
        <w:rPr>
          <w:rFonts w:cs="David"/>
          <w:color w:val="000000"/>
          <w:sz w:val="24"/>
          <w:szCs w:val="24"/>
          <w:rtl/>
        </w:rPr>
        <w:t xml:space="preserve">/יהיה </w:t>
      </w:r>
      <w:r w:rsidRPr="002212F8">
        <w:rPr>
          <w:rFonts w:cs="David" w:hint="eastAsia"/>
          <w:color w:val="000000"/>
          <w:sz w:val="24"/>
          <w:szCs w:val="24"/>
          <w:rtl/>
        </w:rPr>
        <w:t>צפוי</w:t>
      </w:r>
      <w:r w:rsidRPr="002212F8">
        <w:rPr>
          <w:rFonts w:cs="David"/>
          <w:color w:val="000000"/>
          <w:sz w:val="24"/>
          <w:szCs w:val="24"/>
          <w:rtl/>
        </w:rPr>
        <w:t xml:space="preserve">/ה </w:t>
      </w:r>
      <w:r w:rsidRPr="002212F8">
        <w:rPr>
          <w:rFonts w:cs="David" w:hint="eastAsia"/>
          <w:color w:val="000000"/>
          <w:sz w:val="24"/>
          <w:szCs w:val="24"/>
          <w:rtl/>
        </w:rPr>
        <w:t>לעונשים</w:t>
      </w:r>
      <w:r w:rsidRPr="002212F8">
        <w:rPr>
          <w:rFonts w:cs="David"/>
          <w:color w:val="000000"/>
          <w:sz w:val="24"/>
          <w:szCs w:val="24"/>
          <w:rtl/>
        </w:rPr>
        <w:t xml:space="preserve"> </w:t>
      </w:r>
      <w:r w:rsidRPr="002212F8">
        <w:rPr>
          <w:rFonts w:cs="David" w:hint="eastAsia"/>
          <w:color w:val="000000"/>
          <w:sz w:val="24"/>
          <w:szCs w:val="24"/>
          <w:rtl/>
        </w:rPr>
        <w:t>הקבועים</w:t>
      </w:r>
      <w:r w:rsidRPr="002212F8">
        <w:rPr>
          <w:rFonts w:cs="David"/>
          <w:color w:val="000000"/>
          <w:sz w:val="24"/>
          <w:szCs w:val="24"/>
          <w:rtl/>
        </w:rPr>
        <w:t xml:space="preserve"> </w:t>
      </w:r>
      <w:r w:rsidRPr="002212F8">
        <w:rPr>
          <w:rFonts w:cs="David" w:hint="eastAsia"/>
          <w:color w:val="000000"/>
          <w:sz w:val="24"/>
          <w:szCs w:val="24"/>
          <w:rtl/>
        </w:rPr>
        <w:t>בחוק</w:t>
      </w:r>
      <w:r w:rsidRPr="002212F8">
        <w:rPr>
          <w:rFonts w:cs="David"/>
          <w:color w:val="000000"/>
          <w:sz w:val="24"/>
          <w:szCs w:val="24"/>
          <w:rtl/>
        </w:rPr>
        <w:t xml:space="preserve"> </w:t>
      </w:r>
      <w:r w:rsidRPr="002212F8">
        <w:rPr>
          <w:rFonts w:cs="David" w:hint="eastAsia"/>
          <w:color w:val="000000"/>
          <w:sz w:val="24"/>
          <w:szCs w:val="24"/>
          <w:rtl/>
        </w:rPr>
        <w:t>אם</w:t>
      </w:r>
      <w:r w:rsidRPr="002212F8">
        <w:rPr>
          <w:rFonts w:cs="David"/>
          <w:color w:val="000000"/>
          <w:sz w:val="24"/>
          <w:szCs w:val="24"/>
          <w:rtl/>
        </w:rPr>
        <w:t xml:space="preserve"> </w:t>
      </w:r>
      <w:r w:rsidRPr="002212F8">
        <w:rPr>
          <w:rFonts w:cs="David" w:hint="eastAsia"/>
          <w:color w:val="000000"/>
          <w:sz w:val="24"/>
          <w:szCs w:val="24"/>
          <w:rtl/>
        </w:rPr>
        <w:t>לא</w:t>
      </w:r>
      <w:r w:rsidRPr="002212F8">
        <w:rPr>
          <w:rFonts w:cs="David"/>
          <w:color w:val="000000"/>
          <w:sz w:val="24"/>
          <w:szCs w:val="24"/>
          <w:rtl/>
        </w:rPr>
        <w:t xml:space="preserve"> </w:t>
      </w:r>
      <w:r w:rsidRPr="002212F8">
        <w:rPr>
          <w:rFonts w:cs="David" w:hint="eastAsia"/>
          <w:color w:val="000000"/>
          <w:sz w:val="24"/>
          <w:szCs w:val="24"/>
          <w:rtl/>
        </w:rPr>
        <w:t>ת</w:t>
      </w:r>
      <w:r w:rsidRPr="002212F8">
        <w:rPr>
          <w:rFonts w:cs="David"/>
          <w:color w:val="000000"/>
          <w:sz w:val="24"/>
          <w:szCs w:val="24"/>
          <w:rtl/>
        </w:rPr>
        <w:t xml:space="preserve">/יעשה </w:t>
      </w:r>
      <w:r w:rsidRPr="002212F8">
        <w:rPr>
          <w:rFonts w:cs="David" w:hint="eastAsia"/>
          <w:color w:val="000000"/>
          <w:sz w:val="24"/>
          <w:szCs w:val="24"/>
          <w:rtl/>
        </w:rPr>
        <w:t>כן</w:t>
      </w:r>
      <w:r w:rsidRPr="002212F8">
        <w:rPr>
          <w:rFonts w:cs="David"/>
          <w:color w:val="000000"/>
          <w:sz w:val="24"/>
          <w:szCs w:val="24"/>
          <w:rtl/>
        </w:rPr>
        <w:t xml:space="preserve">, </w:t>
      </w:r>
      <w:r w:rsidRPr="002212F8">
        <w:rPr>
          <w:rFonts w:cs="David" w:hint="eastAsia"/>
          <w:color w:val="000000"/>
          <w:sz w:val="24"/>
          <w:szCs w:val="24"/>
          <w:rtl/>
        </w:rPr>
        <w:t>חתם</w:t>
      </w:r>
      <w:r w:rsidRPr="002212F8">
        <w:rPr>
          <w:rFonts w:cs="David"/>
          <w:color w:val="000000"/>
          <w:sz w:val="24"/>
          <w:szCs w:val="24"/>
          <w:rtl/>
        </w:rPr>
        <w:t xml:space="preserve">/ה </w:t>
      </w:r>
      <w:r w:rsidRPr="002212F8">
        <w:rPr>
          <w:rFonts w:cs="David" w:hint="eastAsia"/>
          <w:color w:val="000000"/>
          <w:sz w:val="24"/>
          <w:szCs w:val="24"/>
          <w:rtl/>
        </w:rPr>
        <w:t>בפני</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התצהיר</w:t>
      </w:r>
      <w:r w:rsidRPr="002212F8">
        <w:rPr>
          <w:rFonts w:cs="David"/>
          <w:color w:val="000000"/>
          <w:sz w:val="24"/>
          <w:szCs w:val="24"/>
          <w:rtl/>
        </w:rPr>
        <w:t xml:space="preserve"> </w:t>
      </w:r>
      <w:r w:rsidRPr="002212F8">
        <w:rPr>
          <w:rFonts w:cs="David" w:hint="eastAsia"/>
          <w:color w:val="000000"/>
          <w:sz w:val="24"/>
          <w:szCs w:val="24"/>
          <w:rtl/>
        </w:rPr>
        <w:t>דלעיל</w:t>
      </w:r>
      <w:r w:rsidRPr="002212F8">
        <w:rPr>
          <w:rFonts w:cs="David"/>
          <w:color w:val="000000"/>
          <w:sz w:val="24"/>
          <w:szCs w:val="24"/>
          <w:rtl/>
        </w:rPr>
        <w:t xml:space="preserve">. </w:t>
      </w:r>
      <w:r w:rsidRPr="002212F8">
        <w:rPr>
          <w:rFonts w:cs="David" w:hint="eastAsia"/>
          <w:color w:val="000000"/>
          <w:sz w:val="24"/>
          <w:szCs w:val="24"/>
          <w:rtl/>
        </w:rPr>
        <w:t>כמו</w:t>
      </w:r>
      <w:r w:rsidRPr="002212F8">
        <w:rPr>
          <w:rFonts w:cs="David"/>
          <w:color w:val="000000"/>
          <w:sz w:val="24"/>
          <w:szCs w:val="24"/>
          <w:rtl/>
        </w:rPr>
        <w:t xml:space="preserve"> </w:t>
      </w:r>
      <w:r w:rsidRPr="002212F8">
        <w:rPr>
          <w:rFonts w:cs="David" w:hint="eastAsia"/>
          <w:color w:val="000000"/>
          <w:sz w:val="24"/>
          <w:szCs w:val="24"/>
          <w:rtl/>
        </w:rPr>
        <w:t>כן</w:t>
      </w:r>
      <w:r w:rsidRPr="002212F8">
        <w:rPr>
          <w:rFonts w:cs="David"/>
          <w:color w:val="000000"/>
          <w:sz w:val="24"/>
          <w:szCs w:val="24"/>
          <w:rtl/>
        </w:rPr>
        <w:t xml:space="preserve"> </w:t>
      </w:r>
      <w:r w:rsidRPr="002212F8">
        <w:rPr>
          <w:rFonts w:cs="David" w:hint="eastAsia"/>
          <w:color w:val="000000"/>
          <w:sz w:val="24"/>
          <w:szCs w:val="24"/>
          <w:rtl/>
        </w:rPr>
        <w:t>הנני</w:t>
      </w:r>
      <w:r w:rsidRPr="002212F8">
        <w:rPr>
          <w:rFonts w:cs="David"/>
          <w:color w:val="000000"/>
          <w:sz w:val="24"/>
          <w:szCs w:val="24"/>
          <w:rtl/>
        </w:rPr>
        <w:t xml:space="preserve"> </w:t>
      </w:r>
      <w:r w:rsidRPr="002212F8">
        <w:rPr>
          <w:rFonts w:cs="David" w:hint="eastAsia"/>
          <w:color w:val="000000"/>
          <w:sz w:val="24"/>
          <w:szCs w:val="24"/>
          <w:rtl/>
        </w:rPr>
        <w:t>מאשר</w:t>
      </w:r>
      <w:r w:rsidRPr="002212F8">
        <w:rPr>
          <w:rFonts w:cs="David"/>
          <w:color w:val="000000"/>
          <w:sz w:val="24"/>
          <w:szCs w:val="24"/>
          <w:rtl/>
        </w:rPr>
        <w:t xml:space="preserve"> </w:t>
      </w:r>
      <w:r w:rsidRPr="002212F8">
        <w:rPr>
          <w:rFonts w:cs="David" w:hint="eastAsia"/>
          <w:color w:val="000000"/>
          <w:sz w:val="24"/>
          <w:szCs w:val="24"/>
          <w:rtl/>
        </w:rPr>
        <w:t>כי</w:t>
      </w:r>
      <w:r w:rsidRPr="002212F8">
        <w:rPr>
          <w:rFonts w:cs="David"/>
          <w:color w:val="000000"/>
          <w:sz w:val="24"/>
          <w:szCs w:val="24"/>
          <w:rtl/>
        </w:rPr>
        <w:t xml:space="preserve"> </w:t>
      </w:r>
      <w:r w:rsidRPr="002212F8">
        <w:rPr>
          <w:rFonts w:cs="David" w:hint="eastAsia"/>
          <w:color w:val="000000"/>
          <w:sz w:val="24"/>
          <w:szCs w:val="24"/>
          <w:rtl/>
        </w:rPr>
        <w:t>הנ</w:t>
      </w:r>
      <w:r w:rsidRPr="002212F8">
        <w:rPr>
          <w:rFonts w:cs="David"/>
          <w:color w:val="000000"/>
          <w:sz w:val="24"/>
          <w:szCs w:val="24"/>
          <w:rtl/>
        </w:rPr>
        <w:t xml:space="preserve">"ל </w:t>
      </w:r>
      <w:r w:rsidRPr="002212F8">
        <w:rPr>
          <w:rFonts w:cs="David" w:hint="eastAsia"/>
          <w:color w:val="000000"/>
          <w:sz w:val="24"/>
          <w:szCs w:val="24"/>
          <w:rtl/>
        </w:rPr>
        <w:t>אשר</w:t>
      </w:r>
      <w:r w:rsidRPr="002212F8">
        <w:rPr>
          <w:rFonts w:cs="David"/>
          <w:color w:val="000000"/>
          <w:sz w:val="24"/>
          <w:szCs w:val="24"/>
          <w:rtl/>
        </w:rPr>
        <w:t xml:space="preserve"> </w:t>
      </w:r>
      <w:r w:rsidRPr="002212F8">
        <w:rPr>
          <w:rFonts w:cs="David" w:hint="eastAsia"/>
          <w:color w:val="000000"/>
          <w:sz w:val="24"/>
          <w:szCs w:val="24"/>
          <w:rtl/>
        </w:rPr>
        <w:t>חתם</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הצהרה</w:t>
      </w:r>
      <w:r w:rsidRPr="002212F8">
        <w:rPr>
          <w:rFonts w:cs="David"/>
          <w:color w:val="000000"/>
          <w:sz w:val="24"/>
          <w:szCs w:val="24"/>
          <w:rtl/>
        </w:rPr>
        <w:t xml:space="preserve"> </w:t>
      </w:r>
      <w:r w:rsidRPr="002212F8">
        <w:rPr>
          <w:rFonts w:cs="David" w:hint="eastAsia"/>
          <w:color w:val="000000"/>
          <w:sz w:val="24"/>
          <w:szCs w:val="24"/>
          <w:rtl/>
        </w:rPr>
        <w:t>זו</w:t>
      </w:r>
      <w:r w:rsidRPr="002212F8">
        <w:rPr>
          <w:rFonts w:cs="David"/>
          <w:color w:val="000000"/>
          <w:sz w:val="24"/>
          <w:szCs w:val="24"/>
          <w:rtl/>
        </w:rPr>
        <w:t xml:space="preserve"> </w:t>
      </w:r>
      <w:r w:rsidRPr="002212F8">
        <w:rPr>
          <w:rFonts w:cs="David" w:hint="eastAsia"/>
          <w:color w:val="000000"/>
          <w:sz w:val="24"/>
          <w:szCs w:val="24"/>
          <w:rtl/>
        </w:rPr>
        <w:t>בפני</w:t>
      </w:r>
      <w:r w:rsidRPr="002212F8">
        <w:rPr>
          <w:rFonts w:cs="David"/>
          <w:color w:val="000000"/>
          <w:sz w:val="24"/>
          <w:szCs w:val="24"/>
          <w:rtl/>
        </w:rPr>
        <w:t xml:space="preserve"> </w:t>
      </w:r>
      <w:r w:rsidRPr="002212F8">
        <w:rPr>
          <w:rFonts w:cs="David" w:hint="eastAsia"/>
          <w:color w:val="000000"/>
          <w:sz w:val="24"/>
          <w:szCs w:val="24"/>
          <w:rtl/>
        </w:rPr>
        <w:t>מוסמך</w:t>
      </w:r>
      <w:r w:rsidRPr="002212F8">
        <w:rPr>
          <w:rFonts w:cs="David"/>
          <w:color w:val="000000"/>
          <w:sz w:val="24"/>
          <w:szCs w:val="24"/>
          <w:rtl/>
        </w:rPr>
        <w:t xml:space="preserve"> </w:t>
      </w:r>
      <w:r w:rsidRPr="002212F8">
        <w:rPr>
          <w:rFonts w:cs="David" w:hint="eastAsia"/>
          <w:color w:val="000000"/>
          <w:sz w:val="24"/>
          <w:szCs w:val="24"/>
          <w:rtl/>
        </w:rPr>
        <w:t>לעשות</w:t>
      </w:r>
      <w:r w:rsidRPr="002212F8">
        <w:rPr>
          <w:rFonts w:cs="David"/>
          <w:color w:val="000000"/>
          <w:sz w:val="24"/>
          <w:szCs w:val="24"/>
          <w:rtl/>
        </w:rPr>
        <w:t xml:space="preserve"> </w:t>
      </w:r>
      <w:r w:rsidRPr="002212F8">
        <w:rPr>
          <w:rFonts w:cs="David" w:hint="eastAsia"/>
          <w:color w:val="000000"/>
          <w:sz w:val="24"/>
          <w:szCs w:val="24"/>
          <w:rtl/>
        </w:rPr>
        <w:t>כן</w:t>
      </w:r>
      <w:r w:rsidRPr="002212F8">
        <w:rPr>
          <w:rFonts w:cs="David"/>
          <w:color w:val="000000"/>
          <w:sz w:val="24"/>
          <w:szCs w:val="24"/>
          <w:rtl/>
        </w:rPr>
        <w:t xml:space="preserve"> </w:t>
      </w:r>
      <w:r w:rsidRPr="002212F8">
        <w:rPr>
          <w:rFonts w:cs="David" w:hint="eastAsia"/>
          <w:color w:val="000000"/>
          <w:sz w:val="24"/>
          <w:szCs w:val="24"/>
          <w:rtl/>
        </w:rPr>
        <w:t>בשם</w:t>
      </w:r>
      <w:r w:rsidRPr="002212F8">
        <w:rPr>
          <w:rFonts w:cs="David"/>
          <w:color w:val="000000"/>
          <w:sz w:val="24"/>
          <w:szCs w:val="24"/>
          <w:rtl/>
        </w:rPr>
        <w:t xml:space="preserve"> </w:t>
      </w:r>
      <w:r w:rsidRPr="002212F8">
        <w:rPr>
          <w:rFonts w:cs="David" w:hint="eastAsia"/>
          <w:color w:val="000000"/>
          <w:sz w:val="24"/>
          <w:szCs w:val="24"/>
          <w:rtl/>
        </w:rPr>
        <w:t>המציע</w:t>
      </w:r>
      <w:r w:rsidRPr="002212F8">
        <w:rPr>
          <w:rFonts w:cs="David"/>
          <w:color w:val="000000"/>
          <w:sz w:val="24"/>
          <w:szCs w:val="24"/>
          <w:rtl/>
        </w:rPr>
        <w:t>.</w:t>
      </w:r>
    </w:p>
    <w:p w:rsidR="00543230" w:rsidRPr="002212F8" w:rsidRDefault="00BA500A" w:rsidP="00177C50">
      <w:pPr>
        <w:bidi/>
        <w:spacing w:line="360" w:lineRule="auto"/>
        <w:ind w:left="26"/>
        <w:jc w:val="both"/>
        <w:rPr>
          <w:rFonts w:cs="David"/>
          <w:color w:val="000000"/>
          <w:sz w:val="24"/>
          <w:szCs w:val="24"/>
          <w:rtl/>
        </w:rPr>
      </w:pPr>
      <w:r w:rsidRPr="002212F8">
        <w:rPr>
          <w:rFonts w:cs="David"/>
          <w:color w:val="000000"/>
          <w:sz w:val="24"/>
          <w:szCs w:val="24"/>
          <w:rtl/>
        </w:rPr>
        <w:t xml:space="preserve"> </w:t>
      </w:r>
    </w:p>
    <w:p w:rsidR="00543230" w:rsidRPr="002212F8" w:rsidRDefault="00543230" w:rsidP="00177C50">
      <w:pPr>
        <w:bidi/>
        <w:spacing w:line="360" w:lineRule="auto"/>
        <w:ind w:left="26"/>
        <w:jc w:val="both"/>
        <w:rPr>
          <w:rFonts w:cs="David"/>
          <w:color w:val="000000"/>
          <w:sz w:val="24"/>
          <w:szCs w:val="24"/>
          <w:rtl/>
        </w:rPr>
      </w:pPr>
    </w:p>
    <w:p w:rsidR="00804EA2" w:rsidRPr="002212F8" w:rsidRDefault="00804EA2" w:rsidP="00177C50">
      <w:pPr>
        <w:bidi/>
        <w:spacing w:line="360" w:lineRule="auto"/>
        <w:ind w:left="26"/>
        <w:jc w:val="center"/>
        <w:rPr>
          <w:rFonts w:cs="David"/>
          <w:b/>
          <w:bCs/>
          <w:color w:val="000000"/>
          <w:sz w:val="24"/>
          <w:szCs w:val="24"/>
          <w:rtl/>
        </w:rPr>
      </w:pPr>
    </w:p>
    <w:p w:rsidR="00804EA2" w:rsidRPr="002212F8" w:rsidRDefault="00804EA2" w:rsidP="00177C50">
      <w:pPr>
        <w:bidi/>
        <w:spacing w:line="360" w:lineRule="auto"/>
        <w:ind w:left="26"/>
        <w:jc w:val="center"/>
        <w:rPr>
          <w:rFonts w:cs="David"/>
          <w:b/>
          <w:bCs/>
          <w:color w:val="000000"/>
          <w:sz w:val="24"/>
          <w:szCs w:val="24"/>
          <w:rtl/>
        </w:rPr>
      </w:pPr>
    </w:p>
    <w:p w:rsidR="00804EA2" w:rsidRPr="002212F8" w:rsidRDefault="00BA500A" w:rsidP="00177C50">
      <w:pPr>
        <w:bidi/>
        <w:spacing w:line="360" w:lineRule="auto"/>
        <w:ind w:left="26"/>
        <w:jc w:val="center"/>
        <w:rPr>
          <w:rFonts w:cs="David"/>
          <w:b/>
          <w:bCs/>
          <w:color w:val="000000"/>
          <w:sz w:val="24"/>
          <w:szCs w:val="24"/>
          <w:rtl/>
        </w:rPr>
      </w:pPr>
      <w:r w:rsidRPr="002212F8">
        <w:rPr>
          <w:rFonts w:cs="David"/>
          <w:b/>
          <w:bCs/>
          <w:color w:val="000000"/>
          <w:sz w:val="24"/>
          <w:szCs w:val="24"/>
          <w:rtl/>
        </w:rPr>
        <w:t>________________           ________________                 _______________</w:t>
      </w:r>
    </w:p>
    <w:p w:rsidR="00804EA2" w:rsidRPr="002212F8" w:rsidRDefault="00BA500A" w:rsidP="00177C50">
      <w:pPr>
        <w:bidi/>
        <w:spacing w:line="360" w:lineRule="auto"/>
        <w:ind w:left="26"/>
        <w:jc w:val="center"/>
        <w:rPr>
          <w:rFonts w:cs="David"/>
          <w:b/>
          <w:bCs/>
          <w:color w:val="000000"/>
          <w:sz w:val="24"/>
          <w:szCs w:val="24"/>
          <w:rtl/>
        </w:rPr>
      </w:pPr>
      <w:r w:rsidRPr="002212F8">
        <w:rPr>
          <w:rFonts w:cs="David"/>
          <w:b/>
          <w:bCs/>
          <w:color w:val="000000"/>
          <w:sz w:val="24"/>
          <w:szCs w:val="24"/>
          <w:rtl/>
        </w:rPr>
        <w:t>שם                                       חותמת וחתימה                                   תאריך</w:t>
      </w:r>
    </w:p>
    <w:p w:rsidR="00804EA2" w:rsidRPr="002212F8" w:rsidRDefault="00804EA2" w:rsidP="00177C50">
      <w:pPr>
        <w:bidi/>
        <w:spacing w:line="360" w:lineRule="auto"/>
        <w:jc w:val="center"/>
        <w:rPr>
          <w:b/>
          <w:bCs/>
          <w:color w:val="000000"/>
        </w:rPr>
      </w:pPr>
    </w:p>
    <w:p w:rsidR="00804EA2" w:rsidRPr="002212F8" w:rsidRDefault="00804EA2" w:rsidP="00177C50">
      <w:pPr>
        <w:bidi/>
        <w:spacing w:line="360" w:lineRule="auto"/>
        <w:jc w:val="center"/>
        <w:rPr>
          <w:b/>
          <w:bCs/>
          <w:color w:val="000000"/>
        </w:rPr>
      </w:pPr>
    </w:p>
    <w:p w:rsidR="00543230" w:rsidRPr="002212F8" w:rsidRDefault="00543230" w:rsidP="00177C50">
      <w:pPr>
        <w:bidi/>
        <w:spacing w:line="360" w:lineRule="auto"/>
        <w:jc w:val="both"/>
        <w:rPr>
          <w:color w:val="000000"/>
        </w:rPr>
      </w:pPr>
    </w:p>
    <w:p w:rsidR="00543230" w:rsidRPr="002212F8" w:rsidRDefault="00543230" w:rsidP="00177C50">
      <w:pPr>
        <w:bidi/>
        <w:spacing w:line="360" w:lineRule="auto"/>
        <w:jc w:val="both"/>
        <w:rPr>
          <w:color w:val="000000"/>
        </w:rPr>
      </w:pPr>
    </w:p>
    <w:p w:rsidR="00543230" w:rsidRPr="002212F8" w:rsidRDefault="00543230" w:rsidP="00177C50">
      <w:pPr>
        <w:bidi/>
        <w:spacing w:line="360" w:lineRule="auto"/>
        <w:jc w:val="both"/>
        <w:rPr>
          <w:color w:val="000000"/>
        </w:rPr>
      </w:pPr>
    </w:p>
    <w:p w:rsidR="00543230" w:rsidRPr="002212F8" w:rsidRDefault="00543230" w:rsidP="00177C50">
      <w:pPr>
        <w:bidi/>
        <w:spacing w:line="360" w:lineRule="auto"/>
        <w:jc w:val="both"/>
        <w:rPr>
          <w:color w:val="000000"/>
        </w:rPr>
      </w:pPr>
    </w:p>
    <w:p w:rsidR="00543230" w:rsidRPr="002212F8" w:rsidRDefault="00543230" w:rsidP="00177C50">
      <w:pPr>
        <w:bidi/>
        <w:spacing w:line="360" w:lineRule="auto"/>
        <w:jc w:val="both"/>
        <w:rPr>
          <w:color w:val="000000"/>
        </w:rPr>
      </w:pPr>
    </w:p>
    <w:p w:rsidR="00543230" w:rsidRPr="002212F8" w:rsidRDefault="00543230" w:rsidP="00177C50">
      <w:pPr>
        <w:bidi/>
        <w:spacing w:line="360" w:lineRule="auto"/>
        <w:jc w:val="both"/>
        <w:rPr>
          <w:color w:val="000000"/>
        </w:rPr>
      </w:pPr>
    </w:p>
    <w:p w:rsidR="00543230" w:rsidRPr="002212F8" w:rsidRDefault="00543230" w:rsidP="00177C50">
      <w:pPr>
        <w:bidi/>
        <w:spacing w:line="360" w:lineRule="auto"/>
        <w:jc w:val="both"/>
        <w:rPr>
          <w:color w:val="000000"/>
        </w:rPr>
      </w:pPr>
    </w:p>
    <w:p w:rsidR="00543230" w:rsidRPr="002212F8" w:rsidRDefault="00543230" w:rsidP="00177C50">
      <w:pPr>
        <w:bidi/>
        <w:spacing w:line="360" w:lineRule="auto"/>
        <w:jc w:val="center"/>
        <w:rPr>
          <w:color w:val="000000"/>
        </w:rPr>
      </w:pPr>
    </w:p>
    <w:p w:rsidR="00543230" w:rsidRPr="002212F8" w:rsidRDefault="00543230" w:rsidP="00177C50">
      <w:pPr>
        <w:bidi/>
        <w:spacing w:line="360" w:lineRule="auto"/>
        <w:jc w:val="center"/>
        <w:rPr>
          <w:color w:val="000000"/>
        </w:rPr>
      </w:pPr>
    </w:p>
    <w:p w:rsidR="00543230" w:rsidRPr="002212F8" w:rsidRDefault="00543230" w:rsidP="00177C50">
      <w:pPr>
        <w:bidi/>
        <w:spacing w:line="360" w:lineRule="auto"/>
        <w:jc w:val="center"/>
        <w:rPr>
          <w:color w:val="000000"/>
        </w:rPr>
      </w:pPr>
    </w:p>
    <w:p w:rsidR="00543230" w:rsidRPr="002212F8" w:rsidRDefault="00543230" w:rsidP="00177C50">
      <w:pPr>
        <w:bidi/>
        <w:spacing w:line="360" w:lineRule="auto"/>
        <w:jc w:val="center"/>
        <w:rPr>
          <w:color w:val="000000"/>
        </w:rPr>
      </w:pPr>
    </w:p>
    <w:p w:rsidR="00543230" w:rsidRPr="002212F8" w:rsidRDefault="00543230" w:rsidP="00177C50">
      <w:pPr>
        <w:bidi/>
        <w:spacing w:line="360" w:lineRule="auto"/>
        <w:jc w:val="center"/>
        <w:rPr>
          <w:color w:val="000000"/>
        </w:rPr>
      </w:pPr>
    </w:p>
    <w:p w:rsidR="00543230" w:rsidRPr="002212F8" w:rsidRDefault="00543230" w:rsidP="00177C50">
      <w:pPr>
        <w:bidi/>
        <w:spacing w:line="360" w:lineRule="auto"/>
        <w:jc w:val="center"/>
        <w:rPr>
          <w:color w:val="000000"/>
        </w:rPr>
      </w:pPr>
    </w:p>
    <w:p w:rsidR="00543230" w:rsidRPr="002212F8" w:rsidRDefault="00543230" w:rsidP="00177C50">
      <w:pPr>
        <w:bidi/>
        <w:spacing w:line="360" w:lineRule="auto"/>
        <w:jc w:val="center"/>
        <w:rPr>
          <w:color w:val="000000"/>
        </w:rPr>
      </w:pPr>
    </w:p>
    <w:p w:rsidR="00543230" w:rsidRPr="002212F8" w:rsidRDefault="00543230" w:rsidP="00177C50">
      <w:pPr>
        <w:bidi/>
        <w:spacing w:line="360" w:lineRule="auto"/>
        <w:jc w:val="center"/>
        <w:rPr>
          <w:color w:val="000000"/>
        </w:rPr>
      </w:pPr>
    </w:p>
    <w:p w:rsidR="00543230" w:rsidRPr="002212F8" w:rsidRDefault="00543230" w:rsidP="00177C50">
      <w:pPr>
        <w:bidi/>
        <w:spacing w:line="360" w:lineRule="auto"/>
        <w:jc w:val="center"/>
        <w:rPr>
          <w:color w:val="000000"/>
        </w:rPr>
      </w:pPr>
    </w:p>
    <w:p w:rsidR="00543230" w:rsidRPr="002212F8" w:rsidRDefault="00543230" w:rsidP="00177C50">
      <w:pPr>
        <w:bidi/>
        <w:spacing w:line="360" w:lineRule="auto"/>
        <w:jc w:val="center"/>
        <w:rPr>
          <w:color w:val="000000"/>
        </w:rPr>
      </w:pPr>
    </w:p>
    <w:p w:rsidR="00543230" w:rsidRDefault="00543230" w:rsidP="00177C50">
      <w:pPr>
        <w:bidi/>
        <w:spacing w:line="360" w:lineRule="auto"/>
        <w:jc w:val="center"/>
        <w:rPr>
          <w:color w:val="000000"/>
          <w:rtl/>
        </w:rPr>
      </w:pPr>
    </w:p>
    <w:p w:rsidR="009B7342" w:rsidRPr="002212F8" w:rsidRDefault="009B7342" w:rsidP="009B7342">
      <w:pPr>
        <w:bidi/>
        <w:spacing w:line="360" w:lineRule="auto"/>
        <w:jc w:val="center"/>
        <w:rPr>
          <w:color w:val="000000"/>
        </w:rPr>
      </w:pPr>
    </w:p>
    <w:p w:rsidR="00543230" w:rsidRPr="002212F8" w:rsidRDefault="00543230" w:rsidP="00177C50">
      <w:pPr>
        <w:bidi/>
        <w:spacing w:line="360" w:lineRule="auto"/>
        <w:jc w:val="center"/>
        <w:rPr>
          <w:color w:val="000000"/>
        </w:rPr>
      </w:pPr>
    </w:p>
    <w:p w:rsidR="00543230" w:rsidRPr="002212F8" w:rsidRDefault="00543230" w:rsidP="00177C50">
      <w:pPr>
        <w:bidi/>
        <w:spacing w:line="360" w:lineRule="auto"/>
        <w:jc w:val="center"/>
        <w:rPr>
          <w:color w:val="000000"/>
        </w:rPr>
      </w:pPr>
    </w:p>
    <w:p w:rsidR="00543230" w:rsidRPr="002212F8" w:rsidRDefault="00543230" w:rsidP="00177C50">
      <w:pPr>
        <w:bidi/>
        <w:spacing w:line="360" w:lineRule="auto"/>
        <w:jc w:val="center"/>
        <w:rPr>
          <w:color w:val="000000"/>
        </w:rPr>
      </w:pPr>
    </w:p>
    <w:p w:rsidR="00543230" w:rsidRPr="002212F8" w:rsidRDefault="00543230" w:rsidP="00177C50">
      <w:pPr>
        <w:bidi/>
        <w:spacing w:line="360" w:lineRule="auto"/>
        <w:jc w:val="center"/>
        <w:rPr>
          <w:color w:val="000000"/>
        </w:rPr>
      </w:pPr>
    </w:p>
    <w:p w:rsidR="00543230" w:rsidRPr="002212F8" w:rsidRDefault="00543230" w:rsidP="00177C50">
      <w:pPr>
        <w:bidi/>
        <w:spacing w:line="360" w:lineRule="auto"/>
        <w:jc w:val="center"/>
        <w:rPr>
          <w:color w:val="000000"/>
        </w:rPr>
      </w:pPr>
    </w:p>
    <w:p w:rsidR="00804EA2" w:rsidRPr="00130E8A" w:rsidRDefault="00BA500A" w:rsidP="00130E8A">
      <w:pPr>
        <w:tabs>
          <w:tab w:val="left" w:pos="3451"/>
        </w:tabs>
        <w:overflowPunct w:val="0"/>
        <w:autoSpaceDE w:val="0"/>
        <w:autoSpaceDN w:val="0"/>
        <w:bidi/>
        <w:adjustRightInd w:val="0"/>
        <w:spacing w:line="360" w:lineRule="auto"/>
        <w:jc w:val="center"/>
        <w:textAlignment w:val="baseline"/>
        <w:outlineLvl w:val="0"/>
        <w:rPr>
          <w:rFonts w:cs="David"/>
          <w:b/>
          <w:bCs/>
          <w:color w:val="000000"/>
          <w:sz w:val="28"/>
          <w:szCs w:val="28"/>
          <w:u w:val="single"/>
          <w:rtl/>
        </w:rPr>
      </w:pPr>
      <w:bookmarkStart w:id="294" w:name="_Toc509918785"/>
      <w:r w:rsidRPr="00130E8A">
        <w:rPr>
          <w:rFonts w:cs="David" w:hint="eastAsia"/>
          <w:b/>
          <w:bCs/>
          <w:color w:val="000000"/>
          <w:sz w:val="28"/>
          <w:szCs w:val="28"/>
          <w:u w:val="single"/>
          <w:rtl/>
        </w:rPr>
        <w:t>נספח</w:t>
      </w:r>
      <w:r w:rsidRPr="00130E8A">
        <w:rPr>
          <w:rFonts w:cs="David"/>
          <w:b/>
          <w:bCs/>
          <w:color w:val="000000"/>
          <w:sz w:val="28"/>
          <w:szCs w:val="28"/>
          <w:u w:val="single"/>
          <w:rtl/>
        </w:rPr>
        <w:t xml:space="preserve"> ט' - </w:t>
      </w:r>
      <w:r w:rsidRPr="00130E8A">
        <w:rPr>
          <w:rFonts w:cs="David" w:hint="eastAsia"/>
          <w:b/>
          <w:bCs/>
          <w:color w:val="000000"/>
          <w:sz w:val="28"/>
          <w:szCs w:val="28"/>
          <w:u w:val="single"/>
          <w:rtl/>
        </w:rPr>
        <w:t>נוהל</w:t>
      </w:r>
      <w:r w:rsidRPr="00130E8A">
        <w:rPr>
          <w:rFonts w:cs="David"/>
          <w:b/>
          <w:bCs/>
          <w:color w:val="000000"/>
          <w:sz w:val="28"/>
          <w:szCs w:val="28"/>
          <w:u w:val="single"/>
          <w:rtl/>
        </w:rPr>
        <w:t xml:space="preserve"> </w:t>
      </w:r>
      <w:r w:rsidRPr="00130E8A">
        <w:rPr>
          <w:rFonts w:cs="David" w:hint="eastAsia"/>
          <w:b/>
          <w:bCs/>
          <w:color w:val="000000"/>
          <w:sz w:val="28"/>
          <w:szCs w:val="28"/>
          <w:u w:val="single"/>
          <w:rtl/>
        </w:rPr>
        <w:t>קבלת</w:t>
      </w:r>
      <w:r w:rsidRPr="00130E8A">
        <w:rPr>
          <w:rFonts w:cs="David"/>
          <w:b/>
          <w:bCs/>
          <w:color w:val="000000"/>
          <w:sz w:val="28"/>
          <w:szCs w:val="28"/>
          <w:u w:val="single"/>
          <w:rtl/>
        </w:rPr>
        <w:t xml:space="preserve"> </w:t>
      </w:r>
      <w:r w:rsidRPr="00130E8A">
        <w:rPr>
          <w:rFonts w:cs="David" w:hint="eastAsia"/>
          <w:b/>
          <w:bCs/>
          <w:color w:val="000000"/>
          <w:sz w:val="28"/>
          <w:szCs w:val="28"/>
          <w:u w:val="single"/>
          <w:rtl/>
        </w:rPr>
        <w:t>אישור</w:t>
      </w:r>
      <w:r w:rsidRPr="00130E8A">
        <w:rPr>
          <w:rFonts w:cs="David"/>
          <w:b/>
          <w:bCs/>
          <w:color w:val="000000"/>
          <w:sz w:val="28"/>
          <w:szCs w:val="28"/>
          <w:u w:val="single"/>
          <w:rtl/>
        </w:rPr>
        <w:t xml:space="preserve"> </w:t>
      </w:r>
      <w:r w:rsidRPr="00130E8A">
        <w:rPr>
          <w:rFonts w:cs="David" w:hint="eastAsia"/>
          <w:b/>
          <w:bCs/>
          <w:color w:val="000000"/>
          <w:sz w:val="28"/>
          <w:szCs w:val="28"/>
          <w:u w:val="single"/>
          <w:rtl/>
        </w:rPr>
        <w:t>בדבר</w:t>
      </w:r>
      <w:r w:rsidRPr="00130E8A">
        <w:rPr>
          <w:rFonts w:cs="David"/>
          <w:b/>
          <w:bCs/>
          <w:color w:val="000000"/>
          <w:sz w:val="28"/>
          <w:szCs w:val="28"/>
          <w:u w:val="single"/>
          <w:rtl/>
        </w:rPr>
        <w:t xml:space="preserve"> </w:t>
      </w:r>
      <w:r w:rsidRPr="00130E8A">
        <w:rPr>
          <w:rFonts w:cs="David" w:hint="eastAsia"/>
          <w:b/>
          <w:bCs/>
          <w:color w:val="000000"/>
          <w:sz w:val="28"/>
          <w:szCs w:val="28"/>
          <w:u w:val="single"/>
          <w:rtl/>
        </w:rPr>
        <w:t>הרשעות</w:t>
      </w:r>
      <w:r w:rsidRPr="00130E8A">
        <w:rPr>
          <w:rFonts w:cs="David"/>
          <w:b/>
          <w:bCs/>
          <w:color w:val="000000"/>
          <w:sz w:val="28"/>
          <w:szCs w:val="28"/>
          <w:u w:val="single"/>
          <w:rtl/>
        </w:rPr>
        <w:t xml:space="preserve"> </w:t>
      </w:r>
      <w:r w:rsidRPr="00130E8A">
        <w:rPr>
          <w:rFonts w:cs="David" w:hint="eastAsia"/>
          <w:b/>
          <w:bCs/>
          <w:color w:val="000000"/>
          <w:sz w:val="28"/>
          <w:szCs w:val="28"/>
          <w:u w:val="single"/>
          <w:rtl/>
        </w:rPr>
        <w:t>וקנסות</w:t>
      </w:r>
      <w:r w:rsidRPr="00130E8A">
        <w:rPr>
          <w:rFonts w:cs="David"/>
          <w:b/>
          <w:bCs/>
          <w:color w:val="000000"/>
          <w:sz w:val="28"/>
          <w:szCs w:val="28"/>
          <w:u w:val="single"/>
          <w:rtl/>
        </w:rPr>
        <w:t xml:space="preserve"> </w:t>
      </w:r>
      <w:r w:rsidRPr="00130E8A">
        <w:rPr>
          <w:rFonts w:cs="David" w:hint="eastAsia"/>
          <w:b/>
          <w:bCs/>
          <w:color w:val="000000"/>
          <w:sz w:val="28"/>
          <w:szCs w:val="28"/>
          <w:u w:val="single"/>
          <w:rtl/>
        </w:rPr>
        <w:t>בגין</w:t>
      </w:r>
      <w:r w:rsidRPr="00130E8A">
        <w:rPr>
          <w:rFonts w:cs="David"/>
          <w:b/>
          <w:bCs/>
          <w:color w:val="000000"/>
          <w:sz w:val="28"/>
          <w:szCs w:val="28"/>
          <w:u w:val="single"/>
          <w:rtl/>
        </w:rPr>
        <w:t xml:space="preserve"> </w:t>
      </w:r>
      <w:r w:rsidRPr="00130E8A">
        <w:rPr>
          <w:rFonts w:cs="David" w:hint="eastAsia"/>
          <w:b/>
          <w:bCs/>
          <w:color w:val="000000"/>
          <w:sz w:val="28"/>
          <w:szCs w:val="28"/>
          <w:u w:val="single"/>
          <w:rtl/>
        </w:rPr>
        <w:t>הפרת</w:t>
      </w:r>
      <w:r w:rsidRPr="00130E8A">
        <w:rPr>
          <w:rFonts w:cs="David"/>
          <w:b/>
          <w:bCs/>
          <w:color w:val="000000"/>
          <w:sz w:val="28"/>
          <w:szCs w:val="28"/>
          <w:u w:val="single"/>
          <w:rtl/>
        </w:rPr>
        <w:t xml:space="preserve"> </w:t>
      </w:r>
      <w:r w:rsidRPr="00130E8A">
        <w:rPr>
          <w:rFonts w:cs="David" w:hint="eastAsia"/>
          <w:b/>
          <w:bCs/>
          <w:color w:val="000000"/>
          <w:sz w:val="28"/>
          <w:szCs w:val="28"/>
          <w:u w:val="single"/>
          <w:rtl/>
        </w:rPr>
        <w:t>חוקי</w:t>
      </w:r>
      <w:r w:rsidRPr="00130E8A">
        <w:rPr>
          <w:rFonts w:cs="David"/>
          <w:b/>
          <w:bCs/>
          <w:color w:val="000000"/>
          <w:sz w:val="28"/>
          <w:szCs w:val="28"/>
          <w:u w:val="single"/>
          <w:rtl/>
        </w:rPr>
        <w:t xml:space="preserve"> </w:t>
      </w:r>
      <w:r w:rsidRPr="00130E8A">
        <w:rPr>
          <w:rFonts w:cs="David" w:hint="eastAsia"/>
          <w:b/>
          <w:bCs/>
          <w:color w:val="000000"/>
          <w:sz w:val="28"/>
          <w:szCs w:val="28"/>
          <w:u w:val="single"/>
          <w:rtl/>
        </w:rPr>
        <w:t>העבודה</w:t>
      </w:r>
      <w:bookmarkEnd w:id="294"/>
    </w:p>
    <w:p w:rsidR="00E464C2" w:rsidRDefault="00E464C2" w:rsidP="00076EED">
      <w:pPr>
        <w:rPr>
          <w:rtl/>
          <w:lang w:eastAsia="he-IL"/>
        </w:rPr>
      </w:pPr>
    </w:p>
    <w:p w:rsidR="00E464C2" w:rsidRPr="00076EED" w:rsidRDefault="00E464C2" w:rsidP="00076EED">
      <w:pPr>
        <w:rPr>
          <w:b/>
          <w:bCs/>
          <w:rtl/>
          <w:lang w:eastAsia="he-IL"/>
        </w:rPr>
      </w:pPr>
    </w:p>
    <w:p w:rsidR="00543230" w:rsidRPr="002212F8" w:rsidRDefault="00326A5C" w:rsidP="00177C50">
      <w:pPr>
        <w:bidi/>
        <w:spacing w:line="360" w:lineRule="auto"/>
        <w:jc w:val="both"/>
        <w:rPr>
          <w:rFonts w:ascii="Arial" w:hAnsi="Arial" w:cs="David"/>
          <w:b/>
          <w:bCs/>
          <w:color w:val="000000"/>
          <w:sz w:val="24"/>
          <w:szCs w:val="24"/>
          <w:rtl/>
        </w:rPr>
      </w:pPr>
      <w:r>
        <w:rPr>
          <w:noProof/>
        </w:rPr>
        <w:drawing>
          <wp:inline distT="0" distB="0" distL="0" distR="0">
            <wp:extent cx="5494020" cy="1036320"/>
            <wp:effectExtent l="19050" t="0" r="0" b="0"/>
            <wp:docPr id="1"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12"/>
                    <a:srcRect/>
                    <a:stretch>
                      <a:fillRect/>
                    </a:stretch>
                  </pic:blipFill>
                  <pic:spPr bwMode="auto">
                    <a:xfrm>
                      <a:off x="0" y="0"/>
                      <a:ext cx="5494020" cy="1036320"/>
                    </a:xfrm>
                    <a:prstGeom prst="rect">
                      <a:avLst/>
                    </a:prstGeom>
                    <a:noFill/>
                    <a:ln w="9525">
                      <a:noFill/>
                      <a:miter lim="800000"/>
                      <a:headEnd/>
                      <a:tailEnd/>
                    </a:ln>
                  </pic:spPr>
                </pic:pic>
              </a:graphicData>
            </a:graphic>
          </wp:inline>
        </w:drawing>
      </w:r>
    </w:p>
    <w:p w:rsidR="00543230" w:rsidRPr="002212F8" w:rsidRDefault="00543230" w:rsidP="00177C50">
      <w:pPr>
        <w:pStyle w:val="a0"/>
        <w:numPr>
          <w:ilvl w:val="0"/>
          <w:numId w:val="0"/>
        </w:numPr>
        <w:rPr>
          <w:rFonts w:cs="David"/>
          <w:color w:val="000000"/>
          <w:sz w:val="24"/>
          <w:szCs w:val="24"/>
        </w:rPr>
      </w:pPr>
    </w:p>
    <w:p w:rsidR="00543230" w:rsidRPr="002212F8" w:rsidRDefault="00BA500A" w:rsidP="00392CCF">
      <w:pPr>
        <w:pStyle w:val="a0"/>
        <w:numPr>
          <w:ilvl w:val="0"/>
          <w:numId w:val="18"/>
        </w:numPr>
        <w:tabs>
          <w:tab w:val="clear" w:pos="567"/>
          <w:tab w:val="num" w:pos="430"/>
        </w:tabs>
        <w:ind w:left="0" w:firstLine="0"/>
        <w:rPr>
          <w:rFonts w:cs="David"/>
          <w:color w:val="000000"/>
          <w:sz w:val="24"/>
          <w:szCs w:val="24"/>
        </w:rPr>
      </w:pPr>
      <w:r w:rsidRPr="002212F8">
        <w:rPr>
          <w:rFonts w:cs="David"/>
          <w:color w:val="000000"/>
          <w:sz w:val="24"/>
          <w:szCs w:val="24"/>
          <w:rtl/>
        </w:rPr>
        <w:t xml:space="preserve">על פי סעיף 4.2.1 </w:t>
      </w:r>
      <w:r w:rsidRPr="002212F8">
        <w:rPr>
          <w:rFonts w:cs="David" w:hint="eastAsia"/>
          <w:color w:val="000000"/>
          <w:sz w:val="24"/>
          <w:szCs w:val="24"/>
          <w:rtl/>
        </w:rPr>
        <w:t>ל</w:t>
      </w:r>
      <w:r w:rsidRPr="00076EED">
        <w:rPr>
          <w:rtl/>
        </w:rPr>
        <w:t>הוראת תכ"ם, "הגנה על זכויות עובדים המועסקים בידי קבלני שירותים בתחומי השמירה האבטחה והניקיון", מס</w:t>
      </w:r>
      <w:r w:rsidR="00E464C2">
        <w:rPr>
          <w:rFonts w:cs="David" w:hint="cs"/>
          <w:i/>
          <w:sz w:val="24"/>
          <w:szCs w:val="24"/>
          <w:u w:color="3464BA"/>
          <w:rtl/>
        </w:rPr>
        <w:t xml:space="preserve">' </w:t>
      </w:r>
      <w:r w:rsidR="00E464C2" w:rsidRPr="002212F8">
        <w:rPr>
          <w:rFonts w:cs="David" w:hint="cs"/>
          <w:color w:val="000000"/>
          <w:sz w:val="24"/>
          <w:szCs w:val="24"/>
          <w:rtl/>
        </w:rPr>
        <w:t>7.3.9.2,</w:t>
      </w:r>
      <w:r w:rsidRPr="002212F8">
        <w:rPr>
          <w:rFonts w:cs="David"/>
          <w:color w:val="000000"/>
          <w:sz w:val="24"/>
          <w:szCs w:val="24"/>
          <w:rtl/>
        </w:rPr>
        <w:t xml:space="preserve"> על כל חברה להציג אישור של מינהל ההסדרה והאכיפה במשרד התמ"ת בדבר הרשעות ו/או קנסות בגין הפרת חוקי העבודה. </w:t>
      </w:r>
    </w:p>
    <w:p w:rsidR="00543230" w:rsidRPr="002212F8" w:rsidRDefault="00BA500A" w:rsidP="00392CCF">
      <w:pPr>
        <w:pStyle w:val="a0"/>
        <w:numPr>
          <w:ilvl w:val="0"/>
          <w:numId w:val="18"/>
        </w:numPr>
        <w:tabs>
          <w:tab w:val="clear" w:pos="567"/>
          <w:tab w:val="num" w:pos="430"/>
        </w:tabs>
        <w:ind w:left="0" w:firstLine="0"/>
        <w:rPr>
          <w:rFonts w:cs="David"/>
          <w:color w:val="000000"/>
          <w:sz w:val="24"/>
          <w:szCs w:val="24"/>
        </w:rPr>
      </w:pPr>
      <w:r w:rsidRPr="002212F8">
        <w:rPr>
          <w:rFonts w:cs="David"/>
          <w:color w:val="000000"/>
          <w:sz w:val="24"/>
          <w:szCs w:val="24"/>
          <w:rtl/>
        </w:rPr>
        <w:t xml:space="preserve">את האישורים הללו ניתן לקבל </w:t>
      </w:r>
      <w:r w:rsidRPr="002212F8">
        <w:rPr>
          <w:rFonts w:cs="David" w:hint="eastAsia"/>
          <w:color w:val="000000"/>
          <w:sz w:val="24"/>
          <w:szCs w:val="24"/>
          <w:rtl/>
        </w:rPr>
        <w:t>בכתובת</w:t>
      </w:r>
      <w:r w:rsidRPr="002212F8">
        <w:rPr>
          <w:rFonts w:cs="David"/>
          <w:color w:val="000000"/>
          <w:sz w:val="24"/>
          <w:szCs w:val="24"/>
          <w:rtl/>
        </w:rPr>
        <w:t xml:space="preserve"> </w:t>
      </w:r>
      <w:r w:rsidRPr="002212F8">
        <w:rPr>
          <w:rFonts w:cs="David" w:hint="eastAsia"/>
          <w:color w:val="000000"/>
          <w:sz w:val="24"/>
          <w:szCs w:val="24"/>
          <w:rtl/>
        </w:rPr>
        <w:t>הבאה</w:t>
      </w:r>
      <w:r w:rsidRPr="002212F8">
        <w:rPr>
          <w:rFonts w:cs="David"/>
          <w:color w:val="000000"/>
          <w:sz w:val="24"/>
          <w:szCs w:val="24"/>
          <w:rtl/>
        </w:rPr>
        <w:t xml:space="preserve">: </w:t>
      </w:r>
    </w:p>
    <w:p w:rsidR="00543230" w:rsidRPr="002212F8" w:rsidRDefault="00BA500A" w:rsidP="00177C50">
      <w:pPr>
        <w:pStyle w:val="a0"/>
        <w:numPr>
          <w:ilvl w:val="0"/>
          <w:numId w:val="0"/>
        </w:numPr>
        <w:tabs>
          <w:tab w:val="num" w:pos="430"/>
        </w:tabs>
        <w:ind w:left="430"/>
        <w:rPr>
          <w:rFonts w:cs="David"/>
          <w:color w:val="000000"/>
          <w:sz w:val="24"/>
          <w:szCs w:val="24"/>
          <w:rtl/>
        </w:rPr>
      </w:pPr>
      <w:r w:rsidRPr="002212F8">
        <w:rPr>
          <w:rFonts w:cs="David" w:hint="eastAsia"/>
          <w:color w:val="000000"/>
          <w:sz w:val="24"/>
          <w:szCs w:val="24"/>
          <w:rtl/>
        </w:rPr>
        <w:t>רחוב</w:t>
      </w:r>
      <w:r w:rsidRPr="002212F8">
        <w:rPr>
          <w:rFonts w:cs="David"/>
          <w:color w:val="000000"/>
          <w:sz w:val="24"/>
          <w:szCs w:val="24"/>
          <w:rtl/>
        </w:rPr>
        <w:t xml:space="preserve"> </w:t>
      </w:r>
      <w:r w:rsidRPr="002212F8">
        <w:rPr>
          <w:rFonts w:cs="David" w:hint="eastAsia"/>
          <w:color w:val="000000"/>
          <w:sz w:val="24"/>
          <w:szCs w:val="24"/>
          <w:rtl/>
        </w:rPr>
        <w:t>סלמה</w:t>
      </w:r>
      <w:r w:rsidRPr="002212F8">
        <w:rPr>
          <w:rFonts w:cs="David"/>
          <w:color w:val="000000"/>
          <w:sz w:val="24"/>
          <w:szCs w:val="24"/>
          <w:rtl/>
        </w:rPr>
        <w:t xml:space="preserve"> 53 תל אביב</w:t>
      </w:r>
    </w:p>
    <w:p w:rsidR="00543230" w:rsidRPr="002212F8" w:rsidRDefault="00BA500A" w:rsidP="00177C50">
      <w:pPr>
        <w:pStyle w:val="a0"/>
        <w:numPr>
          <w:ilvl w:val="0"/>
          <w:numId w:val="0"/>
        </w:numPr>
        <w:tabs>
          <w:tab w:val="num" w:pos="430"/>
        </w:tabs>
        <w:ind w:left="430"/>
        <w:rPr>
          <w:rFonts w:cs="David"/>
          <w:color w:val="000000"/>
          <w:sz w:val="24"/>
          <w:szCs w:val="24"/>
          <w:rtl/>
        </w:rPr>
      </w:pPr>
      <w:r w:rsidRPr="002212F8">
        <w:rPr>
          <w:rFonts w:cs="David" w:hint="eastAsia"/>
          <w:color w:val="000000"/>
          <w:sz w:val="24"/>
          <w:szCs w:val="24"/>
          <w:rtl/>
        </w:rPr>
        <w:t>טלפון</w:t>
      </w:r>
      <w:r w:rsidRPr="002212F8">
        <w:rPr>
          <w:rFonts w:cs="David"/>
          <w:color w:val="000000"/>
          <w:sz w:val="24"/>
          <w:szCs w:val="24"/>
          <w:rtl/>
        </w:rPr>
        <w:t>:  03-6223116</w:t>
      </w:r>
    </w:p>
    <w:p w:rsidR="00543230" w:rsidRPr="002212F8" w:rsidRDefault="00BA500A" w:rsidP="00177C50">
      <w:pPr>
        <w:pStyle w:val="a0"/>
        <w:numPr>
          <w:ilvl w:val="0"/>
          <w:numId w:val="0"/>
        </w:numPr>
        <w:tabs>
          <w:tab w:val="num" w:pos="430"/>
        </w:tabs>
        <w:ind w:left="430"/>
        <w:rPr>
          <w:rFonts w:cs="David"/>
          <w:color w:val="000000"/>
          <w:sz w:val="24"/>
          <w:szCs w:val="24"/>
        </w:rPr>
      </w:pPr>
      <w:r w:rsidRPr="002212F8">
        <w:rPr>
          <w:rFonts w:cs="David" w:hint="eastAsia"/>
          <w:color w:val="000000"/>
          <w:sz w:val="24"/>
          <w:szCs w:val="24"/>
          <w:rtl/>
        </w:rPr>
        <w:t>פקס</w:t>
      </w:r>
      <w:r w:rsidRPr="002212F8">
        <w:rPr>
          <w:rFonts w:cs="David"/>
          <w:color w:val="000000"/>
          <w:sz w:val="24"/>
          <w:szCs w:val="24"/>
          <w:rtl/>
        </w:rPr>
        <w:t>: 03-6828690</w:t>
      </w:r>
    </w:p>
    <w:p w:rsidR="00543230" w:rsidRPr="002212F8" w:rsidRDefault="00BA500A" w:rsidP="00392CCF">
      <w:pPr>
        <w:pStyle w:val="a0"/>
        <w:numPr>
          <w:ilvl w:val="0"/>
          <w:numId w:val="18"/>
        </w:numPr>
        <w:tabs>
          <w:tab w:val="clear" w:pos="567"/>
          <w:tab w:val="num" w:pos="430"/>
        </w:tabs>
        <w:ind w:left="431" w:hanging="431"/>
        <w:rPr>
          <w:rFonts w:cs="David"/>
          <w:color w:val="000000"/>
          <w:sz w:val="24"/>
          <w:szCs w:val="24"/>
        </w:rPr>
      </w:pPr>
      <w:r w:rsidRPr="002212F8">
        <w:rPr>
          <w:rFonts w:cs="David"/>
          <w:color w:val="000000"/>
          <w:sz w:val="24"/>
          <w:szCs w:val="24"/>
          <w:rtl/>
        </w:rPr>
        <w:t xml:space="preserve">הפקת האישורים </w:t>
      </w:r>
      <w:r w:rsidR="00E464C2" w:rsidRPr="002212F8">
        <w:rPr>
          <w:rFonts w:cs="David" w:hint="cs"/>
          <w:color w:val="000000"/>
          <w:sz w:val="24"/>
          <w:szCs w:val="24"/>
          <w:rtl/>
        </w:rPr>
        <w:t>א</w:t>
      </w:r>
      <w:r w:rsidRPr="002212F8">
        <w:rPr>
          <w:rFonts w:cs="David" w:hint="eastAsia"/>
          <w:color w:val="000000"/>
          <w:sz w:val="24"/>
          <w:szCs w:val="24"/>
          <w:rtl/>
        </w:rPr>
        <w:t>ורכת</w:t>
      </w:r>
      <w:r w:rsidRPr="002212F8">
        <w:rPr>
          <w:rFonts w:cs="David"/>
          <w:color w:val="000000"/>
          <w:sz w:val="24"/>
          <w:szCs w:val="24"/>
          <w:rtl/>
        </w:rPr>
        <w:t xml:space="preserve"> זמן</w:t>
      </w:r>
      <w:r w:rsidR="00E464C2" w:rsidRPr="002212F8">
        <w:rPr>
          <w:rFonts w:cs="David" w:hint="cs"/>
          <w:color w:val="000000"/>
          <w:sz w:val="24"/>
          <w:szCs w:val="24"/>
          <w:rtl/>
        </w:rPr>
        <w:t>,</w:t>
      </w:r>
      <w:r w:rsidRPr="002212F8">
        <w:rPr>
          <w:rFonts w:cs="David"/>
          <w:color w:val="000000"/>
          <w:sz w:val="24"/>
          <w:szCs w:val="24"/>
          <w:rtl/>
        </w:rPr>
        <w:t xml:space="preserve"> ולכן יש לפנות למינהל ההסדרה מספר ימים לפני המועד בו זקוקה החברה לאישור. ניתן לקבל את האישור גם באמצעות הפקס. </w:t>
      </w:r>
    </w:p>
    <w:p w:rsidR="00543230" w:rsidRPr="002212F8" w:rsidRDefault="00BA500A" w:rsidP="00392CCF">
      <w:pPr>
        <w:pStyle w:val="a0"/>
        <w:numPr>
          <w:ilvl w:val="0"/>
          <w:numId w:val="18"/>
        </w:numPr>
        <w:tabs>
          <w:tab w:val="clear" w:pos="567"/>
          <w:tab w:val="num" w:pos="430"/>
        </w:tabs>
        <w:ind w:left="430" w:hanging="430"/>
        <w:rPr>
          <w:rFonts w:cs="David"/>
          <w:color w:val="000000"/>
          <w:sz w:val="24"/>
          <w:szCs w:val="24"/>
        </w:rPr>
      </w:pPr>
      <w:r w:rsidRPr="002212F8">
        <w:rPr>
          <w:rFonts w:cs="David"/>
          <w:color w:val="000000"/>
          <w:sz w:val="24"/>
          <w:szCs w:val="24"/>
          <w:rtl/>
        </w:rPr>
        <w:t xml:space="preserve">החברה </w:t>
      </w:r>
      <w:r w:rsidR="00E464C2" w:rsidRPr="002212F8">
        <w:rPr>
          <w:rFonts w:cs="David" w:hint="cs"/>
          <w:color w:val="000000"/>
          <w:sz w:val="24"/>
          <w:szCs w:val="24"/>
          <w:rtl/>
        </w:rPr>
        <w:t>ת</w:t>
      </w:r>
      <w:r w:rsidRPr="002212F8">
        <w:rPr>
          <w:rFonts w:cs="David"/>
          <w:color w:val="000000"/>
          <w:sz w:val="24"/>
          <w:szCs w:val="24"/>
          <w:rtl/>
        </w:rPr>
        <w:t>פנ</w:t>
      </w:r>
      <w:r w:rsidR="00E464C2" w:rsidRPr="002212F8">
        <w:rPr>
          <w:rFonts w:cs="David" w:hint="cs"/>
          <w:color w:val="000000"/>
          <w:sz w:val="24"/>
          <w:szCs w:val="24"/>
          <w:rtl/>
        </w:rPr>
        <w:t>ה</w:t>
      </w:r>
      <w:r w:rsidRPr="002212F8">
        <w:rPr>
          <w:rFonts w:cs="David"/>
          <w:color w:val="000000"/>
          <w:sz w:val="24"/>
          <w:szCs w:val="24"/>
          <w:rtl/>
        </w:rPr>
        <w:t xml:space="preserve"> את בקשתה על נייר לוגו של החברה עם חתימה של החברה על הבקשה. </w:t>
      </w:r>
      <w:r w:rsidR="00E464C2" w:rsidRPr="002212F8">
        <w:rPr>
          <w:rFonts w:cs="David" w:hint="cs"/>
          <w:color w:val="000000"/>
          <w:sz w:val="24"/>
          <w:szCs w:val="24"/>
          <w:rtl/>
        </w:rPr>
        <w:t>ב</w:t>
      </w:r>
      <w:r w:rsidRPr="002212F8">
        <w:rPr>
          <w:rFonts w:cs="David"/>
          <w:color w:val="000000"/>
          <w:sz w:val="24"/>
          <w:szCs w:val="24"/>
          <w:rtl/>
        </w:rPr>
        <w:t>ציין  מספר ח.פ של החברה. פנייה שלא על</w:t>
      </w:r>
      <w:r w:rsidR="00E464C2" w:rsidRPr="002212F8">
        <w:rPr>
          <w:rFonts w:cs="David" w:hint="cs"/>
          <w:color w:val="000000"/>
          <w:sz w:val="24"/>
          <w:szCs w:val="24"/>
          <w:rtl/>
        </w:rPr>
        <w:t xml:space="preserve"> </w:t>
      </w:r>
      <w:r w:rsidRPr="002212F8">
        <w:rPr>
          <w:rFonts w:cs="David"/>
          <w:color w:val="000000"/>
          <w:sz w:val="24"/>
          <w:szCs w:val="24"/>
          <w:rtl/>
        </w:rPr>
        <w:t xml:space="preserve">פי כללים אלה לא תענה. </w:t>
      </w:r>
    </w:p>
    <w:p w:rsidR="00543230" w:rsidRPr="002212F8" w:rsidRDefault="00BA500A" w:rsidP="00392CCF">
      <w:pPr>
        <w:pStyle w:val="a0"/>
        <w:numPr>
          <w:ilvl w:val="0"/>
          <w:numId w:val="18"/>
        </w:numPr>
        <w:tabs>
          <w:tab w:val="clear" w:pos="567"/>
          <w:tab w:val="num" w:pos="430"/>
        </w:tabs>
        <w:ind w:left="430" w:hanging="430"/>
        <w:rPr>
          <w:rFonts w:cs="David"/>
          <w:color w:val="000000"/>
          <w:sz w:val="24"/>
          <w:szCs w:val="24"/>
          <w:rtl/>
        </w:rPr>
      </w:pPr>
      <w:r w:rsidRPr="002212F8">
        <w:rPr>
          <w:rFonts w:cs="David"/>
          <w:color w:val="000000"/>
          <w:sz w:val="24"/>
          <w:szCs w:val="24"/>
          <w:rtl/>
        </w:rPr>
        <w:t xml:space="preserve">המשרד </w:t>
      </w:r>
      <w:r w:rsidR="00E464C2" w:rsidRPr="002212F8">
        <w:rPr>
          <w:rFonts w:cs="David" w:hint="cs"/>
          <w:color w:val="000000"/>
          <w:sz w:val="24"/>
          <w:szCs w:val="24"/>
          <w:rtl/>
        </w:rPr>
        <w:t>י</w:t>
      </w:r>
      <w:r w:rsidRPr="002212F8">
        <w:rPr>
          <w:rFonts w:cs="David"/>
          <w:color w:val="000000"/>
          <w:sz w:val="24"/>
          <w:szCs w:val="24"/>
          <w:rtl/>
        </w:rPr>
        <w:t>קפיד כי חברה שאינה מגישה אישור כאמור תיפסל. כמו כן, יש להקפיד כי מספר הח.פ של מגישי ההצעה תואם את מספר הח.פ שלגביו התקבל האישור ממינהל ההסדרה והאכיפה.</w:t>
      </w:r>
    </w:p>
    <w:p w:rsidR="00543230" w:rsidRPr="002212F8" w:rsidRDefault="00543230" w:rsidP="00177C50">
      <w:pPr>
        <w:pStyle w:val="a"/>
        <w:numPr>
          <w:ilvl w:val="0"/>
          <w:numId w:val="0"/>
        </w:numPr>
        <w:spacing w:before="0"/>
        <w:rPr>
          <w:rFonts w:cs="David"/>
          <w:b w:val="0"/>
          <w:bCs w:val="0"/>
          <w:color w:val="000000"/>
          <w:sz w:val="24"/>
          <w:szCs w:val="24"/>
          <w:rtl/>
        </w:rPr>
      </w:pPr>
    </w:p>
    <w:p w:rsidR="00543230" w:rsidRPr="002212F8" w:rsidRDefault="00543230" w:rsidP="00177C50">
      <w:pPr>
        <w:pStyle w:val="a"/>
        <w:numPr>
          <w:ilvl w:val="0"/>
          <w:numId w:val="0"/>
        </w:numPr>
        <w:spacing w:before="0"/>
        <w:rPr>
          <w:b w:val="0"/>
          <w:bCs w:val="0"/>
          <w:color w:val="000000"/>
          <w:rtl/>
        </w:rPr>
      </w:pPr>
    </w:p>
    <w:p w:rsidR="00543230" w:rsidRPr="002212F8" w:rsidRDefault="00543230" w:rsidP="00177C50">
      <w:pPr>
        <w:pStyle w:val="a"/>
        <w:numPr>
          <w:ilvl w:val="0"/>
          <w:numId w:val="0"/>
        </w:numPr>
        <w:spacing w:before="0"/>
        <w:rPr>
          <w:b w:val="0"/>
          <w:bCs w:val="0"/>
          <w:color w:val="000000"/>
          <w:rtl/>
        </w:rPr>
      </w:pPr>
    </w:p>
    <w:p w:rsidR="00543230" w:rsidRPr="002212F8" w:rsidRDefault="00543230" w:rsidP="00177C50">
      <w:pPr>
        <w:pStyle w:val="a"/>
        <w:numPr>
          <w:ilvl w:val="0"/>
          <w:numId w:val="0"/>
        </w:numPr>
        <w:spacing w:before="0"/>
        <w:rPr>
          <w:b w:val="0"/>
          <w:bCs w:val="0"/>
          <w:color w:val="000000"/>
          <w:rtl/>
        </w:rPr>
      </w:pPr>
    </w:p>
    <w:p w:rsidR="00543230" w:rsidRPr="002212F8" w:rsidRDefault="00543230" w:rsidP="00177C50">
      <w:pPr>
        <w:pStyle w:val="a"/>
        <w:numPr>
          <w:ilvl w:val="0"/>
          <w:numId w:val="0"/>
        </w:numPr>
        <w:spacing w:before="0"/>
        <w:rPr>
          <w:b w:val="0"/>
          <w:bCs w:val="0"/>
          <w:color w:val="000000"/>
          <w:rtl/>
        </w:rPr>
      </w:pPr>
    </w:p>
    <w:p w:rsidR="00543230" w:rsidRPr="002212F8" w:rsidRDefault="00543230" w:rsidP="00177C50">
      <w:pPr>
        <w:pStyle w:val="a"/>
        <w:numPr>
          <w:ilvl w:val="0"/>
          <w:numId w:val="0"/>
        </w:numPr>
        <w:spacing w:before="0"/>
        <w:rPr>
          <w:b w:val="0"/>
          <w:bCs w:val="0"/>
          <w:color w:val="000000"/>
          <w:rtl/>
        </w:rPr>
      </w:pPr>
    </w:p>
    <w:p w:rsidR="00543230" w:rsidRPr="002212F8" w:rsidRDefault="00543230" w:rsidP="00177C50">
      <w:pPr>
        <w:pStyle w:val="a"/>
        <w:numPr>
          <w:ilvl w:val="0"/>
          <w:numId w:val="0"/>
        </w:numPr>
        <w:spacing w:before="0"/>
        <w:rPr>
          <w:b w:val="0"/>
          <w:bCs w:val="0"/>
          <w:color w:val="000000"/>
          <w:rtl/>
        </w:rPr>
      </w:pPr>
    </w:p>
    <w:p w:rsidR="00666A32" w:rsidRPr="002212F8" w:rsidRDefault="00666A32" w:rsidP="00177C50">
      <w:pPr>
        <w:pStyle w:val="a"/>
        <w:numPr>
          <w:ilvl w:val="0"/>
          <w:numId w:val="0"/>
        </w:numPr>
        <w:spacing w:before="0"/>
        <w:rPr>
          <w:b w:val="0"/>
          <w:bCs w:val="0"/>
          <w:color w:val="000000"/>
          <w:rtl/>
        </w:rPr>
      </w:pPr>
    </w:p>
    <w:p w:rsidR="00927923" w:rsidRPr="002212F8" w:rsidRDefault="00927923" w:rsidP="00177C50">
      <w:pPr>
        <w:pStyle w:val="a"/>
        <w:numPr>
          <w:ilvl w:val="0"/>
          <w:numId w:val="0"/>
        </w:numPr>
        <w:spacing w:before="0"/>
        <w:rPr>
          <w:b w:val="0"/>
          <w:bCs w:val="0"/>
          <w:color w:val="000000"/>
          <w:rtl/>
        </w:rPr>
      </w:pPr>
    </w:p>
    <w:p w:rsidR="00666A32" w:rsidRPr="002212F8" w:rsidRDefault="00666A32" w:rsidP="00177C50">
      <w:pPr>
        <w:pStyle w:val="a"/>
        <w:numPr>
          <w:ilvl w:val="0"/>
          <w:numId w:val="0"/>
        </w:numPr>
        <w:spacing w:before="0"/>
        <w:rPr>
          <w:b w:val="0"/>
          <w:bCs w:val="0"/>
          <w:color w:val="000000"/>
          <w:rtl/>
        </w:rPr>
      </w:pPr>
    </w:p>
    <w:p w:rsidR="00666A32" w:rsidRPr="002212F8" w:rsidRDefault="00666A32" w:rsidP="00177C50">
      <w:pPr>
        <w:pStyle w:val="a"/>
        <w:numPr>
          <w:ilvl w:val="0"/>
          <w:numId w:val="0"/>
        </w:numPr>
        <w:spacing w:before="0"/>
        <w:rPr>
          <w:b w:val="0"/>
          <w:bCs w:val="0"/>
          <w:color w:val="000000"/>
          <w:rtl/>
        </w:rPr>
      </w:pPr>
    </w:p>
    <w:p w:rsidR="00666A32" w:rsidRPr="002212F8" w:rsidRDefault="00666A32" w:rsidP="00177C50">
      <w:pPr>
        <w:pStyle w:val="a"/>
        <w:numPr>
          <w:ilvl w:val="0"/>
          <w:numId w:val="0"/>
        </w:numPr>
        <w:spacing w:before="0"/>
        <w:rPr>
          <w:b w:val="0"/>
          <w:bCs w:val="0"/>
          <w:color w:val="000000"/>
          <w:rtl/>
        </w:rPr>
      </w:pPr>
    </w:p>
    <w:p w:rsidR="00666A32" w:rsidRPr="002212F8" w:rsidRDefault="00666A32" w:rsidP="00177C50">
      <w:pPr>
        <w:pStyle w:val="a"/>
        <w:numPr>
          <w:ilvl w:val="0"/>
          <w:numId w:val="0"/>
        </w:numPr>
        <w:spacing w:before="0"/>
        <w:rPr>
          <w:b w:val="0"/>
          <w:bCs w:val="0"/>
          <w:color w:val="000000"/>
          <w:rtl/>
        </w:rPr>
      </w:pPr>
    </w:p>
    <w:p w:rsidR="00666A32" w:rsidRPr="002212F8" w:rsidRDefault="00666A32" w:rsidP="00177C50">
      <w:pPr>
        <w:pStyle w:val="a"/>
        <w:numPr>
          <w:ilvl w:val="0"/>
          <w:numId w:val="0"/>
        </w:numPr>
        <w:spacing w:before="0"/>
        <w:rPr>
          <w:b w:val="0"/>
          <w:bCs w:val="0"/>
          <w:color w:val="000000"/>
          <w:rtl/>
        </w:rPr>
      </w:pPr>
    </w:p>
    <w:p w:rsidR="00666A32" w:rsidRPr="002212F8" w:rsidRDefault="00666A32" w:rsidP="00177C50">
      <w:pPr>
        <w:pStyle w:val="a"/>
        <w:numPr>
          <w:ilvl w:val="0"/>
          <w:numId w:val="0"/>
        </w:numPr>
        <w:spacing w:before="0"/>
        <w:rPr>
          <w:b w:val="0"/>
          <w:bCs w:val="0"/>
          <w:color w:val="000000"/>
        </w:rPr>
      </w:pPr>
    </w:p>
    <w:p w:rsidR="00543230" w:rsidRPr="002212F8" w:rsidRDefault="00BA500A" w:rsidP="00130E8A">
      <w:pPr>
        <w:tabs>
          <w:tab w:val="left" w:pos="3451"/>
        </w:tabs>
        <w:overflowPunct w:val="0"/>
        <w:autoSpaceDE w:val="0"/>
        <w:autoSpaceDN w:val="0"/>
        <w:bidi/>
        <w:adjustRightInd w:val="0"/>
        <w:spacing w:line="360" w:lineRule="auto"/>
        <w:jc w:val="center"/>
        <w:textAlignment w:val="baseline"/>
        <w:outlineLvl w:val="0"/>
        <w:rPr>
          <w:rFonts w:cs="David"/>
          <w:b/>
          <w:bCs/>
          <w:color w:val="000000"/>
          <w:sz w:val="28"/>
          <w:szCs w:val="28"/>
          <w:u w:val="single"/>
        </w:rPr>
      </w:pPr>
      <w:bookmarkStart w:id="295" w:name="_Toc509918786"/>
      <w:r w:rsidRPr="002212F8">
        <w:rPr>
          <w:rFonts w:cs="David" w:hint="eastAsia"/>
          <w:b/>
          <w:bCs/>
          <w:color w:val="000000"/>
          <w:sz w:val="28"/>
          <w:szCs w:val="28"/>
          <w:u w:val="single"/>
          <w:rtl/>
        </w:rPr>
        <w:t>נספח</w:t>
      </w:r>
      <w:r w:rsidRPr="002212F8">
        <w:rPr>
          <w:rFonts w:cs="David"/>
          <w:b/>
          <w:bCs/>
          <w:color w:val="000000"/>
          <w:sz w:val="28"/>
          <w:szCs w:val="28"/>
          <w:u w:val="single"/>
          <w:rtl/>
        </w:rPr>
        <w:t xml:space="preserve"> </w:t>
      </w:r>
      <w:r w:rsidRPr="002212F8">
        <w:rPr>
          <w:rFonts w:cs="David" w:hint="eastAsia"/>
          <w:b/>
          <w:bCs/>
          <w:color w:val="000000"/>
          <w:sz w:val="28"/>
          <w:szCs w:val="28"/>
          <w:u w:val="single"/>
          <w:rtl/>
        </w:rPr>
        <w:t>י</w:t>
      </w:r>
      <w:r w:rsidRPr="002212F8">
        <w:rPr>
          <w:rFonts w:cs="David"/>
          <w:b/>
          <w:bCs/>
          <w:color w:val="000000"/>
          <w:sz w:val="28"/>
          <w:szCs w:val="28"/>
          <w:u w:val="single"/>
          <w:rtl/>
        </w:rPr>
        <w:t xml:space="preserve">' - </w:t>
      </w:r>
      <w:r w:rsidRPr="002212F8">
        <w:rPr>
          <w:rFonts w:cs="David" w:hint="eastAsia"/>
          <w:b/>
          <w:bCs/>
          <w:color w:val="000000"/>
          <w:sz w:val="28"/>
          <w:szCs w:val="28"/>
          <w:u w:val="single"/>
          <w:rtl/>
        </w:rPr>
        <w:t>נספח</w:t>
      </w:r>
      <w:r w:rsidRPr="002212F8">
        <w:rPr>
          <w:rFonts w:cs="David"/>
          <w:b/>
          <w:bCs/>
          <w:color w:val="000000"/>
          <w:sz w:val="28"/>
          <w:szCs w:val="28"/>
          <w:u w:val="single"/>
          <w:rtl/>
        </w:rPr>
        <w:t xml:space="preserve"> תמחירי - </w:t>
      </w:r>
      <w:r w:rsidRPr="002212F8">
        <w:rPr>
          <w:rFonts w:cs="David" w:hint="eastAsia"/>
          <w:b/>
          <w:bCs/>
          <w:color w:val="000000"/>
          <w:sz w:val="28"/>
          <w:szCs w:val="28"/>
          <w:u w:val="single"/>
          <w:rtl/>
        </w:rPr>
        <w:t>עלות</w:t>
      </w:r>
      <w:r w:rsidRPr="002212F8">
        <w:rPr>
          <w:rFonts w:cs="David"/>
          <w:b/>
          <w:bCs/>
          <w:color w:val="000000"/>
          <w:sz w:val="28"/>
          <w:szCs w:val="28"/>
          <w:u w:val="single"/>
          <w:rtl/>
        </w:rPr>
        <w:t xml:space="preserve"> </w:t>
      </w:r>
      <w:r w:rsidRPr="002212F8">
        <w:rPr>
          <w:rFonts w:cs="David" w:hint="eastAsia"/>
          <w:b/>
          <w:bCs/>
          <w:color w:val="000000"/>
          <w:sz w:val="28"/>
          <w:szCs w:val="28"/>
          <w:u w:val="single"/>
          <w:rtl/>
        </w:rPr>
        <w:t>שכר</w:t>
      </w:r>
      <w:r w:rsidRPr="002212F8">
        <w:rPr>
          <w:rFonts w:cs="David"/>
          <w:b/>
          <w:bCs/>
          <w:color w:val="000000"/>
          <w:sz w:val="28"/>
          <w:szCs w:val="28"/>
          <w:u w:val="single"/>
          <w:rtl/>
        </w:rPr>
        <w:t xml:space="preserve"> </w:t>
      </w:r>
      <w:r w:rsidRPr="002212F8">
        <w:rPr>
          <w:rFonts w:cs="David" w:hint="eastAsia"/>
          <w:b/>
          <w:bCs/>
          <w:color w:val="000000"/>
          <w:sz w:val="28"/>
          <w:szCs w:val="28"/>
          <w:u w:val="single"/>
          <w:rtl/>
        </w:rPr>
        <w:t>למעביד</w:t>
      </w:r>
      <w:r w:rsidRPr="002212F8">
        <w:rPr>
          <w:rFonts w:cs="David"/>
          <w:b/>
          <w:bCs/>
          <w:color w:val="000000"/>
          <w:sz w:val="28"/>
          <w:szCs w:val="28"/>
          <w:u w:val="single"/>
          <w:rtl/>
        </w:rPr>
        <w:t xml:space="preserve"> </w:t>
      </w:r>
      <w:r w:rsidRPr="002212F8">
        <w:rPr>
          <w:rFonts w:cs="David" w:hint="eastAsia"/>
          <w:b/>
          <w:bCs/>
          <w:color w:val="000000"/>
          <w:sz w:val="28"/>
          <w:szCs w:val="28"/>
          <w:u w:val="single"/>
          <w:rtl/>
        </w:rPr>
        <w:t>לכל</w:t>
      </w:r>
      <w:r w:rsidRPr="002212F8">
        <w:rPr>
          <w:rFonts w:cs="David"/>
          <w:b/>
          <w:bCs/>
          <w:color w:val="000000"/>
          <w:sz w:val="28"/>
          <w:szCs w:val="28"/>
          <w:u w:val="single"/>
          <w:rtl/>
        </w:rPr>
        <w:t xml:space="preserve"> </w:t>
      </w:r>
      <w:r w:rsidRPr="002212F8">
        <w:rPr>
          <w:rFonts w:cs="David" w:hint="eastAsia"/>
          <w:b/>
          <w:bCs/>
          <w:color w:val="000000"/>
          <w:sz w:val="28"/>
          <w:szCs w:val="28"/>
          <w:u w:val="single"/>
          <w:rtl/>
        </w:rPr>
        <w:t>שעת</w:t>
      </w:r>
      <w:r w:rsidRPr="002212F8">
        <w:rPr>
          <w:rFonts w:cs="David"/>
          <w:b/>
          <w:bCs/>
          <w:color w:val="000000"/>
          <w:sz w:val="28"/>
          <w:szCs w:val="28"/>
          <w:u w:val="single"/>
          <w:rtl/>
        </w:rPr>
        <w:t xml:space="preserve"> </w:t>
      </w:r>
      <w:r w:rsidRPr="002212F8">
        <w:rPr>
          <w:rFonts w:cs="David" w:hint="eastAsia"/>
          <w:b/>
          <w:bCs/>
          <w:color w:val="000000"/>
          <w:sz w:val="28"/>
          <w:szCs w:val="28"/>
          <w:u w:val="single"/>
          <w:rtl/>
        </w:rPr>
        <w:t>עבודה</w:t>
      </w:r>
      <w:r w:rsidRPr="002212F8">
        <w:rPr>
          <w:rFonts w:cs="David"/>
          <w:b/>
          <w:bCs/>
          <w:color w:val="000000"/>
          <w:sz w:val="28"/>
          <w:szCs w:val="28"/>
          <w:u w:val="single"/>
          <w:rtl/>
        </w:rPr>
        <w:t xml:space="preserve"> </w:t>
      </w:r>
      <w:r w:rsidRPr="002212F8">
        <w:rPr>
          <w:rFonts w:cs="David" w:hint="eastAsia"/>
          <w:b/>
          <w:bCs/>
          <w:color w:val="000000"/>
          <w:sz w:val="28"/>
          <w:szCs w:val="28"/>
          <w:u w:val="single"/>
          <w:rtl/>
        </w:rPr>
        <w:t>של</w:t>
      </w:r>
      <w:r w:rsidRPr="002212F8">
        <w:rPr>
          <w:rFonts w:cs="David"/>
          <w:b/>
          <w:bCs/>
          <w:color w:val="000000"/>
          <w:sz w:val="28"/>
          <w:szCs w:val="28"/>
          <w:u w:val="single"/>
          <w:rtl/>
        </w:rPr>
        <w:t xml:space="preserve"> </w:t>
      </w:r>
      <w:r w:rsidRPr="002212F8">
        <w:rPr>
          <w:rFonts w:cs="David" w:hint="eastAsia"/>
          <w:b/>
          <w:bCs/>
          <w:color w:val="000000"/>
          <w:sz w:val="28"/>
          <w:szCs w:val="28"/>
          <w:u w:val="single"/>
          <w:rtl/>
        </w:rPr>
        <w:t>עובדי</w:t>
      </w:r>
      <w:r w:rsidRPr="002212F8">
        <w:rPr>
          <w:rFonts w:cs="David"/>
          <w:b/>
          <w:bCs/>
          <w:color w:val="000000"/>
          <w:sz w:val="28"/>
          <w:szCs w:val="28"/>
          <w:u w:val="single"/>
          <w:rtl/>
        </w:rPr>
        <w:t xml:space="preserve"> </w:t>
      </w:r>
      <w:r w:rsidRPr="002212F8">
        <w:rPr>
          <w:rFonts w:cs="David" w:hint="eastAsia"/>
          <w:b/>
          <w:bCs/>
          <w:color w:val="000000"/>
          <w:sz w:val="28"/>
          <w:szCs w:val="28"/>
          <w:u w:val="single"/>
          <w:rtl/>
        </w:rPr>
        <w:t>הניקיון</w:t>
      </w:r>
      <w:bookmarkEnd w:id="295"/>
    </w:p>
    <w:p w:rsidR="005E4008" w:rsidRPr="002212F8" w:rsidRDefault="005E4008" w:rsidP="00177C50">
      <w:pPr>
        <w:tabs>
          <w:tab w:val="left" w:pos="360"/>
          <w:tab w:val="left" w:pos="652"/>
        </w:tabs>
        <w:bidi/>
        <w:spacing w:line="360" w:lineRule="auto"/>
        <w:jc w:val="both"/>
        <w:outlineLvl w:val="0"/>
        <w:rPr>
          <w:rFonts w:cs="David"/>
          <w:color w:val="000000"/>
          <w:sz w:val="24"/>
          <w:szCs w:val="24"/>
          <w:rtl/>
        </w:rPr>
      </w:pPr>
      <w:bookmarkStart w:id="296" w:name="_top"/>
      <w:bookmarkStart w:id="297" w:name="_Toc403398729"/>
      <w:bookmarkStart w:id="298" w:name="_Toc404243180"/>
      <w:bookmarkStart w:id="299" w:name="_Toc503170466"/>
      <w:bookmarkEnd w:id="296"/>
    </w:p>
    <w:p w:rsidR="005E4008" w:rsidRPr="00B9271A" w:rsidRDefault="005E4008" w:rsidP="00392CCF">
      <w:pPr>
        <w:numPr>
          <w:ilvl w:val="0"/>
          <w:numId w:val="34"/>
        </w:numPr>
        <w:bidi/>
        <w:spacing w:before="240" w:line="360" w:lineRule="auto"/>
        <w:jc w:val="both"/>
        <w:rPr>
          <w:rFonts w:ascii="David" w:hAnsi="David" w:cs="David"/>
          <w:b/>
          <w:bCs/>
          <w:color w:val="1B3461"/>
          <w:sz w:val="24"/>
          <w:szCs w:val="24"/>
        </w:rPr>
      </w:pPr>
      <w:bookmarkStart w:id="300" w:name="_Ref256001447"/>
      <w:r w:rsidRPr="00B9271A">
        <w:rPr>
          <w:rFonts w:ascii="David" w:hAnsi="David" w:cs="David"/>
          <w:b/>
          <w:bCs/>
          <w:color w:val="1B3461"/>
          <w:sz w:val="24"/>
          <w:szCs w:val="24"/>
          <w:rtl/>
        </w:rPr>
        <w:t>כללי</w:t>
      </w:r>
      <w:bookmarkEnd w:id="300"/>
    </w:p>
    <w:p w:rsidR="00392CCF" w:rsidRPr="00392CCF" w:rsidRDefault="00392CCF" w:rsidP="00392CCF">
      <w:pPr>
        <w:pStyle w:val="a0"/>
        <w:numPr>
          <w:ilvl w:val="1"/>
          <w:numId w:val="34"/>
        </w:numPr>
        <w:rPr>
          <w:rFonts w:ascii="David" w:hAnsi="David" w:cs="David"/>
          <w:sz w:val="24"/>
          <w:szCs w:val="24"/>
        </w:rPr>
      </w:pPr>
      <w:bookmarkStart w:id="301" w:name="_Ref343091139"/>
      <w:r w:rsidRPr="00392CCF">
        <w:rPr>
          <w:rFonts w:ascii="David" w:hAnsi="David" w:cs="David"/>
          <w:sz w:val="24"/>
          <w:szCs w:val="24"/>
          <w:rtl/>
        </w:rPr>
        <w:t>הודעה זו מציגה למשרדים את מרכיבי השכר המינימאליים שעל המעביד לשלם לעובדים בתחום הניקיון וכן מרכיבים נוספים, אליהם נדרשת ועדת המכרזים להתייחס בעת פרסום מכרז ובדיקת ההצעות. זאת</w:t>
      </w:r>
      <w:r w:rsidRPr="00392CCF">
        <w:rPr>
          <w:rFonts w:ascii="David" w:hAnsi="David" w:cs="David"/>
          <w:sz w:val="24"/>
          <w:szCs w:val="24"/>
          <w:rtl/>
        </w:rPr>
        <w:fldChar w:fldCharType="begin"/>
      </w:r>
      <w:r w:rsidRPr="00392CCF">
        <w:rPr>
          <w:rFonts w:ascii="David" w:hAnsi="David" w:cs="David"/>
          <w:sz w:val="24"/>
          <w:szCs w:val="24"/>
          <w:rtl/>
        </w:rPr>
        <w:instrText xml:space="preserve"> </w:instrText>
      </w:r>
      <w:r w:rsidRPr="00392CCF">
        <w:rPr>
          <w:rFonts w:ascii="David" w:hAnsi="David" w:cs="David"/>
          <w:sz w:val="24"/>
          <w:szCs w:val="24"/>
        </w:rPr>
        <w:instrText>HYPERLINK</w:instrText>
      </w:r>
      <w:r w:rsidRPr="00392CCF">
        <w:rPr>
          <w:rFonts w:ascii="David" w:hAnsi="David" w:cs="David"/>
          <w:sz w:val="24"/>
          <w:szCs w:val="24"/>
          <w:rtl/>
        </w:rPr>
        <w:instrText xml:space="preserve"> "</w:instrText>
      </w:r>
      <w:r w:rsidRPr="00392CCF">
        <w:rPr>
          <w:rFonts w:ascii="David" w:hAnsi="David" w:cs="David"/>
          <w:sz w:val="24"/>
          <w:szCs w:val="24"/>
        </w:rPr>
        <w:instrText>http://www.knesset.gov.il/Laws/Data/law/2024/2024.pdf</w:instrText>
      </w:r>
      <w:r w:rsidRPr="00392CCF">
        <w:rPr>
          <w:rFonts w:ascii="David" w:hAnsi="David" w:cs="David"/>
          <w:sz w:val="24"/>
          <w:szCs w:val="24"/>
          <w:rtl/>
        </w:rPr>
        <w:instrText xml:space="preserve">" </w:instrText>
      </w:r>
      <w:r w:rsidRPr="00392CCF">
        <w:rPr>
          <w:rFonts w:ascii="David" w:hAnsi="David" w:cs="David"/>
          <w:sz w:val="24"/>
          <w:szCs w:val="24"/>
          <w:rtl/>
        </w:rPr>
        <w:fldChar w:fldCharType="separate"/>
      </w:r>
      <w:r w:rsidRPr="00392CCF">
        <w:rPr>
          <w:rFonts w:ascii="David" w:hAnsi="David" w:cs="David"/>
          <w:sz w:val="24"/>
          <w:szCs w:val="24"/>
          <w:rtl/>
        </w:rPr>
        <w:t xml:space="preserve"> על מנת שוועדת המכרזים תוכל לוודא כי המעביד מתחייב לשלם את כל מרכיבי השכר הנדרשים ללא מתן פרשנות וכי לא ייפגעו זכויות עובדים.</w:t>
      </w:r>
    </w:p>
    <w:p w:rsidR="00392CCF" w:rsidRPr="00392CCF" w:rsidRDefault="00392CCF" w:rsidP="00392CCF">
      <w:pPr>
        <w:pStyle w:val="a0"/>
        <w:numPr>
          <w:ilvl w:val="1"/>
          <w:numId w:val="34"/>
        </w:numPr>
        <w:rPr>
          <w:rFonts w:ascii="David" w:hAnsi="David" w:cs="David"/>
          <w:sz w:val="24"/>
          <w:szCs w:val="24"/>
        </w:rPr>
      </w:pPr>
      <w:r w:rsidRPr="00392CCF">
        <w:rPr>
          <w:rFonts w:ascii="David" w:hAnsi="David" w:cs="David"/>
          <w:sz w:val="24"/>
          <w:szCs w:val="24"/>
          <w:rtl/>
        </w:rPr>
        <w:fldChar w:fldCharType="end"/>
      </w:r>
      <w:r w:rsidRPr="00392CCF">
        <w:rPr>
          <w:rFonts w:ascii="David" w:hAnsi="David" w:cs="David"/>
          <w:sz w:val="24"/>
          <w:szCs w:val="24"/>
          <w:rtl/>
        </w:rPr>
        <w:t xml:space="preserve">התחשיב שלהלן בוצע לפי 182 שעות עבודה חודשיות עבור משרה מלאה. </w:t>
      </w:r>
    </w:p>
    <w:p w:rsidR="00392CCF" w:rsidRPr="00392CCF" w:rsidRDefault="00392CCF" w:rsidP="00392CCF">
      <w:pPr>
        <w:pStyle w:val="a0"/>
        <w:numPr>
          <w:ilvl w:val="1"/>
          <w:numId w:val="34"/>
        </w:numPr>
        <w:rPr>
          <w:rFonts w:ascii="David" w:hAnsi="David" w:cs="David"/>
          <w:b/>
          <w:bCs/>
          <w:sz w:val="24"/>
          <w:szCs w:val="24"/>
        </w:rPr>
      </w:pPr>
      <w:r w:rsidRPr="00392CCF">
        <w:rPr>
          <w:rFonts w:ascii="David" w:hAnsi="David" w:cs="David"/>
          <w:sz w:val="24"/>
          <w:szCs w:val="24"/>
          <w:rtl/>
        </w:rPr>
        <w:t xml:space="preserve">הטבלאות המופיעות בסעיף </w:t>
      </w:r>
      <w:r w:rsidRPr="00392CCF">
        <w:rPr>
          <w:rFonts w:ascii="David" w:hAnsi="David" w:cs="David"/>
          <w:sz w:val="24"/>
          <w:szCs w:val="24"/>
        </w:rPr>
        <w:fldChar w:fldCharType="begin"/>
      </w:r>
      <w:r w:rsidRPr="00392CCF">
        <w:rPr>
          <w:rFonts w:ascii="David" w:hAnsi="David" w:cs="David"/>
          <w:sz w:val="24"/>
          <w:szCs w:val="24"/>
          <w:rtl/>
        </w:rPr>
        <w:instrText xml:space="preserve"> </w:instrText>
      </w:r>
      <w:r w:rsidRPr="00392CCF">
        <w:rPr>
          <w:rFonts w:ascii="David" w:hAnsi="David" w:cs="David"/>
          <w:sz w:val="24"/>
          <w:szCs w:val="24"/>
        </w:rPr>
        <w:instrText>REF</w:instrText>
      </w:r>
      <w:r w:rsidRPr="00392CCF">
        <w:rPr>
          <w:rFonts w:ascii="David" w:hAnsi="David" w:cs="David"/>
          <w:sz w:val="24"/>
          <w:szCs w:val="24"/>
          <w:rtl/>
        </w:rPr>
        <w:instrText xml:space="preserve"> _</w:instrText>
      </w:r>
      <w:r w:rsidRPr="00392CCF">
        <w:rPr>
          <w:rFonts w:ascii="David" w:hAnsi="David" w:cs="David"/>
          <w:sz w:val="24"/>
          <w:szCs w:val="24"/>
        </w:rPr>
        <w:instrText>Ref343091139 \r \h</w:instrText>
      </w:r>
      <w:r w:rsidRPr="00392CCF">
        <w:rPr>
          <w:rFonts w:ascii="David" w:hAnsi="David" w:cs="David"/>
          <w:sz w:val="24"/>
          <w:szCs w:val="24"/>
          <w:rtl/>
        </w:rPr>
        <w:instrText xml:space="preserve"> </w:instrText>
      </w:r>
      <w:r w:rsidRPr="00392CCF">
        <w:rPr>
          <w:rFonts w:ascii="David" w:hAnsi="David" w:cs="David"/>
          <w:sz w:val="24"/>
          <w:szCs w:val="24"/>
        </w:rPr>
        <w:instrText xml:space="preserve"> \* MERGEFORMAT </w:instrText>
      </w:r>
      <w:r w:rsidRPr="00392CCF">
        <w:rPr>
          <w:rFonts w:ascii="David" w:hAnsi="David" w:cs="David"/>
          <w:sz w:val="24"/>
          <w:szCs w:val="24"/>
        </w:rPr>
      </w:r>
      <w:r w:rsidRPr="00392CCF">
        <w:rPr>
          <w:rFonts w:ascii="David" w:hAnsi="David" w:cs="David"/>
          <w:sz w:val="24"/>
          <w:szCs w:val="24"/>
        </w:rPr>
        <w:fldChar w:fldCharType="separate"/>
      </w:r>
      <w:r w:rsidRPr="00392CCF">
        <w:rPr>
          <w:rFonts w:ascii="David" w:hAnsi="David" w:cs="David"/>
          <w:sz w:val="24"/>
          <w:szCs w:val="24"/>
          <w:cs/>
        </w:rPr>
        <w:t>‎</w:t>
      </w:r>
      <w:r w:rsidRPr="00392CCF">
        <w:rPr>
          <w:rFonts w:ascii="David" w:hAnsi="David" w:cs="David"/>
          <w:sz w:val="24"/>
          <w:szCs w:val="24"/>
        </w:rPr>
        <w:t>2</w:t>
      </w:r>
      <w:r w:rsidRPr="00392CCF">
        <w:rPr>
          <w:rFonts w:ascii="David" w:hAnsi="David" w:cs="David"/>
          <w:sz w:val="24"/>
          <w:szCs w:val="24"/>
        </w:rPr>
        <w:fldChar w:fldCharType="end"/>
      </w:r>
      <w:r w:rsidRPr="00392CCF">
        <w:rPr>
          <w:rFonts w:ascii="David" w:hAnsi="David" w:cs="David"/>
          <w:sz w:val="24"/>
          <w:szCs w:val="24"/>
          <w:rtl/>
        </w:rPr>
        <w:t xml:space="preserve"> נכונות למועד פרסום הודעה זו. ייתכנו שינויים בתעריפים השונים, הנובעים משינוי שכר המינימום ומשינוי חוקים והוראות שונות בתחום. </w:t>
      </w:r>
      <w:r w:rsidRPr="00392CCF">
        <w:rPr>
          <w:rFonts w:ascii="David" w:hAnsi="David" w:cs="David"/>
          <w:b/>
          <w:bCs/>
          <w:sz w:val="24"/>
          <w:szCs w:val="24"/>
          <w:rtl/>
        </w:rPr>
        <w:t>על המשרד לוודא כי טבלת רכיבי השכר עדכנית למועד עריכת המכרז. במקרה שבו נקבע במכרז תעריף הגבוה מהתעריף המינימאלי המחושב לעיל, יש לעדכן את רכיבי השכר האחרים בהתאם.</w:t>
      </w:r>
    </w:p>
    <w:p w:rsidR="00392CCF" w:rsidRPr="00392CCF" w:rsidRDefault="00392CCF" w:rsidP="00392CCF">
      <w:pPr>
        <w:pStyle w:val="a0"/>
        <w:numPr>
          <w:ilvl w:val="1"/>
          <w:numId w:val="34"/>
        </w:numPr>
        <w:rPr>
          <w:rFonts w:ascii="David" w:hAnsi="David" w:cs="David"/>
          <w:sz w:val="24"/>
          <w:szCs w:val="24"/>
        </w:rPr>
      </w:pPr>
      <w:r w:rsidRPr="00392CCF">
        <w:rPr>
          <w:rFonts w:ascii="David" w:hAnsi="David" w:cs="David"/>
          <w:sz w:val="24"/>
          <w:szCs w:val="24"/>
          <w:rtl/>
        </w:rPr>
        <w:t>למען הסר ספק, יובהר כי המעביד חייב בכל מקרה לעמוד בהתחייבויותיו הנובעות מכל חוק, דין, הסכם קיבוצי או צו הרחבה, גם אם אינן מופיעות בטבלאות שלהלן או מופיעות באופן חסר. כמו כן, במקום בו המרכיב בטבלה מטיב עם העובד לעומת הוראות הדין, יש לפעול בהתאם לטבלה.</w:t>
      </w:r>
    </w:p>
    <w:p w:rsidR="005E4008" w:rsidRPr="002212F8" w:rsidRDefault="005E4008" w:rsidP="00392CCF">
      <w:pPr>
        <w:numPr>
          <w:ilvl w:val="0"/>
          <w:numId w:val="34"/>
        </w:numPr>
        <w:bidi/>
        <w:spacing w:before="240" w:line="360" w:lineRule="auto"/>
        <w:jc w:val="both"/>
        <w:rPr>
          <w:rFonts w:ascii="David" w:hAnsi="David" w:cs="David"/>
          <w:b/>
          <w:bCs/>
          <w:color w:val="000000"/>
          <w:sz w:val="24"/>
          <w:szCs w:val="24"/>
        </w:rPr>
      </w:pPr>
      <w:r w:rsidRPr="002212F8">
        <w:rPr>
          <w:rFonts w:ascii="David" w:hAnsi="David" w:cs="David"/>
          <w:b/>
          <w:bCs/>
          <w:color w:val="000000"/>
          <w:sz w:val="24"/>
          <w:szCs w:val="24"/>
          <w:rtl/>
        </w:rPr>
        <w:t>נספח תמחירי לעובדי הניקיון</w:t>
      </w:r>
      <w:bookmarkEnd w:id="301"/>
    </w:p>
    <w:p w:rsidR="005E4008" w:rsidRPr="00392CCF" w:rsidRDefault="00392CCF" w:rsidP="00177C50">
      <w:pPr>
        <w:pStyle w:val="afc"/>
        <w:bidi/>
        <w:spacing w:line="360" w:lineRule="auto"/>
        <w:ind w:left="567"/>
        <w:jc w:val="both"/>
        <w:rPr>
          <w:rFonts w:ascii="David" w:hAnsi="David" w:cs="David"/>
          <w:sz w:val="24"/>
          <w:szCs w:val="24"/>
          <w:rtl/>
        </w:rPr>
      </w:pPr>
      <w:r w:rsidRPr="00392CCF">
        <w:rPr>
          <w:rFonts w:ascii="David" w:hAnsi="David" w:cs="David"/>
          <w:sz w:val="24"/>
          <w:szCs w:val="24"/>
          <w:rtl/>
        </w:rPr>
        <w:t>הנספח התמחירי שלהלן הינו מיום 1 באפריל 2018, בהתאם להסכם קיבוצי מיוחד מיום 4 בדצמבר 2012 וצו ההרחבה מיום 5 בפברואר 2014</w:t>
      </w:r>
      <w:r w:rsidR="005E4008" w:rsidRPr="00392CCF">
        <w:rPr>
          <w:rFonts w:ascii="David" w:hAnsi="David" w:cs="David"/>
          <w:sz w:val="24"/>
          <w:szCs w:val="24"/>
          <w:rtl/>
        </w:rPr>
        <w:t>.</w:t>
      </w:r>
    </w:p>
    <w:p w:rsidR="00392CCF" w:rsidRDefault="00392CCF" w:rsidP="00177C50">
      <w:pPr>
        <w:bidi/>
        <w:rPr>
          <w:rFonts w:ascii="David" w:hAnsi="David" w:cs="David"/>
          <w:sz w:val="24"/>
          <w:szCs w:val="24"/>
          <w:rtl/>
        </w:rPr>
      </w:pPr>
    </w:p>
    <w:p w:rsidR="00392CCF" w:rsidRDefault="00392CCF" w:rsidP="00392CCF">
      <w:pPr>
        <w:bidi/>
        <w:rPr>
          <w:rFonts w:ascii="David" w:hAnsi="David" w:cs="David"/>
          <w:sz w:val="24"/>
          <w:szCs w:val="24"/>
          <w:rtl/>
        </w:rPr>
      </w:pPr>
    </w:p>
    <w:p w:rsidR="00392CCF" w:rsidRDefault="00392CCF" w:rsidP="00392CCF">
      <w:pPr>
        <w:bidi/>
        <w:rPr>
          <w:rFonts w:ascii="David" w:hAnsi="David" w:cs="David"/>
          <w:sz w:val="24"/>
          <w:szCs w:val="24"/>
          <w:rtl/>
        </w:rPr>
      </w:pPr>
    </w:p>
    <w:p w:rsidR="00392CCF" w:rsidRDefault="00392CCF" w:rsidP="00392CCF">
      <w:pPr>
        <w:bidi/>
        <w:rPr>
          <w:rFonts w:ascii="David" w:hAnsi="David" w:cs="David"/>
          <w:sz w:val="24"/>
          <w:szCs w:val="24"/>
          <w:rtl/>
        </w:rPr>
      </w:pPr>
    </w:p>
    <w:p w:rsidR="00392CCF" w:rsidRDefault="00392CCF" w:rsidP="00392CCF">
      <w:pPr>
        <w:bidi/>
        <w:rPr>
          <w:rFonts w:ascii="David" w:hAnsi="David" w:cs="David"/>
          <w:sz w:val="24"/>
          <w:szCs w:val="24"/>
          <w:rtl/>
        </w:rPr>
      </w:pPr>
    </w:p>
    <w:p w:rsidR="00392CCF" w:rsidRDefault="00392CCF" w:rsidP="00392CCF">
      <w:pPr>
        <w:bidi/>
        <w:rPr>
          <w:rFonts w:ascii="David" w:hAnsi="David" w:cs="David"/>
          <w:sz w:val="24"/>
          <w:szCs w:val="24"/>
          <w:rtl/>
        </w:rPr>
      </w:pPr>
    </w:p>
    <w:p w:rsidR="00392CCF" w:rsidRDefault="00392CCF" w:rsidP="00392CCF">
      <w:pPr>
        <w:bidi/>
        <w:rPr>
          <w:rFonts w:ascii="David" w:hAnsi="David" w:cs="David"/>
          <w:sz w:val="24"/>
          <w:szCs w:val="24"/>
          <w:rtl/>
        </w:rPr>
      </w:pPr>
    </w:p>
    <w:p w:rsidR="00392CCF" w:rsidRDefault="00392CCF" w:rsidP="00392CCF">
      <w:pPr>
        <w:bidi/>
        <w:rPr>
          <w:rFonts w:ascii="David" w:hAnsi="David" w:cs="David"/>
          <w:sz w:val="24"/>
          <w:szCs w:val="24"/>
          <w:rtl/>
        </w:rPr>
      </w:pPr>
    </w:p>
    <w:p w:rsidR="00392CCF" w:rsidRPr="00392CCF" w:rsidRDefault="00392CCF" w:rsidP="00392CCF">
      <w:pPr>
        <w:bidi/>
        <w:rPr>
          <w:rFonts w:ascii="David" w:hAnsi="David" w:cs="David"/>
          <w:sz w:val="24"/>
          <w:szCs w:val="24"/>
          <w:rtl/>
        </w:rPr>
      </w:pPr>
    </w:p>
    <w:p w:rsidR="00392CCF" w:rsidRPr="00392CCF" w:rsidRDefault="00392CCF" w:rsidP="00392CCF">
      <w:pPr>
        <w:bidi/>
        <w:rPr>
          <w:rFonts w:ascii="David" w:hAnsi="David" w:cs="David"/>
          <w:sz w:val="24"/>
          <w:szCs w:val="24"/>
          <w:rtl/>
        </w:rPr>
      </w:pPr>
    </w:p>
    <w:p w:rsidR="00392CCF" w:rsidRPr="00392CCF" w:rsidRDefault="00392CCF" w:rsidP="00392CCF">
      <w:pPr>
        <w:bidi/>
        <w:rPr>
          <w:rFonts w:ascii="David" w:hAnsi="David" w:cs="David"/>
          <w:sz w:val="24"/>
          <w:szCs w:val="24"/>
          <w:rtl/>
        </w:rPr>
      </w:pPr>
    </w:p>
    <w:p w:rsidR="00392CCF" w:rsidRPr="00392CCF" w:rsidRDefault="00392CCF" w:rsidP="00392CCF">
      <w:pPr>
        <w:bidi/>
        <w:rPr>
          <w:rFonts w:ascii="David" w:hAnsi="David" w:cs="David"/>
          <w:sz w:val="24"/>
          <w:szCs w:val="24"/>
          <w:rtl/>
        </w:rPr>
      </w:pPr>
    </w:p>
    <w:p w:rsidR="00392CCF" w:rsidRPr="00392CCF" w:rsidRDefault="00392CCF" w:rsidP="00392CCF">
      <w:pPr>
        <w:bidi/>
        <w:rPr>
          <w:rFonts w:ascii="David" w:hAnsi="David" w:cs="David"/>
          <w:sz w:val="24"/>
          <w:szCs w:val="24"/>
          <w:rtl/>
        </w:rPr>
      </w:pPr>
    </w:p>
    <w:p w:rsidR="00392CCF" w:rsidRPr="00392CCF" w:rsidRDefault="00392CCF" w:rsidP="00392CCF">
      <w:pPr>
        <w:bidi/>
        <w:rPr>
          <w:rFonts w:ascii="David" w:hAnsi="David" w:cs="David"/>
          <w:sz w:val="24"/>
          <w:szCs w:val="24"/>
          <w:rtl/>
        </w:rPr>
      </w:pPr>
    </w:p>
    <w:p w:rsidR="00392CCF" w:rsidRPr="00392CCF" w:rsidRDefault="00392CCF" w:rsidP="00392CCF">
      <w:pPr>
        <w:bidi/>
        <w:rPr>
          <w:rFonts w:ascii="David" w:hAnsi="David" w:cs="David"/>
          <w:sz w:val="24"/>
          <w:szCs w:val="24"/>
          <w:rtl/>
        </w:rPr>
      </w:pPr>
    </w:p>
    <w:p w:rsidR="00392CCF" w:rsidRPr="00392CCF" w:rsidRDefault="00392CCF" w:rsidP="00392CCF">
      <w:pPr>
        <w:bidi/>
        <w:rPr>
          <w:rFonts w:ascii="David" w:hAnsi="David" w:cs="David"/>
          <w:sz w:val="24"/>
          <w:szCs w:val="24"/>
          <w:rtl/>
        </w:rPr>
      </w:pPr>
    </w:p>
    <w:p w:rsidR="00392CCF" w:rsidRPr="00392CCF" w:rsidRDefault="00392CCF" w:rsidP="00392CCF">
      <w:pPr>
        <w:bidi/>
        <w:rPr>
          <w:rFonts w:ascii="David" w:hAnsi="David" w:cs="David"/>
          <w:sz w:val="24"/>
          <w:szCs w:val="24"/>
          <w:rtl/>
        </w:rPr>
      </w:pPr>
    </w:p>
    <w:p w:rsidR="00392CCF" w:rsidRPr="00392CCF" w:rsidRDefault="00392CCF" w:rsidP="00392CCF">
      <w:pPr>
        <w:bidi/>
        <w:rPr>
          <w:rFonts w:ascii="David" w:hAnsi="David" w:cs="David"/>
          <w:sz w:val="24"/>
          <w:szCs w:val="24"/>
          <w:rtl/>
        </w:rPr>
      </w:pPr>
    </w:p>
    <w:p w:rsidR="00392CCF" w:rsidRPr="00392CCF" w:rsidRDefault="00392CCF" w:rsidP="00392CCF">
      <w:pPr>
        <w:bidi/>
        <w:rPr>
          <w:rFonts w:ascii="David" w:hAnsi="David" w:cs="David"/>
          <w:sz w:val="24"/>
          <w:szCs w:val="24"/>
          <w:rtl/>
        </w:rPr>
      </w:pPr>
    </w:p>
    <w:p w:rsidR="00392CCF" w:rsidRPr="00392CCF" w:rsidRDefault="00392CCF" w:rsidP="00392CCF">
      <w:pPr>
        <w:bidi/>
        <w:rPr>
          <w:rFonts w:ascii="David" w:hAnsi="David" w:cs="David"/>
          <w:sz w:val="24"/>
          <w:szCs w:val="24"/>
          <w:rtl/>
        </w:rPr>
      </w:pPr>
    </w:p>
    <w:p w:rsidR="00392CCF" w:rsidRPr="00392CCF" w:rsidRDefault="00392CCF" w:rsidP="00392CCF">
      <w:pPr>
        <w:bidi/>
        <w:rPr>
          <w:rFonts w:ascii="David" w:hAnsi="David" w:cs="David"/>
          <w:sz w:val="24"/>
          <w:szCs w:val="24"/>
          <w:rtl/>
        </w:rPr>
      </w:pPr>
    </w:p>
    <w:p w:rsidR="00392CCF" w:rsidRPr="00392CCF" w:rsidRDefault="00392CCF" w:rsidP="00392CCF">
      <w:pPr>
        <w:bidi/>
        <w:rPr>
          <w:rFonts w:ascii="David" w:hAnsi="David" w:cs="David"/>
          <w:sz w:val="24"/>
          <w:szCs w:val="24"/>
          <w:rtl/>
        </w:rPr>
      </w:pPr>
    </w:p>
    <w:p w:rsidR="00392CCF" w:rsidRPr="00392CCF" w:rsidRDefault="00392CCF" w:rsidP="00392CCF">
      <w:pPr>
        <w:bidi/>
        <w:rPr>
          <w:rFonts w:ascii="David" w:hAnsi="David" w:cs="David"/>
          <w:sz w:val="24"/>
          <w:szCs w:val="24"/>
          <w:rtl/>
        </w:rPr>
      </w:pPr>
    </w:p>
    <w:p w:rsidR="00392CCF" w:rsidRPr="00392CCF" w:rsidRDefault="00392CCF" w:rsidP="00392CCF">
      <w:pPr>
        <w:bidi/>
        <w:rPr>
          <w:rFonts w:ascii="David" w:hAnsi="David" w:cs="David"/>
          <w:sz w:val="24"/>
          <w:szCs w:val="24"/>
          <w:rtl/>
        </w:rPr>
      </w:pPr>
    </w:p>
    <w:p w:rsidR="00392CCF" w:rsidRPr="00392CCF" w:rsidRDefault="00392CCF" w:rsidP="00392CCF">
      <w:pPr>
        <w:bidi/>
        <w:rPr>
          <w:rFonts w:ascii="David" w:hAnsi="David" w:cs="David"/>
          <w:sz w:val="24"/>
          <w:szCs w:val="24"/>
          <w:rtl/>
        </w:rPr>
      </w:pPr>
    </w:p>
    <w:tbl>
      <w:tblPr>
        <w:bidiVisual/>
        <w:tblW w:w="8931"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255"/>
        <w:gridCol w:w="1256"/>
        <w:gridCol w:w="5144"/>
      </w:tblGrid>
      <w:tr w:rsidR="00392CCF" w:rsidRPr="00392CCF" w:rsidTr="00B12F0B">
        <w:trPr>
          <w:cantSplit/>
          <w:trHeight w:val="514"/>
          <w:tblHeader/>
        </w:trPr>
        <w:tc>
          <w:tcPr>
            <w:tcW w:w="1276" w:type="dxa"/>
            <w:shd w:val="clear" w:color="auto" w:fill="CCCCCC"/>
            <w:vAlign w:val="center"/>
          </w:tcPr>
          <w:p w:rsidR="00392CCF" w:rsidRPr="00392CCF" w:rsidRDefault="00392CCF" w:rsidP="00392CCF">
            <w:pPr>
              <w:tabs>
                <w:tab w:val="left" w:pos="1236"/>
              </w:tabs>
              <w:bidi/>
              <w:spacing w:line="360" w:lineRule="auto"/>
              <w:ind w:left="744"/>
              <w:jc w:val="center"/>
              <w:rPr>
                <w:rFonts w:ascii="David" w:hAnsi="David" w:cs="David"/>
                <w:b/>
                <w:bCs/>
                <w:sz w:val="24"/>
                <w:szCs w:val="24"/>
                <w:rtl/>
              </w:rPr>
            </w:pPr>
          </w:p>
        </w:tc>
        <w:tc>
          <w:tcPr>
            <w:tcW w:w="1255" w:type="dxa"/>
            <w:shd w:val="clear" w:color="auto" w:fill="CCCCCC"/>
            <w:vAlign w:val="center"/>
          </w:tcPr>
          <w:p w:rsidR="00392CCF" w:rsidRPr="00392CCF" w:rsidRDefault="00392CCF" w:rsidP="00392CCF">
            <w:pPr>
              <w:tabs>
                <w:tab w:val="left" w:pos="0"/>
              </w:tabs>
              <w:bidi/>
              <w:spacing w:line="360" w:lineRule="auto"/>
              <w:jc w:val="center"/>
              <w:rPr>
                <w:rFonts w:ascii="David" w:hAnsi="David" w:cs="David"/>
                <w:b/>
                <w:bCs/>
                <w:sz w:val="24"/>
                <w:szCs w:val="24"/>
                <w:rtl/>
              </w:rPr>
            </w:pPr>
            <w:r w:rsidRPr="00392CCF">
              <w:rPr>
                <w:rFonts w:ascii="David" w:hAnsi="David" w:cs="David"/>
                <w:b/>
                <w:bCs/>
                <w:sz w:val="24"/>
                <w:szCs w:val="24"/>
                <w:rtl/>
              </w:rPr>
              <w:t>חישוב שנה ראשונה</w:t>
            </w:r>
          </w:p>
        </w:tc>
        <w:tc>
          <w:tcPr>
            <w:tcW w:w="1256" w:type="dxa"/>
            <w:shd w:val="clear" w:color="auto" w:fill="CCCCCC"/>
            <w:vAlign w:val="center"/>
          </w:tcPr>
          <w:p w:rsidR="00392CCF" w:rsidRPr="00392CCF" w:rsidRDefault="00392CCF" w:rsidP="00392CCF">
            <w:pPr>
              <w:tabs>
                <w:tab w:val="left" w:pos="0"/>
              </w:tabs>
              <w:bidi/>
              <w:spacing w:line="360" w:lineRule="auto"/>
              <w:jc w:val="center"/>
              <w:rPr>
                <w:rFonts w:ascii="David" w:hAnsi="David" w:cs="David"/>
                <w:b/>
                <w:bCs/>
                <w:sz w:val="24"/>
                <w:szCs w:val="24"/>
                <w:rtl/>
              </w:rPr>
            </w:pPr>
            <w:r w:rsidRPr="00392CCF">
              <w:rPr>
                <w:rFonts w:ascii="David" w:hAnsi="David" w:cs="David"/>
                <w:b/>
                <w:bCs/>
                <w:sz w:val="24"/>
                <w:szCs w:val="24"/>
                <w:rtl/>
              </w:rPr>
              <w:t>חישוב שנה שנייה</w:t>
            </w:r>
          </w:p>
        </w:tc>
        <w:tc>
          <w:tcPr>
            <w:tcW w:w="5144" w:type="dxa"/>
            <w:shd w:val="clear" w:color="auto" w:fill="CCCCCC"/>
            <w:vAlign w:val="center"/>
          </w:tcPr>
          <w:p w:rsidR="00392CCF" w:rsidRPr="00392CCF" w:rsidRDefault="00392CCF" w:rsidP="00392CCF">
            <w:pPr>
              <w:bidi/>
              <w:spacing w:line="360" w:lineRule="auto"/>
              <w:jc w:val="center"/>
              <w:rPr>
                <w:rFonts w:ascii="David" w:hAnsi="David" w:cs="David"/>
                <w:b/>
                <w:bCs/>
                <w:sz w:val="24"/>
                <w:szCs w:val="24"/>
                <w:rtl/>
              </w:rPr>
            </w:pPr>
            <w:r w:rsidRPr="00392CCF">
              <w:rPr>
                <w:rFonts w:ascii="David" w:hAnsi="David" w:cs="David"/>
                <w:b/>
                <w:bCs/>
                <w:sz w:val="24"/>
                <w:szCs w:val="24"/>
                <w:rtl/>
              </w:rPr>
              <w:t>הערות</w:t>
            </w:r>
          </w:p>
        </w:tc>
      </w:tr>
      <w:tr w:rsidR="00392CCF" w:rsidRPr="00392CCF" w:rsidTr="00B12F0B">
        <w:trPr>
          <w:cantSplit/>
          <w:trHeight w:val="1046"/>
        </w:trPr>
        <w:tc>
          <w:tcPr>
            <w:tcW w:w="1276" w:type="dxa"/>
            <w:shd w:val="clear" w:color="auto" w:fill="CCCCCC"/>
            <w:vAlign w:val="center"/>
          </w:tcPr>
          <w:p w:rsidR="00392CCF" w:rsidRPr="00392CCF" w:rsidRDefault="00392CCF" w:rsidP="00392CCF">
            <w:pPr>
              <w:tabs>
                <w:tab w:val="left" w:pos="0"/>
              </w:tabs>
              <w:bidi/>
              <w:spacing w:line="360" w:lineRule="auto"/>
              <w:jc w:val="center"/>
              <w:rPr>
                <w:rFonts w:ascii="David" w:hAnsi="David" w:cs="David"/>
                <w:b/>
                <w:bCs/>
                <w:sz w:val="24"/>
                <w:szCs w:val="24"/>
                <w:rtl/>
              </w:rPr>
            </w:pPr>
            <w:r w:rsidRPr="00392CCF">
              <w:rPr>
                <w:rFonts w:ascii="David" w:hAnsi="David" w:cs="David"/>
                <w:b/>
                <w:bCs/>
                <w:sz w:val="24"/>
                <w:szCs w:val="24"/>
                <w:rtl/>
              </w:rPr>
              <w:t>שכר יסוד</w:t>
            </w:r>
          </w:p>
          <w:p w:rsidR="00392CCF" w:rsidRPr="00392CCF" w:rsidRDefault="00392CCF" w:rsidP="00392CCF">
            <w:pPr>
              <w:tabs>
                <w:tab w:val="left" w:pos="0"/>
              </w:tabs>
              <w:bidi/>
              <w:spacing w:line="360" w:lineRule="auto"/>
              <w:jc w:val="center"/>
              <w:rPr>
                <w:rFonts w:ascii="David" w:hAnsi="David" w:cs="David"/>
                <w:b/>
                <w:bCs/>
                <w:sz w:val="24"/>
                <w:szCs w:val="24"/>
                <w:rtl/>
              </w:rPr>
            </w:pPr>
            <w:r w:rsidRPr="00392CCF">
              <w:rPr>
                <w:rFonts w:ascii="David" w:hAnsi="David" w:cs="David"/>
                <w:b/>
                <w:bCs/>
                <w:sz w:val="24"/>
                <w:szCs w:val="24"/>
                <w:rtl/>
              </w:rPr>
              <w:t>עובד ניקיון</w:t>
            </w:r>
          </w:p>
        </w:tc>
        <w:tc>
          <w:tcPr>
            <w:tcW w:w="1255" w:type="dxa"/>
            <w:shd w:val="clear" w:color="auto" w:fill="auto"/>
            <w:vAlign w:val="center"/>
          </w:tcPr>
          <w:p w:rsidR="00392CCF" w:rsidRPr="00392CCF" w:rsidRDefault="00392CCF" w:rsidP="00392CCF">
            <w:pPr>
              <w:bidi/>
              <w:spacing w:line="360" w:lineRule="auto"/>
              <w:jc w:val="center"/>
              <w:rPr>
                <w:rFonts w:ascii="David" w:hAnsi="David" w:cs="David"/>
                <w:sz w:val="24"/>
                <w:szCs w:val="24"/>
                <w:rtl/>
              </w:rPr>
            </w:pPr>
            <w:r w:rsidRPr="00392CCF">
              <w:rPr>
                <w:rFonts w:ascii="David" w:hAnsi="David" w:cs="David"/>
                <w:sz w:val="24"/>
                <w:szCs w:val="24"/>
                <w:rtl/>
              </w:rPr>
              <w:t>29.12 ₪</w:t>
            </w:r>
          </w:p>
        </w:tc>
        <w:tc>
          <w:tcPr>
            <w:tcW w:w="1256" w:type="dxa"/>
            <w:shd w:val="clear" w:color="auto" w:fill="auto"/>
            <w:vAlign w:val="center"/>
          </w:tcPr>
          <w:p w:rsidR="00392CCF" w:rsidRPr="00392CCF" w:rsidRDefault="00392CCF" w:rsidP="00392CCF">
            <w:pPr>
              <w:bidi/>
              <w:spacing w:line="360" w:lineRule="auto"/>
              <w:jc w:val="center"/>
              <w:rPr>
                <w:rFonts w:ascii="David" w:hAnsi="David" w:cs="David"/>
                <w:sz w:val="24"/>
                <w:szCs w:val="24"/>
                <w:rtl/>
              </w:rPr>
            </w:pPr>
            <w:r w:rsidRPr="00392CCF">
              <w:rPr>
                <w:rFonts w:ascii="David" w:hAnsi="David" w:cs="David"/>
                <w:sz w:val="24"/>
                <w:szCs w:val="24"/>
                <w:rtl/>
              </w:rPr>
              <w:t>29.12 ₪</w:t>
            </w:r>
          </w:p>
        </w:tc>
        <w:tc>
          <w:tcPr>
            <w:tcW w:w="5144" w:type="dxa"/>
            <w:shd w:val="clear" w:color="auto" w:fill="auto"/>
            <w:vAlign w:val="center"/>
          </w:tcPr>
          <w:p w:rsidR="00392CCF" w:rsidRPr="00392CCF" w:rsidRDefault="00392CCF" w:rsidP="00392CCF">
            <w:pPr>
              <w:bidi/>
              <w:spacing w:line="360" w:lineRule="auto"/>
              <w:jc w:val="both"/>
              <w:rPr>
                <w:rStyle w:val="Hyperlink"/>
                <w:rFonts w:ascii="David" w:hAnsi="David" w:cs="David"/>
                <w:sz w:val="24"/>
                <w:szCs w:val="24"/>
              </w:rPr>
            </w:pPr>
            <w:r w:rsidRPr="00392CCF">
              <w:rPr>
                <w:rStyle w:val="Hyperlink"/>
                <w:rFonts w:ascii="David" w:hAnsi="David" w:cs="David"/>
                <w:sz w:val="24"/>
                <w:szCs w:val="24"/>
                <w:rtl/>
              </w:rPr>
              <w:t>שכר היסוד החודשי לעובד ניקיון ולאחראי על עובדי הניקיון, המוגדר בחוזה שבין המדינה לקבלן הניקיון, יעמוד על 5,300 ₪ לחודש עבור משרה מלאה, קרי 29.12 ₪ לשעת עבודה.</w:t>
            </w:r>
          </w:p>
          <w:p w:rsidR="00392CCF" w:rsidRPr="00392CCF" w:rsidRDefault="00392CCF" w:rsidP="00392CCF">
            <w:pPr>
              <w:bidi/>
              <w:spacing w:line="360" w:lineRule="auto"/>
              <w:jc w:val="both"/>
              <w:rPr>
                <w:rStyle w:val="Hyperlink"/>
                <w:rFonts w:ascii="David" w:hAnsi="David" w:cs="David"/>
                <w:sz w:val="24"/>
                <w:szCs w:val="24"/>
                <w:rtl/>
              </w:rPr>
            </w:pPr>
            <w:r w:rsidRPr="00392CCF">
              <w:rPr>
                <w:rStyle w:val="Hyperlink"/>
                <w:rFonts w:ascii="David" w:hAnsi="David" w:cs="David"/>
                <w:sz w:val="24"/>
                <w:szCs w:val="24"/>
                <w:u w:val="single"/>
                <w:rtl/>
              </w:rPr>
              <w:t>מקור</w:t>
            </w:r>
            <w:r w:rsidRPr="00392CCF">
              <w:rPr>
                <w:rStyle w:val="Hyperlink"/>
                <w:rFonts w:ascii="David" w:hAnsi="David" w:cs="David"/>
                <w:sz w:val="24"/>
                <w:szCs w:val="24"/>
                <w:rtl/>
              </w:rPr>
              <w:t>:</w:t>
            </w:r>
            <w:r w:rsidRPr="00392CCF">
              <w:rPr>
                <w:rFonts w:ascii="David" w:hAnsi="David" w:cs="David"/>
                <w:sz w:val="24"/>
                <w:szCs w:val="24"/>
                <w:rtl/>
              </w:rPr>
              <w:t xml:space="preserve"> </w:t>
            </w:r>
            <w:hyperlink r:id="rId13" w:history="1">
              <w:r w:rsidRPr="00392CCF">
                <w:rPr>
                  <w:rStyle w:val="Hyperlink"/>
                  <w:rFonts w:ascii="David" w:hAnsi="David" w:cs="David"/>
                  <w:sz w:val="24"/>
                  <w:szCs w:val="24"/>
                  <w:rtl/>
                </w:rPr>
                <w:t>צו ההרחבה בענף הניקיון, התשע"ד-2014,</w:t>
              </w:r>
            </w:hyperlink>
            <w:r w:rsidRPr="00392CCF">
              <w:rPr>
                <w:rFonts w:ascii="David" w:hAnsi="David" w:cs="David"/>
                <w:sz w:val="24"/>
                <w:szCs w:val="24"/>
                <w:rtl/>
              </w:rPr>
              <w:t xml:space="preserve"> סעיפים 5, 6.</w:t>
            </w:r>
            <w:r w:rsidRPr="00392CCF">
              <w:rPr>
                <w:rStyle w:val="Hyperlink"/>
                <w:rFonts w:ascii="David" w:hAnsi="David" w:cs="David"/>
                <w:sz w:val="24"/>
                <w:szCs w:val="24"/>
                <w:rtl/>
              </w:rPr>
              <w:t xml:space="preserve"> </w:t>
            </w:r>
            <w:hyperlink r:id="rId14" w:history="1">
              <w:r w:rsidRPr="00392CCF">
                <w:rPr>
                  <w:rStyle w:val="Hyperlink"/>
                  <w:rFonts w:ascii="David" w:hAnsi="David" w:cs="David"/>
                  <w:sz w:val="24"/>
                  <w:szCs w:val="24"/>
                  <w:rtl/>
                </w:rPr>
                <w:t>חוק שכר מינימום, התשמ"ז-1987.</w:t>
              </w:r>
            </w:hyperlink>
          </w:p>
        </w:tc>
      </w:tr>
      <w:tr w:rsidR="00392CCF" w:rsidRPr="00392CCF" w:rsidTr="00B12F0B">
        <w:trPr>
          <w:cantSplit/>
        </w:trPr>
        <w:tc>
          <w:tcPr>
            <w:tcW w:w="1276" w:type="dxa"/>
            <w:shd w:val="clear" w:color="auto" w:fill="CCCCCC"/>
            <w:vAlign w:val="center"/>
          </w:tcPr>
          <w:p w:rsidR="00392CCF" w:rsidRPr="00392CCF" w:rsidRDefault="00392CCF" w:rsidP="00392CCF">
            <w:pPr>
              <w:tabs>
                <w:tab w:val="left" w:pos="0"/>
              </w:tabs>
              <w:bidi/>
              <w:spacing w:line="360" w:lineRule="auto"/>
              <w:jc w:val="center"/>
              <w:rPr>
                <w:rFonts w:ascii="David" w:hAnsi="David" w:cs="David"/>
                <w:b/>
                <w:bCs/>
                <w:sz w:val="24"/>
                <w:szCs w:val="24"/>
                <w:rtl/>
              </w:rPr>
            </w:pPr>
            <w:r w:rsidRPr="00392CCF">
              <w:rPr>
                <w:rFonts w:ascii="David" w:hAnsi="David" w:cs="David"/>
                <w:b/>
                <w:bCs/>
                <w:sz w:val="24"/>
                <w:szCs w:val="24"/>
                <w:rtl/>
              </w:rPr>
              <w:t>חופשה</w:t>
            </w:r>
          </w:p>
        </w:tc>
        <w:tc>
          <w:tcPr>
            <w:tcW w:w="1255" w:type="dxa"/>
            <w:shd w:val="clear" w:color="auto" w:fill="auto"/>
            <w:vAlign w:val="center"/>
          </w:tcPr>
          <w:p w:rsidR="00392CCF" w:rsidRPr="00392CCF" w:rsidRDefault="00392CCF" w:rsidP="00392CCF">
            <w:pPr>
              <w:bidi/>
              <w:spacing w:line="360" w:lineRule="auto"/>
              <w:jc w:val="center"/>
              <w:rPr>
                <w:rFonts w:ascii="David" w:hAnsi="David" w:cs="David"/>
                <w:sz w:val="24"/>
                <w:szCs w:val="24"/>
                <w:rtl/>
              </w:rPr>
            </w:pPr>
            <w:r w:rsidRPr="00392CCF">
              <w:rPr>
                <w:rFonts w:ascii="David" w:hAnsi="David" w:cs="David"/>
                <w:sz w:val="24"/>
                <w:szCs w:val="24"/>
                <w:rtl/>
              </w:rPr>
              <w:t>1.34 ₪ (4.62%)</w:t>
            </w:r>
          </w:p>
        </w:tc>
        <w:tc>
          <w:tcPr>
            <w:tcW w:w="1256" w:type="dxa"/>
            <w:shd w:val="clear" w:color="auto" w:fill="auto"/>
            <w:vAlign w:val="center"/>
          </w:tcPr>
          <w:p w:rsidR="00392CCF" w:rsidRPr="00392CCF" w:rsidRDefault="00392CCF" w:rsidP="00392CCF">
            <w:pPr>
              <w:bidi/>
              <w:spacing w:line="360" w:lineRule="auto"/>
              <w:jc w:val="center"/>
              <w:rPr>
                <w:rFonts w:ascii="David" w:hAnsi="David" w:cs="David"/>
                <w:sz w:val="24"/>
                <w:szCs w:val="24"/>
                <w:rtl/>
              </w:rPr>
            </w:pPr>
            <w:r w:rsidRPr="00392CCF">
              <w:rPr>
                <w:rFonts w:ascii="David" w:hAnsi="David" w:cs="David"/>
                <w:sz w:val="24"/>
                <w:szCs w:val="24"/>
                <w:rtl/>
              </w:rPr>
              <w:t>1.36 ₪ (4.62%)</w:t>
            </w:r>
          </w:p>
        </w:tc>
        <w:tc>
          <w:tcPr>
            <w:tcW w:w="5144" w:type="dxa"/>
            <w:shd w:val="clear" w:color="auto" w:fill="auto"/>
            <w:vAlign w:val="center"/>
          </w:tcPr>
          <w:p w:rsidR="00392CCF" w:rsidRPr="00392CCF" w:rsidRDefault="00392CCF" w:rsidP="00392CCF">
            <w:pPr>
              <w:tabs>
                <w:tab w:val="left" w:pos="3753"/>
              </w:tabs>
              <w:bidi/>
              <w:spacing w:line="360" w:lineRule="auto"/>
              <w:jc w:val="both"/>
              <w:rPr>
                <w:rFonts w:ascii="David" w:hAnsi="David" w:cs="David"/>
                <w:sz w:val="24"/>
                <w:szCs w:val="24"/>
                <w:rtl/>
              </w:rPr>
            </w:pPr>
            <w:r w:rsidRPr="00392CCF">
              <w:rPr>
                <w:rFonts w:ascii="David" w:hAnsi="David" w:cs="David"/>
                <w:sz w:val="24"/>
                <w:szCs w:val="24"/>
                <w:rtl/>
              </w:rPr>
              <w:t xml:space="preserve">12 ימי חופשה בתשלום או 14 ימי חופשה בתשלום בשנתיים הראשונות, לפי אורך שבוע העבודה של העובד. </w:t>
            </w:r>
          </w:p>
          <w:p w:rsidR="00392CCF" w:rsidRPr="00392CCF" w:rsidRDefault="00392CCF" w:rsidP="00392CCF">
            <w:pPr>
              <w:tabs>
                <w:tab w:val="left" w:pos="3753"/>
              </w:tabs>
              <w:bidi/>
              <w:spacing w:line="360" w:lineRule="auto"/>
              <w:jc w:val="both"/>
              <w:rPr>
                <w:rFonts w:ascii="David" w:hAnsi="David" w:cs="David"/>
                <w:sz w:val="24"/>
                <w:szCs w:val="24"/>
                <w:rtl/>
              </w:rPr>
            </w:pPr>
            <w:r w:rsidRPr="00392CCF">
              <w:rPr>
                <w:rFonts w:ascii="David" w:hAnsi="David" w:cs="David"/>
                <w:sz w:val="24"/>
                <w:szCs w:val="24"/>
                <w:rtl/>
              </w:rPr>
              <w:t xml:space="preserve">ראו פירוט זכאות לשנים הבאות בסעיף </w:t>
            </w:r>
            <w:r w:rsidRPr="00392CCF">
              <w:rPr>
                <w:rFonts w:ascii="David" w:hAnsi="David" w:cs="David"/>
                <w:sz w:val="24"/>
                <w:szCs w:val="24"/>
                <w:rtl/>
              </w:rPr>
              <w:fldChar w:fldCharType="begin"/>
            </w:r>
            <w:r w:rsidRPr="00392CCF">
              <w:rPr>
                <w:rFonts w:ascii="David" w:hAnsi="David" w:cs="David"/>
                <w:sz w:val="24"/>
                <w:szCs w:val="24"/>
                <w:rtl/>
              </w:rPr>
              <w:instrText xml:space="preserve"> </w:instrText>
            </w:r>
            <w:r w:rsidRPr="00392CCF">
              <w:rPr>
                <w:rFonts w:ascii="David" w:hAnsi="David" w:cs="David"/>
                <w:sz w:val="24"/>
                <w:szCs w:val="24"/>
              </w:rPr>
              <w:instrText>REF</w:instrText>
            </w:r>
            <w:r w:rsidRPr="00392CCF">
              <w:rPr>
                <w:rFonts w:ascii="David" w:hAnsi="David" w:cs="David"/>
                <w:sz w:val="24"/>
                <w:szCs w:val="24"/>
                <w:rtl/>
              </w:rPr>
              <w:instrText xml:space="preserve"> _</w:instrText>
            </w:r>
            <w:r w:rsidRPr="00392CCF">
              <w:rPr>
                <w:rFonts w:ascii="David" w:hAnsi="David" w:cs="David"/>
                <w:sz w:val="24"/>
                <w:szCs w:val="24"/>
              </w:rPr>
              <w:instrText>Ref208644006 \r \h</w:instrText>
            </w:r>
            <w:r w:rsidRPr="00392CCF">
              <w:rPr>
                <w:rFonts w:ascii="David" w:hAnsi="David" w:cs="David"/>
                <w:sz w:val="24"/>
                <w:szCs w:val="24"/>
                <w:rtl/>
              </w:rPr>
              <w:instrText xml:space="preserve">  \* </w:instrText>
            </w:r>
            <w:r w:rsidRPr="00392CCF">
              <w:rPr>
                <w:rFonts w:ascii="David" w:hAnsi="David" w:cs="David"/>
                <w:sz w:val="24"/>
                <w:szCs w:val="24"/>
              </w:rPr>
              <w:instrText>MERGEFORMAT</w:instrText>
            </w:r>
            <w:r w:rsidRPr="00392CCF">
              <w:rPr>
                <w:rFonts w:ascii="David" w:hAnsi="David" w:cs="David"/>
                <w:sz w:val="24"/>
                <w:szCs w:val="24"/>
                <w:rtl/>
              </w:rPr>
              <w:instrText xml:space="preserve"> </w:instrText>
            </w:r>
            <w:r w:rsidRPr="00392CCF">
              <w:rPr>
                <w:rFonts w:ascii="David" w:hAnsi="David" w:cs="David"/>
                <w:sz w:val="24"/>
                <w:szCs w:val="24"/>
                <w:rtl/>
              </w:rPr>
            </w:r>
            <w:r w:rsidRPr="00392CCF">
              <w:rPr>
                <w:rFonts w:ascii="David" w:hAnsi="David" w:cs="David"/>
                <w:sz w:val="24"/>
                <w:szCs w:val="24"/>
                <w:rtl/>
              </w:rPr>
              <w:fldChar w:fldCharType="separate"/>
            </w:r>
            <w:r w:rsidRPr="00392CCF">
              <w:rPr>
                <w:rFonts w:ascii="David" w:hAnsi="David" w:cs="David"/>
                <w:sz w:val="24"/>
                <w:szCs w:val="24"/>
                <w:cs/>
              </w:rPr>
              <w:t>‎</w:t>
            </w:r>
            <w:r w:rsidRPr="00392CCF">
              <w:rPr>
                <w:rFonts w:ascii="David" w:hAnsi="David" w:cs="David"/>
                <w:sz w:val="24"/>
                <w:szCs w:val="24"/>
              </w:rPr>
              <w:t>3.5</w:t>
            </w:r>
            <w:r w:rsidRPr="00392CCF">
              <w:rPr>
                <w:rFonts w:ascii="David" w:hAnsi="David" w:cs="David"/>
                <w:sz w:val="24"/>
                <w:szCs w:val="24"/>
                <w:rtl/>
              </w:rPr>
              <w:fldChar w:fldCharType="end"/>
            </w:r>
            <w:r w:rsidRPr="00392CCF">
              <w:rPr>
                <w:rFonts w:ascii="David" w:hAnsi="David" w:cs="David"/>
                <w:sz w:val="24"/>
                <w:szCs w:val="24"/>
                <w:rtl/>
              </w:rPr>
              <w:t>.</w:t>
            </w:r>
          </w:p>
          <w:p w:rsidR="00392CCF" w:rsidRPr="00392CCF" w:rsidRDefault="00392CCF" w:rsidP="00392CCF">
            <w:pPr>
              <w:tabs>
                <w:tab w:val="left" w:pos="3753"/>
              </w:tabs>
              <w:bidi/>
              <w:spacing w:line="360" w:lineRule="auto"/>
              <w:jc w:val="both"/>
              <w:rPr>
                <w:rFonts w:ascii="David" w:hAnsi="David" w:cs="David"/>
                <w:sz w:val="24"/>
                <w:szCs w:val="24"/>
                <w:rtl/>
              </w:rPr>
            </w:pPr>
            <w:r w:rsidRPr="00392CCF">
              <w:rPr>
                <w:rFonts w:ascii="David" w:hAnsi="David" w:cs="David"/>
                <w:sz w:val="24"/>
                <w:szCs w:val="24"/>
                <w:u w:val="single"/>
                <w:rtl/>
              </w:rPr>
              <w:t>מקור</w:t>
            </w:r>
            <w:r w:rsidRPr="00392CCF">
              <w:rPr>
                <w:rFonts w:ascii="David" w:hAnsi="David" w:cs="David"/>
                <w:sz w:val="24"/>
                <w:szCs w:val="24"/>
                <w:rtl/>
              </w:rPr>
              <w:t xml:space="preserve">: </w:t>
            </w:r>
            <w:hyperlink r:id="rId15" w:history="1">
              <w:r w:rsidRPr="00392CCF">
                <w:rPr>
                  <w:rStyle w:val="Hyperlink"/>
                  <w:rFonts w:ascii="David" w:hAnsi="David" w:cs="David"/>
                  <w:sz w:val="24"/>
                  <w:szCs w:val="24"/>
                  <w:rtl/>
                </w:rPr>
                <w:t>חוק חופשה שנתית, תשי"א-1951</w:t>
              </w:r>
            </w:hyperlink>
            <w:r w:rsidRPr="00392CCF">
              <w:rPr>
                <w:rFonts w:ascii="David" w:hAnsi="David" w:cs="David"/>
                <w:sz w:val="24"/>
                <w:szCs w:val="24"/>
                <w:rtl/>
              </w:rPr>
              <w:t xml:space="preserve"> ו</w:t>
            </w:r>
            <w:hyperlink r:id="rId16" w:history="1">
              <w:r w:rsidRPr="00392CCF">
                <w:rPr>
                  <w:rStyle w:val="Hyperlink"/>
                  <w:rFonts w:ascii="David" w:hAnsi="David" w:cs="David"/>
                  <w:sz w:val="24"/>
                  <w:szCs w:val="24"/>
                  <w:rtl/>
                </w:rPr>
                <w:t>צו ההרחבה בענף הניקיון, התשע"ד-2014,</w:t>
              </w:r>
            </w:hyperlink>
            <w:r w:rsidRPr="00392CCF">
              <w:rPr>
                <w:rFonts w:ascii="David" w:hAnsi="David" w:cs="David"/>
                <w:sz w:val="24"/>
                <w:szCs w:val="24"/>
                <w:rtl/>
              </w:rPr>
              <w:t xml:space="preserve"> סעיף 15.</w:t>
            </w:r>
          </w:p>
        </w:tc>
      </w:tr>
      <w:tr w:rsidR="00392CCF" w:rsidRPr="00392CCF" w:rsidTr="00B12F0B">
        <w:trPr>
          <w:cantSplit/>
        </w:trPr>
        <w:tc>
          <w:tcPr>
            <w:tcW w:w="1276" w:type="dxa"/>
            <w:shd w:val="clear" w:color="auto" w:fill="CCCCCC"/>
            <w:vAlign w:val="center"/>
          </w:tcPr>
          <w:p w:rsidR="00392CCF" w:rsidRPr="00392CCF" w:rsidRDefault="00392CCF" w:rsidP="00392CCF">
            <w:pPr>
              <w:tabs>
                <w:tab w:val="left" w:pos="0"/>
              </w:tabs>
              <w:bidi/>
              <w:spacing w:line="360" w:lineRule="auto"/>
              <w:jc w:val="center"/>
              <w:rPr>
                <w:rFonts w:ascii="David" w:hAnsi="David" w:cs="David"/>
                <w:b/>
                <w:bCs/>
                <w:sz w:val="24"/>
                <w:szCs w:val="24"/>
                <w:rtl/>
              </w:rPr>
            </w:pPr>
            <w:r w:rsidRPr="00392CCF">
              <w:rPr>
                <w:rFonts w:ascii="David" w:hAnsi="David" w:cs="David"/>
                <w:b/>
                <w:bCs/>
                <w:sz w:val="24"/>
                <w:szCs w:val="24"/>
                <w:rtl/>
              </w:rPr>
              <w:t>תוספת ותק</w:t>
            </w:r>
          </w:p>
        </w:tc>
        <w:tc>
          <w:tcPr>
            <w:tcW w:w="1255" w:type="dxa"/>
            <w:shd w:val="clear" w:color="auto" w:fill="auto"/>
            <w:vAlign w:val="center"/>
          </w:tcPr>
          <w:p w:rsidR="00392CCF" w:rsidRPr="00392CCF" w:rsidRDefault="00392CCF" w:rsidP="00392CCF">
            <w:pPr>
              <w:tabs>
                <w:tab w:val="left" w:pos="1188"/>
              </w:tabs>
              <w:bidi/>
              <w:spacing w:line="360" w:lineRule="auto"/>
              <w:jc w:val="center"/>
              <w:rPr>
                <w:rFonts w:ascii="David" w:hAnsi="David" w:cs="David"/>
                <w:sz w:val="24"/>
                <w:szCs w:val="24"/>
                <w:rtl/>
              </w:rPr>
            </w:pPr>
            <w:r w:rsidRPr="00392CCF">
              <w:rPr>
                <w:rFonts w:ascii="David" w:hAnsi="David" w:cs="David"/>
                <w:sz w:val="24"/>
                <w:szCs w:val="24"/>
                <w:rtl/>
              </w:rPr>
              <w:t>-------</w:t>
            </w:r>
          </w:p>
        </w:tc>
        <w:tc>
          <w:tcPr>
            <w:tcW w:w="1256" w:type="dxa"/>
            <w:shd w:val="clear" w:color="auto" w:fill="auto"/>
            <w:vAlign w:val="center"/>
          </w:tcPr>
          <w:p w:rsidR="00392CCF" w:rsidRPr="00392CCF" w:rsidRDefault="00392CCF" w:rsidP="00392CCF">
            <w:pPr>
              <w:bidi/>
              <w:jc w:val="center"/>
              <w:rPr>
                <w:rFonts w:ascii="David" w:hAnsi="David" w:cs="David"/>
                <w:sz w:val="24"/>
                <w:szCs w:val="24"/>
                <w:rtl/>
              </w:rPr>
            </w:pPr>
            <w:r w:rsidRPr="00392CCF">
              <w:rPr>
                <w:rFonts w:ascii="David" w:hAnsi="David" w:cs="David"/>
                <w:sz w:val="24"/>
                <w:szCs w:val="24"/>
                <w:rtl/>
              </w:rPr>
              <w:t>0.35 ₪</w:t>
            </w:r>
          </w:p>
        </w:tc>
        <w:tc>
          <w:tcPr>
            <w:tcW w:w="5144" w:type="dxa"/>
            <w:shd w:val="clear" w:color="auto" w:fill="auto"/>
            <w:vAlign w:val="center"/>
          </w:tcPr>
          <w:p w:rsidR="00392CCF" w:rsidRPr="00392CCF" w:rsidRDefault="00392CCF" w:rsidP="00392CCF">
            <w:pPr>
              <w:bidi/>
              <w:spacing w:line="360" w:lineRule="auto"/>
              <w:jc w:val="both"/>
              <w:rPr>
                <w:rFonts w:ascii="David" w:hAnsi="David" w:cs="David"/>
                <w:sz w:val="24"/>
                <w:szCs w:val="24"/>
                <w:highlight w:val="yellow"/>
                <w:rtl/>
              </w:rPr>
            </w:pPr>
            <w:r w:rsidRPr="00392CCF">
              <w:rPr>
                <w:rFonts w:ascii="David" w:hAnsi="David" w:cs="David"/>
                <w:b/>
                <w:bCs/>
                <w:sz w:val="24"/>
                <w:szCs w:val="24"/>
                <w:rtl/>
              </w:rPr>
              <w:t>תוספת ותק משולמת החל מהשנה השנייה ואילך לעבודה, 0.35 ₪ לכל שעת עבודה.</w:t>
            </w:r>
            <w:r w:rsidRPr="00392CCF">
              <w:rPr>
                <w:rFonts w:ascii="David" w:hAnsi="David" w:cs="David"/>
                <w:sz w:val="24"/>
                <w:szCs w:val="24"/>
                <w:rtl/>
              </w:rPr>
              <w:t xml:space="preserve"> מהשנה ה - 6 ואילך התעריף הינו 0.46 ₪ לכל שעת עבודה. </w:t>
            </w:r>
          </w:p>
          <w:p w:rsidR="00392CCF" w:rsidRPr="00392CCF" w:rsidRDefault="00392CCF" w:rsidP="00392CCF">
            <w:pPr>
              <w:bidi/>
              <w:spacing w:line="360" w:lineRule="auto"/>
              <w:jc w:val="both"/>
              <w:rPr>
                <w:rFonts w:ascii="David" w:hAnsi="David" w:cs="David"/>
                <w:sz w:val="24"/>
                <w:szCs w:val="24"/>
                <w:rtl/>
              </w:rPr>
            </w:pPr>
            <w:r w:rsidRPr="00392CCF">
              <w:rPr>
                <w:rFonts w:ascii="David" w:hAnsi="David" w:cs="David"/>
                <w:sz w:val="24"/>
                <w:szCs w:val="24"/>
                <w:rtl/>
              </w:rPr>
              <w:t>שנה מוגדרת כפרק זמן של 12 חודשים, שתחילתו באחד בינואר.</w:t>
            </w:r>
          </w:p>
          <w:p w:rsidR="00392CCF" w:rsidRPr="00392CCF" w:rsidRDefault="00392CCF" w:rsidP="00392CCF">
            <w:pPr>
              <w:bidi/>
              <w:spacing w:line="360" w:lineRule="auto"/>
              <w:jc w:val="both"/>
              <w:rPr>
                <w:rFonts w:ascii="David" w:hAnsi="David" w:cs="David"/>
                <w:sz w:val="24"/>
                <w:szCs w:val="24"/>
                <w:rtl/>
              </w:rPr>
            </w:pPr>
            <w:r w:rsidRPr="00392CCF">
              <w:rPr>
                <w:rFonts w:ascii="David" w:hAnsi="David" w:cs="David"/>
                <w:sz w:val="24"/>
                <w:szCs w:val="24"/>
                <w:rtl/>
              </w:rPr>
              <w:t>חישוב הוותק ייעשה לפי ותק אצל הקבלן או אצל קבלנים אחרים בממשלה. הכרה בוותק אצל קבלנים אחרים בממשלה, תעשה בכפוף להמצאת אישור העסקה מאת קבלן השירותים על תקופת עבודתו של העובד במשרד.</w:t>
            </w:r>
          </w:p>
          <w:p w:rsidR="00392CCF" w:rsidRPr="00392CCF" w:rsidRDefault="00392CCF" w:rsidP="00392CCF">
            <w:pPr>
              <w:bidi/>
              <w:spacing w:line="360" w:lineRule="auto"/>
              <w:jc w:val="both"/>
              <w:rPr>
                <w:rFonts w:ascii="David" w:hAnsi="David" w:cs="David"/>
                <w:sz w:val="24"/>
                <w:szCs w:val="24"/>
                <w:u w:val="single"/>
                <w:rtl/>
              </w:rPr>
            </w:pPr>
            <w:r w:rsidRPr="00392CCF">
              <w:rPr>
                <w:rFonts w:ascii="David" w:hAnsi="David" w:cs="David"/>
                <w:sz w:val="24"/>
                <w:szCs w:val="24"/>
                <w:rtl/>
              </w:rPr>
              <w:t>במקרה של חילופי קבלנים, הקבלן היוצא יעביר דוח לקבלן הנכנס ולמשרד, בגין שנות הוותק המוכרות שנצברו עבור כל עובד.</w:t>
            </w:r>
          </w:p>
          <w:p w:rsidR="00392CCF" w:rsidRPr="00392CCF" w:rsidRDefault="00392CCF" w:rsidP="00392CCF">
            <w:pPr>
              <w:bidi/>
              <w:spacing w:line="360" w:lineRule="auto"/>
              <w:jc w:val="both"/>
              <w:rPr>
                <w:rFonts w:ascii="David" w:hAnsi="David" w:cs="David"/>
                <w:sz w:val="24"/>
                <w:szCs w:val="24"/>
                <w:u w:val="single"/>
                <w:rtl/>
              </w:rPr>
            </w:pPr>
            <w:r w:rsidRPr="00392CCF">
              <w:rPr>
                <w:rFonts w:ascii="David" w:hAnsi="David" w:cs="David"/>
                <w:sz w:val="24"/>
                <w:szCs w:val="24"/>
                <w:u w:val="single"/>
                <w:rtl/>
              </w:rPr>
              <w:t>מקור</w:t>
            </w:r>
            <w:r w:rsidRPr="00392CCF">
              <w:rPr>
                <w:rFonts w:ascii="David" w:hAnsi="David" w:cs="David"/>
                <w:sz w:val="24"/>
                <w:szCs w:val="24"/>
                <w:rtl/>
              </w:rPr>
              <w:t xml:space="preserve">: </w:t>
            </w:r>
            <w:hyperlink r:id="rId17" w:history="1">
              <w:r w:rsidRPr="00392CCF">
                <w:rPr>
                  <w:rStyle w:val="Hyperlink"/>
                  <w:rFonts w:ascii="David" w:hAnsi="David" w:cs="David"/>
                  <w:sz w:val="24"/>
                  <w:szCs w:val="24"/>
                  <w:rtl/>
                </w:rPr>
                <w:t>צו ההרחבה בענף הניקיון, התשע"ד- 2014,</w:t>
              </w:r>
            </w:hyperlink>
            <w:r w:rsidRPr="00392CCF">
              <w:rPr>
                <w:rFonts w:ascii="David" w:hAnsi="David" w:cs="David"/>
                <w:sz w:val="24"/>
                <w:szCs w:val="24"/>
                <w:rtl/>
              </w:rPr>
              <w:t xml:space="preserve"> סעיף 7.</w:t>
            </w:r>
          </w:p>
        </w:tc>
      </w:tr>
      <w:tr w:rsidR="00392CCF" w:rsidRPr="00392CCF" w:rsidTr="00B12F0B">
        <w:trPr>
          <w:cantSplit/>
        </w:trPr>
        <w:tc>
          <w:tcPr>
            <w:tcW w:w="1276" w:type="dxa"/>
            <w:shd w:val="clear" w:color="auto" w:fill="CCCCCC"/>
            <w:vAlign w:val="center"/>
          </w:tcPr>
          <w:p w:rsidR="00392CCF" w:rsidRPr="00392CCF" w:rsidRDefault="00392CCF" w:rsidP="00392CCF">
            <w:pPr>
              <w:tabs>
                <w:tab w:val="left" w:pos="0"/>
              </w:tabs>
              <w:bidi/>
              <w:spacing w:line="360" w:lineRule="auto"/>
              <w:jc w:val="center"/>
              <w:rPr>
                <w:rFonts w:ascii="David" w:hAnsi="David" w:cs="David"/>
                <w:b/>
                <w:bCs/>
                <w:sz w:val="24"/>
                <w:szCs w:val="24"/>
                <w:highlight w:val="yellow"/>
                <w:rtl/>
              </w:rPr>
            </w:pPr>
            <w:r w:rsidRPr="00392CCF">
              <w:rPr>
                <w:rFonts w:ascii="David" w:hAnsi="David" w:cs="David"/>
                <w:b/>
                <w:bCs/>
                <w:sz w:val="24"/>
                <w:szCs w:val="24"/>
                <w:rtl/>
              </w:rPr>
              <w:t>חגים</w:t>
            </w:r>
          </w:p>
        </w:tc>
        <w:tc>
          <w:tcPr>
            <w:tcW w:w="1255" w:type="dxa"/>
            <w:shd w:val="clear" w:color="auto" w:fill="auto"/>
            <w:vAlign w:val="center"/>
          </w:tcPr>
          <w:p w:rsidR="00392CCF" w:rsidRPr="00392CCF" w:rsidRDefault="00392CCF" w:rsidP="00392CCF">
            <w:pPr>
              <w:bidi/>
              <w:spacing w:line="360" w:lineRule="auto"/>
              <w:jc w:val="center"/>
              <w:rPr>
                <w:rFonts w:ascii="David" w:hAnsi="David" w:cs="David"/>
                <w:sz w:val="24"/>
                <w:szCs w:val="24"/>
                <w:rtl/>
              </w:rPr>
            </w:pPr>
            <w:r w:rsidRPr="00392CCF">
              <w:rPr>
                <w:rFonts w:ascii="David" w:hAnsi="David" w:cs="David"/>
                <w:sz w:val="24"/>
                <w:szCs w:val="24"/>
                <w:rtl/>
              </w:rPr>
              <w:t>1.01 ₪ (3.46%)</w:t>
            </w:r>
          </w:p>
        </w:tc>
        <w:tc>
          <w:tcPr>
            <w:tcW w:w="1256" w:type="dxa"/>
            <w:shd w:val="clear" w:color="auto" w:fill="auto"/>
            <w:vAlign w:val="center"/>
          </w:tcPr>
          <w:p w:rsidR="00392CCF" w:rsidRPr="00392CCF" w:rsidRDefault="00392CCF" w:rsidP="00392CCF">
            <w:pPr>
              <w:bidi/>
              <w:spacing w:line="360" w:lineRule="auto"/>
              <w:jc w:val="center"/>
              <w:rPr>
                <w:rFonts w:ascii="David" w:hAnsi="David" w:cs="David"/>
                <w:sz w:val="24"/>
                <w:szCs w:val="24"/>
                <w:rtl/>
              </w:rPr>
            </w:pPr>
            <w:r w:rsidRPr="00392CCF">
              <w:rPr>
                <w:rFonts w:ascii="David" w:hAnsi="David" w:cs="David"/>
                <w:sz w:val="24"/>
                <w:szCs w:val="24"/>
                <w:rtl/>
              </w:rPr>
              <w:t>1.02 ₪ (3.46%)</w:t>
            </w:r>
          </w:p>
        </w:tc>
        <w:tc>
          <w:tcPr>
            <w:tcW w:w="5144" w:type="dxa"/>
            <w:shd w:val="clear" w:color="auto" w:fill="auto"/>
            <w:vAlign w:val="center"/>
          </w:tcPr>
          <w:p w:rsidR="00392CCF" w:rsidRPr="00392CCF" w:rsidRDefault="00392CCF" w:rsidP="00392CCF">
            <w:pPr>
              <w:tabs>
                <w:tab w:val="left" w:pos="3753"/>
              </w:tabs>
              <w:bidi/>
              <w:spacing w:line="360" w:lineRule="auto"/>
              <w:jc w:val="both"/>
              <w:rPr>
                <w:rFonts w:ascii="David" w:hAnsi="David" w:cs="David"/>
                <w:sz w:val="24"/>
                <w:szCs w:val="24"/>
                <w:u w:val="single"/>
                <w:rtl/>
              </w:rPr>
            </w:pPr>
            <w:r w:rsidRPr="00392CCF">
              <w:rPr>
                <w:rFonts w:ascii="David" w:hAnsi="David" w:cs="David"/>
                <w:sz w:val="24"/>
                <w:szCs w:val="24"/>
                <w:rtl/>
              </w:rPr>
              <w:t>עובדים זכאים ל-9 ימי חג בשנה לאחר 3 חודשי עבודה. הזכאות לימי חג הינה במקרים בהם העובדים לא נעדרו יום לפני ו/או יום אחרי החג, אלא בהסכמת הקבלן.</w:t>
            </w:r>
          </w:p>
          <w:p w:rsidR="00392CCF" w:rsidRPr="00392CCF" w:rsidRDefault="00392CCF" w:rsidP="00392CCF">
            <w:pPr>
              <w:tabs>
                <w:tab w:val="left" w:pos="3753"/>
              </w:tabs>
              <w:bidi/>
              <w:spacing w:line="360" w:lineRule="auto"/>
              <w:jc w:val="both"/>
              <w:rPr>
                <w:rFonts w:ascii="David" w:hAnsi="David" w:cs="David"/>
                <w:sz w:val="24"/>
                <w:szCs w:val="24"/>
                <w:rtl/>
              </w:rPr>
            </w:pPr>
            <w:r w:rsidRPr="00392CCF">
              <w:rPr>
                <w:rFonts w:ascii="David" w:hAnsi="David" w:cs="David"/>
                <w:sz w:val="24"/>
                <w:szCs w:val="24"/>
                <w:u w:val="single"/>
                <w:rtl/>
              </w:rPr>
              <w:t>מקור</w:t>
            </w:r>
            <w:r w:rsidRPr="00392CCF">
              <w:rPr>
                <w:rFonts w:ascii="David" w:hAnsi="David" w:cs="David"/>
                <w:sz w:val="24"/>
                <w:szCs w:val="24"/>
                <w:rtl/>
              </w:rPr>
              <w:t xml:space="preserve">: </w:t>
            </w:r>
            <w:hyperlink r:id="rId18" w:history="1">
              <w:r w:rsidRPr="00392CCF">
                <w:rPr>
                  <w:rStyle w:val="Hyperlink"/>
                  <w:rFonts w:ascii="David" w:hAnsi="David" w:cs="David"/>
                  <w:sz w:val="24"/>
                  <w:szCs w:val="24"/>
                  <w:rtl/>
                </w:rPr>
                <w:t>צו ההרחבה בענף הניקיון, התשע"ד- 2014,</w:t>
              </w:r>
            </w:hyperlink>
            <w:r w:rsidRPr="00392CCF">
              <w:rPr>
                <w:rFonts w:ascii="David" w:hAnsi="David" w:cs="David"/>
                <w:sz w:val="24"/>
                <w:szCs w:val="24"/>
                <w:rtl/>
              </w:rPr>
              <w:t xml:space="preserve"> סעיף 19 (א').</w:t>
            </w:r>
          </w:p>
        </w:tc>
      </w:tr>
      <w:tr w:rsidR="00392CCF" w:rsidRPr="00392CCF" w:rsidTr="00B12F0B">
        <w:trPr>
          <w:cantSplit/>
        </w:trPr>
        <w:tc>
          <w:tcPr>
            <w:tcW w:w="1276" w:type="dxa"/>
            <w:shd w:val="clear" w:color="auto" w:fill="CCCCCC"/>
            <w:vAlign w:val="center"/>
          </w:tcPr>
          <w:p w:rsidR="00392CCF" w:rsidRPr="00392CCF" w:rsidRDefault="00392CCF" w:rsidP="00392CCF">
            <w:pPr>
              <w:tabs>
                <w:tab w:val="left" w:pos="0"/>
              </w:tabs>
              <w:bidi/>
              <w:spacing w:line="360" w:lineRule="auto"/>
              <w:jc w:val="center"/>
              <w:rPr>
                <w:rFonts w:ascii="David" w:hAnsi="David" w:cs="David"/>
                <w:b/>
                <w:bCs/>
                <w:sz w:val="24"/>
                <w:szCs w:val="24"/>
                <w:rtl/>
              </w:rPr>
            </w:pPr>
            <w:r w:rsidRPr="00392CCF">
              <w:rPr>
                <w:rFonts w:ascii="David" w:hAnsi="David" w:cs="David"/>
                <w:b/>
                <w:bCs/>
                <w:sz w:val="24"/>
                <w:szCs w:val="24"/>
                <w:rtl/>
              </w:rPr>
              <w:t>הבראה</w:t>
            </w:r>
          </w:p>
        </w:tc>
        <w:tc>
          <w:tcPr>
            <w:tcW w:w="1255" w:type="dxa"/>
            <w:shd w:val="clear" w:color="auto" w:fill="auto"/>
            <w:vAlign w:val="center"/>
          </w:tcPr>
          <w:p w:rsidR="00392CCF" w:rsidRPr="00392CCF" w:rsidRDefault="00392CCF" w:rsidP="00392CCF">
            <w:pPr>
              <w:bidi/>
              <w:spacing w:line="360" w:lineRule="auto"/>
              <w:jc w:val="center"/>
              <w:rPr>
                <w:rFonts w:ascii="David" w:hAnsi="David" w:cs="David"/>
                <w:sz w:val="24"/>
                <w:szCs w:val="24"/>
                <w:rtl/>
              </w:rPr>
            </w:pPr>
            <w:r w:rsidRPr="00392CCF">
              <w:rPr>
                <w:rFonts w:ascii="David" w:hAnsi="David" w:cs="David"/>
                <w:sz w:val="24"/>
                <w:szCs w:val="24"/>
                <w:rtl/>
              </w:rPr>
              <w:t>1.36 ₪</w:t>
            </w:r>
          </w:p>
        </w:tc>
        <w:tc>
          <w:tcPr>
            <w:tcW w:w="1256" w:type="dxa"/>
            <w:shd w:val="clear" w:color="auto" w:fill="auto"/>
            <w:vAlign w:val="center"/>
          </w:tcPr>
          <w:p w:rsidR="00392CCF" w:rsidRPr="00392CCF" w:rsidRDefault="00392CCF" w:rsidP="00392CCF">
            <w:pPr>
              <w:bidi/>
              <w:spacing w:line="360" w:lineRule="auto"/>
              <w:jc w:val="center"/>
              <w:rPr>
                <w:rFonts w:ascii="David" w:hAnsi="David" w:cs="David"/>
                <w:sz w:val="24"/>
                <w:szCs w:val="24"/>
                <w:rtl/>
              </w:rPr>
            </w:pPr>
            <w:r w:rsidRPr="00392CCF">
              <w:rPr>
                <w:rFonts w:ascii="David" w:hAnsi="David" w:cs="David"/>
                <w:sz w:val="24"/>
                <w:szCs w:val="24"/>
                <w:rtl/>
              </w:rPr>
              <w:t>1.36 ₪</w:t>
            </w:r>
          </w:p>
        </w:tc>
        <w:tc>
          <w:tcPr>
            <w:tcW w:w="5144" w:type="dxa"/>
            <w:shd w:val="clear" w:color="auto" w:fill="auto"/>
            <w:vAlign w:val="center"/>
          </w:tcPr>
          <w:p w:rsidR="00392CCF" w:rsidRPr="00392CCF" w:rsidRDefault="00392CCF" w:rsidP="00392CCF">
            <w:pPr>
              <w:bidi/>
              <w:spacing w:line="360" w:lineRule="auto"/>
              <w:jc w:val="both"/>
              <w:rPr>
                <w:rFonts w:ascii="David" w:hAnsi="David" w:cs="David"/>
                <w:sz w:val="24"/>
                <w:szCs w:val="24"/>
                <w:rtl/>
              </w:rPr>
            </w:pPr>
            <w:r w:rsidRPr="00392CCF">
              <w:rPr>
                <w:rFonts w:ascii="David" w:hAnsi="David" w:cs="David"/>
                <w:sz w:val="24"/>
                <w:szCs w:val="24"/>
                <w:rtl/>
              </w:rPr>
              <w:t>ערך יום הבראה לשנת 2017 עומד על 424 ₪ ליום. תעריף יום הבראה יעודכן על פי שיעור השינוי שבין מדד חודש אפריל של השנה בה משולמים דמי ההבראה, לבין מדד חודש אפריל 2013, או על פי התעריף המעודכן בשירות המדינה - לפי הגבוה ביניהם.</w:t>
            </w:r>
          </w:p>
          <w:p w:rsidR="00392CCF" w:rsidRPr="00392CCF" w:rsidRDefault="00392CCF" w:rsidP="00392CCF">
            <w:pPr>
              <w:bidi/>
              <w:spacing w:line="360" w:lineRule="auto"/>
              <w:jc w:val="both"/>
              <w:rPr>
                <w:rFonts w:ascii="David" w:hAnsi="David" w:cs="David"/>
                <w:sz w:val="24"/>
                <w:szCs w:val="24"/>
                <w:rtl/>
              </w:rPr>
            </w:pPr>
            <w:r w:rsidRPr="00392CCF">
              <w:rPr>
                <w:rFonts w:ascii="David" w:hAnsi="David" w:cs="David"/>
                <w:sz w:val="24"/>
                <w:szCs w:val="24"/>
                <w:rtl/>
              </w:rPr>
              <w:t>הזכאות לדמי הבראה הינה מיום העבודה הראשון. דמי ההבראה ישולמו לעובד כרכיב נפרד, אשר ישולם לצד שכר השעה. תעריף זה כולל בתוכו תשלום הבראה גם עבור ימי החג, החופשה והמחלה.</w:t>
            </w:r>
          </w:p>
          <w:p w:rsidR="00392CCF" w:rsidRPr="00392CCF" w:rsidRDefault="00392CCF" w:rsidP="00392CCF">
            <w:pPr>
              <w:bidi/>
              <w:spacing w:line="360" w:lineRule="auto"/>
              <w:jc w:val="both"/>
              <w:rPr>
                <w:rFonts w:ascii="David" w:hAnsi="David" w:cs="David"/>
                <w:sz w:val="24"/>
                <w:szCs w:val="24"/>
                <w:rtl/>
              </w:rPr>
            </w:pPr>
            <w:r w:rsidRPr="00392CCF">
              <w:rPr>
                <w:rFonts w:ascii="David" w:hAnsi="David" w:cs="David"/>
                <w:sz w:val="24"/>
                <w:szCs w:val="24"/>
                <w:rtl/>
              </w:rPr>
              <w:t>יובהר כי רכיב השעה של דמי ההבראה לא ישולם עבור העסקה מעבר להיקף משרה מלאה.</w:t>
            </w:r>
          </w:p>
          <w:p w:rsidR="00392CCF" w:rsidRPr="00392CCF" w:rsidRDefault="00392CCF" w:rsidP="00392CCF">
            <w:pPr>
              <w:bidi/>
              <w:spacing w:line="360" w:lineRule="auto"/>
              <w:jc w:val="both"/>
              <w:rPr>
                <w:rFonts w:ascii="David" w:hAnsi="David" w:cs="David"/>
                <w:sz w:val="24"/>
                <w:szCs w:val="24"/>
                <w:rtl/>
              </w:rPr>
            </w:pPr>
            <w:r w:rsidRPr="00392CCF">
              <w:rPr>
                <w:rFonts w:ascii="David" w:hAnsi="David" w:cs="David"/>
                <w:sz w:val="24"/>
                <w:szCs w:val="24"/>
                <w:rtl/>
              </w:rPr>
              <w:t xml:space="preserve">ראה פירוט הזכאות לימי הבראה בסעיף </w:t>
            </w:r>
            <w:r w:rsidRPr="00392CCF">
              <w:rPr>
                <w:rFonts w:ascii="David" w:hAnsi="David" w:cs="David"/>
                <w:sz w:val="24"/>
                <w:szCs w:val="24"/>
                <w:rtl/>
              </w:rPr>
              <w:fldChar w:fldCharType="begin"/>
            </w:r>
            <w:r w:rsidRPr="00392CCF">
              <w:rPr>
                <w:rFonts w:ascii="David" w:hAnsi="David" w:cs="David"/>
                <w:sz w:val="24"/>
                <w:szCs w:val="24"/>
                <w:rtl/>
              </w:rPr>
              <w:instrText xml:space="preserve"> </w:instrText>
            </w:r>
            <w:r w:rsidRPr="00392CCF">
              <w:rPr>
                <w:rFonts w:ascii="David" w:hAnsi="David" w:cs="David"/>
                <w:sz w:val="24"/>
                <w:szCs w:val="24"/>
              </w:rPr>
              <w:instrText>REF</w:instrText>
            </w:r>
            <w:r w:rsidRPr="00392CCF">
              <w:rPr>
                <w:rFonts w:ascii="David" w:hAnsi="David" w:cs="David"/>
                <w:sz w:val="24"/>
                <w:szCs w:val="24"/>
                <w:rtl/>
              </w:rPr>
              <w:instrText xml:space="preserve"> _</w:instrText>
            </w:r>
            <w:r w:rsidRPr="00392CCF">
              <w:rPr>
                <w:rFonts w:ascii="David" w:hAnsi="David" w:cs="David"/>
                <w:sz w:val="24"/>
                <w:szCs w:val="24"/>
              </w:rPr>
              <w:instrText>Ref343008926 \w \h</w:instrText>
            </w:r>
            <w:r w:rsidRPr="00392CCF">
              <w:rPr>
                <w:rFonts w:ascii="David" w:hAnsi="David" w:cs="David"/>
                <w:sz w:val="24"/>
                <w:szCs w:val="24"/>
                <w:rtl/>
              </w:rPr>
              <w:instrText xml:space="preserve">  \* </w:instrText>
            </w:r>
            <w:r w:rsidRPr="00392CCF">
              <w:rPr>
                <w:rFonts w:ascii="David" w:hAnsi="David" w:cs="David"/>
                <w:sz w:val="24"/>
                <w:szCs w:val="24"/>
              </w:rPr>
              <w:instrText>MERGEFORMAT</w:instrText>
            </w:r>
            <w:r w:rsidRPr="00392CCF">
              <w:rPr>
                <w:rFonts w:ascii="David" w:hAnsi="David" w:cs="David"/>
                <w:sz w:val="24"/>
                <w:szCs w:val="24"/>
                <w:rtl/>
              </w:rPr>
              <w:instrText xml:space="preserve"> </w:instrText>
            </w:r>
            <w:r w:rsidRPr="00392CCF">
              <w:rPr>
                <w:rFonts w:ascii="David" w:hAnsi="David" w:cs="David"/>
                <w:sz w:val="24"/>
                <w:szCs w:val="24"/>
                <w:rtl/>
              </w:rPr>
            </w:r>
            <w:r w:rsidRPr="00392CCF">
              <w:rPr>
                <w:rFonts w:ascii="David" w:hAnsi="David" w:cs="David"/>
                <w:sz w:val="24"/>
                <w:szCs w:val="24"/>
                <w:rtl/>
              </w:rPr>
              <w:fldChar w:fldCharType="separate"/>
            </w:r>
            <w:r w:rsidRPr="00392CCF">
              <w:rPr>
                <w:rFonts w:ascii="David" w:hAnsi="David" w:cs="David"/>
                <w:sz w:val="24"/>
                <w:szCs w:val="24"/>
                <w:cs/>
              </w:rPr>
              <w:t>‎</w:t>
            </w:r>
            <w:r w:rsidRPr="00392CCF">
              <w:rPr>
                <w:rFonts w:ascii="David" w:hAnsi="David" w:cs="David"/>
                <w:sz w:val="24"/>
                <w:szCs w:val="24"/>
              </w:rPr>
              <w:t>3.6</w:t>
            </w:r>
            <w:r w:rsidRPr="00392CCF">
              <w:rPr>
                <w:rFonts w:ascii="David" w:hAnsi="David" w:cs="David"/>
                <w:sz w:val="24"/>
                <w:szCs w:val="24"/>
                <w:rtl/>
              </w:rPr>
              <w:fldChar w:fldCharType="end"/>
            </w:r>
            <w:r w:rsidRPr="00392CCF">
              <w:rPr>
                <w:rFonts w:ascii="David" w:hAnsi="David" w:cs="David"/>
                <w:sz w:val="24"/>
                <w:szCs w:val="24"/>
                <w:rtl/>
              </w:rPr>
              <w:t>.</w:t>
            </w:r>
          </w:p>
          <w:p w:rsidR="00392CCF" w:rsidRPr="00392CCF" w:rsidRDefault="00392CCF" w:rsidP="00392CCF">
            <w:pPr>
              <w:tabs>
                <w:tab w:val="left" w:pos="3753"/>
              </w:tabs>
              <w:bidi/>
              <w:spacing w:line="360" w:lineRule="auto"/>
              <w:jc w:val="both"/>
              <w:rPr>
                <w:rFonts w:ascii="David" w:hAnsi="David" w:cs="David"/>
                <w:sz w:val="24"/>
                <w:szCs w:val="24"/>
                <w:rtl/>
              </w:rPr>
            </w:pPr>
            <w:r w:rsidRPr="00392CCF">
              <w:rPr>
                <w:rFonts w:ascii="David" w:hAnsi="David" w:cs="David"/>
                <w:sz w:val="24"/>
                <w:szCs w:val="24"/>
                <w:u w:val="single"/>
                <w:rtl/>
              </w:rPr>
              <w:t>מקור</w:t>
            </w:r>
            <w:r w:rsidRPr="00392CCF">
              <w:rPr>
                <w:rFonts w:ascii="David" w:hAnsi="David" w:cs="David"/>
                <w:sz w:val="24"/>
                <w:szCs w:val="24"/>
                <w:rtl/>
              </w:rPr>
              <w:t xml:space="preserve">: </w:t>
            </w:r>
            <w:hyperlink r:id="rId19" w:history="1">
              <w:r w:rsidRPr="00392CCF">
                <w:rPr>
                  <w:rStyle w:val="Hyperlink"/>
                  <w:rFonts w:ascii="David" w:hAnsi="David" w:cs="David"/>
                  <w:sz w:val="24"/>
                  <w:szCs w:val="24"/>
                  <w:rtl/>
                </w:rPr>
                <w:t>צו ההרחבה בענף הניקיון, התשע"ד-2014</w:t>
              </w:r>
            </w:hyperlink>
            <w:r w:rsidRPr="00392CCF">
              <w:rPr>
                <w:rFonts w:ascii="David" w:hAnsi="David" w:cs="David"/>
                <w:sz w:val="24"/>
                <w:szCs w:val="24"/>
                <w:rtl/>
              </w:rPr>
              <w:t>, סעיף 11.</w:t>
            </w:r>
          </w:p>
        </w:tc>
      </w:tr>
      <w:tr w:rsidR="00392CCF" w:rsidRPr="00392CCF" w:rsidTr="00B12F0B">
        <w:trPr>
          <w:cantSplit/>
        </w:trPr>
        <w:tc>
          <w:tcPr>
            <w:tcW w:w="1276" w:type="dxa"/>
            <w:shd w:val="clear" w:color="auto" w:fill="CCCCCC"/>
            <w:vAlign w:val="center"/>
          </w:tcPr>
          <w:p w:rsidR="00392CCF" w:rsidRPr="00392CCF" w:rsidRDefault="00392CCF" w:rsidP="00392CCF">
            <w:pPr>
              <w:tabs>
                <w:tab w:val="left" w:pos="0"/>
              </w:tabs>
              <w:bidi/>
              <w:spacing w:line="360" w:lineRule="auto"/>
              <w:jc w:val="center"/>
              <w:rPr>
                <w:rFonts w:ascii="David" w:hAnsi="David" w:cs="David"/>
                <w:b/>
                <w:bCs/>
                <w:sz w:val="24"/>
                <w:szCs w:val="24"/>
                <w:rtl/>
              </w:rPr>
            </w:pPr>
            <w:r w:rsidRPr="00392CCF">
              <w:rPr>
                <w:rFonts w:ascii="David" w:hAnsi="David" w:cs="David"/>
                <w:b/>
                <w:bCs/>
                <w:sz w:val="24"/>
                <w:szCs w:val="24"/>
                <w:rtl/>
              </w:rPr>
              <w:t>פנסיה</w:t>
            </w:r>
          </w:p>
        </w:tc>
        <w:tc>
          <w:tcPr>
            <w:tcW w:w="1255" w:type="dxa"/>
            <w:shd w:val="clear" w:color="auto" w:fill="auto"/>
            <w:vAlign w:val="center"/>
          </w:tcPr>
          <w:p w:rsidR="00392CCF" w:rsidRPr="00392CCF" w:rsidRDefault="00392CCF" w:rsidP="00392CCF">
            <w:pPr>
              <w:tabs>
                <w:tab w:val="left" w:pos="1188"/>
              </w:tabs>
              <w:bidi/>
              <w:spacing w:line="360" w:lineRule="auto"/>
              <w:jc w:val="center"/>
              <w:rPr>
                <w:rFonts w:ascii="David" w:hAnsi="David" w:cs="David"/>
                <w:sz w:val="24"/>
                <w:szCs w:val="24"/>
                <w:rtl/>
              </w:rPr>
            </w:pPr>
            <w:r w:rsidRPr="00392CCF">
              <w:rPr>
                <w:rFonts w:ascii="David" w:hAnsi="David" w:cs="David"/>
                <w:sz w:val="24"/>
                <w:szCs w:val="24"/>
                <w:rtl/>
              </w:rPr>
              <w:t>2.46 ₪ (7.5%)</w:t>
            </w:r>
          </w:p>
        </w:tc>
        <w:tc>
          <w:tcPr>
            <w:tcW w:w="1256" w:type="dxa"/>
            <w:shd w:val="clear" w:color="auto" w:fill="auto"/>
            <w:vAlign w:val="center"/>
          </w:tcPr>
          <w:p w:rsidR="00392CCF" w:rsidRPr="00392CCF" w:rsidRDefault="00392CCF" w:rsidP="00392CCF">
            <w:pPr>
              <w:bidi/>
              <w:spacing w:line="360" w:lineRule="auto"/>
              <w:jc w:val="center"/>
              <w:rPr>
                <w:rFonts w:ascii="David" w:hAnsi="David" w:cs="David"/>
                <w:sz w:val="24"/>
                <w:szCs w:val="24"/>
                <w:rtl/>
              </w:rPr>
            </w:pPr>
            <w:r w:rsidRPr="00392CCF">
              <w:rPr>
                <w:rFonts w:ascii="David" w:hAnsi="David" w:cs="David"/>
                <w:sz w:val="24"/>
                <w:szCs w:val="24"/>
                <w:rtl/>
              </w:rPr>
              <w:t xml:space="preserve">2.49 ₪ (7.5%) </w:t>
            </w:r>
          </w:p>
        </w:tc>
        <w:tc>
          <w:tcPr>
            <w:tcW w:w="5144" w:type="dxa"/>
            <w:shd w:val="clear" w:color="auto" w:fill="auto"/>
            <w:vAlign w:val="center"/>
          </w:tcPr>
          <w:p w:rsidR="00392CCF" w:rsidRPr="00392CCF" w:rsidRDefault="00392CCF" w:rsidP="00392CCF">
            <w:pPr>
              <w:pStyle w:val="a"/>
              <w:numPr>
                <w:ilvl w:val="0"/>
                <w:numId w:val="0"/>
              </w:numPr>
              <w:spacing w:before="0"/>
              <w:rPr>
                <w:rFonts w:ascii="David" w:hAnsi="David" w:cs="David"/>
                <w:b w:val="0"/>
                <w:bCs w:val="0"/>
                <w:color w:val="auto"/>
                <w:sz w:val="24"/>
                <w:szCs w:val="24"/>
                <w:rtl/>
              </w:rPr>
            </w:pPr>
            <w:r w:rsidRPr="00392CCF">
              <w:rPr>
                <w:rFonts w:ascii="David" w:hAnsi="David" w:cs="David"/>
                <w:b w:val="0"/>
                <w:bCs w:val="0"/>
                <w:color w:val="auto"/>
                <w:sz w:val="24"/>
                <w:szCs w:val="24"/>
                <w:rtl/>
              </w:rPr>
              <w:t>הפרשה לקופת</w:t>
            </w:r>
            <w:r w:rsidRPr="00392CCF">
              <w:rPr>
                <w:rFonts w:ascii="David" w:hAnsi="David" w:cs="David"/>
                <w:b w:val="0"/>
                <w:bCs w:val="0"/>
                <w:color w:val="auto"/>
                <w:sz w:val="24"/>
                <w:szCs w:val="24"/>
              </w:rPr>
              <w:t xml:space="preserve"> </w:t>
            </w:r>
            <w:r w:rsidRPr="00392CCF">
              <w:rPr>
                <w:rFonts w:ascii="David" w:hAnsi="David" w:cs="David"/>
                <w:b w:val="0"/>
                <w:bCs w:val="0"/>
                <w:color w:val="auto"/>
                <w:sz w:val="24"/>
                <w:szCs w:val="24"/>
                <w:rtl/>
              </w:rPr>
              <w:t>גמל,</w:t>
            </w:r>
            <w:r w:rsidRPr="00392CCF">
              <w:rPr>
                <w:rFonts w:ascii="David" w:hAnsi="David" w:cs="David"/>
                <w:b w:val="0"/>
                <w:bCs w:val="0"/>
                <w:color w:val="auto"/>
                <w:sz w:val="24"/>
                <w:szCs w:val="24"/>
              </w:rPr>
              <w:t xml:space="preserve"> </w:t>
            </w:r>
            <w:r w:rsidRPr="00392CCF">
              <w:rPr>
                <w:rFonts w:ascii="David" w:hAnsi="David" w:cs="David"/>
                <w:b w:val="0"/>
                <w:bCs w:val="0"/>
                <w:color w:val="auto"/>
                <w:sz w:val="24"/>
                <w:szCs w:val="24"/>
                <w:rtl/>
              </w:rPr>
              <w:t>המשולמת לקצבה לפנסיה, כהגדרתה</w:t>
            </w:r>
            <w:r w:rsidRPr="00392CCF">
              <w:rPr>
                <w:rFonts w:ascii="David" w:hAnsi="David" w:cs="David"/>
                <w:b w:val="0"/>
                <w:bCs w:val="0"/>
                <w:color w:val="auto"/>
                <w:sz w:val="24"/>
                <w:szCs w:val="24"/>
              </w:rPr>
              <w:t xml:space="preserve"> </w:t>
            </w:r>
            <w:r w:rsidRPr="00392CCF">
              <w:rPr>
                <w:rFonts w:ascii="David" w:hAnsi="David" w:cs="David"/>
                <w:b w:val="0"/>
                <w:bCs w:val="0"/>
                <w:color w:val="auto"/>
                <w:sz w:val="24"/>
                <w:szCs w:val="24"/>
                <w:rtl/>
              </w:rPr>
              <w:t>ב</w:t>
            </w:r>
            <w:hyperlink r:id="rId20" w:history="1">
              <w:r w:rsidRPr="00392CCF">
                <w:rPr>
                  <w:rStyle w:val="Hyperlink"/>
                  <w:rFonts w:ascii="David" w:hAnsi="David" w:cs="David"/>
                  <w:bCs w:val="0"/>
                  <w:sz w:val="24"/>
                  <w:szCs w:val="24"/>
                  <w:rtl/>
                </w:rPr>
                <w:t>חוק הפיקוח על שירותים פיננסיים (קופות גמל), התשס"ה-2005</w:t>
              </w:r>
              <w:r w:rsidRPr="00392CCF">
                <w:rPr>
                  <w:rStyle w:val="Hyperlink"/>
                  <w:rFonts w:ascii="David" w:hAnsi="David" w:cs="David"/>
                  <w:b/>
                  <w:bCs w:val="0"/>
                  <w:sz w:val="24"/>
                  <w:szCs w:val="24"/>
                  <w:rtl/>
                </w:rPr>
                <w:t>,</w:t>
              </w:r>
            </w:hyperlink>
            <w:r w:rsidRPr="00392CCF">
              <w:rPr>
                <w:rFonts w:ascii="David" w:hAnsi="David" w:cs="David"/>
                <w:b w:val="0"/>
                <w:bCs w:val="0"/>
                <w:color w:val="auto"/>
                <w:sz w:val="24"/>
                <w:szCs w:val="24"/>
                <w:rtl/>
              </w:rPr>
              <w:t xml:space="preserve"> תעשה </w:t>
            </w:r>
            <w:r w:rsidRPr="00392CCF">
              <w:rPr>
                <w:rFonts w:ascii="David" w:hAnsi="David" w:cs="David"/>
                <w:color w:val="auto"/>
                <w:sz w:val="24"/>
                <w:szCs w:val="24"/>
                <w:u w:val="single"/>
                <w:rtl/>
              </w:rPr>
              <w:t>על שם העובד</w:t>
            </w:r>
            <w:r w:rsidRPr="00392CCF">
              <w:rPr>
                <w:rFonts w:ascii="David" w:hAnsi="David" w:cs="David"/>
                <w:b w:val="0"/>
                <w:bCs w:val="0"/>
                <w:color w:val="auto"/>
                <w:sz w:val="24"/>
                <w:szCs w:val="24"/>
                <w:rtl/>
              </w:rPr>
              <w:t xml:space="preserve">, החל </w:t>
            </w:r>
            <w:r w:rsidRPr="00392CCF">
              <w:rPr>
                <w:rFonts w:ascii="David" w:hAnsi="David" w:cs="David"/>
                <w:color w:val="auto"/>
                <w:sz w:val="24"/>
                <w:szCs w:val="24"/>
                <w:u w:val="single"/>
                <w:rtl/>
              </w:rPr>
              <w:t>מהיום הראשון</w:t>
            </w:r>
            <w:r w:rsidRPr="00392CCF">
              <w:rPr>
                <w:rFonts w:ascii="David" w:hAnsi="David" w:cs="David"/>
                <w:b w:val="0"/>
                <w:bCs w:val="0"/>
                <w:color w:val="auto"/>
                <w:sz w:val="24"/>
                <w:szCs w:val="24"/>
                <w:rtl/>
              </w:rPr>
              <w:t xml:space="preserve"> להעסקתו לצורך ביצוע ההתקשרות. זאת למרות סעיף 6ה' ל</w:t>
            </w:r>
            <w:hyperlink r:id="rId21" w:history="1">
              <w:r w:rsidRPr="00392CCF">
                <w:rPr>
                  <w:rStyle w:val="Hyperlink"/>
                  <w:rFonts w:ascii="David" w:hAnsi="David" w:cs="David"/>
                  <w:b/>
                  <w:bCs w:val="0"/>
                  <w:sz w:val="24"/>
                  <w:szCs w:val="24"/>
                  <w:rtl/>
                </w:rPr>
                <w:t>צו ההרחבה [נוסח משולב] לפנסיה חובה.</w:t>
              </w:r>
            </w:hyperlink>
            <w:r w:rsidRPr="00392CCF">
              <w:rPr>
                <w:rFonts w:ascii="David" w:hAnsi="David" w:cs="David"/>
                <w:b w:val="0"/>
                <w:bCs w:val="0"/>
                <w:color w:val="auto"/>
                <w:sz w:val="24"/>
                <w:szCs w:val="24"/>
                <w:rtl/>
              </w:rPr>
              <w:t xml:space="preserve"> </w:t>
            </w:r>
          </w:p>
          <w:p w:rsidR="00392CCF" w:rsidRPr="00392CCF" w:rsidRDefault="00392CCF" w:rsidP="00392CCF">
            <w:pPr>
              <w:pStyle w:val="a"/>
              <w:numPr>
                <w:ilvl w:val="0"/>
                <w:numId w:val="0"/>
              </w:numPr>
              <w:spacing w:before="0"/>
              <w:rPr>
                <w:rFonts w:ascii="David" w:hAnsi="David" w:cs="David"/>
                <w:b w:val="0"/>
                <w:bCs w:val="0"/>
                <w:color w:val="auto"/>
                <w:sz w:val="24"/>
                <w:szCs w:val="24"/>
                <w:rtl/>
              </w:rPr>
            </w:pPr>
            <w:r w:rsidRPr="00392CCF">
              <w:rPr>
                <w:rFonts w:ascii="David" w:hAnsi="David" w:cs="David"/>
                <w:b w:val="0"/>
                <w:bCs w:val="0"/>
                <w:color w:val="auto"/>
                <w:sz w:val="24"/>
                <w:szCs w:val="24"/>
                <w:rtl/>
              </w:rPr>
              <w:t xml:space="preserve">ההפרשה תתבצע על שכר יסוד בתוספת וותק, דמי הבראה, ימי חג, דמי חופשה, ימי מחלה, תשלום עבור ימי מילואים ודמי לידה. </w:t>
            </w:r>
          </w:p>
          <w:p w:rsidR="00392CCF" w:rsidRPr="00392CCF" w:rsidRDefault="00392CCF" w:rsidP="00392CCF">
            <w:pPr>
              <w:pStyle w:val="a"/>
              <w:numPr>
                <w:ilvl w:val="0"/>
                <w:numId w:val="0"/>
              </w:numPr>
              <w:spacing w:before="0"/>
              <w:rPr>
                <w:rFonts w:ascii="David" w:hAnsi="David" w:cs="David"/>
                <w:b w:val="0"/>
                <w:bCs w:val="0"/>
                <w:color w:val="auto"/>
                <w:sz w:val="24"/>
                <w:szCs w:val="24"/>
                <w:rtl/>
              </w:rPr>
            </w:pPr>
            <w:r w:rsidRPr="00392CCF">
              <w:rPr>
                <w:rFonts w:ascii="David" w:hAnsi="David" w:cs="David"/>
                <w:b w:val="0"/>
                <w:bCs w:val="0"/>
                <w:color w:val="auto"/>
                <w:sz w:val="24"/>
                <w:szCs w:val="24"/>
                <w:rtl/>
              </w:rPr>
              <w:t xml:space="preserve">במקרה שבו העובד עבד שעות נוספות או שעבד ביום המנוחה, יש להפריש גם תמורת עבודה זו. </w:t>
            </w:r>
          </w:p>
          <w:p w:rsidR="00392CCF" w:rsidRPr="00392CCF" w:rsidRDefault="00392CCF" w:rsidP="00392CCF">
            <w:pPr>
              <w:pStyle w:val="a"/>
              <w:numPr>
                <w:ilvl w:val="0"/>
                <w:numId w:val="0"/>
              </w:numPr>
              <w:spacing w:before="0"/>
              <w:rPr>
                <w:rFonts w:ascii="David" w:hAnsi="David" w:cs="David"/>
                <w:b w:val="0"/>
                <w:bCs w:val="0"/>
                <w:color w:val="auto"/>
                <w:sz w:val="24"/>
                <w:szCs w:val="24"/>
                <w:rtl/>
              </w:rPr>
            </w:pPr>
            <w:r w:rsidRPr="00392CCF">
              <w:rPr>
                <w:rFonts w:ascii="David" w:hAnsi="David" w:cs="David"/>
                <w:b w:val="0"/>
                <w:bCs w:val="0"/>
                <w:color w:val="auto"/>
                <w:sz w:val="24"/>
                <w:szCs w:val="24"/>
                <w:u w:val="single"/>
                <w:rtl/>
              </w:rPr>
              <w:t>מקור</w:t>
            </w:r>
            <w:r w:rsidRPr="00392CCF">
              <w:rPr>
                <w:rFonts w:ascii="David" w:hAnsi="David" w:cs="David"/>
                <w:b w:val="0"/>
                <w:bCs w:val="0"/>
                <w:sz w:val="24"/>
                <w:szCs w:val="24"/>
                <w:rtl/>
              </w:rPr>
              <w:t xml:space="preserve">: </w:t>
            </w:r>
            <w:hyperlink r:id="rId22" w:history="1">
              <w:r w:rsidRPr="00392CCF">
                <w:rPr>
                  <w:rStyle w:val="Hyperlink"/>
                  <w:rFonts w:ascii="David" w:hAnsi="David" w:cs="David"/>
                  <w:bCs w:val="0"/>
                  <w:sz w:val="24"/>
                  <w:szCs w:val="24"/>
                  <w:rtl/>
                </w:rPr>
                <w:t>צו ההרחבה בענף הניקיון, התשע"ד-2014</w:t>
              </w:r>
              <w:r w:rsidRPr="00392CCF">
                <w:rPr>
                  <w:rStyle w:val="Hyperlink"/>
                  <w:rFonts w:ascii="David" w:hAnsi="David" w:cs="David"/>
                  <w:b/>
                  <w:bCs w:val="0"/>
                  <w:sz w:val="24"/>
                  <w:szCs w:val="24"/>
                  <w:rtl/>
                </w:rPr>
                <w:t>,</w:t>
              </w:r>
            </w:hyperlink>
            <w:r w:rsidRPr="00392CCF">
              <w:rPr>
                <w:rFonts w:ascii="David" w:hAnsi="David" w:cs="David"/>
                <w:b w:val="0"/>
                <w:bCs w:val="0"/>
                <w:sz w:val="24"/>
                <w:szCs w:val="24"/>
                <w:rtl/>
              </w:rPr>
              <w:t xml:space="preserve"> </w:t>
            </w:r>
            <w:r w:rsidRPr="00392CCF">
              <w:rPr>
                <w:rFonts w:ascii="David" w:hAnsi="David" w:cs="David"/>
                <w:b w:val="0"/>
                <w:bCs w:val="0"/>
                <w:color w:val="auto"/>
                <w:sz w:val="24"/>
                <w:szCs w:val="24"/>
                <w:rtl/>
              </w:rPr>
              <w:t>סעיף 9,</w:t>
            </w:r>
            <w:r w:rsidRPr="00392CCF">
              <w:rPr>
                <w:rFonts w:ascii="David" w:hAnsi="David" w:cs="David"/>
                <w:sz w:val="24"/>
                <w:szCs w:val="24"/>
                <w:rtl/>
              </w:rPr>
              <w:t xml:space="preserve"> </w:t>
            </w:r>
            <w:r w:rsidRPr="00392CCF">
              <w:rPr>
                <w:rFonts w:ascii="David" w:hAnsi="David" w:cs="David"/>
                <w:b w:val="0"/>
                <w:bCs w:val="0"/>
                <w:i/>
                <w:color w:val="auto"/>
                <w:sz w:val="24"/>
                <w:szCs w:val="24"/>
                <w:rtl/>
              </w:rPr>
              <w:t>וצו</w:t>
            </w:r>
            <w:r w:rsidRPr="00392CCF">
              <w:rPr>
                <w:rFonts w:ascii="David" w:hAnsi="David" w:cs="David"/>
                <w:b w:val="0"/>
                <w:bCs w:val="0"/>
                <w:i/>
                <w:color w:val="auto"/>
                <w:sz w:val="24"/>
                <w:szCs w:val="24"/>
              </w:rPr>
              <w:t xml:space="preserve"> </w:t>
            </w:r>
            <w:r w:rsidRPr="00392CCF">
              <w:rPr>
                <w:rFonts w:ascii="David" w:hAnsi="David" w:cs="David"/>
                <w:b w:val="0"/>
                <w:bCs w:val="0"/>
                <w:i/>
                <w:color w:val="auto"/>
                <w:sz w:val="24"/>
                <w:szCs w:val="24"/>
                <w:rtl/>
              </w:rPr>
              <w:t>ההרחבה</w:t>
            </w:r>
            <w:r w:rsidRPr="00392CCF">
              <w:rPr>
                <w:rFonts w:ascii="David" w:hAnsi="David" w:cs="David"/>
                <w:b w:val="0"/>
                <w:bCs w:val="0"/>
                <w:i/>
                <w:color w:val="auto"/>
                <w:sz w:val="24"/>
                <w:szCs w:val="24"/>
              </w:rPr>
              <w:t xml:space="preserve"> </w:t>
            </w:r>
            <w:r w:rsidRPr="00392CCF">
              <w:rPr>
                <w:rFonts w:ascii="David" w:hAnsi="David" w:cs="David"/>
                <w:b w:val="0"/>
                <w:bCs w:val="0"/>
                <w:i/>
                <w:color w:val="auto"/>
                <w:sz w:val="24"/>
                <w:szCs w:val="24"/>
                <w:rtl/>
              </w:rPr>
              <w:t>בדבר</w:t>
            </w:r>
            <w:r w:rsidRPr="00392CCF">
              <w:rPr>
                <w:rFonts w:ascii="David" w:hAnsi="David" w:cs="David"/>
                <w:b w:val="0"/>
                <w:bCs w:val="0"/>
                <w:i/>
                <w:color w:val="auto"/>
                <w:sz w:val="24"/>
                <w:szCs w:val="24"/>
              </w:rPr>
              <w:t xml:space="preserve"> </w:t>
            </w:r>
            <w:r w:rsidRPr="00392CCF">
              <w:rPr>
                <w:rFonts w:ascii="David" w:hAnsi="David" w:cs="David"/>
                <w:b w:val="0"/>
                <w:bCs w:val="0"/>
                <w:i/>
                <w:color w:val="auto"/>
                <w:sz w:val="24"/>
                <w:szCs w:val="24"/>
                <w:rtl/>
              </w:rPr>
              <w:t>"הגדלת</w:t>
            </w:r>
            <w:r w:rsidRPr="00392CCF">
              <w:rPr>
                <w:rFonts w:ascii="David" w:hAnsi="David" w:cs="David"/>
                <w:b w:val="0"/>
                <w:bCs w:val="0"/>
                <w:i/>
                <w:color w:val="auto"/>
                <w:sz w:val="24"/>
                <w:szCs w:val="24"/>
              </w:rPr>
              <w:t xml:space="preserve"> </w:t>
            </w:r>
            <w:r w:rsidRPr="00392CCF">
              <w:rPr>
                <w:rFonts w:ascii="David" w:hAnsi="David" w:cs="David"/>
                <w:b w:val="0"/>
                <w:bCs w:val="0"/>
                <w:i/>
                <w:color w:val="auto"/>
                <w:sz w:val="24"/>
                <w:szCs w:val="24"/>
                <w:rtl/>
              </w:rPr>
              <w:t>פנסיית יסוד", התשמ"ט-</w:t>
            </w:r>
            <w:r w:rsidRPr="00392CCF">
              <w:rPr>
                <w:rFonts w:ascii="David" w:hAnsi="David" w:cs="David"/>
                <w:bCs w:val="0"/>
                <w:i/>
                <w:color w:val="auto"/>
                <w:sz w:val="24"/>
                <w:szCs w:val="24"/>
                <w:rtl/>
              </w:rPr>
              <w:t>1989</w:t>
            </w:r>
            <w:r w:rsidRPr="00392CCF">
              <w:rPr>
                <w:rFonts w:ascii="David" w:hAnsi="David" w:cs="David"/>
                <w:bCs w:val="0"/>
                <w:color w:val="auto"/>
                <w:sz w:val="24"/>
                <w:szCs w:val="24"/>
                <w:rtl/>
              </w:rPr>
              <w:t>.</w:t>
            </w:r>
          </w:p>
        </w:tc>
      </w:tr>
      <w:tr w:rsidR="00392CCF" w:rsidRPr="00392CCF" w:rsidTr="00B12F0B">
        <w:trPr>
          <w:cantSplit/>
        </w:trPr>
        <w:tc>
          <w:tcPr>
            <w:tcW w:w="1276" w:type="dxa"/>
            <w:shd w:val="clear" w:color="auto" w:fill="CCCCCC"/>
            <w:vAlign w:val="center"/>
          </w:tcPr>
          <w:p w:rsidR="00392CCF" w:rsidRPr="00392CCF" w:rsidRDefault="00392CCF" w:rsidP="00392CCF">
            <w:pPr>
              <w:tabs>
                <w:tab w:val="left" w:pos="0"/>
              </w:tabs>
              <w:bidi/>
              <w:spacing w:line="360" w:lineRule="auto"/>
              <w:jc w:val="center"/>
              <w:rPr>
                <w:rFonts w:ascii="David" w:hAnsi="David" w:cs="David"/>
                <w:b/>
                <w:bCs/>
                <w:sz w:val="24"/>
                <w:szCs w:val="24"/>
                <w:rtl/>
              </w:rPr>
            </w:pPr>
            <w:r w:rsidRPr="00392CCF">
              <w:rPr>
                <w:rFonts w:ascii="David" w:hAnsi="David" w:cs="David"/>
                <w:b/>
                <w:bCs/>
                <w:sz w:val="24"/>
                <w:szCs w:val="24"/>
                <w:rtl/>
              </w:rPr>
              <w:t>פיצויים</w:t>
            </w:r>
          </w:p>
        </w:tc>
        <w:tc>
          <w:tcPr>
            <w:tcW w:w="1255" w:type="dxa"/>
            <w:shd w:val="clear" w:color="auto" w:fill="auto"/>
            <w:vAlign w:val="center"/>
          </w:tcPr>
          <w:p w:rsidR="00392CCF" w:rsidRPr="00392CCF" w:rsidRDefault="00392CCF" w:rsidP="00392CCF">
            <w:pPr>
              <w:tabs>
                <w:tab w:val="left" w:pos="1188"/>
              </w:tabs>
              <w:bidi/>
              <w:spacing w:line="360" w:lineRule="auto"/>
              <w:jc w:val="center"/>
              <w:rPr>
                <w:rFonts w:ascii="David" w:hAnsi="David" w:cs="David"/>
                <w:sz w:val="24"/>
                <w:szCs w:val="24"/>
                <w:rtl/>
              </w:rPr>
            </w:pPr>
            <w:r w:rsidRPr="00392CCF">
              <w:rPr>
                <w:rFonts w:ascii="David" w:hAnsi="David" w:cs="David"/>
                <w:sz w:val="24"/>
                <w:szCs w:val="24"/>
                <w:rtl/>
              </w:rPr>
              <w:t>2.73 ₪ (8.33%)</w:t>
            </w:r>
          </w:p>
        </w:tc>
        <w:tc>
          <w:tcPr>
            <w:tcW w:w="1256" w:type="dxa"/>
            <w:shd w:val="clear" w:color="auto" w:fill="auto"/>
            <w:vAlign w:val="center"/>
          </w:tcPr>
          <w:p w:rsidR="00392CCF" w:rsidRPr="00392CCF" w:rsidRDefault="00392CCF" w:rsidP="00392CCF">
            <w:pPr>
              <w:tabs>
                <w:tab w:val="left" w:pos="1188"/>
              </w:tabs>
              <w:bidi/>
              <w:spacing w:line="360" w:lineRule="auto"/>
              <w:jc w:val="center"/>
              <w:rPr>
                <w:rFonts w:ascii="David" w:hAnsi="David" w:cs="David"/>
                <w:sz w:val="24"/>
                <w:szCs w:val="24"/>
                <w:rtl/>
              </w:rPr>
            </w:pPr>
            <w:r w:rsidRPr="00392CCF">
              <w:rPr>
                <w:rFonts w:ascii="David" w:hAnsi="David" w:cs="David"/>
                <w:sz w:val="24"/>
                <w:szCs w:val="24"/>
                <w:rtl/>
              </w:rPr>
              <w:t>2.77 ₪ (8.33%)</w:t>
            </w:r>
          </w:p>
        </w:tc>
        <w:tc>
          <w:tcPr>
            <w:tcW w:w="5144" w:type="dxa"/>
            <w:shd w:val="clear" w:color="auto" w:fill="auto"/>
            <w:vAlign w:val="center"/>
          </w:tcPr>
          <w:p w:rsidR="00392CCF" w:rsidRPr="00392CCF" w:rsidRDefault="00392CCF" w:rsidP="00392CCF">
            <w:pPr>
              <w:bidi/>
              <w:spacing w:line="360" w:lineRule="auto"/>
              <w:jc w:val="both"/>
              <w:rPr>
                <w:rFonts w:ascii="David" w:hAnsi="David" w:cs="David"/>
                <w:sz w:val="24"/>
                <w:szCs w:val="24"/>
                <w:rtl/>
              </w:rPr>
            </w:pPr>
            <w:r w:rsidRPr="00392CCF">
              <w:rPr>
                <w:rFonts w:ascii="David" w:hAnsi="David" w:cs="David"/>
                <w:sz w:val="24"/>
                <w:szCs w:val="24"/>
                <w:rtl/>
              </w:rPr>
              <w:t>הפרשה לקופת גמל לפיצויים, כהגדרתה ב</w:t>
            </w:r>
            <w:hyperlink r:id="rId23" w:history="1">
              <w:r w:rsidRPr="00392CCF">
                <w:rPr>
                  <w:rStyle w:val="Hyperlink"/>
                  <w:rFonts w:ascii="David" w:hAnsi="David" w:cs="David"/>
                  <w:sz w:val="24"/>
                  <w:szCs w:val="24"/>
                  <w:rtl/>
                </w:rPr>
                <w:t>חוק הפיקוח על שירותים פיננסיים (קופות גמל), התשס"ה-2005</w:t>
              </w:r>
            </w:hyperlink>
            <w:r w:rsidRPr="00392CCF">
              <w:rPr>
                <w:rFonts w:ascii="David" w:hAnsi="David" w:cs="David"/>
                <w:sz w:val="24"/>
                <w:szCs w:val="24"/>
                <w:rtl/>
              </w:rPr>
              <w:t xml:space="preserve">, תעשה </w:t>
            </w:r>
            <w:r w:rsidRPr="00392CCF">
              <w:rPr>
                <w:rFonts w:ascii="David" w:hAnsi="David" w:cs="David"/>
                <w:b/>
                <w:bCs/>
                <w:sz w:val="24"/>
                <w:szCs w:val="24"/>
                <w:u w:val="single"/>
                <w:rtl/>
              </w:rPr>
              <w:t>על שם העובד</w:t>
            </w:r>
            <w:r w:rsidRPr="00392CCF">
              <w:rPr>
                <w:rFonts w:ascii="David" w:hAnsi="David" w:cs="David"/>
                <w:sz w:val="24"/>
                <w:szCs w:val="24"/>
                <w:rtl/>
              </w:rPr>
              <w:t xml:space="preserve"> החל </w:t>
            </w:r>
            <w:r w:rsidRPr="00392CCF">
              <w:rPr>
                <w:rFonts w:ascii="David" w:hAnsi="David" w:cs="David"/>
                <w:b/>
                <w:bCs/>
                <w:sz w:val="24"/>
                <w:szCs w:val="24"/>
                <w:u w:val="single"/>
                <w:rtl/>
              </w:rPr>
              <w:t>מהיום הראשון</w:t>
            </w:r>
            <w:r w:rsidRPr="00392CCF">
              <w:rPr>
                <w:rFonts w:ascii="David" w:hAnsi="David" w:cs="David"/>
                <w:sz w:val="24"/>
                <w:szCs w:val="24"/>
                <w:rtl/>
              </w:rPr>
              <w:t xml:space="preserve"> להעסקתו לצורך ביצוע ההתקשרות. זאת למרות האמור בסעיף 6ה' ל</w:t>
            </w:r>
            <w:hyperlink r:id="rId24" w:history="1">
              <w:r w:rsidRPr="00392CCF">
                <w:rPr>
                  <w:rStyle w:val="Hyperlink"/>
                  <w:rFonts w:ascii="David" w:hAnsi="David" w:cs="David"/>
                  <w:sz w:val="24"/>
                  <w:szCs w:val="24"/>
                  <w:rtl/>
                </w:rPr>
                <w:t>צו ההרחבה [נוסח משולב] לפנסיה חובה.</w:t>
              </w:r>
            </w:hyperlink>
          </w:p>
          <w:p w:rsidR="00392CCF" w:rsidRPr="00392CCF" w:rsidRDefault="00392CCF" w:rsidP="00392CCF">
            <w:pPr>
              <w:pStyle w:val="a"/>
              <w:numPr>
                <w:ilvl w:val="0"/>
                <w:numId w:val="0"/>
              </w:numPr>
              <w:spacing w:before="0"/>
              <w:rPr>
                <w:rFonts w:ascii="David" w:hAnsi="David" w:cs="David"/>
                <w:b w:val="0"/>
                <w:bCs w:val="0"/>
                <w:color w:val="auto"/>
                <w:sz w:val="24"/>
                <w:szCs w:val="24"/>
                <w:rtl/>
              </w:rPr>
            </w:pPr>
            <w:r w:rsidRPr="00392CCF">
              <w:rPr>
                <w:rFonts w:ascii="David" w:hAnsi="David" w:cs="David"/>
                <w:b w:val="0"/>
                <w:bCs w:val="0"/>
                <w:color w:val="auto"/>
                <w:sz w:val="24"/>
                <w:szCs w:val="24"/>
                <w:rtl/>
              </w:rPr>
              <w:t xml:space="preserve">ההפרשה תתבצע על שכר היסוד בתוספת וותק, דמי הבראה, ימי חג, דמי חופשה, ימי מחלה, תשלום עבור ימי מילואים ודמי לידה. </w:t>
            </w:r>
          </w:p>
          <w:p w:rsidR="00392CCF" w:rsidRPr="00392CCF" w:rsidRDefault="00392CCF" w:rsidP="00392CCF">
            <w:pPr>
              <w:pStyle w:val="a"/>
              <w:numPr>
                <w:ilvl w:val="0"/>
                <w:numId w:val="0"/>
              </w:numPr>
              <w:spacing w:before="0"/>
              <w:rPr>
                <w:rFonts w:ascii="David" w:hAnsi="David" w:cs="David"/>
                <w:b w:val="0"/>
                <w:bCs w:val="0"/>
                <w:color w:val="auto"/>
                <w:sz w:val="24"/>
                <w:szCs w:val="24"/>
                <w:rtl/>
              </w:rPr>
            </w:pPr>
            <w:r w:rsidRPr="00392CCF">
              <w:rPr>
                <w:rFonts w:ascii="David" w:hAnsi="David" w:cs="David"/>
                <w:b w:val="0"/>
                <w:bCs w:val="0"/>
                <w:color w:val="auto"/>
                <w:sz w:val="24"/>
                <w:szCs w:val="24"/>
                <w:rtl/>
              </w:rPr>
              <w:t xml:space="preserve">במקרה שהעובד עבד שעות נוספות יש להפריש בגין עבודה זו בלבד 6%. יובהר כי שיעור הפרשה זה יהיה בעד העבודה הנוספת שבוצעה (125% או 150%, לפי העניין). </w:t>
            </w:r>
          </w:p>
          <w:p w:rsidR="00392CCF" w:rsidRPr="00392CCF" w:rsidRDefault="00392CCF" w:rsidP="00392CCF">
            <w:pPr>
              <w:pStyle w:val="a"/>
              <w:numPr>
                <w:ilvl w:val="0"/>
                <w:numId w:val="0"/>
              </w:numPr>
              <w:spacing w:before="0"/>
              <w:rPr>
                <w:rFonts w:ascii="David" w:hAnsi="David" w:cs="David"/>
                <w:b w:val="0"/>
                <w:bCs w:val="0"/>
                <w:color w:val="auto"/>
                <w:sz w:val="24"/>
                <w:szCs w:val="24"/>
                <w:rtl/>
              </w:rPr>
            </w:pPr>
            <w:r w:rsidRPr="00392CCF">
              <w:rPr>
                <w:rFonts w:ascii="David" w:hAnsi="David" w:cs="David"/>
                <w:b w:val="0"/>
                <w:bCs w:val="0"/>
                <w:color w:val="auto"/>
                <w:sz w:val="24"/>
                <w:szCs w:val="24"/>
                <w:rtl/>
              </w:rPr>
              <w:t xml:space="preserve">במקרה שהעובד עבד ביום המנוחה - בגין שכר היסוד יש להפריש 8.33% ובגין התוספת לעבודה בשבת יש להפריש 6%. </w:t>
            </w:r>
          </w:p>
          <w:p w:rsidR="00392CCF" w:rsidRPr="00392CCF" w:rsidRDefault="00392CCF" w:rsidP="00392CCF">
            <w:pPr>
              <w:bidi/>
              <w:spacing w:line="360" w:lineRule="auto"/>
              <w:ind w:right="34"/>
              <w:jc w:val="both"/>
              <w:rPr>
                <w:rFonts w:ascii="David" w:hAnsi="David" w:cs="David"/>
                <w:sz w:val="24"/>
                <w:szCs w:val="24"/>
                <w:rtl/>
              </w:rPr>
            </w:pPr>
            <w:r w:rsidRPr="00392CCF">
              <w:rPr>
                <w:rFonts w:ascii="David" w:hAnsi="David" w:cs="David"/>
                <w:sz w:val="24"/>
                <w:szCs w:val="24"/>
                <w:u w:val="single"/>
                <w:rtl/>
              </w:rPr>
              <w:t>מקור</w:t>
            </w:r>
            <w:r w:rsidRPr="00392CCF">
              <w:rPr>
                <w:rFonts w:ascii="David" w:hAnsi="David" w:cs="David"/>
                <w:sz w:val="24"/>
                <w:szCs w:val="24"/>
                <w:rtl/>
              </w:rPr>
              <w:t>:</w:t>
            </w:r>
            <w:r w:rsidRPr="00392CCF">
              <w:rPr>
                <w:rFonts w:ascii="David" w:hAnsi="David" w:cs="David"/>
                <w:b/>
                <w:bCs/>
                <w:sz w:val="24"/>
                <w:szCs w:val="24"/>
                <w:rtl/>
              </w:rPr>
              <w:t xml:space="preserve"> </w:t>
            </w:r>
            <w:hyperlink r:id="rId25" w:history="1">
              <w:r w:rsidRPr="00392CCF">
                <w:rPr>
                  <w:rStyle w:val="Hyperlink"/>
                  <w:rFonts w:ascii="David" w:hAnsi="David" w:cs="David"/>
                  <w:sz w:val="24"/>
                  <w:szCs w:val="24"/>
                  <w:rtl/>
                </w:rPr>
                <w:t>חוק פיצויי פיטורין, התשכ"ג-1963</w:t>
              </w:r>
            </w:hyperlink>
            <w:r w:rsidRPr="00392CCF">
              <w:rPr>
                <w:rStyle w:val="Hyperlink"/>
                <w:rFonts w:ascii="David" w:hAnsi="David" w:cs="David"/>
                <w:sz w:val="24"/>
                <w:szCs w:val="24"/>
                <w:rtl/>
              </w:rPr>
              <w:t>, ו</w:t>
            </w:r>
            <w:hyperlink r:id="rId26" w:history="1">
              <w:r w:rsidRPr="00392CCF">
                <w:rPr>
                  <w:rStyle w:val="Hyperlink"/>
                  <w:rFonts w:ascii="David" w:hAnsi="David" w:cs="David"/>
                  <w:sz w:val="24"/>
                  <w:szCs w:val="24"/>
                  <w:rtl/>
                </w:rPr>
                <w:t>צו ההרחבה בענף הניקיון, התשע"ד- 2014,</w:t>
              </w:r>
            </w:hyperlink>
            <w:r w:rsidRPr="00392CCF">
              <w:rPr>
                <w:rFonts w:ascii="David" w:hAnsi="David" w:cs="David"/>
                <w:sz w:val="24"/>
                <w:szCs w:val="24"/>
                <w:rtl/>
              </w:rPr>
              <w:t xml:space="preserve"> בסעיף 9.</w:t>
            </w:r>
          </w:p>
        </w:tc>
      </w:tr>
      <w:tr w:rsidR="00392CCF" w:rsidRPr="00392CCF" w:rsidTr="00B12F0B">
        <w:trPr>
          <w:cantSplit/>
          <w:trHeight w:val="2800"/>
        </w:trPr>
        <w:tc>
          <w:tcPr>
            <w:tcW w:w="1276" w:type="dxa"/>
            <w:shd w:val="clear" w:color="auto" w:fill="CCCCCC"/>
            <w:vAlign w:val="center"/>
          </w:tcPr>
          <w:p w:rsidR="00392CCF" w:rsidRPr="00392CCF" w:rsidRDefault="00392CCF" w:rsidP="00392CCF">
            <w:pPr>
              <w:tabs>
                <w:tab w:val="left" w:pos="0"/>
              </w:tabs>
              <w:bidi/>
              <w:spacing w:line="360" w:lineRule="auto"/>
              <w:jc w:val="center"/>
              <w:rPr>
                <w:rFonts w:ascii="David" w:hAnsi="David" w:cs="David"/>
                <w:b/>
                <w:bCs/>
                <w:sz w:val="24"/>
                <w:szCs w:val="24"/>
                <w:rtl/>
              </w:rPr>
            </w:pPr>
            <w:r w:rsidRPr="00392CCF">
              <w:rPr>
                <w:rFonts w:ascii="David" w:hAnsi="David" w:cs="David"/>
                <w:b/>
                <w:bCs/>
                <w:sz w:val="24"/>
                <w:szCs w:val="24"/>
                <w:rtl/>
              </w:rPr>
              <w:t>ביטוח לאומי</w:t>
            </w:r>
          </w:p>
        </w:tc>
        <w:tc>
          <w:tcPr>
            <w:tcW w:w="1255" w:type="dxa"/>
            <w:shd w:val="clear" w:color="auto" w:fill="auto"/>
            <w:vAlign w:val="center"/>
          </w:tcPr>
          <w:p w:rsidR="00392CCF" w:rsidRPr="00392CCF" w:rsidRDefault="00392CCF" w:rsidP="00392CCF">
            <w:pPr>
              <w:tabs>
                <w:tab w:val="left" w:pos="1188"/>
              </w:tabs>
              <w:bidi/>
              <w:spacing w:line="360" w:lineRule="auto"/>
              <w:jc w:val="center"/>
              <w:rPr>
                <w:rFonts w:ascii="David" w:hAnsi="David" w:cs="David"/>
                <w:sz w:val="24"/>
                <w:szCs w:val="24"/>
                <w:rtl/>
              </w:rPr>
            </w:pPr>
            <w:r w:rsidRPr="00392CCF">
              <w:rPr>
                <w:rFonts w:ascii="David" w:hAnsi="David" w:cs="David"/>
                <w:sz w:val="24"/>
                <w:szCs w:val="24"/>
                <w:rtl/>
              </w:rPr>
              <w:t>1.13 ₪  (3.45%)</w:t>
            </w:r>
          </w:p>
        </w:tc>
        <w:tc>
          <w:tcPr>
            <w:tcW w:w="1256" w:type="dxa"/>
            <w:shd w:val="clear" w:color="auto" w:fill="auto"/>
            <w:vAlign w:val="center"/>
          </w:tcPr>
          <w:p w:rsidR="00392CCF" w:rsidRPr="00392CCF" w:rsidRDefault="00392CCF" w:rsidP="00392CCF">
            <w:pPr>
              <w:tabs>
                <w:tab w:val="left" w:pos="1188"/>
              </w:tabs>
              <w:bidi/>
              <w:spacing w:line="360" w:lineRule="auto"/>
              <w:jc w:val="center"/>
              <w:rPr>
                <w:rFonts w:ascii="David" w:hAnsi="David" w:cs="David"/>
                <w:sz w:val="24"/>
                <w:szCs w:val="24"/>
                <w:rtl/>
              </w:rPr>
            </w:pPr>
            <w:r w:rsidRPr="00392CCF">
              <w:rPr>
                <w:rFonts w:ascii="David" w:hAnsi="David" w:cs="David"/>
                <w:sz w:val="24"/>
                <w:szCs w:val="24"/>
                <w:rtl/>
              </w:rPr>
              <w:t>1.15 ₪  (3.45%)</w:t>
            </w:r>
          </w:p>
        </w:tc>
        <w:tc>
          <w:tcPr>
            <w:tcW w:w="5144" w:type="dxa"/>
            <w:shd w:val="clear" w:color="auto" w:fill="auto"/>
            <w:vAlign w:val="center"/>
          </w:tcPr>
          <w:p w:rsidR="00392CCF" w:rsidRPr="00392CCF" w:rsidRDefault="00392CCF" w:rsidP="00392CCF">
            <w:pPr>
              <w:tabs>
                <w:tab w:val="left" w:pos="5104"/>
              </w:tabs>
              <w:bidi/>
              <w:spacing w:line="360" w:lineRule="auto"/>
              <w:jc w:val="both"/>
              <w:rPr>
                <w:rFonts w:ascii="David" w:hAnsi="David" w:cs="David"/>
                <w:sz w:val="24"/>
                <w:szCs w:val="24"/>
                <w:rtl/>
              </w:rPr>
            </w:pPr>
            <w:r w:rsidRPr="00392CCF">
              <w:rPr>
                <w:rFonts w:ascii="David" w:hAnsi="David" w:cs="David"/>
                <w:sz w:val="24"/>
                <w:szCs w:val="24"/>
                <w:rtl/>
              </w:rPr>
              <w:t xml:space="preserve">עד לשכר של 60% מהשכר הממוצע משולם 3.45% ביטוח לאומי. מעבר לשכר זה משולם 7.5%. </w:t>
            </w:r>
          </w:p>
          <w:p w:rsidR="00392CCF" w:rsidRPr="00392CCF" w:rsidRDefault="00392CCF" w:rsidP="00392CCF">
            <w:pPr>
              <w:tabs>
                <w:tab w:val="left" w:pos="5104"/>
              </w:tabs>
              <w:bidi/>
              <w:spacing w:line="360" w:lineRule="auto"/>
              <w:jc w:val="both"/>
              <w:rPr>
                <w:rFonts w:ascii="David" w:hAnsi="David" w:cs="David"/>
                <w:sz w:val="24"/>
                <w:szCs w:val="24"/>
                <w:rtl/>
              </w:rPr>
            </w:pPr>
            <w:r w:rsidRPr="00392CCF">
              <w:rPr>
                <w:rFonts w:ascii="David" w:hAnsi="David" w:cs="David"/>
                <w:sz w:val="24"/>
                <w:szCs w:val="24"/>
                <w:rtl/>
              </w:rPr>
              <w:t xml:space="preserve">יודגש כי בחישוב רכיבי השכר בטבלה זו נלקח בחשבון התעריף הנמוך וזאת בשל העובדה שמרבית העובדים משתכרים עד 60% מהשכר הממוצע במשק. </w:t>
            </w:r>
          </w:p>
          <w:p w:rsidR="00392CCF" w:rsidRPr="00392CCF" w:rsidRDefault="00392CCF" w:rsidP="00392CCF">
            <w:pPr>
              <w:tabs>
                <w:tab w:val="left" w:pos="5104"/>
              </w:tabs>
              <w:bidi/>
              <w:spacing w:line="360" w:lineRule="auto"/>
              <w:jc w:val="both"/>
              <w:rPr>
                <w:rFonts w:ascii="David" w:hAnsi="David" w:cs="David"/>
                <w:sz w:val="24"/>
                <w:szCs w:val="24"/>
                <w:u w:val="single"/>
                <w:rtl/>
              </w:rPr>
            </w:pPr>
            <w:r w:rsidRPr="00392CCF">
              <w:rPr>
                <w:rFonts w:ascii="David" w:hAnsi="David" w:cs="David"/>
                <w:sz w:val="24"/>
                <w:szCs w:val="24"/>
                <w:rtl/>
              </w:rPr>
              <w:t xml:space="preserve">ביטוח לאומי משולם על מרכיבים נוספים, כמפורט </w:t>
            </w:r>
            <w:hyperlink r:id="rId27" w:history="1">
              <w:r w:rsidRPr="00392CCF">
                <w:rPr>
                  <w:rStyle w:val="Hyperlink"/>
                  <w:rFonts w:ascii="David" w:hAnsi="David" w:cs="David"/>
                  <w:sz w:val="24"/>
                  <w:szCs w:val="24"/>
                  <w:rtl/>
                </w:rPr>
                <w:t>בחוק הביטוח הלאומי [נוסח משולב], התשנ''ה-1995</w:t>
              </w:r>
            </w:hyperlink>
            <w:r w:rsidRPr="00392CCF">
              <w:rPr>
                <w:rFonts w:ascii="David" w:hAnsi="David" w:cs="David"/>
                <w:sz w:val="24"/>
                <w:szCs w:val="24"/>
                <w:rtl/>
              </w:rPr>
              <w:t xml:space="preserve">, מעבר לשכר היסוד, </w:t>
            </w:r>
            <w:r w:rsidRPr="00392CCF">
              <w:rPr>
                <w:rFonts w:ascii="David" w:hAnsi="David" w:cs="David"/>
                <w:sz w:val="24"/>
                <w:szCs w:val="24"/>
                <w:u w:val="single"/>
                <w:rtl/>
              </w:rPr>
              <w:t>כגון</w:t>
            </w:r>
            <w:r w:rsidRPr="00392CCF">
              <w:rPr>
                <w:rFonts w:ascii="David" w:hAnsi="David" w:cs="David"/>
                <w:sz w:val="24"/>
                <w:szCs w:val="24"/>
                <w:rtl/>
              </w:rPr>
              <w:t>: חופשה, ותק, חגים, נסיעות, הבראה, מתנות לחגים, סבסוד ארוחות.</w:t>
            </w:r>
          </w:p>
          <w:p w:rsidR="00392CCF" w:rsidRPr="00392CCF" w:rsidRDefault="00392CCF" w:rsidP="00392CCF">
            <w:pPr>
              <w:tabs>
                <w:tab w:val="left" w:pos="5104"/>
              </w:tabs>
              <w:bidi/>
              <w:spacing w:line="360" w:lineRule="auto"/>
              <w:jc w:val="both"/>
              <w:rPr>
                <w:rFonts w:ascii="David" w:hAnsi="David" w:cs="David"/>
                <w:sz w:val="24"/>
                <w:szCs w:val="24"/>
              </w:rPr>
            </w:pPr>
            <w:r w:rsidRPr="00392CCF">
              <w:rPr>
                <w:rFonts w:ascii="David" w:hAnsi="David" w:cs="David"/>
                <w:sz w:val="24"/>
                <w:szCs w:val="24"/>
                <w:u w:val="single"/>
                <w:rtl/>
              </w:rPr>
              <w:t>מקור</w:t>
            </w:r>
            <w:r w:rsidRPr="00392CCF">
              <w:rPr>
                <w:rFonts w:ascii="David" w:hAnsi="David" w:cs="David"/>
                <w:sz w:val="24"/>
                <w:szCs w:val="24"/>
                <w:rtl/>
              </w:rPr>
              <w:t xml:space="preserve">: </w:t>
            </w:r>
            <w:hyperlink r:id="rId28" w:history="1">
              <w:r w:rsidRPr="00392CCF">
                <w:rPr>
                  <w:rStyle w:val="Hyperlink"/>
                  <w:rFonts w:ascii="David" w:hAnsi="David" w:cs="David"/>
                  <w:sz w:val="24"/>
                  <w:szCs w:val="24"/>
                  <w:rtl/>
                </w:rPr>
                <w:t>חוק הביטוח הלאומי [נוסח משולב], התשנ"ה-1995.</w:t>
              </w:r>
            </w:hyperlink>
          </w:p>
        </w:tc>
      </w:tr>
      <w:tr w:rsidR="00392CCF" w:rsidRPr="00392CCF" w:rsidTr="00B12F0B">
        <w:trPr>
          <w:cantSplit/>
          <w:trHeight w:val="2800"/>
        </w:trPr>
        <w:tc>
          <w:tcPr>
            <w:tcW w:w="1276" w:type="dxa"/>
            <w:shd w:val="clear" w:color="auto" w:fill="CCCCCC"/>
            <w:vAlign w:val="center"/>
          </w:tcPr>
          <w:p w:rsidR="00392CCF" w:rsidRPr="00392CCF" w:rsidRDefault="00392CCF" w:rsidP="00392CCF">
            <w:pPr>
              <w:tabs>
                <w:tab w:val="left" w:pos="0"/>
              </w:tabs>
              <w:bidi/>
              <w:spacing w:line="360" w:lineRule="auto"/>
              <w:jc w:val="center"/>
              <w:rPr>
                <w:rFonts w:ascii="David" w:hAnsi="David" w:cs="David"/>
                <w:b/>
                <w:bCs/>
                <w:sz w:val="24"/>
                <w:szCs w:val="24"/>
                <w:rtl/>
              </w:rPr>
            </w:pPr>
            <w:r w:rsidRPr="00392CCF">
              <w:rPr>
                <w:rFonts w:ascii="David" w:hAnsi="David" w:cs="David"/>
                <w:b/>
                <w:bCs/>
                <w:sz w:val="24"/>
                <w:szCs w:val="24"/>
                <w:rtl/>
              </w:rPr>
              <w:t>קרן השתלמות</w:t>
            </w:r>
          </w:p>
        </w:tc>
        <w:tc>
          <w:tcPr>
            <w:tcW w:w="1255" w:type="dxa"/>
            <w:shd w:val="clear" w:color="auto" w:fill="auto"/>
            <w:vAlign w:val="center"/>
          </w:tcPr>
          <w:p w:rsidR="00392CCF" w:rsidRPr="00392CCF" w:rsidRDefault="00392CCF" w:rsidP="00392CCF">
            <w:pPr>
              <w:tabs>
                <w:tab w:val="left" w:pos="540"/>
              </w:tabs>
              <w:bidi/>
              <w:spacing w:line="360" w:lineRule="auto"/>
              <w:jc w:val="center"/>
              <w:rPr>
                <w:rFonts w:ascii="David" w:hAnsi="David" w:cs="David"/>
                <w:sz w:val="24"/>
                <w:szCs w:val="24"/>
                <w:rtl/>
              </w:rPr>
            </w:pPr>
            <w:r w:rsidRPr="00392CCF">
              <w:rPr>
                <w:rFonts w:ascii="David" w:hAnsi="David" w:cs="David"/>
                <w:sz w:val="24"/>
                <w:szCs w:val="24"/>
                <w:rtl/>
              </w:rPr>
              <w:t>2.46 ₪ (7.5%)</w:t>
            </w:r>
          </w:p>
        </w:tc>
        <w:tc>
          <w:tcPr>
            <w:tcW w:w="1256" w:type="dxa"/>
            <w:shd w:val="clear" w:color="auto" w:fill="auto"/>
            <w:vAlign w:val="center"/>
          </w:tcPr>
          <w:p w:rsidR="00392CCF" w:rsidRPr="00392CCF" w:rsidRDefault="00392CCF" w:rsidP="00392CCF">
            <w:pPr>
              <w:bidi/>
              <w:spacing w:line="360" w:lineRule="auto"/>
              <w:jc w:val="center"/>
              <w:rPr>
                <w:rFonts w:ascii="David" w:hAnsi="David" w:cs="David"/>
                <w:sz w:val="24"/>
                <w:szCs w:val="24"/>
                <w:rtl/>
              </w:rPr>
            </w:pPr>
            <w:r w:rsidRPr="00392CCF">
              <w:rPr>
                <w:rFonts w:ascii="David" w:hAnsi="David" w:cs="David"/>
                <w:sz w:val="24"/>
                <w:szCs w:val="24"/>
                <w:rtl/>
              </w:rPr>
              <w:t>2.46 ₪ (7.5%)</w:t>
            </w:r>
          </w:p>
        </w:tc>
        <w:tc>
          <w:tcPr>
            <w:tcW w:w="5144" w:type="dxa"/>
            <w:shd w:val="clear" w:color="auto" w:fill="auto"/>
            <w:vAlign w:val="center"/>
          </w:tcPr>
          <w:p w:rsidR="00392CCF" w:rsidRPr="00392CCF" w:rsidRDefault="00392CCF" w:rsidP="00392CCF">
            <w:pPr>
              <w:pStyle w:val="a"/>
              <w:numPr>
                <w:ilvl w:val="0"/>
                <w:numId w:val="0"/>
              </w:numPr>
              <w:spacing w:before="0"/>
              <w:rPr>
                <w:rFonts w:ascii="David" w:hAnsi="David" w:cs="David"/>
                <w:b w:val="0"/>
                <w:bCs w:val="0"/>
                <w:color w:val="auto"/>
                <w:sz w:val="24"/>
                <w:szCs w:val="24"/>
                <w:rtl/>
              </w:rPr>
            </w:pPr>
            <w:r w:rsidRPr="00392CCF">
              <w:rPr>
                <w:rFonts w:ascii="David" w:hAnsi="David" w:cs="David"/>
                <w:b w:val="0"/>
                <w:bCs w:val="0"/>
                <w:color w:val="auto"/>
                <w:sz w:val="24"/>
                <w:szCs w:val="24"/>
                <w:rtl/>
              </w:rPr>
              <w:t>החל מיום 1 באוקטובר 2014 הקבלן מחויב לבצע הפרשות לעובד לקרן השתלמות. תשלום זה יבוצע עבור עובדים גם אם לא הודיעו לקבלן על זהות קרן ההשתלמות ויופקדו בקרן שתיבחר מעת לעת על ידי ההסתדרות וארגוני הניקיון ותהווה קרן ברירת מחדל.</w:t>
            </w:r>
          </w:p>
          <w:p w:rsidR="00392CCF" w:rsidRPr="00392CCF" w:rsidRDefault="00392CCF" w:rsidP="00392CCF">
            <w:pPr>
              <w:pStyle w:val="a"/>
              <w:numPr>
                <w:ilvl w:val="0"/>
                <w:numId w:val="0"/>
              </w:numPr>
              <w:spacing w:before="0"/>
              <w:rPr>
                <w:rFonts w:ascii="David" w:hAnsi="David" w:cs="David"/>
                <w:b w:val="0"/>
                <w:bCs w:val="0"/>
                <w:color w:val="auto"/>
                <w:sz w:val="24"/>
                <w:szCs w:val="24"/>
                <w:rtl/>
              </w:rPr>
            </w:pPr>
            <w:r w:rsidRPr="00392CCF">
              <w:rPr>
                <w:rFonts w:ascii="David" w:hAnsi="David" w:cs="David"/>
                <w:b w:val="0"/>
                <w:bCs w:val="0"/>
                <w:color w:val="auto"/>
                <w:sz w:val="24"/>
                <w:szCs w:val="24"/>
                <w:rtl/>
              </w:rPr>
              <w:t>ההפרשה תתבצע על שכר היסוד החודשי הנקוב בהודעה זו (גם עבור עובדים ששכרם גבוה מהשכר לעיל) בתוספת דמי הבראה. ההפרשה תתבצע גם על ימי חופשה, חג ומחלה.</w:t>
            </w:r>
          </w:p>
          <w:p w:rsidR="00392CCF" w:rsidRPr="00392CCF" w:rsidRDefault="00392CCF" w:rsidP="00392CCF">
            <w:pPr>
              <w:pStyle w:val="a"/>
              <w:numPr>
                <w:ilvl w:val="0"/>
                <w:numId w:val="0"/>
              </w:numPr>
              <w:spacing w:before="0"/>
              <w:rPr>
                <w:rFonts w:ascii="David" w:hAnsi="David" w:cs="David"/>
                <w:b w:val="0"/>
                <w:bCs w:val="0"/>
                <w:color w:val="auto"/>
                <w:sz w:val="24"/>
                <w:szCs w:val="24"/>
                <w:rtl/>
              </w:rPr>
            </w:pPr>
            <w:r w:rsidRPr="00392CCF">
              <w:rPr>
                <w:rFonts w:ascii="David" w:hAnsi="David" w:cs="David"/>
                <w:b w:val="0"/>
                <w:bCs w:val="0"/>
                <w:color w:val="auto"/>
                <w:sz w:val="24"/>
                <w:szCs w:val="24"/>
                <w:rtl/>
              </w:rPr>
              <w:t xml:space="preserve">יובהר כי ההפרשה לא תבוצע עבור עבודה בשעות נוספות או עבור הגמול המשולם עבור עבודה ביום המנוחה. כלומר, תתבצע הפרשה רק עבור השכר הרגיל המשולם בגין עבודה ביום המנוחה. </w:t>
            </w:r>
          </w:p>
          <w:p w:rsidR="00392CCF" w:rsidRPr="00392CCF" w:rsidRDefault="00392CCF" w:rsidP="00392CCF">
            <w:pPr>
              <w:pStyle w:val="a"/>
              <w:numPr>
                <w:ilvl w:val="0"/>
                <w:numId w:val="0"/>
              </w:numPr>
              <w:spacing w:before="0"/>
              <w:rPr>
                <w:rFonts w:ascii="David" w:hAnsi="David" w:cs="David"/>
                <w:b w:val="0"/>
                <w:bCs w:val="0"/>
                <w:color w:val="auto"/>
                <w:sz w:val="24"/>
                <w:szCs w:val="24"/>
                <w:rtl/>
              </w:rPr>
            </w:pPr>
            <w:r w:rsidRPr="00392CCF">
              <w:rPr>
                <w:rFonts w:ascii="David" w:hAnsi="David" w:cs="David"/>
                <w:b w:val="0"/>
                <w:bCs w:val="0"/>
                <w:color w:val="auto"/>
                <w:sz w:val="24"/>
                <w:szCs w:val="24"/>
                <w:rtl/>
              </w:rPr>
              <w:t>אחת לשנה ימציא הקבלן אישור רואה חשבון לביצוע ההפקדות לעובדים לקרן השתלמות.</w:t>
            </w:r>
          </w:p>
          <w:p w:rsidR="00392CCF" w:rsidRPr="00392CCF" w:rsidRDefault="00392CCF" w:rsidP="00392CCF">
            <w:pPr>
              <w:tabs>
                <w:tab w:val="left" w:pos="5104"/>
              </w:tabs>
              <w:bidi/>
              <w:spacing w:line="360" w:lineRule="auto"/>
              <w:jc w:val="both"/>
              <w:rPr>
                <w:rFonts w:ascii="David" w:hAnsi="David" w:cs="David"/>
                <w:sz w:val="24"/>
                <w:szCs w:val="24"/>
                <w:rtl/>
              </w:rPr>
            </w:pPr>
            <w:r w:rsidRPr="00392CCF">
              <w:rPr>
                <w:rFonts w:ascii="David" w:hAnsi="David" w:cs="David"/>
                <w:sz w:val="24"/>
                <w:szCs w:val="24"/>
                <w:u w:val="single"/>
                <w:rtl/>
              </w:rPr>
              <w:t>מקור:</w:t>
            </w:r>
            <w:r w:rsidRPr="00392CCF">
              <w:rPr>
                <w:rFonts w:ascii="David" w:hAnsi="David" w:cs="David"/>
                <w:sz w:val="24"/>
                <w:szCs w:val="24"/>
                <w:rtl/>
              </w:rPr>
              <w:t xml:space="preserve"> </w:t>
            </w:r>
            <w:hyperlink r:id="rId29" w:history="1">
              <w:r w:rsidRPr="00392CCF">
                <w:rPr>
                  <w:rStyle w:val="Hyperlink"/>
                  <w:rFonts w:ascii="David" w:hAnsi="David" w:cs="David"/>
                  <w:i w:val="0"/>
                  <w:sz w:val="24"/>
                  <w:szCs w:val="24"/>
                  <w:rtl/>
                  <w:lang w:eastAsia="he-IL"/>
                </w:rPr>
                <w:t>צו ההרחבה בענף הניקיון, התשע"ד- 2014</w:t>
              </w:r>
            </w:hyperlink>
            <w:r w:rsidRPr="00392CCF">
              <w:rPr>
                <w:rStyle w:val="Hyperlink"/>
                <w:rFonts w:ascii="David" w:hAnsi="David" w:cs="David"/>
                <w:sz w:val="24"/>
                <w:szCs w:val="24"/>
                <w:rtl/>
                <w:lang w:eastAsia="he-IL"/>
              </w:rPr>
              <w:t>,</w:t>
            </w:r>
            <w:r w:rsidRPr="00392CCF">
              <w:rPr>
                <w:rStyle w:val="Hyperlink"/>
                <w:rFonts w:ascii="David" w:hAnsi="David" w:cs="David"/>
                <w:i w:val="0"/>
                <w:sz w:val="24"/>
                <w:szCs w:val="24"/>
                <w:lang w:eastAsia="he-IL"/>
              </w:rPr>
              <w:t xml:space="preserve"> </w:t>
            </w:r>
            <w:r w:rsidRPr="00392CCF">
              <w:rPr>
                <w:rStyle w:val="Hyperlink"/>
                <w:rFonts w:ascii="David" w:hAnsi="David" w:cs="David"/>
                <w:sz w:val="24"/>
                <w:szCs w:val="24"/>
                <w:rtl/>
                <w:lang w:eastAsia="he-IL"/>
              </w:rPr>
              <w:t>סעיף 10.</w:t>
            </w:r>
          </w:p>
        </w:tc>
      </w:tr>
      <w:tr w:rsidR="00392CCF" w:rsidRPr="00392CCF" w:rsidTr="00B12F0B">
        <w:trPr>
          <w:cantSplit/>
        </w:trPr>
        <w:tc>
          <w:tcPr>
            <w:tcW w:w="1276" w:type="dxa"/>
            <w:shd w:val="clear" w:color="auto" w:fill="CCCCCC"/>
            <w:vAlign w:val="center"/>
          </w:tcPr>
          <w:p w:rsidR="00392CCF" w:rsidRPr="00392CCF" w:rsidRDefault="00392CCF" w:rsidP="00392CCF">
            <w:pPr>
              <w:tabs>
                <w:tab w:val="left" w:pos="0"/>
              </w:tabs>
              <w:bidi/>
              <w:spacing w:line="360" w:lineRule="auto"/>
              <w:ind w:right="-86"/>
              <w:jc w:val="center"/>
              <w:rPr>
                <w:rFonts w:ascii="David" w:hAnsi="David" w:cs="David"/>
                <w:b/>
                <w:bCs/>
                <w:sz w:val="24"/>
                <w:szCs w:val="24"/>
                <w:rtl/>
              </w:rPr>
            </w:pPr>
            <w:r w:rsidRPr="00392CCF">
              <w:rPr>
                <w:rFonts w:ascii="David" w:hAnsi="David" w:cs="David"/>
                <w:b/>
                <w:bCs/>
                <w:sz w:val="24"/>
                <w:szCs w:val="24"/>
                <w:rtl/>
              </w:rPr>
              <w:t>סה"כ</w:t>
            </w:r>
          </w:p>
        </w:tc>
        <w:tc>
          <w:tcPr>
            <w:tcW w:w="1255" w:type="dxa"/>
            <w:shd w:val="clear" w:color="auto" w:fill="auto"/>
            <w:vAlign w:val="center"/>
          </w:tcPr>
          <w:p w:rsidR="00392CCF" w:rsidRPr="00392CCF" w:rsidRDefault="00392CCF" w:rsidP="00392CCF">
            <w:pPr>
              <w:tabs>
                <w:tab w:val="left" w:pos="1098"/>
              </w:tabs>
              <w:bidi/>
              <w:spacing w:line="360" w:lineRule="auto"/>
              <w:jc w:val="center"/>
              <w:rPr>
                <w:rFonts w:ascii="David" w:hAnsi="David" w:cs="David"/>
                <w:b/>
                <w:bCs/>
                <w:sz w:val="24"/>
                <w:szCs w:val="24"/>
                <w:rtl/>
              </w:rPr>
            </w:pPr>
            <w:r w:rsidRPr="00392CCF">
              <w:rPr>
                <w:rFonts w:ascii="David" w:hAnsi="David" w:cs="David"/>
                <w:b/>
                <w:bCs/>
                <w:sz w:val="24"/>
                <w:szCs w:val="24"/>
                <w:rtl/>
              </w:rPr>
              <w:t xml:space="preserve">41.62 ₪ </w:t>
            </w:r>
          </w:p>
        </w:tc>
        <w:tc>
          <w:tcPr>
            <w:tcW w:w="1256" w:type="dxa"/>
            <w:shd w:val="clear" w:color="auto" w:fill="auto"/>
            <w:vAlign w:val="center"/>
          </w:tcPr>
          <w:p w:rsidR="00392CCF" w:rsidRPr="00392CCF" w:rsidRDefault="00392CCF" w:rsidP="00392CCF">
            <w:pPr>
              <w:tabs>
                <w:tab w:val="left" w:pos="1098"/>
              </w:tabs>
              <w:bidi/>
              <w:spacing w:line="360" w:lineRule="auto"/>
              <w:jc w:val="center"/>
              <w:rPr>
                <w:rFonts w:ascii="David" w:hAnsi="David" w:cs="David"/>
                <w:b/>
                <w:bCs/>
                <w:sz w:val="24"/>
                <w:szCs w:val="24"/>
                <w:rtl/>
              </w:rPr>
            </w:pPr>
            <w:r w:rsidRPr="00392CCF">
              <w:rPr>
                <w:rFonts w:ascii="David" w:hAnsi="David" w:cs="David"/>
                <w:b/>
                <w:bCs/>
                <w:sz w:val="24"/>
                <w:szCs w:val="24"/>
                <w:rtl/>
              </w:rPr>
              <w:t xml:space="preserve">42.08 ₪ </w:t>
            </w:r>
          </w:p>
        </w:tc>
        <w:tc>
          <w:tcPr>
            <w:tcW w:w="5144" w:type="dxa"/>
            <w:shd w:val="clear" w:color="auto" w:fill="auto"/>
            <w:vAlign w:val="center"/>
          </w:tcPr>
          <w:p w:rsidR="00392CCF" w:rsidRPr="00392CCF" w:rsidRDefault="00392CCF" w:rsidP="00392CCF">
            <w:pPr>
              <w:bidi/>
              <w:spacing w:line="360" w:lineRule="auto"/>
              <w:ind w:right="450"/>
              <w:rPr>
                <w:rFonts w:ascii="David" w:hAnsi="David" w:cs="David"/>
                <w:sz w:val="24"/>
                <w:szCs w:val="24"/>
                <w:rtl/>
              </w:rPr>
            </w:pPr>
          </w:p>
        </w:tc>
      </w:tr>
    </w:tbl>
    <w:p w:rsidR="00392CCF" w:rsidRPr="00392CCF" w:rsidRDefault="00392CCF" w:rsidP="00392CCF">
      <w:pPr>
        <w:bidi/>
        <w:rPr>
          <w:rFonts w:ascii="David" w:hAnsi="David" w:cs="David"/>
          <w:sz w:val="24"/>
          <w:szCs w:val="24"/>
        </w:rPr>
      </w:pPr>
      <w:r w:rsidRPr="00392CCF">
        <w:rPr>
          <w:rFonts w:ascii="David" w:hAnsi="David" w:cs="David"/>
          <w:sz w:val="24"/>
          <w:szCs w:val="24"/>
          <w:rtl/>
        </w:rPr>
        <w:br w:type="page"/>
      </w:r>
    </w:p>
    <w:p w:rsidR="00392CCF" w:rsidRPr="00392CCF" w:rsidRDefault="00392CCF" w:rsidP="00392CCF">
      <w:pPr>
        <w:bidi/>
        <w:spacing w:before="240" w:line="360" w:lineRule="auto"/>
        <w:ind w:left="567"/>
        <w:jc w:val="both"/>
        <w:rPr>
          <w:rFonts w:ascii="David" w:hAnsi="David" w:cs="David"/>
          <w:b/>
          <w:bCs/>
          <w:color w:val="1B3461"/>
          <w:sz w:val="24"/>
          <w:szCs w:val="24"/>
          <w:u w:val="single"/>
          <w:rtl/>
        </w:rPr>
      </w:pPr>
      <w:r w:rsidRPr="00392CCF">
        <w:rPr>
          <w:rFonts w:ascii="David" w:hAnsi="David" w:cs="David"/>
          <w:b/>
          <w:bCs/>
          <w:sz w:val="24"/>
          <w:szCs w:val="24"/>
          <w:u w:val="single"/>
          <w:rtl/>
        </w:rPr>
        <w:t>להלן רכיבי שכר נוספים אשר ישולמו על פי הביצוע:</w:t>
      </w:r>
    </w:p>
    <w:tbl>
      <w:tblPr>
        <w:bidiVisual/>
        <w:tblW w:w="8931"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5"/>
        <w:gridCol w:w="1276"/>
        <w:gridCol w:w="1276"/>
        <w:gridCol w:w="5144"/>
      </w:tblGrid>
      <w:tr w:rsidR="00392CCF" w:rsidRPr="00392CCF" w:rsidTr="00B12F0B">
        <w:trPr>
          <w:cantSplit/>
          <w:trHeight w:val="3086"/>
        </w:trPr>
        <w:tc>
          <w:tcPr>
            <w:tcW w:w="1235" w:type="dxa"/>
            <w:tcBorders>
              <w:top w:val="single" w:sz="4" w:space="0" w:color="auto"/>
              <w:left w:val="single" w:sz="4" w:space="0" w:color="auto"/>
              <w:bottom w:val="single" w:sz="4" w:space="0" w:color="auto"/>
              <w:right w:val="single" w:sz="4" w:space="0" w:color="auto"/>
            </w:tcBorders>
            <w:shd w:val="clear" w:color="auto" w:fill="CCCCCC"/>
            <w:vAlign w:val="center"/>
          </w:tcPr>
          <w:p w:rsidR="00392CCF" w:rsidRPr="00392CCF" w:rsidRDefault="00392CCF" w:rsidP="00392CCF">
            <w:pPr>
              <w:tabs>
                <w:tab w:val="left" w:pos="0"/>
              </w:tabs>
              <w:bidi/>
              <w:spacing w:line="360" w:lineRule="auto"/>
              <w:jc w:val="center"/>
              <w:rPr>
                <w:rFonts w:ascii="David" w:hAnsi="David" w:cs="David"/>
                <w:b/>
                <w:bCs/>
                <w:sz w:val="24"/>
                <w:szCs w:val="24"/>
                <w:rtl/>
              </w:rPr>
            </w:pPr>
            <w:r w:rsidRPr="00392CCF">
              <w:rPr>
                <w:rFonts w:ascii="David" w:hAnsi="David" w:cs="David"/>
                <w:b/>
                <w:bCs/>
                <w:sz w:val="24"/>
                <w:szCs w:val="24"/>
                <w:rtl/>
              </w:rPr>
              <w:t xml:space="preserve">נסיעות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92CCF" w:rsidRPr="00392CCF" w:rsidRDefault="00392CCF" w:rsidP="00392CCF">
            <w:pPr>
              <w:tabs>
                <w:tab w:val="left" w:pos="540"/>
              </w:tabs>
              <w:bidi/>
              <w:spacing w:line="360" w:lineRule="auto"/>
              <w:jc w:val="center"/>
              <w:rPr>
                <w:rFonts w:ascii="David" w:hAnsi="David" w:cs="David"/>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92CCF" w:rsidRPr="00392CCF" w:rsidRDefault="00392CCF" w:rsidP="00392CCF">
            <w:pPr>
              <w:bidi/>
              <w:spacing w:line="360" w:lineRule="auto"/>
              <w:jc w:val="center"/>
              <w:rPr>
                <w:rFonts w:ascii="David" w:hAnsi="David" w:cs="David"/>
                <w:sz w:val="24"/>
                <w:szCs w:val="24"/>
                <w:rtl/>
              </w:rPr>
            </w:pPr>
          </w:p>
        </w:tc>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rsidR="00392CCF" w:rsidRPr="00392CCF" w:rsidRDefault="00392CCF" w:rsidP="00392CCF">
            <w:pPr>
              <w:pStyle w:val="a"/>
              <w:numPr>
                <w:ilvl w:val="0"/>
                <w:numId w:val="0"/>
              </w:numPr>
              <w:spacing w:before="0"/>
              <w:rPr>
                <w:rFonts w:ascii="David" w:hAnsi="David" w:cs="David"/>
                <w:b w:val="0"/>
                <w:bCs w:val="0"/>
                <w:color w:val="auto"/>
                <w:sz w:val="24"/>
                <w:szCs w:val="24"/>
                <w:rtl/>
              </w:rPr>
            </w:pPr>
            <w:r w:rsidRPr="00392CCF">
              <w:rPr>
                <w:rFonts w:ascii="David" w:hAnsi="David" w:cs="David"/>
                <w:b w:val="0"/>
                <w:bCs w:val="0"/>
                <w:color w:val="auto"/>
                <w:sz w:val="24"/>
                <w:szCs w:val="24"/>
                <w:rtl/>
              </w:rPr>
              <w:t>יש להתאים את תשלום הנסיעות על פי עלות הנסיעות בפועל, עד לתקרה המתעדכנת מעת לעת בצו ההרחבה. התקרה הנוכחית היא 26.4 ₪ ליום עבודה.</w:t>
            </w:r>
          </w:p>
          <w:p w:rsidR="00392CCF" w:rsidRPr="00392CCF" w:rsidRDefault="00392CCF" w:rsidP="00392CCF">
            <w:pPr>
              <w:pStyle w:val="a"/>
              <w:numPr>
                <w:ilvl w:val="0"/>
                <w:numId w:val="0"/>
              </w:numPr>
              <w:spacing w:before="0"/>
              <w:rPr>
                <w:rFonts w:ascii="David" w:hAnsi="David" w:cs="David"/>
                <w:b w:val="0"/>
                <w:bCs w:val="0"/>
                <w:color w:val="auto"/>
                <w:sz w:val="24"/>
                <w:szCs w:val="24"/>
                <w:rtl/>
              </w:rPr>
            </w:pPr>
            <w:r w:rsidRPr="00392CCF">
              <w:rPr>
                <w:rFonts w:ascii="David" w:hAnsi="David" w:cs="David"/>
                <w:b w:val="0"/>
                <w:bCs w:val="0"/>
                <w:color w:val="auto"/>
                <w:sz w:val="24"/>
                <w:szCs w:val="24"/>
                <w:rtl/>
              </w:rPr>
              <w:t>במקרה בו הקבלן מספק שירותי הסעות, המשרד ישלם לקבלן עלות תעריף חופשי חודשי באזור קבלת השירותים.</w:t>
            </w:r>
          </w:p>
          <w:p w:rsidR="00392CCF" w:rsidRPr="00392CCF" w:rsidRDefault="00392CCF" w:rsidP="00392CCF">
            <w:pPr>
              <w:pStyle w:val="a"/>
              <w:numPr>
                <w:ilvl w:val="0"/>
                <w:numId w:val="0"/>
              </w:numPr>
              <w:spacing w:before="0"/>
              <w:rPr>
                <w:rFonts w:ascii="David" w:hAnsi="David" w:cs="David"/>
                <w:b w:val="0"/>
                <w:bCs w:val="0"/>
                <w:color w:val="auto"/>
                <w:sz w:val="24"/>
                <w:szCs w:val="24"/>
              </w:rPr>
            </w:pPr>
            <w:r w:rsidRPr="00392CCF">
              <w:rPr>
                <w:rFonts w:ascii="David" w:hAnsi="David" w:cs="David"/>
                <w:b w:val="0"/>
                <w:bCs w:val="0"/>
                <w:color w:val="auto"/>
                <w:sz w:val="24"/>
                <w:szCs w:val="24"/>
                <w:u w:val="single"/>
                <w:rtl/>
              </w:rPr>
              <w:t>מקור:</w:t>
            </w:r>
            <w:r w:rsidRPr="00392CCF">
              <w:rPr>
                <w:rFonts w:ascii="David" w:hAnsi="David" w:cs="David"/>
                <w:b w:val="0"/>
                <w:bCs w:val="0"/>
                <w:color w:val="auto"/>
                <w:sz w:val="24"/>
                <w:szCs w:val="24"/>
                <w:rtl/>
              </w:rPr>
              <w:t xml:space="preserve"> </w:t>
            </w:r>
            <w:r w:rsidRPr="00392CCF">
              <w:rPr>
                <w:rFonts w:ascii="David" w:hAnsi="David" w:cs="David"/>
                <w:sz w:val="24"/>
                <w:szCs w:val="24"/>
                <w:rtl/>
              </w:rPr>
              <w:t>צו הרחבה בדבר השתתפות המעביד בהוצאות נסיעה לעבודה.</w:t>
            </w:r>
          </w:p>
        </w:tc>
      </w:tr>
      <w:tr w:rsidR="00392CCF" w:rsidRPr="00392CCF" w:rsidTr="00B12F0B">
        <w:trPr>
          <w:cantSplit/>
        </w:trPr>
        <w:tc>
          <w:tcPr>
            <w:tcW w:w="1235" w:type="dxa"/>
            <w:tcBorders>
              <w:top w:val="single" w:sz="4" w:space="0" w:color="auto"/>
              <w:left w:val="single" w:sz="4" w:space="0" w:color="auto"/>
              <w:bottom w:val="single" w:sz="4" w:space="0" w:color="auto"/>
              <w:right w:val="single" w:sz="4" w:space="0" w:color="auto"/>
            </w:tcBorders>
            <w:shd w:val="clear" w:color="auto" w:fill="CCCCCC"/>
            <w:vAlign w:val="center"/>
          </w:tcPr>
          <w:p w:rsidR="00392CCF" w:rsidRPr="00392CCF" w:rsidRDefault="00392CCF" w:rsidP="00392CCF">
            <w:pPr>
              <w:tabs>
                <w:tab w:val="left" w:pos="0"/>
              </w:tabs>
              <w:bidi/>
              <w:spacing w:line="360" w:lineRule="auto"/>
              <w:jc w:val="center"/>
              <w:rPr>
                <w:rFonts w:ascii="David" w:hAnsi="David" w:cs="David"/>
                <w:b/>
                <w:bCs/>
                <w:sz w:val="24"/>
                <w:szCs w:val="24"/>
                <w:rtl/>
              </w:rPr>
            </w:pPr>
            <w:r w:rsidRPr="00392CCF">
              <w:rPr>
                <w:rFonts w:ascii="David" w:hAnsi="David" w:cs="David"/>
                <w:b/>
                <w:bCs/>
                <w:sz w:val="24"/>
                <w:szCs w:val="24"/>
                <w:rtl/>
              </w:rPr>
              <w:t>הפרשות לגמל עבור החזר הוצאות נסיעה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92CCF" w:rsidRPr="00392CCF" w:rsidRDefault="00392CCF" w:rsidP="00392CCF">
            <w:pPr>
              <w:tabs>
                <w:tab w:val="left" w:pos="1188"/>
              </w:tabs>
              <w:bidi/>
              <w:spacing w:line="360" w:lineRule="auto"/>
              <w:jc w:val="center"/>
              <w:rPr>
                <w:rFonts w:ascii="David" w:hAnsi="David" w:cs="David"/>
                <w:sz w:val="24"/>
                <w:szCs w:val="24"/>
                <w:rtl/>
              </w:rPr>
            </w:pPr>
            <w:r w:rsidRPr="00392CCF">
              <w:rPr>
                <w:rFonts w:ascii="David" w:hAnsi="David" w:cs="David"/>
                <w:sz w:val="24"/>
                <w:szCs w:val="24"/>
                <w:rtl/>
              </w:rPr>
              <w:t>(5%)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92CCF" w:rsidRPr="00392CCF" w:rsidRDefault="00392CCF" w:rsidP="00392CCF">
            <w:pPr>
              <w:tabs>
                <w:tab w:val="left" w:pos="1188"/>
              </w:tabs>
              <w:bidi/>
              <w:spacing w:line="360" w:lineRule="auto"/>
              <w:jc w:val="center"/>
              <w:rPr>
                <w:rFonts w:ascii="David" w:hAnsi="David" w:cs="David"/>
                <w:sz w:val="24"/>
                <w:szCs w:val="24"/>
                <w:rtl/>
              </w:rPr>
            </w:pPr>
            <w:r w:rsidRPr="00392CCF">
              <w:rPr>
                <w:rFonts w:ascii="David" w:hAnsi="David" w:cs="David"/>
                <w:sz w:val="24"/>
                <w:szCs w:val="24"/>
                <w:rtl/>
              </w:rPr>
              <w:t>(5%)</w:t>
            </w:r>
          </w:p>
        </w:tc>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rsidR="00392CCF" w:rsidRPr="00392CCF" w:rsidRDefault="00392CCF" w:rsidP="00392CCF">
            <w:pPr>
              <w:pStyle w:val="a"/>
              <w:numPr>
                <w:ilvl w:val="0"/>
                <w:numId w:val="0"/>
              </w:numPr>
              <w:spacing w:before="0"/>
              <w:rPr>
                <w:rFonts w:ascii="David" w:hAnsi="David" w:cs="David"/>
                <w:b w:val="0"/>
                <w:bCs w:val="0"/>
                <w:color w:val="auto"/>
                <w:sz w:val="24"/>
                <w:szCs w:val="24"/>
                <w:rtl/>
              </w:rPr>
            </w:pPr>
            <w:r w:rsidRPr="00392CCF">
              <w:rPr>
                <w:rFonts w:ascii="David" w:hAnsi="David" w:cs="David"/>
                <w:b w:val="0"/>
                <w:bCs w:val="0"/>
                <w:color w:val="auto"/>
                <w:sz w:val="24"/>
                <w:szCs w:val="24"/>
                <w:rtl/>
              </w:rPr>
              <w:t xml:space="preserve">הפרשות לגמל יעשו לקרן פנסיה אישית על שם העובד, החל מהיום הראשון להעסקתו על החזרי הוצאות נסיעה של העובד בלבד. </w:t>
            </w:r>
          </w:p>
          <w:p w:rsidR="00392CCF" w:rsidRPr="00392CCF" w:rsidRDefault="00392CCF" w:rsidP="00392CCF">
            <w:pPr>
              <w:pStyle w:val="a"/>
              <w:numPr>
                <w:ilvl w:val="0"/>
                <w:numId w:val="0"/>
              </w:numPr>
              <w:spacing w:before="0"/>
              <w:rPr>
                <w:rFonts w:ascii="David" w:hAnsi="David" w:cs="David"/>
                <w:b w:val="0"/>
                <w:bCs w:val="0"/>
                <w:color w:val="auto"/>
                <w:sz w:val="24"/>
                <w:szCs w:val="24"/>
                <w:u w:val="single"/>
              </w:rPr>
            </w:pPr>
            <w:r w:rsidRPr="00392CCF">
              <w:rPr>
                <w:rFonts w:ascii="David" w:hAnsi="David" w:cs="David"/>
                <w:b w:val="0"/>
                <w:bCs w:val="0"/>
                <w:color w:val="auto"/>
                <w:sz w:val="24"/>
                <w:szCs w:val="24"/>
                <w:u w:val="single"/>
                <w:rtl/>
              </w:rPr>
              <w:t>מקור</w:t>
            </w:r>
            <w:r w:rsidRPr="00392CCF">
              <w:rPr>
                <w:rFonts w:ascii="David" w:hAnsi="David" w:cs="David"/>
                <w:sz w:val="24"/>
                <w:szCs w:val="24"/>
                <w:u w:val="single"/>
                <w:rtl/>
              </w:rPr>
              <w:t>:</w:t>
            </w:r>
            <w:r w:rsidRPr="00392CCF">
              <w:rPr>
                <w:rFonts w:ascii="David" w:hAnsi="David" w:cs="David"/>
                <w:sz w:val="24"/>
                <w:szCs w:val="24"/>
                <w:rtl/>
              </w:rPr>
              <w:t xml:space="preserve"> </w:t>
            </w:r>
            <w:hyperlink r:id="rId30" w:history="1">
              <w:r w:rsidRPr="00392CCF">
                <w:rPr>
                  <w:rStyle w:val="Hyperlink"/>
                  <w:rFonts w:ascii="David" w:hAnsi="David" w:cs="David"/>
                  <w:bCs w:val="0"/>
                  <w:sz w:val="24"/>
                  <w:szCs w:val="24"/>
                  <w:rtl/>
                </w:rPr>
                <w:t>צו ההרחבה בענף הניקיון, התשע"ד- 2014</w:t>
              </w:r>
              <w:r w:rsidRPr="00392CCF">
                <w:rPr>
                  <w:rStyle w:val="Hyperlink"/>
                  <w:rFonts w:ascii="David" w:hAnsi="David" w:cs="David"/>
                  <w:b/>
                  <w:bCs w:val="0"/>
                  <w:sz w:val="24"/>
                  <w:szCs w:val="24"/>
                  <w:rtl/>
                </w:rPr>
                <w:t>,</w:t>
              </w:r>
            </w:hyperlink>
            <w:r w:rsidRPr="00392CCF">
              <w:rPr>
                <w:rFonts w:ascii="David" w:hAnsi="David" w:cs="David"/>
                <w:b w:val="0"/>
                <w:bCs w:val="0"/>
                <w:sz w:val="24"/>
                <w:szCs w:val="24"/>
                <w:rtl/>
              </w:rPr>
              <w:t xml:space="preserve"> </w:t>
            </w:r>
            <w:r w:rsidRPr="00392CCF">
              <w:rPr>
                <w:rFonts w:ascii="David" w:hAnsi="David" w:cs="David"/>
                <w:b w:val="0"/>
                <w:bCs w:val="0"/>
                <w:color w:val="auto"/>
                <w:sz w:val="24"/>
                <w:szCs w:val="24"/>
                <w:rtl/>
              </w:rPr>
              <w:t>סעיף 9 (ב)(3).</w:t>
            </w:r>
          </w:p>
        </w:tc>
      </w:tr>
      <w:tr w:rsidR="00392CCF" w:rsidRPr="00392CCF" w:rsidTr="00B12F0B">
        <w:trPr>
          <w:cantSplit/>
        </w:trPr>
        <w:tc>
          <w:tcPr>
            <w:tcW w:w="1235" w:type="dxa"/>
            <w:shd w:val="clear" w:color="auto" w:fill="CCCCCC"/>
            <w:vAlign w:val="center"/>
          </w:tcPr>
          <w:p w:rsidR="00392CCF" w:rsidRPr="00392CCF" w:rsidRDefault="00392CCF" w:rsidP="00392CCF">
            <w:pPr>
              <w:tabs>
                <w:tab w:val="left" w:pos="0"/>
              </w:tabs>
              <w:bidi/>
              <w:spacing w:line="360" w:lineRule="auto"/>
              <w:jc w:val="center"/>
              <w:rPr>
                <w:rFonts w:ascii="David" w:hAnsi="David" w:cs="David"/>
                <w:b/>
                <w:bCs/>
                <w:sz w:val="24"/>
                <w:szCs w:val="24"/>
                <w:rtl/>
              </w:rPr>
            </w:pPr>
            <w:r w:rsidRPr="00392CCF">
              <w:rPr>
                <w:rFonts w:ascii="David" w:hAnsi="David" w:cs="David"/>
                <w:b/>
                <w:bCs/>
                <w:sz w:val="24"/>
                <w:szCs w:val="24"/>
                <w:rtl/>
              </w:rPr>
              <w:t>מחלה</w:t>
            </w:r>
          </w:p>
        </w:tc>
        <w:tc>
          <w:tcPr>
            <w:tcW w:w="1276" w:type="dxa"/>
            <w:shd w:val="clear" w:color="auto" w:fill="auto"/>
            <w:vAlign w:val="center"/>
          </w:tcPr>
          <w:p w:rsidR="00392CCF" w:rsidRPr="00392CCF" w:rsidRDefault="00392CCF" w:rsidP="00392CCF">
            <w:pPr>
              <w:tabs>
                <w:tab w:val="left" w:pos="540"/>
              </w:tabs>
              <w:bidi/>
              <w:spacing w:line="360" w:lineRule="auto"/>
              <w:jc w:val="center"/>
              <w:rPr>
                <w:rFonts w:ascii="David" w:hAnsi="David" w:cs="David"/>
                <w:sz w:val="24"/>
                <w:szCs w:val="24"/>
                <w:rtl/>
              </w:rPr>
            </w:pPr>
          </w:p>
        </w:tc>
        <w:tc>
          <w:tcPr>
            <w:tcW w:w="1276" w:type="dxa"/>
            <w:shd w:val="clear" w:color="auto" w:fill="auto"/>
            <w:vAlign w:val="center"/>
          </w:tcPr>
          <w:p w:rsidR="00392CCF" w:rsidRPr="00392CCF" w:rsidRDefault="00392CCF" w:rsidP="00392CCF">
            <w:pPr>
              <w:bidi/>
              <w:spacing w:line="360" w:lineRule="auto"/>
              <w:jc w:val="center"/>
              <w:rPr>
                <w:rFonts w:ascii="David" w:hAnsi="David" w:cs="David"/>
                <w:sz w:val="24"/>
                <w:szCs w:val="24"/>
                <w:rtl/>
              </w:rPr>
            </w:pPr>
          </w:p>
        </w:tc>
        <w:tc>
          <w:tcPr>
            <w:tcW w:w="5144" w:type="dxa"/>
            <w:shd w:val="clear" w:color="auto" w:fill="auto"/>
            <w:vAlign w:val="center"/>
          </w:tcPr>
          <w:p w:rsidR="00392CCF" w:rsidRPr="00392CCF" w:rsidRDefault="00392CCF" w:rsidP="00392CCF">
            <w:pPr>
              <w:pStyle w:val="a"/>
              <w:numPr>
                <w:ilvl w:val="0"/>
                <w:numId w:val="0"/>
              </w:numPr>
              <w:spacing w:before="0"/>
              <w:rPr>
                <w:rFonts w:ascii="David" w:hAnsi="David" w:cs="David"/>
                <w:b w:val="0"/>
                <w:bCs w:val="0"/>
                <w:color w:val="auto"/>
                <w:sz w:val="24"/>
                <w:szCs w:val="24"/>
                <w:rtl/>
              </w:rPr>
            </w:pPr>
            <w:r w:rsidRPr="00392CCF">
              <w:rPr>
                <w:rFonts w:ascii="David" w:hAnsi="David" w:cs="David"/>
                <w:b w:val="0"/>
                <w:bCs w:val="0"/>
                <w:color w:val="auto"/>
                <w:sz w:val="24"/>
                <w:szCs w:val="24"/>
                <w:rtl/>
              </w:rPr>
              <w:t>תשלום זה יבוצע על ידי המשרד בהתאם ל</w:t>
            </w:r>
            <w:hyperlink r:id="rId31" w:history="1">
              <w:r w:rsidRPr="00392CCF">
                <w:rPr>
                  <w:rStyle w:val="Hyperlink"/>
                  <w:rFonts w:ascii="David" w:hAnsi="David" w:cs="David"/>
                  <w:b/>
                  <w:bCs w:val="0"/>
                  <w:sz w:val="24"/>
                  <w:szCs w:val="24"/>
                  <w:rtl/>
                </w:rPr>
                <w:t>חוק דמי מחלה ההתשל"ו-1976</w:t>
              </w:r>
            </w:hyperlink>
            <w:r w:rsidRPr="00392CCF">
              <w:rPr>
                <w:rFonts w:ascii="David" w:hAnsi="David" w:cs="David"/>
                <w:b w:val="0"/>
                <w:bCs w:val="0"/>
                <w:color w:val="auto"/>
                <w:sz w:val="24"/>
                <w:szCs w:val="24"/>
                <w:rtl/>
              </w:rPr>
              <w:t xml:space="preserve">, כנגד קבלת אישור רואה חשבון על ביצוע התשלומים בפועל אחת לחודש. יובהר כי המזמין ישלם לקבלן לפי זכאות ימי המחלה של העובד בחברה </w:t>
            </w:r>
            <w:r w:rsidRPr="00392CCF">
              <w:rPr>
                <w:rFonts w:ascii="David" w:hAnsi="David" w:cs="David"/>
                <w:b w:val="0"/>
                <w:bCs w:val="0"/>
                <w:color w:val="auto"/>
                <w:sz w:val="24"/>
                <w:szCs w:val="24"/>
                <w:u w:val="single"/>
                <w:rtl/>
              </w:rPr>
              <w:t>בתקופת ההתקשרות עם המשרד הממשלתי</w:t>
            </w:r>
            <w:r w:rsidRPr="00392CCF">
              <w:rPr>
                <w:rFonts w:ascii="David" w:hAnsi="David" w:cs="David"/>
                <w:b w:val="0"/>
                <w:bCs w:val="0"/>
                <w:color w:val="auto"/>
                <w:sz w:val="24"/>
                <w:szCs w:val="24"/>
                <w:rtl/>
              </w:rPr>
              <w:t>. אין באמור כדי לגרוע מחובותיו החוקיות של הקבלן כלפי העובד.</w:t>
            </w:r>
          </w:p>
          <w:p w:rsidR="00392CCF" w:rsidRPr="00392CCF" w:rsidRDefault="00392CCF" w:rsidP="00392CCF">
            <w:pPr>
              <w:pStyle w:val="a"/>
              <w:numPr>
                <w:ilvl w:val="0"/>
                <w:numId w:val="0"/>
              </w:numPr>
              <w:spacing w:before="0"/>
              <w:rPr>
                <w:rFonts w:ascii="David" w:hAnsi="David" w:cs="David"/>
                <w:b w:val="0"/>
                <w:bCs w:val="0"/>
                <w:color w:val="auto"/>
                <w:sz w:val="24"/>
                <w:szCs w:val="24"/>
                <w:rtl/>
              </w:rPr>
            </w:pPr>
            <w:r w:rsidRPr="00392CCF">
              <w:rPr>
                <w:rFonts w:ascii="David" w:hAnsi="David" w:cs="David"/>
                <w:b w:val="0"/>
                <w:bCs w:val="0"/>
                <w:color w:val="auto"/>
                <w:sz w:val="24"/>
                <w:szCs w:val="24"/>
                <w:rtl/>
              </w:rPr>
              <w:t>בגין רכיב זה ישולמו כל רכיבי השכר הסוציאליים (פנסיה, פיצויים, קרן השתלמות ועלויות מעביד ביטוח לאומי).</w:t>
            </w:r>
          </w:p>
          <w:p w:rsidR="00392CCF" w:rsidRPr="00392CCF" w:rsidRDefault="00392CCF" w:rsidP="00392CCF">
            <w:pPr>
              <w:bidi/>
              <w:spacing w:line="360" w:lineRule="auto"/>
              <w:jc w:val="both"/>
              <w:rPr>
                <w:rFonts w:ascii="David" w:hAnsi="David" w:cs="David"/>
                <w:sz w:val="24"/>
                <w:szCs w:val="24"/>
              </w:rPr>
            </w:pPr>
            <w:r w:rsidRPr="00392CCF">
              <w:rPr>
                <w:rFonts w:ascii="David" w:hAnsi="David" w:cs="David"/>
                <w:sz w:val="24"/>
                <w:szCs w:val="24"/>
                <w:u w:val="single"/>
                <w:rtl/>
              </w:rPr>
              <w:t>מקור</w:t>
            </w:r>
            <w:r w:rsidRPr="00392CCF">
              <w:rPr>
                <w:rFonts w:ascii="David" w:hAnsi="David" w:cs="David"/>
                <w:sz w:val="24"/>
                <w:szCs w:val="24"/>
                <w:rtl/>
              </w:rPr>
              <w:t>:</w:t>
            </w:r>
            <w:hyperlink r:id="rId32" w:history="1">
              <w:r w:rsidRPr="00392CCF">
                <w:rPr>
                  <w:rStyle w:val="Hyperlink"/>
                  <w:rFonts w:ascii="David" w:hAnsi="David" w:cs="David"/>
                  <w:sz w:val="24"/>
                  <w:szCs w:val="24"/>
                  <w:rtl/>
                </w:rPr>
                <w:t xml:space="preserve"> חוק דמי מחלה, התשל"ו-1976</w:t>
              </w:r>
            </w:hyperlink>
            <w:r w:rsidRPr="00392CCF">
              <w:rPr>
                <w:rFonts w:ascii="David" w:hAnsi="David" w:cs="David"/>
                <w:sz w:val="24"/>
                <w:szCs w:val="24"/>
                <w:rtl/>
              </w:rPr>
              <w:t>, ו</w:t>
            </w:r>
            <w:hyperlink r:id="rId33" w:history="1">
              <w:r w:rsidRPr="00392CCF">
                <w:rPr>
                  <w:rStyle w:val="Hyperlink"/>
                  <w:rFonts w:ascii="David" w:hAnsi="David" w:cs="David"/>
                  <w:sz w:val="24"/>
                  <w:szCs w:val="24"/>
                  <w:rtl/>
                </w:rPr>
                <w:t>צו ההרחבה בענף הניקיון, התשע"ד- 2014,</w:t>
              </w:r>
            </w:hyperlink>
            <w:r w:rsidRPr="00392CCF">
              <w:rPr>
                <w:rStyle w:val="Hyperlink"/>
                <w:rFonts w:ascii="David" w:hAnsi="David" w:cs="David"/>
                <w:sz w:val="24"/>
                <w:szCs w:val="24"/>
              </w:rPr>
              <w:t xml:space="preserve"> </w:t>
            </w:r>
            <w:r w:rsidRPr="00392CCF">
              <w:rPr>
                <w:rFonts w:ascii="David" w:hAnsi="David" w:cs="David"/>
                <w:sz w:val="24"/>
                <w:szCs w:val="24"/>
                <w:rtl/>
              </w:rPr>
              <w:t>סעיף 14.</w:t>
            </w:r>
          </w:p>
        </w:tc>
      </w:tr>
    </w:tbl>
    <w:p w:rsidR="00392CCF" w:rsidRPr="00392CCF" w:rsidRDefault="00392CCF" w:rsidP="00392CCF">
      <w:pPr>
        <w:pStyle w:val="10"/>
        <w:shd w:val="clear" w:color="auto" w:fill="F2F2F2"/>
        <w:tabs>
          <w:tab w:val="clear" w:pos="4080"/>
          <w:tab w:val="left" w:pos="0"/>
        </w:tabs>
        <w:spacing w:before="240" w:after="180" w:line="240" w:lineRule="auto"/>
        <w:ind w:left="360" w:hanging="360"/>
        <w:jc w:val="left"/>
        <w:rPr>
          <w:rFonts w:ascii="David" w:hAnsi="David" w:cs="David"/>
        </w:rPr>
      </w:pPr>
      <w:r w:rsidRPr="00392CCF">
        <w:rPr>
          <w:rFonts w:ascii="David" w:hAnsi="David" w:cs="David"/>
          <w:rtl/>
        </w:rPr>
        <w:t>תוספות נוספות המשולמות לפי העניין לעובדי הניקיון</w:t>
      </w:r>
    </w:p>
    <w:p w:rsidR="00392CCF" w:rsidRPr="00392CCF" w:rsidRDefault="00392CCF" w:rsidP="00392CCF">
      <w:pPr>
        <w:pStyle w:val="afc"/>
        <w:numPr>
          <w:ilvl w:val="0"/>
          <w:numId w:val="34"/>
        </w:numPr>
        <w:bidi/>
        <w:spacing w:line="360" w:lineRule="auto"/>
        <w:contextualSpacing w:val="0"/>
        <w:jc w:val="both"/>
        <w:rPr>
          <w:rFonts w:ascii="David" w:hAnsi="David" w:cs="David"/>
          <w:vanish/>
          <w:sz w:val="24"/>
          <w:szCs w:val="24"/>
          <w:u w:val="single"/>
          <w:rtl/>
        </w:rPr>
      </w:pPr>
    </w:p>
    <w:p w:rsidR="00392CCF" w:rsidRPr="00392CCF" w:rsidRDefault="00392CCF" w:rsidP="00392CCF">
      <w:pPr>
        <w:pStyle w:val="afc"/>
        <w:numPr>
          <w:ilvl w:val="0"/>
          <w:numId w:val="34"/>
        </w:numPr>
        <w:bidi/>
        <w:spacing w:line="360" w:lineRule="auto"/>
        <w:contextualSpacing w:val="0"/>
        <w:jc w:val="both"/>
        <w:rPr>
          <w:rFonts w:ascii="David" w:hAnsi="David" w:cs="David"/>
          <w:vanish/>
          <w:sz w:val="24"/>
          <w:szCs w:val="24"/>
          <w:u w:val="single"/>
          <w:rtl/>
        </w:rPr>
      </w:pPr>
    </w:p>
    <w:p w:rsidR="00392CCF" w:rsidRPr="00392CCF" w:rsidRDefault="00392CCF" w:rsidP="00392CCF">
      <w:pPr>
        <w:pStyle w:val="afc"/>
        <w:numPr>
          <w:ilvl w:val="0"/>
          <w:numId w:val="34"/>
        </w:numPr>
        <w:bidi/>
        <w:spacing w:line="360" w:lineRule="auto"/>
        <w:contextualSpacing w:val="0"/>
        <w:jc w:val="both"/>
        <w:rPr>
          <w:rFonts w:ascii="David" w:hAnsi="David" w:cs="David"/>
          <w:vanish/>
          <w:sz w:val="24"/>
          <w:szCs w:val="24"/>
          <w:u w:val="single"/>
          <w:rtl/>
        </w:rPr>
      </w:pPr>
    </w:p>
    <w:p w:rsidR="00392CCF" w:rsidRPr="00392CCF" w:rsidRDefault="00392CCF" w:rsidP="00392CCF">
      <w:pPr>
        <w:numPr>
          <w:ilvl w:val="1"/>
          <w:numId w:val="34"/>
        </w:numPr>
        <w:bidi/>
        <w:spacing w:line="360" w:lineRule="auto"/>
        <w:jc w:val="both"/>
        <w:rPr>
          <w:rFonts w:ascii="David" w:hAnsi="David" w:cs="David"/>
          <w:sz w:val="24"/>
          <w:szCs w:val="24"/>
        </w:rPr>
      </w:pPr>
      <w:r w:rsidRPr="00392CCF">
        <w:rPr>
          <w:rFonts w:ascii="David" w:hAnsi="David" w:cs="David"/>
          <w:sz w:val="24"/>
          <w:szCs w:val="24"/>
          <w:u w:val="single"/>
          <w:rtl/>
        </w:rPr>
        <w:t>שעות נוספות</w:t>
      </w:r>
      <w:r w:rsidRPr="00392CCF">
        <w:rPr>
          <w:rFonts w:ascii="David" w:hAnsi="David" w:cs="David"/>
          <w:sz w:val="24"/>
          <w:szCs w:val="24"/>
          <w:rtl/>
        </w:rPr>
        <w:t xml:space="preserve"> - במקרה שהעובד ביצע שעות נוספות בפועל, יש לשלם לעובד בגין השעה ה-9 </w:t>
      </w:r>
      <w:r w:rsidRPr="00392CCF">
        <w:rPr>
          <w:rFonts w:ascii="David" w:hAnsi="David" w:cs="David"/>
          <w:sz w:val="24"/>
          <w:szCs w:val="24"/>
          <w:rtl/>
        </w:rPr>
        <w:br/>
        <w:t>ו-10 באותו יום עבודה (יום חול), שכר עבודה של 1.25 משכר היסוד ותוספת הוותק. בגין השעה ה-11 באותו יום עבודה (יום חול), יש לשלם לעובד שכר של 1.5 משכר היסוד ותוספת הוותק.</w:t>
      </w:r>
    </w:p>
    <w:p w:rsidR="00392CCF" w:rsidRPr="00392CCF" w:rsidRDefault="00392CCF" w:rsidP="00392CCF">
      <w:pPr>
        <w:numPr>
          <w:ilvl w:val="1"/>
          <w:numId w:val="34"/>
        </w:numPr>
        <w:bidi/>
        <w:spacing w:line="360" w:lineRule="auto"/>
        <w:jc w:val="both"/>
        <w:rPr>
          <w:rFonts w:ascii="David" w:hAnsi="David" w:cs="David"/>
          <w:sz w:val="24"/>
          <w:szCs w:val="24"/>
          <w:rtl/>
        </w:rPr>
      </w:pPr>
      <w:r w:rsidRPr="00392CCF">
        <w:rPr>
          <w:rFonts w:ascii="David" w:hAnsi="David" w:cs="David"/>
          <w:sz w:val="24"/>
          <w:szCs w:val="24"/>
          <w:u w:val="single"/>
          <w:rtl/>
        </w:rPr>
        <w:t>חופשת נישואין</w:t>
      </w:r>
      <w:r w:rsidRPr="00392CCF">
        <w:rPr>
          <w:rFonts w:ascii="David" w:hAnsi="David" w:cs="David"/>
          <w:sz w:val="24"/>
          <w:szCs w:val="24"/>
          <w:rtl/>
        </w:rPr>
        <w:t xml:space="preserve"> - בחופשת נישואין זכאי עובד המועסק 6 חודשי עבודה ומעלה ל-3 ימי חופשה על חשבון הקבלן, מבלי לגרוע מחופשתו או לנכות משכרו. </w:t>
      </w:r>
    </w:p>
    <w:p w:rsidR="00392CCF" w:rsidRPr="00392CCF" w:rsidRDefault="00392CCF" w:rsidP="00392CCF">
      <w:pPr>
        <w:numPr>
          <w:ilvl w:val="1"/>
          <w:numId w:val="34"/>
        </w:numPr>
        <w:bidi/>
        <w:spacing w:line="360" w:lineRule="auto"/>
        <w:jc w:val="both"/>
        <w:rPr>
          <w:rFonts w:ascii="David" w:hAnsi="David" w:cs="David"/>
          <w:sz w:val="24"/>
          <w:szCs w:val="24"/>
        </w:rPr>
      </w:pPr>
      <w:r w:rsidRPr="00392CCF">
        <w:rPr>
          <w:rFonts w:ascii="David" w:hAnsi="David" w:cs="David"/>
          <w:sz w:val="24"/>
          <w:szCs w:val="24"/>
          <w:u w:val="single"/>
          <w:rtl/>
        </w:rPr>
        <w:t xml:space="preserve">ימי אבל </w:t>
      </w:r>
      <w:r w:rsidRPr="00392CCF">
        <w:rPr>
          <w:rFonts w:ascii="David" w:hAnsi="David" w:cs="David"/>
          <w:sz w:val="24"/>
          <w:szCs w:val="24"/>
          <w:rtl/>
        </w:rPr>
        <w:t xml:space="preserve">- בתקופת אבל זכאי העובד להעדר מעבודתו לתקופה שלא תעלה על 7 ימים ויהיה זכאי לשכר מלא בגין היעדרותו, מבלי לגרוע מחופשתו או לנכות משכרו. </w:t>
      </w:r>
    </w:p>
    <w:p w:rsidR="00392CCF" w:rsidRPr="00392CCF" w:rsidRDefault="00392CCF" w:rsidP="00392CCF">
      <w:pPr>
        <w:numPr>
          <w:ilvl w:val="1"/>
          <w:numId w:val="34"/>
        </w:numPr>
        <w:bidi/>
        <w:spacing w:line="360" w:lineRule="auto"/>
        <w:jc w:val="both"/>
        <w:rPr>
          <w:rFonts w:ascii="David" w:hAnsi="David" w:cs="David"/>
          <w:sz w:val="24"/>
          <w:szCs w:val="24"/>
        </w:rPr>
      </w:pPr>
      <w:r w:rsidRPr="00392CCF">
        <w:rPr>
          <w:rFonts w:ascii="David" w:hAnsi="David" w:cs="David"/>
          <w:sz w:val="24"/>
          <w:szCs w:val="24"/>
          <w:u w:val="single"/>
          <w:rtl/>
        </w:rPr>
        <w:t xml:space="preserve">היעדרות ביום הזיכרון </w:t>
      </w:r>
      <w:r w:rsidRPr="00392CCF">
        <w:rPr>
          <w:rFonts w:ascii="David" w:hAnsi="David" w:cs="David"/>
          <w:sz w:val="24"/>
          <w:szCs w:val="24"/>
          <w:rtl/>
        </w:rPr>
        <w:t>- עובד שבן משפחתו נהרג במהלך שירותו הצבאי ו/או בעקבות פעולות איבה, יהיה זכאי להיעדר מעבודתו ביום הזיכרון ולקבל תשלום בגין יום עבודה מלא, מבלי לגרוע מחופשתו או לנכות משכרו.</w:t>
      </w:r>
    </w:p>
    <w:p w:rsidR="00392CCF" w:rsidRPr="00392CCF" w:rsidRDefault="00392CCF" w:rsidP="00392CCF">
      <w:pPr>
        <w:numPr>
          <w:ilvl w:val="1"/>
          <w:numId w:val="34"/>
        </w:numPr>
        <w:bidi/>
        <w:spacing w:line="360" w:lineRule="auto"/>
        <w:jc w:val="both"/>
        <w:rPr>
          <w:rFonts w:ascii="David" w:hAnsi="David" w:cs="David"/>
          <w:sz w:val="24"/>
          <w:szCs w:val="24"/>
        </w:rPr>
      </w:pPr>
      <w:r w:rsidRPr="00392CCF">
        <w:rPr>
          <w:rFonts w:ascii="David" w:hAnsi="David" w:cs="David"/>
          <w:sz w:val="24"/>
          <w:szCs w:val="24"/>
          <w:u w:val="single"/>
          <w:rtl/>
        </w:rPr>
        <w:t>ימי חופשה</w:t>
      </w:r>
      <w:r w:rsidRPr="00392CCF">
        <w:rPr>
          <w:rFonts w:ascii="David" w:hAnsi="David" w:cs="David"/>
          <w:sz w:val="24"/>
          <w:szCs w:val="24"/>
          <w:rtl/>
        </w:rPr>
        <w:t xml:space="preserve"> - כל עובד זכאי לחופשה שנתית בשכר, כמפורט להלן:</w:t>
      </w:r>
    </w:p>
    <w:tbl>
      <w:tblPr>
        <w:bidiVisual/>
        <w:tblW w:w="7380" w:type="dxa"/>
        <w:tblInd w:w="1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ימי חופשה"/>
        <w:tblDescription w:val="טבלה המפרטת את מספר ימי הזכאות של כל עובד לחופשה שנתית בשכר על פי ותק ואורך שבוע העבודה"/>
      </w:tblPr>
      <w:tblGrid>
        <w:gridCol w:w="2700"/>
        <w:gridCol w:w="2340"/>
        <w:gridCol w:w="2340"/>
      </w:tblGrid>
      <w:tr w:rsidR="00392CCF" w:rsidRPr="00392CCF" w:rsidTr="00B12F0B">
        <w:trPr>
          <w:cantSplit/>
        </w:trPr>
        <w:tc>
          <w:tcPr>
            <w:tcW w:w="2700" w:type="dxa"/>
            <w:vMerge w:val="restart"/>
            <w:shd w:val="clear" w:color="auto" w:fill="CCCCCC"/>
            <w:vAlign w:val="center"/>
          </w:tcPr>
          <w:p w:rsidR="00392CCF" w:rsidRPr="00392CCF" w:rsidRDefault="00392CCF" w:rsidP="00392CCF">
            <w:pPr>
              <w:bidi/>
              <w:spacing w:before="60" w:after="60"/>
              <w:jc w:val="center"/>
              <w:rPr>
                <w:rFonts w:ascii="David" w:hAnsi="David" w:cs="David"/>
                <w:b/>
                <w:bCs/>
                <w:sz w:val="24"/>
                <w:szCs w:val="24"/>
                <w:rtl/>
              </w:rPr>
            </w:pPr>
            <w:r w:rsidRPr="00392CCF">
              <w:rPr>
                <w:rFonts w:ascii="David" w:hAnsi="David" w:cs="David"/>
                <w:b/>
                <w:bCs/>
                <w:sz w:val="24"/>
                <w:szCs w:val="24"/>
                <w:rtl/>
              </w:rPr>
              <w:t>מספר שנות עבודה אצל המעסיק או במקום העבודה</w:t>
            </w:r>
          </w:p>
        </w:tc>
        <w:tc>
          <w:tcPr>
            <w:tcW w:w="4680" w:type="dxa"/>
            <w:gridSpan w:val="2"/>
            <w:shd w:val="clear" w:color="auto" w:fill="CCCCCC"/>
            <w:vAlign w:val="center"/>
          </w:tcPr>
          <w:p w:rsidR="00392CCF" w:rsidRPr="00392CCF" w:rsidRDefault="00392CCF" w:rsidP="00392CCF">
            <w:pPr>
              <w:bidi/>
              <w:spacing w:before="60" w:after="60"/>
              <w:jc w:val="center"/>
              <w:rPr>
                <w:rFonts w:ascii="David" w:hAnsi="David" w:cs="David"/>
                <w:b/>
                <w:bCs/>
                <w:sz w:val="24"/>
                <w:szCs w:val="24"/>
                <w:rtl/>
              </w:rPr>
            </w:pPr>
            <w:r w:rsidRPr="00392CCF">
              <w:rPr>
                <w:rFonts w:ascii="David" w:hAnsi="David" w:cs="David"/>
                <w:b/>
                <w:bCs/>
                <w:sz w:val="24"/>
                <w:szCs w:val="24"/>
                <w:rtl/>
              </w:rPr>
              <w:t>אורך שבוע העבודה</w:t>
            </w:r>
          </w:p>
        </w:tc>
      </w:tr>
      <w:tr w:rsidR="00392CCF" w:rsidRPr="00392CCF" w:rsidTr="00B12F0B">
        <w:trPr>
          <w:cantSplit/>
        </w:trPr>
        <w:tc>
          <w:tcPr>
            <w:tcW w:w="2700" w:type="dxa"/>
            <w:vMerge/>
            <w:shd w:val="clear" w:color="auto" w:fill="CCCCCC"/>
            <w:vAlign w:val="center"/>
          </w:tcPr>
          <w:p w:rsidR="00392CCF" w:rsidRPr="00392CCF" w:rsidRDefault="00392CCF" w:rsidP="00392CCF">
            <w:pPr>
              <w:bidi/>
              <w:spacing w:before="60" w:after="60"/>
              <w:jc w:val="center"/>
              <w:rPr>
                <w:rFonts w:ascii="David" w:hAnsi="David" w:cs="David"/>
                <w:b/>
                <w:bCs/>
                <w:sz w:val="24"/>
                <w:szCs w:val="24"/>
                <w:rtl/>
              </w:rPr>
            </w:pPr>
          </w:p>
        </w:tc>
        <w:tc>
          <w:tcPr>
            <w:tcW w:w="2340" w:type="dxa"/>
            <w:shd w:val="clear" w:color="auto" w:fill="CCCCCC"/>
            <w:vAlign w:val="center"/>
          </w:tcPr>
          <w:p w:rsidR="00392CCF" w:rsidRPr="00392CCF" w:rsidRDefault="00392CCF" w:rsidP="00392CCF">
            <w:pPr>
              <w:bidi/>
              <w:spacing w:before="60" w:after="60"/>
              <w:jc w:val="center"/>
              <w:rPr>
                <w:rFonts w:ascii="David" w:hAnsi="David" w:cs="David"/>
                <w:b/>
                <w:bCs/>
                <w:sz w:val="24"/>
                <w:szCs w:val="24"/>
                <w:rtl/>
              </w:rPr>
            </w:pPr>
            <w:r w:rsidRPr="00392CCF">
              <w:rPr>
                <w:rFonts w:ascii="David" w:hAnsi="David" w:cs="David"/>
                <w:b/>
                <w:bCs/>
                <w:sz w:val="24"/>
                <w:szCs w:val="24"/>
                <w:rtl/>
              </w:rPr>
              <w:t>6 ימים</w:t>
            </w:r>
          </w:p>
        </w:tc>
        <w:tc>
          <w:tcPr>
            <w:tcW w:w="2340" w:type="dxa"/>
            <w:shd w:val="clear" w:color="auto" w:fill="CCCCCC"/>
            <w:vAlign w:val="center"/>
          </w:tcPr>
          <w:p w:rsidR="00392CCF" w:rsidRPr="00392CCF" w:rsidRDefault="00392CCF" w:rsidP="00392CCF">
            <w:pPr>
              <w:bidi/>
              <w:spacing w:before="60" w:after="60"/>
              <w:jc w:val="center"/>
              <w:rPr>
                <w:rFonts w:ascii="David" w:hAnsi="David" w:cs="David"/>
                <w:b/>
                <w:bCs/>
                <w:sz w:val="24"/>
                <w:szCs w:val="24"/>
                <w:rtl/>
              </w:rPr>
            </w:pPr>
            <w:r w:rsidRPr="00392CCF">
              <w:rPr>
                <w:rFonts w:ascii="David" w:hAnsi="David" w:cs="David"/>
                <w:b/>
                <w:bCs/>
                <w:sz w:val="24"/>
                <w:szCs w:val="24"/>
                <w:rtl/>
              </w:rPr>
              <w:t>5 ימים</w:t>
            </w:r>
          </w:p>
        </w:tc>
      </w:tr>
      <w:tr w:rsidR="00392CCF" w:rsidRPr="00392CCF" w:rsidTr="00B12F0B">
        <w:trPr>
          <w:cantSplit/>
        </w:trPr>
        <w:tc>
          <w:tcPr>
            <w:tcW w:w="2700" w:type="dxa"/>
            <w:shd w:val="clear" w:color="auto" w:fill="auto"/>
            <w:vAlign w:val="center"/>
          </w:tcPr>
          <w:p w:rsidR="00392CCF" w:rsidRPr="00392CCF" w:rsidRDefault="00392CCF" w:rsidP="00392CCF">
            <w:pPr>
              <w:bidi/>
              <w:spacing w:before="60" w:after="60"/>
              <w:jc w:val="center"/>
              <w:rPr>
                <w:rFonts w:ascii="David" w:hAnsi="David" w:cs="David"/>
                <w:sz w:val="24"/>
                <w:szCs w:val="24"/>
                <w:rtl/>
              </w:rPr>
            </w:pPr>
            <w:r w:rsidRPr="00392CCF">
              <w:rPr>
                <w:rFonts w:ascii="David" w:hAnsi="David" w:cs="David"/>
                <w:sz w:val="24"/>
                <w:szCs w:val="24"/>
                <w:rtl/>
              </w:rPr>
              <w:t>4 - 1</w:t>
            </w:r>
          </w:p>
        </w:tc>
        <w:tc>
          <w:tcPr>
            <w:tcW w:w="2340" w:type="dxa"/>
            <w:shd w:val="clear" w:color="auto" w:fill="auto"/>
            <w:vAlign w:val="center"/>
          </w:tcPr>
          <w:p w:rsidR="00392CCF" w:rsidRPr="00392CCF" w:rsidRDefault="00392CCF" w:rsidP="00392CCF">
            <w:pPr>
              <w:bidi/>
              <w:spacing w:before="60" w:after="60"/>
              <w:jc w:val="center"/>
              <w:rPr>
                <w:rFonts w:ascii="David" w:hAnsi="David" w:cs="David"/>
                <w:sz w:val="24"/>
                <w:szCs w:val="24"/>
                <w:rtl/>
              </w:rPr>
            </w:pPr>
            <w:r w:rsidRPr="00392CCF">
              <w:rPr>
                <w:rFonts w:ascii="David" w:hAnsi="David" w:cs="David"/>
                <w:sz w:val="24"/>
                <w:szCs w:val="24"/>
                <w:rtl/>
              </w:rPr>
              <w:t>14 ימי עבודה</w:t>
            </w:r>
          </w:p>
        </w:tc>
        <w:tc>
          <w:tcPr>
            <w:tcW w:w="2340" w:type="dxa"/>
            <w:shd w:val="clear" w:color="auto" w:fill="auto"/>
            <w:vAlign w:val="center"/>
          </w:tcPr>
          <w:p w:rsidR="00392CCF" w:rsidRPr="00392CCF" w:rsidRDefault="00392CCF" w:rsidP="00392CCF">
            <w:pPr>
              <w:bidi/>
              <w:spacing w:before="60" w:after="60"/>
              <w:jc w:val="center"/>
              <w:rPr>
                <w:rFonts w:ascii="David" w:hAnsi="David" w:cs="David"/>
                <w:sz w:val="24"/>
                <w:szCs w:val="24"/>
                <w:rtl/>
              </w:rPr>
            </w:pPr>
            <w:r w:rsidRPr="00392CCF">
              <w:rPr>
                <w:rFonts w:ascii="David" w:hAnsi="David" w:cs="David"/>
                <w:sz w:val="24"/>
                <w:szCs w:val="24"/>
                <w:rtl/>
              </w:rPr>
              <w:t>12 ימי עבודה</w:t>
            </w:r>
          </w:p>
        </w:tc>
      </w:tr>
      <w:tr w:rsidR="00392CCF" w:rsidRPr="00392CCF" w:rsidTr="00B12F0B">
        <w:trPr>
          <w:cantSplit/>
        </w:trPr>
        <w:tc>
          <w:tcPr>
            <w:tcW w:w="2700" w:type="dxa"/>
            <w:shd w:val="clear" w:color="auto" w:fill="auto"/>
            <w:vAlign w:val="center"/>
          </w:tcPr>
          <w:p w:rsidR="00392CCF" w:rsidRPr="00392CCF" w:rsidRDefault="00392CCF" w:rsidP="00392CCF">
            <w:pPr>
              <w:bidi/>
              <w:spacing w:before="60" w:after="60"/>
              <w:jc w:val="center"/>
              <w:rPr>
                <w:rFonts w:ascii="David" w:hAnsi="David" w:cs="David"/>
                <w:sz w:val="24"/>
                <w:szCs w:val="24"/>
                <w:rtl/>
              </w:rPr>
            </w:pPr>
            <w:r w:rsidRPr="00392CCF">
              <w:rPr>
                <w:rFonts w:ascii="David" w:hAnsi="David" w:cs="David"/>
                <w:sz w:val="24"/>
                <w:szCs w:val="24"/>
                <w:rtl/>
              </w:rPr>
              <w:t>5</w:t>
            </w:r>
          </w:p>
        </w:tc>
        <w:tc>
          <w:tcPr>
            <w:tcW w:w="2340" w:type="dxa"/>
            <w:shd w:val="clear" w:color="auto" w:fill="auto"/>
            <w:vAlign w:val="center"/>
          </w:tcPr>
          <w:p w:rsidR="00392CCF" w:rsidRPr="00392CCF" w:rsidRDefault="00392CCF" w:rsidP="00392CCF">
            <w:pPr>
              <w:bidi/>
              <w:spacing w:before="60" w:after="60"/>
              <w:jc w:val="center"/>
              <w:rPr>
                <w:rFonts w:ascii="David" w:hAnsi="David" w:cs="David"/>
                <w:sz w:val="24"/>
                <w:szCs w:val="24"/>
                <w:rtl/>
              </w:rPr>
            </w:pPr>
            <w:r w:rsidRPr="00392CCF">
              <w:rPr>
                <w:rFonts w:ascii="David" w:hAnsi="David" w:cs="David"/>
                <w:sz w:val="24"/>
                <w:szCs w:val="24"/>
                <w:rtl/>
              </w:rPr>
              <w:t>15 ימי עבודה</w:t>
            </w:r>
          </w:p>
        </w:tc>
        <w:tc>
          <w:tcPr>
            <w:tcW w:w="2340" w:type="dxa"/>
            <w:shd w:val="clear" w:color="auto" w:fill="auto"/>
            <w:vAlign w:val="center"/>
          </w:tcPr>
          <w:p w:rsidR="00392CCF" w:rsidRPr="00392CCF" w:rsidRDefault="00392CCF" w:rsidP="00392CCF">
            <w:pPr>
              <w:bidi/>
              <w:spacing w:before="60" w:after="60"/>
              <w:jc w:val="center"/>
              <w:rPr>
                <w:rFonts w:ascii="David" w:hAnsi="David" w:cs="David"/>
                <w:sz w:val="24"/>
                <w:szCs w:val="24"/>
                <w:rtl/>
              </w:rPr>
            </w:pPr>
            <w:r w:rsidRPr="00392CCF">
              <w:rPr>
                <w:rFonts w:ascii="David" w:hAnsi="David" w:cs="David"/>
                <w:sz w:val="24"/>
                <w:szCs w:val="24"/>
                <w:rtl/>
              </w:rPr>
              <w:t>13 ימי עבודה</w:t>
            </w:r>
          </w:p>
        </w:tc>
      </w:tr>
      <w:tr w:rsidR="00392CCF" w:rsidRPr="00392CCF" w:rsidTr="00B12F0B">
        <w:trPr>
          <w:cantSplit/>
        </w:trPr>
        <w:tc>
          <w:tcPr>
            <w:tcW w:w="2700" w:type="dxa"/>
            <w:shd w:val="clear" w:color="auto" w:fill="auto"/>
            <w:vAlign w:val="center"/>
          </w:tcPr>
          <w:p w:rsidR="00392CCF" w:rsidRPr="00392CCF" w:rsidRDefault="00392CCF" w:rsidP="00392CCF">
            <w:pPr>
              <w:bidi/>
              <w:spacing w:before="60" w:after="60"/>
              <w:jc w:val="center"/>
              <w:rPr>
                <w:rFonts w:ascii="David" w:hAnsi="David" w:cs="David"/>
                <w:sz w:val="24"/>
                <w:szCs w:val="24"/>
                <w:rtl/>
              </w:rPr>
            </w:pPr>
            <w:r w:rsidRPr="00392CCF">
              <w:rPr>
                <w:rFonts w:ascii="David" w:hAnsi="David" w:cs="David"/>
                <w:sz w:val="24"/>
                <w:szCs w:val="24"/>
                <w:rtl/>
              </w:rPr>
              <w:t>6</w:t>
            </w:r>
          </w:p>
        </w:tc>
        <w:tc>
          <w:tcPr>
            <w:tcW w:w="2340" w:type="dxa"/>
            <w:shd w:val="clear" w:color="auto" w:fill="auto"/>
            <w:vAlign w:val="center"/>
          </w:tcPr>
          <w:p w:rsidR="00392CCF" w:rsidRPr="00392CCF" w:rsidRDefault="00392CCF" w:rsidP="00392CCF">
            <w:pPr>
              <w:bidi/>
              <w:spacing w:before="60" w:after="60"/>
              <w:jc w:val="center"/>
              <w:rPr>
                <w:rFonts w:ascii="David" w:hAnsi="David" w:cs="David"/>
                <w:sz w:val="24"/>
                <w:szCs w:val="24"/>
                <w:rtl/>
              </w:rPr>
            </w:pPr>
            <w:r w:rsidRPr="00392CCF">
              <w:rPr>
                <w:rFonts w:ascii="David" w:hAnsi="David" w:cs="David"/>
                <w:sz w:val="24"/>
                <w:szCs w:val="24"/>
                <w:rtl/>
              </w:rPr>
              <w:t>20 ימי עבודה</w:t>
            </w:r>
          </w:p>
        </w:tc>
        <w:tc>
          <w:tcPr>
            <w:tcW w:w="2340" w:type="dxa"/>
            <w:shd w:val="clear" w:color="auto" w:fill="auto"/>
            <w:vAlign w:val="center"/>
          </w:tcPr>
          <w:p w:rsidR="00392CCF" w:rsidRPr="00392CCF" w:rsidRDefault="00392CCF" w:rsidP="00392CCF">
            <w:pPr>
              <w:bidi/>
              <w:spacing w:before="60" w:after="60"/>
              <w:jc w:val="center"/>
              <w:rPr>
                <w:rFonts w:ascii="David" w:hAnsi="David" w:cs="David"/>
                <w:sz w:val="24"/>
                <w:szCs w:val="24"/>
                <w:rtl/>
              </w:rPr>
            </w:pPr>
            <w:r w:rsidRPr="00392CCF">
              <w:rPr>
                <w:rFonts w:ascii="David" w:hAnsi="David" w:cs="David"/>
                <w:sz w:val="24"/>
                <w:szCs w:val="24"/>
                <w:rtl/>
              </w:rPr>
              <w:t>18 ימי עבודה</w:t>
            </w:r>
          </w:p>
        </w:tc>
      </w:tr>
      <w:tr w:rsidR="00392CCF" w:rsidRPr="00392CCF" w:rsidTr="00B12F0B">
        <w:trPr>
          <w:cantSplit/>
        </w:trPr>
        <w:tc>
          <w:tcPr>
            <w:tcW w:w="2700" w:type="dxa"/>
            <w:shd w:val="clear" w:color="auto" w:fill="auto"/>
            <w:vAlign w:val="center"/>
          </w:tcPr>
          <w:p w:rsidR="00392CCF" w:rsidRPr="00392CCF" w:rsidRDefault="00392CCF" w:rsidP="00392CCF">
            <w:pPr>
              <w:bidi/>
              <w:spacing w:before="60" w:after="60"/>
              <w:jc w:val="center"/>
              <w:rPr>
                <w:rFonts w:ascii="David" w:hAnsi="David" w:cs="David"/>
                <w:sz w:val="24"/>
                <w:szCs w:val="24"/>
                <w:rtl/>
              </w:rPr>
            </w:pPr>
            <w:r w:rsidRPr="00392CCF">
              <w:rPr>
                <w:rFonts w:ascii="David" w:hAnsi="David" w:cs="David"/>
                <w:sz w:val="24"/>
                <w:szCs w:val="24"/>
                <w:rtl/>
              </w:rPr>
              <w:t>8 - 7</w:t>
            </w:r>
          </w:p>
        </w:tc>
        <w:tc>
          <w:tcPr>
            <w:tcW w:w="2340" w:type="dxa"/>
            <w:shd w:val="clear" w:color="auto" w:fill="auto"/>
            <w:vAlign w:val="center"/>
          </w:tcPr>
          <w:p w:rsidR="00392CCF" w:rsidRPr="00392CCF" w:rsidRDefault="00392CCF" w:rsidP="00392CCF">
            <w:pPr>
              <w:bidi/>
              <w:spacing w:before="60" w:after="60"/>
              <w:jc w:val="center"/>
              <w:rPr>
                <w:rFonts w:ascii="David" w:hAnsi="David" w:cs="David"/>
                <w:sz w:val="24"/>
                <w:szCs w:val="24"/>
                <w:rtl/>
              </w:rPr>
            </w:pPr>
            <w:r w:rsidRPr="00392CCF">
              <w:rPr>
                <w:rFonts w:ascii="David" w:hAnsi="David" w:cs="David"/>
                <w:sz w:val="24"/>
                <w:szCs w:val="24"/>
                <w:rtl/>
              </w:rPr>
              <w:t>21 ימי עבודה</w:t>
            </w:r>
          </w:p>
        </w:tc>
        <w:tc>
          <w:tcPr>
            <w:tcW w:w="2340" w:type="dxa"/>
            <w:shd w:val="clear" w:color="auto" w:fill="auto"/>
            <w:vAlign w:val="center"/>
          </w:tcPr>
          <w:p w:rsidR="00392CCF" w:rsidRPr="00392CCF" w:rsidRDefault="00392CCF" w:rsidP="00392CCF">
            <w:pPr>
              <w:bidi/>
              <w:spacing w:before="60" w:after="60"/>
              <w:jc w:val="center"/>
              <w:rPr>
                <w:rFonts w:ascii="David" w:hAnsi="David" w:cs="David"/>
                <w:sz w:val="24"/>
                <w:szCs w:val="24"/>
                <w:rtl/>
              </w:rPr>
            </w:pPr>
            <w:r w:rsidRPr="00392CCF">
              <w:rPr>
                <w:rFonts w:ascii="David" w:hAnsi="David" w:cs="David"/>
                <w:sz w:val="24"/>
                <w:szCs w:val="24"/>
                <w:rtl/>
              </w:rPr>
              <w:t>19 ימי עבודה</w:t>
            </w:r>
          </w:p>
        </w:tc>
      </w:tr>
      <w:tr w:rsidR="00392CCF" w:rsidRPr="00392CCF" w:rsidTr="00B12F0B">
        <w:trPr>
          <w:cantSplit/>
        </w:trPr>
        <w:tc>
          <w:tcPr>
            <w:tcW w:w="2700" w:type="dxa"/>
            <w:shd w:val="clear" w:color="auto" w:fill="auto"/>
            <w:vAlign w:val="center"/>
          </w:tcPr>
          <w:p w:rsidR="00392CCF" w:rsidRPr="00392CCF" w:rsidRDefault="00392CCF" w:rsidP="00392CCF">
            <w:pPr>
              <w:bidi/>
              <w:spacing w:before="60" w:after="60"/>
              <w:jc w:val="center"/>
              <w:rPr>
                <w:rFonts w:ascii="David" w:hAnsi="David" w:cs="David"/>
                <w:sz w:val="24"/>
                <w:szCs w:val="24"/>
                <w:rtl/>
              </w:rPr>
            </w:pPr>
            <w:r w:rsidRPr="00392CCF">
              <w:rPr>
                <w:rFonts w:ascii="David" w:hAnsi="David" w:cs="David"/>
                <w:sz w:val="24"/>
                <w:szCs w:val="24"/>
                <w:rtl/>
              </w:rPr>
              <w:t>9 ואילך</w:t>
            </w:r>
          </w:p>
        </w:tc>
        <w:tc>
          <w:tcPr>
            <w:tcW w:w="2340" w:type="dxa"/>
            <w:shd w:val="clear" w:color="auto" w:fill="auto"/>
            <w:vAlign w:val="center"/>
          </w:tcPr>
          <w:p w:rsidR="00392CCF" w:rsidRPr="00392CCF" w:rsidRDefault="00392CCF" w:rsidP="00392CCF">
            <w:pPr>
              <w:bidi/>
              <w:spacing w:before="60" w:after="60"/>
              <w:jc w:val="center"/>
              <w:rPr>
                <w:rFonts w:ascii="David" w:hAnsi="David" w:cs="David"/>
                <w:sz w:val="24"/>
                <w:szCs w:val="24"/>
                <w:rtl/>
              </w:rPr>
            </w:pPr>
            <w:r w:rsidRPr="00392CCF">
              <w:rPr>
                <w:rFonts w:ascii="David" w:hAnsi="David" w:cs="David"/>
                <w:sz w:val="24"/>
                <w:szCs w:val="24"/>
                <w:rtl/>
              </w:rPr>
              <w:t>26 ימי עבודה</w:t>
            </w:r>
          </w:p>
        </w:tc>
        <w:tc>
          <w:tcPr>
            <w:tcW w:w="2340" w:type="dxa"/>
            <w:shd w:val="clear" w:color="auto" w:fill="auto"/>
            <w:vAlign w:val="center"/>
          </w:tcPr>
          <w:p w:rsidR="00392CCF" w:rsidRPr="00392CCF" w:rsidRDefault="00392CCF" w:rsidP="00392CCF">
            <w:pPr>
              <w:bidi/>
              <w:spacing w:before="60" w:after="60"/>
              <w:jc w:val="center"/>
              <w:rPr>
                <w:rFonts w:ascii="David" w:hAnsi="David" w:cs="David"/>
                <w:sz w:val="24"/>
                <w:szCs w:val="24"/>
                <w:rtl/>
              </w:rPr>
            </w:pPr>
            <w:r w:rsidRPr="00392CCF">
              <w:rPr>
                <w:rFonts w:ascii="David" w:hAnsi="David" w:cs="David"/>
                <w:sz w:val="24"/>
                <w:szCs w:val="24"/>
                <w:rtl/>
              </w:rPr>
              <w:t>23 ימי עבודה</w:t>
            </w:r>
          </w:p>
        </w:tc>
      </w:tr>
    </w:tbl>
    <w:p w:rsidR="00392CCF" w:rsidRPr="00392CCF" w:rsidRDefault="00392CCF" w:rsidP="00392CCF">
      <w:pPr>
        <w:numPr>
          <w:ilvl w:val="1"/>
          <w:numId w:val="34"/>
        </w:numPr>
        <w:bidi/>
        <w:spacing w:before="240" w:line="360" w:lineRule="auto"/>
        <w:jc w:val="both"/>
        <w:rPr>
          <w:rFonts w:ascii="David" w:hAnsi="David" w:cs="David"/>
          <w:sz w:val="24"/>
          <w:szCs w:val="24"/>
          <w:rtl/>
        </w:rPr>
      </w:pPr>
      <w:r w:rsidRPr="00392CCF">
        <w:rPr>
          <w:rFonts w:ascii="David" w:hAnsi="David" w:cs="David"/>
          <w:sz w:val="24"/>
          <w:szCs w:val="24"/>
          <w:u w:val="single"/>
          <w:rtl/>
        </w:rPr>
        <w:t>ימי הבראה</w:t>
      </w:r>
      <w:r w:rsidRPr="00392CCF">
        <w:rPr>
          <w:rFonts w:ascii="David" w:hAnsi="David" w:cs="David"/>
          <w:sz w:val="24"/>
          <w:szCs w:val="24"/>
          <w:rtl/>
        </w:rPr>
        <w:t xml:space="preserve"> - העובד יהיה זכאי לדמי הבראה, בהתאם לוותק שצבר אצל הקבלן או אצל קבלנים אחרים בממשלה. הכרה בוותק אצל קבלנים אחרים בממשלה, תעשה בכפוף להמצאת אישור העסקה מאת קבלן השירותים על תקופת עבודתו של העובד במשרד, בהתאם לאמור להלן: </w:t>
      </w:r>
    </w:p>
    <w:tbl>
      <w:tblPr>
        <w:bidiVisual/>
        <w:tblW w:w="7380" w:type="dxa"/>
        <w:tblInd w:w="1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ימי הבראה"/>
        <w:tblDescription w:val="טבלה המפרטת את מספר ימי הזכאות של כל עובד לדמי הבראה  על פי ותק"/>
      </w:tblPr>
      <w:tblGrid>
        <w:gridCol w:w="2700"/>
        <w:gridCol w:w="4680"/>
      </w:tblGrid>
      <w:tr w:rsidR="00392CCF" w:rsidRPr="00392CCF" w:rsidTr="00B12F0B">
        <w:tc>
          <w:tcPr>
            <w:tcW w:w="2700" w:type="dxa"/>
            <w:shd w:val="clear" w:color="auto" w:fill="CCCCCC"/>
            <w:vAlign w:val="center"/>
          </w:tcPr>
          <w:p w:rsidR="00392CCF" w:rsidRPr="00392CCF" w:rsidRDefault="00392CCF" w:rsidP="00392CCF">
            <w:pPr>
              <w:bidi/>
              <w:spacing w:before="60" w:after="60"/>
              <w:jc w:val="center"/>
              <w:rPr>
                <w:rFonts w:ascii="David" w:hAnsi="David" w:cs="David"/>
                <w:b/>
                <w:bCs/>
                <w:sz w:val="24"/>
                <w:szCs w:val="24"/>
                <w:rtl/>
              </w:rPr>
            </w:pPr>
            <w:r w:rsidRPr="00392CCF">
              <w:rPr>
                <w:rFonts w:ascii="David" w:hAnsi="David" w:cs="David"/>
                <w:b/>
                <w:bCs/>
                <w:sz w:val="24"/>
                <w:szCs w:val="24"/>
                <w:rtl/>
              </w:rPr>
              <w:t>תקופת העבודה (בשנים)</w:t>
            </w:r>
          </w:p>
        </w:tc>
        <w:tc>
          <w:tcPr>
            <w:tcW w:w="4680" w:type="dxa"/>
            <w:shd w:val="clear" w:color="auto" w:fill="CCCCCC"/>
            <w:vAlign w:val="center"/>
          </w:tcPr>
          <w:p w:rsidR="00392CCF" w:rsidRPr="00392CCF" w:rsidRDefault="00392CCF" w:rsidP="00392CCF">
            <w:pPr>
              <w:bidi/>
              <w:spacing w:before="60" w:after="60"/>
              <w:jc w:val="center"/>
              <w:rPr>
                <w:rFonts w:ascii="David" w:hAnsi="David" w:cs="David"/>
                <w:b/>
                <w:bCs/>
                <w:sz w:val="24"/>
                <w:szCs w:val="24"/>
                <w:rtl/>
              </w:rPr>
            </w:pPr>
            <w:r w:rsidRPr="00392CCF">
              <w:rPr>
                <w:rFonts w:ascii="David" w:hAnsi="David" w:cs="David"/>
                <w:b/>
                <w:bCs/>
                <w:sz w:val="24"/>
                <w:szCs w:val="24"/>
                <w:rtl/>
              </w:rPr>
              <w:t>מספר ימי ההבראה</w:t>
            </w:r>
          </w:p>
        </w:tc>
      </w:tr>
      <w:tr w:rsidR="00392CCF" w:rsidRPr="00392CCF" w:rsidTr="00B12F0B">
        <w:tc>
          <w:tcPr>
            <w:tcW w:w="2700" w:type="dxa"/>
            <w:shd w:val="clear" w:color="auto" w:fill="auto"/>
            <w:vAlign w:val="center"/>
          </w:tcPr>
          <w:p w:rsidR="00392CCF" w:rsidRPr="00392CCF" w:rsidRDefault="00392CCF" w:rsidP="00392CCF">
            <w:pPr>
              <w:bidi/>
              <w:spacing w:before="60" w:after="60"/>
              <w:jc w:val="center"/>
              <w:rPr>
                <w:rFonts w:ascii="David" w:hAnsi="David" w:cs="David"/>
                <w:sz w:val="24"/>
                <w:szCs w:val="24"/>
                <w:rtl/>
              </w:rPr>
            </w:pPr>
            <w:r w:rsidRPr="00392CCF">
              <w:rPr>
                <w:rFonts w:ascii="David" w:hAnsi="David" w:cs="David"/>
                <w:sz w:val="24"/>
                <w:szCs w:val="24"/>
                <w:rtl/>
              </w:rPr>
              <w:t>עד 3 שנים</w:t>
            </w:r>
          </w:p>
        </w:tc>
        <w:tc>
          <w:tcPr>
            <w:tcW w:w="4680" w:type="dxa"/>
            <w:shd w:val="clear" w:color="auto" w:fill="auto"/>
            <w:vAlign w:val="center"/>
          </w:tcPr>
          <w:p w:rsidR="00392CCF" w:rsidRPr="00392CCF" w:rsidRDefault="00392CCF" w:rsidP="00392CCF">
            <w:pPr>
              <w:bidi/>
              <w:spacing w:before="60" w:after="60"/>
              <w:jc w:val="center"/>
              <w:rPr>
                <w:rFonts w:ascii="David" w:hAnsi="David" w:cs="David"/>
                <w:sz w:val="24"/>
                <w:szCs w:val="24"/>
                <w:rtl/>
              </w:rPr>
            </w:pPr>
            <w:r w:rsidRPr="00392CCF">
              <w:rPr>
                <w:rFonts w:ascii="David" w:hAnsi="David" w:cs="David"/>
                <w:sz w:val="24"/>
                <w:szCs w:val="24"/>
                <w:rtl/>
              </w:rPr>
              <w:t>7</w:t>
            </w:r>
          </w:p>
        </w:tc>
      </w:tr>
      <w:tr w:rsidR="00392CCF" w:rsidRPr="00392CCF" w:rsidTr="00B12F0B">
        <w:tc>
          <w:tcPr>
            <w:tcW w:w="2700" w:type="dxa"/>
            <w:shd w:val="clear" w:color="auto" w:fill="auto"/>
            <w:vAlign w:val="center"/>
          </w:tcPr>
          <w:p w:rsidR="00392CCF" w:rsidRPr="00392CCF" w:rsidRDefault="00392CCF" w:rsidP="00392CCF">
            <w:pPr>
              <w:bidi/>
              <w:spacing w:before="60" w:after="60"/>
              <w:jc w:val="center"/>
              <w:rPr>
                <w:rFonts w:ascii="David" w:hAnsi="David" w:cs="David"/>
                <w:sz w:val="24"/>
                <w:szCs w:val="24"/>
                <w:rtl/>
              </w:rPr>
            </w:pPr>
            <w:r w:rsidRPr="00392CCF">
              <w:rPr>
                <w:rFonts w:ascii="David" w:hAnsi="David" w:cs="David"/>
                <w:sz w:val="24"/>
                <w:szCs w:val="24"/>
                <w:rtl/>
              </w:rPr>
              <w:t>10 - 4</w:t>
            </w:r>
          </w:p>
        </w:tc>
        <w:tc>
          <w:tcPr>
            <w:tcW w:w="4680" w:type="dxa"/>
            <w:shd w:val="clear" w:color="auto" w:fill="auto"/>
            <w:vAlign w:val="center"/>
          </w:tcPr>
          <w:p w:rsidR="00392CCF" w:rsidRPr="00392CCF" w:rsidRDefault="00392CCF" w:rsidP="00392CCF">
            <w:pPr>
              <w:bidi/>
              <w:spacing w:before="60" w:after="60"/>
              <w:jc w:val="center"/>
              <w:rPr>
                <w:rFonts w:ascii="David" w:hAnsi="David" w:cs="David"/>
                <w:sz w:val="24"/>
                <w:szCs w:val="24"/>
                <w:rtl/>
              </w:rPr>
            </w:pPr>
            <w:r w:rsidRPr="00392CCF">
              <w:rPr>
                <w:rFonts w:ascii="David" w:hAnsi="David" w:cs="David"/>
                <w:sz w:val="24"/>
                <w:szCs w:val="24"/>
                <w:rtl/>
              </w:rPr>
              <w:t>9</w:t>
            </w:r>
          </w:p>
        </w:tc>
      </w:tr>
      <w:tr w:rsidR="00392CCF" w:rsidRPr="00392CCF" w:rsidTr="00B12F0B">
        <w:tc>
          <w:tcPr>
            <w:tcW w:w="2700" w:type="dxa"/>
            <w:shd w:val="clear" w:color="auto" w:fill="auto"/>
            <w:vAlign w:val="center"/>
          </w:tcPr>
          <w:p w:rsidR="00392CCF" w:rsidRPr="00392CCF" w:rsidRDefault="00392CCF" w:rsidP="00392CCF">
            <w:pPr>
              <w:bidi/>
              <w:spacing w:before="60" w:after="60"/>
              <w:jc w:val="center"/>
              <w:rPr>
                <w:rFonts w:ascii="David" w:hAnsi="David" w:cs="David"/>
                <w:sz w:val="24"/>
                <w:szCs w:val="24"/>
                <w:rtl/>
              </w:rPr>
            </w:pPr>
            <w:r w:rsidRPr="00392CCF">
              <w:rPr>
                <w:rFonts w:ascii="David" w:hAnsi="David" w:cs="David"/>
                <w:sz w:val="24"/>
                <w:szCs w:val="24"/>
                <w:rtl/>
              </w:rPr>
              <w:t>15 - 11</w:t>
            </w:r>
          </w:p>
        </w:tc>
        <w:tc>
          <w:tcPr>
            <w:tcW w:w="4680" w:type="dxa"/>
            <w:shd w:val="clear" w:color="auto" w:fill="auto"/>
            <w:vAlign w:val="center"/>
          </w:tcPr>
          <w:p w:rsidR="00392CCF" w:rsidRPr="00392CCF" w:rsidRDefault="00392CCF" w:rsidP="00392CCF">
            <w:pPr>
              <w:bidi/>
              <w:spacing w:before="60" w:after="60"/>
              <w:jc w:val="center"/>
              <w:rPr>
                <w:rFonts w:ascii="David" w:hAnsi="David" w:cs="David"/>
                <w:sz w:val="24"/>
                <w:szCs w:val="24"/>
                <w:rtl/>
              </w:rPr>
            </w:pPr>
            <w:r w:rsidRPr="00392CCF">
              <w:rPr>
                <w:rFonts w:ascii="David" w:hAnsi="David" w:cs="David"/>
                <w:sz w:val="24"/>
                <w:szCs w:val="24"/>
                <w:rtl/>
              </w:rPr>
              <w:t>10</w:t>
            </w:r>
          </w:p>
        </w:tc>
      </w:tr>
      <w:tr w:rsidR="00392CCF" w:rsidRPr="00392CCF" w:rsidTr="00B12F0B">
        <w:tc>
          <w:tcPr>
            <w:tcW w:w="2700" w:type="dxa"/>
            <w:shd w:val="clear" w:color="auto" w:fill="auto"/>
            <w:vAlign w:val="center"/>
          </w:tcPr>
          <w:p w:rsidR="00392CCF" w:rsidRPr="00392CCF" w:rsidRDefault="00392CCF" w:rsidP="00392CCF">
            <w:pPr>
              <w:bidi/>
              <w:spacing w:before="60" w:after="60"/>
              <w:jc w:val="center"/>
              <w:rPr>
                <w:rFonts w:ascii="David" w:hAnsi="David" w:cs="David"/>
                <w:sz w:val="24"/>
                <w:szCs w:val="24"/>
                <w:rtl/>
              </w:rPr>
            </w:pPr>
            <w:r w:rsidRPr="00392CCF">
              <w:rPr>
                <w:rFonts w:ascii="David" w:hAnsi="David" w:cs="David"/>
                <w:sz w:val="24"/>
                <w:szCs w:val="24"/>
                <w:rtl/>
              </w:rPr>
              <w:t>19 - 16</w:t>
            </w:r>
          </w:p>
        </w:tc>
        <w:tc>
          <w:tcPr>
            <w:tcW w:w="4680" w:type="dxa"/>
            <w:shd w:val="clear" w:color="auto" w:fill="auto"/>
            <w:vAlign w:val="center"/>
          </w:tcPr>
          <w:p w:rsidR="00392CCF" w:rsidRPr="00392CCF" w:rsidRDefault="00392CCF" w:rsidP="00392CCF">
            <w:pPr>
              <w:bidi/>
              <w:spacing w:before="60" w:after="60"/>
              <w:jc w:val="center"/>
              <w:rPr>
                <w:rFonts w:ascii="David" w:hAnsi="David" w:cs="David"/>
                <w:sz w:val="24"/>
                <w:szCs w:val="24"/>
                <w:rtl/>
              </w:rPr>
            </w:pPr>
            <w:r w:rsidRPr="00392CCF">
              <w:rPr>
                <w:rFonts w:ascii="David" w:hAnsi="David" w:cs="David"/>
                <w:sz w:val="24"/>
                <w:szCs w:val="24"/>
                <w:rtl/>
              </w:rPr>
              <w:t>11</w:t>
            </w:r>
          </w:p>
        </w:tc>
      </w:tr>
      <w:tr w:rsidR="00392CCF" w:rsidRPr="00392CCF" w:rsidTr="00B12F0B">
        <w:tc>
          <w:tcPr>
            <w:tcW w:w="2700" w:type="dxa"/>
            <w:shd w:val="clear" w:color="auto" w:fill="auto"/>
            <w:vAlign w:val="center"/>
          </w:tcPr>
          <w:p w:rsidR="00392CCF" w:rsidRPr="00392CCF" w:rsidRDefault="00392CCF" w:rsidP="00392CCF">
            <w:pPr>
              <w:bidi/>
              <w:spacing w:before="60" w:after="60"/>
              <w:jc w:val="center"/>
              <w:rPr>
                <w:rFonts w:ascii="David" w:hAnsi="David" w:cs="David"/>
                <w:sz w:val="24"/>
                <w:szCs w:val="24"/>
                <w:rtl/>
              </w:rPr>
            </w:pPr>
            <w:r w:rsidRPr="00392CCF">
              <w:rPr>
                <w:rFonts w:ascii="David" w:hAnsi="David" w:cs="David"/>
                <w:sz w:val="24"/>
                <w:szCs w:val="24"/>
                <w:rtl/>
              </w:rPr>
              <w:t>24 - 20</w:t>
            </w:r>
          </w:p>
        </w:tc>
        <w:tc>
          <w:tcPr>
            <w:tcW w:w="4680" w:type="dxa"/>
            <w:shd w:val="clear" w:color="auto" w:fill="auto"/>
            <w:vAlign w:val="center"/>
          </w:tcPr>
          <w:p w:rsidR="00392CCF" w:rsidRPr="00392CCF" w:rsidRDefault="00392CCF" w:rsidP="00392CCF">
            <w:pPr>
              <w:bidi/>
              <w:spacing w:before="60" w:after="60"/>
              <w:jc w:val="center"/>
              <w:rPr>
                <w:rFonts w:ascii="David" w:hAnsi="David" w:cs="David"/>
                <w:sz w:val="24"/>
                <w:szCs w:val="24"/>
                <w:rtl/>
              </w:rPr>
            </w:pPr>
            <w:r w:rsidRPr="00392CCF">
              <w:rPr>
                <w:rFonts w:ascii="David" w:hAnsi="David" w:cs="David"/>
                <w:sz w:val="24"/>
                <w:szCs w:val="24"/>
                <w:rtl/>
              </w:rPr>
              <w:t>12</w:t>
            </w:r>
          </w:p>
        </w:tc>
      </w:tr>
      <w:tr w:rsidR="00392CCF" w:rsidRPr="00392CCF" w:rsidTr="00B12F0B">
        <w:tc>
          <w:tcPr>
            <w:tcW w:w="2700" w:type="dxa"/>
            <w:shd w:val="clear" w:color="auto" w:fill="auto"/>
            <w:vAlign w:val="center"/>
          </w:tcPr>
          <w:p w:rsidR="00392CCF" w:rsidRPr="00392CCF" w:rsidRDefault="00392CCF" w:rsidP="00392CCF">
            <w:pPr>
              <w:bidi/>
              <w:spacing w:before="60" w:after="60"/>
              <w:jc w:val="center"/>
              <w:rPr>
                <w:rFonts w:ascii="David" w:hAnsi="David" w:cs="David"/>
                <w:sz w:val="24"/>
                <w:szCs w:val="24"/>
                <w:rtl/>
              </w:rPr>
            </w:pPr>
            <w:r w:rsidRPr="00392CCF">
              <w:rPr>
                <w:rFonts w:ascii="David" w:hAnsi="David" w:cs="David"/>
                <w:sz w:val="24"/>
                <w:szCs w:val="24"/>
                <w:rtl/>
              </w:rPr>
              <w:t>מהשנה ה - 25 ואילך</w:t>
            </w:r>
          </w:p>
        </w:tc>
        <w:tc>
          <w:tcPr>
            <w:tcW w:w="4680" w:type="dxa"/>
            <w:shd w:val="clear" w:color="auto" w:fill="auto"/>
            <w:vAlign w:val="center"/>
          </w:tcPr>
          <w:p w:rsidR="00392CCF" w:rsidRPr="00392CCF" w:rsidRDefault="00392CCF" w:rsidP="00392CCF">
            <w:pPr>
              <w:bidi/>
              <w:spacing w:before="60" w:after="60"/>
              <w:jc w:val="center"/>
              <w:rPr>
                <w:rFonts w:ascii="David" w:hAnsi="David" w:cs="David"/>
                <w:sz w:val="24"/>
                <w:szCs w:val="24"/>
                <w:rtl/>
              </w:rPr>
            </w:pPr>
            <w:r w:rsidRPr="00392CCF">
              <w:rPr>
                <w:rFonts w:ascii="David" w:hAnsi="David" w:cs="David"/>
                <w:sz w:val="24"/>
                <w:szCs w:val="24"/>
                <w:rtl/>
              </w:rPr>
              <w:t>13</w:t>
            </w:r>
          </w:p>
        </w:tc>
      </w:tr>
    </w:tbl>
    <w:p w:rsidR="00392CCF" w:rsidRPr="00392CCF" w:rsidRDefault="00392CCF" w:rsidP="00392CCF">
      <w:pPr>
        <w:bidi/>
        <w:spacing w:line="360" w:lineRule="auto"/>
        <w:jc w:val="both"/>
        <w:rPr>
          <w:rFonts w:ascii="David" w:hAnsi="David" w:cs="David"/>
          <w:sz w:val="24"/>
          <w:szCs w:val="24"/>
          <w:rtl/>
        </w:rPr>
      </w:pPr>
    </w:p>
    <w:p w:rsidR="00392CCF" w:rsidRPr="00392CCF" w:rsidRDefault="00392CCF" w:rsidP="00392CCF">
      <w:pPr>
        <w:numPr>
          <w:ilvl w:val="1"/>
          <w:numId w:val="34"/>
        </w:numPr>
        <w:bidi/>
        <w:spacing w:line="360" w:lineRule="auto"/>
        <w:ind w:left="1106"/>
        <w:jc w:val="both"/>
        <w:rPr>
          <w:rFonts w:ascii="David" w:hAnsi="David" w:cs="David"/>
          <w:sz w:val="24"/>
          <w:szCs w:val="24"/>
        </w:rPr>
      </w:pPr>
      <w:r w:rsidRPr="00392CCF">
        <w:rPr>
          <w:rFonts w:ascii="David" w:hAnsi="David" w:cs="David"/>
          <w:sz w:val="24"/>
          <w:szCs w:val="24"/>
          <w:u w:val="single"/>
          <w:rtl/>
        </w:rPr>
        <w:t>מענק מצוינות</w:t>
      </w:r>
      <w:r w:rsidRPr="00392CCF">
        <w:rPr>
          <w:rFonts w:ascii="David" w:hAnsi="David" w:cs="David"/>
          <w:sz w:val="24"/>
          <w:szCs w:val="24"/>
          <w:rtl/>
        </w:rPr>
        <w:t xml:space="preserve"> - ישולם כנגד אישור רואה חשבון על ביצוע התשלום לעובדי ניקיון ואחראי ניקיון מצטיינים, על בסיס אמות מידה שנקבעו על ידי המדינה, ב</w:t>
      </w:r>
      <w:hyperlink r:id="rId34" w:history="1">
        <w:r w:rsidRPr="00392CCF">
          <w:rPr>
            <w:rStyle w:val="Hyperlink"/>
            <w:rFonts w:ascii="David" w:hAnsi="David" w:cs="David"/>
            <w:sz w:val="24"/>
            <w:szCs w:val="24"/>
            <w:rtl/>
          </w:rPr>
          <w:t>הודעת תכ"ם, "אמות מידה להענקת מענק מצוינות לעובדי קבלן בתחומי השמירה, האבטחה והניקיון", מס' 7.3.9.2.4.</w:t>
        </w:r>
      </w:hyperlink>
      <w:r w:rsidRPr="00392CCF">
        <w:rPr>
          <w:rFonts w:ascii="David" w:hAnsi="David" w:cs="David"/>
          <w:sz w:val="24"/>
          <w:szCs w:val="24"/>
          <w:rtl/>
        </w:rPr>
        <w:t xml:space="preserve"> </w:t>
      </w:r>
    </w:p>
    <w:p w:rsidR="00392CCF" w:rsidRPr="00392CCF" w:rsidRDefault="00392CCF" w:rsidP="00392CCF">
      <w:pPr>
        <w:numPr>
          <w:ilvl w:val="2"/>
          <w:numId w:val="34"/>
        </w:numPr>
        <w:bidi/>
        <w:spacing w:line="360" w:lineRule="auto"/>
        <w:jc w:val="both"/>
        <w:rPr>
          <w:rFonts w:ascii="David" w:hAnsi="David" w:cs="David"/>
          <w:sz w:val="24"/>
          <w:szCs w:val="24"/>
        </w:rPr>
      </w:pPr>
      <w:r w:rsidRPr="00392CCF">
        <w:rPr>
          <w:rFonts w:ascii="David" w:hAnsi="David" w:cs="David"/>
          <w:sz w:val="24"/>
          <w:szCs w:val="24"/>
          <w:rtl/>
        </w:rPr>
        <w:t xml:space="preserve">גובה המענק יהיה 1% מסך הרכיבים הבאים המשולמים לקבלן: שכר היסוד המפורסם בהודעה זו (גם עבור עובדים ששכרם גבוה מהשכר הנקוב לעיל), גמול בעד עבודה בשעות נוספות או ביום מנוחה (ככל שהעובד זכאי להם) וקצובת הנסיעה. </w:t>
      </w:r>
    </w:p>
    <w:p w:rsidR="00392CCF" w:rsidRPr="00392CCF" w:rsidRDefault="00392CCF" w:rsidP="00392CCF">
      <w:pPr>
        <w:numPr>
          <w:ilvl w:val="2"/>
          <w:numId w:val="34"/>
        </w:numPr>
        <w:bidi/>
        <w:spacing w:line="360" w:lineRule="auto"/>
        <w:jc w:val="both"/>
        <w:rPr>
          <w:rFonts w:ascii="David" w:hAnsi="David" w:cs="David"/>
          <w:sz w:val="24"/>
          <w:szCs w:val="24"/>
        </w:rPr>
      </w:pPr>
      <w:r w:rsidRPr="00392CCF">
        <w:rPr>
          <w:rFonts w:ascii="David" w:hAnsi="David" w:cs="David"/>
          <w:sz w:val="24"/>
          <w:szCs w:val="24"/>
          <w:rtl/>
        </w:rPr>
        <w:t xml:space="preserve">המענק ישולם לא יאוחר ממשכורת חודש אפריל שלאחר תום התקופה בעדה משולם המענק. </w:t>
      </w:r>
    </w:p>
    <w:p w:rsidR="00392CCF" w:rsidRPr="00392CCF" w:rsidRDefault="00392CCF" w:rsidP="00392CCF">
      <w:pPr>
        <w:numPr>
          <w:ilvl w:val="2"/>
          <w:numId w:val="34"/>
        </w:numPr>
        <w:bidi/>
        <w:spacing w:line="360" w:lineRule="auto"/>
        <w:jc w:val="both"/>
        <w:rPr>
          <w:rFonts w:ascii="David" w:hAnsi="David" w:cs="David"/>
          <w:sz w:val="24"/>
          <w:szCs w:val="24"/>
        </w:rPr>
      </w:pPr>
      <w:r w:rsidRPr="00392CCF">
        <w:rPr>
          <w:rFonts w:ascii="David" w:hAnsi="David" w:cs="David"/>
          <w:sz w:val="24"/>
          <w:szCs w:val="24"/>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p>
    <w:p w:rsidR="00392CCF" w:rsidRPr="00392CCF" w:rsidRDefault="00392CCF" w:rsidP="00392CCF">
      <w:pPr>
        <w:numPr>
          <w:ilvl w:val="2"/>
          <w:numId w:val="34"/>
        </w:numPr>
        <w:bidi/>
        <w:spacing w:line="360" w:lineRule="auto"/>
        <w:jc w:val="both"/>
        <w:rPr>
          <w:rFonts w:ascii="David" w:hAnsi="David" w:cs="David"/>
          <w:sz w:val="24"/>
          <w:szCs w:val="24"/>
        </w:rPr>
      </w:pPr>
      <w:r w:rsidRPr="00392CCF">
        <w:rPr>
          <w:rFonts w:ascii="David" w:hAnsi="David" w:cs="David"/>
          <w:sz w:val="24"/>
          <w:szCs w:val="24"/>
          <w:rtl/>
        </w:rPr>
        <w:t>בגין תשלום זה יש לשלם לקבלן תוספת בגין הפרשות לביטוח לאומי, בהתאם לשיעור ההפרשה שלו כמעסיק.</w:t>
      </w:r>
    </w:p>
    <w:p w:rsidR="00392CCF" w:rsidRPr="00392CCF" w:rsidRDefault="00392CCF" w:rsidP="00392CCF">
      <w:pPr>
        <w:numPr>
          <w:ilvl w:val="1"/>
          <w:numId w:val="34"/>
        </w:numPr>
        <w:bidi/>
        <w:spacing w:line="360" w:lineRule="auto"/>
        <w:jc w:val="both"/>
        <w:rPr>
          <w:rFonts w:ascii="David" w:hAnsi="David" w:cs="David"/>
          <w:sz w:val="24"/>
          <w:szCs w:val="24"/>
        </w:rPr>
      </w:pPr>
      <w:r w:rsidRPr="00392CCF">
        <w:rPr>
          <w:rFonts w:ascii="David" w:hAnsi="David" w:cs="David"/>
          <w:sz w:val="24"/>
          <w:szCs w:val="24"/>
          <w:u w:val="single"/>
          <w:rtl/>
        </w:rPr>
        <w:t>שי לחג</w:t>
      </w:r>
      <w:r w:rsidRPr="00392CCF">
        <w:rPr>
          <w:rFonts w:ascii="David" w:hAnsi="David" w:cs="David"/>
          <w:sz w:val="24"/>
          <w:szCs w:val="24"/>
          <w:rtl/>
        </w:rPr>
        <w:t xml:space="preserve"> - גובה השי לרגל כל אחד מהחגים (ראש השנה וחג הפסח), יעודכן על פי שיעור השינוי שבין מדד חודש ינואר של השנה הקלנדארית בה משולם השי לחג, לבין מדד חודש ינואר 2013 (יש להצמיד את התעריף 212.5 ₪), או על פי התעריף המעודכן בשירות המדינה - לפי הגבוה ביניהם. נכון ליום פרסום הודעה זו, גובה השי לחג יעמוד על 213.3 ₪. השי לא יוענק בטובין או בשווה כסף (כגון, תלושי קנייה):</w:t>
      </w:r>
    </w:p>
    <w:p w:rsidR="00392CCF" w:rsidRPr="00392CCF" w:rsidRDefault="00392CCF" w:rsidP="00392CCF">
      <w:pPr>
        <w:numPr>
          <w:ilvl w:val="2"/>
          <w:numId w:val="34"/>
        </w:numPr>
        <w:bidi/>
        <w:spacing w:line="360" w:lineRule="auto"/>
        <w:jc w:val="both"/>
        <w:rPr>
          <w:rFonts w:ascii="David" w:hAnsi="David" w:cs="David"/>
          <w:sz w:val="24"/>
          <w:szCs w:val="24"/>
        </w:rPr>
      </w:pPr>
      <w:r w:rsidRPr="00392CCF">
        <w:rPr>
          <w:rFonts w:ascii="David" w:hAnsi="David" w:cs="David"/>
          <w:sz w:val="24"/>
          <w:szCs w:val="24"/>
          <w:rtl/>
        </w:rPr>
        <w:t>עובד המועסק לפחות ב - 50% משרה או שעבד לפחות 93 שעות בחודש בממוצע ב -3 החודשים אשר קדמו לחג, יהיה זכאי לשי לחג. עובד המועסק בהיקף משרה הנמוך מהאמור לעיל יהיה זכאי לשי לחג בהתאם לחלקיות משרתו ב - 3 החודשים שקדמו למתן השי.</w:t>
      </w:r>
    </w:p>
    <w:p w:rsidR="00392CCF" w:rsidRPr="00392CCF" w:rsidRDefault="00392CCF" w:rsidP="00392CCF">
      <w:pPr>
        <w:numPr>
          <w:ilvl w:val="2"/>
          <w:numId w:val="34"/>
        </w:numPr>
        <w:bidi/>
        <w:spacing w:line="360" w:lineRule="auto"/>
        <w:jc w:val="both"/>
        <w:rPr>
          <w:rFonts w:ascii="David" w:hAnsi="David" w:cs="David"/>
          <w:sz w:val="24"/>
          <w:szCs w:val="24"/>
        </w:rPr>
      </w:pPr>
      <w:r w:rsidRPr="00392CCF">
        <w:rPr>
          <w:rFonts w:ascii="David" w:hAnsi="David" w:cs="David"/>
          <w:sz w:val="24"/>
          <w:szCs w:val="24"/>
          <w:rtl/>
        </w:rPr>
        <w:t>תשלום כאמור יבוצע לאחר הצגת אישור רואה חשבון על ביצוע התשלום לעובדים.</w:t>
      </w:r>
    </w:p>
    <w:p w:rsidR="00392CCF" w:rsidRPr="00392CCF" w:rsidRDefault="00392CCF" w:rsidP="00392CCF">
      <w:pPr>
        <w:numPr>
          <w:ilvl w:val="2"/>
          <w:numId w:val="34"/>
        </w:numPr>
        <w:bidi/>
        <w:spacing w:line="360" w:lineRule="auto"/>
        <w:jc w:val="both"/>
        <w:rPr>
          <w:rFonts w:ascii="David" w:hAnsi="David" w:cs="David"/>
          <w:sz w:val="24"/>
          <w:szCs w:val="24"/>
          <w:rtl/>
        </w:rPr>
      </w:pPr>
      <w:r w:rsidRPr="00392CCF">
        <w:rPr>
          <w:rFonts w:ascii="David" w:hAnsi="David" w:cs="David"/>
          <w:sz w:val="24"/>
          <w:szCs w:val="24"/>
          <w:rtl/>
        </w:rPr>
        <w:t>בגין תשלום זה יש לשלם לקבלן תוספת בגין הפרשות לביטוח לאומי, בהתאם לשיעור ההפרשה שלו כמעסיק.</w:t>
      </w:r>
    </w:p>
    <w:p w:rsidR="00392CCF" w:rsidRPr="00392CCF" w:rsidRDefault="00392CCF" w:rsidP="00392CCF">
      <w:pPr>
        <w:pStyle w:val="10"/>
        <w:shd w:val="clear" w:color="auto" w:fill="F2F2F2"/>
        <w:tabs>
          <w:tab w:val="clear" w:pos="4080"/>
          <w:tab w:val="left" w:pos="0"/>
        </w:tabs>
        <w:spacing w:before="240" w:after="180" w:line="240" w:lineRule="auto"/>
        <w:ind w:left="360" w:hanging="360"/>
        <w:jc w:val="left"/>
        <w:rPr>
          <w:rFonts w:ascii="David" w:hAnsi="David" w:cs="David"/>
        </w:rPr>
      </w:pPr>
      <w:r w:rsidRPr="00392CCF">
        <w:rPr>
          <w:rFonts w:ascii="David" w:hAnsi="David" w:cs="David"/>
          <w:rtl/>
        </w:rPr>
        <w:t>מרכיבי עלות נוספים</w:t>
      </w:r>
    </w:p>
    <w:p w:rsidR="00392CCF" w:rsidRPr="00392CCF" w:rsidRDefault="00392CCF" w:rsidP="00392CCF">
      <w:pPr>
        <w:pStyle w:val="afc"/>
        <w:numPr>
          <w:ilvl w:val="0"/>
          <w:numId w:val="34"/>
        </w:numPr>
        <w:bidi/>
        <w:spacing w:line="360" w:lineRule="auto"/>
        <w:contextualSpacing w:val="0"/>
        <w:jc w:val="both"/>
        <w:rPr>
          <w:rFonts w:ascii="David" w:hAnsi="David" w:cs="David"/>
          <w:vanish/>
          <w:sz w:val="24"/>
          <w:szCs w:val="24"/>
          <w:rtl/>
        </w:rPr>
      </w:pPr>
    </w:p>
    <w:p w:rsidR="00392CCF" w:rsidRPr="00392CCF" w:rsidRDefault="00392CCF" w:rsidP="00392CCF">
      <w:pPr>
        <w:pStyle w:val="a"/>
        <w:numPr>
          <w:ilvl w:val="1"/>
          <w:numId w:val="34"/>
        </w:numPr>
        <w:spacing w:before="0"/>
        <w:rPr>
          <w:rFonts w:ascii="David" w:hAnsi="David" w:cs="David"/>
          <w:b w:val="0"/>
          <w:bCs w:val="0"/>
          <w:color w:val="auto"/>
          <w:sz w:val="24"/>
          <w:szCs w:val="24"/>
        </w:rPr>
      </w:pPr>
      <w:r w:rsidRPr="00392CCF">
        <w:rPr>
          <w:rFonts w:ascii="David" w:hAnsi="David" w:cs="David"/>
          <w:b w:val="0"/>
          <w:bCs w:val="0"/>
          <w:color w:val="auto"/>
          <w:sz w:val="24"/>
          <w:szCs w:val="24"/>
          <w:rtl/>
        </w:rPr>
        <w:t>נוסף לאמור לעיל, בעת ניתוח ההצעות על ועדת המכרזים לבחון מרכיבי עלות נוספים, כגון: ביגוד, ציוד הניקיון וכדומה, והכל בהתאם לדרישות המכרז. זאת על מנת לוודא כי אין מדובר בהצעת הפסד וכי לא ייפגעו זכויות עובדים.</w:t>
      </w:r>
    </w:p>
    <w:p w:rsidR="00392CCF" w:rsidRPr="00392CCF" w:rsidRDefault="00392CCF" w:rsidP="00392CCF">
      <w:pPr>
        <w:pStyle w:val="10"/>
        <w:shd w:val="clear" w:color="auto" w:fill="F2F2F2"/>
        <w:tabs>
          <w:tab w:val="clear" w:pos="4080"/>
          <w:tab w:val="left" w:pos="0"/>
        </w:tabs>
        <w:spacing w:before="240" w:after="180" w:line="240" w:lineRule="auto"/>
        <w:ind w:left="360" w:hanging="360"/>
        <w:jc w:val="left"/>
        <w:rPr>
          <w:rFonts w:ascii="David" w:hAnsi="David" w:cs="David"/>
        </w:rPr>
      </w:pPr>
      <w:r w:rsidRPr="00392CCF">
        <w:rPr>
          <w:rFonts w:ascii="David" w:hAnsi="David" w:cs="David"/>
          <w:rtl/>
        </w:rPr>
        <w:t>נספחים</w:t>
      </w:r>
    </w:p>
    <w:p w:rsidR="00392CCF" w:rsidRPr="00392CCF" w:rsidRDefault="00392CCF" w:rsidP="00392CCF">
      <w:pPr>
        <w:pStyle w:val="afc"/>
        <w:numPr>
          <w:ilvl w:val="0"/>
          <w:numId w:val="34"/>
        </w:numPr>
        <w:bidi/>
        <w:spacing w:line="360" w:lineRule="auto"/>
        <w:contextualSpacing w:val="0"/>
        <w:jc w:val="both"/>
        <w:rPr>
          <w:rFonts w:ascii="David" w:hAnsi="David" w:cs="David"/>
          <w:b/>
          <w:bCs/>
          <w:vanish/>
          <w:color w:val="1B3461"/>
          <w:sz w:val="24"/>
          <w:szCs w:val="24"/>
        </w:rPr>
      </w:pPr>
    </w:p>
    <w:p w:rsidR="00392CCF" w:rsidRPr="00392CCF" w:rsidRDefault="00392CCF" w:rsidP="00392CCF">
      <w:pPr>
        <w:pStyle w:val="a"/>
        <w:numPr>
          <w:ilvl w:val="1"/>
          <w:numId w:val="34"/>
        </w:numPr>
        <w:spacing w:before="0"/>
        <w:ind w:left="1106"/>
        <w:rPr>
          <w:rStyle w:val="Hyperlink"/>
          <w:rFonts w:ascii="David" w:eastAsia="PMingLiU" w:hAnsi="David" w:cs="David"/>
          <w:b/>
          <w:bCs w:val="0"/>
          <w:sz w:val="24"/>
          <w:szCs w:val="24"/>
        </w:rPr>
      </w:pPr>
      <w:r w:rsidRPr="00392CCF">
        <w:rPr>
          <w:rFonts w:ascii="David" w:hAnsi="David" w:cs="David"/>
          <w:bCs w:val="0"/>
          <w:sz w:val="24"/>
          <w:szCs w:val="24"/>
          <w:u w:color="3464BA"/>
          <w:rtl/>
        </w:rPr>
        <w:fldChar w:fldCharType="begin"/>
      </w:r>
      <w:r w:rsidRPr="00392CCF">
        <w:rPr>
          <w:rFonts w:ascii="David" w:hAnsi="David" w:cs="David"/>
          <w:bCs w:val="0"/>
          <w:sz w:val="24"/>
          <w:szCs w:val="24"/>
          <w:u w:color="3464BA"/>
          <w:rtl/>
        </w:rPr>
        <w:instrText xml:space="preserve"> </w:instrText>
      </w:r>
      <w:r w:rsidRPr="00392CCF">
        <w:rPr>
          <w:rFonts w:ascii="David" w:hAnsi="David" w:cs="David"/>
          <w:bCs w:val="0"/>
          <w:sz w:val="24"/>
          <w:szCs w:val="24"/>
          <w:u w:color="3464BA"/>
        </w:rPr>
        <w:instrText>HYPERLINK</w:instrText>
      </w:r>
      <w:r w:rsidRPr="00392CCF">
        <w:rPr>
          <w:rFonts w:ascii="David" w:hAnsi="David" w:cs="David"/>
          <w:bCs w:val="0"/>
          <w:sz w:val="24"/>
          <w:szCs w:val="24"/>
          <w:u w:color="3464BA"/>
          <w:rtl/>
        </w:rPr>
        <w:instrText xml:space="preserve">  \</w:instrText>
      </w:r>
      <w:r w:rsidRPr="00392CCF">
        <w:rPr>
          <w:rFonts w:ascii="David" w:hAnsi="David" w:cs="David"/>
          <w:bCs w:val="0"/>
          <w:sz w:val="24"/>
          <w:szCs w:val="24"/>
          <w:u w:color="3464BA"/>
        </w:rPr>
        <w:instrText>l</w:instrText>
      </w:r>
      <w:r w:rsidRPr="00392CCF">
        <w:rPr>
          <w:rFonts w:ascii="David" w:hAnsi="David" w:cs="David"/>
          <w:bCs w:val="0"/>
          <w:sz w:val="24"/>
          <w:szCs w:val="24"/>
          <w:u w:color="3464BA"/>
          <w:rtl/>
        </w:rPr>
        <w:instrText xml:space="preserve"> "נספח_א" </w:instrText>
      </w:r>
      <w:r w:rsidRPr="00392CCF">
        <w:rPr>
          <w:rFonts w:ascii="David" w:hAnsi="David" w:cs="David"/>
          <w:bCs w:val="0"/>
          <w:sz w:val="24"/>
          <w:szCs w:val="24"/>
          <w:u w:color="3464BA"/>
          <w:rtl/>
        </w:rPr>
        <w:fldChar w:fldCharType="separate"/>
      </w:r>
      <w:r w:rsidRPr="00392CCF">
        <w:rPr>
          <w:rStyle w:val="Hyperlink"/>
          <w:rFonts w:ascii="David" w:hAnsi="David" w:cs="David"/>
          <w:bCs w:val="0"/>
          <w:sz w:val="24"/>
          <w:szCs w:val="24"/>
          <w:rtl/>
        </w:rPr>
        <w:t xml:space="preserve">נספח א </w:t>
      </w:r>
      <w:r w:rsidRPr="00392CCF">
        <w:rPr>
          <w:rStyle w:val="Hyperlink"/>
          <w:rFonts w:ascii="David" w:hAnsi="David" w:cs="David"/>
          <w:bCs w:val="0"/>
          <w:sz w:val="24"/>
          <w:szCs w:val="24"/>
        </w:rPr>
        <w:t>-</w:t>
      </w:r>
      <w:r w:rsidRPr="00392CCF">
        <w:rPr>
          <w:rStyle w:val="Hyperlink"/>
          <w:rFonts w:ascii="David" w:hAnsi="David" w:cs="David"/>
          <w:bCs w:val="0"/>
          <w:sz w:val="24"/>
          <w:szCs w:val="24"/>
          <w:rtl/>
        </w:rPr>
        <w:t xml:space="preserve"> טבלת שינויים שבוצעו בהודעה.</w:t>
      </w:r>
    </w:p>
    <w:p w:rsidR="00392CCF" w:rsidRPr="00392CCF" w:rsidRDefault="00392CCF" w:rsidP="00392CCF">
      <w:pPr>
        <w:bidi/>
        <w:rPr>
          <w:rFonts w:ascii="David" w:hAnsi="David" w:cs="David"/>
          <w:b/>
          <w:bCs/>
          <w:sz w:val="24"/>
          <w:szCs w:val="24"/>
        </w:rPr>
      </w:pPr>
      <w:r w:rsidRPr="00392CCF">
        <w:rPr>
          <w:rFonts w:ascii="David" w:hAnsi="David" w:cs="David"/>
          <w:b/>
          <w:color w:val="1B3461"/>
          <w:sz w:val="24"/>
          <w:szCs w:val="24"/>
          <w:u w:color="3464BA"/>
          <w:rtl/>
        </w:rPr>
        <w:fldChar w:fldCharType="end"/>
      </w:r>
      <w:r w:rsidRPr="00392CCF">
        <w:rPr>
          <w:rFonts w:ascii="David" w:hAnsi="David" w:cs="David"/>
          <w:b/>
          <w:bCs/>
          <w:sz w:val="24"/>
          <w:szCs w:val="24"/>
          <w:rtl/>
        </w:rPr>
        <w:br w:type="page"/>
      </w:r>
    </w:p>
    <w:p w:rsidR="00392CCF" w:rsidRPr="00392CCF" w:rsidRDefault="00392CCF" w:rsidP="00392CCF">
      <w:pPr>
        <w:pStyle w:val="-0"/>
        <w:rPr>
          <w:rFonts w:ascii="David" w:hAnsi="David" w:cs="David"/>
          <w:sz w:val="24"/>
          <w:szCs w:val="24"/>
          <w:rtl/>
        </w:rPr>
      </w:pPr>
      <w:bookmarkStart w:id="302" w:name="נספח_א"/>
      <w:r w:rsidRPr="00392CCF">
        <w:rPr>
          <w:rFonts w:ascii="David" w:hAnsi="David" w:cs="David"/>
          <w:sz w:val="24"/>
          <w:szCs w:val="24"/>
          <w:rtl/>
        </w:rPr>
        <w:t>נספח א</w:t>
      </w:r>
    </w:p>
    <w:bookmarkEnd w:id="302"/>
    <w:p w:rsidR="00392CCF" w:rsidRPr="00392CCF" w:rsidRDefault="00392CCF" w:rsidP="00392CCF">
      <w:pPr>
        <w:pStyle w:val="-1"/>
        <w:rPr>
          <w:rFonts w:ascii="David" w:hAnsi="David" w:cs="David"/>
          <w:sz w:val="24"/>
          <w:szCs w:val="24"/>
          <w:u w:color="3464BA"/>
        </w:rPr>
      </w:pPr>
      <w:r w:rsidRPr="00392CCF">
        <w:rPr>
          <w:rFonts w:ascii="David" w:hAnsi="David" w:cs="David"/>
          <w:sz w:val="24"/>
          <w:szCs w:val="24"/>
          <w:u w:color="3464BA"/>
          <w:rtl/>
        </w:rPr>
        <w:t>טבלת שינויים שבוצעו בהודעה</w:t>
      </w:r>
    </w:p>
    <w:p w:rsidR="00392CCF" w:rsidRPr="00392CCF" w:rsidRDefault="00392CCF" w:rsidP="00392CCF">
      <w:pPr>
        <w:pStyle w:val="30"/>
        <w:rPr>
          <w:rFonts w:ascii="David" w:hAnsi="David" w:cs="David"/>
          <w:b w:val="0"/>
          <w:bCs w:val="0"/>
          <w:sz w:val="24"/>
          <w:szCs w:val="24"/>
          <w:rtl/>
        </w:rPr>
      </w:pPr>
    </w:p>
    <w:tbl>
      <w:tblPr>
        <w:bidiVisual/>
        <w:tblW w:w="94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Caption w:val="טבלת שינויים שבוצעו בהודעה"/>
        <w:tblDescription w:val="מפרטת את השינויים שבוצעו בהודעה"/>
      </w:tblPr>
      <w:tblGrid>
        <w:gridCol w:w="1134"/>
        <w:gridCol w:w="1276"/>
        <w:gridCol w:w="1842"/>
        <w:gridCol w:w="5169"/>
      </w:tblGrid>
      <w:tr w:rsidR="00392CCF" w:rsidRPr="00392CCF" w:rsidTr="00B12F0B">
        <w:trPr>
          <w:tblHeader/>
          <w:jc w:val="center"/>
        </w:trPr>
        <w:tc>
          <w:tcPr>
            <w:tcW w:w="1134" w:type="dxa"/>
            <w:shd w:val="clear" w:color="auto" w:fill="DDDDDD"/>
            <w:vAlign w:val="center"/>
          </w:tcPr>
          <w:p w:rsidR="00392CCF" w:rsidRPr="00392CCF" w:rsidRDefault="00392CCF" w:rsidP="00392CCF">
            <w:pPr>
              <w:pStyle w:val="afe"/>
              <w:spacing w:before="40" w:line="360" w:lineRule="auto"/>
              <w:rPr>
                <w:rFonts w:ascii="David" w:hAnsi="David" w:cs="David"/>
                <w:b w:val="0"/>
                <w:bCs/>
                <w:sz w:val="24"/>
                <w:szCs w:val="24"/>
                <w:rtl/>
              </w:rPr>
            </w:pPr>
            <w:r w:rsidRPr="00392CCF">
              <w:rPr>
                <w:rFonts w:ascii="David" w:hAnsi="David" w:cs="David"/>
                <w:b w:val="0"/>
                <w:bCs/>
                <w:sz w:val="24"/>
                <w:szCs w:val="24"/>
                <w:rtl/>
              </w:rPr>
              <w:t xml:space="preserve">מהדורה חדשה </w:t>
            </w:r>
          </w:p>
        </w:tc>
        <w:tc>
          <w:tcPr>
            <w:tcW w:w="1276" w:type="dxa"/>
            <w:shd w:val="clear" w:color="auto" w:fill="DDDDDD"/>
            <w:vAlign w:val="center"/>
          </w:tcPr>
          <w:p w:rsidR="00392CCF" w:rsidRPr="00392CCF" w:rsidRDefault="00392CCF" w:rsidP="00392CCF">
            <w:pPr>
              <w:pStyle w:val="afe"/>
              <w:spacing w:before="40" w:line="360" w:lineRule="auto"/>
              <w:rPr>
                <w:rFonts w:ascii="David" w:hAnsi="David" w:cs="David"/>
                <w:b w:val="0"/>
                <w:bCs/>
                <w:sz w:val="24"/>
                <w:szCs w:val="24"/>
                <w:rtl/>
              </w:rPr>
            </w:pPr>
            <w:r w:rsidRPr="00392CCF">
              <w:rPr>
                <w:rFonts w:ascii="David" w:hAnsi="David" w:cs="David"/>
                <w:b w:val="0"/>
                <w:bCs/>
                <w:sz w:val="24"/>
                <w:szCs w:val="24"/>
                <w:rtl/>
              </w:rPr>
              <w:t>תאריך</w:t>
            </w:r>
            <w:r w:rsidRPr="00392CCF">
              <w:rPr>
                <w:rFonts w:ascii="David" w:hAnsi="David" w:cs="David"/>
                <w:b w:val="0"/>
                <w:bCs/>
                <w:sz w:val="24"/>
                <w:szCs w:val="24"/>
                <w:rtl/>
              </w:rPr>
              <w:br/>
              <w:t>ביצוע עדכון</w:t>
            </w:r>
          </w:p>
        </w:tc>
        <w:tc>
          <w:tcPr>
            <w:tcW w:w="1842" w:type="dxa"/>
            <w:shd w:val="clear" w:color="auto" w:fill="DDDDDD"/>
            <w:vAlign w:val="center"/>
          </w:tcPr>
          <w:p w:rsidR="00392CCF" w:rsidRPr="00392CCF" w:rsidRDefault="00392CCF" w:rsidP="00392CCF">
            <w:pPr>
              <w:pStyle w:val="afe"/>
              <w:spacing w:before="40" w:line="360" w:lineRule="auto"/>
              <w:rPr>
                <w:rFonts w:ascii="David" w:hAnsi="David" w:cs="David"/>
                <w:b w:val="0"/>
                <w:bCs/>
                <w:sz w:val="24"/>
                <w:szCs w:val="24"/>
                <w:rtl/>
              </w:rPr>
            </w:pPr>
            <w:r w:rsidRPr="00392CCF">
              <w:rPr>
                <w:rFonts w:ascii="David" w:hAnsi="David" w:cs="David"/>
                <w:b w:val="0"/>
                <w:bCs/>
                <w:sz w:val="24"/>
                <w:szCs w:val="24"/>
                <w:rtl/>
              </w:rPr>
              <w:t>סעיף/ים מושפע/ים</w:t>
            </w:r>
          </w:p>
        </w:tc>
        <w:tc>
          <w:tcPr>
            <w:tcW w:w="5169" w:type="dxa"/>
            <w:shd w:val="clear" w:color="auto" w:fill="DDDDDD"/>
            <w:vAlign w:val="center"/>
          </w:tcPr>
          <w:p w:rsidR="00392CCF" w:rsidRPr="00392CCF" w:rsidRDefault="00392CCF" w:rsidP="00392CCF">
            <w:pPr>
              <w:pStyle w:val="afe"/>
              <w:spacing w:before="40" w:line="360" w:lineRule="auto"/>
              <w:rPr>
                <w:rFonts w:ascii="David" w:hAnsi="David" w:cs="David"/>
                <w:b w:val="0"/>
                <w:bCs/>
                <w:sz w:val="24"/>
                <w:szCs w:val="24"/>
                <w:rtl/>
              </w:rPr>
            </w:pPr>
            <w:r w:rsidRPr="00392CCF">
              <w:rPr>
                <w:rFonts w:ascii="David" w:hAnsi="David" w:cs="David"/>
                <w:b w:val="0"/>
                <w:bCs/>
                <w:sz w:val="24"/>
                <w:szCs w:val="24"/>
                <w:rtl/>
              </w:rPr>
              <w:t>תיאור עדכון/נימוקים</w:t>
            </w:r>
          </w:p>
        </w:tc>
      </w:tr>
      <w:tr w:rsidR="00392CCF" w:rsidRPr="00392CCF" w:rsidTr="00B12F0B">
        <w:trPr>
          <w:jc w:val="center"/>
        </w:trPr>
        <w:tc>
          <w:tcPr>
            <w:tcW w:w="1134" w:type="dxa"/>
            <w:shd w:val="clear" w:color="auto" w:fill="auto"/>
            <w:vAlign w:val="center"/>
          </w:tcPr>
          <w:p w:rsidR="00392CCF" w:rsidRPr="00392CCF" w:rsidRDefault="00392CCF" w:rsidP="00392CCF">
            <w:pPr>
              <w:bidi/>
              <w:spacing w:before="40" w:line="360" w:lineRule="auto"/>
              <w:jc w:val="center"/>
              <w:rPr>
                <w:rFonts w:ascii="David" w:hAnsi="David" w:cs="David"/>
                <w:sz w:val="24"/>
                <w:szCs w:val="24"/>
                <w:rtl/>
              </w:rPr>
            </w:pPr>
            <w:r w:rsidRPr="00392CCF">
              <w:rPr>
                <w:rFonts w:ascii="David" w:hAnsi="David" w:cs="David"/>
                <w:sz w:val="24"/>
                <w:szCs w:val="24"/>
                <w:rtl/>
              </w:rPr>
              <w:t>04</w:t>
            </w:r>
          </w:p>
        </w:tc>
        <w:tc>
          <w:tcPr>
            <w:tcW w:w="1276" w:type="dxa"/>
            <w:shd w:val="clear" w:color="auto" w:fill="auto"/>
            <w:vAlign w:val="center"/>
          </w:tcPr>
          <w:p w:rsidR="00392CCF" w:rsidRPr="00392CCF" w:rsidRDefault="00392CCF" w:rsidP="00392CCF">
            <w:pPr>
              <w:bidi/>
              <w:spacing w:before="40" w:line="360" w:lineRule="auto"/>
              <w:jc w:val="both"/>
              <w:rPr>
                <w:rFonts w:ascii="David" w:hAnsi="David" w:cs="David"/>
                <w:sz w:val="24"/>
                <w:szCs w:val="24"/>
                <w:rtl/>
              </w:rPr>
            </w:pPr>
            <w:r w:rsidRPr="00392CCF">
              <w:rPr>
                <w:rFonts w:ascii="David" w:hAnsi="David" w:cs="David"/>
                <w:sz w:val="24"/>
                <w:szCs w:val="24"/>
                <w:rtl/>
              </w:rPr>
              <w:t>10.11.2011</w:t>
            </w:r>
          </w:p>
        </w:tc>
        <w:tc>
          <w:tcPr>
            <w:tcW w:w="1842" w:type="dxa"/>
            <w:shd w:val="clear" w:color="auto" w:fill="auto"/>
            <w:vAlign w:val="center"/>
          </w:tcPr>
          <w:p w:rsidR="00392CCF" w:rsidRPr="00392CCF" w:rsidRDefault="00392CCF" w:rsidP="00392CCF">
            <w:pPr>
              <w:bidi/>
              <w:spacing w:before="40" w:line="360" w:lineRule="auto"/>
              <w:jc w:val="both"/>
              <w:rPr>
                <w:rFonts w:ascii="David" w:hAnsi="David" w:cs="David"/>
                <w:sz w:val="24"/>
                <w:szCs w:val="24"/>
                <w:rtl/>
              </w:rPr>
            </w:pPr>
          </w:p>
        </w:tc>
        <w:tc>
          <w:tcPr>
            <w:tcW w:w="5169" w:type="dxa"/>
            <w:shd w:val="clear" w:color="auto" w:fill="auto"/>
            <w:vAlign w:val="center"/>
          </w:tcPr>
          <w:p w:rsidR="00392CCF" w:rsidRPr="00392CCF" w:rsidRDefault="00392CCF" w:rsidP="00392CCF">
            <w:pPr>
              <w:bidi/>
              <w:spacing w:before="40" w:line="360" w:lineRule="auto"/>
              <w:jc w:val="both"/>
              <w:rPr>
                <w:rFonts w:ascii="David" w:hAnsi="David" w:cs="David"/>
                <w:sz w:val="24"/>
                <w:szCs w:val="24"/>
                <w:rtl/>
              </w:rPr>
            </w:pPr>
            <w:r w:rsidRPr="00392CCF">
              <w:rPr>
                <w:rFonts w:ascii="David" w:hAnsi="David" w:cs="David"/>
                <w:sz w:val="24"/>
                <w:szCs w:val="24"/>
                <w:rtl/>
              </w:rPr>
              <w:t>עדכון הנספח התמחירי ופיצול הודעה ל-2 הודעות נפרדות: בהודעה זו מפורט הנספח התמחירי לעובדי הניקיון ובהודעה 7.11.3.3 מפורט הנספח התמחירי לעובדי שמירה ואבטחה.</w:t>
            </w:r>
          </w:p>
        </w:tc>
      </w:tr>
      <w:tr w:rsidR="00392CCF" w:rsidRPr="00392CCF" w:rsidTr="00B12F0B">
        <w:trPr>
          <w:jc w:val="center"/>
        </w:trPr>
        <w:tc>
          <w:tcPr>
            <w:tcW w:w="1134" w:type="dxa"/>
            <w:shd w:val="clear" w:color="auto" w:fill="auto"/>
            <w:vAlign w:val="center"/>
          </w:tcPr>
          <w:p w:rsidR="00392CCF" w:rsidRPr="00392CCF" w:rsidRDefault="00392CCF" w:rsidP="00392CCF">
            <w:pPr>
              <w:bidi/>
              <w:spacing w:before="40" w:line="360" w:lineRule="auto"/>
              <w:jc w:val="center"/>
              <w:rPr>
                <w:rFonts w:ascii="David" w:hAnsi="David" w:cs="David"/>
                <w:sz w:val="24"/>
                <w:szCs w:val="24"/>
                <w:rtl/>
              </w:rPr>
            </w:pPr>
            <w:r w:rsidRPr="00392CCF">
              <w:rPr>
                <w:rFonts w:ascii="David" w:hAnsi="David" w:cs="David"/>
                <w:sz w:val="24"/>
                <w:szCs w:val="24"/>
                <w:rtl/>
              </w:rPr>
              <w:t>05</w:t>
            </w:r>
          </w:p>
        </w:tc>
        <w:tc>
          <w:tcPr>
            <w:tcW w:w="1276" w:type="dxa"/>
            <w:shd w:val="clear" w:color="auto" w:fill="auto"/>
            <w:vAlign w:val="center"/>
          </w:tcPr>
          <w:p w:rsidR="00392CCF" w:rsidRPr="00392CCF" w:rsidRDefault="00392CCF" w:rsidP="00392CCF">
            <w:pPr>
              <w:bidi/>
              <w:spacing w:before="40" w:line="360" w:lineRule="auto"/>
              <w:jc w:val="both"/>
              <w:rPr>
                <w:rFonts w:ascii="David" w:hAnsi="David" w:cs="David"/>
                <w:sz w:val="24"/>
                <w:szCs w:val="24"/>
                <w:rtl/>
              </w:rPr>
            </w:pPr>
            <w:r w:rsidRPr="00392CCF">
              <w:rPr>
                <w:rFonts w:ascii="David" w:hAnsi="David" w:cs="David"/>
                <w:sz w:val="24"/>
                <w:szCs w:val="24"/>
                <w:rtl/>
              </w:rPr>
              <w:t>13.12.2012</w:t>
            </w:r>
          </w:p>
        </w:tc>
        <w:tc>
          <w:tcPr>
            <w:tcW w:w="1842" w:type="dxa"/>
            <w:shd w:val="clear" w:color="auto" w:fill="auto"/>
            <w:vAlign w:val="center"/>
          </w:tcPr>
          <w:p w:rsidR="00392CCF" w:rsidRPr="00392CCF" w:rsidRDefault="00392CCF" w:rsidP="00392CCF">
            <w:pPr>
              <w:bidi/>
              <w:spacing w:before="40" w:line="360" w:lineRule="auto"/>
              <w:jc w:val="both"/>
              <w:rPr>
                <w:rFonts w:ascii="David" w:hAnsi="David" w:cs="David"/>
                <w:sz w:val="24"/>
                <w:szCs w:val="24"/>
                <w:rtl/>
              </w:rPr>
            </w:pPr>
          </w:p>
        </w:tc>
        <w:tc>
          <w:tcPr>
            <w:tcW w:w="5169" w:type="dxa"/>
            <w:shd w:val="clear" w:color="auto" w:fill="auto"/>
            <w:vAlign w:val="center"/>
          </w:tcPr>
          <w:p w:rsidR="00392CCF" w:rsidRPr="00392CCF" w:rsidRDefault="00392CCF" w:rsidP="00392CCF">
            <w:pPr>
              <w:bidi/>
              <w:spacing w:before="40" w:line="360" w:lineRule="auto"/>
              <w:jc w:val="both"/>
              <w:rPr>
                <w:rFonts w:ascii="David" w:hAnsi="David" w:cs="David"/>
                <w:sz w:val="24"/>
                <w:szCs w:val="24"/>
                <w:rtl/>
              </w:rPr>
            </w:pPr>
            <w:r w:rsidRPr="00392CCF">
              <w:rPr>
                <w:rFonts w:ascii="David" w:hAnsi="David" w:cs="David"/>
                <w:sz w:val="24"/>
                <w:szCs w:val="24"/>
                <w:rtl/>
              </w:rPr>
              <w:t>עדכון הנספח התמחירי לתקופת העסקה שבין 1.5.2012 עד ל- 31.12.2012.</w:t>
            </w:r>
          </w:p>
        </w:tc>
      </w:tr>
      <w:tr w:rsidR="00392CCF" w:rsidRPr="00392CCF" w:rsidTr="00B12F0B">
        <w:trPr>
          <w:jc w:val="center"/>
        </w:trPr>
        <w:tc>
          <w:tcPr>
            <w:tcW w:w="1134" w:type="dxa"/>
            <w:shd w:val="clear" w:color="auto" w:fill="auto"/>
            <w:vAlign w:val="center"/>
          </w:tcPr>
          <w:p w:rsidR="00392CCF" w:rsidRPr="00392CCF" w:rsidRDefault="00392CCF" w:rsidP="00392CCF">
            <w:pPr>
              <w:bidi/>
              <w:spacing w:before="40" w:line="360" w:lineRule="auto"/>
              <w:jc w:val="center"/>
              <w:rPr>
                <w:rFonts w:ascii="David" w:hAnsi="David" w:cs="David"/>
                <w:sz w:val="24"/>
                <w:szCs w:val="24"/>
                <w:rtl/>
              </w:rPr>
            </w:pPr>
            <w:r w:rsidRPr="00392CCF">
              <w:rPr>
                <w:rFonts w:ascii="David" w:hAnsi="David" w:cs="David"/>
                <w:sz w:val="24"/>
                <w:szCs w:val="24"/>
                <w:rtl/>
              </w:rPr>
              <w:t>06</w:t>
            </w:r>
          </w:p>
        </w:tc>
        <w:tc>
          <w:tcPr>
            <w:tcW w:w="1276" w:type="dxa"/>
            <w:shd w:val="clear" w:color="auto" w:fill="auto"/>
            <w:vAlign w:val="center"/>
          </w:tcPr>
          <w:p w:rsidR="00392CCF" w:rsidRPr="00392CCF" w:rsidRDefault="00392CCF" w:rsidP="00392CCF">
            <w:pPr>
              <w:bidi/>
              <w:spacing w:before="40" w:line="360" w:lineRule="auto"/>
              <w:jc w:val="both"/>
              <w:rPr>
                <w:rFonts w:ascii="David" w:hAnsi="David" w:cs="David"/>
                <w:sz w:val="24"/>
                <w:szCs w:val="24"/>
                <w:rtl/>
              </w:rPr>
            </w:pPr>
            <w:r w:rsidRPr="00392CCF">
              <w:rPr>
                <w:rFonts w:ascii="David" w:hAnsi="David" w:cs="David"/>
                <w:sz w:val="24"/>
                <w:szCs w:val="24"/>
                <w:rtl/>
              </w:rPr>
              <w:t>01.01.2013</w:t>
            </w:r>
          </w:p>
        </w:tc>
        <w:tc>
          <w:tcPr>
            <w:tcW w:w="1842" w:type="dxa"/>
            <w:shd w:val="clear" w:color="auto" w:fill="auto"/>
            <w:vAlign w:val="center"/>
          </w:tcPr>
          <w:p w:rsidR="00392CCF" w:rsidRPr="00392CCF" w:rsidRDefault="00392CCF" w:rsidP="00392CCF">
            <w:pPr>
              <w:bidi/>
              <w:spacing w:before="40" w:line="360" w:lineRule="auto"/>
              <w:jc w:val="both"/>
              <w:rPr>
                <w:rFonts w:ascii="David" w:hAnsi="David" w:cs="David"/>
                <w:sz w:val="24"/>
                <w:szCs w:val="24"/>
                <w:rtl/>
              </w:rPr>
            </w:pPr>
          </w:p>
        </w:tc>
        <w:tc>
          <w:tcPr>
            <w:tcW w:w="5169" w:type="dxa"/>
            <w:shd w:val="clear" w:color="auto" w:fill="auto"/>
            <w:vAlign w:val="center"/>
          </w:tcPr>
          <w:p w:rsidR="00392CCF" w:rsidRPr="00392CCF" w:rsidRDefault="00392CCF" w:rsidP="00392CCF">
            <w:pPr>
              <w:bidi/>
              <w:spacing w:before="40" w:line="360" w:lineRule="auto"/>
              <w:jc w:val="both"/>
              <w:rPr>
                <w:rFonts w:ascii="David" w:hAnsi="David" w:cs="David"/>
                <w:sz w:val="24"/>
                <w:szCs w:val="24"/>
                <w:rtl/>
              </w:rPr>
            </w:pPr>
            <w:r w:rsidRPr="00392CCF">
              <w:rPr>
                <w:rFonts w:ascii="David" w:hAnsi="David" w:cs="David"/>
                <w:sz w:val="24"/>
                <w:szCs w:val="24"/>
                <w:rtl/>
              </w:rPr>
              <w:t>עדכון הנספח התמחירי לתקופת העסקה שבין 1.1.2013 ועד 30.6.2013 בהתאם להסכם הקיבוצי המיוחד שנחתם בין המדינה להסתדרות.</w:t>
            </w:r>
          </w:p>
        </w:tc>
      </w:tr>
      <w:tr w:rsidR="00392CCF" w:rsidRPr="00392CCF" w:rsidTr="00B12F0B">
        <w:trPr>
          <w:jc w:val="center"/>
        </w:trPr>
        <w:tc>
          <w:tcPr>
            <w:tcW w:w="1134" w:type="dxa"/>
            <w:vMerge w:val="restart"/>
            <w:shd w:val="clear" w:color="auto" w:fill="auto"/>
            <w:vAlign w:val="center"/>
          </w:tcPr>
          <w:p w:rsidR="00392CCF" w:rsidRPr="00392CCF" w:rsidRDefault="00392CCF" w:rsidP="00392CCF">
            <w:pPr>
              <w:bidi/>
              <w:spacing w:before="40" w:line="360" w:lineRule="auto"/>
              <w:jc w:val="center"/>
              <w:rPr>
                <w:rFonts w:ascii="David" w:hAnsi="David" w:cs="David"/>
                <w:sz w:val="24"/>
                <w:szCs w:val="24"/>
                <w:rtl/>
              </w:rPr>
            </w:pPr>
            <w:r w:rsidRPr="00392CCF">
              <w:rPr>
                <w:rFonts w:ascii="David" w:hAnsi="David" w:cs="David"/>
                <w:sz w:val="24"/>
                <w:szCs w:val="24"/>
                <w:rtl/>
              </w:rPr>
              <w:t>07</w:t>
            </w:r>
          </w:p>
        </w:tc>
        <w:tc>
          <w:tcPr>
            <w:tcW w:w="1276" w:type="dxa"/>
            <w:vMerge w:val="restart"/>
            <w:shd w:val="clear" w:color="auto" w:fill="auto"/>
            <w:vAlign w:val="center"/>
          </w:tcPr>
          <w:p w:rsidR="00392CCF" w:rsidRPr="00392CCF" w:rsidRDefault="00392CCF" w:rsidP="00392CCF">
            <w:pPr>
              <w:bidi/>
              <w:spacing w:before="40" w:line="360" w:lineRule="auto"/>
              <w:jc w:val="both"/>
              <w:rPr>
                <w:rFonts w:ascii="David" w:hAnsi="David" w:cs="David"/>
                <w:sz w:val="24"/>
                <w:szCs w:val="24"/>
                <w:rtl/>
              </w:rPr>
            </w:pPr>
            <w:r w:rsidRPr="00392CCF">
              <w:rPr>
                <w:rFonts w:ascii="David" w:hAnsi="David" w:cs="David"/>
                <w:sz w:val="24"/>
                <w:szCs w:val="24"/>
                <w:rtl/>
              </w:rPr>
              <w:t>20.06.2013</w:t>
            </w:r>
          </w:p>
        </w:tc>
        <w:tc>
          <w:tcPr>
            <w:tcW w:w="1842" w:type="dxa"/>
            <w:shd w:val="clear" w:color="auto" w:fill="auto"/>
            <w:vAlign w:val="center"/>
          </w:tcPr>
          <w:p w:rsidR="00392CCF" w:rsidRPr="00392CCF" w:rsidRDefault="00392CCF" w:rsidP="00392CCF">
            <w:pPr>
              <w:bidi/>
              <w:spacing w:before="40" w:line="360" w:lineRule="auto"/>
              <w:jc w:val="center"/>
              <w:rPr>
                <w:rFonts w:ascii="David" w:hAnsi="David" w:cs="David"/>
                <w:sz w:val="24"/>
                <w:szCs w:val="24"/>
                <w:rtl/>
              </w:rPr>
            </w:pPr>
            <w:r w:rsidRPr="00392CCF">
              <w:rPr>
                <w:rFonts w:ascii="David" w:hAnsi="David" w:cs="David"/>
                <w:sz w:val="24"/>
                <w:szCs w:val="24"/>
                <w:rtl/>
              </w:rPr>
              <w:t>2 - נספח תמחירי</w:t>
            </w:r>
          </w:p>
        </w:tc>
        <w:tc>
          <w:tcPr>
            <w:tcW w:w="5169" w:type="dxa"/>
            <w:shd w:val="clear" w:color="auto" w:fill="auto"/>
            <w:vAlign w:val="center"/>
          </w:tcPr>
          <w:p w:rsidR="00392CCF" w:rsidRPr="00392CCF" w:rsidRDefault="00392CCF" w:rsidP="00392CCF">
            <w:pPr>
              <w:bidi/>
              <w:spacing w:before="40" w:line="360" w:lineRule="auto"/>
              <w:jc w:val="both"/>
              <w:rPr>
                <w:rFonts w:ascii="David" w:hAnsi="David" w:cs="David"/>
                <w:sz w:val="24"/>
                <w:szCs w:val="24"/>
                <w:rtl/>
              </w:rPr>
            </w:pPr>
            <w:r w:rsidRPr="00392CCF">
              <w:rPr>
                <w:rFonts w:ascii="David" w:hAnsi="David" w:cs="David"/>
                <w:sz w:val="24"/>
                <w:szCs w:val="24"/>
                <w:rtl/>
              </w:rPr>
              <w:t>הבהרה בעניין גובה הזכאות להפרשה לקרן השתלמות והרכיבים שבגינם מבוצעת ההפרשה.</w:t>
            </w:r>
          </w:p>
          <w:p w:rsidR="00392CCF" w:rsidRPr="00392CCF" w:rsidRDefault="00392CCF" w:rsidP="00392CCF">
            <w:pPr>
              <w:bidi/>
              <w:spacing w:before="40" w:line="360" w:lineRule="auto"/>
              <w:jc w:val="both"/>
              <w:rPr>
                <w:rFonts w:ascii="David" w:hAnsi="David" w:cs="David"/>
                <w:sz w:val="24"/>
                <w:szCs w:val="24"/>
                <w:rtl/>
              </w:rPr>
            </w:pPr>
            <w:r w:rsidRPr="00392CCF">
              <w:rPr>
                <w:rFonts w:ascii="David" w:hAnsi="David" w:cs="David"/>
                <w:sz w:val="24"/>
                <w:szCs w:val="24"/>
                <w:rtl/>
              </w:rPr>
              <w:t>תיקון זכאות לתשלום ימי מחלה.</w:t>
            </w:r>
          </w:p>
          <w:p w:rsidR="00392CCF" w:rsidRPr="00392CCF" w:rsidRDefault="00392CCF" w:rsidP="00392CCF">
            <w:pPr>
              <w:bidi/>
              <w:spacing w:before="40" w:line="360" w:lineRule="auto"/>
              <w:jc w:val="both"/>
              <w:rPr>
                <w:rFonts w:ascii="David" w:hAnsi="David" w:cs="David"/>
                <w:sz w:val="24"/>
                <w:szCs w:val="24"/>
                <w:rtl/>
              </w:rPr>
            </w:pPr>
            <w:r w:rsidRPr="00392CCF">
              <w:rPr>
                <w:rFonts w:ascii="David" w:hAnsi="David" w:cs="David"/>
                <w:sz w:val="24"/>
                <w:szCs w:val="24"/>
                <w:rtl/>
              </w:rPr>
              <w:t>עדכונים נוספים בנספח התמחירי.</w:t>
            </w:r>
          </w:p>
        </w:tc>
      </w:tr>
      <w:tr w:rsidR="00392CCF" w:rsidRPr="00392CCF" w:rsidTr="00B12F0B">
        <w:trPr>
          <w:jc w:val="center"/>
        </w:trPr>
        <w:tc>
          <w:tcPr>
            <w:tcW w:w="1134" w:type="dxa"/>
            <w:vMerge/>
            <w:shd w:val="clear" w:color="auto" w:fill="auto"/>
            <w:vAlign w:val="center"/>
          </w:tcPr>
          <w:p w:rsidR="00392CCF" w:rsidRPr="00392CCF" w:rsidRDefault="00392CCF" w:rsidP="00392CCF">
            <w:pPr>
              <w:bidi/>
              <w:spacing w:before="40" w:line="360" w:lineRule="auto"/>
              <w:jc w:val="center"/>
              <w:rPr>
                <w:rFonts w:ascii="David" w:hAnsi="David" w:cs="David"/>
                <w:sz w:val="24"/>
                <w:szCs w:val="24"/>
                <w:rtl/>
              </w:rPr>
            </w:pPr>
          </w:p>
        </w:tc>
        <w:tc>
          <w:tcPr>
            <w:tcW w:w="1276" w:type="dxa"/>
            <w:vMerge/>
            <w:shd w:val="clear" w:color="auto" w:fill="auto"/>
            <w:vAlign w:val="center"/>
          </w:tcPr>
          <w:p w:rsidR="00392CCF" w:rsidRPr="00392CCF" w:rsidRDefault="00392CCF" w:rsidP="00392CCF">
            <w:pPr>
              <w:bidi/>
              <w:spacing w:before="40" w:line="360" w:lineRule="auto"/>
              <w:jc w:val="both"/>
              <w:rPr>
                <w:rFonts w:ascii="David" w:hAnsi="David" w:cs="David"/>
                <w:sz w:val="24"/>
                <w:szCs w:val="24"/>
                <w:rtl/>
              </w:rPr>
            </w:pPr>
          </w:p>
        </w:tc>
        <w:tc>
          <w:tcPr>
            <w:tcW w:w="1842" w:type="dxa"/>
            <w:shd w:val="clear" w:color="auto" w:fill="auto"/>
            <w:vAlign w:val="center"/>
          </w:tcPr>
          <w:p w:rsidR="00392CCF" w:rsidRPr="00392CCF" w:rsidRDefault="00392CCF" w:rsidP="00392CCF">
            <w:pPr>
              <w:bidi/>
              <w:spacing w:before="40" w:line="360" w:lineRule="auto"/>
              <w:jc w:val="center"/>
              <w:rPr>
                <w:rFonts w:ascii="David" w:hAnsi="David" w:cs="David"/>
                <w:sz w:val="24"/>
                <w:szCs w:val="24"/>
                <w:rtl/>
              </w:rPr>
            </w:pPr>
            <w:r w:rsidRPr="00392CCF">
              <w:rPr>
                <w:rFonts w:ascii="David" w:hAnsi="David" w:cs="David"/>
                <w:sz w:val="24"/>
                <w:szCs w:val="24"/>
                <w:rtl/>
              </w:rPr>
              <w:t>3.8,3.9</w:t>
            </w:r>
          </w:p>
        </w:tc>
        <w:tc>
          <w:tcPr>
            <w:tcW w:w="5169" w:type="dxa"/>
            <w:shd w:val="clear" w:color="auto" w:fill="auto"/>
            <w:vAlign w:val="center"/>
          </w:tcPr>
          <w:p w:rsidR="00392CCF" w:rsidRPr="00392CCF" w:rsidRDefault="00392CCF" w:rsidP="00392CCF">
            <w:pPr>
              <w:bidi/>
              <w:spacing w:before="40" w:line="360" w:lineRule="auto"/>
              <w:jc w:val="both"/>
              <w:rPr>
                <w:rFonts w:ascii="David" w:hAnsi="David" w:cs="David"/>
                <w:sz w:val="24"/>
                <w:szCs w:val="24"/>
                <w:rtl/>
              </w:rPr>
            </w:pPr>
            <w:r w:rsidRPr="00392CCF">
              <w:rPr>
                <w:rFonts w:ascii="David" w:hAnsi="David" w:cs="David"/>
                <w:sz w:val="24"/>
                <w:szCs w:val="24"/>
                <w:rtl/>
              </w:rPr>
              <w:t>הבהרות לעניין תשלום מענק מצוינות ושי לחג.</w:t>
            </w:r>
          </w:p>
        </w:tc>
      </w:tr>
      <w:tr w:rsidR="00392CCF" w:rsidRPr="00392CCF" w:rsidTr="00B12F0B">
        <w:trPr>
          <w:jc w:val="center"/>
        </w:trPr>
        <w:tc>
          <w:tcPr>
            <w:tcW w:w="1134" w:type="dxa"/>
            <w:shd w:val="clear" w:color="auto" w:fill="auto"/>
            <w:vAlign w:val="center"/>
          </w:tcPr>
          <w:p w:rsidR="00392CCF" w:rsidRPr="00392CCF" w:rsidRDefault="00392CCF" w:rsidP="00392CCF">
            <w:pPr>
              <w:bidi/>
              <w:spacing w:before="40" w:line="360" w:lineRule="auto"/>
              <w:jc w:val="center"/>
              <w:rPr>
                <w:rFonts w:ascii="David" w:hAnsi="David" w:cs="David"/>
                <w:sz w:val="24"/>
                <w:szCs w:val="24"/>
                <w:rtl/>
              </w:rPr>
            </w:pPr>
            <w:r w:rsidRPr="00392CCF">
              <w:rPr>
                <w:rFonts w:ascii="David" w:hAnsi="David" w:cs="David"/>
                <w:sz w:val="24"/>
                <w:szCs w:val="24"/>
                <w:rtl/>
              </w:rPr>
              <w:t>08</w:t>
            </w:r>
          </w:p>
        </w:tc>
        <w:tc>
          <w:tcPr>
            <w:tcW w:w="1276" w:type="dxa"/>
            <w:shd w:val="clear" w:color="auto" w:fill="auto"/>
            <w:vAlign w:val="center"/>
          </w:tcPr>
          <w:p w:rsidR="00392CCF" w:rsidRPr="00392CCF" w:rsidRDefault="00392CCF" w:rsidP="00392CCF">
            <w:pPr>
              <w:bidi/>
              <w:spacing w:before="40" w:line="360" w:lineRule="auto"/>
              <w:jc w:val="both"/>
              <w:rPr>
                <w:rFonts w:ascii="David" w:hAnsi="David" w:cs="David"/>
                <w:sz w:val="24"/>
                <w:szCs w:val="24"/>
                <w:rtl/>
              </w:rPr>
            </w:pPr>
            <w:r w:rsidRPr="00392CCF">
              <w:rPr>
                <w:rFonts w:ascii="David" w:hAnsi="David" w:cs="David"/>
                <w:sz w:val="24"/>
                <w:szCs w:val="24"/>
                <w:rtl/>
              </w:rPr>
              <w:t>24.06.2013</w:t>
            </w:r>
          </w:p>
        </w:tc>
        <w:tc>
          <w:tcPr>
            <w:tcW w:w="1842" w:type="dxa"/>
            <w:shd w:val="clear" w:color="auto" w:fill="auto"/>
            <w:vAlign w:val="center"/>
          </w:tcPr>
          <w:p w:rsidR="00392CCF" w:rsidRPr="00392CCF" w:rsidRDefault="00392CCF" w:rsidP="00392CCF">
            <w:pPr>
              <w:bidi/>
              <w:spacing w:before="40" w:line="360" w:lineRule="auto"/>
              <w:jc w:val="center"/>
              <w:rPr>
                <w:rFonts w:ascii="David" w:hAnsi="David" w:cs="David"/>
                <w:sz w:val="24"/>
                <w:szCs w:val="24"/>
                <w:rtl/>
              </w:rPr>
            </w:pPr>
            <w:r w:rsidRPr="00392CCF">
              <w:rPr>
                <w:rFonts w:ascii="David" w:hAnsi="David" w:cs="David"/>
                <w:sz w:val="24"/>
                <w:szCs w:val="24"/>
                <w:rtl/>
              </w:rPr>
              <w:t>נספח תמחירי</w:t>
            </w:r>
          </w:p>
        </w:tc>
        <w:tc>
          <w:tcPr>
            <w:tcW w:w="5169" w:type="dxa"/>
            <w:shd w:val="clear" w:color="auto" w:fill="auto"/>
            <w:vAlign w:val="center"/>
          </w:tcPr>
          <w:p w:rsidR="00392CCF" w:rsidRPr="00392CCF" w:rsidRDefault="00392CCF" w:rsidP="00392CCF">
            <w:pPr>
              <w:bidi/>
              <w:spacing w:before="40" w:line="360" w:lineRule="auto"/>
              <w:jc w:val="both"/>
              <w:rPr>
                <w:rFonts w:ascii="David" w:hAnsi="David" w:cs="David"/>
                <w:sz w:val="24"/>
                <w:szCs w:val="24"/>
                <w:rtl/>
              </w:rPr>
            </w:pPr>
            <w:r w:rsidRPr="00392CCF">
              <w:rPr>
                <w:rFonts w:ascii="David" w:hAnsi="David" w:cs="David"/>
                <w:sz w:val="24"/>
                <w:szCs w:val="24"/>
                <w:rtl/>
              </w:rPr>
              <w:t>עדכון ערך השעה בהתאם להסכם קיבוצי מיוחד מיום 4.12.12.</w:t>
            </w:r>
          </w:p>
        </w:tc>
      </w:tr>
      <w:tr w:rsidR="00392CCF" w:rsidRPr="00392CCF" w:rsidTr="00B12F0B">
        <w:trPr>
          <w:jc w:val="center"/>
        </w:trPr>
        <w:tc>
          <w:tcPr>
            <w:tcW w:w="1134" w:type="dxa"/>
            <w:shd w:val="clear" w:color="auto" w:fill="auto"/>
            <w:vAlign w:val="center"/>
          </w:tcPr>
          <w:p w:rsidR="00392CCF" w:rsidRPr="00392CCF" w:rsidRDefault="00392CCF" w:rsidP="00392CCF">
            <w:pPr>
              <w:bidi/>
              <w:spacing w:before="40" w:line="360" w:lineRule="auto"/>
              <w:jc w:val="center"/>
              <w:rPr>
                <w:rFonts w:ascii="David" w:hAnsi="David" w:cs="David"/>
                <w:sz w:val="24"/>
                <w:szCs w:val="24"/>
                <w:rtl/>
              </w:rPr>
            </w:pPr>
            <w:r w:rsidRPr="00392CCF">
              <w:rPr>
                <w:rFonts w:ascii="David" w:hAnsi="David" w:cs="David"/>
                <w:sz w:val="24"/>
                <w:szCs w:val="24"/>
                <w:rtl/>
              </w:rPr>
              <w:t>09</w:t>
            </w:r>
          </w:p>
        </w:tc>
        <w:tc>
          <w:tcPr>
            <w:tcW w:w="1276" w:type="dxa"/>
            <w:shd w:val="clear" w:color="auto" w:fill="auto"/>
            <w:vAlign w:val="center"/>
          </w:tcPr>
          <w:p w:rsidR="00392CCF" w:rsidRPr="00392CCF" w:rsidRDefault="00392CCF" w:rsidP="00392CCF">
            <w:pPr>
              <w:bidi/>
              <w:spacing w:before="40" w:line="360" w:lineRule="auto"/>
              <w:jc w:val="both"/>
              <w:rPr>
                <w:rFonts w:ascii="David" w:hAnsi="David" w:cs="David"/>
                <w:sz w:val="24"/>
                <w:szCs w:val="24"/>
                <w:rtl/>
              </w:rPr>
            </w:pPr>
            <w:r w:rsidRPr="00392CCF">
              <w:rPr>
                <w:rFonts w:ascii="David" w:hAnsi="David" w:cs="David"/>
                <w:sz w:val="24"/>
                <w:szCs w:val="24"/>
                <w:rtl/>
              </w:rPr>
              <w:t>08.09.2013</w:t>
            </w:r>
          </w:p>
        </w:tc>
        <w:tc>
          <w:tcPr>
            <w:tcW w:w="1842" w:type="dxa"/>
            <w:shd w:val="clear" w:color="auto" w:fill="auto"/>
            <w:vAlign w:val="center"/>
          </w:tcPr>
          <w:p w:rsidR="00392CCF" w:rsidRPr="00392CCF" w:rsidRDefault="00392CCF" w:rsidP="00392CCF">
            <w:pPr>
              <w:bidi/>
              <w:spacing w:before="40" w:line="360" w:lineRule="auto"/>
              <w:jc w:val="center"/>
              <w:rPr>
                <w:rFonts w:ascii="David" w:hAnsi="David" w:cs="David"/>
                <w:sz w:val="24"/>
                <w:szCs w:val="24"/>
                <w:rtl/>
              </w:rPr>
            </w:pPr>
            <w:r w:rsidRPr="00392CCF">
              <w:rPr>
                <w:rFonts w:ascii="David" w:hAnsi="David" w:cs="David"/>
                <w:sz w:val="24"/>
                <w:szCs w:val="24"/>
                <w:rtl/>
              </w:rPr>
              <w:t>נספח תמחירי</w:t>
            </w:r>
          </w:p>
        </w:tc>
        <w:tc>
          <w:tcPr>
            <w:tcW w:w="5169" w:type="dxa"/>
            <w:shd w:val="clear" w:color="auto" w:fill="auto"/>
            <w:vAlign w:val="center"/>
          </w:tcPr>
          <w:p w:rsidR="00392CCF" w:rsidRPr="00392CCF" w:rsidRDefault="00392CCF" w:rsidP="00392CCF">
            <w:pPr>
              <w:bidi/>
              <w:spacing w:before="40" w:line="360" w:lineRule="auto"/>
              <w:jc w:val="both"/>
              <w:rPr>
                <w:rFonts w:ascii="David" w:hAnsi="David" w:cs="David"/>
                <w:sz w:val="24"/>
                <w:szCs w:val="24"/>
                <w:rtl/>
              </w:rPr>
            </w:pPr>
            <w:r w:rsidRPr="00392CCF">
              <w:rPr>
                <w:rFonts w:ascii="David" w:hAnsi="David" w:cs="David"/>
                <w:sz w:val="24"/>
                <w:szCs w:val="24"/>
                <w:rtl/>
              </w:rPr>
              <w:t xml:space="preserve">הוספת חובת הפרשה לקרן השתלמות בניצול ימי מחלה (בתוקף מיום 01.07.2013). </w:t>
            </w:r>
          </w:p>
          <w:p w:rsidR="00392CCF" w:rsidRPr="00392CCF" w:rsidRDefault="00392CCF" w:rsidP="00392CCF">
            <w:pPr>
              <w:bidi/>
              <w:spacing w:before="40" w:line="360" w:lineRule="auto"/>
              <w:jc w:val="both"/>
              <w:rPr>
                <w:rFonts w:ascii="David" w:hAnsi="David" w:cs="David"/>
                <w:sz w:val="24"/>
                <w:szCs w:val="24"/>
                <w:rtl/>
              </w:rPr>
            </w:pPr>
            <w:r w:rsidRPr="00392CCF">
              <w:rPr>
                <w:rFonts w:ascii="David" w:hAnsi="David" w:cs="David"/>
                <w:sz w:val="24"/>
                <w:szCs w:val="24"/>
                <w:rtl/>
              </w:rPr>
              <w:t>חידוד ההנחיות לעניין חובת הפרשה לפיצויים בגין עבודה בשבת.</w:t>
            </w:r>
          </w:p>
        </w:tc>
      </w:tr>
      <w:tr w:rsidR="00392CCF" w:rsidRPr="00392CCF" w:rsidTr="00B12F0B">
        <w:trPr>
          <w:jc w:val="center"/>
        </w:trPr>
        <w:tc>
          <w:tcPr>
            <w:tcW w:w="1134" w:type="dxa"/>
            <w:shd w:val="clear" w:color="auto" w:fill="auto"/>
            <w:vAlign w:val="center"/>
          </w:tcPr>
          <w:p w:rsidR="00392CCF" w:rsidRPr="00392CCF" w:rsidRDefault="00392CCF" w:rsidP="00392CCF">
            <w:pPr>
              <w:bidi/>
              <w:spacing w:before="40" w:line="360" w:lineRule="auto"/>
              <w:jc w:val="center"/>
              <w:rPr>
                <w:rFonts w:ascii="David" w:hAnsi="David" w:cs="David"/>
                <w:sz w:val="24"/>
                <w:szCs w:val="24"/>
                <w:rtl/>
              </w:rPr>
            </w:pPr>
            <w:r w:rsidRPr="00392CCF">
              <w:rPr>
                <w:rFonts w:ascii="David" w:hAnsi="David" w:cs="David"/>
                <w:sz w:val="24"/>
                <w:szCs w:val="24"/>
                <w:rtl/>
              </w:rPr>
              <w:t>10</w:t>
            </w:r>
          </w:p>
        </w:tc>
        <w:tc>
          <w:tcPr>
            <w:tcW w:w="1276" w:type="dxa"/>
            <w:shd w:val="clear" w:color="auto" w:fill="auto"/>
            <w:vAlign w:val="center"/>
          </w:tcPr>
          <w:p w:rsidR="00392CCF" w:rsidRPr="00392CCF" w:rsidRDefault="00392CCF" w:rsidP="00392CCF">
            <w:pPr>
              <w:bidi/>
              <w:spacing w:before="40" w:line="360" w:lineRule="auto"/>
              <w:jc w:val="both"/>
              <w:rPr>
                <w:rFonts w:ascii="David" w:hAnsi="David" w:cs="David"/>
                <w:sz w:val="24"/>
                <w:szCs w:val="24"/>
                <w:rtl/>
              </w:rPr>
            </w:pPr>
            <w:r w:rsidRPr="00392CCF">
              <w:rPr>
                <w:rFonts w:ascii="David" w:hAnsi="David" w:cs="David"/>
                <w:sz w:val="24"/>
                <w:szCs w:val="24"/>
                <w:rtl/>
              </w:rPr>
              <w:t>14.09.2014</w:t>
            </w:r>
          </w:p>
        </w:tc>
        <w:tc>
          <w:tcPr>
            <w:tcW w:w="1842" w:type="dxa"/>
            <w:shd w:val="clear" w:color="auto" w:fill="auto"/>
            <w:vAlign w:val="center"/>
          </w:tcPr>
          <w:p w:rsidR="00392CCF" w:rsidRPr="00392CCF" w:rsidRDefault="00392CCF" w:rsidP="00392CCF">
            <w:pPr>
              <w:bidi/>
              <w:spacing w:before="40" w:line="360" w:lineRule="auto"/>
              <w:jc w:val="center"/>
              <w:rPr>
                <w:rFonts w:ascii="David" w:hAnsi="David" w:cs="David"/>
                <w:sz w:val="24"/>
                <w:szCs w:val="24"/>
                <w:rtl/>
              </w:rPr>
            </w:pPr>
            <w:r w:rsidRPr="00392CCF">
              <w:rPr>
                <w:rFonts w:ascii="David" w:hAnsi="David" w:cs="David"/>
                <w:sz w:val="24"/>
                <w:szCs w:val="24"/>
                <w:rtl/>
              </w:rPr>
              <w:t xml:space="preserve">נספח תמחירי </w:t>
            </w:r>
            <w:r w:rsidRPr="00392CCF">
              <w:rPr>
                <w:rFonts w:ascii="David" w:hAnsi="David" w:cs="David"/>
                <w:sz w:val="24"/>
                <w:szCs w:val="24"/>
                <w:rtl/>
              </w:rPr>
              <w:br/>
              <w:t>סעיף 3</w:t>
            </w:r>
          </w:p>
        </w:tc>
        <w:tc>
          <w:tcPr>
            <w:tcW w:w="5169" w:type="dxa"/>
            <w:shd w:val="clear" w:color="auto" w:fill="auto"/>
            <w:vAlign w:val="center"/>
          </w:tcPr>
          <w:p w:rsidR="00392CCF" w:rsidRPr="00392CCF" w:rsidRDefault="00392CCF" w:rsidP="00392CCF">
            <w:pPr>
              <w:bidi/>
              <w:spacing w:before="40" w:line="360" w:lineRule="auto"/>
              <w:jc w:val="both"/>
              <w:rPr>
                <w:rFonts w:ascii="David" w:hAnsi="David" w:cs="David"/>
                <w:sz w:val="24"/>
                <w:szCs w:val="24"/>
                <w:rtl/>
              </w:rPr>
            </w:pPr>
            <w:r w:rsidRPr="00392CCF">
              <w:rPr>
                <w:rFonts w:ascii="David" w:hAnsi="David" w:cs="David"/>
                <w:sz w:val="24"/>
                <w:szCs w:val="24"/>
                <w:rtl/>
              </w:rPr>
              <w:t>עדכון נספח תמחירי בהתאם לצו הרחבה במשק. לרבות עדכון שיעורי הפרשה לביטוח לאומי.</w:t>
            </w:r>
          </w:p>
          <w:p w:rsidR="00392CCF" w:rsidRPr="00392CCF" w:rsidRDefault="00392CCF" w:rsidP="00392CCF">
            <w:pPr>
              <w:bidi/>
              <w:spacing w:before="40" w:line="360" w:lineRule="auto"/>
              <w:jc w:val="both"/>
              <w:rPr>
                <w:rFonts w:ascii="David" w:hAnsi="David" w:cs="David"/>
                <w:sz w:val="24"/>
                <w:szCs w:val="24"/>
                <w:rtl/>
              </w:rPr>
            </w:pPr>
            <w:r w:rsidRPr="00392CCF">
              <w:rPr>
                <w:rFonts w:ascii="David" w:hAnsi="David" w:cs="David"/>
                <w:sz w:val="24"/>
                <w:szCs w:val="24"/>
                <w:rtl/>
              </w:rPr>
              <w:t>עדכון מרבית תתי הסעיפים.</w:t>
            </w:r>
          </w:p>
        </w:tc>
      </w:tr>
      <w:tr w:rsidR="00392CCF" w:rsidRPr="00392CCF" w:rsidTr="00B12F0B">
        <w:trPr>
          <w:jc w:val="center"/>
        </w:trPr>
        <w:tc>
          <w:tcPr>
            <w:tcW w:w="1134" w:type="dxa"/>
            <w:shd w:val="clear" w:color="auto" w:fill="auto"/>
            <w:vAlign w:val="center"/>
          </w:tcPr>
          <w:p w:rsidR="00392CCF" w:rsidRPr="00392CCF" w:rsidRDefault="00392CCF" w:rsidP="00392CCF">
            <w:pPr>
              <w:bidi/>
              <w:spacing w:before="40" w:line="360" w:lineRule="auto"/>
              <w:jc w:val="center"/>
              <w:rPr>
                <w:rFonts w:ascii="David" w:hAnsi="David" w:cs="David"/>
                <w:sz w:val="24"/>
                <w:szCs w:val="24"/>
                <w:rtl/>
              </w:rPr>
            </w:pPr>
            <w:r w:rsidRPr="00392CCF">
              <w:rPr>
                <w:rFonts w:ascii="David" w:hAnsi="David" w:cs="David"/>
                <w:sz w:val="24"/>
                <w:szCs w:val="24"/>
                <w:rtl/>
              </w:rPr>
              <w:t>11</w:t>
            </w:r>
          </w:p>
        </w:tc>
        <w:tc>
          <w:tcPr>
            <w:tcW w:w="1276" w:type="dxa"/>
            <w:shd w:val="clear" w:color="auto" w:fill="auto"/>
            <w:vAlign w:val="center"/>
          </w:tcPr>
          <w:p w:rsidR="00392CCF" w:rsidRPr="00392CCF" w:rsidRDefault="00392CCF" w:rsidP="00392CCF">
            <w:pPr>
              <w:bidi/>
              <w:spacing w:before="40" w:line="360" w:lineRule="auto"/>
              <w:jc w:val="both"/>
              <w:rPr>
                <w:rFonts w:ascii="David" w:hAnsi="David" w:cs="David"/>
                <w:sz w:val="24"/>
                <w:szCs w:val="24"/>
                <w:rtl/>
              </w:rPr>
            </w:pPr>
            <w:r w:rsidRPr="00392CCF">
              <w:rPr>
                <w:rFonts w:ascii="David" w:hAnsi="David" w:cs="David"/>
                <w:sz w:val="24"/>
                <w:szCs w:val="24"/>
                <w:rtl/>
              </w:rPr>
              <w:t>01.04.2015</w:t>
            </w:r>
          </w:p>
        </w:tc>
        <w:tc>
          <w:tcPr>
            <w:tcW w:w="1842" w:type="dxa"/>
            <w:shd w:val="clear" w:color="auto" w:fill="auto"/>
            <w:vAlign w:val="center"/>
          </w:tcPr>
          <w:p w:rsidR="00392CCF" w:rsidRPr="00392CCF" w:rsidRDefault="00392CCF" w:rsidP="00392CCF">
            <w:pPr>
              <w:bidi/>
              <w:spacing w:before="40" w:line="360" w:lineRule="auto"/>
              <w:jc w:val="center"/>
              <w:rPr>
                <w:rFonts w:ascii="David" w:hAnsi="David" w:cs="David"/>
                <w:sz w:val="24"/>
                <w:szCs w:val="24"/>
                <w:rtl/>
              </w:rPr>
            </w:pPr>
            <w:r w:rsidRPr="00392CCF">
              <w:rPr>
                <w:rFonts w:ascii="David" w:hAnsi="David" w:cs="David"/>
                <w:sz w:val="24"/>
                <w:szCs w:val="24"/>
                <w:rtl/>
              </w:rPr>
              <w:t>נספח תמחירי</w:t>
            </w:r>
          </w:p>
        </w:tc>
        <w:tc>
          <w:tcPr>
            <w:tcW w:w="5169" w:type="dxa"/>
            <w:shd w:val="clear" w:color="auto" w:fill="auto"/>
            <w:vAlign w:val="center"/>
          </w:tcPr>
          <w:p w:rsidR="00392CCF" w:rsidRPr="00392CCF" w:rsidRDefault="00392CCF" w:rsidP="00392CCF">
            <w:pPr>
              <w:bidi/>
              <w:spacing w:before="40" w:line="360" w:lineRule="auto"/>
              <w:jc w:val="both"/>
              <w:rPr>
                <w:rFonts w:ascii="David" w:hAnsi="David" w:cs="David"/>
                <w:sz w:val="24"/>
                <w:szCs w:val="24"/>
                <w:rtl/>
              </w:rPr>
            </w:pPr>
            <w:r w:rsidRPr="00392CCF">
              <w:rPr>
                <w:rFonts w:ascii="David" w:hAnsi="David" w:cs="David"/>
                <w:sz w:val="24"/>
                <w:szCs w:val="24"/>
                <w:rtl/>
              </w:rPr>
              <w:t>עדכון נספח תמחירי בהתאם להעלאת שכר המינימום במשק, לרבות עדכון שיעורי הפרשה לביטוח לאומי.</w:t>
            </w:r>
          </w:p>
        </w:tc>
      </w:tr>
      <w:tr w:rsidR="00392CCF" w:rsidRPr="00392CCF" w:rsidTr="00B12F0B">
        <w:trPr>
          <w:jc w:val="center"/>
        </w:trPr>
        <w:tc>
          <w:tcPr>
            <w:tcW w:w="1134" w:type="dxa"/>
            <w:shd w:val="clear" w:color="auto" w:fill="auto"/>
            <w:vAlign w:val="center"/>
          </w:tcPr>
          <w:p w:rsidR="00392CCF" w:rsidRPr="00392CCF" w:rsidRDefault="00392CCF" w:rsidP="00392CCF">
            <w:pPr>
              <w:bidi/>
              <w:spacing w:before="40" w:line="360" w:lineRule="auto"/>
              <w:jc w:val="center"/>
              <w:rPr>
                <w:rFonts w:ascii="David" w:hAnsi="David" w:cs="David"/>
                <w:sz w:val="24"/>
                <w:szCs w:val="24"/>
                <w:rtl/>
              </w:rPr>
            </w:pPr>
            <w:r w:rsidRPr="00392CCF">
              <w:rPr>
                <w:rFonts w:ascii="David" w:hAnsi="David" w:cs="David"/>
                <w:sz w:val="24"/>
                <w:szCs w:val="24"/>
                <w:rtl/>
              </w:rPr>
              <w:t>12</w:t>
            </w:r>
          </w:p>
        </w:tc>
        <w:tc>
          <w:tcPr>
            <w:tcW w:w="1276" w:type="dxa"/>
            <w:shd w:val="clear" w:color="auto" w:fill="auto"/>
            <w:vAlign w:val="center"/>
          </w:tcPr>
          <w:p w:rsidR="00392CCF" w:rsidRPr="00392CCF" w:rsidRDefault="00392CCF" w:rsidP="00392CCF">
            <w:pPr>
              <w:bidi/>
              <w:spacing w:before="40" w:line="360" w:lineRule="auto"/>
              <w:jc w:val="both"/>
              <w:rPr>
                <w:rFonts w:ascii="David" w:hAnsi="David" w:cs="David"/>
                <w:sz w:val="24"/>
                <w:szCs w:val="24"/>
                <w:rtl/>
              </w:rPr>
            </w:pPr>
            <w:r w:rsidRPr="00392CCF">
              <w:rPr>
                <w:rFonts w:ascii="David" w:hAnsi="David" w:cs="David"/>
                <w:sz w:val="24"/>
                <w:szCs w:val="24"/>
                <w:rtl/>
              </w:rPr>
              <w:t>11.05.2015</w:t>
            </w:r>
          </w:p>
        </w:tc>
        <w:tc>
          <w:tcPr>
            <w:tcW w:w="1842" w:type="dxa"/>
            <w:shd w:val="clear" w:color="auto" w:fill="auto"/>
            <w:vAlign w:val="center"/>
          </w:tcPr>
          <w:p w:rsidR="00392CCF" w:rsidRPr="00392CCF" w:rsidRDefault="00392CCF" w:rsidP="00392CCF">
            <w:pPr>
              <w:bidi/>
              <w:spacing w:before="40" w:line="360" w:lineRule="auto"/>
              <w:jc w:val="center"/>
              <w:rPr>
                <w:rFonts w:ascii="David" w:hAnsi="David" w:cs="David"/>
                <w:sz w:val="24"/>
                <w:szCs w:val="24"/>
                <w:rtl/>
              </w:rPr>
            </w:pPr>
            <w:r w:rsidRPr="00392CCF">
              <w:rPr>
                <w:rFonts w:ascii="David" w:hAnsi="David" w:cs="David"/>
                <w:sz w:val="24"/>
                <w:szCs w:val="24"/>
                <w:rtl/>
              </w:rPr>
              <w:t>הוספת סעיף 5</w:t>
            </w:r>
          </w:p>
        </w:tc>
        <w:tc>
          <w:tcPr>
            <w:tcW w:w="5169" w:type="dxa"/>
            <w:shd w:val="clear" w:color="auto" w:fill="auto"/>
            <w:vAlign w:val="center"/>
          </w:tcPr>
          <w:p w:rsidR="00392CCF" w:rsidRPr="00392CCF" w:rsidRDefault="00392CCF" w:rsidP="00392CCF">
            <w:pPr>
              <w:bidi/>
              <w:spacing w:before="40" w:line="360" w:lineRule="auto"/>
              <w:jc w:val="both"/>
              <w:rPr>
                <w:rFonts w:ascii="David" w:hAnsi="David" w:cs="David"/>
                <w:sz w:val="24"/>
                <w:szCs w:val="24"/>
                <w:rtl/>
              </w:rPr>
            </w:pPr>
            <w:r w:rsidRPr="00392CCF">
              <w:rPr>
                <w:rFonts w:ascii="David" w:hAnsi="David" w:cs="David"/>
                <w:sz w:val="24"/>
                <w:szCs w:val="24"/>
                <w:rtl/>
              </w:rPr>
              <w:t>תשלום ייחודי בהנחיית החשבת הכללית.</w:t>
            </w:r>
          </w:p>
        </w:tc>
      </w:tr>
      <w:tr w:rsidR="00392CCF" w:rsidRPr="00392CCF" w:rsidTr="00B12F0B">
        <w:trPr>
          <w:jc w:val="center"/>
        </w:trPr>
        <w:tc>
          <w:tcPr>
            <w:tcW w:w="1134" w:type="dxa"/>
            <w:shd w:val="clear" w:color="auto" w:fill="auto"/>
            <w:vAlign w:val="center"/>
          </w:tcPr>
          <w:p w:rsidR="00392CCF" w:rsidRPr="00392CCF" w:rsidRDefault="00392CCF" w:rsidP="00392CCF">
            <w:pPr>
              <w:bidi/>
              <w:spacing w:before="40" w:line="360" w:lineRule="auto"/>
              <w:jc w:val="center"/>
              <w:rPr>
                <w:rFonts w:ascii="David" w:hAnsi="David" w:cs="David"/>
                <w:sz w:val="24"/>
                <w:szCs w:val="24"/>
                <w:rtl/>
              </w:rPr>
            </w:pPr>
            <w:r w:rsidRPr="00392CCF">
              <w:rPr>
                <w:rFonts w:ascii="David" w:hAnsi="David" w:cs="David"/>
                <w:sz w:val="24"/>
                <w:szCs w:val="24"/>
                <w:rtl/>
              </w:rPr>
              <w:t>13</w:t>
            </w:r>
          </w:p>
        </w:tc>
        <w:tc>
          <w:tcPr>
            <w:tcW w:w="1276" w:type="dxa"/>
            <w:shd w:val="clear" w:color="auto" w:fill="auto"/>
            <w:vAlign w:val="center"/>
          </w:tcPr>
          <w:p w:rsidR="00392CCF" w:rsidRPr="00392CCF" w:rsidRDefault="00392CCF" w:rsidP="00392CCF">
            <w:pPr>
              <w:bidi/>
              <w:spacing w:before="40" w:line="360" w:lineRule="auto"/>
              <w:jc w:val="both"/>
              <w:rPr>
                <w:rFonts w:ascii="David" w:hAnsi="David" w:cs="David"/>
                <w:sz w:val="24"/>
                <w:szCs w:val="24"/>
                <w:rtl/>
              </w:rPr>
            </w:pPr>
            <w:r w:rsidRPr="00392CCF">
              <w:rPr>
                <w:rFonts w:ascii="David" w:hAnsi="David" w:cs="David"/>
                <w:sz w:val="24"/>
                <w:szCs w:val="24"/>
                <w:rtl/>
              </w:rPr>
              <w:t>01.07.2015</w:t>
            </w:r>
          </w:p>
        </w:tc>
        <w:tc>
          <w:tcPr>
            <w:tcW w:w="1842" w:type="dxa"/>
            <w:shd w:val="clear" w:color="auto" w:fill="auto"/>
            <w:vAlign w:val="center"/>
          </w:tcPr>
          <w:p w:rsidR="00392CCF" w:rsidRPr="00392CCF" w:rsidRDefault="00392CCF" w:rsidP="00392CCF">
            <w:pPr>
              <w:bidi/>
              <w:spacing w:before="40" w:line="360" w:lineRule="auto"/>
              <w:jc w:val="center"/>
              <w:rPr>
                <w:rFonts w:ascii="David" w:hAnsi="David" w:cs="David"/>
                <w:sz w:val="24"/>
                <w:szCs w:val="24"/>
                <w:rtl/>
              </w:rPr>
            </w:pPr>
            <w:r w:rsidRPr="00392CCF">
              <w:rPr>
                <w:rFonts w:ascii="David" w:hAnsi="David" w:cs="David"/>
                <w:sz w:val="24"/>
                <w:szCs w:val="24"/>
                <w:rtl/>
              </w:rPr>
              <w:t>נספח תמחירי</w:t>
            </w:r>
          </w:p>
        </w:tc>
        <w:tc>
          <w:tcPr>
            <w:tcW w:w="5169" w:type="dxa"/>
            <w:shd w:val="clear" w:color="auto" w:fill="auto"/>
            <w:vAlign w:val="center"/>
          </w:tcPr>
          <w:p w:rsidR="00392CCF" w:rsidRPr="00392CCF" w:rsidRDefault="00392CCF" w:rsidP="00392CCF">
            <w:pPr>
              <w:bidi/>
              <w:spacing w:before="40" w:line="360" w:lineRule="auto"/>
              <w:jc w:val="both"/>
              <w:rPr>
                <w:rFonts w:ascii="David" w:hAnsi="David" w:cs="David"/>
                <w:sz w:val="24"/>
                <w:szCs w:val="24"/>
                <w:rtl/>
              </w:rPr>
            </w:pPr>
            <w:r w:rsidRPr="00392CCF">
              <w:rPr>
                <w:rFonts w:ascii="David" w:hAnsi="David" w:cs="David"/>
                <w:sz w:val="24"/>
                <w:szCs w:val="24"/>
                <w:rtl/>
              </w:rPr>
              <w:t>הבהרה בדבר משמעות המונח גמול שבת לעניין הפרשת קרן השתלמות.</w:t>
            </w:r>
          </w:p>
        </w:tc>
      </w:tr>
      <w:tr w:rsidR="00392CCF" w:rsidRPr="00392CCF" w:rsidTr="00B12F0B">
        <w:trPr>
          <w:jc w:val="center"/>
        </w:trPr>
        <w:tc>
          <w:tcPr>
            <w:tcW w:w="1134" w:type="dxa"/>
            <w:shd w:val="clear" w:color="auto" w:fill="auto"/>
            <w:vAlign w:val="center"/>
          </w:tcPr>
          <w:p w:rsidR="00392CCF" w:rsidRPr="00392CCF" w:rsidRDefault="00392CCF" w:rsidP="00392CCF">
            <w:pPr>
              <w:bidi/>
              <w:spacing w:before="40" w:line="360" w:lineRule="auto"/>
              <w:jc w:val="center"/>
              <w:rPr>
                <w:rFonts w:ascii="David" w:hAnsi="David" w:cs="David"/>
                <w:sz w:val="24"/>
                <w:szCs w:val="24"/>
                <w:rtl/>
              </w:rPr>
            </w:pPr>
            <w:r w:rsidRPr="00392CCF">
              <w:rPr>
                <w:rFonts w:ascii="David" w:hAnsi="David" w:cs="David"/>
                <w:sz w:val="24"/>
                <w:szCs w:val="24"/>
                <w:rtl/>
              </w:rPr>
              <w:t>14</w:t>
            </w:r>
          </w:p>
        </w:tc>
        <w:tc>
          <w:tcPr>
            <w:tcW w:w="1276" w:type="dxa"/>
            <w:shd w:val="clear" w:color="auto" w:fill="auto"/>
            <w:vAlign w:val="center"/>
          </w:tcPr>
          <w:p w:rsidR="00392CCF" w:rsidRPr="00392CCF" w:rsidRDefault="00392CCF" w:rsidP="00392CCF">
            <w:pPr>
              <w:bidi/>
              <w:spacing w:before="40" w:line="360" w:lineRule="auto"/>
              <w:jc w:val="both"/>
              <w:rPr>
                <w:rFonts w:ascii="David" w:hAnsi="David" w:cs="David"/>
                <w:sz w:val="24"/>
                <w:szCs w:val="24"/>
                <w:rtl/>
              </w:rPr>
            </w:pPr>
            <w:r w:rsidRPr="00392CCF">
              <w:rPr>
                <w:rFonts w:ascii="David" w:hAnsi="David" w:cs="David"/>
                <w:sz w:val="24"/>
                <w:szCs w:val="24"/>
                <w:rtl/>
              </w:rPr>
              <w:t>01.07.2015</w:t>
            </w:r>
          </w:p>
        </w:tc>
        <w:tc>
          <w:tcPr>
            <w:tcW w:w="1842" w:type="dxa"/>
            <w:shd w:val="clear" w:color="auto" w:fill="auto"/>
            <w:vAlign w:val="center"/>
          </w:tcPr>
          <w:p w:rsidR="00392CCF" w:rsidRPr="00392CCF" w:rsidRDefault="00392CCF" w:rsidP="00392CCF">
            <w:pPr>
              <w:bidi/>
              <w:spacing w:before="40" w:line="360" w:lineRule="auto"/>
              <w:jc w:val="center"/>
              <w:rPr>
                <w:rFonts w:ascii="David" w:hAnsi="David" w:cs="David"/>
                <w:sz w:val="24"/>
                <w:szCs w:val="24"/>
                <w:rtl/>
              </w:rPr>
            </w:pPr>
            <w:r w:rsidRPr="00392CCF">
              <w:rPr>
                <w:rFonts w:ascii="David" w:hAnsi="David" w:cs="David"/>
                <w:sz w:val="24"/>
                <w:szCs w:val="24"/>
                <w:rtl/>
              </w:rPr>
              <w:t>נספח תמחירי</w:t>
            </w:r>
          </w:p>
        </w:tc>
        <w:tc>
          <w:tcPr>
            <w:tcW w:w="5169" w:type="dxa"/>
            <w:shd w:val="clear" w:color="auto" w:fill="auto"/>
            <w:vAlign w:val="center"/>
          </w:tcPr>
          <w:p w:rsidR="00392CCF" w:rsidRPr="00392CCF" w:rsidRDefault="00392CCF" w:rsidP="00392CCF">
            <w:pPr>
              <w:bidi/>
              <w:spacing w:before="40" w:line="360" w:lineRule="auto"/>
              <w:jc w:val="both"/>
              <w:rPr>
                <w:rFonts w:ascii="David" w:hAnsi="David" w:cs="David"/>
                <w:sz w:val="24"/>
                <w:szCs w:val="24"/>
                <w:rtl/>
              </w:rPr>
            </w:pPr>
            <w:r w:rsidRPr="00392CCF">
              <w:rPr>
                <w:rFonts w:ascii="David" w:hAnsi="David" w:cs="David"/>
                <w:sz w:val="24"/>
                <w:szCs w:val="24"/>
                <w:rtl/>
              </w:rPr>
              <w:t>עדכון שיעור הפרשת מעסיק לפנסיה החל מיום 01.07.2015.</w:t>
            </w:r>
          </w:p>
          <w:p w:rsidR="00392CCF" w:rsidRPr="00392CCF" w:rsidRDefault="00392CCF" w:rsidP="00392CCF">
            <w:pPr>
              <w:bidi/>
              <w:spacing w:before="40" w:line="360" w:lineRule="auto"/>
              <w:jc w:val="both"/>
              <w:rPr>
                <w:rFonts w:ascii="David" w:hAnsi="David" w:cs="David"/>
                <w:sz w:val="24"/>
                <w:szCs w:val="24"/>
                <w:rtl/>
              </w:rPr>
            </w:pPr>
            <w:r w:rsidRPr="00392CCF">
              <w:rPr>
                <w:rFonts w:ascii="David" w:hAnsi="David" w:cs="David"/>
                <w:sz w:val="24"/>
                <w:szCs w:val="24"/>
                <w:rtl/>
              </w:rPr>
              <w:t>הבהרות לעניין הפרשות בגין פיצויים.</w:t>
            </w:r>
          </w:p>
          <w:p w:rsidR="00392CCF" w:rsidRPr="00392CCF" w:rsidRDefault="00392CCF" w:rsidP="00392CCF">
            <w:pPr>
              <w:bidi/>
              <w:spacing w:before="40" w:line="360" w:lineRule="auto"/>
              <w:jc w:val="both"/>
              <w:rPr>
                <w:rFonts w:ascii="David" w:hAnsi="David" w:cs="David"/>
                <w:sz w:val="24"/>
                <w:szCs w:val="24"/>
                <w:rtl/>
              </w:rPr>
            </w:pPr>
            <w:r w:rsidRPr="00392CCF">
              <w:rPr>
                <w:rFonts w:ascii="David" w:hAnsi="David" w:cs="David"/>
                <w:sz w:val="24"/>
                <w:szCs w:val="24"/>
                <w:rtl/>
              </w:rPr>
              <w:t>הבהרה בדבר משמעות המונח גמול שבת לעניין הפרשת קרן השתלמות.</w:t>
            </w:r>
          </w:p>
        </w:tc>
      </w:tr>
      <w:tr w:rsidR="00392CCF" w:rsidRPr="00392CCF" w:rsidTr="00B12F0B">
        <w:trPr>
          <w:jc w:val="center"/>
        </w:trPr>
        <w:tc>
          <w:tcPr>
            <w:tcW w:w="1134" w:type="dxa"/>
            <w:vMerge w:val="restart"/>
            <w:shd w:val="clear" w:color="auto" w:fill="auto"/>
            <w:vAlign w:val="center"/>
          </w:tcPr>
          <w:p w:rsidR="00392CCF" w:rsidRPr="00392CCF" w:rsidRDefault="00392CCF" w:rsidP="00392CCF">
            <w:pPr>
              <w:bidi/>
              <w:spacing w:before="40" w:line="360" w:lineRule="auto"/>
              <w:jc w:val="center"/>
              <w:rPr>
                <w:rFonts w:ascii="David" w:hAnsi="David" w:cs="David"/>
                <w:sz w:val="24"/>
                <w:szCs w:val="24"/>
                <w:rtl/>
              </w:rPr>
            </w:pPr>
            <w:r w:rsidRPr="00392CCF">
              <w:rPr>
                <w:rFonts w:ascii="David" w:hAnsi="David" w:cs="David"/>
                <w:sz w:val="24"/>
                <w:szCs w:val="24"/>
                <w:rtl/>
              </w:rPr>
              <w:t>15</w:t>
            </w:r>
          </w:p>
        </w:tc>
        <w:tc>
          <w:tcPr>
            <w:tcW w:w="1276" w:type="dxa"/>
            <w:vMerge w:val="restart"/>
            <w:shd w:val="clear" w:color="auto" w:fill="auto"/>
            <w:vAlign w:val="center"/>
          </w:tcPr>
          <w:p w:rsidR="00392CCF" w:rsidRPr="00392CCF" w:rsidRDefault="00392CCF" w:rsidP="00392CCF">
            <w:pPr>
              <w:bidi/>
              <w:spacing w:before="40" w:line="360" w:lineRule="auto"/>
              <w:jc w:val="both"/>
              <w:rPr>
                <w:rFonts w:ascii="David" w:hAnsi="David" w:cs="David"/>
                <w:sz w:val="24"/>
                <w:szCs w:val="24"/>
                <w:rtl/>
              </w:rPr>
            </w:pPr>
            <w:r w:rsidRPr="00392CCF">
              <w:rPr>
                <w:rFonts w:ascii="David" w:hAnsi="David" w:cs="David"/>
                <w:sz w:val="24"/>
                <w:szCs w:val="24"/>
                <w:rtl/>
              </w:rPr>
              <w:t>30.06.2016</w:t>
            </w:r>
          </w:p>
        </w:tc>
        <w:tc>
          <w:tcPr>
            <w:tcW w:w="1842" w:type="dxa"/>
            <w:shd w:val="clear" w:color="auto" w:fill="auto"/>
            <w:vAlign w:val="center"/>
          </w:tcPr>
          <w:p w:rsidR="00392CCF" w:rsidRPr="00392CCF" w:rsidRDefault="00392CCF" w:rsidP="00392CCF">
            <w:pPr>
              <w:bidi/>
              <w:spacing w:before="40" w:line="360" w:lineRule="auto"/>
              <w:jc w:val="center"/>
              <w:rPr>
                <w:rFonts w:ascii="David" w:hAnsi="David" w:cs="David"/>
                <w:sz w:val="24"/>
                <w:szCs w:val="24"/>
                <w:rtl/>
              </w:rPr>
            </w:pPr>
            <w:r w:rsidRPr="00392CCF">
              <w:rPr>
                <w:rFonts w:ascii="David" w:hAnsi="David" w:cs="David"/>
                <w:sz w:val="24"/>
                <w:szCs w:val="24"/>
                <w:rtl/>
              </w:rPr>
              <w:t>נספח תמחירי</w:t>
            </w:r>
          </w:p>
        </w:tc>
        <w:tc>
          <w:tcPr>
            <w:tcW w:w="5169" w:type="dxa"/>
            <w:shd w:val="clear" w:color="auto" w:fill="auto"/>
            <w:vAlign w:val="center"/>
          </w:tcPr>
          <w:p w:rsidR="00392CCF" w:rsidRPr="00392CCF" w:rsidRDefault="00392CCF" w:rsidP="00392CCF">
            <w:pPr>
              <w:bidi/>
              <w:spacing w:before="40" w:line="360" w:lineRule="auto"/>
              <w:jc w:val="both"/>
              <w:rPr>
                <w:rFonts w:ascii="David" w:hAnsi="David" w:cs="David"/>
                <w:sz w:val="24"/>
                <w:szCs w:val="24"/>
              </w:rPr>
            </w:pPr>
            <w:r w:rsidRPr="00392CCF">
              <w:rPr>
                <w:rFonts w:ascii="David" w:hAnsi="David" w:cs="David"/>
                <w:sz w:val="24"/>
                <w:szCs w:val="24"/>
                <w:rtl/>
              </w:rPr>
              <w:t>עדכון נספח תמחירי בהתאם להעלאת שכר המינימום במשק.</w:t>
            </w:r>
          </w:p>
          <w:p w:rsidR="00392CCF" w:rsidRPr="00392CCF" w:rsidRDefault="00392CCF" w:rsidP="00392CCF">
            <w:pPr>
              <w:bidi/>
              <w:spacing w:before="40" w:line="360" w:lineRule="auto"/>
              <w:jc w:val="both"/>
              <w:rPr>
                <w:rFonts w:ascii="David" w:hAnsi="David" w:cs="David"/>
                <w:sz w:val="24"/>
                <w:szCs w:val="24"/>
                <w:rtl/>
              </w:rPr>
            </w:pPr>
            <w:r w:rsidRPr="00392CCF">
              <w:rPr>
                <w:rFonts w:ascii="David" w:hAnsi="David" w:cs="David"/>
                <w:sz w:val="24"/>
                <w:szCs w:val="24"/>
                <w:rtl/>
              </w:rPr>
              <w:t>הבהרה בגין תשלום מחלה.</w:t>
            </w:r>
          </w:p>
          <w:p w:rsidR="00392CCF" w:rsidRPr="00392CCF" w:rsidRDefault="00392CCF" w:rsidP="00392CCF">
            <w:pPr>
              <w:bidi/>
              <w:spacing w:before="40" w:line="360" w:lineRule="auto"/>
              <w:jc w:val="both"/>
              <w:rPr>
                <w:rFonts w:ascii="David" w:hAnsi="David" w:cs="David"/>
                <w:sz w:val="24"/>
                <w:szCs w:val="24"/>
                <w:rtl/>
              </w:rPr>
            </w:pPr>
            <w:r w:rsidRPr="00392CCF">
              <w:rPr>
                <w:rFonts w:ascii="David" w:hAnsi="David" w:cs="David"/>
                <w:sz w:val="24"/>
                <w:szCs w:val="24"/>
                <w:rtl/>
              </w:rPr>
              <w:t>עדכון שיעור הפרשות ביטוח לאומי.</w:t>
            </w:r>
          </w:p>
        </w:tc>
      </w:tr>
      <w:tr w:rsidR="00392CCF" w:rsidRPr="00392CCF" w:rsidTr="00B12F0B">
        <w:trPr>
          <w:jc w:val="center"/>
        </w:trPr>
        <w:tc>
          <w:tcPr>
            <w:tcW w:w="1134" w:type="dxa"/>
            <w:vMerge/>
            <w:shd w:val="clear" w:color="auto" w:fill="auto"/>
            <w:vAlign w:val="center"/>
          </w:tcPr>
          <w:p w:rsidR="00392CCF" w:rsidRPr="00392CCF" w:rsidRDefault="00392CCF" w:rsidP="00392CCF">
            <w:pPr>
              <w:bidi/>
              <w:spacing w:before="40" w:line="360" w:lineRule="auto"/>
              <w:jc w:val="center"/>
              <w:rPr>
                <w:rFonts w:ascii="David" w:hAnsi="David" w:cs="David"/>
                <w:sz w:val="24"/>
                <w:szCs w:val="24"/>
                <w:rtl/>
              </w:rPr>
            </w:pPr>
          </w:p>
        </w:tc>
        <w:tc>
          <w:tcPr>
            <w:tcW w:w="1276" w:type="dxa"/>
            <w:vMerge/>
            <w:shd w:val="clear" w:color="auto" w:fill="auto"/>
            <w:vAlign w:val="center"/>
          </w:tcPr>
          <w:p w:rsidR="00392CCF" w:rsidRPr="00392CCF" w:rsidRDefault="00392CCF" w:rsidP="00392CCF">
            <w:pPr>
              <w:bidi/>
              <w:spacing w:before="40" w:line="360" w:lineRule="auto"/>
              <w:jc w:val="both"/>
              <w:rPr>
                <w:rFonts w:ascii="David" w:hAnsi="David" w:cs="David"/>
                <w:sz w:val="24"/>
                <w:szCs w:val="24"/>
                <w:rtl/>
              </w:rPr>
            </w:pPr>
          </w:p>
        </w:tc>
        <w:tc>
          <w:tcPr>
            <w:tcW w:w="1842" w:type="dxa"/>
            <w:shd w:val="clear" w:color="auto" w:fill="auto"/>
            <w:vAlign w:val="center"/>
          </w:tcPr>
          <w:p w:rsidR="00392CCF" w:rsidRPr="00392CCF" w:rsidRDefault="00392CCF" w:rsidP="00392CCF">
            <w:pPr>
              <w:bidi/>
              <w:spacing w:before="40" w:line="360" w:lineRule="auto"/>
              <w:jc w:val="center"/>
              <w:rPr>
                <w:rFonts w:ascii="David" w:hAnsi="David" w:cs="David"/>
                <w:sz w:val="24"/>
                <w:szCs w:val="24"/>
                <w:rtl/>
              </w:rPr>
            </w:pPr>
            <w:r w:rsidRPr="00392CCF">
              <w:rPr>
                <w:rFonts w:ascii="David" w:hAnsi="David" w:cs="David"/>
                <w:sz w:val="24"/>
                <w:szCs w:val="24"/>
                <w:rtl/>
              </w:rPr>
              <w:t>3.5</w:t>
            </w:r>
          </w:p>
        </w:tc>
        <w:tc>
          <w:tcPr>
            <w:tcW w:w="5169" w:type="dxa"/>
            <w:shd w:val="clear" w:color="auto" w:fill="auto"/>
            <w:vAlign w:val="center"/>
          </w:tcPr>
          <w:p w:rsidR="00392CCF" w:rsidRPr="00392CCF" w:rsidRDefault="00392CCF" w:rsidP="00392CCF">
            <w:pPr>
              <w:bidi/>
              <w:spacing w:before="40" w:line="360" w:lineRule="auto"/>
              <w:jc w:val="both"/>
              <w:rPr>
                <w:rFonts w:ascii="David" w:hAnsi="David" w:cs="David"/>
                <w:sz w:val="24"/>
                <w:szCs w:val="24"/>
                <w:rtl/>
              </w:rPr>
            </w:pPr>
            <w:r w:rsidRPr="00392CCF">
              <w:rPr>
                <w:rFonts w:ascii="David" w:hAnsi="David" w:cs="David"/>
                <w:sz w:val="24"/>
                <w:szCs w:val="24"/>
                <w:rtl/>
              </w:rPr>
              <w:t>עדכון טבלת זכאות לימי חופשה.</w:t>
            </w:r>
          </w:p>
        </w:tc>
      </w:tr>
      <w:tr w:rsidR="00392CCF" w:rsidRPr="00392CCF" w:rsidTr="00B12F0B">
        <w:trPr>
          <w:jc w:val="center"/>
        </w:trPr>
        <w:tc>
          <w:tcPr>
            <w:tcW w:w="1134" w:type="dxa"/>
            <w:vMerge/>
            <w:shd w:val="clear" w:color="auto" w:fill="auto"/>
            <w:vAlign w:val="center"/>
          </w:tcPr>
          <w:p w:rsidR="00392CCF" w:rsidRPr="00392CCF" w:rsidRDefault="00392CCF" w:rsidP="00392CCF">
            <w:pPr>
              <w:bidi/>
              <w:spacing w:before="40" w:line="360" w:lineRule="auto"/>
              <w:jc w:val="center"/>
              <w:rPr>
                <w:rFonts w:ascii="David" w:hAnsi="David" w:cs="David"/>
                <w:sz w:val="24"/>
                <w:szCs w:val="24"/>
                <w:rtl/>
              </w:rPr>
            </w:pPr>
          </w:p>
        </w:tc>
        <w:tc>
          <w:tcPr>
            <w:tcW w:w="1276" w:type="dxa"/>
            <w:vMerge/>
            <w:shd w:val="clear" w:color="auto" w:fill="auto"/>
            <w:vAlign w:val="center"/>
          </w:tcPr>
          <w:p w:rsidR="00392CCF" w:rsidRPr="00392CCF" w:rsidRDefault="00392CCF" w:rsidP="00392CCF">
            <w:pPr>
              <w:bidi/>
              <w:spacing w:before="40" w:line="360" w:lineRule="auto"/>
              <w:jc w:val="both"/>
              <w:rPr>
                <w:rFonts w:ascii="David" w:hAnsi="David" w:cs="David"/>
                <w:sz w:val="24"/>
                <w:szCs w:val="24"/>
                <w:rtl/>
              </w:rPr>
            </w:pPr>
          </w:p>
        </w:tc>
        <w:tc>
          <w:tcPr>
            <w:tcW w:w="1842" w:type="dxa"/>
            <w:shd w:val="clear" w:color="auto" w:fill="auto"/>
            <w:vAlign w:val="center"/>
          </w:tcPr>
          <w:p w:rsidR="00392CCF" w:rsidRPr="00392CCF" w:rsidRDefault="00392CCF" w:rsidP="00392CCF">
            <w:pPr>
              <w:bidi/>
              <w:spacing w:before="40" w:line="360" w:lineRule="auto"/>
              <w:jc w:val="center"/>
              <w:rPr>
                <w:rFonts w:ascii="David" w:hAnsi="David" w:cs="David"/>
                <w:sz w:val="24"/>
                <w:szCs w:val="24"/>
                <w:rtl/>
              </w:rPr>
            </w:pPr>
            <w:r w:rsidRPr="00392CCF">
              <w:rPr>
                <w:rFonts w:ascii="David" w:hAnsi="David" w:cs="David"/>
                <w:sz w:val="24"/>
                <w:szCs w:val="24"/>
                <w:rtl/>
              </w:rPr>
              <w:t>3.8</w:t>
            </w:r>
          </w:p>
        </w:tc>
        <w:tc>
          <w:tcPr>
            <w:tcW w:w="5169" w:type="dxa"/>
            <w:shd w:val="clear" w:color="auto" w:fill="auto"/>
            <w:vAlign w:val="center"/>
          </w:tcPr>
          <w:p w:rsidR="00392CCF" w:rsidRPr="00392CCF" w:rsidRDefault="00392CCF" w:rsidP="00392CCF">
            <w:pPr>
              <w:bidi/>
              <w:spacing w:before="40" w:line="360" w:lineRule="auto"/>
              <w:jc w:val="both"/>
              <w:rPr>
                <w:rFonts w:ascii="David" w:hAnsi="David" w:cs="David"/>
                <w:sz w:val="24"/>
                <w:szCs w:val="24"/>
                <w:rtl/>
              </w:rPr>
            </w:pPr>
            <w:r w:rsidRPr="00392CCF">
              <w:rPr>
                <w:rFonts w:ascii="David" w:hAnsi="David" w:cs="David"/>
                <w:sz w:val="24"/>
                <w:szCs w:val="24"/>
                <w:rtl/>
              </w:rPr>
              <w:t>הבהרה לעניין שי לחג.</w:t>
            </w:r>
          </w:p>
        </w:tc>
      </w:tr>
      <w:tr w:rsidR="00392CCF" w:rsidRPr="00392CCF" w:rsidTr="00B12F0B">
        <w:trPr>
          <w:trHeight w:val="616"/>
          <w:jc w:val="center"/>
        </w:trPr>
        <w:tc>
          <w:tcPr>
            <w:tcW w:w="1134" w:type="dxa"/>
            <w:vMerge w:val="restart"/>
            <w:shd w:val="clear" w:color="auto" w:fill="auto"/>
            <w:vAlign w:val="center"/>
          </w:tcPr>
          <w:p w:rsidR="00392CCF" w:rsidRPr="00392CCF" w:rsidRDefault="00392CCF" w:rsidP="00392CCF">
            <w:pPr>
              <w:bidi/>
              <w:spacing w:before="40" w:line="360" w:lineRule="auto"/>
              <w:jc w:val="center"/>
              <w:rPr>
                <w:rFonts w:ascii="David" w:hAnsi="David" w:cs="David"/>
                <w:sz w:val="24"/>
                <w:szCs w:val="24"/>
                <w:rtl/>
              </w:rPr>
            </w:pPr>
            <w:r w:rsidRPr="00392CCF">
              <w:rPr>
                <w:rFonts w:ascii="David" w:hAnsi="David" w:cs="David"/>
                <w:sz w:val="24"/>
                <w:szCs w:val="24"/>
                <w:rtl/>
              </w:rPr>
              <w:t>16</w:t>
            </w:r>
          </w:p>
        </w:tc>
        <w:tc>
          <w:tcPr>
            <w:tcW w:w="1276" w:type="dxa"/>
            <w:vMerge w:val="restart"/>
            <w:shd w:val="clear" w:color="auto" w:fill="auto"/>
            <w:vAlign w:val="center"/>
          </w:tcPr>
          <w:p w:rsidR="00392CCF" w:rsidRPr="00392CCF" w:rsidRDefault="00392CCF" w:rsidP="00392CCF">
            <w:pPr>
              <w:bidi/>
              <w:spacing w:before="40" w:line="360" w:lineRule="auto"/>
              <w:jc w:val="both"/>
              <w:rPr>
                <w:rFonts w:ascii="David" w:hAnsi="David" w:cs="David"/>
                <w:sz w:val="24"/>
                <w:szCs w:val="24"/>
                <w:rtl/>
              </w:rPr>
            </w:pPr>
            <w:r w:rsidRPr="00392CCF">
              <w:rPr>
                <w:rFonts w:ascii="David" w:hAnsi="David" w:cs="David"/>
                <w:sz w:val="24"/>
                <w:szCs w:val="24"/>
                <w:rtl/>
              </w:rPr>
              <w:t>01.01.2017</w:t>
            </w:r>
          </w:p>
        </w:tc>
        <w:tc>
          <w:tcPr>
            <w:tcW w:w="1842" w:type="dxa"/>
            <w:shd w:val="clear" w:color="auto" w:fill="auto"/>
            <w:vAlign w:val="center"/>
          </w:tcPr>
          <w:p w:rsidR="00392CCF" w:rsidRPr="00392CCF" w:rsidRDefault="00392CCF" w:rsidP="00392CCF">
            <w:pPr>
              <w:bidi/>
              <w:spacing w:before="40" w:line="360" w:lineRule="auto"/>
              <w:jc w:val="center"/>
              <w:rPr>
                <w:rFonts w:ascii="David" w:hAnsi="David" w:cs="David"/>
                <w:sz w:val="24"/>
                <w:szCs w:val="24"/>
                <w:rtl/>
              </w:rPr>
            </w:pPr>
          </w:p>
          <w:p w:rsidR="00392CCF" w:rsidRPr="00392CCF" w:rsidRDefault="00392CCF" w:rsidP="00392CCF">
            <w:pPr>
              <w:bidi/>
              <w:spacing w:before="40" w:line="360" w:lineRule="auto"/>
              <w:jc w:val="center"/>
              <w:rPr>
                <w:rFonts w:ascii="David" w:hAnsi="David" w:cs="David"/>
                <w:sz w:val="24"/>
                <w:szCs w:val="24"/>
                <w:rtl/>
              </w:rPr>
            </w:pPr>
            <w:r w:rsidRPr="00392CCF">
              <w:rPr>
                <w:rFonts w:ascii="David" w:hAnsi="David" w:cs="David"/>
                <w:sz w:val="24"/>
                <w:szCs w:val="24"/>
                <w:rtl/>
              </w:rPr>
              <w:t>נספח תמחירי</w:t>
            </w:r>
          </w:p>
          <w:p w:rsidR="00392CCF" w:rsidRPr="00392CCF" w:rsidRDefault="00392CCF" w:rsidP="00392CCF">
            <w:pPr>
              <w:bidi/>
              <w:spacing w:before="40" w:line="360" w:lineRule="auto"/>
              <w:rPr>
                <w:rFonts w:ascii="David" w:hAnsi="David" w:cs="David"/>
                <w:sz w:val="24"/>
                <w:szCs w:val="24"/>
                <w:rtl/>
              </w:rPr>
            </w:pPr>
          </w:p>
        </w:tc>
        <w:tc>
          <w:tcPr>
            <w:tcW w:w="5169" w:type="dxa"/>
            <w:shd w:val="clear" w:color="auto" w:fill="auto"/>
            <w:vAlign w:val="center"/>
          </w:tcPr>
          <w:p w:rsidR="00392CCF" w:rsidRPr="00392CCF" w:rsidRDefault="00392CCF" w:rsidP="00392CCF">
            <w:pPr>
              <w:bidi/>
              <w:spacing w:line="276" w:lineRule="auto"/>
              <w:jc w:val="both"/>
              <w:rPr>
                <w:rFonts w:ascii="David" w:hAnsi="David" w:cs="David"/>
                <w:sz w:val="24"/>
                <w:szCs w:val="24"/>
                <w:rtl/>
              </w:rPr>
            </w:pPr>
            <w:r w:rsidRPr="00392CCF">
              <w:rPr>
                <w:rFonts w:ascii="David" w:hAnsi="David" w:cs="David"/>
                <w:sz w:val="24"/>
                <w:szCs w:val="24"/>
                <w:rtl/>
              </w:rPr>
              <w:t>עדכון נספח תמחירי בהתאם להעלאת שכר המינימום במשק.</w:t>
            </w:r>
          </w:p>
        </w:tc>
      </w:tr>
      <w:tr w:rsidR="00392CCF" w:rsidRPr="00392CCF" w:rsidTr="00B12F0B">
        <w:trPr>
          <w:trHeight w:val="703"/>
          <w:jc w:val="center"/>
        </w:trPr>
        <w:tc>
          <w:tcPr>
            <w:tcW w:w="1134" w:type="dxa"/>
            <w:vMerge/>
            <w:shd w:val="clear" w:color="auto" w:fill="auto"/>
            <w:vAlign w:val="center"/>
          </w:tcPr>
          <w:p w:rsidR="00392CCF" w:rsidRPr="00392CCF" w:rsidRDefault="00392CCF" w:rsidP="00392CCF">
            <w:pPr>
              <w:bidi/>
              <w:spacing w:before="40" w:line="360" w:lineRule="auto"/>
              <w:jc w:val="center"/>
              <w:rPr>
                <w:rFonts w:ascii="David" w:hAnsi="David" w:cs="David"/>
                <w:sz w:val="24"/>
                <w:szCs w:val="24"/>
                <w:rtl/>
              </w:rPr>
            </w:pPr>
          </w:p>
        </w:tc>
        <w:tc>
          <w:tcPr>
            <w:tcW w:w="1276" w:type="dxa"/>
            <w:vMerge/>
            <w:shd w:val="clear" w:color="auto" w:fill="auto"/>
            <w:vAlign w:val="center"/>
          </w:tcPr>
          <w:p w:rsidR="00392CCF" w:rsidRPr="00392CCF" w:rsidRDefault="00392CCF" w:rsidP="00392CCF">
            <w:pPr>
              <w:bidi/>
              <w:spacing w:before="40" w:line="360" w:lineRule="auto"/>
              <w:jc w:val="both"/>
              <w:rPr>
                <w:rFonts w:ascii="David" w:hAnsi="David" w:cs="David"/>
                <w:sz w:val="24"/>
                <w:szCs w:val="24"/>
                <w:rtl/>
              </w:rPr>
            </w:pPr>
          </w:p>
        </w:tc>
        <w:tc>
          <w:tcPr>
            <w:tcW w:w="1842" w:type="dxa"/>
            <w:shd w:val="clear" w:color="auto" w:fill="auto"/>
            <w:vAlign w:val="center"/>
          </w:tcPr>
          <w:p w:rsidR="00392CCF" w:rsidRPr="00392CCF" w:rsidRDefault="00392CCF" w:rsidP="00392CCF">
            <w:pPr>
              <w:bidi/>
              <w:spacing w:before="40" w:line="360" w:lineRule="auto"/>
              <w:jc w:val="center"/>
              <w:rPr>
                <w:rFonts w:ascii="David" w:hAnsi="David" w:cs="David"/>
                <w:sz w:val="24"/>
                <w:szCs w:val="24"/>
                <w:rtl/>
              </w:rPr>
            </w:pPr>
            <w:r w:rsidRPr="00392CCF">
              <w:rPr>
                <w:rFonts w:ascii="David" w:hAnsi="David" w:cs="David"/>
                <w:sz w:val="24"/>
                <w:szCs w:val="24"/>
                <w:rtl/>
              </w:rPr>
              <w:t>3.5</w:t>
            </w:r>
          </w:p>
        </w:tc>
        <w:tc>
          <w:tcPr>
            <w:tcW w:w="5169" w:type="dxa"/>
            <w:shd w:val="clear" w:color="auto" w:fill="auto"/>
            <w:vAlign w:val="center"/>
          </w:tcPr>
          <w:p w:rsidR="00392CCF" w:rsidRPr="00392CCF" w:rsidDel="006E504E" w:rsidRDefault="00392CCF" w:rsidP="00392CCF">
            <w:pPr>
              <w:bidi/>
              <w:spacing w:before="40" w:line="360" w:lineRule="auto"/>
              <w:jc w:val="both"/>
              <w:rPr>
                <w:rFonts w:ascii="David" w:hAnsi="David" w:cs="David"/>
                <w:sz w:val="24"/>
                <w:szCs w:val="24"/>
                <w:rtl/>
              </w:rPr>
            </w:pPr>
            <w:r w:rsidRPr="00392CCF">
              <w:rPr>
                <w:rFonts w:ascii="David" w:hAnsi="David" w:cs="David"/>
                <w:sz w:val="24"/>
                <w:szCs w:val="24"/>
                <w:rtl/>
              </w:rPr>
              <w:t>עדכון טבלאות זכאות לימי חופש.</w:t>
            </w:r>
          </w:p>
        </w:tc>
      </w:tr>
      <w:tr w:rsidR="00392CCF" w:rsidRPr="00392CCF" w:rsidTr="00B12F0B">
        <w:trPr>
          <w:trHeight w:val="703"/>
          <w:jc w:val="center"/>
        </w:trPr>
        <w:tc>
          <w:tcPr>
            <w:tcW w:w="1134" w:type="dxa"/>
            <w:vMerge w:val="restart"/>
            <w:shd w:val="clear" w:color="auto" w:fill="auto"/>
            <w:vAlign w:val="center"/>
          </w:tcPr>
          <w:p w:rsidR="00392CCF" w:rsidRPr="00392CCF" w:rsidRDefault="00392CCF" w:rsidP="00392CCF">
            <w:pPr>
              <w:bidi/>
              <w:spacing w:before="40" w:line="360" w:lineRule="auto"/>
              <w:jc w:val="center"/>
              <w:rPr>
                <w:rFonts w:ascii="David" w:hAnsi="David" w:cs="David"/>
                <w:sz w:val="24"/>
                <w:szCs w:val="24"/>
                <w:rtl/>
              </w:rPr>
            </w:pPr>
            <w:r w:rsidRPr="00392CCF">
              <w:rPr>
                <w:rFonts w:ascii="David" w:hAnsi="David" w:cs="David"/>
                <w:sz w:val="24"/>
                <w:szCs w:val="24"/>
                <w:rtl/>
              </w:rPr>
              <w:t>17</w:t>
            </w:r>
          </w:p>
        </w:tc>
        <w:tc>
          <w:tcPr>
            <w:tcW w:w="1276" w:type="dxa"/>
            <w:vMerge w:val="restart"/>
            <w:shd w:val="clear" w:color="auto" w:fill="auto"/>
            <w:vAlign w:val="center"/>
          </w:tcPr>
          <w:p w:rsidR="00392CCF" w:rsidRPr="00392CCF" w:rsidRDefault="00392CCF" w:rsidP="00392CCF">
            <w:pPr>
              <w:bidi/>
              <w:spacing w:before="40" w:line="360" w:lineRule="auto"/>
              <w:jc w:val="both"/>
              <w:rPr>
                <w:rFonts w:ascii="David" w:hAnsi="David" w:cs="David"/>
                <w:sz w:val="24"/>
                <w:szCs w:val="24"/>
                <w:rtl/>
              </w:rPr>
            </w:pPr>
            <w:r w:rsidRPr="00392CCF">
              <w:rPr>
                <w:rFonts w:ascii="David" w:hAnsi="David" w:cs="David"/>
                <w:sz w:val="24"/>
                <w:szCs w:val="24"/>
                <w:rtl/>
              </w:rPr>
              <w:t>29.11.2017</w:t>
            </w:r>
          </w:p>
        </w:tc>
        <w:tc>
          <w:tcPr>
            <w:tcW w:w="1842" w:type="dxa"/>
            <w:shd w:val="clear" w:color="auto" w:fill="auto"/>
            <w:vAlign w:val="center"/>
          </w:tcPr>
          <w:p w:rsidR="00392CCF" w:rsidRPr="00392CCF" w:rsidRDefault="00392CCF" w:rsidP="00392CCF">
            <w:pPr>
              <w:bidi/>
              <w:spacing w:before="40" w:line="360" w:lineRule="auto"/>
              <w:jc w:val="center"/>
              <w:rPr>
                <w:rFonts w:ascii="David" w:hAnsi="David" w:cs="David"/>
                <w:sz w:val="24"/>
                <w:szCs w:val="24"/>
                <w:rtl/>
              </w:rPr>
            </w:pPr>
            <w:r w:rsidRPr="00392CCF">
              <w:rPr>
                <w:rFonts w:ascii="David" w:hAnsi="David" w:cs="David"/>
                <w:sz w:val="24"/>
                <w:szCs w:val="24"/>
                <w:rtl/>
              </w:rPr>
              <w:t>נספח תמחירי</w:t>
            </w:r>
          </w:p>
        </w:tc>
        <w:tc>
          <w:tcPr>
            <w:tcW w:w="5169" w:type="dxa"/>
            <w:shd w:val="clear" w:color="auto" w:fill="auto"/>
            <w:vAlign w:val="center"/>
          </w:tcPr>
          <w:p w:rsidR="00392CCF" w:rsidRPr="00392CCF" w:rsidRDefault="00392CCF" w:rsidP="00392CCF">
            <w:pPr>
              <w:bidi/>
              <w:spacing w:before="40" w:line="360" w:lineRule="auto"/>
              <w:jc w:val="both"/>
              <w:rPr>
                <w:rFonts w:ascii="David" w:hAnsi="David" w:cs="David"/>
                <w:sz w:val="24"/>
                <w:szCs w:val="24"/>
                <w:rtl/>
              </w:rPr>
            </w:pPr>
            <w:r w:rsidRPr="00392CCF">
              <w:rPr>
                <w:rFonts w:ascii="David" w:hAnsi="David" w:cs="David"/>
                <w:sz w:val="24"/>
                <w:szCs w:val="24"/>
                <w:rtl/>
              </w:rPr>
              <w:t>עדכון נספח תמחירי בהתאם להעלאת שכר המינימום במשק ותעריף דמי הבראה.</w:t>
            </w:r>
          </w:p>
        </w:tc>
      </w:tr>
      <w:tr w:rsidR="00392CCF" w:rsidRPr="00392CCF" w:rsidTr="00B12F0B">
        <w:trPr>
          <w:trHeight w:val="703"/>
          <w:jc w:val="center"/>
        </w:trPr>
        <w:tc>
          <w:tcPr>
            <w:tcW w:w="1134" w:type="dxa"/>
            <w:vMerge/>
            <w:shd w:val="clear" w:color="auto" w:fill="auto"/>
            <w:vAlign w:val="center"/>
          </w:tcPr>
          <w:p w:rsidR="00392CCF" w:rsidRPr="00392CCF" w:rsidRDefault="00392CCF" w:rsidP="00392CCF">
            <w:pPr>
              <w:bidi/>
              <w:spacing w:before="40" w:line="360" w:lineRule="auto"/>
              <w:jc w:val="center"/>
              <w:rPr>
                <w:rFonts w:ascii="David" w:hAnsi="David" w:cs="David"/>
                <w:sz w:val="24"/>
                <w:szCs w:val="24"/>
                <w:rtl/>
              </w:rPr>
            </w:pPr>
          </w:p>
        </w:tc>
        <w:tc>
          <w:tcPr>
            <w:tcW w:w="1276" w:type="dxa"/>
            <w:vMerge/>
            <w:shd w:val="clear" w:color="auto" w:fill="auto"/>
            <w:vAlign w:val="center"/>
          </w:tcPr>
          <w:p w:rsidR="00392CCF" w:rsidRPr="00392CCF" w:rsidRDefault="00392CCF" w:rsidP="00392CCF">
            <w:pPr>
              <w:bidi/>
              <w:spacing w:before="40" w:line="360" w:lineRule="auto"/>
              <w:jc w:val="both"/>
              <w:rPr>
                <w:rFonts w:ascii="David" w:hAnsi="David" w:cs="David"/>
                <w:sz w:val="24"/>
                <w:szCs w:val="24"/>
                <w:rtl/>
              </w:rPr>
            </w:pPr>
          </w:p>
        </w:tc>
        <w:tc>
          <w:tcPr>
            <w:tcW w:w="1842" w:type="dxa"/>
            <w:shd w:val="clear" w:color="auto" w:fill="auto"/>
            <w:vAlign w:val="center"/>
          </w:tcPr>
          <w:p w:rsidR="00392CCF" w:rsidRPr="00392CCF" w:rsidRDefault="00392CCF" w:rsidP="00392CCF">
            <w:pPr>
              <w:bidi/>
              <w:spacing w:before="40" w:line="360" w:lineRule="auto"/>
              <w:jc w:val="center"/>
              <w:rPr>
                <w:rFonts w:ascii="David" w:hAnsi="David" w:cs="David"/>
                <w:sz w:val="24"/>
                <w:szCs w:val="24"/>
                <w:rtl/>
              </w:rPr>
            </w:pPr>
            <w:r w:rsidRPr="00392CCF">
              <w:rPr>
                <w:rFonts w:ascii="David" w:hAnsi="David" w:cs="David"/>
                <w:sz w:val="24"/>
                <w:szCs w:val="24"/>
                <w:rtl/>
              </w:rPr>
              <w:t>3.8</w:t>
            </w:r>
          </w:p>
        </w:tc>
        <w:tc>
          <w:tcPr>
            <w:tcW w:w="5169" w:type="dxa"/>
            <w:shd w:val="clear" w:color="auto" w:fill="auto"/>
            <w:vAlign w:val="center"/>
          </w:tcPr>
          <w:p w:rsidR="00392CCF" w:rsidRPr="00392CCF" w:rsidRDefault="00392CCF" w:rsidP="00392CCF">
            <w:pPr>
              <w:bidi/>
              <w:spacing w:before="40" w:line="360" w:lineRule="auto"/>
              <w:jc w:val="both"/>
              <w:rPr>
                <w:rFonts w:ascii="David" w:hAnsi="David" w:cs="David"/>
                <w:sz w:val="24"/>
                <w:szCs w:val="24"/>
                <w:rtl/>
              </w:rPr>
            </w:pPr>
            <w:r w:rsidRPr="00392CCF">
              <w:rPr>
                <w:rFonts w:ascii="David" w:hAnsi="David" w:cs="David"/>
                <w:sz w:val="24"/>
                <w:szCs w:val="24"/>
                <w:rtl/>
              </w:rPr>
              <w:t>עדכון גובה שי לחג.</w:t>
            </w:r>
          </w:p>
        </w:tc>
      </w:tr>
      <w:tr w:rsidR="00392CCF" w:rsidRPr="00392CCF" w:rsidTr="00B12F0B">
        <w:trPr>
          <w:trHeight w:val="703"/>
          <w:jc w:val="center"/>
        </w:trPr>
        <w:tc>
          <w:tcPr>
            <w:tcW w:w="1134" w:type="dxa"/>
            <w:shd w:val="clear" w:color="auto" w:fill="auto"/>
            <w:vAlign w:val="center"/>
          </w:tcPr>
          <w:p w:rsidR="00392CCF" w:rsidRPr="00392CCF" w:rsidRDefault="00392CCF" w:rsidP="00392CCF">
            <w:pPr>
              <w:bidi/>
              <w:spacing w:before="40" w:line="360" w:lineRule="auto"/>
              <w:jc w:val="center"/>
              <w:rPr>
                <w:rFonts w:ascii="David" w:hAnsi="David" w:cs="David"/>
                <w:sz w:val="24"/>
                <w:szCs w:val="24"/>
                <w:rtl/>
              </w:rPr>
            </w:pPr>
            <w:r w:rsidRPr="00392CCF">
              <w:rPr>
                <w:rFonts w:ascii="David" w:hAnsi="David" w:cs="David"/>
                <w:sz w:val="24"/>
                <w:szCs w:val="24"/>
                <w:rtl/>
              </w:rPr>
              <w:t>18</w:t>
            </w:r>
          </w:p>
        </w:tc>
        <w:tc>
          <w:tcPr>
            <w:tcW w:w="1276" w:type="dxa"/>
            <w:shd w:val="clear" w:color="auto" w:fill="auto"/>
            <w:vAlign w:val="center"/>
          </w:tcPr>
          <w:p w:rsidR="00392CCF" w:rsidRPr="00392CCF" w:rsidRDefault="00392CCF" w:rsidP="00392CCF">
            <w:pPr>
              <w:bidi/>
              <w:spacing w:before="40" w:line="360" w:lineRule="auto"/>
              <w:jc w:val="both"/>
              <w:rPr>
                <w:rFonts w:ascii="David" w:hAnsi="David" w:cs="David"/>
                <w:sz w:val="24"/>
                <w:szCs w:val="24"/>
                <w:rtl/>
              </w:rPr>
            </w:pPr>
            <w:r w:rsidRPr="00392CCF">
              <w:rPr>
                <w:rFonts w:ascii="David" w:hAnsi="David" w:cs="David"/>
                <w:sz w:val="24"/>
                <w:szCs w:val="24"/>
                <w:rtl/>
              </w:rPr>
              <w:t>09.04.2018</w:t>
            </w:r>
          </w:p>
        </w:tc>
        <w:tc>
          <w:tcPr>
            <w:tcW w:w="1842" w:type="dxa"/>
            <w:shd w:val="clear" w:color="auto" w:fill="auto"/>
            <w:vAlign w:val="center"/>
          </w:tcPr>
          <w:p w:rsidR="00392CCF" w:rsidRPr="00392CCF" w:rsidRDefault="00392CCF" w:rsidP="00392CCF">
            <w:pPr>
              <w:bidi/>
              <w:spacing w:before="40" w:line="360" w:lineRule="auto"/>
              <w:jc w:val="center"/>
              <w:rPr>
                <w:rFonts w:ascii="David" w:hAnsi="David" w:cs="David"/>
                <w:sz w:val="24"/>
                <w:szCs w:val="24"/>
                <w:rtl/>
              </w:rPr>
            </w:pPr>
            <w:r w:rsidRPr="00392CCF">
              <w:rPr>
                <w:rFonts w:ascii="David" w:hAnsi="David" w:cs="David"/>
                <w:sz w:val="24"/>
                <w:szCs w:val="24"/>
                <w:rtl/>
              </w:rPr>
              <w:fldChar w:fldCharType="begin"/>
            </w:r>
            <w:r w:rsidRPr="00392CCF">
              <w:rPr>
                <w:rFonts w:ascii="David" w:hAnsi="David" w:cs="David"/>
                <w:sz w:val="24"/>
                <w:szCs w:val="24"/>
                <w:rtl/>
              </w:rPr>
              <w:instrText xml:space="preserve"> </w:instrText>
            </w:r>
            <w:r w:rsidRPr="00392CCF">
              <w:rPr>
                <w:rFonts w:ascii="David" w:hAnsi="David" w:cs="David"/>
                <w:sz w:val="24"/>
                <w:szCs w:val="24"/>
              </w:rPr>
              <w:instrText>REF</w:instrText>
            </w:r>
            <w:r w:rsidRPr="00392CCF">
              <w:rPr>
                <w:rFonts w:ascii="David" w:hAnsi="David" w:cs="David"/>
                <w:sz w:val="24"/>
                <w:szCs w:val="24"/>
                <w:rtl/>
              </w:rPr>
              <w:instrText xml:space="preserve"> _</w:instrText>
            </w:r>
            <w:r w:rsidRPr="00392CCF">
              <w:rPr>
                <w:rFonts w:ascii="David" w:hAnsi="David" w:cs="David"/>
                <w:sz w:val="24"/>
                <w:szCs w:val="24"/>
              </w:rPr>
              <w:instrText>Ref343091139 \r \h</w:instrText>
            </w:r>
            <w:r w:rsidRPr="00392CCF">
              <w:rPr>
                <w:rFonts w:ascii="David" w:hAnsi="David" w:cs="David"/>
                <w:sz w:val="24"/>
                <w:szCs w:val="24"/>
                <w:rtl/>
              </w:rPr>
              <w:instrText xml:space="preserve">  \* </w:instrText>
            </w:r>
            <w:r w:rsidRPr="00392CCF">
              <w:rPr>
                <w:rFonts w:ascii="David" w:hAnsi="David" w:cs="David"/>
                <w:sz w:val="24"/>
                <w:szCs w:val="24"/>
              </w:rPr>
              <w:instrText>MERGEFORMAT</w:instrText>
            </w:r>
            <w:r w:rsidRPr="00392CCF">
              <w:rPr>
                <w:rFonts w:ascii="David" w:hAnsi="David" w:cs="David"/>
                <w:sz w:val="24"/>
                <w:szCs w:val="24"/>
                <w:rtl/>
              </w:rPr>
              <w:instrText xml:space="preserve"> </w:instrText>
            </w:r>
            <w:r w:rsidRPr="00392CCF">
              <w:rPr>
                <w:rFonts w:ascii="David" w:hAnsi="David" w:cs="David"/>
                <w:sz w:val="24"/>
                <w:szCs w:val="24"/>
                <w:rtl/>
              </w:rPr>
            </w:r>
            <w:r w:rsidRPr="00392CCF">
              <w:rPr>
                <w:rFonts w:ascii="David" w:hAnsi="David" w:cs="David"/>
                <w:sz w:val="24"/>
                <w:szCs w:val="24"/>
                <w:rtl/>
              </w:rPr>
              <w:fldChar w:fldCharType="separate"/>
            </w:r>
            <w:r w:rsidRPr="00392CCF">
              <w:rPr>
                <w:rFonts w:ascii="David" w:hAnsi="David" w:cs="David"/>
                <w:sz w:val="24"/>
                <w:szCs w:val="24"/>
                <w:cs/>
              </w:rPr>
              <w:t>‎</w:t>
            </w:r>
            <w:r w:rsidRPr="00392CCF">
              <w:rPr>
                <w:rFonts w:ascii="David" w:hAnsi="David" w:cs="David"/>
                <w:sz w:val="24"/>
                <w:szCs w:val="24"/>
              </w:rPr>
              <w:t>2</w:t>
            </w:r>
            <w:r w:rsidRPr="00392CCF">
              <w:rPr>
                <w:rFonts w:ascii="David" w:hAnsi="David" w:cs="David"/>
                <w:sz w:val="24"/>
                <w:szCs w:val="24"/>
                <w:rtl/>
              </w:rPr>
              <w:fldChar w:fldCharType="end"/>
            </w:r>
            <w:r w:rsidRPr="00392CCF">
              <w:rPr>
                <w:rFonts w:ascii="David" w:hAnsi="David" w:cs="David"/>
                <w:sz w:val="24"/>
                <w:szCs w:val="24"/>
                <w:rtl/>
              </w:rPr>
              <w:t xml:space="preserve"> - נספח תמחירי</w:t>
            </w:r>
          </w:p>
        </w:tc>
        <w:tc>
          <w:tcPr>
            <w:tcW w:w="5169" w:type="dxa"/>
            <w:shd w:val="clear" w:color="auto" w:fill="auto"/>
            <w:vAlign w:val="center"/>
          </w:tcPr>
          <w:p w:rsidR="00392CCF" w:rsidRPr="00392CCF" w:rsidRDefault="00392CCF" w:rsidP="00392CCF">
            <w:pPr>
              <w:bidi/>
              <w:spacing w:before="40" w:line="360" w:lineRule="auto"/>
              <w:jc w:val="both"/>
              <w:rPr>
                <w:rFonts w:ascii="David" w:hAnsi="David" w:cs="David"/>
                <w:sz w:val="24"/>
                <w:szCs w:val="24"/>
                <w:rtl/>
              </w:rPr>
            </w:pPr>
            <w:r w:rsidRPr="00392CCF">
              <w:rPr>
                <w:rFonts w:ascii="David" w:hAnsi="David" w:cs="David"/>
                <w:sz w:val="24"/>
                <w:szCs w:val="24"/>
                <w:rtl/>
              </w:rPr>
              <w:t xml:space="preserve">עדכון נספח תמחירי בהתאם </w:t>
            </w:r>
            <w:hyperlink r:id="rId35" w:history="1">
              <w:r w:rsidRPr="00392CCF">
                <w:rPr>
                  <w:rStyle w:val="Hyperlink"/>
                  <w:rFonts w:ascii="David" w:hAnsi="David" w:cs="David"/>
                  <w:sz w:val="24"/>
                  <w:szCs w:val="24"/>
                  <w:rtl/>
                </w:rPr>
                <w:t>לצו הרחבה בדבר קיצור שבוע העבודה במשק</w:t>
              </w:r>
            </w:hyperlink>
            <w:r w:rsidRPr="00392CCF">
              <w:rPr>
                <w:rFonts w:ascii="David" w:hAnsi="David" w:cs="David"/>
                <w:sz w:val="24"/>
                <w:szCs w:val="24"/>
                <w:rtl/>
              </w:rPr>
              <w:t>.</w:t>
            </w:r>
          </w:p>
        </w:tc>
      </w:tr>
    </w:tbl>
    <w:p w:rsidR="00392CCF" w:rsidRPr="00392CCF" w:rsidRDefault="00392CCF" w:rsidP="00392CCF">
      <w:pPr>
        <w:bidi/>
        <w:rPr>
          <w:rFonts w:ascii="David" w:hAnsi="David" w:cs="David"/>
          <w:b/>
          <w:bCs/>
          <w:sz w:val="24"/>
          <w:szCs w:val="24"/>
          <w:rtl/>
        </w:rPr>
      </w:pPr>
    </w:p>
    <w:p w:rsidR="00392CCF" w:rsidRPr="00392CCF" w:rsidRDefault="00392CCF" w:rsidP="00392CCF">
      <w:pPr>
        <w:bidi/>
        <w:rPr>
          <w:rFonts w:ascii="David" w:hAnsi="David" w:cs="David"/>
          <w:b/>
          <w:bCs/>
          <w:sz w:val="24"/>
          <w:szCs w:val="24"/>
          <w:rtl/>
        </w:rPr>
      </w:pPr>
    </w:p>
    <w:p w:rsidR="00392CCF" w:rsidRPr="00392CCF" w:rsidRDefault="00392CCF" w:rsidP="00392CCF">
      <w:pPr>
        <w:bidi/>
        <w:rPr>
          <w:rFonts w:ascii="David" w:hAnsi="David" w:cs="David"/>
          <w:b/>
          <w:bCs/>
          <w:sz w:val="24"/>
          <w:szCs w:val="24"/>
        </w:rPr>
      </w:pPr>
    </w:p>
    <w:p w:rsidR="00DA00B1" w:rsidRDefault="00DA00B1" w:rsidP="00076EED">
      <w:pPr>
        <w:pStyle w:val="10"/>
        <w:spacing w:line="360" w:lineRule="auto"/>
        <w:rPr>
          <w:rFonts w:cs="David"/>
          <w:smallCaps/>
          <w:snapToGrid w:val="0"/>
          <w:color w:val="000000"/>
          <w:sz w:val="28"/>
          <w:szCs w:val="28"/>
          <w:u w:val="single"/>
          <w:rtl/>
          <w:lang w:eastAsia="he-IL"/>
        </w:rPr>
      </w:pPr>
      <w:bookmarkStart w:id="303" w:name="_Toc288647189"/>
      <w:bookmarkStart w:id="304" w:name="_Toc494352284"/>
    </w:p>
    <w:p w:rsidR="00392CCF" w:rsidRDefault="00392CCF" w:rsidP="00392CCF">
      <w:pPr>
        <w:rPr>
          <w:rtl/>
          <w:lang w:eastAsia="he-IL"/>
        </w:rPr>
      </w:pPr>
    </w:p>
    <w:p w:rsidR="00392CCF" w:rsidRDefault="00392CCF" w:rsidP="00392CCF">
      <w:pPr>
        <w:rPr>
          <w:rtl/>
          <w:lang w:eastAsia="he-IL"/>
        </w:rPr>
      </w:pPr>
    </w:p>
    <w:p w:rsidR="00392CCF" w:rsidRDefault="00392CCF" w:rsidP="00392CCF">
      <w:pPr>
        <w:rPr>
          <w:rtl/>
          <w:lang w:eastAsia="he-IL"/>
        </w:rPr>
      </w:pPr>
    </w:p>
    <w:p w:rsidR="00392CCF" w:rsidRDefault="00392CCF" w:rsidP="00392CCF">
      <w:pPr>
        <w:rPr>
          <w:rtl/>
          <w:lang w:eastAsia="he-IL"/>
        </w:rPr>
      </w:pPr>
    </w:p>
    <w:p w:rsidR="00392CCF" w:rsidRDefault="00392CCF" w:rsidP="00392CCF">
      <w:pPr>
        <w:rPr>
          <w:rtl/>
          <w:lang w:eastAsia="he-IL"/>
        </w:rPr>
      </w:pPr>
    </w:p>
    <w:p w:rsidR="00392CCF" w:rsidRDefault="00392CCF" w:rsidP="00392CCF">
      <w:pPr>
        <w:rPr>
          <w:rtl/>
          <w:lang w:eastAsia="he-IL"/>
        </w:rPr>
      </w:pPr>
    </w:p>
    <w:p w:rsidR="00392CCF" w:rsidRDefault="00392CCF" w:rsidP="00392CCF">
      <w:pPr>
        <w:rPr>
          <w:rtl/>
          <w:lang w:eastAsia="he-IL"/>
        </w:rPr>
      </w:pPr>
    </w:p>
    <w:p w:rsidR="00392CCF" w:rsidRDefault="00392CCF" w:rsidP="00392CCF">
      <w:pPr>
        <w:rPr>
          <w:rtl/>
          <w:lang w:eastAsia="he-IL"/>
        </w:rPr>
      </w:pPr>
    </w:p>
    <w:p w:rsidR="00392CCF" w:rsidRDefault="00392CCF" w:rsidP="00392CCF">
      <w:pPr>
        <w:rPr>
          <w:rtl/>
          <w:lang w:eastAsia="he-IL"/>
        </w:rPr>
      </w:pPr>
    </w:p>
    <w:p w:rsidR="00392CCF" w:rsidRDefault="00392CCF" w:rsidP="00392CCF">
      <w:pPr>
        <w:rPr>
          <w:rtl/>
          <w:lang w:eastAsia="he-IL"/>
        </w:rPr>
      </w:pPr>
    </w:p>
    <w:p w:rsidR="00392CCF" w:rsidRPr="00392CCF" w:rsidRDefault="00392CCF" w:rsidP="00392CCF">
      <w:pPr>
        <w:rPr>
          <w:rtl/>
          <w:lang w:eastAsia="he-IL"/>
        </w:rPr>
      </w:pPr>
    </w:p>
    <w:p w:rsidR="00DA00B1" w:rsidRPr="002212F8" w:rsidRDefault="00DA00B1" w:rsidP="00076EED">
      <w:pPr>
        <w:pStyle w:val="10"/>
        <w:spacing w:line="360" w:lineRule="auto"/>
        <w:rPr>
          <w:rFonts w:cs="David"/>
          <w:smallCaps/>
          <w:snapToGrid w:val="0"/>
          <w:color w:val="000000"/>
          <w:sz w:val="28"/>
          <w:szCs w:val="28"/>
          <w:u w:val="single"/>
          <w:rtl/>
          <w:lang w:eastAsia="he-IL"/>
        </w:rPr>
      </w:pPr>
    </w:p>
    <w:p w:rsidR="00DA00B1" w:rsidRPr="002212F8" w:rsidRDefault="00DA00B1" w:rsidP="00076EED">
      <w:pPr>
        <w:pStyle w:val="10"/>
        <w:spacing w:line="360" w:lineRule="auto"/>
        <w:rPr>
          <w:rFonts w:cs="David"/>
          <w:smallCaps/>
          <w:snapToGrid w:val="0"/>
          <w:color w:val="000000"/>
          <w:sz w:val="28"/>
          <w:szCs w:val="28"/>
          <w:u w:val="single"/>
          <w:rtl/>
          <w:lang w:eastAsia="he-IL"/>
        </w:rPr>
      </w:pPr>
    </w:p>
    <w:p w:rsidR="00DA00B1" w:rsidRPr="002212F8" w:rsidRDefault="00DA00B1" w:rsidP="00076EED">
      <w:pPr>
        <w:pStyle w:val="10"/>
        <w:spacing w:line="360" w:lineRule="auto"/>
        <w:rPr>
          <w:rFonts w:cs="David"/>
          <w:smallCaps/>
          <w:snapToGrid w:val="0"/>
          <w:color w:val="000000"/>
          <w:sz w:val="28"/>
          <w:szCs w:val="28"/>
          <w:u w:val="single"/>
          <w:rtl/>
          <w:lang w:eastAsia="he-IL"/>
        </w:rPr>
      </w:pPr>
    </w:p>
    <w:p w:rsidR="00DA00B1" w:rsidRPr="002212F8" w:rsidRDefault="00DA00B1" w:rsidP="00076EED">
      <w:pPr>
        <w:pStyle w:val="10"/>
        <w:spacing w:line="360" w:lineRule="auto"/>
        <w:rPr>
          <w:rFonts w:cs="David"/>
          <w:smallCaps/>
          <w:snapToGrid w:val="0"/>
          <w:color w:val="000000"/>
          <w:sz w:val="28"/>
          <w:szCs w:val="28"/>
          <w:u w:val="single"/>
          <w:rtl/>
          <w:lang w:eastAsia="he-IL"/>
        </w:rPr>
      </w:pPr>
    </w:p>
    <w:p w:rsidR="003A327D" w:rsidRDefault="003A327D" w:rsidP="003A327D">
      <w:pPr>
        <w:bidi/>
        <w:rPr>
          <w:rtl/>
          <w:lang w:eastAsia="he-IL"/>
        </w:rPr>
      </w:pPr>
    </w:p>
    <w:p w:rsidR="003A327D" w:rsidRDefault="003A327D" w:rsidP="003A327D">
      <w:pPr>
        <w:bidi/>
        <w:rPr>
          <w:rtl/>
          <w:lang w:eastAsia="he-IL"/>
        </w:rPr>
      </w:pPr>
    </w:p>
    <w:p w:rsidR="00DA00B1" w:rsidRPr="00130E8A" w:rsidRDefault="00DA00B1" w:rsidP="00130E8A">
      <w:pPr>
        <w:tabs>
          <w:tab w:val="left" w:pos="3451"/>
        </w:tabs>
        <w:overflowPunct w:val="0"/>
        <w:autoSpaceDE w:val="0"/>
        <w:autoSpaceDN w:val="0"/>
        <w:bidi/>
        <w:adjustRightInd w:val="0"/>
        <w:spacing w:line="360" w:lineRule="auto"/>
        <w:jc w:val="center"/>
        <w:textAlignment w:val="baseline"/>
        <w:outlineLvl w:val="0"/>
        <w:rPr>
          <w:rFonts w:cs="David"/>
          <w:b/>
          <w:bCs/>
          <w:color w:val="000000"/>
          <w:sz w:val="28"/>
          <w:szCs w:val="28"/>
          <w:u w:val="single"/>
          <w:rtl/>
        </w:rPr>
      </w:pPr>
      <w:bookmarkStart w:id="305" w:name="_Toc509918787"/>
      <w:r w:rsidRPr="00130E8A">
        <w:rPr>
          <w:rFonts w:cs="David" w:hint="cs"/>
          <w:b/>
          <w:bCs/>
          <w:color w:val="000000"/>
          <w:sz w:val="28"/>
          <w:szCs w:val="28"/>
          <w:u w:val="single"/>
          <w:rtl/>
        </w:rPr>
        <w:t>נספח י' 1</w:t>
      </w:r>
      <w:r w:rsidRPr="00130E8A">
        <w:rPr>
          <w:rFonts w:cs="David"/>
          <w:b/>
          <w:bCs/>
          <w:color w:val="000000"/>
          <w:sz w:val="28"/>
          <w:szCs w:val="28"/>
          <w:u w:val="single"/>
          <w:rtl/>
        </w:rPr>
        <w:t xml:space="preserve"> - </w:t>
      </w:r>
      <w:r w:rsidRPr="00130E8A">
        <w:rPr>
          <w:rFonts w:cs="David" w:hint="eastAsia"/>
          <w:b/>
          <w:bCs/>
          <w:color w:val="000000"/>
          <w:sz w:val="28"/>
          <w:szCs w:val="28"/>
          <w:u w:val="single"/>
          <w:rtl/>
        </w:rPr>
        <w:t>תצהיר</w:t>
      </w:r>
      <w:r w:rsidRPr="00130E8A">
        <w:rPr>
          <w:rFonts w:cs="David"/>
          <w:b/>
          <w:bCs/>
          <w:color w:val="000000"/>
          <w:sz w:val="28"/>
          <w:szCs w:val="28"/>
          <w:u w:val="single"/>
          <w:rtl/>
        </w:rPr>
        <w:t xml:space="preserve"> </w:t>
      </w:r>
      <w:r w:rsidRPr="00130E8A">
        <w:rPr>
          <w:rFonts w:cs="David" w:hint="eastAsia"/>
          <w:b/>
          <w:bCs/>
          <w:color w:val="000000"/>
          <w:sz w:val="28"/>
          <w:szCs w:val="28"/>
          <w:u w:val="single"/>
          <w:rtl/>
        </w:rPr>
        <w:t>על</w:t>
      </w:r>
      <w:r w:rsidRPr="00130E8A">
        <w:rPr>
          <w:rFonts w:cs="David"/>
          <w:b/>
          <w:bCs/>
          <w:color w:val="000000"/>
          <w:sz w:val="28"/>
          <w:szCs w:val="28"/>
          <w:u w:val="single"/>
          <w:rtl/>
        </w:rPr>
        <w:t xml:space="preserve"> </w:t>
      </w:r>
      <w:r w:rsidRPr="00130E8A">
        <w:rPr>
          <w:rFonts w:cs="David" w:hint="eastAsia"/>
          <w:b/>
          <w:bCs/>
          <w:color w:val="000000"/>
          <w:sz w:val="28"/>
          <w:szCs w:val="28"/>
          <w:u w:val="single"/>
          <w:rtl/>
        </w:rPr>
        <w:t>תשלום</w:t>
      </w:r>
      <w:r w:rsidRPr="00130E8A">
        <w:rPr>
          <w:rFonts w:cs="David"/>
          <w:b/>
          <w:bCs/>
          <w:color w:val="000000"/>
          <w:sz w:val="28"/>
          <w:szCs w:val="28"/>
          <w:u w:val="single"/>
          <w:rtl/>
        </w:rPr>
        <w:t xml:space="preserve"> </w:t>
      </w:r>
      <w:r w:rsidRPr="00130E8A">
        <w:rPr>
          <w:rFonts w:cs="David" w:hint="eastAsia"/>
          <w:b/>
          <w:bCs/>
          <w:color w:val="000000"/>
          <w:sz w:val="28"/>
          <w:szCs w:val="28"/>
          <w:u w:val="single"/>
          <w:rtl/>
        </w:rPr>
        <w:t>שכר</w:t>
      </w:r>
      <w:r w:rsidRPr="00130E8A">
        <w:rPr>
          <w:rFonts w:cs="David"/>
          <w:b/>
          <w:bCs/>
          <w:color w:val="000000"/>
          <w:sz w:val="28"/>
          <w:szCs w:val="28"/>
          <w:u w:val="single"/>
          <w:rtl/>
        </w:rPr>
        <w:t xml:space="preserve"> </w:t>
      </w:r>
      <w:r w:rsidRPr="00130E8A">
        <w:rPr>
          <w:rFonts w:cs="David" w:hint="eastAsia"/>
          <w:b/>
          <w:bCs/>
          <w:color w:val="000000"/>
          <w:sz w:val="28"/>
          <w:szCs w:val="28"/>
          <w:u w:val="single"/>
          <w:rtl/>
        </w:rPr>
        <w:t>מינימום</w:t>
      </w:r>
      <w:r w:rsidRPr="00130E8A">
        <w:rPr>
          <w:rFonts w:cs="David"/>
          <w:b/>
          <w:bCs/>
          <w:color w:val="000000"/>
          <w:sz w:val="28"/>
          <w:szCs w:val="28"/>
          <w:u w:val="single"/>
          <w:rtl/>
        </w:rPr>
        <w:t xml:space="preserve"> </w:t>
      </w:r>
      <w:r w:rsidRPr="00130E8A">
        <w:rPr>
          <w:rFonts w:cs="David" w:hint="eastAsia"/>
          <w:b/>
          <w:bCs/>
          <w:color w:val="000000"/>
          <w:sz w:val="28"/>
          <w:szCs w:val="28"/>
          <w:u w:val="single"/>
          <w:rtl/>
        </w:rPr>
        <w:t>כחוק</w:t>
      </w:r>
      <w:r w:rsidRPr="00130E8A">
        <w:rPr>
          <w:rFonts w:cs="David"/>
          <w:b/>
          <w:bCs/>
          <w:color w:val="000000"/>
          <w:sz w:val="28"/>
          <w:szCs w:val="28"/>
          <w:u w:val="single"/>
          <w:rtl/>
        </w:rPr>
        <w:t xml:space="preserve"> </w:t>
      </w:r>
      <w:r w:rsidRPr="00130E8A">
        <w:rPr>
          <w:rFonts w:cs="David" w:hint="eastAsia"/>
          <w:b/>
          <w:bCs/>
          <w:color w:val="000000"/>
          <w:sz w:val="28"/>
          <w:szCs w:val="28"/>
          <w:u w:val="single"/>
          <w:rtl/>
        </w:rPr>
        <w:t>ותשלומים</w:t>
      </w:r>
      <w:r w:rsidRPr="00130E8A">
        <w:rPr>
          <w:rFonts w:cs="David"/>
          <w:b/>
          <w:bCs/>
          <w:color w:val="000000"/>
          <w:sz w:val="28"/>
          <w:szCs w:val="28"/>
          <w:u w:val="single"/>
          <w:rtl/>
        </w:rPr>
        <w:t xml:space="preserve"> </w:t>
      </w:r>
      <w:r w:rsidRPr="00130E8A">
        <w:rPr>
          <w:rFonts w:cs="David" w:hint="eastAsia"/>
          <w:b/>
          <w:bCs/>
          <w:color w:val="000000"/>
          <w:sz w:val="28"/>
          <w:szCs w:val="28"/>
          <w:u w:val="single"/>
          <w:rtl/>
        </w:rPr>
        <w:t>סוציאליים</w:t>
      </w:r>
      <w:r w:rsidRPr="00130E8A">
        <w:rPr>
          <w:rFonts w:cs="David"/>
          <w:b/>
          <w:bCs/>
          <w:color w:val="000000"/>
          <w:sz w:val="28"/>
          <w:szCs w:val="28"/>
          <w:u w:val="single"/>
          <w:rtl/>
        </w:rPr>
        <w:t xml:space="preserve"> </w:t>
      </w:r>
      <w:r w:rsidRPr="00130E8A">
        <w:rPr>
          <w:rFonts w:cs="David" w:hint="eastAsia"/>
          <w:b/>
          <w:bCs/>
          <w:color w:val="000000"/>
          <w:sz w:val="28"/>
          <w:szCs w:val="28"/>
          <w:u w:val="single"/>
          <w:rtl/>
        </w:rPr>
        <w:t>כנדרש</w:t>
      </w:r>
      <w:bookmarkEnd w:id="303"/>
      <w:bookmarkEnd w:id="304"/>
      <w:bookmarkEnd w:id="305"/>
    </w:p>
    <w:p w:rsidR="00DA00B1" w:rsidRPr="00B9271A" w:rsidRDefault="00DA00B1" w:rsidP="00DA00B1">
      <w:pPr>
        <w:bidi/>
        <w:rPr>
          <w:rFonts w:ascii="David" w:hAnsi="David" w:cs="David"/>
          <w:b/>
          <w:bCs/>
          <w:sz w:val="24"/>
          <w:szCs w:val="24"/>
          <w:rtl/>
        </w:rPr>
      </w:pPr>
    </w:p>
    <w:p w:rsidR="00543230" w:rsidRPr="002212F8" w:rsidRDefault="00BA500A" w:rsidP="00177C50">
      <w:pPr>
        <w:tabs>
          <w:tab w:val="left" w:pos="360"/>
          <w:tab w:val="left" w:pos="652"/>
        </w:tabs>
        <w:bidi/>
        <w:spacing w:line="360" w:lineRule="auto"/>
        <w:jc w:val="both"/>
        <w:outlineLvl w:val="0"/>
        <w:rPr>
          <w:rFonts w:cs="David"/>
          <w:color w:val="000000"/>
          <w:sz w:val="24"/>
          <w:szCs w:val="24"/>
          <w:rtl/>
        </w:rPr>
      </w:pPr>
      <w:bookmarkStart w:id="306" w:name="_Toc503179596"/>
      <w:bookmarkStart w:id="307" w:name="_Toc509216846"/>
      <w:bookmarkStart w:id="308" w:name="_Toc509918788"/>
      <w:r w:rsidRPr="002212F8">
        <w:rPr>
          <w:rFonts w:cs="David" w:hint="eastAsia"/>
          <w:color w:val="000000"/>
          <w:sz w:val="24"/>
          <w:szCs w:val="24"/>
          <w:rtl/>
        </w:rPr>
        <w:t>הנני</w:t>
      </w:r>
      <w:r w:rsidRPr="002212F8">
        <w:rPr>
          <w:rFonts w:cs="David"/>
          <w:color w:val="000000"/>
          <w:sz w:val="24"/>
          <w:szCs w:val="24"/>
          <w:rtl/>
        </w:rPr>
        <w:t xml:space="preserve"> </w:t>
      </w:r>
      <w:r w:rsidRPr="002212F8">
        <w:rPr>
          <w:rFonts w:cs="David" w:hint="eastAsia"/>
          <w:color w:val="000000"/>
          <w:sz w:val="24"/>
          <w:szCs w:val="24"/>
          <w:rtl/>
        </w:rPr>
        <w:t>מצהיר</w:t>
      </w:r>
      <w:r w:rsidRPr="002212F8">
        <w:rPr>
          <w:rFonts w:cs="David"/>
          <w:color w:val="000000"/>
          <w:sz w:val="24"/>
          <w:szCs w:val="24"/>
          <w:rtl/>
        </w:rPr>
        <w:t xml:space="preserve"> </w:t>
      </w:r>
      <w:r w:rsidRPr="002212F8">
        <w:rPr>
          <w:rFonts w:cs="David" w:hint="eastAsia"/>
          <w:color w:val="000000"/>
          <w:sz w:val="24"/>
          <w:szCs w:val="24"/>
          <w:rtl/>
        </w:rPr>
        <w:t>כדלהלן</w:t>
      </w:r>
      <w:r w:rsidRPr="002212F8">
        <w:rPr>
          <w:rFonts w:cs="David"/>
          <w:color w:val="000000"/>
          <w:sz w:val="24"/>
          <w:szCs w:val="24"/>
          <w:rtl/>
        </w:rPr>
        <w:t>:</w:t>
      </w:r>
      <w:bookmarkEnd w:id="297"/>
      <w:bookmarkEnd w:id="298"/>
      <w:bookmarkEnd w:id="299"/>
      <w:bookmarkEnd w:id="306"/>
      <w:bookmarkEnd w:id="307"/>
      <w:bookmarkEnd w:id="308"/>
    </w:p>
    <w:p w:rsidR="00543230" w:rsidRPr="002212F8" w:rsidRDefault="00BA500A" w:rsidP="00177C50">
      <w:pPr>
        <w:tabs>
          <w:tab w:val="left" w:pos="360"/>
          <w:tab w:val="left" w:pos="386"/>
        </w:tabs>
        <w:bidi/>
        <w:spacing w:line="360" w:lineRule="auto"/>
        <w:jc w:val="both"/>
        <w:rPr>
          <w:rFonts w:cs="David"/>
          <w:color w:val="000000"/>
          <w:sz w:val="24"/>
          <w:szCs w:val="24"/>
          <w:rtl/>
        </w:rPr>
      </w:pPr>
      <w:r w:rsidRPr="002212F8">
        <w:rPr>
          <w:rFonts w:cs="David" w:hint="eastAsia"/>
          <w:color w:val="000000"/>
          <w:sz w:val="24"/>
          <w:szCs w:val="24"/>
          <w:rtl/>
        </w:rPr>
        <w:t>השכר</w:t>
      </w:r>
      <w:r w:rsidRPr="002212F8">
        <w:rPr>
          <w:rFonts w:cs="David"/>
          <w:color w:val="000000"/>
          <w:sz w:val="24"/>
          <w:szCs w:val="24"/>
          <w:rtl/>
        </w:rPr>
        <w:t xml:space="preserve"> </w:t>
      </w:r>
      <w:r w:rsidRPr="002212F8">
        <w:rPr>
          <w:rFonts w:cs="David" w:hint="eastAsia"/>
          <w:color w:val="000000"/>
          <w:sz w:val="24"/>
          <w:szCs w:val="24"/>
          <w:rtl/>
        </w:rPr>
        <w:t>שישולם</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-ידנו </w:t>
      </w:r>
      <w:r w:rsidRPr="002212F8">
        <w:rPr>
          <w:rFonts w:cs="David" w:hint="eastAsia"/>
          <w:color w:val="000000"/>
          <w:sz w:val="24"/>
          <w:szCs w:val="24"/>
          <w:rtl/>
        </w:rPr>
        <w:t>לעובד</w:t>
      </w:r>
      <w:r w:rsidRPr="002212F8">
        <w:rPr>
          <w:rFonts w:cs="David"/>
          <w:color w:val="000000"/>
          <w:sz w:val="24"/>
          <w:szCs w:val="24"/>
          <w:rtl/>
        </w:rPr>
        <w:t xml:space="preserve"> </w:t>
      </w:r>
      <w:r w:rsidRPr="002212F8">
        <w:rPr>
          <w:rFonts w:cs="David" w:hint="eastAsia"/>
          <w:color w:val="000000"/>
          <w:sz w:val="24"/>
          <w:szCs w:val="24"/>
          <w:rtl/>
        </w:rPr>
        <w:t>ניקיון</w:t>
      </w:r>
      <w:r w:rsidRPr="002212F8">
        <w:rPr>
          <w:rFonts w:cs="David"/>
          <w:color w:val="000000"/>
          <w:sz w:val="24"/>
          <w:szCs w:val="24"/>
          <w:rtl/>
        </w:rPr>
        <w:t xml:space="preserve"> </w:t>
      </w:r>
      <w:r w:rsidRPr="002212F8">
        <w:rPr>
          <w:rFonts w:cs="David" w:hint="eastAsia"/>
          <w:color w:val="000000"/>
          <w:sz w:val="24"/>
          <w:szCs w:val="24"/>
          <w:rtl/>
        </w:rPr>
        <w:t>עבור</w:t>
      </w:r>
      <w:r w:rsidRPr="002212F8">
        <w:rPr>
          <w:rFonts w:cs="David"/>
          <w:color w:val="000000"/>
          <w:sz w:val="24"/>
          <w:szCs w:val="24"/>
          <w:rtl/>
        </w:rPr>
        <w:t xml:space="preserve"> </w:t>
      </w:r>
      <w:r w:rsidRPr="002212F8">
        <w:rPr>
          <w:rFonts w:cs="David" w:hint="eastAsia"/>
          <w:color w:val="000000"/>
          <w:sz w:val="24"/>
          <w:szCs w:val="24"/>
          <w:rtl/>
        </w:rPr>
        <w:t>שעת</w:t>
      </w:r>
      <w:r w:rsidRPr="002212F8">
        <w:rPr>
          <w:rFonts w:cs="David"/>
          <w:color w:val="000000"/>
          <w:sz w:val="24"/>
          <w:szCs w:val="24"/>
          <w:rtl/>
        </w:rPr>
        <w:t xml:space="preserve"> </w:t>
      </w:r>
      <w:r w:rsidRPr="002212F8">
        <w:rPr>
          <w:rFonts w:cs="David" w:hint="eastAsia"/>
          <w:color w:val="000000"/>
          <w:sz w:val="24"/>
          <w:szCs w:val="24"/>
          <w:rtl/>
        </w:rPr>
        <w:t>עבודה</w:t>
      </w:r>
      <w:r w:rsidRPr="002212F8">
        <w:rPr>
          <w:rFonts w:cs="David"/>
          <w:color w:val="000000"/>
          <w:sz w:val="24"/>
          <w:szCs w:val="24"/>
          <w:rtl/>
        </w:rPr>
        <w:t xml:space="preserve"> </w:t>
      </w:r>
      <w:r w:rsidRPr="002212F8">
        <w:rPr>
          <w:rFonts w:cs="David" w:hint="eastAsia"/>
          <w:color w:val="000000"/>
          <w:sz w:val="24"/>
          <w:szCs w:val="24"/>
          <w:rtl/>
        </w:rPr>
        <w:t>ביום</w:t>
      </w:r>
      <w:r w:rsidRPr="002212F8">
        <w:rPr>
          <w:rFonts w:cs="David"/>
          <w:color w:val="000000"/>
          <w:sz w:val="24"/>
          <w:szCs w:val="24"/>
          <w:rtl/>
        </w:rPr>
        <w:t xml:space="preserve"> </w:t>
      </w:r>
      <w:r w:rsidRPr="002212F8">
        <w:rPr>
          <w:rFonts w:cs="David" w:hint="eastAsia"/>
          <w:color w:val="000000"/>
          <w:sz w:val="24"/>
          <w:szCs w:val="24"/>
          <w:rtl/>
        </w:rPr>
        <w:t>חול</w:t>
      </w:r>
      <w:r w:rsidRPr="002212F8">
        <w:rPr>
          <w:rFonts w:cs="David"/>
          <w:color w:val="000000"/>
          <w:sz w:val="24"/>
          <w:szCs w:val="24"/>
          <w:rtl/>
        </w:rPr>
        <w:t xml:space="preserve"> </w:t>
      </w:r>
      <w:r w:rsidRPr="002212F8">
        <w:rPr>
          <w:rFonts w:cs="David" w:hint="eastAsia"/>
          <w:color w:val="000000"/>
          <w:sz w:val="24"/>
          <w:szCs w:val="24"/>
          <w:rtl/>
        </w:rPr>
        <w:t>רגיל</w:t>
      </w:r>
      <w:r w:rsidRPr="002212F8">
        <w:rPr>
          <w:rFonts w:cs="David"/>
          <w:color w:val="000000"/>
          <w:sz w:val="24"/>
          <w:szCs w:val="24"/>
          <w:rtl/>
        </w:rPr>
        <w:t xml:space="preserve"> </w:t>
      </w:r>
      <w:r w:rsidRPr="002212F8">
        <w:rPr>
          <w:rFonts w:cs="David" w:hint="eastAsia"/>
          <w:color w:val="000000"/>
          <w:sz w:val="24"/>
          <w:szCs w:val="24"/>
          <w:rtl/>
        </w:rPr>
        <w:t>לא</w:t>
      </w:r>
      <w:r w:rsidRPr="002212F8">
        <w:rPr>
          <w:rFonts w:cs="David"/>
          <w:color w:val="000000"/>
          <w:sz w:val="24"/>
          <w:szCs w:val="24"/>
          <w:rtl/>
        </w:rPr>
        <w:t xml:space="preserve"> </w:t>
      </w:r>
      <w:r w:rsidRPr="002212F8">
        <w:rPr>
          <w:rFonts w:cs="David" w:hint="eastAsia"/>
          <w:color w:val="000000"/>
          <w:sz w:val="24"/>
          <w:szCs w:val="24"/>
          <w:rtl/>
        </w:rPr>
        <w:t>יפחת</w:t>
      </w:r>
      <w:r w:rsidRPr="002212F8">
        <w:rPr>
          <w:rFonts w:cs="David"/>
          <w:color w:val="000000"/>
          <w:sz w:val="24"/>
          <w:szCs w:val="24"/>
          <w:rtl/>
        </w:rPr>
        <w:t xml:space="preserve"> </w:t>
      </w:r>
      <w:r w:rsidRPr="002212F8">
        <w:rPr>
          <w:rFonts w:cs="David" w:hint="eastAsia"/>
          <w:color w:val="000000"/>
          <w:sz w:val="24"/>
          <w:szCs w:val="24"/>
          <w:rtl/>
        </w:rPr>
        <w:t>מ</w:t>
      </w:r>
      <w:r w:rsidRPr="002212F8">
        <w:rPr>
          <w:rFonts w:cs="David"/>
          <w:color w:val="000000"/>
          <w:sz w:val="24"/>
          <w:szCs w:val="24"/>
          <w:rtl/>
        </w:rPr>
        <w:t xml:space="preserve">-_________ </w:t>
      </w:r>
      <w:r w:rsidRPr="002212F8">
        <w:rPr>
          <w:rFonts w:cs="David" w:hint="eastAsia"/>
          <w:color w:val="000000"/>
          <w:sz w:val="24"/>
          <w:szCs w:val="24"/>
          <w:rtl/>
        </w:rPr>
        <w:t>₪</w:t>
      </w:r>
      <w:r w:rsidRPr="002212F8">
        <w:rPr>
          <w:rFonts w:cs="David"/>
          <w:color w:val="000000"/>
          <w:sz w:val="24"/>
          <w:szCs w:val="24"/>
          <w:rtl/>
        </w:rPr>
        <w:t xml:space="preserve"> </w:t>
      </w:r>
      <w:r w:rsidRPr="002212F8">
        <w:rPr>
          <w:rFonts w:cs="David" w:hint="eastAsia"/>
          <w:color w:val="000000"/>
          <w:sz w:val="24"/>
          <w:szCs w:val="24"/>
          <w:rtl/>
        </w:rPr>
        <w:t>לשעה</w:t>
      </w:r>
      <w:r w:rsidRPr="002212F8">
        <w:rPr>
          <w:rFonts w:cs="David"/>
          <w:color w:val="000000"/>
          <w:sz w:val="24"/>
          <w:szCs w:val="24"/>
          <w:rtl/>
        </w:rPr>
        <w:t>.</w:t>
      </w:r>
    </w:p>
    <w:p w:rsidR="00543230" w:rsidRPr="002212F8" w:rsidRDefault="00BA500A" w:rsidP="00177C50">
      <w:pPr>
        <w:tabs>
          <w:tab w:val="left" w:pos="360"/>
          <w:tab w:val="left" w:pos="386"/>
        </w:tabs>
        <w:bidi/>
        <w:spacing w:line="360" w:lineRule="auto"/>
        <w:jc w:val="both"/>
        <w:rPr>
          <w:rFonts w:cs="David"/>
          <w:color w:val="000000"/>
          <w:sz w:val="24"/>
          <w:szCs w:val="24"/>
          <w:rtl/>
        </w:rPr>
      </w:pPr>
      <w:r w:rsidRPr="002212F8">
        <w:rPr>
          <w:rFonts w:cs="David" w:hint="eastAsia"/>
          <w:color w:val="000000"/>
          <w:sz w:val="24"/>
          <w:szCs w:val="24"/>
          <w:rtl/>
        </w:rPr>
        <w:t>עלות</w:t>
      </w:r>
      <w:r w:rsidRPr="002212F8">
        <w:rPr>
          <w:rFonts w:cs="David"/>
          <w:color w:val="000000"/>
          <w:sz w:val="24"/>
          <w:szCs w:val="24"/>
          <w:rtl/>
        </w:rPr>
        <w:t xml:space="preserve"> </w:t>
      </w:r>
      <w:r w:rsidRPr="002212F8">
        <w:rPr>
          <w:rFonts w:cs="David" w:hint="eastAsia"/>
          <w:color w:val="000000"/>
          <w:sz w:val="24"/>
          <w:szCs w:val="24"/>
          <w:rtl/>
        </w:rPr>
        <w:t>השכר</w:t>
      </w:r>
      <w:r w:rsidRPr="002212F8">
        <w:rPr>
          <w:rFonts w:cs="David"/>
          <w:color w:val="000000"/>
          <w:sz w:val="24"/>
          <w:szCs w:val="24"/>
          <w:rtl/>
        </w:rPr>
        <w:t xml:space="preserve"> </w:t>
      </w:r>
      <w:r w:rsidRPr="002212F8">
        <w:rPr>
          <w:rFonts w:cs="David" w:hint="eastAsia"/>
          <w:color w:val="000000"/>
          <w:sz w:val="24"/>
          <w:szCs w:val="24"/>
          <w:rtl/>
        </w:rPr>
        <w:t>למעביד</w:t>
      </w:r>
      <w:r w:rsidRPr="002212F8">
        <w:rPr>
          <w:rFonts w:cs="David"/>
          <w:color w:val="000000"/>
          <w:sz w:val="24"/>
          <w:szCs w:val="24"/>
          <w:rtl/>
        </w:rPr>
        <w:t xml:space="preserve"> </w:t>
      </w:r>
      <w:r w:rsidRPr="002212F8">
        <w:rPr>
          <w:rFonts w:cs="David" w:hint="eastAsia"/>
          <w:color w:val="000000"/>
          <w:sz w:val="24"/>
          <w:szCs w:val="24"/>
          <w:rtl/>
        </w:rPr>
        <w:t>לשעת</w:t>
      </w:r>
      <w:r w:rsidRPr="002212F8">
        <w:rPr>
          <w:rFonts w:cs="David"/>
          <w:color w:val="000000"/>
          <w:sz w:val="24"/>
          <w:szCs w:val="24"/>
          <w:rtl/>
        </w:rPr>
        <w:t xml:space="preserve"> </w:t>
      </w:r>
      <w:r w:rsidRPr="002212F8">
        <w:rPr>
          <w:rFonts w:cs="David" w:hint="eastAsia"/>
          <w:color w:val="000000"/>
          <w:sz w:val="24"/>
          <w:szCs w:val="24"/>
          <w:rtl/>
        </w:rPr>
        <w:t>עבודה</w:t>
      </w:r>
      <w:r w:rsidRPr="002212F8">
        <w:rPr>
          <w:rFonts w:cs="David"/>
          <w:color w:val="000000"/>
          <w:sz w:val="24"/>
          <w:szCs w:val="24"/>
          <w:rtl/>
        </w:rPr>
        <w:t xml:space="preserve"> </w:t>
      </w:r>
      <w:r w:rsidRPr="002212F8">
        <w:rPr>
          <w:rFonts w:cs="David" w:hint="eastAsia"/>
          <w:color w:val="000000"/>
          <w:sz w:val="24"/>
          <w:szCs w:val="24"/>
          <w:rtl/>
        </w:rPr>
        <w:t>של</w:t>
      </w:r>
      <w:r w:rsidRPr="002212F8">
        <w:rPr>
          <w:rFonts w:cs="David"/>
          <w:color w:val="000000"/>
          <w:sz w:val="24"/>
          <w:szCs w:val="24"/>
          <w:rtl/>
        </w:rPr>
        <w:t xml:space="preserve"> </w:t>
      </w:r>
      <w:r w:rsidRPr="002212F8">
        <w:rPr>
          <w:rFonts w:cs="David" w:hint="eastAsia"/>
          <w:color w:val="000000"/>
          <w:sz w:val="24"/>
          <w:szCs w:val="24"/>
          <w:rtl/>
        </w:rPr>
        <w:t>עובד</w:t>
      </w:r>
      <w:r w:rsidRPr="002212F8">
        <w:rPr>
          <w:rFonts w:cs="David"/>
          <w:color w:val="000000"/>
          <w:sz w:val="24"/>
          <w:szCs w:val="24"/>
          <w:rtl/>
        </w:rPr>
        <w:t xml:space="preserve"> </w:t>
      </w:r>
      <w:r w:rsidRPr="002212F8">
        <w:rPr>
          <w:rFonts w:cs="David" w:hint="eastAsia"/>
          <w:color w:val="000000"/>
          <w:sz w:val="24"/>
          <w:szCs w:val="24"/>
          <w:rtl/>
        </w:rPr>
        <w:t>ניקיון</w:t>
      </w:r>
      <w:r w:rsidRPr="002212F8">
        <w:rPr>
          <w:rFonts w:cs="David"/>
          <w:color w:val="000000"/>
          <w:sz w:val="24"/>
          <w:szCs w:val="24"/>
          <w:rtl/>
        </w:rPr>
        <w:t xml:space="preserve">, </w:t>
      </w:r>
      <w:r w:rsidRPr="002212F8">
        <w:rPr>
          <w:rFonts w:cs="David" w:hint="eastAsia"/>
          <w:color w:val="000000"/>
          <w:sz w:val="24"/>
          <w:szCs w:val="24"/>
          <w:rtl/>
        </w:rPr>
        <w:t>כולל</w:t>
      </w:r>
      <w:r w:rsidRPr="002212F8">
        <w:rPr>
          <w:rFonts w:cs="David"/>
          <w:color w:val="000000"/>
          <w:sz w:val="24"/>
          <w:szCs w:val="24"/>
          <w:rtl/>
        </w:rPr>
        <w:t xml:space="preserve"> </w:t>
      </w:r>
      <w:r w:rsidRPr="002212F8">
        <w:rPr>
          <w:rFonts w:cs="David" w:hint="eastAsia"/>
          <w:color w:val="000000"/>
          <w:sz w:val="24"/>
          <w:szCs w:val="24"/>
          <w:rtl/>
        </w:rPr>
        <w:t>כל</w:t>
      </w:r>
      <w:r w:rsidRPr="002212F8">
        <w:rPr>
          <w:rFonts w:cs="David"/>
          <w:color w:val="000000"/>
          <w:sz w:val="24"/>
          <w:szCs w:val="24"/>
          <w:rtl/>
        </w:rPr>
        <w:t xml:space="preserve"> </w:t>
      </w:r>
      <w:r w:rsidRPr="002212F8">
        <w:rPr>
          <w:rFonts w:cs="David" w:hint="eastAsia"/>
          <w:color w:val="000000"/>
          <w:sz w:val="24"/>
          <w:szCs w:val="24"/>
          <w:rtl/>
        </w:rPr>
        <w:t>המרכיבים</w:t>
      </w:r>
      <w:r w:rsidRPr="002212F8">
        <w:rPr>
          <w:rFonts w:cs="David"/>
          <w:color w:val="000000"/>
          <w:sz w:val="24"/>
          <w:szCs w:val="24"/>
          <w:rtl/>
        </w:rPr>
        <w:t xml:space="preserve"> </w:t>
      </w:r>
      <w:r w:rsidRPr="002212F8">
        <w:rPr>
          <w:rFonts w:cs="David" w:hint="eastAsia"/>
          <w:color w:val="000000"/>
          <w:sz w:val="24"/>
          <w:szCs w:val="24"/>
          <w:rtl/>
        </w:rPr>
        <w:t>המפורטים</w:t>
      </w:r>
      <w:r w:rsidRPr="002212F8">
        <w:rPr>
          <w:rFonts w:cs="David"/>
          <w:color w:val="000000"/>
          <w:sz w:val="24"/>
          <w:szCs w:val="24"/>
          <w:rtl/>
        </w:rPr>
        <w:t xml:space="preserve"> </w:t>
      </w:r>
      <w:r w:rsidRPr="002212F8">
        <w:rPr>
          <w:rFonts w:cs="David" w:hint="eastAsia"/>
          <w:color w:val="000000"/>
          <w:sz w:val="24"/>
          <w:szCs w:val="24"/>
          <w:rtl/>
        </w:rPr>
        <w:t>דלעיל</w:t>
      </w:r>
      <w:r w:rsidRPr="002212F8">
        <w:rPr>
          <w:rFonts w:cs="David"/>
          <w:color w:val="000000"/>
          <w:sz w:val="24"/>
          <w:szCs w:val="24"/>
          <w:rtl/>
        </w:rPr>
        <w:t xml:space="preserve">, </w:t>
      </w:r>
      <w:r w:rsidRPr="002212F8">
        <w:rPr>
          <w:rFonts w:cs="David" w:hint="eastAsia"/>
          <w:color w:val="000000"/>
          <w:sz w:val="24"/>
          <w:szCs w:val="24"/>
          <w:rtl/>
        </w:rPr>
        <w:t>לא</w:t>
      </w:r>
      <w:r w:rsidRPr="002212F8">
        <w:rPr>
          <w:rFonts w:cs="David"/>
          <w:color w:val="000000"/>
          <w:sz w:val="24"/>
          <w:szCs w:val="24"/>
          <w:rtl/>
        </w:rPr>
        <w:t xml:space="preserve"> </w:t>
      </w:r>
      <w:r w:rsidRPr="002212F8">
        <w:rPr>
          <w:rFonts w:cs="David" w:hint="eastAsia"/>
          <w:color w:val="000000"/>
          <w:sz w:val="24"/>
          <w:szCs w:val="24"/>
          <w:rtl/>
        </w:rPr>
        <w:t>תפחת</w:t>
      </w:r>
      <w:r w:rsidRPr="002212F8">
        <w:rPr>
          <w:rFonts w:cs="David"/>
          <w:color w:val="000000"/>
          <w:sz w:val="24"/>
          <w:szCs w:val="24"/>
          <w:rtl/>
        </w:rPr>
        <w:t xml:space="preserve"> </w:t>
      </w:r>
      <w:r w:rsidRPr="002212F8">
        <w:rPr>
          <w:rFonts w:cs="David" w:hint="eastAsia"/>
          <w:color w:val="000000"/>
          <w:sz w:val="24"/>
          <w:szCs w:val="24"/>
          <w:rtl/>
        </w:rPr>
        <w:t>מ</w:t>
      </w:r>
      <w:r w:rsidRPr="002212F8">
        <w:rPr>
          <w:rFonts w:cs="David"/>
          <w:color w:val="000000"/>
          <w:sz w:val="24"/>
          <w:szCs w:val="24"/>
          <w:rtl/>
        </w:rPr>
        <w:t xml:space="preserve">-__________ </w:t>
      </w:r>
      <w:r w:rsidRPr="002212F8">
        <w:rPr>
          <w:rFonts w:cs="David" w:hint="eastAsia"/>
          <w:color w:val="000000"/>
          <w:sz w:val="24"/>
          <w:szCs w:val="24"/>
          <w:rtl/>
        </w:rPr>
        <w:t>₪</w:t>
      </w:r>
      <w:r w:rsidRPr="002212F8">
        <w:rPr>
          <w:rFonts w:cs="David"/>
          <w:color w:val="000000"/>
          <w:sz w:val="24"/>
          <w:szCs w:val="24"/>
          <w:rtl/>
        </w:rPr>
        <w:t xml:space="preserve"> </w:t>
      </w:r>
      <w:r w:rsidRPr="002212F8">
        <w:rPr>
          <w:rFonts w:cs="David" w:hint="eastAsia"/>
          <w:color w:val="000000"/>
          <w:sz w:val="24"/>
          <w:szCs w:val="24"/>
          <w:rtl/>
        </w:rPr>
        <w:t>לשעה</w:t>
      </w:r>
      <w:r w:rsidRPr="002212F8">
        <w:rPr>
          <w:rFonts w:cs="David"/>
          <w:color w:val="000000"/>
          <w:sz w:val="24"/>
          <w:szCs w:val="24"/>
          <w:rtl/>
        </w:rPr>
        <w:t>.</w:t>
      </w:r>
    </w:p>
    <w:p w:rsidR="00543230" w:rsidRPr="002212F8" w:rsidRDefault="00BA500A" w:rsidP="00177C50">
      <w:pPr>
        <w:tabs>
          <w:tab w:val="left" w:pos="360"/>
          <w:tab w:val="left" w:pos="386"/>
        </w:tabs>
        <w:bidi/>
        <w:spacing w:line="360" w:lineRule="auto"/>
        <w:jc w:val="both"/>
        <w:rPr>
          <w:rFonts w:cs="David"/>
          <w:color w:val="000000"/>
          <w:sz w:val="24"/>
          <w:szCs w:val="24"/>
          <w:rtl/>
        </w:rPr>
      </w:pPr>
      <w:r w:rsidRPr="002212F8">
        <w:rPr>
          <w:rFonts w:cs="David" w:hint="eastAsia"/>
          <w:color w:val="000000"/>
          <w:sz w:val="24"/>
          <w:szCs w:val="24"/>
          <w:rtl/>
        </w:rPr>
        <w:t>הנני</w:t>
      </w:r>
      <w:r w:rsidRPr="002212F8">
        <w:rPr>
          <w:rFonts w:cs="David"/>
          <w:color w:val="000000"/>
          <w:sz w:val="24"/>
          <w:szCs w:val="24"/>
          <w:rtl/>
        </w:rPr>
        <w:t xml:space="preserve"> מצהיר כי שמי הוא ________________, </w:t>
      </w:r>
      <w:r w:rsidRPr="002212F8">
        <w:rPr>
          <w:rFonts w:cs="David" w:hint="eastAsia"/>
          <w:color w:val="000000"/>
          <w:sz w:val="24"/>
          <w:szCs w:val="24"/>
          <w:rtl/>
        </w:rPr>
        <w:t>כי</w:t>
      </w:r>
      <w:r w:rsidRPr="002212F8">
        <w:rPr>
          <w:rFonts w:cs="David"/>
          <w:color w:val="000000"/>
          <w:sz w:val="24"/>
          <w:szCs w:val="24"/>
          <w:rtl/>
        </w:rPr>
        <w:t xml:space="preserve"> </w:t>
      </w:r>
      <w:r w:rsidRPr="002212F8">
        <w:rPr>
          <w:rFonts w:cs="David" w:hint="eastAsia"/>
          <w:color w:val="000000"/>
          <w:sz w:val="24"/>
          <w:szCs w:val="24"/>
          <w:rtl/>
        </w:rPr>
        <w:t>החתימה</w:t>
      </w:r>
      <w:r w:rsidRPr="002212F8">
        <w:rPr>
          <w:rFonts w:cs="David"/>
          <w:color w:val="000000"/>
          <w:sz w:val="24"/>
          <w:szCs w:val="24"/>
          <w:rtl/>
        </w:rPr>
        <w:t xml:space="preserve"> </w:t>
      </w:r>
      <w:r w:rsidRPr="002212F8">
        <w:rPr>
          <w:rFonts w:cs="David" w:hint="eastAsia"/>
          <w:color w:val="000000"/>
          <w:sz w:val="24"/>
          <w:szCs w:val="24"/>
          <w:rtl/>
        </w:rPr>
        <w:t>המופיעה</w:t>
      </w:r>
      <w:r w:rsidRPr="002212F8">
        <w:rPr>
          <w:rFonts w:cs="David"/>
          <w:color w:val="000000"/>
          <w:sz w:val="24"/>
          <w:szCs w:val="24"/>
          <w:rtl/>
        </w:rPr>
        <w:t xml:space="preserve"> </w:t>
      </w:r>
      <w:r w:rsidRPr="002212F8">
        <w:rPr>
          <w:rFonts w:cs="David" w:hint="eastAsia"/>
          <w:color w:val="000000"/>
          <w:sz w:val="24"/>
          <w:szCs w:val="24"/>
          <w:rtl/>
        </w:rPr>
        <w:t>בשולי</w:t>
      </w:r>
      <w:r w:rsidRPr="002212F8">
        <w:rPr>
          <w:rFonts w:cs="David"/>
          <w:color w:val="000000"/>
          <w:sz w:val="24"/>
          <w:szCs w:val="24"/>
          <w:rtl/>
        </w:rPr>
        <w:t xml:space="preserve"> </w:t>
      </w:r>
      <w:r w:rsidRPr="002212F8">
        <w:rPr>
          <w:rFonts w:cs="David" w:hint="eastAsia"/>
          <w:color w:val="000000"/>
          <w:sz w:val="24"/>
          <w:szCs w:val="24"/>
          <w:rtl/>
        </w:rPr>
        <w:t>גיליון</w:t>
      </w:r>
      <w:r w:rsidRPr="002212F8">
        <w:rPr>
          <w:rFonts w:cs="David"/>
          <w:color w:val="000000"/>
          <w:sz w:val="24"/>
          <w:szCs w:val="24"/>
          <w:rtl/>
        </w:rPr>
        <w:t xml:space="preserve"> </w:t>
      </w:r>
      <w:r w:rsidRPr="002212F8">
        <w:rPr>
          <w:rFonts w:cs="David" w:hint="eastAsia"/>
          <w:color w:val="000000"/>
          <w:sz w:val="24"/>
          <w:szCs w:val="24"/>
          <w:rtl/>
        </w:rPr>
        <w:t>זה</w:t>
      </w:r>
      <w:r w:rsidRPr="002212F8">
        <w:rPr>
          <w:rFonts w:cs="David"/>
          <w:color w:val="000000"/>
          <w:sz w:val="24"/>
          <w:szCs w:val="24"/>
          <w:rtl/>
        </w:rPr>
        <w:t xml:space="preserve"> </w:t>
      </w:r>
      <w:r w:rsidRPr="002212F8">
        <w:rPr>
          <w:rFonts w:cs="David" w:hint="eastAsia"/>
          <w:color w:val="000000"/>
          <w:sz w:val="24"/>
          <w:szCs w:val="24"/>
          <w:rtl/>
        </w:rPr>
        <w:t>היא</w:t>
      </w:r>
      <w:r w:rsidRPr="002212F8">
        <w:rPr>
          <w:rFonts w:cs="David"/>
          <w:color w:val="000000"/>
          <w:sz w:val="24"/>
          <w:szCs w:val="24"/>
          <w:rtl/>
        </w:rPr>
        <w:t xml:space="preserve"> </w:t>
      </w:r>
      <w:r w:rsidRPr="002212F8">
        <w:rPr>
          <w:rFonts w:cs="David" w:hint="eastAsia"/>
          <w:color w:val="000000"/>
          <w:sz w:val="24"/>
          <w:szCs w:val="24"/>
          <w:rtl/>
        </w:rPr>
        <w:t>חתימתי</w:t>
      </w:r>
      <w:r w:rsidRPr="002212F8">
        <w:rPr>
          <w:rFonts w:cs="David"/>
          <w:color w:val="000000"/>
          <w:sz w:val="24"/>
          <w:szCs w:val="24"/>
          <w:rtl/>
        </w:rPr>
        <w:t xml:space="preserve"> </w:t>
      </w:r>
      <w:r w:rsidRPr="002212F8">
        <w:rPr>
          <w:rFonts w:cs="David" w:hint="eastAsia"/>
          <w:color w:val="000000"/>
          <w:sz w:val="24"/>
          <w:szCs w:val="24"/>
          <w:rtl/>
        </w:rPr>
        <w:t>וכי</w:t>
      </w:r>
      <w:r w:rsidRPr="002212F8">
        <w:rPr>
          <w:rFonts w:cs="David"/>
          <w:color w:val="000000"/>
          <w:sz w:val="24"/>
          <w:szCs w:val="24"/>
          <w:rtl/>
        </w:rPr>
        <w:t xml:space="preserve"> </w:t>
      </w:r>
      <w:r w:rsidRPr="002212F8">
        <w:rPr>
          <w:rFonts w:cs="David" w:hint="eastAsia"/>
          <w:color w:val="000000"/>
          <w:sz w:val="24"/>
          <w:szCs w:val="24"/>
          <w:rtl/>
        </w:rPr>
        <w:t>תוכן</w:t>
      </w:r>
      <w:r w:rsidRPr="002212F8">
        <w:rPr>
          <w:rFonts w:cs="David"/>
          <w:color w:val="000000"/>
          <w:sz w:val="24"/>
          <w:szCs w:val="24"/>
          <w:rtl/>
        </w:rPr>
        <w:t xml:space="preserve"> </w:t>
      </w:r>
      <w:r w:rsidRPr="002212F8">
        <w:rPr>
          <w:rFonts w:cs="David" w:hint="eastAsia"/>
          <w:color w:val="000000"/>
          <w:sz w:val="24"/>
          <w:szCs w:val="24"/>
          <w:rtl/>
        </w:rPr>
        <w:t>הצהרתי</w:t>
      </w:r>
      <w:r w:rsidRPr="002212F8">
        <w:rPr>
          <w:rFonts w:cs="David"/>
          <w:color w:val="000000"/>
          <w:sz w:val="24"/>
          <w:szCs w:val="24"/>
          <w:rtl/>
        </w:rPr>
        <w:t xml:space="preserve"> </w:t>
      </w:r>
      <w:r w:rsidRPr="002212F8">
        <w:rPr>
          <w:rFonts w:cs="David" w:hint="eastAsia"/>
          <w:color w:val="000000"/>
          <w:sz w:val="24"/>
          <w:szCs w:val="24"/>
          <w:rtl/>
        </w:rPr>
        <w:t>אמת</w:t>
      </w:r>
      <w:r w:rsidRPr="002212F8">
        <w:rPr>
          <w:rFonts w:cs="David"/>
          <w:color w:val="000000"/>
          <w:sz w:val="24"/>
          <w:szCs w:val="24"/>
          <w:rtl/>
        </w:rPr>
        <w:t xml:space="preserve">. </w:t>
      </w:r>
    </w:p>
    <w:p w:rsidR="00543230" w:rsidRPr="002212F8" w:rsidRDefault="00543230" w:rsidP="00177C50">
      <w:pPr>
        <w:tabs>
          <w:tab w:val="left" w:pos="360"/>
          <w:tab w:val="left" w:pos="386"/>
        </w:tabs>
        <w:bidi/>
        <w:spacing w:line="360" w:lineRule="auto"/>
        <w:jc w:val="both"/>
        <w:rPr>
          <w:rFonts w:cs="David"/>
          <w:color w:val="000000"/>
          <w:sz w:val="24"/>
          <w:szCs w:val="24"/>
          <w:rtl/>
        </w:rPr>
      </w:pPr>
    </w:p>
    <w:p w:rsidR="00543230" w:rsidRPr="002212F8" w:rsidRDefault="00543230" w:rsidP="00177C50">
      <w:pPr>
        <w:tabs>
          <w:tab w:val="left" w:pos="360"/>
          <w:tab w:val="left" w:pos="386"/>
        </w:tabs>
        <w:bidi/>
        <w:spacing w:line="360" w:lineRule="auto"/>
        <w:jc w:val="both"/>
        <w:rPr>
          <w:rFonts w:cs="David"/>
          <w:color w:val="000000"/>
          <w:sz w:val="24"/>
          <w:szCs w:val="24"/>
          <w:rtl/>
        </w:rPr>
      </w:pPr>
    </w:p>
    <w:p w:rsidR="00543230" w:rsidRPr="002212F8" w:rsidRDefault="00BA500A" w:rsidP="00177C50">
      <w:pPr>
        <w:tabs>
          <w:tab w:val="left" w:pos="360"/>
          <w:tab w:val="left" w:pos="386"/>
        </w:tabs>
        <w:bidi/>
        <w:spacing w:line="360" w:lineRule="auto"/>
        <w:jc w:val="center"/>
        <w:rPr>
          <w:rFonts w:cs="David"/>
          <w:color w:val="000000"/>
          <w:sz w:val="24"/>
          <w:szCs w:val="24"/>
        </w:rPr>
      </w:pPr>
      <w:r w:rsidRPr="002212F8">
        <w:rPr>
          <w:rFonts w:cs="David"/>
          <w:color w:val="000000"/>
          <w:sz w:val="24"/>
          <w:szCs w:val="24"/>
          <w:rtl/>
        </w:rPr>
        <w:t>_______________                                                    __________________</w:t>
      </w:r>
    </w:p>
    <w:p w:rsidR="00543230" w:rsidRPr="002212F8" w:rsidRDefault="00BA500A" w:rsidP="00177C50">
      <w:pPr>
        <w:tabs>
          <w:tab w:val="left" w:pos="360"/>
          <w:tab w:val="left" w:pos="386"/>
        </w:tabs>
        <w:bidi/>
        <w:spacing w:line="360" w:lineRule="auto"/>
        <w:jc w:val="center"/>
        <w:rPr>
          <w:rFonts w:cs="David"/>
          <w:color w:val="000000"/>
          <w:sz w:val="24"/>
          <w:szCs w:val="24"/>
        </w:rPr>
      </w:pPr>
      <w:r w:rsidRPr="002212F8">
        <w:rPr>
          <w:rFonts w:cs="David" w:hint="eastAsia"/>
          <w:color w:val="000000"/>
          <w:sz w:val="24"/>
          <w:szCs w:val="24"/>
          <w:rtl/>
        </w:rPr>
        <w:t>תאריך</w:t>
      </w:r>
      <w:r w:rsidRPr="002212F8">
        <w:rPr>
          <w:rFonts w:cs="David"/>
          <w:color w:val="000000"/>
          <w:sz w:val="24"/>
          <w:szCs w:val="24"/>
          <w:rtl/>
        </w:rPr>
        <w:t xml:space="preserve">                                                                              </w:t>
      </w:r>
      <w:r w:rsidRPr="002212F8">
        <w:rPr>
          <w:rFonts w:cs="David" w:hint="eastAsia"/>
          <w:color w:val="000000"/>
          <w:sz w:val="24"/>
          <w:szCs w:val="24"/>
          <w:rtl/>
        </w:rPr>
        <w:t>שם</w:t>
      </w:r>
      <w:r w:rsidRPr="002212F8">
        <w:rPr>
          <w:rFonts w:cs="David"/>
          <w:color w:val="000000"/>
          <w:sz w:val="24"/>
          <w:szCs w:val="24"/>
          <w:rtl/>
        </w:rPr>
        <w:t xml:space="preserve"> </w:t>
      </w:r>
      <w:r w:rsidRPr="002212F8">
        <w:rPr>
          <w:rFonts w:cs="David" w:hint="eastAsia"/>
          <w:color w:val="000000"/>
          <w:sz w:val="24"/>
          <w:szCs w:val="24"/>
          <w:rtl/>
        </w:rPr>
        <w:t>המצהיר</w:t>
      </w:r>
      <w:r w:rsidRPr="002212F8">
        <w:rPr>
          <w:rFonts w:cs="David"/>
          <w:color w:val="000000"/>
          <w:sz w:val="24"/>
          <w:szCs w:val="24"/>
          <w:rtl/>
        </w:rPr>
        <w:t xml:space="preserve"> +חותמת</w:t>
      </w:r>
    </w:p>
    <w:p w:rsidR="00666A32" w:rsidRPr="002212F8" w:rsidRDefault="00666A32" w:rsidP="00177C50">
      <w:pPr>
        <w:tabs>
          <w:tab w:val="left" w:pos="386"/>
        </w:tabs>
        <w:bidi/>
        <w:spacing w:line="360" w:lineRule="auto"/>
        <w:jc w:val="both"/>
        <w:outlineLvl w:val="0"/>
        <w:rPr>
          <w:rFonts w:cs="David"/>
          <w:color w:val="000000"/>
          <w:sz w:val="24"/>
          <w:szCs w:val="24"/>
          <w:u w:val="single"/>
          <w:rtl/>
        </w:rPr>
      </w:pPr>
    </w:p>
    <w:p w:rsidR="00543230" w:rsidRPr="002212F8" w:rsidRDefault="00BA500A" w:rsidP="00177C50">
      <w:pPr>
        <w:tabs>
          <w:tab w:val="left" w:pos="386"/>
        </w:tabs>
        <w:bidi/>
        <w:spacing w:line="360" w:lineRule="auto"/>
        <w:jc w:val="both"/>
        <w:outlineLvl w:val="0"/>
        <w:rPr>
          <w:rFonts w:cs="David"/>
          <w:color w:val="000000"/>
          <w:sz w:val="24"/>
          <w:szCs w:val="24"/>
          <w:rtl/>
        </w:rPr>
      </w:pPr>
      <w:bookmarkStart w:id="309" w:name="_Toc403398730"/>
      <w:bookmarkStart w:id="310" w:name="_Toc404243181"/>
      <w:bookmarkStart w:id="311" w:name="_Toc503170467"/>
      <w:bookmarkStart w:id="312" w:name="_Toc503179597"/>
      <w:bookmarkStart w:id="313" w:name="_Toc509216847"/>
      <w:bookmarkStart w:id="314" w:name="_Toc509918789"/>
      <w:r w:rsidRPr="002212F8">
        <w:rPr>
          <w:rFonts w:cs="David" w:hint="eastAsia"/>
          <w:color w:val="000000"/>
          <w:sz w:val="24"/>
          <w:szCs w:val="24"/>
          <w:u w:val="single"/>
          <w:rtl/>
        </w:rPr>
        <w:t>אימות</w:t>
      </w:r>
      <w:r w:rsidRPr="002212F8">
        <w:rPr>
          <w:rFonts w:cs="David"/>
          <w:color w:val="000000"/>
          <w:sz w:val="24"/>
          <w:szCs w:val="24"/>
          <w:u w:val="single"/>
          <w:rtl/>
        </w:rPr>
        <w:t xml:space="preserve"> </w:t>
      </w:r>
      <w:r w:rsidRPr="002212F8">
        <w:rPr>
          <w:rFonts w:cs="David" w:hint="eastAsia"/>
          <w:color w:val="000000"/>
          <w:sz w:val="24"/>
          <w:szCs w:val="24"/>
          <w:u w:val="single"/>
          <w:rtl/>
        </w:rPr>
        <w:t>חתימה</w:t>
      </w:r>
      <w:bookmarkEnd w:id="309"/>
      <w:bookmarkEnd w:id="310"/>
      <w:bookmarkEnd w:id="311"/>
      <w:bookmarkEnd w:id="312"/>
      <w:bookmarkEnd w:id="313"/>
      <w:bookmarkEnd w:id="314"/>
    </w:p>
    <w:p w:rsidR="00543230" w:rsidRPr="002212F8" w:rsidRDefault="00543230" w:rsidP="00177C50">
      <w:pPr>
        <w:tabs>
          <w:tab w:val="left" w:pos="386"/>
        </w:tabs>
        <w:bidi/>
        <w:spacing w:line="360" w:lineRule="auto"/>
        <w:jc w:val="both"/>
        <w:rPr>
          <w:rFonts w:cs="David"/>
          <w:color w:val="000000"/>
          <w:sz w:val="24"/>
          <w:szCs w:val="24"/>
          <w:rtl/>
        </w:rPr>
      </w:pPr>
    </w:p>
    <w:p w:rsidR="00543230" w:rsidRPr="002212F8" w:rsidRDefault="00BA500A" w:rsidP="00177C50">
      <w:pPr>
        <w:tabs>
          <w:tab w:val="left" w:pos="0"/>
        </w:tabs>
        <w:bidi/>
        <w:spacing w:line="360" w:lineRule="auto"/>
        <w:jc w:val="both"/>
        <w:rPr>
          <w:rFonts w:cs="David"/>
          <w:color w:val="000000"/>
          <w:sz w:val="24"/>
          <w:szCs w:val="24"/>
          <w:rtl/>
        </w:rPr>
      </w:pPr>
      <w:r w:rsidRPr="002212F8">
        <w:rPr>
          <w:rFonts w:cs="David" w:hint="eastAsia"/>
          <w:color w:val="000000"/>
          <w:sz w:val="24"/>
          <w:szCs w:val="24"/>
          <w:rtl/>
        </w:rPr>
        <w:t>אני</w:t>
      </w:r>
      <w:r w:rsidRPr="002212F8">
        <w:rPr>
          <w:rFonts w:cs="David"/>
          <w:color w:val="000000"/>
          <w:sz w:val="24"/>
          <w:szCs w:val="24"/>
          <w:rtl/>
        </w:rPr>
        <w:t xml:space="preserve"> </w:t>
      </w:r>
      <w:r w:rsidRPr="002212F8">
        <w:rPr>
          <w:rFonts w:cs="David" w:hint="eastAsia"/>
          <w:color w:val="000000"/>
          <w:sz w:val="24"/>
          <w:szCs w:val="24"/>
          <w:rtl/>
        </w:rPr>
        <w:t>הח</w:t>
      </w:r>
      <w:r w:rsidRPr="002212F8">
        <w:rPr>
          <w:rFonts w:cs="David"/>
          <w:color w:val="000000"/>
          <w:sz w:val="24"/>
          <w:szCs w:val="24"/>
          <w:rtl/>
        </w:rPr>
        <w:t xml:space="preserve">"מ.עו"ד/רו"ח </w:t>
      </w:r>
      <w:r w:rsidRPr="002212F8">
        <w:rPr>
          <w:rFonts w:cs="David" w:hint="eastAsia"/>
          <w:color w:val="000000"/>
          <w:sz w:val="24"/>
          <w:szCs w:val="24"/>
          <w:rtl/>
        </w:rPr>
        <w:t>מאשר</w:t>
      </w:r>
      <w:r w:rsidRPr="002212F8">
        <w:rPr>
          <w:rFonts w:cs="David"/>
          <w:color w:val="000000"/>
          <w:sz w:val="24"/>
          <w:szCs w:val="24"/>
          <w:rtl/>
        </w:rPr>
        <w:t xml:space="preserve"> </w:t>
      </w:r>
      <w:r w:rsidRPr="002212F8">
        <w:rPr>
          <w:rFonts w:cs="David" w:hint="eastAsia"/>
          <w:color w:val="000000"/>
          <w:sz w:val="24"/>
          <w:szCs w:val="24"/>
          <w:rtl/>
        </w:rPr>
        <w:t>בזאת</w:t>
      </w:r>
      <w:r w:rsidRPr="002212F8">
        <w:rPr>
          <w:rFonts w:cs="David"/>
          <w:color w:val="000000"/>
          <w:sz w:val="24"/>
          <w:szCs w:val="24"/>
          <w:rtl/>
        </w:rPr>
        <w:t xml:space="preserve"> </w:t>
      </w:r>
      <w:r w:rsidRPr="002212F8">
        <w:rPr>
          <w:rFonts w:cs="David" w:hint="eastAsia"/>
          <w:color w:val="000000"/>
          <w:sz w:val="24"/>
          <w:szCs w:val="24"/>
          <w:rtl/>
        </w:rPr>
        <w:t>כי</w:t>
      </w:r>
      <w:r w:rsidRPr="002212F8">
        <w:rPr>
          <w:rFonts w:cs="David"/>
          <w:color w:val="000000"/>
          <w:sz w:val="24"/>
          <w:szCs w:val="24"/>
          <w:rtl/>
        </w:rPr>
        <w:t xml:space="preserve"> ____________________ </w:t>
      </w:r>
      <w:r w:rsidRPr="002212F8">
        <w:rPr>
          <w:rFonts w:cs="David" w:hint="eastAsia"/>
          <w:color w:val="000000"/>
          <w:sz w:val="24"/>
          <w:szCs w:val="24"/>
          <w:rtl/>
        </w:rPr>
        <w:t>רשום</w:t>
      </w:r>
      <w:r w:rsidRPr="002212F8">
        <w:rPr>
          <w:rFonts w:cs="David"/>
          <w:color w:val="000000"/>
          <w:sz w:val="24"/>
          <w:szCs w:val="24"/>
          <w:rtl/>
        </w:rPr>
        <w:t xml:space="preserve"> </w:t>
      </w:r>
      <w:r w:rsidRPr="002212F8">
        <w:rPr>
          <w:rFonts w:cs="David" w:hint="eastAsia"/>
          <w:color w:val="000000"/>
          <w:sz w:val="24"/>
          <w:szCs w:val="24"/>
          <w:rtl/>
        </w:rPr>
        <w:t>בישראל</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פי</w:t>
      </w:r>
      <w:r w:rsidRPr="002212F8">
        <w:rPr>
          <w:rFonts w:cs="David"/>
          <w:color w:val="000000"/>
          <w:sz w:val="24"/>
          <w:szCs w:val="24"/>
          <w:rtl/>
        </w:rPr>
        <w:t xml:space="preserve"> </w:t>
      </w:r>
      <w:r w:rsidRPr="002212F8">
        <w:rPr>
          <w:rFonts w:cs="David" w:hint="eastAsia"/>
          <w:color w:val="000000"/>
          <w:sz w:val="24"/>
          <w:szCs w:val="24"/>
          <w:rtl/>
        </w:rPr>
        <w:t>דין</w:t>
      </w:r>
      <w:r w:rsidRPr="002212F8">
        <w:rPr>
          <w:rFonts w:cs="David"/>
          <w:color w:val="000000"/>
          <w:sz w:val="24"/>
          <w:szCs w:val="24"/>
          <w:rtl/>
        </w:rPr>
        <w:t xml:space="preserve"> </w:t>
      </w:r>
      <w:r w:rsidRPr="002212F8">
        <w:rPr>
          <w:rFonts w:cs="David" w:hint="eastAsia"/>
          <w:color w:val="000000"/>
          <w:sz w:val="24"/>
          <w:szCs w:val="24"/>
          <w:rtl/>
        </w:rPr>
        <w:t>וכי</w:t>
      </w:r>
      <w:r w:rsidRPr="002212F8">
        <w:rPr>
          <w:rFonts w:cs="David"/>
          <w:color w:val="000000"/>
          <w:sz w:val="24"/>
          <w:szCs w:val="24"/>
          <w:rtl/>
        </w:rPr>
        <w:t xml:space="preserve"> </w:t>
      </w:r>
      <w:r w:rsidRPr="002212F8">
        <w:rPr>
          <w:rFonts w:cs="David" w:hint="eastAsia"/>
          <w:color w:val="000000"/>
          <w:sz w:val="24"/>
          <w:szCs w:val="24"/>
          <w:rtl/>
        </w:rPr>
        <w:t>ה</w:t>
      </w:r>
      <w:r w:rsidRPr="002212F8">
        <w:rPr>
          <w:rFonts w:cs="David"/>
          <w:color w:val="000000"/>
          <w:sz w:val="24"/>
          <w:szCs w:val="24"/>
          <w:rtl/>
        </w:rPr>
        <w:t xml:space="preserve">"ה _____________________ </w:t>
      </w:r>
      <w:r w:rsidRPr="002212F8">
        <w:rPr>
          <w:rFonts w:cs="David" w:hint="eastAsia"/>
          <w:color w:val="000000"/>
          <w:sz w:val="24"/>
          <w:szCs w:val="24"/>
          <w:rtl/>
        </w:rPr>
        <w:t>אשר</w:t>
      </w:r>
      <w:r w:rsidRPr="002212F8">
        <w:rPr>
          <w:rFonts w:cs="David"/>
          <w:color w:val="000000"/>
          <w:sz w:val="24"/>
          <w:szCs w:val="24"/>
          <w:rtl/>
        </w:rPr>
        <w:t xml:space="preserve"> </w:t>
      </w:r>
      <w:r w:rsidRPr="002212F8">
        <w:rPr>
          <w:rFonts w:cs="David" w:hint="eastAsia"/>
          <w:color w:val="000000"/>
          <w:sz w:val="24"/>
          <w:szCs w:val="24"/>
          <w:rtl/>
        </w:rPr>
        <w:t>חתם</w:t>
      </w:r>
      <w:r w:rsidRPr="002212F8">
        <w:rPr>
          <w:rFonts w:cs="David"/>
          <w:color w:val="000000"/>
          <w:sz w:val="24"/>
          <w:szCs w:val="24"/>
          <w:rtl/>
        </w:rPr>
        <w:t xml:space="preserve"> </w:t>
      </w:r>
      <w:r w:rsidRPr="002212F8">
        <w:rPr>
          <w:rFonts w:cs="David" w:hint="eastAsia"/>
          <w:color w:val="000000"/>
          <w:sz w:val="24"/>
          <w:szCs w:val="24"/>
          <w:rtl/>
        </w:rPr>
        <w:t>על</w:t>
      </w:r>
      <w:r w:rsidRPr="002212F8">
        <w:rPr>
          <w:rFonts w:cs="David"/>
          <w:color w:val="000000"/>
          <w:sz w:val="24"/>
          <w:szCs w:val="24"/>
          <w:rtl/>
        </w:rPr>
        <w:t xml:space="preserve"> </w:t>
      </w:r>
      <w:r w:rsidRPr="002212F8">
        <w:rPr>
          <w:rFonts w:cs="David" w:hint="eastAsia"/>
          <w:color w:val="000000"/>
          <w:sz w:val="24"/>
          <w:szCs w:val="24"/>
          <w:rtl/>
        </w:rPr>
        <w:t>הצהרה</w:t>
      </w:r>
      <w:r w:rsidRPr="002212F8">
        <w:rPr>
          <w:rFonts w:cs="David"/>
          <w:color w:val="000000"/>
          <w:sz w:val="24"/>
          <w:szCs w:val="24"/>
          <w:rtl/>
        </w:rPr>
        <w:t xml:space="preserve"> </w:t>
      </w:r>
      <w:r w:rsidRPr="002212F8">
        <w:rPr>
          <w:rFonts w:cs="David" w:hint="eastAsia"/>
          <w:color w:val="000000"/>
          <w:sz w:val="24"/>
          <w:szCs w:val="24"/>
          <w:rtl/>
        </w:rPr>
        <w:t>זו</w:t>
      </w:r>
      <w:r w:rsidRPr="002212F8">
        <w:rPr>
          <w:rFonts w:cs="David"/>
          <w:color w:val="000000"/>
          <w:sz w:val="24"/>
          <w:szCs w:val="24"/>
          <w:rtl/>
        </w:rPr>
        <w:t xml:space="preserve"> </w:t>
      </w:r>
      <w:r w:rsidRPr="002212F8">
        <w:rPr>
          <w:rFonts w:cs="David" w:hint="eastAsia"/>
          <w:color w:val="000000"/>
          <w:sz w:val="24"/>
          <w:szCs w:val="24"/>
          <w:rtl/>
        </w:rPr>
        <w:t>בפני</w:t>
      </w:r>
      <w:r w:rsidRPr="002212F8">
        <w:rPr>
          <w:rFonts w:cs="David"/>
          <w:color w:val="000000"/>
          <w:sz w:val="24"/>
          <w:szCs w:val="24"/>
          <w:rtl/>
        </w:rPr>
        <w:t xml:space="preserve"> </w:t>
      </w:r>
      <w:r w:rsidRPr="002212F8">
        <w:rPr>
          <w:rFonts w:cs="David" w:hint="eastAsia"/>
          <w:color w:val="000000"/>
          <w:sz w:val="24"/>
          <w:szCs w:val="24"/>
          <w:rtl/>
        </w:rPr>
        <w:t>מוסמך</w:t>
      </w:r>
      <w:r w:rsidRPr="002212F8">
        <w:rPr>
          <w:rFonts w:cs="David"/>
          <w:color w:val="000000"/>
          <w:sz w:val="24"/>
          <w:szCs w:val="24"/>
          <w:rtl/>
        </w:rPr>
        <w:t xml:space="preserve"> </w:t>
      </w:r>
      <w:r w:rsidRPr="002212F8">
        <w:rPr>
          <w:rFonts w:cs="David" w:hint="eastAsia"/>
          <w:color w:val="000000"/>
          <w:sz w:val="24"/>
          <w:szCs w:val="24"/>
          <w:rtl/>
        </w:rPr>
        <w:t>לעשות</w:t>
      </w:r>
      <w:r w:rsidRPr="002212F8">
        <w:rPr>
          <w:rFonts w:cs="David"/>
          <w:color w:val="000000"/>
          <w:sz w:val="24"/>
          <w:szCs w:val="24"/>
          <w:rtl/>
        </w:rPr>
        <w:t xml:space="preserve"> </w:t>
      </w:r>
      <w:r w:rsidRPr="002212F8">
        <w:rPr>
          <w:rFonts w:cs="David" w:hint="eastAsia"/>
          <w:color w:val="000000"/>
          <w:sz w:val="24"/>
          <w:szCs w:val="24"/>
          <w:rtl/>
        </w:rPr>
        <w:t>כן</w:t>
      </w:r>
      <w:r w:rsidRPr="002212F8">
        <w:rPr>
          <w:rFonts w:cs="David"/>
          <w:color w:val="000000"/>
          <w:sz w:val="24"/>
          <w:szCs w:val="24"/>
          <w:rtl/>
        </w:rPr>
        <w:t xml:space="preserve"> </w:t>
      </w:r>
      <w:r w:rsidRPr="002212F8">
        <w:rPr>
          <w:rFonts w:cs="David" w:hint="eastAsia"/>
          <w:color w:val="000000"/>
          <w:sz w:val="24"/>
          <w:szCs w:val="24"/>
          <w:rtl/>
        </w:rPr>
        <w:t>בשמו</w:t>
      </w:r>
      <w:r w:rsidRPr="002212F8">
        <w:rPr>
          <w:rFonts w:cs="David"/>
          <w:color w:val="000000"/>
          <w:sz w:val="24"/>
          <w:szCs w:val="24"/>
          <w:rtl/>
        </w:rPr>
        <w:t>.</w:t>
      </w:r>
    </w:p>
    <w:p w:rsidR="00543230" w:rsidRPr="002212F8" w:rsidRDefault="00543230" w:rsidP="00177C50">
      <w:pPr>
        <w:tabs>
          <w:tab w:val="left" w:pos="386"/>
        </w:tabs>
        <w:bidi/>
        <w:spacing w:line="360" w:lineRule="auto"/>
        <w:jc w:val="both"/>
        <w:rPr>
          <w:rFonts w:cs="David"/>
          <w:color w:val="000000"/>
          <w:sz w:val="24"/>
          <w:szCs w:val="24"/>
          <w:rtl/>
        </w:rPr>
      </w:pPr>
    </w:p>
    <w:p w:rsidR="00543230" w:rsidRPr="002212F8" w:rsidRDefault="00BA500A" w:rsidP="00177C50">
      <w:pPr>
        <w:bidi/>
        <w:spacing w:line="360" w:lineRule="auto"/>
        <w:jc w:val="both"/>
        <w:rPr>
          <w:rFonts w:cs="David"/>
          <w:color w:val="000000"/>
          <w:sz w:val="24"/>
          <w:szCs w:val="24"/>
          <w:rtl/>
        </w:rPr>
      </w:pPr>
      <w:r w:rsidRPr="002212F8">
        <w:rPr>
          <w:rFonts w:cs="David"/>
          <w:color w:val="000000"/>
          <w:sz w:val="24"/>
          <w:szCs w:val="24"/>
          <w:rtl/>
        </w:rPr>
        <w:t xml:space="preserve">   ________________                    _______________                   _____________</w:t>
      </w:r>
    </w:p>
    <w:p w:rsidR="00130E8A" w:rsidRDefault="00BA500A" w:rsidP="00130E8A">
      <w:pPr>
        <w:bidi/>
        <w:spacing w:line="360" w:lineRule="auto"/>
        <w:jc w:val="both"/>
        <w:rPr>
          <w:rFonts w:cs="David"/>
          <w:smallCaps/>
          <w:snapToGrid w:val="0"/>
          <w:color w:val="000000"/>
          <w:sz w:val="28"/>
          <w:szCs w:val="28"/>
          <w:u w:val="single"/>
          <w:rtl/>
          <w:lang w:eastAsia="he-IL"/>
        </w:rPr>
      </w:pPr>
      <w:r w:rsidRPr="002212F8">
        <w:rPr>
          <w:rFonts w:cs="David"/>
          <w:color w:val="000000"/>
          <w:sz w:val="24"/>
          <w:szCs w:val="24"/>
          <w:rtl/>
        </w:rPr>
        <w:t xml:space="preserve">                שם                                           חותמת וחתימה                            תאריך</w:t>
      </w:r>
    </w:p>
    <w:p w:rsidR="00130E8A" w:rsidRDefault="00130E8A" w:rsidP="00130E8A">
      <w:pPr>
        <w:bidi/>
        <w:spacing w:line="360" w:lineRule="auto"/>
        <w:jc w:val="both"/>
        <w:rPr>
          <w:rFonts w:cs="David"/>
          <w:smallCaps/>
          <w:snapToGrid w:val="0"/>
          <w:color w:val="000000"/>
          <w:sz w:val="28"/>
          <w:szCs w:val="28"/>
          <w:u w:val="single"/>
          <w:rtl/>
          <w:lang w:eastAsia="he-IL"/>
        </w:rPr>
      </w:pPr>
    </w:p>
    <w:p w:rsidR="00130E8A" w:rsidRDefault="00130E8A" w:rsidP="00130E8A">
      <w:pPr>
        <w:bidi/>
        <w:spacing w:line="360" w:lineRule="auto"/>
        <w:jc w:val="both"/>
        <w:rPr>
          <w:rFonts w:cs="David"/>
          <w:smallCaps/>
          <w:snapToGrid w:val="0"/>
          <w:color w:val="000000"/>
          <w:sz w:val="28"/>
          <w:szCs w:val="28"/>
          <w:u w:val="single"/>
          <w:rtl/>
          <w:lang w:eastAsia="he-IL"/>
        </w:rPr>
      </w:pPr>
    </w:p>
    <w:p w:rsidR="00130E8A" w:rsidRDefault="00130E8A" w:rsidP="00130E8A">
      <w:pPr>
        <w:bidi/>
        <w:spacing w:line="360" w:lineRule="auto"/>
        <w:jc w:val="both"/>
        <w:rPr>
          <w:rFonts w:cs="David"/>
          <w:smallCaps/>
          <w:snapToGrid w:val="0"/>
          <w:color w:val="000000"/>
          <w:sz w:val="28"/>
          <w:szCs w:val="28"/>
          <w:u w:val="single"/>
          <w:rtl/>
          <w:lang w:eastAsia="he-IL"/>
        </w:rPr>
      </w:pPr>
    </w:p>
    <w:p w:rsidR="00130E8A" w:rsidRDefault="00130E8A" w:rsidP="00130E8A">
      <w:pPr>
        <w:bidi/>
        <w:spacing w:line="360" w:lineRule="auto"/>
        <w:jc w:val="both"/>
        <w:rPr>
          <w:rFonts w:cs="David"/>
          <w:smallCaps/>
          <w:snapToGrid w:val="0"/>
          <w:color w:val="000000"/>
          <w:sz w:val="28"/>
          <w:szCs w:val="28"/>
          <w:u w:val="single"/>
          <w:rtl/>
          <w:lang w:eastAsia="he-IL"/>
        </w:rPr>
      </w:pPr>
    </w:p>
    <w:p w:rsidR="00130E8A" w:rsidRDefault="00130E8A" w:rsidP="00130E8A">
      <w:pPr>
        <w:bidi/>
        <w:spacing w:line="360" w:lineRule="auto"/>
        <w:jc w:val="both"/>
        <w:rPr>
          <w:rFonts w:cs="David"/>
          <w:smallCaps/>
          <w:snapToGrid w:val="0"/>
          <w:color w:val="000000"/>
          <w:sz w:val="28"/>
          <w:szCs w:val="28"/>
          <w:u w:val="single"/>
          <w:rtl/>
          <w:lang w:eastAsia="he-IL"/>
        </w:rPr>
      </w:pPr>
    </w:p>
    <w:p w:rsidR="00130E8A" w:rsidRDefault="00130E8A" w:rsidP="00130E8A">
      <w:pPr>
        <w:bidi/>
        <w:spacing w:line="360" w:lineRule="auto"/>
        <w:jc w:val="both"/>
        <w:rPr>
          <w:rFonts w:cs="David"/>
          <w:smallCaps/>
          <w:snapToGrid w:val="0"/>
          <w:color w:val="000000"/>
          <w:sz w:val="28"/>
          <w:szCs w:val="28"/>
          <w:u w:val="single"/>
          <w:rtl/>
          <w:lang w:eastAsia="he-IL"/>
        </w:rPr>
      </w:pPr>
    </w:p>
    <w:p w:rsidR="00130E8A" w:rsidRDefault="00130E8A" w:rsidP="00130E8A">
      <w:pPr>
        <w:bidi/>
        <w:spacing w:line="360" w:lineRule="auto"/>
        <w:jc w:val="both"/>
        <w:rPr>
          <w:rFonts w:cs="David"/>
          <w:smallCaps/>
          <w:snapToGrid w:val="0"/>
          <w:color w:val="000000"/>
          <w:sz w:val="28"/>
          <w:szCs w:val="28"/>
          <w:u w:val="single"/>
          <w:rtl/>
          <w:lang w:eastAsia="he-IL"/>
        </w:rPr>
      </w:pPr>
    </w:p>
    <w:p w:rsidR="00130E8A" w:rsidRDefault="00130E8A" w:rsidP="00130E8A">
      <w:pPr>
        <w:bidi/>
        <w:spacing w:line="360" w:lineRule="auto"/>
        <w:jc w:val="both"/>
        <w:rPr>
          <w:rFonts w:cs="David"/>
          <w:smallCaps/>
          <w:snapToGrid w:val="0"/>
          <w:color w:val="000000"/>
          <w:sz w:val="28"/>
          <w:szCs w:val="28"/>
          <w:u w:val="single"/>
          <w:rtl/>
          <w:lang w:eastAsia="he-IL"/>
        </w:rPr>
      </w:pPr>
    </w:p>
    <w:p w:rsidR="009B7342" w:rsidRDefault="009B7342" w:rsidP="009B7342">
      <w:pPr>
        <w:bidi/>
        <w:spacing w:line="360" w:lineRule="auto"/>
        <w:jc w:val="both"/>
        <w:rPr>
          <w:rFonts w:cs="David"/>
          <w:smallCaps/>
          <w:snapToGrid w:val="0"/>
          <w:color w:val="000000"/>
          <w:sz w:val="28"/>
          <w:szCs w:val="28"/>
          <w:u w:val="single"/>
          <w:rtl/>
          <w:lang w:eastAsia="he-IL"/>
        </w:rPr>
      </w:pPr>
    </w:p>
    <w:p w:rsidR="009B7342" w:rsidRDefault="009B7342" w:rsidP="009B7342">
      <w:pPr>
        <w:bidi/>
        <w:spacing w:line="360" w:lineRule="auto"/>
        <w:jc w:val="both"/>
        <w:rPr>
          <w:rFonts w:cs="David"/>
          <w:smallCaps/>
          <w:snapToGrid w:val="0"/>
          <w:color w:val="000000"/>
          <w:sz w:val="28"/>
          <w:szCs w:val="28"/>
          <w:u w:val="single"/>
          <w:rtl/>
          <w:lang w:eastAsia="he-IL"/>
        </w:rPr>
      </w:pPr>
    </w:p>
    <w:p w:rsidR="009B7342" w:rsidRDefault="009B7342" w:rsidP="009B7342">
      <w:pPr>
        <w:bidi/>
        <w:spacing w:line="360" w:lineRule="auto"/>
        <w:jc w:val="both"/>
        <w:rPr>
          <w:rFonts w:cs="David"/>
          <w:smallCaps/>
          <w:snapToGrid w:val="0"/>
          <w:color w:val="000000"/>
          <w:sz w:val="28"/>
          <w:szCs w:val="28"/>
          <w:u w:val="single"/>
          <w:rtl/>
          <w:lang w:eastAsia="he-IL"/>
        </w:rPr>
      </w:pPr>
    </w:p>
    <w:p w:rsidR="009B7342" w:rsidRDefault="009B7342" w:rsidP="009B7342">
      <w:pPr>
        <w:bidi/>
        <w:spacing w:line="360" w:lineRule="auto"/>
        <w:jc w:val="both"/>
        <w:rPr>
          <w:rFonts w:cs="David"/>
          <w:smallCaps/>
          <w:snapToGrid w:val="0"/>
          <w:color w:val="000000"/>
          <w:sz w:val="28"/>
          <w:szCs w:val="28"/>
          <w:u w:val="single"/>
          <w:rtl/>
          <w:lang w:eastAsia="he-IL"/>
        </w:rPr>
      </w:pPr>
    </w:p>
    <w:p w:rsidR="00130E8A" w:rsidRDefault="00130E8A" w:rsidP="00130E8A">
      <w:pPr>
        <w:bidi/>
        <w:spacing w:line="360" w:lineRule="auto"/>
        <w:jc w:val="both"/>
        <w:rPr>
          <w:rFonts w:cs="David"/>
          <w:smallCaps/>
          <w:snapToGrid w:val="0"/>
          <w:color w:val="000000"/>
          <w:sz w:val="28"/>
          <w:szCs w:val="28"/>
          <w:u w:val="single"/>
          <w:rtl/>
          <w:lang w:eastAsia="he-IL"/>
        </w:rPr>
      </w:pPr>
    </w:p>
    <w:p w:rsidR="00130E8A" w:rsidRDefault="00130E8A" w:rsidP="00130E8A">
      <w:pPr>
        <w:bidi/>
        <w:spacing w:line="360" w:lineRule="auto"/>
        <w:jc w:val="both"/>
        <w:rPr>
          <w:rFonts w:cs="David"/>
          <w:smallCaps/>
          <w:snapToGrid w:val="0"/>
          <w:color w:val="000000"/>
          <w:sz w:val="28"/>
          <w:szCs w:val="28"/>
          <w:u w:val="single"/>
          <w:rtl/>
          <w:lang w:eastAsia="he-IL"/>
        </w:rPr>
      </w:pPr>
    </w:p>
    <w:p w:rsidR="00130E8A" w:rsidRDefault="00130E8A" w:rsidP="00130E8A">
      <w:pPr>
        <w:bidi/>
        <w:spacing w:line="360" w:lineRule="auto"/>
        <w:jc w:val="both"/>
        <w:rPr>
          <w:rFonts w:cs="David"/>
          <w:smallCaps/>
          <w:snapToGrid w:val="0"/>
          <w:color w:val="000000"/>
          <w:sz w:val="28"/>
          <w:szCs w:val="28"/>
          <w:u w:val="single"/>
          <w:rtl/>
          <w:lang w:eastAsia="he-IL"/>
        </w:rPr>
      </w:pPr>
    </w:p>
    <w:p w:rsidR="00130E8A" w:rsidRDefault="00130E8A" w:rsidP="00130E8A">
      <w:pPr>
        <w:bidi/>
        <w:spacing w:line="360" w:lineRule="auto"/>
        <w:jc w:val="both"/>
        <w:rPr>
          <w:rFonts w:cs="David"/>
          <w:smallCaps/>
          <w:snapToGrid w:val="0"/>
          <w:color w:val="000000"/>
          <w:sz w:val="28"/>
          <w:szCs w:val="28"/>
          <w:u w:val="single"/>
          <w:rtl/>
          <w:lang w:eastAsia="he-IL"/>
        </w:rPr>
      </w:pPr>
    </w:p>
    <w:p w:rsidR="00543230" w:rsidRPr="002212F8" w:rsidRDefault="00BA500A" w:rsidP="00AE67F1">
      <w:pPr>
        <w:pStyle w:val="10"/>
        <w:spacing w:line="360" w:lineRule="auto"/>
        <w:rPr>
          <w:rFonts w:cs="David"/>
          <w:smallCaps/>
          <w:snapToGrid w:val="0"/>
          <w:color w:val="000000"/>
          <w:sz w:val="28"/>
          <w:szCs w:val="28"/>
          <w:u w:val="single"/>
          <w:rtl/>
          <w:lang w:eastAsia="he-IL"/>
        </w:rPr>
      </w:pPr>
      <w:bookmarkStart w:id="315" w:name="_Toc509918790"/>
      <w:r w:rsidRPr="002212F8">
        <w:rPr>
          <w:rFonts w:cs="David" w:hint="eastAsia"/>
          <w:smallCaps/>
          <w:snapToGrid w:val="0"/>
          <w:color w:val="000000"/>
          <w:sz w:val="28"/>
          <w:szCs w:val="28"/>
          <w:u w:val="single"/>
          <w:rtl/>
          <w:lang w:eastAsia="he-IL"/>
        </w:rPr>
        <w:t>נספח</w:t>
      </w:r>
      <w:r w:rsidRPr="002212F8">
        <w:rPr>
          <w:rFonts w:cs="David"/>
          <w:smallCaps/>
          <w:snapToGrid w:val="0"/>
          <w:color w:val="000000"/>
          <w:sz w:val="28"/>
          <w:szCs w:val="28"/>
          <w:u w:val="single"/>
          <w:rtl/>
          <w:lang w:eastAsia="he-IL"/>
        </w:rPr>
        <w:t xml:space="preserve"> יא' - </w:t>
      </w:r>
      <w:r w:rsidRPr="002212F8">
        <w:rPr>
          <w:rFonts w:cs="David" w:hint="eastAsia"/>
          <w:smallCaps/>
          <w:snapToGrid w:val="0"/>
          <w:color w:val="000000"/>
          <w:sz w:val="28"/>
          <w:szCs w:val="28"/>
          <w:u w:val="single"/>
          <w:rtl/>
          <w:lang w:eastAsia="he-IL"/>
        </w:rPr>
        <w:t>הצהרת</w:t>
      </w:r>
      <w:r w:rsidRPr="002212F8">
        <w:rPr>
          <w:rFonts w:cs="David"/>
          <w:smallCaps/>
          <w:snapToGrid w:val="0"/>
          <w:color w:val="000000"/>
          <w:sz w:val="28"/>
          <w:szCs w:val="28"/>
          <w:u w:val="single"/>
          <w:rtl/>
          <w:lang w:eastAsia="he-IL"/>
        </w:rPr>
        <w:t xml:space="preserve"> </w:t>
      </w:r>
      <w:r w:rsidRPr="002212F8">
        <w:rPr>
          <w:rFonts w:cs="David" w:hint="eastAsia"/>
          <w:smallCaps/>
          <w:snapToGrid w:val="0"/>
          <w:color w:val="000000"/>
          <w:sz w:val="28"/>
          <w:szCs w:val="28"/>
          <w:u w:val="single"/>
          <w:rtl/>
          <w:lang w:eastAsia="he-IL"/>
        </w:rPr>
        <w:t>סודיות</w:t>
      </w:r>
      <w:r w:rsidRPr="002212F8">
        <w:rPr>
          <w:rFonts w:cs="David"/>
          <w:smallCaps/>
          <w:snapToGrid w:val="0"/>
          <w:color w:val="000000"/>
          <w:sz w:val="28"/>
          <w:szCs w:val="28"/>
          <w:u w:val="single"/>
          <w:rtl/>
          <w:lang w:eastAsia="he-IL"/>
        </w:rPr>
        <w:t xml:space="preserve"> </w:t>
      </w:r>
      <w:r w:rsidRPr="002212F8">
        <w:rPr>
          <w:rFonts w:cs="David" w:hint="eastAsia"/>
          <w:smallCaps/>
          <w:snapToGrid w:val="0"/>
          <w:color w:val="000000"/>
          <w:sz w:val="28"/>
          <w:szCs w:val="28"/>
          <w:u w:val="single"/>
          <w:rtl/>
          <w:lang w:eastAsia="he-IL"/>
        </w:rPr>
        <w:t>של</w:t>
      </w:r>
      <w:r w:rsidRPr="002212F8">
        <w:rPr>
          <w:rFonts w:cs="David"/>
          <w:smallCaps/>
          <w:snapToGrid w:val="0"/>
          <w:color w:val="000000"/>
          <w:sz w:val="28"/>
          <w:szCs w:val="28"/>
          <w:u w:val="single"/>
          <w:rtl/>
          <w:lang w:eastAsia="he-IL"/>
        </w:rPr>
        <w:t xml:space="preserve"> </w:t>
      </w:r>
      <w:r w:rsidR="00AE67F1" w:rsidRPr="002212F8">
        <w:rPr>
          <w:rFonts w:cs="David" w:hint="cs"/>
          <w:smallCaps/>
          <w:snapToGrid w:val="0"/>
          <w:color w:val="000000"/>
          <w:sz w:val="28"/>
          <w:szCs w:val="28"/>
          <w:u w:val="single"/>
          <w:rtl/>
          <w:lang w:eastAsia="he-IL"/>
        </w:rPr>
        <w:t>הקבלן</w:t>
      </w:r>
      <w:bookmarkEnd w:id="315"/>
    </w:p>
    <w:p w:rsidR="00543230" w:rsidRPr="002212F8" w:rsidRDefault="00543230" w:rsidP="00177C50">
      <w:pPr>
        <w:widowControl w:val="0"/>
        <w:bidi/>
        <w:spacing w:line="360" w:lineRule="auto"/>
        <w:jc w:val="both"/>
        <w:rPr>
          <w:rFonts w:cs="David"/>
          <w:b/>
          <w:bCs/>
          <w:color w:val="000000"/>
          <w:sz w:val="24"/>
          <w:szCs w:val="24"/>
          <w:u w:val="single"/>
          <w:rtl/>
          <w:lang w:eastAsia="he-IL"/>
        </w:rPr>
      </w:pPr>
    </w:p>
    <w:p w:rsidR="00543230" w:rsidRPr="002212F8" w:rsidRDefault="00BA500A" w:rsidP="00177C50">
      <w:pPr>
        <w:widowControl w:val="0"/>
        <w:bidi/>
        <w:spacing w:line="360" w:lineRule="auto"/>
        <w:ind w:left="374" w:right="-142"/>
        <w:jc w:val="both"/>
        <w:rPr>
          <w:rFonts w:cs="David"/>
          <w:b/>
          <w:bCs/>
          <w:color w:val="000000"/>
          <w:szCs w:val="24"/>
          <w:rtl/>
          <w:lang w:eastAsia="he-IL"/>
        </w:rPr>
      </w:pPr>
      <w:r w:rsidRPr="002212F8">
        <w:rPr>
          <w:rFonts w:cs="David" w:hint="eastAsia"/>
          <w:b/>
          <w:bCs/>
          <w:color w:val="000000"/>
          <w:szCs w:val="24"/>
          <w:rtl/>
          <w:lang w:eastAsia="he-IL"/>
        </w:rPr>
        <w:t>אני</w:t>
      </w:r>
      <w:r w:rsidRPr="002212F8">
        <w:rPr>
          <w:rFonts w:cs="David"/>
          <w:b/>
          <w:bCs/>
          <w:color w:val="000000"/>
          <w:szCs w:val="24"/>
          <w:rtl/>
          <w:lang w:eastAsia="he-IL"/>
        </w:rPr>
        <w:t xml:space="preserve"> </w:t>
      </w:r>
      <w:r w:rsidRPr="002212F8">
        <w:rPr>
          <w:rFonts w:cs="David" w:hint="eastAsia"/>
          <w:b/>
          <w:bCs/>
          <w:color w:val="000000"/>
          <w:szCs w:val="24"/>
          <w:rtl/>
          <w:lang w:eastAsia="he-IL"/>
        </w:rPr>
        <w:t>הח</w:t>
      </w:r>
      <w:r w:rsidRPr="002212F8">
        <w:rPr>
          <w:rFonts w:cs="David"/>
          <w:b/>
          <w:bCs/>
          <w:color w:val="000000"/>
          <w:szCs w:val="24"/>
          <w:rtl/>
          <w:lang w:eastAsia="he-IL"/>
        </w:rPr>
        <w:t xml:space="preserve">"מ _____________________________________ </w:t>
      </w:r>
      <w:r w:rsidRPr="002212F8">
        <w:rPr>
          <w:rFonts w:cs="David" w:hint="eastAsia"/>
          <w:b/>
          <w:bCs/>
          <w:color w:val="000000"/>
          <w:szCs w:val="24"/>
          <w:rtl/>
          <w:lang w:eastAsia="he-IL"/>
        </w:rPr>
        <w:t>מצהיר</w:t>
      </w:r>
      <w:r w:rsidRPr="002212F8">
        <w:rPr>
          <w:rFonts w:cs="David"/>
          <w:b/>
          <w:bCs/>
          <w:color w:val="000000"/>
          <w:szCs w:val="24"/>
          <w:rtl/>
          <w:lang w:eastAsia="he-IL"/>
        </w:rPr>
        <w:t xml:space="preserve"> </w:t>
      </w:r>
      <w:r w:rsidRPr="002212F8">
        <w:rPr>
          <w:rFonts w:cs="David" w:hint="eastAsia"/>
          <w:b/>
          <w:bCs/>
          <w:color w:val="000000"/>
          <w:szCs w:val="24"/>
          <w:rtl/>
          <w:lang w:eastAsia="he-IL"/>
        </w:rPr>
        <w:t>ומתחייב</w:t>
      </w:r>
      <w:r w:rsidRPr="002212F8">
        <w:rPr>
          <w:rFonts w:cs="David"/>
          <w:b/>
          <w:bCs/>
          <w:color w:val="000000"/>
          <w:szCs w:val="24"/>
          <w:rtl/>
          <w:lang w:eastAsia="he-IL"/>
        </w:rPr>
        <w:t xml:space="preserve"> </w:t>
      </w:r>
      <w:r w:rsidRPr="002212F8">
        <w:rPr>
          <w:rFonts w:cs="David" w:hint="eastAsia"/>
          <w:b/>
          <w:bCs/>
          <w:color w:val="000000"/>
          <w:szCs w:val="24"/>
          <w:rtl/>
          <w:lang w:eastAsia="he-IL"/>
        </w:rPr>
        <w:t>בזה</w:t>
      </w:r>
      <w:r w:rsidRPr="002212F8">
        <w:rPr>
          <w:rFonts w:cs="David"/>
          <w:b/>
          <w:bCs/>
          <w:color w:val="000000"/>
          <w:szCs w:val="24"/>
          <w:rtl/>
          <w:lang w:eastAsia="he-IL"/>
        </w:rPr>
        <w:t>:</w:t>
      </w:r>
    </w:p>
    <w:p w:rsidR="00543230" w:rsidRPr="002212F8" w:rsidRDefault="00543230" w:rsidP="00177C50">
      <w:pPr>
        <w:widowControl w:val="0"/>
        <w:bidi/>
        <w:spacing w:line="360" w:lineRule="auto"/>
        <w:jc w:val="both"/>
        <w:rPr>
          <w:rFonts w:cs="David"/>
          <w:color w:val="000000"/>
          <w:sz w:val="24"/>
          <w:szCs w:val="24"/>
          <w:rtl/>
          <w:lang w:eastAsia="he-IL"/>
        </w:rPr>
      </w:pPr>
    </w:p>
    <w:p w:rsidR="00543230" w:rsidRPr="002212F8" w:rsidRDefault="00BA500A" w:rsidP="00D87FD1">
      <w:pPr>
        <w:widowControl w:val="0"/>
        <w:numPr>
          <w:ilvl w:val="0"/>
          <w:numId w:val="16"/>
        </w:numPr>
        <w:bidi/>
        <w:spacing w:line="360" w:lineRule="auto"/>
        <w:ind w:right="0"/>
        <w:jc w:val="both"/>
        <w:rPr>
          <w:rFonts w:cs="David"/>
          <w:color w:val="000000"/>
          <w:sz w:val="24"/>
          <w:szCs w:val="24"/>
          <w:lang w:eastAsia="he-IL"/>
        </w:rPr>
      </w:pPr>
      <w:r w:rsidRPr="002212F8">
        <w:rPr>
          <w:rFonts w:cs="David" w:hint="eastAsia"/>
          <w:color w:val="000000"/>
          <w:sz w:val="24"/>
          <w:szCs w:val="24"/>
          <w:rtl/>
          <w:lang w:eastAsia="he-IL"/>
        </w:rPr>
        <w:t>לא</w:t>
      </w:r>
      <w:r w:rsidRPr="002212F8">
        <w:rPr>
          <w:rFonts w:cs="David"/>
          <w:color w:val="000000"/>
          <w:sz w:val="24"/>
          <w:szCs w:val="24"/>
          <w:rtl/>
          <w:lang w:eastAsia="he-IL"/>
        </w:rPr>
        <w:t xml:space="preserve"> </w:t>
      </w:r>
      <w:r w:rsidRPr="002212F8">
        <w:rPr>
          <w:rFonts w:cs="David" w:hint="eastAsia"/>
          <w:color w:val="000000"/>
          <w:sz w:val="24"/>
          <w:szCs w:val="24"/>
          <w:rtl/>
          <w:lang w:eastAsia="he-IL"/>
        </w:rPr>
        <w:t>לגלות</w:t>
      </w:r>
      <w:r w:rsidRPr="002212F8">
        <w:rPr>
          <w:rFonts w:cs="David"/>
          <w:color w:val="000000"/>
          <w:sz w:val="24"/>
          <w:szCs w:val="24"/>
          <w:rtl/>
          <w:lang w:eastAsia="he-IL"/>
        </w:rPr>
        <w:t xml:space="preserve">, </w:t>
      </w:r>
      <w:r w:rsidRPr="002212F8">
        <w:rPr>
          <w:rFonts w:cs="David" w:hint="eastAsia"/>
          <w:color w:val="000000"/>
          <w:sz w:val="24"/>
          <w:szCs w:val="24"/>
          <w:rtl/>
          <w:lang w:eastAsia="he-IL"/>
        </w:rPr>
        <w:t>לא</w:t>
      </w:r>
      <w:r w:rsidRPr="002212F8">
        <w:rPr>
          <w:rFonts w:cs="David"/>
          <w:color w:val="000000"/>
          <w:sz w:val="24"/>
          <w:szCs w:val="24"/>
          <w:rtl/>
          <w:lang w:eastAsia="he-IL"/>
        </w:rPr>
        <w:t xml:space="preserve"> </w:t>
      </w:r>
      <w:r w:rsidRPr="002212F8">
        <w:rPr>
          <w:rFonts w:cs="David" w:hint="eastAsia"/>
          <w:color w:val="000000"/>
          <w:sz w:val="24"/>
          <w:szCs w:val="24"/>
          <w:rtl/>
          <w:lang w:eastAsia="he-IL"/>
        </w:rPr>
        <w:t>להראות</w:t>
      </w:r>
      <w:r w:rsidRPr="002212F8">
        <w:rPr>
          <w:rFonts w:cs="David"/>
          <w:color w:val="000000"/>
          <w:sz w:val="24"/>
          <w:szCs w:val="24"/>
          <w:rtl/>
          <w:lang w:eastAsia="he-IL"/>
        </w:rPr>
        <w:t xml:space="preserve"> </w:t>
      </w:r>
      <w:r w:rsidRPr="002212F8">
        <w:rPr>
          <w:rFonts w:cs="David" w:hint="eastAsia"/>
          <w:color w:val="000000"/>
          <w:sz w:val="24"/>
          <w:szCs w:val="24"/>
          <w:rtl/>
          <w:lang w:eastAsia="he-IL"/>
        </w:rPr>
        <w:t>ולא</w:t>
      </w:r>
      <w:r w:rsidRPr="002212F8">
        <w:rPr>
          <w:rFonts w:cs="David"/>
          <w:color w:val="000000"/>
          <w:sz w:val="24"/>
          <w:szCs w:val="24"/>
          <w:rtl/>
          <w:lang w:eastAsia="he-IL"/>
        </w:rPr>
        <w:t xml:space="preserve"> </w:t>
      </w:r>
      <w:r w:rsidRPr="002212F8">
        <w:rPr>
          <w:rFonts w:cs="David" w:hint="eastAsia"/>
          <w:color w:val="000000"/>
          <w:sz w:val="24"/>
          <w:szCs w:val="24"/>
          <w:rtl/>
          <w:lang w:eastAsia="he-IL"/>
        </w:rPr>
        <w:t>למסור</w:t>
      </w:r>
      <w:r w:rsidRPr="002212F8">
        <w:rPr>
          <w:rFonts w:cs="David"/>
          <w:color w:val="000000"/>
          <w:sz w:val="24"/>
          <w:szCs w:val="24"/>
          <w:rtl/>
          <w:lang w:eastAsia="he-IL"/>
        </w:rPr>
        <w:t xml:space="preserve"> </w:t>
      </w:r>
      <w:r w:rsidRPr="002212F8">
        <w:rPr>
          <w:rFonts w:cs="David" w:hint="eastAsia"/>
          <w:color w:val="000000"/>
          <w:sz w:val="24"/>
          <w:szCs w:val="24"/>
          <w:rtl/>
          <w:lang w:eastAsia="he-IL"/>
        </w:rPr>
        <w:t>במשך</w:t>
      </w:r>
      <w:r w:rsidRPr="002212F8">
        <w:rPr>
          <w:rFonts w:cs="David"/>
          <w:color w:val="000000"/>
          <w:sz w:val="24"/>
          <w:szCs w:val="24"/>
          <w:rtl/>
          <w:lang w:eastAsia="he-IL"/>
        </w:rPr>
        <w:t xml:space="preserve"> </w:t>
      </w:r>
      <w:r w:rsidRPr="002212F8">
        <w:rPr>
          <w:rFonts w:cs="David" w:hint="eastAsia"/>
          <w:color w:val="000000"/>
          <w:sz w:val="24"/>
          <w:szCs w:val="24"/>
          <w:rtl/>
          <w:lang w:eastAsia="he-IL"/>
        </w:rPr>
        <w:t>התקופה</w:t>
      </w:r>
      <w:r w:rsidRPr="002212F8">
        <w:rPr>
          <w:rFonts w:cs="David"/>
          <w:color w:val="000000"/>
          <w:sz w:val="24"/>
          <w:szCs w:val="24"/>
          <w:rtl/>
          <w:lang w:eastAsia="he-IL"/>
        </w:rPr>
        <w:t xml:space="preserve"> </w:t>
      </w:r>
      <w:r w:rsidRPr="002212F8">
        <w:rPr>
          <w:rFonts w:cs="David" w:hint="eastAsia"/>
          <w:color w:val="000000"/>
          <w:sz w:val="24"/>
          <w:szCs w:val="24"/>
          <w:rtl/>
          <w:lang w:eastAsia="he-IL"/>
        </w:rPr>
        <w:t>שבה</w:t>
      </w:r>
      <w:r w:rsidRPr="002212F8">
        <w:rPr>
          <w:rFonts w:cs="David"/>
          <w:color w:val="000000"/>
          <w:sz w:val="24"/>
          <w:szCs w:val="24"/>
          <w:rtl/>
          <w:lang w:eastAsia="he-IL"/>
        </w:rPr>
        <w:t xml:space="preserve"> </w:t>
      </w:r>
      <w:r w:rsidRPr="002212F8">
        <w:rPr>
          <w:rFonts w:cs="David" w:hint="eastAsia"/>
          <w:color w:val="000000"/>
          <w:sz w:val="24"/>
          <w:szCs w:val="24"/>
          <w:rtl/>
          <w:lang w:eastAsia="he-IL"/>
        </w:rPr>
        <w:t>אתן</w:t>
      </w:r>
      <w:r w:rsidRPr="002212F8">
        <w:rPr>
          <w:rFonts w:cs="David"/>
          <w:color w:val="000000"/>
          <w:sz w:val="24"/>
          <w:szCs w:val="24"/>
          <w:rtl/>
          <w:lang w:eastAsia="he-IL"/>
        </w:rPr>
        <w:t xml:space="preserve"> </w:t>
      </w:r>
      <w:r w:rsidRPr="002212F8">
        <w:rPr>
          <w:rFonts w:cs="David" w:hint="eastAsia"/>
          <w:color w:val="000000"/>
          <w:sz w:val="24"/>
          <w:szCs w:val="24"/>
          <w:rtl/>
          <w:lang w:eastAsia="he-IL"/>
        </w:rPr>
        <w:t>שירותים</w:t>
      </w:r>
      <w:r w:rsidRPr="002212F8">
        <w:rPr>
          <w:rFonts w:cs="David"/>
          <w:color w:val="000000"/>
          <w:sz w:val="24"/>
          <w:szCs w:val="24"/>
          <w:rtl/>
          <w:lang w:eastAsia="he-IL"/>
        </w:rPr>
        <w:t xml:space="preserve"> </w:t>
      </w:r>
      <w:r w:rsidRPr="002212F8">
        <w:rPr>
          <w:rFonts w:cs="David" w:hint="eastAsia"/>
          <w:color w:val="000000"/>
          <w:sz w:val="24"/>
          <w:szCs w:val="24"/>
          <w:rtl/>
          <w:lang w:eastAsia="he-IL"/>
        </w:rPr>
        <w:t>ל</w:t>
      </w:r>
      <w:r w:rsidR="005B110F" w:rsidRPr="002212F8">
        <w:rPr>
          <w:rFonts w:cs="David" w:hint="eastAsia"/>
          <w:color w:val="000000"/>
          <w:sz w:val="24"/>
          <w:szCs w:val="24"/>
          <w:rtl/>
          <w:lang w:eastAsia="he-IL"/>
        </w:rPr>
        <w:t>משרד בתי הדין הרבניים</w:t>
      </w:r>
      <w:r w:rsidRPr="002212F8">
        <w:rPr>
          <w:rFonts w:cs="David"/>
          <w:color w:val="000000"/>
          <w:sz w:val="24"/>
          <w:szCs w:val="24"/>
          <w:rtl/>
          <w:lang w:eastAsia="he-IL"/>
        </w:rPr>
        <w:t xml:space="preserve"> </w:t>
      </w:r>
      <w:r w:rsidRPr="002212F8">
        <w:rPr>
          <w:rFonts w:cs="David" w:hint="eastAsia"/>
          <w:color w:val="000000"/>
          <w:sz w:val="24"/>
          <w:szCs w:val="24"/>
          <w:rtl/>
          <w:lang w:eastAsia="he-IL"/>
        </w:rPr>
        <w:t>ולאחר</w:t>
      </w:r>
      <w:r w:rsidRPr="002212F8">
        <w:rPr>
          <w:rFonts w:cs="David"/>
          <w:color w:val="000000"/>
          <w:sz w:val="24"/>
          <w:szCs w:val="24"/>
          <w:rtl/>
          <w:lang w:eastAsia="he-IL"/>
        </w:rPr>
        <w:t xml:space="preserve"> </w:t>
      </w:r>
      <w:r w:rsidRPr="002212F8">
        <w:rPr>
          <w:rFonts w:cs="David" w:hint="eastAsia"/>
          <w:color w:val="000000"/>
          <w:sz w:val="24"/>
          <w:szCs w:val="24"/>
          <w:rtl/>
          <w:lang w:eastAsia="he-IL"/>
        </w:rPr>
        <w:t>מכן</w:t>
      </w:r>
      <w:r w:rsidRPr="002212F8">
        <w:rPr>
          <w:rFonts w:cs="David"/>
          <w:color w:val="000000"/>
          <w:sz w:val="24"/>
          <w:szCs w:val="24"/>
          <w:rtl/>
          <w:lang w:eastAsia="he-IL"/>
        </w:rPr>
        <w:t xml:space="preserve"> </w:t>
      </w:r>
      <w:r w:rsidRPr="002212F8">
        <w:rPr>
          <w:rFonts w:cs="David" w:hint="eastAsia"/>
          <w:color w:val="000000"/>
          <w:sz w:val="24"/>
          <w:szCs w:val="24"/>
          <w:rtl/>
          <w:lang w:eastAsia="he-IL"/>
        </w:rPr>
        <w:t>לשום</w:t>
      </w:r>
      <w:r w:rsidRPr="002212F8">
        <w:rPr>
          <w:rFonts w:cs="David"/>
          <w:color w:val="000000"/>
          <w:sz w:val="24"/>
          <w:szCs w:val="24"/>
          <w:rtl/>
          <w:lang w:eastAsia="he-IL"/>
        </w:rPr>
        <w:t xml:space="preserve"> </w:t>
      </w:r>
      <w:r w:rsidRPr="002212F8">
        <w:rPr>
          <w:rFonts w:cs="David" w:hint="eastAsia"/>
          <w:color w:val="000000"/>
          <w:sz w:val="24"/>
          <w:szCs w:val="24"/>
          <w:rtl/>
          <w:lang w:eastAsia="he-IL"/>
        </w:rPr>
        <w:t>אדם</w:t>
      </w:r>
      <w:r w:rsidRPr="002212F8">
        <w:rPr>
          <w:rFonts w:cs="David"/>
          <w:color w:val="000000"/>
          <w:sz w:val="24"/>
          <w:szCs w:val="24"/>
          <w:rtl/>
          <w:lang w:eastAsia="he-IL"/>
        </w:rPr>
        <w:t xml:space="preserve"> </w:t>
      </w:r>
      <w:r w:rsidRPr="002212F8">
        <w:rPr>
          <w:rFonts w:cs="David" w:hint="eastAsia"/>
          <w:color w:val="000000"/>
          <w:sz w:val="24"/>
          <w:szCs w:val="24"/>
          <w:rtl/>
          <w:lang w:eastAsia="he-IL"/>
        </w:rPr>
        <w:t>או</w:t>
      </w:r>
      <w:r w:rsidRPr="002212F8">
        <w:rPr>
          <w:rFonts w:cs="David"/>
          <w:color w:val="000000"/>
          <w:sz w:val="24"/>
          <w:szCs w:val="24"/>
          <w:rtl/>
          <w:lang w:eastAsia="he-IL"/>
        </w:rPr>
        <w:t xml:space="preserve"> </w:t>
      </w:r>
      <w:r w:rsidRPr="002212F8">
        <w:rPr>
          <w:rFonts w:cs="David" w:hint="eastAsia"/>
          <w:color w:val="000000"/>
          <w:sz w:val="24"/>
          <w:szCs w:val="24"/>
          <w:rtl/>
          <w:lang w:eastAsia="he-IL"/>
        </w:rPr>
        <w:t>גוף</w:t>
      </w:r>
      <w:r w:rsidRPr="002212F8">
        <w:rPr>
          <w:rFonts w:cs="David"/>
          <w:color w:val="000000"/>
          <w:sz w:val="24"/>
          <w:szCs w:val="24"/>
          <w:rtl/>
          <w:lang w:eastAsia="he-IL"/>
        </w:rPr>
        <w:t xml:space="preserve"> </w:t>
      </w:r>
      <w:r w:rsidRPr="002212F8">
        <w:rPr>
          <w:rFonts w:cs="David" w:hint="eastAsia"/>
          <w:color w:val="000000"/>
          <w:sz w:val="24"/>
          <w:szCs w:val="24"/>
          <w:rtl/>
          <w:lang w:eastAsia="he-IL"/>
        </w:rPr>
        <w:t>שום</w:t>
      </w:r>
      <w:r w:rsidRPr="002212F8">
        <w:rPr>
          <w:rFonts w:cs="David"/>
          <w:color w:val="000000"/>
          <w:sz w:val="24"/>
          <w:szCs w:val="24"/>
          <w:rtl/>
          <w:lang w:eastAsia="he-IL"/>
        </w:rPr>
        <w:t xml:space="preserve"> </w:t>
      </w:r>
      <w:r w:rsidRPr="002212F8">
        <w:rPr>
          <w:rFonts w:cs="David" w:hint="eastAsia"/>
          <w:color w:val="000000"/>
          <w:sz w:val="24"/>
          <w:szCs w:val="24"/>
          <w:rtl/>
          <w:lang w:eastAsia="he-IL"/>
        </w:rPr>
        <w:t>סודות</w:t>
      </w:r>
      <w:r w:rsidRPr="002212F8">
        <w:rPr>
          <w:rFonts w:cs="David"/>
          <w:color w:val="000000"/>
          <w:sz w:val="24"/>
          <w:szCs w:val="24"/>
          <w:rtl/>
          <w:lang w:eastAsia="he-IL"/>
        </w:rPr>
        <w:t xml:space="preserve"> </w:t>
      </w:r>
      <w:r w:rsidRPr="002212F8">
        <w:rPr>
          <w:rFonts w:cs="David" w:hint="eastAsia"/>
          <w:color w:val="000000"/>
          <w:sz w:val="24"/>
          <w:szCs w:val="24"/>
          <w:rtl/>
          <w:lang w:eastAsia="he-IL"/>
        </w:rPr>
        <w:t>מסחריים</w:t>
      </w:r>
      <w:r w:rsidRPr="002212F8">
        <w:rPr>
          <w:rFonts w:cs="David"/>
          <w:color w:val="000000"/>
          <w:sz w:val="24"/>
          <w:szCs w:val="24"/>
          <w:rtl/>
          <w:lang w:eastAsia="he-IL"/>
        </w:rPr>
        <w:t xml:space="preserve"> </w:t>
      </w:r>
      <w:r w:rsidRPr="002212F8">
        <w:rPr>
          <w:rFonts w:cs="David" w:hint="eastAsia"/>
          <w:color w:val="000000"/>
          <w:sz w:val="24"/>
          <w:szCs w:val="24"/>
          <w:rtl/>
          <w:lang w:eastAsia="he-IL"/>
        </w:rPr>
        <w:t>ושום</w:t>
      </w:r>
      <w:r w:rsidRPr="002212F8">
        <w:rPr>
          <w:rFonts w:cs="David"/>
          <w:color w:val="000000"/>
          <w:sz w:val="24"/>
          <w:szCs w:val="24"/>
          <w:rtl/>
          <w:lang w:eastAsia="he-IL"/>
        </w:rPr>
        <w:t xml:space="preserve"> </w:t>
      </w:r>
      <w:r w:rsidRPr="002212F8">
        <w:rPr>
          <w:rFonts w:cs="David" w:hint="eastAsia"/>
          <w:color w:val="000000"/>
          <w:sz w:val="24"/>
          <w:szCs w:val="24"/>
          <w:rtl/>
          <w:lang w:eastAsia="he-IL"/>
        </w:rPr>
        <w:t>מידע</w:t>
      </w:r>
      <w:r w:rsidRPr="002212F8">
        <w:rPr>
          <w:rFonts w:cs="David"/>
          <w:color w:val="000000"/>
          <w:sz w:val="24"/>
          <w:szCs w:val="24"/>
          <w:rtl/>
          <w:lang w:eastAsia="he-IL"/>
        </w:rPr>
        <w:t xml:space="preserve"> </w:t>
      </w:r>
      <w:r w:rsidRPr="002212F8">
        <w:rPr>
          <w:rFonts w:cs="David" w:hint="eastAsia"/>
          <w:color w:val="000000"/>
          <w:sz w:val="24"/>
          <w:szCs w:val="24"/>
          <w:rtl/>
          <w:lang w:eastAsia="he-IL"/>
        </w:rPr>
        <w:t>הנוגע</w:t>
      </w:r>
      <w:r w:rsidRPr="002212F8">
        <w:rPr>
          <w:rFonts w:cs="David"/>
          <w:color w:val="000000"/>
          <w:sz w:val="24"/>
          <w:szCs w:val="24"/>
          <w:rtl/>
          <w:lang w:eastAsia="he-IL"/>
        </w:rPr>
        <w:t xml:space="preserve"> </w:t>
      </w:r>
      <w:r w:rsidRPr="002212F8">
        <w:rPr>
          <w:rFonts w:cs="David" w:hint="eastAsia"/>
          <w:color w:val="000000"/>
          <w:sz w:val="24"/>
          <w:szCs w:val="24"/>
          <w:rtl/>
          <w:lang w:eastAsia="he-IL"/>
        </w:rPr>
        <w:t>או</w:t>
      </w:r>
      <w:r w:rsidRPr="002212F8">
        <w:rPr>
          <w:rFonts w:cs="David"/>
          <w:color w:val="000000"/>
          <w:sz w:val="24"/>
          <w:szCs w:val="24"/>
          <w:rtl/>
          <w:lang w:eastAsia="he-IL"/>
        </w:rPr>
        <w:t xml:space="preserve"> </w:t>
      </w:r>
      <w:r w:rsidRPr="002212F8">
        <w:rPr>
          <w:rFonts w:cs="David" w:hint="eastAsia"/>
          <w:color w:val="000000"/>
          <w:sz w:val="24"/>
          <w:szCs w:val="24"/>
          <w:rtl/>
          <w:lang w:eastAsia="he-IL"/>
        </w:rPr>
        <w:t>הקשור</w:t>
      </w:r>
      <w:r w:rsidRPr="002212F8">
        <w:rPr>
          <w:rFonts w:cs="David"/>
          <w:color w:val="000000"/>
          <w:sz w:val="24"/>
          <w:szCs w:val="24"/>
          <w:rtl/>
          <w:lang w:eastAsia="he-IL"/>
        </w:rPr>
        <w:t xml:space="preserve"> </w:t>
      </w:r>
      <w:r w:rsidRPr="002212F8">
        <w:rPr>
          <w:rFonts w:cs="David" w:hint="eastAsia"/>
          <w:color w:val="000000"/>
          <w:sz w:val="24"/>
          <w:szCs w:val="24"/>
          <w:rtl/>
          <w:lang w:eastAsia="he-IL"/>
        </w:rPr>
        <w:t>במישרין</w:t>
      </w:r>
      <w:r w:rsidRPr="002212F8">
        <w:rPr>
          <w:rFonts w:cs="David"/>
          <w:color w:val="000000"/>
          <w:sz w:val="24"/>
          <w:szCs w:val="24"/>
          <w:rtl/>
          <w:lang w:eastAsia="he-IL"/>
        </w:rPr>
        <w:t xml:space="preserve"> </w:t>
      </w:r>
      <w:r w:rsidRPr="002212F8">
        <w:rPr>
          <w:rFonts w:cs="David" w:hint="eastAsia"/>
          <w:color w:val="000000"/>
          <w:sz w:val="24"/>
          <w:szCs w:val="24"/>
          <w:rtl/>
          <w:lang w:eastAsia="he-IL"/>
        </w:rPr>
        <w:t>או</w:t>
      </w:r>
      <w:r w:rsidRPr="002212F8">
        <w:rPr>
          <w:rFonts w:cs="David"/>
          <w:color w:val="000000"/>
          <w:sz w:val="24"/>
          <w:szCs w:val="24"/>
          <w:rtl/>
          <w:lang w:eastAsia="he-IL"/>
        </w:rPr>
        <w:t xml:space="preserve"> </w:t>
      </w:r>
      <w:r w:rsidRPr="002212F8">
        <w:rPr>
          <w:rFonts w:cs="David" w:hint="eastAsia"/>
          <w:color w:val="000000"/>
          <w:sz w:val="24"/>
          <w:szCs w:val="24"/>
          <w:rtl/>
          <w:lang w:eastAsia="he-IL"/>
        </w:rPr>
        <w:t>בעקיפין</w:t>
      </w:r>
      <w:r w:rsidRPr="002212F8">
        <w:rPr>
          <w:rFonts w:cs="David"/>
          <w:color w:val="000000"/>
          <w:sz w:val="24"/>
          <w:szCs w:val="24"/>
          <w:rtl/>
          <w:lang w:eastAsia="he-IL"/>
        </w:rPr>
        <w:t xml:space="preserve"> </w:t>
      </w:r>
      <w:r w:rsidRPr="002212F8">
        <w:rPr>
          <w:rFonts w:cs="David" w:hint="eastAsia"/>
          <w:color w:val="000000"/>
          <w:sz w:val="24"/>
          <w:szCs w:val="24"/>
          <w:rtl/>
          <w:lang w:eastAsia="he-IL"/>
        </w:rPr>
        <w:t>לעבודות</w:t>
      </w:r>
      <w:r w:rsidRPr="002212F8">
        <w:rPr>
          <w:rFonts w:cs="David"/>
          <w:color w:val="000000"/>
          <w:sz w:val="24"/>
          <w:szCs w:val="24"/>
          <w:rtl/>
          <w:lang w:eastAsia="he-IL"/>
        </w:rPr>
        <w:t xml:space="preserve"> </w:t>
      </w:r>
      <w:r w:rsidRPr="002212F8">
        <w:rPr>
          <w:rFonts w:cs="David" w:hint="eastAsia"/>
          <w:color w:val="000000"/>
          <w:sz w:val="24"/>
          <w:szCs w:val="24"/>
          <w:rtl/>
          <w:lang w:eastAsia="he-IL"/>
        </w:rPr>
        <w:t>שאבצע</w:t>
      </w:r>
      <w:r w:rsidRPr="002212F8">
        <w:rPr>
          <w:rFonts w:cs="David"/>
          <w:color w:val="000000"/>
          <w:sz w:val="24"/>
          <w:szCs w:val="24"/>
          <w:rtl/>
          <w:lang w:eastAsia="he-IL"/>
        </w:rPr>
        <w:t xml:space="preserve"> </w:t>
      </w:r>
      <w:r w:rsidRPr="002212F8">
        <w:rPr>
          <w:rFonts w:cs="David" w:hint="eastAsia"/>
          <w:color w:val="000000"/>
          <w:sz w:val="24"/>
          <w:szCs w:val="24"/>
          <w:rtl/>
          <w:lang w:eastAsia="he-IL"/>
        </w:rPr>
        <w:t>עבור</w:t>
      </w:r>
      <w:r w:rsidRPr="002212F8">
        <w:rPr>
          <w:rFonts w:cs="David"/>
          <w:color w:val="000000"/>
          <w:sz w:val="24"/>
          <w:szCs w:val="24"/>
          <w:rtl/>
          <w:lang w:eastAsia="he-IL"/>
        </w:rPr>
        <w:t xml:space="preserve"> </w:t>
      </w:r>
      <w:r w:rsidR="005B110F" w:rsidRPr="002212F8">
        <w:rPr>
          <w:rFonts w:cs="David" w:hint="eastAsia"/>
          <w:color w:val="000000"/>
          <w:sz w:val="24"/>
          <w:szCs w:val="24"/>
          <w:rtl/>
          <w:lang w:eastAsia="he-IL"/>
        </w:rPr>
        <w:t>משרד בתי הדין הרבניים</w:t>
      </w:r>
      <w:r w:rsidRPr="002212F8">
        <w:rPr>
          <w:rFonts w:cs="David"/>
          <w:color w:val="000000"/>
          <w:sz w:val="24"/>
          <w:szCs w:val="24"/>
          <w:rtl/>
          <w:lang w:eastAsia="he-IL"/>
        </w:rPr>
        <w:t xml:space="preserve"> . </w:t>
      </w:r>
      <w:r w:rsidRPr="002212F8">
        <w:rPr>
          <w:rFonts w:cs="David" w:hint="eastAsia"/>
          <w:color w:val="000000"/>
          <w:sz w:val="24"/>
          <w:szCs w:val="24"/>
          <w:rtl/>
          <w:lang w:eastAsia="he-IL"/>
        </w:rPr>
        <w:t>לא</w:t>
      </w:r>
      <w:r w:rsidRPr="002212F8">
        <w:rPr>
          <w:rFonts w:cs="David"/>
          <w:color w:val="000000"/>
          <w:sz w:val="24"/>
          <w:szCs w:val="24"/>
          <w:rtl/>
          <w:lang w:eastAsia="he-IL"/>
        </w:rPr>
        <w:t xml:space="preserve"> </w:t>
      </w:r>
      <w:r w:rsidRPr="002212F8">
        <w:rPr>
          <w:rFonts w:cs="David" w:hint="eastAsia"/>
          <w:color w:val="000000"/>
          <w:sz w:val="24"/>
          <w:szCs w:val="24"/>
          <w:rtl/>
          <w:lang w:eastAsia="he-IL"/>
        </w:rPr>
        <w:t>אגלה</w:t>
      </w:r>
      <w:r w:rsidRPr="002212F8">
        <w:rPr>
          <w:rFonts w:cs="David"/>
          <w:color w:val="000000"/>
          <w:sz w:val="24"/>
          <w:szCs w:val="24"/>
          <w:rtl/>
          <w:lang w:eastAsia="he-IL"/>
        </w:rPr>
        <w:t xml:space="preserve"> </w:t>
      </w:r>
      <w:r w:rsidRPr="002212F8">
        <w:rPr>
          <w:rFonts w:cs="David" w:hint="eastAsia"/>
          <w:color w:val="000000"/>
          <w:sz w:val="24"/>
          <w:szCs w:val="24"/>
          <w:rtl/>
          <w:lang w:eastAsia="he-IL"/>
        </w:rPr>
        <w:t>ולא</w:t>
      </w:r>
      <w:r w:rsidRPr="002212F8">
        <w:rPr>
          <w:rFonts w:cs="David"/>
          <w:color w:val="000000"/>
          <w:sz w:val="24"/>
          <w:szCs w:val="24"/>
          <w:rtl/>
          <w:lang w:eastAsia="he-IL"/>
        </w:rPr>
        <w:t xml:space="preserve"> </w:t>
      </w:r>
      <w:r w:rsidRPr="002212F8">
        <w:rPr>
          <w:rFonts w:cs="David" w:hint="eastAsia"/>
          <w:color w:val="000000"/>
          <w:sz w:val="24"/>
          <w:szCs w:val="24"/>
          <w:rtl/>
          <w:lang w:eastAsia="he-IL"/>
        </w:rPr>
        <w:t>אמסור</w:t>
      </w:r>
      <w:r w:rsidRPr="002212F8">
        <w:rPr>
          <w:rFonts w:cs="David"/>
          <w:color w:val="000000"/>
          <w:sz w:val="24"/>
          <w:szCs w:val="24"/>
          <w:rtl/>
          <w:lang w:eastAsia="he-IL"/>
        </w:rPr>
        <w:t xml:space="preserve"> </w:t>
      </w:r>
      <w:r w:rsidRPr="002212F8">
        <w:rPr>
          <w:rFonts w:cs="David" w:hint="eastAsia"/>
          <w:color w:val="000000"/>
          <w:sz w:val="24"/>
          <w:szCs w:val="24"/>
          <w:rtl/>
          <w:lang w:eastAsia="he-IL"/>
        </w:rPr>
        <w:t>שום</w:t>
      </w:r>
      <w:r w:rsidRPr="002212F8">
        <w:rPr>
          <w:rFonts w:cs="David"/>
          <w:color w:val="000000"/>
          <w:sz w:val="24"/>
          <w:szCs w:val="24"/>
          <w:rtl/>
          <w:lang w:eastAsia="he-IL"/>
        </w:rPr>
        <w:t xml:space="preserve"> </w:t>
      </w:r>
      <w:r w:rsidRPr="002212F8">
        <w:rPr>
          <w:rFonts w:cs="David" w:hint="eastAsia"/>
          <w:color w:val="000000"/>
          <w:sz w:val="24"/>
          <w:szCs w:val="24"/>
          <w:rtl/>
          <w:lang w:eastAsia="he-IL"/>
        </w:rPr>
        <w:t>דבר</w:t>
      </w:r>
      <w:r w:rsidRPr="002212F8">
        <w:rPr>
          <w:rFonts w:cs="David"/>
          <w:color w:val="000000"/>
          <w:sz w:val="24"/>
          <w:szCs w:val="24"/>
          <w:rtl/>
          <w:lang w:eastAsia="he-IL"/>
        </w:rPr>
        <w:t xml:space="preserve"> </w:t>
      </w:r>
      <w:r w:rsidRPr="002212F8">
        <w:rPr>
          <w:rFonts w:cs="David" w:hint="eastAsia"/>
          <w:color w:val="000000"/>
          <w:sz w:val="24"/>
          <w:szCs w:val="24"/>
          <w:rtl/>
          <w:lang w:eastAsia="he-IL"/>
        </w:rPr>
        <w:t>הקשור</w:t>
      </w:r>
      <w:r w:rsidRPr="002212F8">
        <w:rPr>
          <w:rFonts w:cs="David"/>
          <w:color w:val="000000"/>
          <w:sz w:val="24"/>
          <w:szCs w:val="24"/>
          <w:rtl/>
          <w:lang w:eastAsia="he-IL"/>
        </w:rPr>
        <w:t xml:space="preserve"> </w:t>
      </w:r>
      <w:r w:rsidRPr="002212F8">
        <w:rPr>
          <w:rFonts w:cs="David" w:hint="eastAsia"/>
          <w:color w:val="000000"/>
          <w:sz w:val="24"/>
          <w:szCs w:val="24"/>
          <w:rtl/>
          <w:lang w:eastAsia="he-IL"/>
        </w:rPr>
        <w:t>לרכושו</w:t>
      </w:r>
      <w:r w:rsidRPr="002212F8">
        <w:rPr>
          <w:rFonts w:cs="David"/>
          <w:color w:val="000000"/>
          <w:sz w:val="24"/>
          <w:szCs w:val="24"/>
          <w:rtl/>
          <w:lang w:eastAsia="he-IL"/>
        </w:rPr>
        <w:t xml:space="preserve">, </w:t>
      </w:r>
      <w:r w:rsidRPr="002212F8">
        <w:rPr>
          <w:rFonts w:cs="David" w:hint="eastAsia"/>
          <w:color w:val="000000"/>
          <w:sz w:val="24"/>
          <w:szCs w:val="24"/>
          <w:rtl/>
          <w:lang w:eastAsia="he-IL"/>
        </w:rPr>
        <w:t>לעסקיו</w:t>
      </w:r>
      <w:r w:rsidRPr="002212F8">
        <w:rPr>
          <w:rFonts w:cs="David"/>
          <w:color w:val="000000"/>
          <w:sz w:val="24"/>
          <w:szCs w:val="24"/>
          <w:rtl/>
          <w:lang w:eastAsia="he-IL"/>
        </w:rPr>
        <w:t xml:space="preserve">, </w:t>
      </w:r>
      <w:r w:rsidRPr="002212F8">
        <w:rPr>
          <w:rFonts w:cs="David" w:hint="eastAsia"/>
          <w:color w:val="000000"/>
          <w:sz w:val="24"/>
          <w:szCs w:val="24"/>
          <w:rtl/>
          <w:lang w:eastAsia="he-IL"/>
        </w:rPr>
        <w:t>לענייניו</w:t>
      </w:r>
      <w:r w:rsidRPr="002212F8">
        <w:rPr>
          <w:rFonts w:cs="David"/>
          <w:color w:val="000000"/>
          <w:sz w:val="24"/>
          <w:szCs w:val="24"/>
          <w:rtl/>
          <w:lang w:eastAsia="he-IL"/>
        </w:rPr>
        <w:t xml:space="preserve">, </w:t>
      </w:r>
      <w:r w:rsidRPr="002212F8">
        <w:rPr>
          <w:rFonts w:cs="David" w:hint="eastAsia"/>
          <w:color w:val="000000"/>
          <w:sz w:val="24"/>
          <w:szCs w:val="24"/>
          <w:rtl/>
          <w:lang w:eastAsia="he-IL"/>
        </w:rPr>
        <w:t>ללקוחותיו</w:t>
      </w:r>
      <w:r w:rsidRPr="002212F8">
        <w:rPr>
          <w:rFonts w:cs="David"/>
          <w:color w:val="000000"/>
          <w:sz w:val="24"/>
          <w:szCs w:val="24"/>
          <w:rtl/>
          <w:lang w:eastAsia="he-IL"/>
        </w:rPr>
        <w:t xml:space="preserve">, </w:t>
      </w:r>
      <w:r w:rsidRPr="002212F8">
        <w:rPr>
          <w:rFonts w:cs="David" w:hint="eastAsia"/>
          <w:color w:val="000000"/>
          <w:sz w:val="24"/>
          <w:szCs w:val="24"/>
          <w:rtl/>
          <w:lang w:eastAsia="he-IL"/>
        </w:rPr>
        <w:t>לספקיו</w:t>
      </w:r>
      <w:r w:rsidRPr="002212F8">
        <w:rPr>
          <w:rFonts w:cs="David"/>
          <w:color w:val="000000"/>
          <w:sz w:val="24"/>
          <w:szCs w:val="24"/>
          <w:rtl/>
          <w:lang w:eastAsia="he-IL"/>
        </w:rPr>
        <w:t xml:space="preserve"> </w:t>
      </w:r>
      <w:r w:rsidRPr="002212F8">
        <w:rPr>
          <w:rFonts w:cs="David" w:hint="eastAsia"/>
          <w:color w:val="000000"/>
          <w:sz w:val="24"/>
          <w:szCs w:val="24"/>
          <w:rtl/>
          <w:lang w:eastAsia="he-IL"/>
        </w:rPr>
        <w:t>של</w:t>
      </w:r>
      <w:r w:rsidRPr="002212F8">
        <w:rPr>
          <w:rFonts w:cs="David"/>
          <w:color w:val="000000"/>
          <w:sz w:val="24"/>
          <w:szCs w:val="24"/>
          <w:rtl/>
          <w:lang w:eastAsia="he-IL"/>
        </w:rPr>
        <w:t xml:space="preserve"> </w:t>
      </w:r>
      <w:r w:rsidRPr="002212F8">
        <w:rPr>
          <w:rFonts w:cs="David" w:hint="eastAsia"/>
          <w:color w:val="000000"/>
          <w:sz w:val="24"/>
          <w:szCs w:val="24"/>
          <w:rtl/>
          <w:lang w:eastAsia="he-IL"/>
        </w:rPr>
        <w:t>המשרד</w:t>
      </w:r>
      <w:r w:rsidRPr="002212F8">
        <w:rPr>
          <w:rFonts w:cs="David"/>
          <w:color w:val="000000"/>
          <w:sz w:val="24"/>
          <w:szCs w:val="24"/>
          <w:rtl/>
          <w:lang w:eastAsia="he-IL"/>
        </w:rPr>
        <w:t xml:space="preserve"> </w:t>
      </w:r>
      <w:r w:rsidRPr="002212F8">
        <w:rPr>
          <w:rFonts w:cs="David" w:hint="eastAsia"/>
          <w:color w:val="000000"/>
          <w:sz w:val="24"/>
          <w:szCs w:val="24"/>
          <w:rtl/>
          <w:lang w:eastAsia="he-IL"/>
        </w:rPr>
        <w:t>ולאנשים</w:t>
      </w:r>
      <w:r w:rsidRPr="002212F8">
        <w:rPr>
          <w:rFonts w:cs="David"/>
          <w:color w:val="000000"/>
          <w:sz w:val="24"/>
          <w:szCs w:val="24"/>
          <w:rtl/>
          <w:lang w:eastAsia="he-IL"/>
        </w:rPr>
        <w:t xml:space="preserve"> </w:t>
      </w:r>
      <w:r w:rsidRPr="002212F8">
        <w:rPr>
          <w:rFonts w:cs="David" w:hint="eastAsia"/>
          <w:color w:val="000000"/>
          <w:sz w:val="24"/>
          <w:szCs w:val="24"/>
          <w:rtl/>
          <w:lang w:eastAsia="he-IL"/>
        </w:rPr>
        <w:t>או</w:t>
      </w:r>
      <w:r w:rsidRPr="002212F8">
        <w:rPr>
          <w:rFonts w:cs="David"/>
          <w:color w:val="000000"/>
          <w:sz w:val="24"/>
          <w:szCs w:val="24"/>
          <w:rtl/>
          <w:lang w:eastAsia="he-IL"/>
        </w:rPr>
        <w:t xml:space="preserve"> </w:t>
      </w:r>
      <w:r w:rsidRPr="002212F8">
        <w:rPr>
          <w:rFonts w:cs="David" w:hint="eastAsia"/>
          <w:color w:val="000000"/>
          <w:sz w:val="24"/>
          <w:szCs w:val="24"/>
          <w:rtl/>
          <w:lang w:eastAsia="he-IL"/>
        </w:rPr>
        <w:t>לגופים</w:t>
      </w:r>
      <w:r w:rsidRPr="002212F8">
        <w:rPr>
          <w:rFonts w:cs="David"/>
          <w:color w:val="000000"/>
          <w:sz w:val="24"/>
          <w:szCs w:val="24"/>
          <w:rtl/>
          <w:lang w:eastAsia="he-IL"/>
        </w:rPr>
        <w:t xml:space="preserve"> </w:t>
      </w:r>
      <w:r w:rsidRPr="002212F8">
        <w:rPr>
          <w:rFonts w:cs="David" w:hint="eastAsia"/>
          <w:color w:val="000000"/>
          <w:sz w:val="24"/>
          <w:szCs w:val="24"/>
          <w:rtl/>
          <w:lang w:eastAsia="he-IL"/>
        </w:rPr>
        <w:t>הקשורים</w:t>
      </w:r>
      <w:r w:rsidRPr="002212F8">
        <w:rPr>
          <w:rFonts w:cs="David"/>
          <w:color w:val="000000"/>
          <w:sz w:val="24"/>
          <w:szCs w:val="24"/>
          <w:rtl/>
          <w:lang w:eastAsia="he-IL"/>
        </w:rPr>
        <w:t xml:space="preserve"> </w:t>
      </w:r>
      <w:r w:rsidRPr="002212F8">
        <w:rPr>
          <w:rFonts w:cs="David" w:hint="eastAsia"/>
          <w:color w:val="000000"/>
          <w:sz w:val="24"/>
          <w:szCs w:val="24"/>
          <w:rtl/>
          <w:lang w:eastAsia="he-IL"/>
        </w:rPr>
        <w:t>בו</w:t>
      </w:r>
      <w:r w:rsidRPr="002212F8">
        <w:rPr>
          <w:rFonts w:cs="David"/>
          <w:color w:val="000000"/>
          <w:sz w:val="24"/>
          <w:szCs w:val="24"/>
          <w:rtl/>
          <w:lang w:eastAsia="he-IL"/>
        </w:rPr>
        <w:t xml:space="preserve"> </w:t>
      </w:r>
      <w:r w:rsidRPr="002212F8">
        <w:rPr>
          <w:rFonts w:cs="David" w:hint="eastAsia"/>
          <w:color w:val="000000"/>
          <w:sz w:val="24"/>
          <w:szCs w:val="24"/>
          <w:rtl/>
          <w:lang w:eastAsia="he-IL"/>
        </w:rPr>
        <w:t>או</w:t>
      </w:r>
      <w:r w:rsidRPr="002212F8">
        <w:rPr>
          <w:rFonts w:cs="David"/>
          <w:color w:val="000000"/>
          <w:sz w:val="24"/>
          <w:szCs w:val="24"/>
          <w:rtl/>
          <w:lang w:eastAsia="he-IL"/>
        </w:rPr>
        <w:t xml:space="preserve"> </w:t>
      </w:r>
      <w:r w:rsidRPr="002212F8">
        <w:rPr>
          <w:rFonts w:cs="David" w:hint="eastAsia"/>
          <w:color w:val="000000"/>
          <w:sz w:val="24"/>
          <w:szCs w:val="24"/>
          <w:rtl/>
          <w:lang w:eastAsia="he-IL"/>
        </w:rPr>
        <w:t>הבאים</w:t>
      </w:r>
      <w:r w:rsidRPr="002212F8">
        <w:rPr>
          <w:rFonts w:cs="David"/>
          <w:color w:val="000000"/>
          <w:sz w:val="24"/>
          <w:szCs w:val="24"/>
          <w:rtl/>
          <w:lang w:eastAsia="he-IL"/>
        </w:rPr>
        <w:t xml:space="preserve"> </w:t>
      </w:r>
      <w:r w:rsidRPr="002212F8">
        <w:rPr>
          <w:rFonts w:cs="David" w:hint="eastAsia"/>
          <w:color w:val="000000"/>
          <w:sz w:val="24"/>
          <w:szCs w:val="24"/>
          <w:rtl/>
          <w:lang w:eastAsia="he-IL"/>
        </w:rPr>
        <w:t>עמו</w:t>
      </w:r>
      <w:r w:rsidRPr="002212F8">
        <w:rPr>
          <w:rFonts w:cs="David"/>
          <w:color w:val="000000"/>
          <w:sz w:val="24"/>
          <w:szCs w:val="24"/>
          <w:rtl/>
          <w:lang w:eastAsia="he-IL"/>
        </w:rPr>
        <w:t xml:space="preserve"> </w:t>
      </w:r>
      <w:r w:rsidRPr="002212F8">
        <w:rPr>
          <w:rFonts w:cs="David" w:hint="eastAsia"/>
          <w:color w:val="000000"/>
          <w:sz w:val="24"/>
          <w:szCs w:val="24"/>
          <w:rtl/>
          <w:lang w:eastAsia="he-IL"/>
        </w:rPr>
        <w:t>במגע</w:t>
      </w:r>
      <w:r w:rsidRPr="002212F8">
        <w:rPr>
          <w:rFonts w:cs="David"/>
          <w:color w:val="000000"/>
          <w:sz w:val="24"/>
          <w:szCs w:val="24"/>
          <w:rtl/>
          <w:lang w:eastAsia="he-IL"/>
        </w:rPr>
        <w:t xml:space="preserve">, </w:t>
      </w:r>
      <w:r w:rsidRPr="002212F8">
        <w:rPr>
          <w:rFonts w:cs="David" w:hint="eastAsia"/>
          <w:color w:val="000000"/>
          <w:sz w:val="24"/>
          <w:szCs w:val="24"/>
          <w:rtl/>
          <w:lang w:eastAsia="he-IL"/>
        </w:rPr>
        <w:t>לרבות</w:t>
      </w:r>
      <w:r w:rsidRPr="002212F8">
        <w:rPr>
          <w:rFonts w:cs="David"/>
          <w:color w:val="000000"/>
          <w:sz w:val="24"/>
          <w:szCs w:val="24"/>
          <w:rtl/>
          <w:lang w:eastAsia="he-IL"/>
        </w:rPr>
        <w:t xml:space="preserve"> </w:t>
      </w:r>
      <w:r w:rsidRPr="002212F8">
        <w:rPr>
          <w:rFonts w:cs="David" w:hint="eastAsia"/>
          <w:color w:val="000000"/>
          <w:sz w:val="24"/>
          <w:szCs w:val="24"/>
          <w:rtl/>
          <w:lang w:eastAsia="he-IL"/>
        </w:rPr>
        <w:t>נושאי</w:t>
      </w:r>
      <w:r w:rsidRPr="002212F8">
        <w:rPr>
          <w:rFonts w:cs="David"/>
          <w:color w:val="000000"/>
          <w:sz w:val="24"/>
          <w:szCs w:val="24"/>
          <w:rtl/>
          <w:lang w:eastAsia="he-IL"/>
        </w:rPr>
        <w:t xml:space="preserve"> </w:t>
      </w:r>
      <w:r w:rsidRPr="002212F8">
        <w:rPr>
          <w:rFonts w:cs="David" w:hint="eastAsia"/>
          <w:color w:val="000000"/>
          <w:sz w:val="24"/>
          <w:szCs w:val="24"/>
          <w:rtl/>
          <w:lang w:eastAsia="he-IL"/>
        </w:rPr>
        <w:t>מחקר</w:t>
      </w:r>
      <w:r w:rsidRPr="002212F8">
        <w:rPr>
          <w:rFonts w:cs="David"/>
          <w:color w:val="000000"/>
          <w:sz w:val="24"/>
          <w:szCs w:val="24"/>
          <w:rtl/>
          <w:lang w:eastAsia="he-IL"/>
        </w:rPr>
        <w:t xml:space="preserve"> </w:t>
      </w:r>
      <w:r w:rsidRPr="002212F8">
        <w:rPr>
          <w:rFonts w:cs="David" w:hint="eastAsia"/>
          <w:color w:val="000000"/>
          <w:sz w:val="24"/>
          <w:szCs w:val="24"/>
          <w:rtl/>
          <w:lang w:eastAsia="he-IL"/>
        </w:rPr>
        <w:t>ופיתוח</w:t>
      </w:r>
      <w:r w:rsidRPr="002212F8">
        <w:rPr>
          <w:rFonts w:cs="David"/>
          <w:color w:val="000000"/>
          <w:sz w:val="24"/>
          <w:szCs w:val="24"/>
          <w:rtl/>
          <w:lang w:eastAsia="he-IL"/>
        </w:rPr>
        <w:t xml:space="preserve"> </w:t>
      </w:r>
      <w:r w:rsidRPr="002212F8">
        <w:rPr>
          <w:rFonts w:cs="David" w:hint="eastAsia"/>
          <w:color w:val="000000"/>
          <w:sz w:val="24"/>
          <w:szCs w:val="24"/>
          <w:rtl/>
          <w:lang w:eastAsia="he-IL"/>
        </w:rPr>
        <w:t>של</w:t>
      </w:r>
      <w:r w:rsidRPr="002212F8">
        <w:rPr>
          <w:rFonts w:cs="David"/>
          <w:color w:val="000000"/>
          <w:sz w:val="24"/>
          <w:szCs w:val="24"/>
          <w:rtl/>
          <w:lang w:eastAsia="he-IL"/>
        </w:rPr>
        <w:t xml:space="preserve"> </w:t>
      </w:r>
      <w:r w:rsidRPr="002212F8">
        <w:rPr>
          <w:rFonts w:cs="David" w:hint="eastAsia"/>
          <w:color w:val="000000"/>
          <w:sz w:val="24"/>
          <w:szCs w:val="24"/>
          <w:rtl/>
          <w:lang w:eastAsia="he-IL"/>
        </w:rPr>
        <w:t>המשרד</w:t>
      </w:r>
      <w:r w:rsidRPr="002212F8">
        <w:rPr>
          <w:rFonts w:cs="David"/>
          <w:color w:val="000000"/>
          <w:sz w:val="24"/>
          <w:szCs w:val="24"/>
          <w:rtl/>
          <w:lang w:eastAsia="he-IL"/>
        </w:rPr>
        <w:t xml:space="preserve">, </w:t>
      </w:r>
      <w:r w:rsidRPr="002212F8">
        <w:rPr>
          <w:rFonts w:cs="David" w:hint="eastAsia"/>
          <w:color w:val="000000"/>
          <w:sz w:val="24"/>
          <w:szCs w:val="24"/>
          <w:rtl/>
          <w:lang w:eastAsia="he-IL"/>
        </w:rPr>
        <w:t>שיטות</w:t>
      </w:r>
      <w:r w:rsidRPr="002212F8">
        <w:rPr>
          <w:rFonts w:cs="David"/>
          <w:color w:val="000000"/>
          <w:sz w:val="24"/>
          <w:szCs w:val="24"/>
          <w:rtl/>
          <w:lang w:eastAsia="he-IL"/>
        </w:rPr>
        <w:t xml:space="preserve"> </w:t>
      </w:r>
      <w:r w:rsidRPr="002212F8">
        <w:rPr>
          <w:rFonts w:cs="David" w:hint="eastAsia"/>
          <w:color w:val="000000"/>
          <w:sz w:val="24"/>
          <w:szCs w:val="24"/>
          <w:rtl/>
          <w:lang w:eastAsia="he-IL"/>
        </w:rPr>
        <w:t>ייצור</w:t>
      </w:r>
      <w:r w:rsidRPr="002212F8">
        <w:rPr>
          <w:rFonts w:cs="David"/>
          <w:color w:val="000000"/>
          <w:sz w:val="24"/>
          <w:szCs w:val="24"/>
          <w:rtl/>
          <w:lang w:eastAsia="he-IL"/>
        </w:rPr>
        <w:t xml:space="preserve">, </w:t>
      </w:r>
      <w:r w:rsidRPr="002212F8">
        <w:rPr>
          <w:rFonts w:cs="David" w:hint="eastAsia"/>
          <w:color w:val="000000"/>
          <w:sz w:val="24"/>
          <w:szCs w:val="24"/>
          <w:rtl/>
          <w:lang w:eastAsia="he-IL"/>
        </w:rPr>
        <w:t>תהליכים</w:t>
      </w:r>
      <w:r w:rsidRPr="002212F8">
        <w:rPr>
          <w:rFonts w:cs="David"/>
          <w:color w:val="000000"/>
          <w:sz w:val="24"/>
          <w:szCs w:val="24"/>
          <w:rtl/>
          <w:lang w:eastAsia="he-IL"/>
        </w:rPr>
        <w:t xml:space="preserve">, </w:t>
      </w:r>
      <w:r w:rsidRPr="002212F8">
        <w:rPr>
          <w:rFonts w:cs="David" w:hint="eastAsia"/>
          <w:color w:val="000000"/>
          <w:sz w:val="24"/>
          <w:szCs w:val="24"/>
          <w:rtl/>
          <w:lang w:eastAsia="he-IL"/>
        </w:rPr>
        <w:t>מחירים</w:t>
      </w:r>
      <w:r w:rsidRPr="002212F8">
        <w:rPr>
          <w:rFonts w:cs="David"/>
          <w:color w:val="000000"/>
          <w:sz w:val="24"/>
          <w:szCs w:val="24"/>
          <w:rtl/>
          <w:lang w:eastAsia="he-IL"/>
        </w:rPr>
        <w:t xml:space="preserve">, </w:t>
      </w:r>
      <w:r w:rsidRPr="002212F8">
        <w:rPr>
          <w:rFonts w:cs="David" w:hint="eastAsia"/>
          <w:color w:val="000000"/>
          <w:sz w:val="24"/>
          <w:szCs w:val="24"/>
          <w:rtl/>
          <w:lang w:eastAsia="he-IL"/>
        </w:rPr>
        <w:t>תחשיבים</w:t>
      </w:r>
      <w:r w:rsidRPr="002212F8">
        <w:rPr>
          <w:rFonts w:cs="David"/>
          <w:color w:val="000000"/>
          <w:sz w:val="24"/>
          <w:szCs w:val="24"/>
          <w:rtl/>
          <w:lang w:eastAsia="he-IL"/>
        </w:rPr>
        <w:t xml:space="preserve">, </w:t>
      </w:r>
      <w:r w:rsidRPr="002212F8">
        <w:rPr>
          <w:rFonts w:cs="David" w:hint="eastAsia"/>
          <w:color w:val="000000"/>
          <w:sz w:val="24"/>
          <w:szCs w:val="24"/>
          <w:rtl/>
          <w:lang w:eastAsia="he-IL"/>
        </w:rPr>
        <w:t>תנאי</w:t>
      </w:r>
      <w:r w:rsidRPr="002212F8">
        <w:rPr>
          <w:rFonts w:cs="David"/>
          <w:color w:val="000000"/>
          <w:sz w:val="24"/>
          <w:szCs w:val="24"/>
          <w:rtl/>
          <w:lang w:eastAsia="he-IL"/>
        </w:rPr>
        <w:t xml:space="preserve"> </w:t>
      </w:r>
      <w:r w:rsidRPr="002212F8">
        <w:rPr>
          <w:rFonts w:cs="David" w:hint="eastAsia"/>
          <w:color w:val="000000"/>
          <w:sz w:val="24"/>
          <w:szCs w:val="24"/>
          <w:rtl/>
          <w:lang w:eastAsia="he-IL"/>
        </w:rPr>
        <w:t>התקשרות</w:t>
      </w:r>
      <w:r w:rsidRPr="002212F8">
        <w:rPr>
          <w:rFonts w:cs="David"/>
          <w:color w:val="000000"/>
          <w:sz w:val="24"/>
          <w:szCs w:val="24"/>
          <w:rtl/>
          <w:lang w:eastAsia="he-IL"/>
        </w:rPr>
        <w:t xml:space="preserve"> </w:t>
      </w:r>
      <w:r w:rsidRPr="002212F8">
        <w:rPr>
          <w:rFonts w:cs="David" w:hint="eastAsia"/>
          <w:color w:val="000000"/>
          <w:sz w:val="24"/>
          <w:szCs w:val="24"/>
          <w:rtl/>
          <w:lang w:eastAsia="he-IL"/>
        </w:rPr>
        <w:t>עם</w:t>
      </w:r>
      <w:r w:rsidRPr="002212F8">
        <w:rPr>
          <w:rFonts w:cs="David"/>
          <w:color w:val="000000"/>
          <w:sz w:val="24"/>
          <w:szCs w:val="24"/>
          <w:rtl/>
          <w:lang w:eastAsia="he-IL"/>
        </w:rPr>
        <w:t xml:space="preserve"> </w:t>
      </w:r>
      <w:r w:rsidRPr="002212F8">
        <w:rPr>
          <w:rFonts w:cs="David" w:hint="eastAsia"/>
          <w:color w:val="000000"/>
          <w:sz w:val="24"/>
          <w:szCs w:val="24"/>
          <w:rtl/>
          <w:lang w:eastAsia="he-IL"/>
        </w:rPr>
        <w:t>לקוחות</w:t>
      </w:r>
      <w:r w:rsidRPr="002212F8">
        <w:rPr>
          <w:rFonts w:cs="David"/>
          <w:color w:val="000000"/>
          <w:sz w:val="24"/>
          <w:szCs w:val="24"/>
          <w:rtl/>
          <w:lang w:eastAsia="he-IL"/>
        </w:rPr>
        <w:t xml:space="preserve"> </w:t>
      </w:r>
      <w:r w:rsidRPr="002212F8">
        <w:rPr>
          <w:rFonts w:cs="David" w:hint="eastAsia"/>
          <w:color w:val="000000"/>
          <w:sz w:val="24"/>
          <w:szCs w:val="24"/>
          <w:rtl/>
          <w:lang w:eastAsia="he-IL"/>
        </w:rPr>
        <w:t>וספקים</w:t>
      </w:r>
      <w:r w:rsidRPr="002212F8">
        <w:rPr>
          <w:rFonts w:cs="David"/>
          <w:color w:val="000000"/>
          <w:sz w:val="24"/>
          <w:szCs w:val="24"/>
          <w:rtl/>
          <w:lang w:eastAsia="he-IL"/>
        </w:rPr>
        <w:t xml:space="preserve">, </w:t>
      </w:r>
      <w:r w:rsidRPr="002212F8">
        <w:rPr>
          <w:rFonts w:cs="David" w:hint="eastAsia"/>
          <w:color w:val="000000"/>
          <w:sz w:val="24"/>
          <w:szCs w:val="24"/>
          <w:rtl/>
          <w:lang w:eastAsia="he-IL"/>
        </w:rPr>
        <w:t>שרטוטים</w:t>
      </w:r>
      <w:r w:rsidRPr="002212F8">
        <w:rPr>
          <w:rFonts w:cs="David"/>
          <w:color w:val="000000"/>
          <w:sz w:val="24"/>
          <w:szCs w:val="24"/>
          <w:rtl/>
          <w:lang w:eastAsia="he-IL"/>
        </w:rPr>
        <w:t xml:space="preserve">, </w:t>
      </w:r>
      <w:r w:rsidRPr="002212F8">
        <w:rPr>
          <w:rFonts w:cs="David" w:hint="eastAsia"/>
          <w:color w:val="000000"/>
          <w:sz w:val="24"/>
          <w:szCs w:val="24"/>
          <w:rtl/>
          <w:lang w:eastAsia="he-IL"/>
        </w:rPr>
        <w:t>תכניות</w:t>
      </w:r>
      <w:r w:rsidRPr="002212F8">
        <w:rPr>
          <w:rFonts w:cs="David"/>
          <w:color w:val="000000"/>
          <w:sz w:val="24"/>
          <w:szCs w:val="24"/>
          <w:rtl/>
          <w:lang w:eastAsia="he-IL"/>
        </w:rPr>
        <w:t xml:space="preserve">, </w:t>
      </w:r>
      <w:r w:rsidRPr="002212F8">
        <w:rPr>
          <w:rFonts w:cs="David" w:hint="eastAsia"/>
          <w:color w:val="000000"/>
          <w:sz w:val="24"/>
          <w:szCs w:val="24"/>
          <w:rtl/>
          <w:lang w:eastAsia="he-IL"/>
        </w:rPr>
        <w:t>מסמכים</w:t>
      </w:r>
      <w:r w:rsidRPr="002212F8">
        <w:rPr>
          <w:rFonts w:cs="David"/>
          <w:color w:val="000000"/>
          <w:sz w:val="24"/>
          <w:szCs w:val="24"/>
          <w:rtl/>
          <w:lang w:eastAsia="he-IL"/>
        </w:rPr>
        <w:t xml:space="preserve"> </w:t>
      </w:r>
      <w:r w:rsidRPr="002212F8">
        <w:rPr>
          <w:rFonts w:cs="David" w:hint="eastAsia"/>
          <w:color w:val="000000"/>
          <w:sz w:val="24"/>
          <w:szCs w:val="24"/>
          <w:rtl/>
          <w:lang w:eastAsia="he-IL"/>
        </w:rPr>
        <w:t>וסודות</w:t>
      </w:r>
      <w:r w:rsidRPr="002212F8">
        <w:rPr>
          <w:rFonts w:cs="David"/>
          <w:color w:val="000000"/>
          <w:sz w:val="24"/>
          <w:szCs w:val="24"/>
          <w:rtl/>
          <w:lang w:eastAsia="he-IL"/>
        </w:rPr>
        <w:t xml:space="preserve"> </w:t>
      </w:r>
      <w:r w:rsidRPr="002212F8">
        <w:rPr>
          <w:rFonts w:cs="David" w:hint="eastAsia"/>
          <w:color w:val="000000"/>
          <w:sz w:val="24"/>
          <w:szCs w:val="24"/>
          <w:rtl/>
          <w:lang w:eastAsia="he-IL"/>
        </w:rPr>
        <w:t>בין</w:t>
      </w:r>
      <w:r w:rsidRPr="002212F8">
        <w:rPr>
          <w:rFonts w:cs="David"/>
          <w:color w:val="000000"/>
          <w:sz w:val="24"/>
          <w:szCs w:val="24"/>
          <w:rtl/>
          <w:lang w:eastAsia="he-IL"/>
        </w:rPr>
        <w:t xml:space="preserve"> </w:t>
      </w:r>
      <w:r w:rsidRPr="002212F8">
        <w:rPr>
          <w:rFonts w:cs="David" w:hint="eastAsia"/>
          <w:color w:val="000000"/>
          <w:sz w:val="24"/>
          <w:szCs w:val="24"/>
          <w:rtl/>
          <w:lang w:eastAsia="he-IL"/>
        </w:rPr>
        <w:t>שהסודות</w:t>
      </w:r>
      <w:r w:rsidRPr="002212F8">
        <w:rPr>
          <w:rFonts w:cs="David"/>
          <w:color w:val="000000"/>
          <w:sz w:val="24"/>
          <w:szCs w:val="24"/>
          <w:rtl/>
          <w:lang w:eastAsia="he-IL"/>
        </w:rPr>
        <w:t xml:space="preserve"> </w:t>
      </w:r>
      <w:r w:rsidRPr="002212F8">
        <w:rPr>
          <w:rFonts w:cs="David" w:hint="eastAsia"/>
          <w:color w:val="000000"/>
          <w:sz w:val="24"/>
          <w:szCs w:val="24"/>
          <w:rtl/>
          <w:lang w:eastAsia="he-IL"/>
        </w:rPr>
        <w:t>או</w:t>
      </w:r>
      <w:r w:rsidRPr="002212F8">
        <w:rPr>
          <w:rFonts w:cs="David"/>
          <w:color w:val="000000"/>
          <w:sz w:val="24"/>
          <w:szCs w:val="24"/>
          <w:rtl/>
          <w:lang w:eastAsia="he-IL"/>
        </w:rPr>
        <w:t xml:space="preserve"> </w:t>
      </w:r>
      <w:r w:rsidRPr="002212F8">
        <w:rPr>
          <w:rFonts w:cs="David" w:hint="eastAsia"/>
          <w:color w:val="000000"/>
          <w:sz w:val="24"/>
          <w:szCs w:val="24"/>
          <w:rtl/>
          <w:lang w:eastAsia="he-IL"/>
        </w:rPr>
        <w:t>המידע</w:t>
      </w:r>
      <w:r w:rsidRPr="002212F8">
        <w:rPr>
          <w:rFonts w:cs="David"/>
          <w:color w:val="000000"/>
          <w:sz w:val="24"/>
          <w:szCs w:val="24"/>
          <w:rtl/>
          <w:lang w:eastAsia="he-IL"/>
        </w:rPr>
        <w:t xml:space="preserve"> </w:t>
      </w:r>
      <w:r w:rsidRPr="002212F8">
        <w:rPr>
          <w:rFonts w:cs="David" w:hint="eastAsia"/>
          <w:color w:val="000000"/>
          <w:sz w:val="24"/>
          <w:szCs w:val="24"/>
          <w:rtl/>
          <w:lang w:eastAsia="he-IL"/>
        </w:rPr>
        <w:t>האמורים</w:t>
      </w:r>
      <w:r w:rsidRPr="002212F8">
        <w:rPr>
          <w:rFonts w:cs="David"/>
          <w:color w:val="000000"/>
          <w:sz w:val="24"/>
          <w:szCs w:val="24"/>
          <w:rtl/>
          <w:lang w:eastAsia="he-IL"/>
        </w:rPr>
        <w:t xml:space="preserve"> </w:t>
      </w:r>
      <w:r w:rsidRPr="002212F8">
        <w:rPr>
          <w:rFonts w:cs="David" w:hint="eastAsia"/>
          <w:color w:val="000000"/>
          <w:sz w:val="24"/>
          <w:szCs w:val="24"/>
          <w:rtl/>
          <w:lang w:eastAsia="he-IL"/>
        </w:rPr>
        <w:t>הגיעו</w:t>
      </w:r>
      <w:r w:rsidRPr="002212F8">
        <w:rPr>
          <w:rFonts w:cs="David"/>
          <w:color w:val="000000"/>
          <w:sz w:val="24"/>
          <w:szCs w:val="24"/>
          <w:rtl/>
          <w:lang w:eastAsia="he-IL"/>
        </w:rPr>
        <w:t xml:space="preserve"> </w:t>
      </w:r>
      <w:r w:rsidRPr="002212F8">
        <w:rPr>
          <w:rFonts w:cs="David" w:hint="eastAsia"/>
          <w:color w:val="000000"/>
          <w:sz w:val="24"/>
          <w:szCs w:val="24"/>
          <w:rtl/>
          <w:lang w:eastAsia="he-IL"/>
        </w:rPr>
        <w:t>אלי</w:t>
      </w:r>
      <w:r w:rsidRPr="002212F8">
        <w:rPr>
          <w:rFonts w:cs="David"/>
          <w:color w:val="000000"/>
          <w:sz w:val="24"/>
          <w:szCs w:val="24"/>
          <w:rtl/>
          <w:lang w:eastAsia="he-IL"/>
        </w:rPr>
        <w:t xml:space="preserve"> </w:t>
      </w:r>
      <w:r w:rsidRPr="002212F8">
        <w:rPr>
          <w:rFonts w:cs="David" w:hint="eastAsia"/>
          <w:color w:val="000000"/>
          <w:sz w:val="24"/>
          <w:szCs w:val="24"/>
          <w:rtl/>
          <w:lang w:eastAsia="he-IL"/>
        </w:rPr>
        <w:t>כתוצאה</w:t>
      </w:r>
      <w:r w:rsidRPr="002212F8">
        <w:rPr>
          <w:rFonts w:cs="David"/>
          <w:color w:val="000000"/>
          <w:sz w:val="24"/>
          <w:szCs w:val="24"/>
          <w:rtl/>
          <w:lang w:eastAsia="he-IL"/>
        </w:rPr>
        <w:t xml:space="preserve"> </w:t>
      </w:r>
      <w:r w:rsidRPr="002212F8">
        <w:rPr>
          <w:rFonts w:cs="David" w:hint="eastAsia"/>
          <w:color w:val="000000"/>
          <w:sz w:val="24"/>
          <w:szCs w:val="24"/>
          <w:rtl/>
          <w:lang w:eastAsia="he-IL"/>
        </w:rPr>
        <w:t>מעיסוקי</w:t>
      </w:r>
      <w:r w:rsidRPr="002212F8">
        <w:rPr>
          <w:rFonts w:cs="David"/>
          <w:color w:val="000000"/>
          <w:sz w:val="24"/>
          <w:szCs w:val="24"/>
          <w:rtl/>
          <w:lang w:eastAsia="he-IL"/>
        </w:rPr>
        <w:t xml:space="preserve"> </w:t>
      </w:r>
      <w:r w:rsidRPr="002212F8">
        <w:rPr>
          <w:rFonts w:cs="David" w:hint="eastAsia"/>
          <w:color w:val="000000"/>
          <w:sz w:val="24"/>
          <w:szCs w:val="24"/>
          <w:rtl/>
          <w:lang w:eastAsia="he-IL"/>
        </w:rPr>
        <w:t>כנותן</w:t>
      </w:r>
      <w:r w:rsidRPr="002212F8">
        <w:rPr>
          <w:rFonts w:cs="David"/>
          <w:color w:val="000000"/>
          <w:sz w:val="24"/>
          <w:szCs w:val="24"/>
          <w:rtl/>
          <w:lang w:eastAsia="he-IL"/>
        </w:rPr>
        <w:t xml:space="preserve"> </w:t>
      </w:r>
      <w:r w:rsidRPr="002212F8">
        <w:rPr>
          <w:rFonts w:cs="David" w:hint="eastAsia"/>
          <w:color w:val="000000"/>
          <w:sz w:val="24"/>
          <w:szCs w:val="24"/>
          <w:rtl/>
          <w:lang w:eastAsia="he-IL"/>
        </w:rPr>
        <w:t>שירות</w:t>
      </w:r>
      <w:r w:rsidRPr="002212F8">
        <w:rPr>
          <w:rFonts w:cs="David"/>
          <w:color w:val="000000"/>
          <w:sz w:val="24"/>
          <w:szCs w:val="24"/>
          <w:rtl/>
          <w:lang w:eastAsia="he-IL"/>
        </w:rPr>
        <w:t xml:space="preserve"> </w:t>
      </w:r>
      <w:r w:rsidRPr="002212F8">
        <w:rPr>
          <w:rFonts w:cs="David" w:hint="eastAsia"/>
          <w:color w:val="000000"/>
          <w:sz w:val="24"/>
          <w:szCs w:val="24"/>
          <w:rtl/>
          <w:lang w:eastAsia="he-IL"/>
        </w:rPr>
        <w:t>למשרד</w:t>
      </w:r>
      <w:r w:rsidRPr="002212F8">
        <w:rPr>
          <w:rFonts w:cs="David"/>
          <w:color w:val="000000"/>
          <w:sz w:val="24"/>
          <w:szCs w:val="24"/>
          <w:rtl/>
          <w:lang w:eastAsia="he-IL"/>
        </w:rPr>
        <w:t xml:space="preserve"> </w:t>
      </w:r>
      <w:r w:rsidRPr="002212F8">
        <w:rPr>
          <w:rFonts w:cs="David" w:hint="eastAsia"/>
          <w:color w:val="000000"/>
          <w:sz w:val="24"/>
          <w:szCs w:val="24"/>
          <w:rtl/>
          <w:lang w:eastAsia="he-IL"/>
        </w:rPr>
        <w:t>ובין</w:t>
      </w:r>
      <w:r w:rsidRPr="002212F8">
        <w:rPr>
          <w:rFonts w:cs="David"/>
          <w:color w:val="000000"/>
          <w:sz w:val="24"/>
          <w:szCs w:val="24"/>
          <w:rtl/>
          <w:lang w:eastAsia="he-IL"/>
        </w:rPr>
        <w:t xml:space="preserve"> </w:t>
      </w:r>
      <w:r w:rsidRPr="002212F8">
        <w:rPr>
          <w:rFonts w:cs="David" w:hint="eastAsia"/>
          <w:color w:val="000000"/>
          <w:sz w:val="24"/>
          <w:szCs w:val="24"/>
          <w:rtl/>
          <w:lang w:eastAsia="he-IL"/>
        </w:rPr>
        <w:t>שהגיעו</w:t>
      </w:r>
      <w:r w:rsidRPr="002212F8">
        <w:rPr>
          <w:rFonts w:cs="David"/>
          <w:color w:val="000000"/>
          <w:sz w:val="24"/>
          <w:szCs w:val="24"/>
          <w:rtl/>
          <w:lang w:eastAsia="he-IL"/>
        </w:rPr>
        <w:t xml:space="preserve"> </w:t>
      </w:r>
      <w:r w:rsidRPr="002212F8">
        <w:rPr>
          <w:rFonts w:cs="David" w:hint="eastAsia"/>
          <w:color w:val="000000"/>
          <w:sz w:val="24"/>
          <w:szCs w:val="24"/>
          <w:rtl/>
          <w:lang w:eastAsia="he-IL"/>
        </w:rPr>
        <w:t>אליי</w:t>
      </w:r>
      <w:r w:rsidRPr="002212F8">
        <w:rPr>
          <w:rFonts w:cs="David"/>
          <w:color w:val="000000"/>
          <w:sz w:val="24"/>
          <w:szCs w:val="24"/>
          <w:rtl/>
          <w:lang w:eastAsia="he-IL"/>
        </w:rPr>
        <w:t xml:space="preserve"> </w:t>
      </w:r>
      <w:r w:rsidRPr="002212F8">
        <w:rPr>
          <w:rFonts w:cs="David" w:hint="eastAsia"/>
          <w:color w:val="000000"/>
          <w:sz w:val="24"/>
          <w:szCs w:val="24"/>
          <w:rtl/>
          <w:lang w:eastAsia="he-IL"/>
        </w:rPr>
        <w:t>בדרך</w:t>
      </w:r>
      <w:r w:rsidRPr="002212F8">
        <w:rPr>
          <w:rFonts w:cs="David"/>
          <w:color w:val="000000"/>
          <w:sz w:val="24"/>
          <w:szCs w:val="24"/>
          <w:rtl/>
          <w:lang w:eastAsia="he-IL"/>
        </w:rPr>
        <w:t xml:space="preserve"> </w:t>
      </w:r>
      <w:r w:rsidRPr="002212F8">
        <w:rPr>
          <w:rFonts w:cs="David" w:hint="eastAsia"/>
          <w:color w:val="000000"/>
          <w:sz w:val="24"/>
          <w:szCs w:val="24"/>
          <w:rtl/>
          <w:lang w:eastAsia="he-IL"/>
        </w:rPr>
        <w:t>אחרת</w:t>
      </w:r>
      <w:r w:rsidRPr="002212F8">
        <w:rPr>
          <w:rFonts w:cs="David"/>
          <w:color w:val="000000"/>
          <w:sz w:val="24"/>
          <w:szCs w:val="24"/>
          <w:rtl/>
          <w:lang w:eastAsia="he-IL"/>
        </w:rPr>
        <w:t>.</w:t>
      </w:r>
    </w:p>
    <w:p w:rsidR="00543230" w:rsidRPr="002212F8" w:rsidRDefault="00BA500A" w:rsidP="00D87FD1">
      <w:pPr>
        <w:widowControl w:val="0"/>
        <w:numPr>
          <w:ilvl w:val="0"/>
          <w:numId w:val="16"/>
        </w:numPr>
        <w:bidi/>
        <w:spacing w:line="360" w:lineRule="auto"/>
        <w:ind w:right="0"/>
        <w:jc w:val="both"/>
        <w:rPr>
          <w:rFonts w:cs="David"/>
          <w:color w:val="000000"/>
          <w:sz w:val="24"/>
          <w:szCs w:val="24"/>
          <w:lang w:eastAsia="he-IL"/>
        </w:rPr>
      </w:pPr>
      <w:r w:rsidRPr="002212F8">
        <w:rPr>
          <w:rFonts w:cs="David" w:hint="eastAsia"/>
          <w:color w:val="000000"/>
          <w:sz w:val="24"/>
          <w:szCs w:val="24"/>
          <w:rtl/>
          <w:lang w:eastAsia="he-IL"/>
        </w:rPr>
        <w:t>לעשות</w:t>
      </w:r>
      <w:r w:rsidRPr="002212F8">
        <w:rPr>
          <w:rFonts w:cs="David"/>
          <w:color w:val="000000"/>
          <w:sz w:val="24"/>
          <w:szCs w:val="24"/>
          <w:rtl/>
          <w:lang w:eastAsia="he-IL"/>
        </w:rPr>
        <w:t xml:space="preserve"> </w:t>
      </w:r>
      <w:r w:rsidRPr="002212F8">
        <w:rPr>
          <w:rFonts w:cs="David" w:hint="eastAsia"/>
          <w:color w:val="000000"/>
          <w:sz w:val="24"/>
          <w:szCs w:val="24"/>
          <w:rtl/>
          <w:lang w:eastAsia="he-IL"/>
        </w:rPr>
        <w:t>את</w:t>
      </w:r>
      <w:r w:rsidRPr="002212F8">
        <w:rPr>
          <w:rFonts w:cs="David"/>
          <w:color w:val="000000"/>
          <w:sz w:val="24"/>
          <w:szCs w:val="24"/>
          <w:rtl/>
          <w:lang w:eastAsia="he-IL"/>
        </w:rPr>
        <w:t xml:space="preserve"> </w:t>
      </w:r>
      <w:r w:rsidRPr="002212F8">
        <w:rPr>
          <w:rFonts w:cs="David" w:hint="eastAsia"/>
          <w:color w:val="000000"/>
          <w:sz w:val="24"/>
          <w:szCs w:val="24"/>
          <w:rtl/>
          <w:lang w:eastAsia="he-IL"/>
        </w:rPr>
        <w:t>כל</w:t>
      </w:r>
      <w:r w:rsidRPr="002212F8">
        <w:rPr>
          <w:rFonts w:cs="David"/>
          <w:color w:val="000000"/>
          <w:sz w:val="24"/>
          <w:szCs w:val="24"/>
          <w:rtl/>
          <w:lang w:eastAsia="he-IL"/>
        </w:rPr>
        <w:t xml:space="preserve"> </w:t>
      </w:r>
      <w:r w:rsidRPr="002212F8">
        <w:rPr>
          <w:rFonts w:cs="David" w:hint="eastAsia"/>
          <w:color w:val="000000"/>
          <w:sz w:val="24"/>
          <w:szCs w:val="24"/>
          <w:rtl/>
          <w:lang w:eastAsia="he-IL"/>
        </w:rPr>
        <w:t>הפעולות</w:t>
      </w:r>
      <w:r w:rsidRPr="002212F8">
        <w:rPr>
          <w:rFonts w:cs="David"/>
          <w:color w:val="000000"/>
          <w:sz w:val="24"/>
          <w:szCs w:val="24"/>
          <w:rtl/>
          <w:lang w:eastAsia="he-IL"/>
        </w:rPr>
        <w:t xml:space="preserve"> </w:t>
      </w:r>
      <w:r w:rsidRPr="002212F8">
        <w:rPr>
          <w:rFonts w:cs="David" w:hint="eastAsia"/>
          <w:color w:val="000000"/>
          <w:sz w:val="24"/>
          <w:szCs w:val="24"/>
          <w:rtl/>
          <w:lang w:eastAsia="he-IL"/>
        </w:rPr>
        <w:t>ולנקוט</w:t>
      </w:r>
      <w:r w:rsidRPr="002212F8">
        <w:rPr>
          <w:rFonts w:cs="David"/>
          <w:color w:val="000000"/>
          <w:sz w:val="24"/>
          <w:szCs w:val="24"/>
          <w:rtl/>
          <w:lang w:eastAsia="he-IL"/>
        </w:rPr>
        <w:t xml:space="preserve"> </w:t>
      </w:r>
      <w:r w:rsidRPr="002212F8">
        <w:rPr>
          <w:rFonts w:cs="David" w:hint="eastAsia"/>
          <w:color w:val="000000"/>
          <w:sz w:val="24"/>
          <w:szCs w:val="24"/>
          <w:rtl/>
          <w:lang w:eastAsia="he-IL"/>
        </w:rPr>
        <w:t>את</w:t>
      </w:r>
      <w:r w:rsidRPr="002212F8">
        <w:rPr>
          <w:rFonts w:cs="David"/>
          <w:color w:val="000000"/>
          <w:sz w:val="24"/>
          <w:szCs w:val="24"/>
          <w:rtl/>
          <w:lang w:eastAsia="he-IL"/>
        </w:rPr>
        <w:t xml:space="preserve"> </w:t>
      </w:r>
      <w:r w:rsidRPr="002212F8">
        <w:rPr>
          <w:rFonts w:cs="David" w:hint="eastAsia"/>
          <w:color w:val="000000"/>
          <w:sz w:val="24"/>
          <w:szCs w:val="24"/>
          <w:rtl/>
          <w:lang w:eastAsia="he-IL"/>
        </w:rPr>
        <w:t>כל</w:t>
      </w:r>
      <w:r w:rsidRPr="002212F8">
        <w:rPr>
          <w:rFonts w:cs="David"/>
          <w:color w:val="000000"/>
          <w:sz w:val="24"/>
          <w:szCs w:val="24"/>
          <w:rtl/>
          <w:lang w:eastAsia="he-IL"/>
        </w:rPr>
        <w:t xml:space="preserve"> </w:t>
      </w:r>
      <w:r w:rsidRPr="002212F8">
        <w:rPr>
          <w:rFonts w:cs="David" w:hint="eastAsia"/>
          <w:color w:val="000000"/>
          <w:sz w:val="24"/>
          <w:szCs w:val="24"/>
          <w:rtl/>
          <w:lang w:eastAsia="he-IL"/>
        </w:rPr>
        <w:t>הצעדים</w:t>
      </w:r>
      <w:r w:rsidRPr="002212F8">
        <w:rPr>
          <w:rFonts w:cs="David"/>
          <w:color w:val="000000"/>
          <w:sz w:val="24"/>
          <w:szCs w:val="24"/>
          <w:rtl/>
          <w:lang w:eastAsia="he-IL"/>
        </w:rPr>
        <w:t xml:space="preserve"> </w:t>
      </w:r>
      <w:r w:rsidRPr="002212F8">
        <w:rPr>
          <w:rFonts w:cs="David" w:hint="eastAsia"/>
          <w:color w:val="000000"/>
          <w:sz w:val="24"/>
          <w:szCs w:val="24"/>
          <w:rtl/>
          <w:lang w:eastAsia="he-IL"/>
        </w:rPr>
        <w:t>לבל</w:t>
      </w:r>
      <w:r w:rsidRPr="002212F8">
        <w:rPr>
          <w:rFonts w:cs="David"/>
          <w:color w:val="000000"/>
          <w:sz w:val="24"/>
          <w:szCs w:val="24"/>
          <w:rtl/>
          <w:lang w:eastAsia="he-IL"/>
        </w:rPr>
        <w:t xml:space="preserve"> </w:t>
      </w:r>
      <w:r w:rsidRPr="002212F8">
        <w:rPr>
          <w:rFonts w:cs="David" w:hint="eastAsia"/>
          <w:color w:val="000000"/>
          <w:sz w:val="24"/>
          <w:szCs w:val="24"/>
          <w:rtl/>
          <w:lang w:eastAsia="he-IL"/>
        </w:rPr>
        <w:t>ידלוף</w:t>
      </w:r>
      <w:r w:rsidRPr="002212F8">
        <w:rPr>
          <w:rFonts w:cs="David"/>
          <w:color w:val="000000"/>
          <w:sz w:val="24"/>
          <w:szCs w:val="24"/>
          <w:rtl/>
          <w:lang w:eastAsia="he-IL"/>
        </w:rPr>
        <w:t xml:space="preserve"> </w:t>
      </w:r>
      <w:r w:rsidRPr="002212F8">
        <w:rPr>
          <w:rFonts w:cs="David" w:hint="eastAsia"/>
          <w:color w:val="000000"/>
          <w:sz w:val="24"/>
          <w:szCs w:val="24"/>
          <w:rtl/>
          <w:lang w:eastAsia="he-IL"/>
        </w:rPr>
        <w:t>מידע</w:t>
      </w:r>
      <w:r w:rsidRPr="002212F8">
        <w:rPr>
          <w:rFonts w:cs="David"/>
          <w:color w:val="000000"/>
          <w:sz w:val="24"/>
          <w:szCs w:val="24"/>
          <w:rtl/>
          <w:lang w:eastAsia="he-IL"/>
        </w:rPr>
        <w:t xml:space="preserve"> </w:t>
      </w:r>
      <w:r w:rsidRPr="002212F8">
        <w:rPr>
          <w:rFonts w:cs="David" w:hint="eastAsia"/>
          <w:color w:val="000000"/>
          <w:sz w:val="24"/>
          <w:szCs w:val="24"/>
          <w:rtl/>
          <w:lang w:eastAsia="he-IL"/>
        </w:rPr>
        <w:t>לגורמים</w:t>
      </w:r>
      <w:r w:rsidRPr="002212F8">
        <w:rPr>
          <w:rFonts w:cs="David"/>
          <w:color w:val="000000"/>
          <w:sz w:val="24"/>
          <w:szCs w:val="24"/>
          <w:rtl/>
          <w:lang w:eastAsia="he-IL"/>
        </w:rPr>
        <w:t xml:space="preserve"> </w:t>
      </w:r>
      <w:r w:rsidRPr="002212F8">
        <w:rPr>
          <w:rFonts w:cs="David" w:hint="eastAsia"/>
          <w:color w:val="000000"/>
          <w:sz w:val="24"/>
          <w:szCs w:val="24"/>
          <w:rtl/>
          <w:lang w:eastAsia="he-IL"/>
        </w:rPr>
        <w:t>שאינם</w:t>
      </w:r>
      <w:r w:rsidRPr="002212F8">
        <w:rPr>
          <w:rFonts w:cs="David"/>
          <w:color w:val="000000"/>
          <w:sz w:val="24"/>
          <w:szCs w:val="24"/>
          <w:rtl/>
          <w:lang w:eastAsia="he-IL"/>
        </w:rPr>
        <w:t xml:space="preserve"> </w:t>
      </w:r>
      <w:r w:rsidRPr="002212F8">
        <w:rPr>
          <w:rFonts w:cs="David" w:hint="eastAsia"/>
          <w:color w:val="000000"/>
          <w:sz w:val="24"/>
          <w:szCs w:val="24"/>
          <w:rtl/>
          <w:lang w:eastAsia="he-IL"/>
        </w:rPr>
        <w:t>מורשים</w:t>
      </w:r>
      <w:r w:rsidRPr="002212F8">
        <w:rPr>
          <w:rFonts w:cs="David"/>
          <w:color w:val="000000"/>
          <w:sz w:val="24"/>
          <w:szCs w:val="24"/>
          <w:rtl/>
          <w:lang w:eastAsia="he-IL"/>
        </w:rPr>
        <w:t>.</w:t>
      </w:r>
    </w:p>
    <w:p w:rsidR="00543230" w:rsidRPr="002212F8" w:rsidRDefault="00BA500A" w:rsidP="00D87FD1">
      <w:pPr>
        <w:widowControl w:val="0"/>
        <w:numPr>
          <w:ilvl w:val="0"/>
          <w:numId w:val="16"/>
        </w:numPr>
        <w:bidi/>
        <w:spacing w:line="360" w:lineRule="auto"/>
        <w:ind w:right="0"/>
        <w:jc w:val="both"/>
        <w:rPr>
          <w:rFonts w:cs="David"/>
          <w:color w:val="000000"/>
          <w:sz w:val="24"/>
          <w:szCs w:val="24"/>
          <w:lang w:eastAsia="he-IL"/>
        </w:rPr>
      </w:pPr>
      <w:r w:rsidRPr="002212F8">
        <w:rPr>
          <w:rFonts w:cs="David" w:hint="eastAsia"/>
          <w:color w:val="000000"/>
          <w:sz w:val="24"/>
          <w:szCs w:val="24"/>
          <w:rtl/>
          <w:lang w:eastAsia="he-IL"/>
        </w:rPr>
        <w:t>לא</w:t>
      </w:r>
      <w:r w:rsidRPr="002212F8">
        <w:rPr>
          <w:rFonts w:cs="David"/>
          <w:color w:val="000000"/>
          <w:sz w:val="24"/>
          <w:szCs w:val="24"/>
          <w:rtl/>
          <w:lang w:eastAsia="he-IL"/>
        </w:rPr>
        <w:t xml:space="preserve"> לעשות שימוש במידע כאמור לעיל שלא למטרות העבודה שנמסרה לנו, כולל העתקים </w:t>
      </w:r>
      <w:r w:rsidRPr="002212F8">
        <w:rPr>
          <w:rFonts w:cs="David" w:hint="eastAsia"/>
          <w:color w:val="000000"/>
          <w:sz w:val="24"/>
          <w:szCs w:val="24"/>
          <w:rtl/>
          <w:lang w:eastAsia="he-IL"/>
        </w:rPr>
        <w:t>וכו</w:t>
      </w:r>
      <w:r w:rsidRPr="002212F8">
        <w:rPr>
          <w:rFonts w:cs="David"/>
          <w:color w:val="000000"/>
          <w:sz w:val="24"/>
          <w:szCs w:val="24"/>
          <w:rtl/>
          <w:lang w:eastAsia="he-IL"/>
        </w:rPr>
        <w:t xml:space="preserve">' </w:t>
      </w:r>
      <w:r w:rsidRPr="002212F8">
        <w:rPr>
          <w:rFonts w:cs="David" w:hint="eastAsia"/>
          <w:color w:val="000000"/>
          <w:sz w:val="24"/>
          <w:szCs w:val="24"/>
          <w:rtl/>
          <w:lang w:eastAsia="he-IL"/>
        </w:rPr>
        <w:t>שלא</w:t>
      </w:r>
      <w:r w:rsidRPr="002212F8">
        <w:rPr>
          <w:rFonts w:cs="David"/>
          <w:color w:val="000000"/>
          <w:sz w:val="24"/>
          <w:szCs w:val="24"/>
          <w:rtl/>
          <w:lang w:eastAsia="he-IL"/>
        </w:rPr>
        <w:t xml:space="preserve"> </w:t>
      </w:r>
      <w:r w:rsidRPr="002212F8">
        <w:rPr>
          <w:rFonts w:cs="David" w:hint="eastAsia"/>
          <w:color w:val="000000"/>
          <w:sz w:val="24"/>
          <w:szCs w:val="24"/>
          <w:rtl/>
          <w:lang w:eastAsia="he-IL"/>
        </w:rPr>
        <w:t>למטרות</w:t>
      </w:r>
      <w:r w:rsidRPr="002212F8">
        <w:rPr>
          <w:rFonts w:cs="David"/>
          <w:color w:val="000000"/>
          <w:sz w:val="24"/>
          <w:szCs w:val="24"/>
          <w:rtl/>
          <w:lang w:eastAsia="he-IL"/>
        </w:rPr>
        <w:t xml:space="preserve"> </w:t>
      </w:r>
      <w:r w:rsidRPr="002212F8">
        <w:rPr>
          <w:rFonts w:cs="David" w:hint="eastAsia"/>
          <w:color w:val="000000"/>
          <w:sz w:val="24"/>
          <w:szCs w:val="24"/>
          <w:rtl/>
          <w:lang w:eastAsia="he-IL"/>
        </w:rPr>
        <w:t>אלה</w:t>
      </w:r>
      <w:r w:rsidRPr="002212F8">
        <w:rPr>
          <w:rFonts w:cs="David"/>
          <w:color w:val="000000"/>
          <w:sz w:val="24"/>
          <w:szCs w:val="24"/>
          <w:rtl/>
          <w:lang w:eastAsia="he-IL"/>
        </w:rPr>
        <w:t>.</w:t>
      </w:r>
    </w:p>
    <w:p w:rsidR="00543230" w:rsidRPr="002212F8" w:rsidRDefault="00BA500A" w:rsidP="00D87FD1">
      <w:pPr>
        <w:widowControl w:val="0"/>
        <w:numPr>
          <w:ilvl w:val="0"/>
          <w:numId w:val="16"/>
        </w:numPr>
        <w:bidi/>
        <w:spacing w:line="360" w:lineRule="auto"/>
        <w:ind w:right="0"/>
        <w:jc w:val="both"/>
        <w:rPr>
          <w:rFonts w:cs="David"/>
          <w:color w:val="000000"/>
          <w:sz w:val="24"/>
          <w:szCs w:val="24"/>
          <w:lang w:eastAsia="he-IL"/>
        </w:rPr>
      </w:pPr>
      <w:r w:rsidRPr="002212F8">
        <w:rPr>
          <w:rFonts w:cs="David" w:hint="eastAsia"/>
          <w:color w:val="000000"/>
          <w:sz w:val="24"/>
          <w:szCs w:val="24"/>
          <w:rtl/>
          <w:lang w:eastAsia="he-IL"/>
        </w:rPr>
        <w:t>להחתים</w:t>
      </w:r>
      <w:r w:rsidRPr="002212F8">
        <w:rPr>
          <w:rFonts w:cs="David"/>
          <w:color w:val="000000"/>
          <w:sz w:val="24"/>
          <w:szCs w:val="24"/>
          <w:rtl/>
          <w:lang w:eastAsia="he-IL"/>
        </w:rPr>
        <w:t xml:space="preserve"> </w:t>
      </w:r>
      <w:r w:rsidRPr="002212F8">
        <w:rPr>
          <w:rFonts w:cs="David" w:hint="eastAsia"/>
          <w:color w:val="000000"/>
          <w:sz w:val="24"/>
          <w:szCs w:val="24"/>
          <w:rtl/>
          <w:lang w:eastAsia="he-IL"/>
        </w:rPr>
        <w:t>לפי</w:t>
      </w:r>
      <w:r w:rsidRPr="002212F8">
        <w:rPr>
          <w:rFonts w:cs="David"/>
          <w:color w:val="000000"/>
          <w:sz w:val="24"/>
          <w:szCs w:val="24"/>
          <w:rtl/>
          <w:lang w:eastAsia="he-IL"/>
        </w:rPr>
        <w:t xml:space="preserve"> </w:t>
      </w:r>
      <w:r w:rsidRPr="002212F8">
        <w:rPr>
          <w:rFonts w:cs="David" w:hint="eastAsia"/>
          <w:color w:val="000000"/>
          <w:sz w:val="24"/>
          <w:szCs w:val="24"/>
          <w:rtl/>
          <w:lang w:eastAsia="he-IL"/>
        </w:rPr>
        <w:t>דרישת</w:t>
      </w:r>
      <w:r w:rsidR="002A0C98" w:rsidRPr="002212F8">
        <w:rPr>
          <w:rFonts w:cs="David" w:hint="cs"/>
          <w:color w:val="000000"/>
          <w:sz w:val="24"/>
          <w:szCs w:val="24"/>
          <w:rtl/>
          <w:lang w:eastAsia="he-IL"/>
        </w:rPr>
        <w:t xml:space="preserve"> </w:t>
      </w:r>
      <w:r w:rsidR="00445251" w:rsidRPr="002212F8">
        <w:rPr>
          <w:rFonts w:cs="David" w:hint="cs"/>
          <w:color w:val="000000"/>
          <w:sz w:val="24"/>
          <w:szCs w:val="24"/>
          <w:rtl/>
          <w:lang w:eastAsia="he-IL"/>
        </w:rPr>
        <w:t>הנהלת</w:t>
      </w:r>
      <w:r w:rsidR="00445251" w:rsidRPr="002212F8">
        <w:rPr>
          <w:rFonts w:cs="David" w:hint="eastAsia"/>
          <w:color w:val="000000"/>
          <w:sz w:val="24"/>
          <w:szCs w:val="24"/>
          <w:rtl/>
          <w:lang w:eastAsia="he-IL"/>
        </w:rPr>
        <w:t xml:space="preserve"> </w:t>
      </w:r>
      <w:r w:rsidR="005B110F" w:rsidRPr="002212F8">
        <w:rPr>
          <w:rFonts w:cs="David" w:hint="eastAsia"/>
          <w:color w:val="000000"/>
          <w:sz w:val="24"/>
          <w:szCs w:val="24"/>
          <w:rtl/>
          <w:lang w:eastAsia="he-IL"/>
        </w:rPr>
        <w:t>בתי הדין הרבניים</w:t>
      </w:r>
      <w:r w:rsidRPr="002212F8">
        <w:rPr>
          <w:rFonts w:cs="David"/>
          <w:color w:val="000000"/>
          <w:sz w:val="24"/>
          <w:szCs w:val="24"/>
          <w:rtl/>
          <w:lang w:eastAsia="he-IL"/>
        </w:rPr>
        <w:t xml:space="preserve"> </w:t>
      </w:r>
      <w:r w:rsidRPr="002212F8">
        <w:rPr>
          <w:rFonts w:cs="David" w:hint="eastAsia"/>
          <w:color w:val="000000"/>
          <w:sz w:val="24"/>
          <w:szCs w:val="24"/>
          <w:rtl/>
          <w:lang w:eastAsia="he-IL"/>
        </w:rPr>
        <w:t>כל</w:t>
      </w:r>
      <w:r w:rsidRPr="002212F8">
        <w:rPr>
          <w:rFonts w:cs="David"/>
          <w:color w:val="000000"/>
          <w:sz w:val="24"/>
          <w:szCs w:val="24"/>
          <w:rtl/>
          <w:lang w:eastAsia="he-IL"/>
        </w:rPr>
        <w:t xml:space="preserve"> </w:t>
      </w:r>
      <w:r w:rsidRPr="002212F8">
        <w:rPr>
          <w:rFonts w:cs="David" w:hint="eastAsia"/>
          <w:color w:val="000000"/>
          <w:sz w:val="24"/>
          <w:szCs w:val="24"/>
          <w:rtl/>
          <w:lang w:eastAsia="he-IL"/>
        </w:rPr>
        <w:t>עובד</w:t>
      </w:r>
      <w:r w:rsidRPr="002212F8">
        <w:rPr>
          <w:rFonts w:cs="David"/>
          <w:color w:val="000000"/>
          <w:sz w:val="24"/>
          <w:szCs w:val="24"/>
          <w:rtl/>
          <w:lang w:eastAsia="he-IL"/>
        </w:rPr>
        <w:t xml:space="preserve"> </w:t>
      </w:r>
      <w:r w:rsidRPr="002212F8">
        <w:rPr>
          <w:rFonts w:cs="David" w:hint="eastAsia"/>
          <w:color w:val="000000"/>
          <w:sz w:val="24"/>
          <w:szCs w:val="24"/>
          <w:rtl/>
          <w:lang w:eastAsia="he-IL"/>
        </w:rPr>
        <w:t>או</w:t>
      </w:r>
      <w:r w:rsidRPr="002212F8">
        <w:rPr>
          <w:rFonts w:cs="David"/>
          <w:color w:val="000000"/>
          <w:sz w:val="24"/>
          <w:szCs w:val="24"/>
          <w:rtl/>
          <w:lang w:eastAsia="he-IL"/>
        </w:rPr>
        <w:t xml:space="preserve"> </w:t>
      </w:r>
      <w:r w:rsidRPr="002212F8">
        <w:rPr>
          <w:rFonts w:cs="David" w:hint="eastAsia"/>
          <w:color w:val="000000"/>
          <w:sz w:val="24"/>
          <w:szCs w:val="24"/>
          <w:rtl/>
          <w:lang w:eastAsia="he-IL"/>
        </w:rPr>
        <w:t>נציג</w:t>
      </w:r>
      <w:r w:rsidRPr="002212F8">
        <w:rPr>
          <w:rFonts w:cs="David"/>
          <w:color w:val="000000"/>
          <w:sz w:val="24"/>
          <w:szCs w:val="24"/>
          <w:rtl/>
          <w:lang w:eastAsia="he-IL"/>
        </w:rPr>
        <w:t xml:space="preserve"> </w:t>
      </w:r>
      <w:r w:rsidRPr="002212F8">
        <w:rPr>
          <w:rFonts w:cs="David" w:hint="eastAsia"/>
          <w:color w:val="000000"/>
          <w:sz w:val="24"/>
          <w:szCs w:val="24"/>
          <w:rtl/>
          <w:lang w:eastAsia="he-IL"/>
        </w:rPr>
        <w:t>מטעמנו</w:t>
      </w:r>
      <w:r w:rsidRPr="002212F8">
        <w:rPr>
          <w:rFonts w:cs="David"/>
          <w:color w:val="000000"/>
          <w:sz w:val="24"/>
          <w:szCs w:val="24"/>
          <w:rtl/>
          <w:lang w:eastAsia="he-IL"/>
        </w:rPr>
        <w:t xml:space="preserve"> </w:t>
      </w:r>
      <w:r w:rsidRPr="002212F8">
        <w:rPr>
          <w:rFonts w:cs="David" w:hint="eastAsia"/>
          <w:color w:val="000000"/>
          <w:sz w:val="24"/>
          <w:szCs w:val="24"/>
          <w:rtl/>
          <w:lang w:eastAsia="he-IL"/>
        </w:rPr>
        <w:t>על</w:t>
      </w:r>
      <w:r w:rsidRPr="002212F8">
        <w:rPr>
          <w:rFonts w:cs="David"/>
          <w:color w:val="000000"/>
          <w:sz w:val="24"/>
          <w:szCs w:val="24"/>
          <w:rtl/>
          <w:lang w:eastAsia="he-IL"/>
        </w:rPr>
        <w:t xml:space="preserve"> </w:t>
      </w:r>
      <w:r w:rsidRPr="002212F8">
        <w:rPr>
          <w:rFonts w:cs="David" w:hint="eastAsia"/>
          <w:color w:val="000000"/>
          <w:sz w:val="24"/>
          <w:szCs w:val="24"/>
          <w:rtl/>
          <w:lang w:eastAsia="he-IL"/>
        </w:rPr>
        <w:t>טופס</w:t>
      </w:r>
      <w:r w:rsidRPr="002212F8">
        <w:rPr>
          <w:rFonts w:cs="David"/>
          <w:color w:val="000000"/>
          <w:sz w:val="24"/>
          <w:szCs w:val="24"/>
          <w:rtl/>
          <w:lang w:eastAsia="he-IL"/>
        </w:rPr>
        <w:t xml:space="preserve"> </w:t>
      </w:r>
      <w:r w:rsidRPr="002212F8">
        <w:rPr>
          <w:rFonts w:cs="David" w:hint="eastAsia"/>
          <w:color w:val="000000"/>
          <w:sz w:val="24"/>
          <w:szCs w:val="24"/>
          <w:rtl/>
          <w:lang w:eastAsia="he-IL"/>
        </w:rPr>
        <w:t>הצהרת</w:t>
      </w:r>
      <w:r w:rsidRPr="002212F8">
        <w:rPr>
          <w:rFonts w:cs="David"/>
          <w:color w:val="000000"/>
          <w:sz w:val="24"/>
          <w:szCs w:val="24"/>
          <w:rtl/>
          <w:lang w:eastAsia="he-IL"/>
        </w:rPr>
        <w:t xml:space="preserve"> </w:t>
      </w:r>
      <w:r w:rsidRPr="002212F8">
        <w:rPr>
          <w:rFonts w:cs="David" w:hint="eastAsia"/>
          <w:color w:val="000000"/>
          <w:sz w:val="24"/>
          <w:szCs w:val="24"/>
          <w:rtl/>
          <w:lang w:eastAsia="he-IL"/>
        </w:rPr>
        <w:t>סודיות</w:t>
      </w:r>
      <w:r w:rsidRPr="002212F8">
        <w:rPr>
          <w:rFonts w:cs="David"/>
          <w:color w:val="000000"/>
          <w:sz w:val="24"/>
          <w:szCs w:val="24"/>
          <w:rtl/>
          <w:lang w:eastAsia="he-IL"/>
        </w:rPr>
        <w:t xml:space="preserve"> </w:t>
      </w:r>
      <w:r w:rsidRPr="002212F8">
        <w:rPr>
          <w:rFonts w:cs="David" w:hint="eastAsia"/>
          <w:color w:val="000000"/>
          <w:sz w:val="24"/>
          <w:szCs w:val="24"/>
          <w:rtl/>
          <w:lang w:eastAsia="he-IL"/>
        </w:rPr>
        <w:t>שיסופק</w:t>
      </w:r>
      <w:r w:rsidRPr="002212F8">
        <w:rPr>
          <w:rFonts w:cs="David"/>
          <w:color w:val="000000"/>
          <w:sz w:val="24"/>
          <w:szCs w:val="24"/>
          <w:rtl/>
          <w:lang w:eastAsia="he-IL"/>
        </w:rPr>
        <w:t xml:space="preserve"> </w:t>
      </w:r>
      <w:r w:rsidRPr="002212F8">
        <w:rPr>
          <w:rFonts w:cs="David" w:hint="eastAsia"/>
          <w:color w:val="000000"/>
          <w:sz w:val="24"/>
          <w:szCs w:val="24"/>
          <w:rtl/>
          <w:lang w:eastAsia="he-IL"/>
        </w:rPr>
        <w:t>לנו</w:t>
      </w:r>
      <w:r w:rsidRPr="002212F8">
        <w:rPr>
          <w:rFonts w:cs="David"/>
          <w:color w:val="000000"/>
          <w:sz w:val="24"/>
          <w:szCs w:val="24"/>
          <w:rtl/>
          <w:lang w:eastAsia="he-IL"/>
        </w:rPr>
        <w:t xml:space="preserve"> </w:t>
      </w:r>
      <w:r w:rsidRPr="002212F8">
        <w:rPr>
          <w:rFonts w:cs="David" w:hint="eastAsia"/>
          <w:color w:val="000000"/>
          <w:sz w:val="24"/>
          <w:szCs w:val="24"/>
          <w:rtl/>
          <w:lang w:eastAsia="he-IL"/>
        </w:rPr>
        <w:t>על</w:t>
      </w:r>
      <w:r w:rsidRPr="002212F8">
        <w:rPr>
          <w:rFonts w:cs="David"/>
          <w:color w:val="000000"/>
          <w:sz w:val="24"/>
          <w:szCs w:val="24"/>
          <w:rtl/>
          <w:lang w:eastAsia="he-IL"/>
        </w:rPr>
        <w:t xml:space="preserve">-ידי </w:t>
      </w:r>
      <w:r w:rsidRPr="002212F8">
        <w:rPr>
          <w:rFonts w:cs="David" w:hint="eastAsia"/>
          <w:color w:val="000000"/>
          <w:sz w:val="24"/>
          <w:szCs w:val="24"/>
          <w:rtl/>
          <w:lang w:eastAsia="he-IL"/>
        </w:rPr>
        <w:t>המשרד</w:t>
      </w:r>
      <w:r w:rsidRPr="002212F8">
        <w:rPr>
          <w:rFonts w:cs="David"/>
          <w:color w:val="000000"/>
          <w:sz w:val="24"/>
          <w:szCs w:val="24"/>
          <w:rtl/>
          <w:lang w:eastAsia="he-IL"/>
        </w:rPr>
        <w:t>.</w:t>
      </w:r>
    </w:p>
    <w:p w:rsidR="00543230" w:rsidRPr="002212F8" w:rsidRDefault="00BA500A" w:rsidP="00D87FD1">
      <w:pPr>
        <w:widowControl w:val="0"/>
        <w:numPr>
          <w:ilvl w:val="0"/>
          <w:numId w:val="16"/>
        </w:numPr>
        <w:bidi/>
        <w:spacing w:line="360" w:lineRule="auto"/>
        <w:ind w:right="0"/>
        <w:jc w:val="both"/>
        <w:rPr>
          <w:rFonts w:cs="David"/>
          <w:color w:val="000000"/>
          <w:sz w:val="24"/>
          <w:szCs w:val="24"/>
          <w:rtl/>
          <w:lang w:eastAsia="he-IL"/>
        </w:rPr>
      </w:pPr>
      <w:r w:rsidRPr="002212F8">
        <w:rPr>
          <w:rFonts w:cs="David" w:hint="eastAsia"/>
          <w:color w:val="000000"/>
          <w:sz w:val="24"/>
          <w:szCs w:val="24"/>
          <w:rtl/>
          <w:lang w:eastAsia="he-IL"/>
        </w:rPr>
        <w:t>ידוע</w:t>
      </w:r>
      <w:r w:rsidRPr="002212F8">
        <w:rPr>
          <w:rFonts w:cs="David"/>
          <w:color w:val="000000"/>
          <w:sz w:val="24"/>
          <w:szCs w:val="24"/>
          <w:rtl/>
          <w:lang w:eastAsia="he-IL"/>
        </w:rPr>
        <w:t xml:space="preserve"> לי כי עפ"י סעיף 118 לחוק העונשין, </w:t>
      </w:r>
      <w:r w:rsidRPr="002212F8">
        <w:rPr>
          <w:rFonts w:cs="David" w:hint="eastAsia"/>
          <w:color w:val="000000"/>
          <w:sz w:val="24"/>
          <w:szCs w:val="24"/>
          <w:rtl/>
          <w:lang w:eastAsia="he-IL"/>
        </w:rPr>
        <w:t>התשל</w:t>
      </w:r>
      <w:r w:rsidRPr="002212F8">
        <w:rPr>
          <w:rFonts w:cs="David"/>
          <w:color w:val="000000"/>
          <w:sz w:val="24"/>
          <w:szCs w:val="24"/>
          <w:rtl/>
          <w:lang w:eastAsia="he-IL"/>
        </w:rPr>
        <w:t xml:space="preserve">"ז- 1977, </w:t>
      </w:r>
      <w:r w:rsidRPr="002212F8">
        <w:rPr>
          <w:rFonts w:cs="David" w:hint="eastAsia"/>
          <w:color w:val="000000"/>
          <w:sz w:val="24"/>
          <w:szCs w:val="24"/>
          <w:rtl/>
          <w:lang w:eastAsia="he-IL"/>
        </w:rPr>
        <w:t>גילוי</w:t>
      </w:r>
      <w:r w:rsidRPr="002212F8">
        <w:rPr>
          <w:rFonts w:cs="David"/>
          <w:color w:val="000000"/>
          <w:sz w:val="24"/>
          <w:szCs w:val="24"/>
          <w:rtl/>
          <w:lang w:eastAsia="he-IL"/>
        </w:rPr>
        <w:t xml:space="preserve"> </w:t>
      </w:r>
      <w:r w:rsidRPr="002212F8">
        <w:rPr>
          <w:rFonts w:cs="David" w:hint="eastAsia"/>
          <w:color w:val="000000"/>
          <w:sz w:val="24"/>
          <w:szCs w:val="24"/>
          <w:rtl/>
          <w:lang w:eastAsia="he-IL"/>
        </w:rPr>
        <w:t>מידע</w:t>
      </w:r>
      <w:r w:rsidRPr="002212F8">
        <w:rPr>
          <w:rFonts w:cs="David"/>
          <w:color w:val="000000"/>
          <w:sz w:val="24"/>
          <w:szCs w:val="24"/>
          <w:rtl/>
          <w:lang w:eastAsia="he-IL"/>
        </w:rPr>
        <w:t xml:space="preserve"> </w:t>
      </w:r>
      <w:r w:rsidRPr="002212F8">
        <w:rPr>
          <w:rFonts w:cs="David" w:hint="eastAsia"/>
          <w:color w:val="000000"/>
          <w:sz w:val="24"/>
          <w:szCs w:val="24"/>
          <w:rtl/>
          <w:lang w:eastAsia="he-IL"/>
        </w:rPr>
        <w:t>שלא</w:t>
      </w:r>
      <w:r w:rsidRPr="002212F8">
        <w:rPr>
          <w:rFonts w:cs="David"/>
          <w:color w:val="000000"/>
          <w:sz w:val="24"/>
          <w:szCs w:val="24"/>
          <w:rtl/>
          <w:lang w:eastAsia="he-IL"/>
        </w:rPr>
        <w:t xml:space="preserve"> </w:t>
      </w:r>
      <w:r w:rsidRPr="002212F8">
        <w:rPr>
          <w:rFonts w:cs="David" w:hint="eastAsia"/>
          <w:color w:val="000000"/>
          <w:sz w:val="24"/>
          <w:szCs w:val="24"/>
          <w:rtl/>
          <w:lang w:eastAsia="he-IL"/>
        </w:rPr>
        <w:t>לפי</w:t>
      </w:r>
      <w:r w:rsidRPr="002212F8">
        <w:rPr>
          <w:rFonts w:cs="David"/>
          <w:color w:val="000000"/>
          <w:sz w:val="24"/>
          <w:szCs w:val="24"/>
          <w:rtl/>
          <w:lang w:eastAsia="he-IL"/>
        </w:rPr>
        <w:t xml:space="preserve"> </w:t>
      </w:r>
      <w:r w:rsidRPr="002212F8">
        <w:rPr>
          <w:rFonts w:cs="David" w:hint="eastAsia"/>
          <w:color w:val="000000"/>
          <w:sz w:val="24"/>
          <w:szCs w:val="24"/>
          <w:rtl/>
          <w:lang w:eastAsia="he-IL"/>
        </w:rPr>
        <w:t>סמכות</w:t>
      </w:r>
      <w:r w:rsidRPr="002212F8">
        <w:rPr>
          <w:rFonts w:cs="David"/>
          <w:color w:val="000000"/>
          <w:sz w:val="24"/>
          <w:szCs w:val="24"/>
          <w:rtl/>
          <w:lang w:eastAsia="he-IL"/>
        </w:rPr>
        <w:t xml:space="preserve"> </w:t>
      </w:r>
      <w:r w:rsidRPr="002212F8">
        <w:rPr>
          <w:rFonts w:cs="David" w:hint="eastAsia"/>
          <w:color w:val="000000"/>
          <w:sz w:val="24"/>
          <w:szCs w:val="24"/>
          <w:rtl/>
          <w:lang w:eastAsia="he-IL"/>
        </w:rPr>
        <w:t>שבדין</w:t>
      </w:r>
      <w:r w:rsidRPr="002212F8">
        <w:rPr>
          <w:rFonts w:cs="David"/>
          <w:color w:val="000000"/>
          <w:sz w:val="24"/>
          <w:szCs w:val="24"/>
          <w:rtl/>
          <w:lang w:eastAsia="he-IL"/>
        </w:rPr>
        <w:t xml:space="preserve">, </w:t>
      </w:r>
      <w:r w:rsidRPr="002212F8">
        <w:rPr>
          <w:rFonts w:cs="David" w:hint="eastAsia"/>
          <w:color w:val="000000"/>
          <w:sz w:val="24"/>
          <w:szCs w:val="24"/>
          <w:rtl/>
          <w:lang w:eastAsia="he-IL"/>
        </w:rPr>
        <w:t>היא</w:t>
      </w:r>
      <w:r w:rsidRPr="002212F8">
        <w:rPr>
          <w:rFonts w:cs="David"/>
          <w:color w:val="000000"/>
          <w:sz w:val="24"/>
          <w:szCs w:val="24"/>
          <w:rtl/>
          <w:lang w:eastAsia="he-IL"/>
        </w:rPr>
        <w:t xml:space="preserve"> </w:t>
      </w:r>
      <w:r w:rsidRPr="002212F8">
        <w:rPr>
          <w:rFonts w:cs="David" w:hint="eastAsia"/>
          <w:color w:val="000000"/>
          <w:sz w:val="24"/>
          <w:szCs w:val="24"/>
          <w:rtl/>
          <w:lang w:eastAsia="he-IL"/>
        </w:rPr>
        <w:t>עברה</w:t>
      </w:r>
      <w:r w:rsidRPr="002212F8">
        <w:rPr>
          <w:rFonts w:cs="David"/>
          <w:color w:val="000000"/>
          <w:sz w:val="24"/>
          <w:szCs w:val="24"/>
          <w:rtl/>
          <w:lang w:eastAsia="he-IL"/>
        </w:rPr>
        <w:t xml:space="preserve"> </w:t>
      </w:r>
      <w:r w:rsidRPr="002212F8">
        <w:rPr>
          <w:rFonts w:cs="David" w:hint="eastAsia"/>
          <w:color w:val="000000"/>
          <w:sz w:val="24"/>
          <w:szCs w:val="24"/>
          <w:rtl/>
          <w:lang w:eastAsia="he-IL"/>
        </w:rPr>
        <w:t>פלילית</w:t>
      </w:r>
      <w:r w:rsidRPr="002212F8">
        <w:rPr>
          <w:rFonts w:cs="David"/>
          <w:color w:val="000000"/>
          <w:sz w:val="24"/>
          <w:szCs w:val="24"/>
          <w:rtl/>
          <w:lang w:eastAsia="he-IL"/>
        </w:rPr>
        <w:t xml:space="preserve"> </w:t>
      </w:r>
      <w:r w:rsidRPr="002212F8">
        <w:rPr>
          <w:rFonts w:cs="David" w:hint="eastAsia"/>
          <w:color w:val="000000"/>
          <w:sz w:val="24"/>
          <w:szCs w:val="24"/>
          <w:rtl/>
          <w:lang w:eastAsia="he-IL"/>
        </w:rPr>
        <w:t>והאיסור</w:t>
      </w:r>
      <w:r w:rsidRPr="002212F8">
        <w:rPr>
          <w:rFonts w:cs="David"/>
          <w:color w:val="000000"/>
          <w:sz w:val="24"/>
          <w:szCs w:val="24"/>
          <w:rtl/>
          <w:lang w:eastAsia="he-IL"/>
        </w:rPr>
        <w:t xml:space="preserve"> </w:t>
      </w:r>
      <w:r w:rsidRPr="002212F8">
        <w:rPr>
          <w:rFonts w:cs="David" w:hint="eastAsia"/>
          <w:color w:val="000000"/>
          <w:sz w:val="24"/>
          <w:szCs w:val="24"/>
          <w:rtl/>
          <w:lang w:eastAsia="he-IL"/>
        </w:rPr>
        <w:t>בסעיף</w:t>
      </w:r>
      <w:r w:rsidRPr="002212F8">
        <w:rPr>
          <w:rFonts w:cs="David"/>
          <w:color w:val="000000"/>
          <w:sz w:val="24"/>
          <w:szCs w:val="24"/>
          <w:rtl/>
          <w:lang w:eastAsia="he-IL"/>
        </w:rPr>
        <w:t xml:space="preserve"> </w:t>
      </w:r>
      <w:r w:rsidRPr="002212F8">
        <w:rPr>
          <w:rFonts w:cs="David" w:hint="eastAsia"/>
          <w:color w:val="000000"/>
          <w:sz w:val="24"/>
          <w:szCs w:val="24"/>
          <w:rtl/>
          <w:lang w:eastAsia="he-IL"/>
        </w:rPr>
        <w:t>הנ</w:t>
      </w:r>
      <w:r w:rsidRPr="002212F8">
        <w:rPr>
          <w:rFonts w:cs="David"/>
          <w:color w:val="000000"/>
          <w:sz w:val="24"/>
          <w:szCs w:val="24"/>
          <w:rtl/>
          <w:lang w:eastAsia="he-IL"/>
        </w:rPr>
        <w:t xml:space="preserve">"ל </w:t>
      </w:r>
      <w:r w:rsidRPr="002212F8">
        <w:rPr>
          <w:rFonts w:cs="David" w:hint="eastAsia"/>
          <w:color w:val="000000"/>
          <w:sz w:val="24"/>
          <w:szCs w:val="24"/>
          <w:rtl/>
          <w:lang w:eastAsia="he-IL"/>
        </w:rPr>
        <w:t>חל</w:t>
      </w:r>
      <w:r w:rsidRPr="002212F8">
        <w:rPr>
          <w:rFonts w:cs="David"/>
          <w:color w:val="000000"/>
          <w:sz w:val="24"/>
          <w:szCs w:val="24"/>
          <w:rtl/>
          <w:lang w:eastAsia="he-IL"/>
        </w:rPr>
        <w:t xml:space="preserve"> </w:t>
      </w:r>
      <w:r w:rsidRPr="002212F8">
        <w:rPr>
          <w:rFonts w:cs="David" w:hint="eastAsia"/>
          <w:color w:val="000000"/>
          <w:sz w:val="24"/>
          <w:szCs w:val="24"/>
          <w:rtl/>
          <w:lang w:eastAsia="he-IL"/>
        </w:rPr>
        <w:t>גם</w:t>
      </w:r>
      <w:r w:rsidRPr="002212F8">
        <w:rPr>
          <w:rFonts w:cs="David"/>
          <w:color w:val="000000"/>
          <w:sz w:val="24"/>
          <w:szCs w:val="24"/>
          <w:rtl/>
          <w:lang w:eastAsia="he-IL"/>
        </w:rPr>
        <w:t xml:space="preserve"> </w:t>
      </w:r>
      <w:r w:rsidRPr="002212F8">
        <w:rPr>
          <w:rFonts w:cs="David" w:hint="eastAsia"/>
          <w:color w:val="000000"/>
          <w:sz w:val="24"/>
          <w:szCs w:val="24"/>
          <w:rtl/>
          <w:lang w:eastAsia="he-IL"/>
        </w:rPr>
        <w:t>על</w:t>
      </w:r>
      <w:r w:rsidRPr="002212F8">
        <w:rPr>
          <w:rFonts w:cs="David"/>
          <w:color w:val="000000"/>
          <w:sz w:val="24"/>
          <w:szCs w:val="24"/>
          <w:rtl/>
          <w:lang w:eastAsia="he-IL"/>
        </w:rPr>
        <w:t xml:space="preserve"> </w:t>
      </w:r>
      <w:r w:rsidRPr="002212F8">
        <w:rPr>
          <w:rFonts w:cs="David" w:hint="eastAsia"/>
          <w:color w:val="000000"/>
          <w:sz w:val="24"/>
          <w:szCs w:val="24"/>
          <w:rtl/>
          <w:lang w:eastAsia="he-IL"/>
        </w:rPr>
        <w:t>עובדיי</w:t>
      </w:r>
      <w:r w:rsidRPr="002212F8">
        <w:rPr>
          <w:rFonts w:cs="David"/>
          <w:color w:val="000000"/>
          <w:sz w:val="24"/>
          <w:szCs w:val="24"/>
          <w:rtl/>
          <w:lang w:eastAsia="he-IL"/>
        </w:rPr>
        <w:t xml:space="preserve"> </w:t>
      </w:r>
      <w:r w:rsidRPr="002212F8">
        <w:rPr>
          <w:rFonts w:cs="David" w:hint="eastAsia"/>
          <w:color w:val="000000"/>
          <w:sz w:val="24"/>
          <w:szCs w:val="24"/>
          <w:rtl/>
          <w:lang w:eastAsia="he-IL"/>
        </w:rPr>
        <w:t>וגם</w:t>
      </w:r>
      <w:r w:rsidRPr="002212F8">
        <w:rPr>
          <w:rFonts w:cs="David"/>
          <w:color w:val="000000"/>
          <w:sz w:val="24"/>
          <w:szCs w:val="24"/>
          <w:rtl/>
          <w:lang w:eastAsia="he-IL"/>
        </w:rPr>
        <w:t xml:space="preserve"> </w:t>
      </w:r>
      <w:r w:rsidRPr="002212F8">
        <w:rPr>
          <w:rFonts w:cs="David" w:hint="eastAsia"/>
          <w:color w:val="000000"/>
          <w:sz w:val="24"/>
          <w:szCs w:val="24"/>
          <w:rtl/>
          <w:lang w:eastAsia="he-IL"/>
        </w:rPr>
        <w:t>על</w:t>
      </w:r>
      <w:r w:rsidRPr="002212F8">
        <w:rPr>
          <w:rFonts w:cs="David"/>
          <w:color w:val="000000"/>
          <w:sz w:val="24"/>
          <w:szCs w:val="24"/>
          <w:rtl/>
          <w:lang w:eastAsia="he-IL"/>
        </w:rPr>
        <w:t xml:space="preserve"> </w:t>
      </w:r>
      <w:r w:rsidRPr="002212F8">
        <w:rPr>
          <w:rFonts w:cs="David" w:hint="eastAsia"/>
          <w:color w:val="000000"/>
          <w:sz w:val="24"/>
          <w:szCs w:val="24"/>
          <w:rtl/>
          <w:lang w:eastAsia="he-IL"/>
        </w:rPr>
        <w:t>קבלנים</w:t>
      </w:r>
      <w:r w:rsidRPr="002212F8">
        <w:rPr>
          <w:rFonts w:cs="David"/>
          <w:color w:val="000000"/>
          <w:sz w:val="24"/>
          <w:szCs w:val="24"/>
          <w:rtl/>
          <w:lang w:eastAsia="he-IL"/>
        </w:rPr>
        <w:t xml:space="preserve"> </w:t>
      </w:r>
      <w:r w:rsidRPr="002212F8">
        <w:rPr>
          <w:rFonts w:cs="David" w:hint="eastAsia"/>
          <w:color w:val="000000"/>
          <w:sz w:val="24"/>
          <w:szCs w:val="24"/>
          <w:rtl/>
          <w:lang w:eastAsia="he-IL"/>
        </w:rPr>
        <w:t>מטעמי</w:t>
      </w:r>
      <w:r w:rsidRPr="002212F8">
        <w:rPr>
          <w:rFonts w:cs="David"/>
          <w:color w:val="000000"/>
          <w:sz w:val="24"/>
          <w:szCs w:val="24"/>
          <w:rtl/>
          <w:lang w:eastAsia="he-IL"/>
        </w:rPr>
        <w:t>.</w:t>
      </w:r>
    </w:p>
    <w:p w:rsidR="00543230" w:rsidRPr="002212F8" w:rsidRDefault="00543230" w:rsidP="00D87FD1">
      <w:pPr>
        <w:widowControl w:val="0"/>
        <w:bidi/>
        <w:spacing w:line="360" w:lineRule="auto"/>
        <w:jc w:val="both"/>
        <w:rPr>
          <w:rFonts w:cs="David"/>
          <w:color w:val="000000"/>
          <w:sz w:val="24"/>
          <w:szCs w:val="24"/>
          <w:rtl/>
          <w:lang w:eastAsia="he-IL"/>
        </w:rPr>
      </w:pPr>
    </w:p>
    <w:p w:rsidR="00804EA2" w:rsidRPr="002212F8" w:rsidRDefault="00804EA2" w:rsidP="00D87FD1">
      <w:pPr>
        <w:widowControl w:val="0"/>
        <w:bidi/>
        <w:spacing w:line="360" w:lineRule="auto"/>
        <w:jc w:val="center"/>
        <w:rPr>
          <w:rFonts w:cs="David"/>
          <w:b/>
          <w:bCs/>
          <w:color w:val="000000"/>
          <w:sz w:val="24"/>
          <w:szCs w:val="24"/>
          <w:rtl/>
          <w:lang w:eastAsia="he-IL"/>
        </w:rPr>
      </w:pPr>
    </w:p>
    <w:p w:rsidR="00804EA2" w:rsidRPr="002212F8" w:rsidRDefault="00BA500A" w:rsidP="00177C50">
      <w:pPr>
        <w:widowControl w:val="0"/>
        <w:bidi/>
        <w:spacing w:line="360" w:lineRule="auto"/>
        <w:ind w:left="374" w:right="-142"/>
        <w:jc w:val="center"/>
        <w:rPr>
          <w:rFonts w:cs="David"/>
          <w:b/>
          <w:bCs/>
          <w:color w:val="000000"/>
          <w:szCs w:val="24"/>
          <w:rtl/>
          <w:lang w:eastAsia="he-IL"/>
        </w:rPr>
      </w:pPr>
      <w:r w:rsidRPr="002212F8">
        <w:rPr>
          <w:rFonts w:cs="David"/>
          <w:b/>
          <w:bCs/>
          <w:color w:val="000000"/>
          <w:szCs w:val="24"/>
          <w:rtl/>
          <w:lang w:eastAsia="he-IL"/>
        </w:rPr>
        <w:t>______________</w:t>
      </w:r>
      <w:r w:rsidRPr="002212F8">
        <w:rPr>
          <w:rFonts w:cs="David"/>
          <w:b/>
          <w:bCs/>
          <w:color w:val="000000"/>
          <w:szCs w:val="24"/>
          <w:rtl/>
          <w:lang w:eastAsia="he-IL"/>
        </w:rPr>
        <w:tab/>
      </w:r>
      <w:r w:rsidRPr="002212F8">
        <w:rPr>
          <w:rFonts w:cs="David"/>
          <w:b/>
          <w:bCs/>
          <w:color w:val="000000"/>
          <w:szCs w:val="24"/>
          <w:rtl/>
          <w:lang w:eastAsia="he-IL"/>
        </w:rPr>
        <w:tab/>
      </w:r>
      <w:r w:rsidRPr="002212F8">
        <w:rPr>
          <w:rFonts w:cs="David"/>
          <w:b/>
          <w:bCs/>
          <w:color w:val="000000"/>
          <w:szCs w:val="24"/>
          <w:rtl/>
          <w:lang w:eastAsia="he-IL"/>
        </w:rPr>
        <w:tab/>
      </w:r>
      <w:r w:rsidRPr="002212F8">
        <w:rPr>
          <w:rFonts w:cs="David"/>
          <w:b/>
          <w:bCs/>
          <w:color w:val="000000"/>
          <w:szCs w:val="24"/>
          <w:rtl/>
          <w:lang w:eastAsia="he-IL"/>
        </w:rPr>
        <w:tab/>
      </w:r>
      <w:r w:rsidRPr="002212F8">
        <w:rPr>
          <w:rFonts w:cs="David"/>
          <w:b/>
          <w:bCs/>
          <w:color w:val="000000"/>
          <w:szCs w:val="24"/>
          <w:rtl/>
          <w:lang w:eastAsia="he-IL"/>
        </w:rPr>
        <w:tab/>
        <w:t xml:space="preserve">                                _____________________</w:t>
      </w:r>
    </w:p>
    <w:p w:rsidR="00804EA2" w:rsidRPr="002212F8" w:rsidRDefault="00BA500A" w:rsidP="00177C50">
      <w:pPr>
        <w:widowControl w:val="0"/>
        <w:bidi/>
        <w:spacing w:line="360" w:lineRule="auto"/>
        <w:ind w:left="374" w:right="-142"/>
        <w:jc w:val="center"/>
        <w:rPr>
          <w:rFonts w:cs="David"/>
          <w:b/>
          <w:bCs/>
          <w:color w:val="000000"/>
          <w:szCs w:val="24"/>
          <w:rtl/>
          <w:lang w:eastAsia="he-IL"/>
        </w:rPr>
      </w:pPr>
      <w:r w:rsidRPr="002212F8">
        <w:rPr>
          <w:rFonts w:cs="David"/>
          <w:b/>
          <w:bCs/>
          <w:color w:val="000000"/>
          <w:szCs w:val="24"/>
          <w:rtl/>
          <w:lang w:eastAsia="he-IL"/>
        </w:rPr>
        <w:t>תאריך</w:t>
      </w:r>
      <w:r w:rsidRPr="002212F8">
        <w:rPr>
          <w:rFonts w:cs="David"/>
          <w:b/>
          <w:bCs/>
          <w:color w:val="000000"/>
          <w:szCs w:val="24"/>
          <w:rtl/>
          <w:lang w:eastAsia="he-IL"/>
        </w:rPr>
        <w:tab/>
      </w:r>
      <w:r w:rsidRPr="002212F8">
        <w:rPr>
          <w:rFonts w:cs="David"/>
          <w:b/>
          <w:bCs/>
          <w:color w:val="000000"/>
          <w:szCs w:val="24"/>
          <w:rtl/>
          <w:lang w:eastAsia="he-IL"/>
        </w:rPr>
        <w:tab/>
      </w:r>
      <w:r w:rsidRPr="002212F8">
        <w:rPr>
          <w:rFonts w:cs="David"/>
          <w:b/>
          <w:bCs/>
          <w:color w:val="000000"/>
          <w:szCs w:val="24"/>
          <w:rtl/>
          <w:lang w:eastAsia="he-IL"/>
        </w:rPr>
        <w:tab/>
      </w:r>
      <w:r w:rsidRPr="002212F8">
        <w:rPr>
          <w:rFonts w:cs="David"/>
          <w:b/>
          <w:bCs/>
          <w:color w:val="000000"/>
          <w:szCs w:val="24"/>
          <w:rtl/>
          <w:lang w:eastAsia="he-IL"/>
        </w:rPr>
        <w:tab/>
      </w:r>
      <w:r w:rsidRPr="002212F8">
        <w:rPr>
          <w:rFonts w:cs="David"/>
          <w:b/>
          <w:bCs/>
          <w:color w:val="000000"/>
          <w:szCs w:val="24"/>
          <w:rtl/>
          <w:lang w:eastAsia="he-IL"/>
        </w:rPr>
        <w:tab/>
      </w:r>
      <w:r w:rsidRPr="002212F8">
        <w:rPr>
          <w:rFonts w:cs="David"/>
          <w:b/>
          <w:bCs/>
          <w:color w:val="000000"/>
          <w:szCs w:val="24"/>
          <w:rtl/>
          <w:lang w:eastAsia="he-IL"/>
        </w:rPr>
        <w:tab/>
      </w:r>
      <w:r w:rsidRPr="002212F8">
        <w:rPr>
          <w:rFonts w:cs="David"/>
          <w:b/>
          <w:bCs/>
          <w:color w:val="000000"/>
          <w:szCs w:val="24"/>
          <w:rtl/>
          <w:lang w:eastAsia="he-IL"/>
        </w:rPr>
        <w:tab/>
        <w:t xml:space="preserve">                                                       חתימת הספק</w:t>
      </w:r>
    </w:p>
    <w:p w:rsidR="00804EA2" w:rsidRPr="002212F8" w:rsidRDefault="00BA500A" w:rsidP="00177C50">
      <w:pPr>
        <w:widowControl w:val="0"/>
        <w:bidi/>
        <w:spacing w:line="360" w:lineRule="auto"/>
        <w:ind w:left="374" w:right="-142"/>
        <w:jc w:val="center"/>
        <w:rPr>
          <w:rFonts w:cs="David"/>
          <w:b/>
          <w:bCs/>
          <w:color w:val="000000"/>
          <w:szCs w:val="24"/>
          <w:rtl/>
          <w:lang w:eastAsia="he-IL"/>
        </w:rPr>
      </w:pPr>
      <w:r w:rsidRPr="002212F8">
        <w:rPr>
          <w:rFonts w:cs="David"/>
          <w:b/>
          <w:bCs/>
          <w:color w:val="000000"/>
          <w:szCs w:val="24"/>
          <w:rtl/>
          <w:lang w:eastAsia="he-IL"/>
        </w:rPr>
        <w:br w:type="page"/>
      </w:r>
    </w:p>
    <w:p w:rsidR="00543230" w:rsidRPr="002212F8" w:rsidRDefault="00BA500A" w:rsidP="00177C50">
      <w:pPr>
        <w:pStyle w:val="10"/>
        <w:spacing w:line="360" w:lineRule="auto"/>
        <w:rPr>
          <w:rFonts w:cs="David"/>
          <w:smallCaps/>
          <w:snapToGrid w:val="0"/>
          <w:color w:val="000000"/>
          <w:sz w:val="28"/>
          <w:szCs w:val="28"/>
          <w:u w:val="single"/>
          <w:rtl/>
          <w:lang w:eastAsia="he-IL"/>
        </w:rPr>
      </w:pPr>
      <w:bookmarkStart w:id="316" w:name="_Toc509918791"/>
      <w:r w:rsidRPr="002212F8">
        <w:rPr>
          <w:rFonts w:cs="David" w:hint="eastAsia"/>
          <w:smallCaps/>
          <w:snapToGrid w:val="0"/>
          <w:color w:val="000000"/>
          <w:sz w:val="28"/>
          <w:szCs w:val="28"/>
          <w:u w:val="single"/>
          <w:rtl/>
          <w:lang w:eastAsia="he-IL"/>
        </w:rPr>
        <w:t>נספח</w:t>
      </w:r>
      <w:r w:rsidRPr="002212F8">
        <w:rPr>
          <w:rFonts w:cs="David"/>
          <w:smallCaps/>
          <w:snapToGrid w:val="0"/>
          <w:color w:val="000000"/>
          <w:sz w:val="28"/>
          <w:szCs w:val="28"/>
          <w:u w:val="single"/>
          <w:rtl/>
          <w:lang w:eastAsia="he-IL"/>
        </w:rPr>
        <w:t xml:space="preserve"> </w:t>
      </w:r>
      <w:r w:rsidRPr="002212F8">
        <w:rPr>
          <w:rFonts w:cs="David" w:hint="eastAsia"/>
          <w:smallCaps/>
          <w:snapToGrid w:val="0"/>
          <w:color w:val="000000"/>
          <w:sz w:val="28"/>
          <w:szCs w:val="28"/>
          <w:u w:val="single"/>
          <w:rtl/>
          <w:lang w:eastAsia="he-IL"/>
        </w:rPr>
        <w:t>יא</w:t>
      </w:r>
      <w:r w:rsidRPr="002212F8">
        <w:rPr>
          <w:rFonts w:cs="David"/>
          <w:smallCaps/>
          <w:snapToGrid w:val="0"/>
          <w:color w:val="000000"/>
          <w:sz w:val="28"/>
          <w:szCs w:val="28"/>
          <w:u w:val="single"/>
          <w:rtl/>
          <w:lang w:eastAsia="he-IL"/>
        </w:rPr>
        <w:t xml:space="preserve">' 1 - </w:t>
      </w:r>
      <w:r w:rsidRPr="002212F8">
        <w:rPr>
          <w:rFonts w:cs="David" w:hint="eastAsia"/>
          <w:smallCaps/>
          <w:snapToGrid w:val="0"/>
          <w:color w:val="000000"/>
          <w:sz w:val="28"/>
          <w:szCs w:val="28"/>
          <w:u w:val="single"/>
          <w:rtl/>
          <w:lang w:eastAsia="he-IL"/>
        </w:rPr>
        <w:t>טופס</w:t>
      </w:r>
      <w:r w:rsidRPr="002212F8">
        <w:rPr>
          <w:rFonts w:cs="David"/>
          <w:smallCaps/>
          <w:snapToGrid w:val="0"/>
          <w:color w:val="000000"/>
          <w:sz w:val="28"/>
          <w:szCs w:val="28"/>
          <w:u w:val="single"/>
          <w:rtl/>
          <w:lang w:eastAsia="he-IL"/>
        </w:rPr>
        <w:t xml:space="preserve"> </w:t>
      </w:r>
      <w:r w:rsidRPr="002212F8">
        <w:rPr>
          <w:rFonts w:cs="David" w:hint="eastAsia"/>
          <w:smallCaps/>
          <w:snapToGrid w:val="0"/>
          <w:color w:val="000000"/>
          <w:sz w:val="28"/>
          <w:szCs w:val="28"/>
          <w:u w:val="single"/>
          <w:rtl/>
          <w:lang w:eastAsia="he-IL"/>
        </w:rPr>
        <w:t>הצהרת</w:t>
      </w:r>
      <w:r w:rsidRPr="002212F8">
        <w:rPr>
          <w:rFonts w:cs="David"/>
          <w:smallCaps/>
          <w:snapToGrid w:val="0"/>
          <w:color w:val="000000"/>
          <w:sz w:val="28"/>
          <w:szCs w:val="28"/>
          <w:u w:val="single"/>
          <w:rtl/>
          <w:lang w:eastAsia="he-IL"/>
        </w:rPr>
        <w:t xml:space="preserve"> </w:t>
      </w:r>
      <w:r w:rsidRPr="002212F8">
        <w:rPr>
          <w:rFonts w:cs="David" w:hint="eastAsia"/>
          <w:smallCaps/>
          <w:snapToGrid w:val="0"/>
          <w:color w:val="000000"/>
          <w:sz w:val="28"/>
          <w:szCs w:val="28"/>
          <w:u w:val="single"/>
          <w:rtl/>
          <w:lang w:eastAsia="he-IL"/>
        </w:rPr>
        <w:t>סודיות</w:t>
      </w:r>
      <w:r w:rsidRPr="002212F8">
        <w:rPr>
          <w:rFonts w:cs="David"/>
          <w:smallCaps/>
          <w:snapToGrid w:val="0"/>
          <w:color w:val="000000"/>
          <w:sz w:val="28"/>
          <w:szCs w:val="28"/>
          <w:u w:val="single"/>
          <w:rtl/>
          <w:lang w:eastAsia="he-IL"/>
        </w:rPr>
        <w:t xml:space="preserve"> </w:t>
      </w:r>
      <w:r w:rsidRPr="002212F8">
        <w:rPr>
          <w:rFonts w:cs="David" w:hint="eastAsia"/>
          <w:smallCaps/>
          <w:snapToGrid w:val="0"/>
          <w:color w:val="000000"/>
          <w:sz w:val="28"/>
          <w:szCs w:val="28"/>
          <w:u w:val="single"/>
          <w:rtl/>
          <w:lang w:eastAsia="he-IL"/>
        </w:rPr>
        <w:t>של</w:t>
      </w:r>
      <w:r w:rsidRPr="002212F8">
        <w:rPr>
          <w:rFonts w:cs="David"/>
          <w:smallCaps/>
          <w:snapToGrid w:val="0"/>
          <w:color w:val="000000"/>
          <w:sz w:val="28"/>
          <w:szCs w:val="28"/>
          <w:u w:val="single"/>
          <w:rtl/>
          <w:lang w:eastAsia="he-IL"/>
        </w:rPr>
        <w:t xml:space="preserve"> </w:t>
      </w:r>
      <w:r w:rsidRPr="002212F8">
        <w:rPr>
          <w:rFonts w:cs="David" w:hint="eastAsia"/>
          <w:smallCaps/>
          <w:snapToGrid w:val="0"/>
          <w:color w:val="000000"/>
          <w:sz w:val="28"/>
          <w:szCs w:val="28"/>
          <w:u w:val="single"/>
          <w:rtl/>
          <w:lang w:eastAsia="he-IL"/>
        </w:rPr>
        <w:t>העובד</w:t>
      </w:r>
      <w:bookmarkEnd w:id="316"/>
    </w:p>
    <w:p w:rsidR="00543230" w:rsidRPr="002212F8" w:rsidRDefault="00543230" w:rsidP="00177C50">
      <w:pPr>
        <w:widowControl w:val="0"/>
        <w:bidi/>
        <w:spacing w:line="360" w:lineRule="auto"/>
        <w:ind w:firstLine="567"/>
        <w:jc w:val="both"/>
        <w:rPr>
          <w:rFonts w:cs="David"/>
          <w:b/>
          <w:bCs/>
          <w:color w:val="000000"/>
          <w:sz w:val="24"/>
          <w:szCs w:val="24"/>
          <w:u w:val="single"/>
          <w:rtl/>
          <w:lang w:eastAsia="he-IL"/>
        </w:rPr>
      </w:pPr>
    </w:p>
    <w:p w:rsidR="00543230" w:rsidRPr="002212F8" w:rsidRDefault="00543230" w:rsidP="00177C50">
      <w:pPr>
        <w:widowControl w:val="0"/>
        <w:bidi/>
        <w:spacing w:line="360" w:lineRule="auto"/>
        <w:ind w:left="374" w:right="-142"/>
        <w:jc w:val="both"/>
        <w:rPr>
          <w:rFonts w:cs="David"/>
          <w:b/>
          <w:bCs/>
          <w:color w:val="000000"/>
          <w:szCs w:val="24"/>
          <w:rtl/>
          <w:lang w:eastAsia="he-IL"/>
        </w:rPr>
      </w:pPr>
    </w:p>
    <w:p w:rsidR="00543230" w:rsidRPr="002212F8" w:rsidRDefault="00BA500A" w:rsidP="00177C50">
      <w:pPr>
        <w:widowControl w:val="0"/>
        <w:bidi/>
        <w:spacing w:line="360" w:lineRule="auto"/>
        <w:jc w:val="both"/>
        <w:rPr>
          <w:rFonts w:cs="David"/>
          <w:b/>
          <w:bCs/>
          <w:color w:val="000000"/>
          <w:szCs w:val="24"/>
          <w:rtl/>
          <w:lang w:eastAsia="he-IL"/>
        </w:rPr>
      </w:pPr>
      <w:r w:rsidRPr="002212F8">
        <w:rPr>
          <w:rFonts w:cs="David" w:hint="eastAsia"/>
          <w:b/>
          <w:bCs/>
          <w:color w:val="000000"/>
          <w:szCs w:val="24"/>
          <w:rtl/>
          <w:lang w:eastAsia="he-IL"/>
        </w:rPr>
        <w:t>אני</w:t>
      </w:r>
      <w:r w:rsidRPr="002212F8">
        <w:rPr>
          <w:rFonts w:cs="David"/>
          <w:b/>
          <w:bCs/>
          <w:color w:val="000000"/>
          <w:szCs w:val="24"/>
          <w:rtl/>
          <w:lang w:eastAsia="he-IL"/>
        </w:rPr>
        <w:t xml:space="preserve"> </w:t>
      </w:r>
      <w:r w:rsidRPr="002212F8">
        <w:rPr>
          <w:rFonts w:cs="David" w:hint="eastAsia"/>
          <w:b/>
          <w:bCs/>
          <w:color w:val="000000"/>
          <w:szCs w:val="24"/>
          <w:rtl/>
          <w:lang w:eastAsia="he-IL"/>
        </w:rPr>
        <w:t>הח</w:t>
      </w:r>
      <w:r w:rsidRPr="002212F8">
        <w:rPr>
          <w:rFonts w:cs="David"/>
          <w:b/>
          <w:bCs/>
          <w:color w:val="000000"/>
          <w:szCs w:val="24"/>
          <w:rtl/>
          <w:lang w:eastAsia="he-IL"/>
        </w:rPr>
        <w:t xml:space="preserve">"מ _________________________ </w:t>
      </w:r>
      <w:r w:rsidRPr="002212F8">
        <w:rPr>
          <w:rFonts w:cs="David" w:hint="eastAsia"/>
          <w:b/>
          <w:bCs/>
          <w:color w:val="000000"/>
          <w:szCs w:val="24"/>
          <w:rtl/>
          <w:lang w:eastAsia="he-IL"/>
        </w:rPr>
        <w:t>ת</w:t>
      </w:r>
      <w:r w:rsidRPr="002212F8">
        <w:rPr>
          <w:rFonts w:cs="David"/>
          <w:b/>
          <w:bCs/>
          <w:color w:val="000000"/>
          <w:szCs w:val="24"/>
          <w:rtl/>
          <w:lang w:eastAsia="he-IL"/>
        </w:rPr>
        <w:t xml:space="preserve">.ז. </w:t>
      </w:r>
      <w:r w:rsidRPr="002212F8">
        <w:rPr>
          <w:rFonts w:cs="David" w:hint="eastAsia"/>
          <w:b/>
          <w:bCs/>
          <w:color w:val="000000"/>
          <w:szCs w:val="24"/>
          <w:rtl/>
          <w:lang w:eastAsia="he-IL"/>
        </w:rPr>
        <w:t>מס</w:t>
      </w:r>
      <w:r w:rsidRPr="002212F8">
        <w:rPr>
          <w:rFonts w:cs="David"/>
          <w:b/>
          <w:bCs/>
          <w:color w:val="000000"/>
          <w:szCs w:val="24"/>
          <w:rtl/>
          <w:lang w:eastAsia="he-IL"/>
        </w:rPr>
        <w:t>' ____________________</w:t>
      </w:r>
    </w:p>
    <w:p w:rsidR="00543230" w:rsidRPr="002212F8" w:rsidRDefault="00543230" w:rsidP="00177C50">
      <w:pPr>
        <w:widowControl w:val="0"/>
        <w:bidi/>
        <w:spacing w:line="360" w:lineRule="auto"/>
        <w:jc w:val="both"/>
        <w:rPr>
          <w:rFonts w:cs="David"/>
          <w:b/>
          <w:bCs/>
          <w:color w:val="000000"/>
          <w:szCs w:val="24"/>
          <w:rtl/>
          <w:lang w:eastAsia="he-IL"/>
        </w:rPr>
      </w:pPr>
    </w:p>
    <w:p w:rsidR="00543230" w:rsidRPr="002212F8" w:rsidRDefault="00BA500A" w:rsidP="00177C50">
      <w:pPr>
        <w:widowControl w:val="0"/>
        <w:bidi/>
        <w:spacing w:line="360" w:lineRule="auto"/>
        <w:jc w:val="both"/>
        <w:rPr>
          <w:rFonts w:cs="David"/>
          <w:b/>
          <w:bCs/>
          <w:color w:val="000000"/>
          <w:szCs w:val="24"/>
          <w:rtl/>
          <w:lang w:eastAsia="he-IL"/>
        </w:rPr>
      </w:pPr>
      <w:r w:rsidRPr="002212F8">
        <w:rPr>
          <w:rFonts w:cs="David" w:hint="eastAsia"/>
          <w:b/>
          <w:bCs/>
          <w:color w:val="000000"/>
          <w:szCs w:val="24"/>
          <w:rtl/>
          <w:lang w:eastAsia="he-IL"/>
        </w:rPr>
        <w:t>עובד</w:t>
      </w:r>
      <w:r w:rsidRPr="002212F8">
        <w:rPr>
          <w:rFonts w:cs="David"/>
          <w:b/>
          <w:bCs/>
          <w:color w:val="000000"/>
          <w:szCs w:val="24"/>
          <w:rtl/>
          <w:lang w:eastAsia="he-IL"/>
        </w:rPr>
        <w:t xml:space="preserve"> </w:t>
      </w:r>
      <w:r w:rsidRPr="002212F8">
        <w:rPr>
          <w:rFonts w:cs="David" w:hint="eastAsia"/>
          <w:b/>
          <w:bCs/>
          <w:color w:val="000000"/>
          <w:szCs w:val="24"/>
          <w:rtl/>
          <w:lang w:eastAsia="he-IL"/>
        </w:rPr>
        <w:t>של</w:t>
      </w:r>
      <w:r w:rsidRPr="002212F8">
        <w:rPr>
          <w:rFonts w:cs="David"/>
          <w:b/>
          <w:bCs/>
          <w:color w:val="000000"/>
          <w:szCs w:val="24"/>
          <w:rtl/>
          <w:lang w:eastAsia="he-IL"/>
        </w:rPr>
        <w:t xml:space="preserve"> _________________________   (להלן - </w:t>
      </w:r>
      <w:r w:rsidRPr="002212F8">
        <w:rPr>
          <w:rFonts w:cs="David" w:hint="eastAsia"/>
          <w:b/>
          <w:bCs/>
          <w:color w:val="000000"/>
          <w:szCs w:val="24"/>
          <w:rtl/>
          <w:lang w:eastAsia="he-IL"/>
        </w:rPr>
        <w:t>הספק</w:t>
      </w:r>
      <w:r w:rsidRPr="002212F8">
        <w:rPr>
          <w:rFonts w:cs="David"/>
          <w:b/>
          <w:bCs/>
          <w:color w:val="000000"/>
          <w:szCs w:val="24"/>
          <w:rtl/>
          <w:lang w:eastAsia="he-IL"/>
        </w:rPr>
        <w:t>)</w:t>
      </w:r>
    </w:p>
    <w:p w:rsidR="00543230" w:rsidRPr="002212F8" w:rsidRDefault="00543230" w:rsidP="00177C50">
      <w:pPr>
        <w:widowControl w:val="0"/>
        <w:bidi/>
        <w:spacing w:line="360" w:lineRule="auto"/>
        <w:jc w:val="both"/>
        <w:rPr>
          <w:rFonts w:cs="David"/>
          <w:color w:val="000000"/>
          <w:szCs w:val="24"/>
          <w:rtl/>
          <w:lang w:eastAsia="he-IL"/>
        </w:rPr>
      </w:pPr>
    </w:p>
    <w:p w:rsidR="00543230" w:rsidRPr="002212F8" w:rsidRDefault="00543230" w:rsidP="00177C50">
      <w:pPr>
        <w:widowControl w:val="0"/>
        <w:bidi/>
        <w:spacing w:line="360" w:lineRule="auto"/>
        <w:jc w:val="both"/>
        <w:rPr>
          <w:rFonts w:cs="David"/>
          <w:color w:val="000000"/>
          <w:szCs w:val="24"/>
          <w:rtl/>
          <w:lang w:eastAsia="he-IL"/>
        </w:rPr>
      </w:pPr>
    </w:p>
    <w:p w:rsidR="00543230" w:rsidRPr="002212F8" w:rsidRDefault="00BA500A" w:rsidP="00177C50">
      <w:pPr>
        <w:widowControl w:val="0"/>
        <w:bidi/>
        <w:spacing w:line="360" w:lineRule="auto"/>
        <w:jc w:val="both"/>
        <w:rPr>
          <w:rFonts w:cs="David"/>
          <w:color w:val="000000"/>
          <w:szCs w:val="24"/>
          <w:rtl/>
          <w:lang w:eastAsia="he-IL"/>
        </w:rPr>
      </w:pPr>
      <w:r w:rsidRPr="002212F8">
        <w:rPr>
          <w:rFonts w:cs="David" w:hint="eastAsia"/>
          <w:color w:val="000000"/>
          <w:szCs w:val="24"/>
          <w:rtl/>
          <w:lang w:eastAsia="he-IL"/>
        </w:rPr>
        <w:t>מתחייב</w:t>
      </w:r>
      <w:r w:rsidRPr="002212F8">
        <w:rPr>
          <w:rFonts w:cs="David"/>
          <w:color w:val="000000"/>
          <w:szCs w:val="24"/>
          <w:rtl/>
          <w:lang w:eastAsia="he-IL"/>
        </w:rPr>
        <w:t xml:space="preserve"> בזאת לשמור בסוד ולא להעביר, לא לגלות, לא להראות, לא להודיע, לא למסור ולא להביא לידיעת כל אדם כל ידיעה שתגיע אלי בקשר עם עבודתי אצל הספק במתן השירות ל</w:t>
      </w:r>
      <w:r w:rsidR="005B110F" w:rsidRPr="002212F8">
        <w:rPr>
          <w:rFonts w:cs="David"/>
          <w:color w:val="000000"/>
          <w:szCs w:val="24"/>
          <w:rtl/>
          <w:lang w:eastAsia="he-IL"/>
        </w:rPr>
        <w:t>משרד בתי הדין הרבניים</w:t>
      </w:r>
      <w:r w:rsidRPr="002212F8">
        <w:rPr>
          <w:rFonts w:cs="David"/>
          <w:color w:val="000000"/>
          <w:szCs w:val="24"/>
          <w:rtl/>
          <w:lang w:eastAsia="he-IL"/>
        </w:rPr>
        <w:t xml:space="preserve"> במהלך השירות למשרד או לאחר מכן, ואני יודע כי אי-מילוי התחייבות זאת היא עברה על סעיף 118 לחוק העונשין, </w:t>
      </w:r>
      <w:r w:rsidRPr="002212F8">
        <w:rPr>
          <w:rFonts w:cs="David" w:hint="eastAsia"/>
          <w:color w:val="000000"/>
          <w:szCs w:val="24"/>
          <w:rtl/>
          <w:lang w:eastAsia="he-IL"/>
        </w:rPr>
        <w:t>התשל</w:t>
      </w:r>
      <w:r w:rsidRPr="002212F8">
        <w:rPr>
          <w:rFonts w:cs="David"/>
          <w:color w:val="000000"/>
          <w:szCs w:val="24"/>
          <w:rtl/>
          <w:lang w:eastAsia="he-IL"/>
        </w:rPr>
        <w:t>"ז – 1977.</w:t>
      </w:r>
    </w:p>
    <w:p w:rsidR="00543230" w:rsidRPr="002212F8" w:rsidRDefault="00543230" w:rsidP="00177C50">
      <w:pPr>
        <w:widowControl w:val="0"/>
        <w:bidi/>
        <w:spacing w:line="360" w:lineRule="auto"/>
        <w:jc w:val="both"/>
        <w:rPr>
          <w:rFonts w:cs="David"/>
          <w:color w:val="000000"/>
          <w:szCs w:val="24"/>
          <w:rtl/>
          <w:lang w:eastAsia="he-IL"/>
        </w:rPr>
      </w:pPr>
    </w:p>
    <w:p w:rsidR="00543230" w:rsidRPr="002212F8" w:rsidRDefault="00543230" w:rsidP="00177C50">
      <w:pPr>
        <w:widowControl w:val="0"/>
        <w:bidi/>
        <w:spacing w:line="360" w:lineRule="auto"/>
        <w:jc w:val="both"/>
        <w:rPr>
          <w:rFonts w:cs="David"/>
          <w:color w:val="000000"/>
          <w:szCs w:val="24"/>
          <w:rtl/>
          <w:lang w:eastAsia="he-IL"/>
        </w:rPr>
      </w:pPr>
    </w:p>
    <w:p w:rsidR="00543230" w:rsidRPr="002212F8" w:rsidRDefault="00543230" w:rsidP="00177C50">
      <w:pPr>
        <w:widowControl w:val="0"/>
        <w:bidi/>
        <w:spacing w:line="360" w:lineRule="auto"/>
        <w:jc w:val="both"/>
        <w:rPr>
          <w:rFonts w:cs="David"/>
          <w:color w:val="000000"/>
          <w:szCs w:val="24"/>
          <w:rtl/>
          <w:lang w:eastAsia="he-IL"/>
        </w:rPr>
      </w:pPr>
    </w:p>
    <w:p w:rsidR="00804EA2" w:rsidRPr="002212F8" w:rsidRDefault="00804EA2" w:rsidP="00177C50">
      <w:pPr>
        <w:widowControl w:val="0"/>
        <w:bidi/>
        <w:spacing w:line="360" w:lineRule="auto"/>
        <w:jc w:val="center"/>
        <w:rPr>
          <w:rFonts w:cs="David"/>
          <w:b/>
          <w:bCs/>
          <w:color w:val="000000"/>
          <w:szCs w:val="24"/>
          <w:rtl/>
          <w:lang w:eastAsia="he-IL"/>
        </w:rPr>
      </w:pPr>
    </w:p>
    <w:p w:rsidR="00804EA2" w:rsidRPr="002212F8" w:rsidRDefault="00BA500A" w:rsidP="00177C50">
      <w:pPr>
        <w:widowControl w:val="0"/>
        <w:bidi/>
        <w:spacing w:line="360" w:lineRule="auto"/>
        <w:jc w:val="center"/>
        <w:rPr>
          <w:rFonts w:cs="David"/>
          <w:b/>
          <w:bCs/>
          <w:color w:val="000000"/>
          <w:szCs w:val="24"/>
          <w:rtl/>
          <w:lang w:eastAsia="he-IL"/>
        </w:rPr>
      </w:pPr>
      <w:r w:rsidRPr="002212F8">
        <w:rPr>
          <w:rFonts w:cs="David" w:hint="eastAsia"/>
          <w:b/>
          <w:bCs/>
          <w:color w:val="000000"/>
          <w:szCs w:val="24"/>
          <w:rtl/>
          <w:lang w:eastAsia="he-IL"/>
        </w:rPr>
        <w:t>תאריך</w:t>
      </w:r>
      <w:r w:rsidRPr="002212F8">
        <w:rPr>
          <w:rFonts w:cs="David"/>
          <w:b/>
          <w:bCs/>
          <w:color w:val="000000"/>
          <w:szCs w:val="24"/>
          <w:rtl/>
          <w:lang w:eastAsia="he-IL"/>
        </w:rPr>
        <w:t xml:space="preserve"> ____________________                 </w:t>
      </w:r>
      <w:r w:rsidRPr="002212F8">
        <w:rPr>
          <w:rFonts w:cs="David" w:hint="eastAsia"/>
          <w:b/>
          <w:bCs/>
          <w:color w:val="000000"/>
          <w:szCs w:val="24"/>
          <w:rtl/>
          <w:lang w:eastAsia="he-IL"/>
        </w:rPr>
        <w:t>חתימה</w:t>
      </w:r>
      <w:r w:rsidRPr="002212F8">
        <w:rPr>
          <w:rFonts w:cs="David"/>
          <w:b/>
          <w:bCs/>
          <w:color w:val="000000"/>
          <w:szCs w:val="24"/>
          <w:rtl/>
          <w:lang w:eastAsia="he-IL"/>
        </w:rPr>
        <w:t xml:space="preserve"> __________________</w:t>
      </w:r>
    </w:p>
    <w:p w:rsidR="00804EA2" w:rsidRPr="002212F8" w:rsidRDefault="00804EA2" w:rsidP="00177C50">
      <w:pPr>
        <w:widowControl w:val="0"/>
        <w:bidi/>
        <w:spacing w:line="360" w:lineRule="auto"/>
        <w:jc w:val="center"/>
        <w:rPr>
          <w:rFonts w:cs="David"/>
          <w:b/>
          <w:bCs/>
          <w:color w:val="000000"/>
          <w:szCs w:val="24"/>
          <w:rtl/>
          <w:lang w:eastAsia="he-IL"/>
        </w:rPr>
      </w:pPr>
    </w:p>
    <w:p w:rsidR="00804EA2" w:rsidRPr="002212F8" w:rsidRDefault="00804EA2" w:rsidP="00177C50">
      <w:pPr>
        <w:bidi/>
        <w:spacing w:line="360" w:lineRule="auto"/>
        <w:jc w:val="center"/>
        <w:rPr>
          <w:rFonts w:cs="David"/>
          <w:b/>
          <w:bCs/>
          <w:color w:val="000000"/>
          <w:szCs w:val="24"/>
          <w:u w:val="single"/>
          <w:rtl/>
        </w:rPr>
      </w:pPr>
    </w:p>
    <w:p w:rsidR="00543230" w:rsidRPr="002212F8" w:rsidRDefault="00543230" w:rsidP="00177C50">
      <w:pPr>
        <w:bidi/>
        <w:spacing w:line="360" w:lineRule="auto"/>
        <w:jc w:val="both"/>
        <w:rPr>
          <w:rFonts w:cs="David"/>
          <w:color w:val="000000"/>
          <w:sz w:val="28"/>
          <w:szCs w:val="28"/>
          <w:u w:val="single"/>
        </w:rPr>
      </w:pPr>
    </w:p>
    <w:p w:rsidR="00543230" w:rsidRPr="002212F8" w:rsidRDefault="00543230" w:rsidP="00177C50">
      <w:pPr>
        <w:bidi/>
        <w:spacing w:line="360" w:lineRule="auto"/>
        <w:jc w:val="both"/>
        <w:rPr>
          <w:rFonts w:cs="David"/>
          <w:color w:val="000000"/>
          <w:sz w:val="28"/>
          <w:szCs w:val="28"/>
          <w:u w:val="single"/>
        </w:rPr>
      </w:pPr>
    </w:p>
    <w:p w:rsidR="00543230" w:rsidRPr="002212F8" w:rsidRDefault="00543230" w:rsidP="00177C50">
      <w:pPr>
        <w:bidi/>
        <w:spacing w:line="360" w:lineRule="auto"/>
        <w:jc w:val="both"/>
        <w:rPr>
          <w:rFonts w:cs="David"/>
          <w:color w:val="000000"/>
          <w:sz w:val="28"/>
          <w:szCs w:val="28"/>
          <w:u w:val="single"/>
        </w:rPr>
      </w:pPr>
    </w:p>
    <w:p w:rsidR="00543230" w:rsidRPr="002212F8" w:rsidRDefault="00543230" w:rsidP="00177C50">
      <w:pPr>
        <w:bidi/>
        <w:spacing w:line="360" w:lineRule="auto"/>
        <w:jc w:val="both"/>
        <w:rPr>
          <w:rFonts w:cs="David"/>
          <w:color w:val="000000"/>
          <w:sz w:val="28"/>
          <w:szCs w:val="28"/>
          <w:u w:val="single"/>
        </w:rPr>
      </w:pPr>
    </w:p>
    <w:p w:rsidR="00543230" w:rsidRPr="002212F8" w:rsidRDefault="00543230" w:rsidP="00177C50">
      <w:pPr>
        <w:bidi/>
        <w:spacing w:line="360" w:lineRule="auto"/>
        <w:jc w:val="both"/>
        <w:rPr>
          <w:rFonts w:cs="David"/>
          <w:color w:val="000000"/>
          <w:sz w:val="28"/>
          <w:szCs w:val="28"/>
          <w:u w:val="single"/>
        </w:rPr>
      </w:pPr>
    </w:p>
    <w:p w:rsidR="00543230" w:rsidRPr="002212F8" w:rsidRDefault="00543230" w:rsidP="00177C50">
      <w:pPr>
        <w:bidi/>
        <w:spacing w:line="360" w:lineRule="auto"/>
        <w:jc w:val="both"/>
        <w:rPr>
          <w:rFonts w:cs="David"/>
          <w:color w:val="000000"/>
          <w:sz w:val="28"/>
          <w:szCs w:val="28"/>
          <w:u w:val="single"/>
        </w:rPr>
      </w:pPr>
    </w:p>
    <w:p w:rsidR="00543230" w:rsidRPr="002212F8" w:rsidRDefault="00543230" w:rsidP="00177C50">
      <w:pPr>
        <w:bidi/>
        <w:spacing w:line="360" w:lineRule="auto"/>
        <w:jc w:val="both"/>
        <w:rPr>
          <w:rFonts w:cs="David"/>
          <w:color w:val="000000"/>
          <w:sz w:val="28"/>
          <w:szCs w:val="28"/>
          <w:u w:val="single"/>
        </w:rPr>
      </w:pPr>
    </w:p>
    <w:p w:rsidR="00543230" w:rsidRPr="002212F8" w:rsidRDefault="00543230" w:rsidP="00177C50">
      <w:pPr>
        <w:bidi/>
        <w:spacing w:line="360" w:lineRule="auto"/>
        <w:jc w:val="both"/>
        <w:rPr>
          <w:rFonts w:cs="David"/>
          <w:color w:val="000000"/>
          <w:sz w:val="28"/>
          <w:szCs w:val="28"/>
          <w:u w:val="single"/>
          <w:rtl/>
        </w:rPr>
      </w:pPr>
    </w:p>
    <w:p w:rsidR="00AE0C86" w:rsidRPr="002212F8" w:rsidRDefault="00AE0C86" w:rsidP="00AE0C86">
      <w:pPr>
        <w:bidi/>
        <w:spacing w:line="360" w:lineRule="auto"/>
        <w:jc w:val="both"/>
        <w:rPr>
          <w:rFonts w:cs="David"/>
          <w:color w:val="000000"/>
          <w:sz w:val="28"/>
          <w:szCs w:val="28"/>
          <w:u w:val="single"/>
          <w:rtl/>
        </w:rPr>
      </w:pPr>
    </w:p>
    <w:p w:rsidR="00AE0C86" w:rsidRPr="002212F8" w:rsidRDefault="00AE0C86" w:rsidP="00AE0C86">
      <w:pPr>
        <w:bidi/>
        <w:spacing w:line="360" w:lineRule="auto"/>
        <w:jc w:val="both"/>
        <w:rPr>
          <w:rFonts w:cs="David"/>
          <w:color w:val="000000"/>
          <w:sz w:val="28"/>
          <w:szCs w:val="28"/>
          <w:u w:val="single"/>
          <w:rtl/>
        </w:rPr>
      </w:pPr>
    </w:p>
    <w:p w:rsidR="00AE0C86" w:rsidRPr="002212F8" w:rsidRDefault="00AE0C86" w:rsidP="00AE0C86">
      <w:pPr>
        <w:bidi/>
        <w:spacing w:line="360" w:lineRule="auto"/>
        <w:jc w:val="both"/>
        <w:rPr>
          <w:rFonts w:cs="David"/>
          <w:color w:val="000000"/>
          <w:sz w:val="28"/>
          <w:szCs w:val="28"/>
          <w:u w:val="single"/>
          <w:rtl/>
        </w:rPr>
      </w:pPr>
    </w:p>
    <w:p w:rsidR="00AE0C86" w:rsidRPr="002212F8" w:rsidRDefault="00AE0C86" w:rsidP="00AE0C86">
      <w:pPr>
        <w:bidi/>
        <w:spacing w:line="360" w:lineRule="auto"/>
        <w:jc w:val="both"/>
        <w:rPr>
          <w:rFonts w:cs="David"/>
          <w:color w:val="000000"/>
          <w:sz w:val="28"/>
          <w:szCs w:val="28"/>
          <w:u w:val="single"/>
          <w:rtl/>
        </w:rPr>
      </w:pPr>
    </w:p>
    <w:p w:rsidR="00AE0C86" w:rsidRPr="002212F8" w:rsidRDefault="00AE0C86" w:rsidP="00AE0C86">
      <w:pPr>
        <w:bidi/>
        <w:spacing w:line="360" w:lineRule="auto"/>
        <w:jc w:val="both"/>
        <w:rPr>
          <w:rFonts w:cs="David"/>
          <w:color w:val="000000"/>
          <w:sz w:val="28"/>
          <w:szCs w:val="28"/>
          <w:u w:val="single"/>
          <w:rtl/>
        </w:rPr>
      </w:pPr>
    </w:p>
    <w:p w:rsidR="00AE0C86" w:rsidRPr="002212F8" w:rsidRDefault="00AE0C86" w:rsidP="00AE0C86">
      <w:pPr>
        <w:bidi/>
        <w:spacing w:line="360" w:lineRule="auto"/>
        <w:jc w:val="both"/>
        <w:rPr>
          <w:rFonts w:cs="David"/>
          <w:color w:val="000000"/>
          <w:sz w:val="28"/>
          <w:szCs w:val="28"/>
          <w:u w:val="single"/>
          <w:rtl/>
        </w:rPr>
      </w:pPr>
    </w:p>
    <w:p w:rsidR="00AE0C86" w:rsidRPr="002212F8" w:rsidRDefault="00AE0C86" w:rsidP="00AE0C86">
      <w:pPr>
        <w:bidi/>
        <w:spacing w:line="360" w:lineRule="auto"/>
        <w:jc w:val="both"/>
        <w:rPr>
          <w:rFonts w:cs="David"/>
          <w:color w:val="000000"/>
          <w:sz w:val="28"/>
          <w:szCs w:val="28"/>
          <w:u w:val="single"/>
          <w:rtl/>
        </w:rPr>
      </w:pPr>
    </w:p>
    <w:p w:rsidR="00AE0C86" w:rsidRPr="002212F8" w:rsidRDefault="00AE0C86" w:rsidP="006A2B23">
      <w:pPr>
        <w:pStyle w:val="10"/>
        <w:spacing w:line="360" w:lineRule="auto"/>
        <w:rPr>
          <w:rFonts w:cs="David"/>
          <w:smallCaps/>
          <w:snapToGrid w:val="0"/>
          <w:color w:val="000000"/>
          <w:sz w:val="28"/>
          <w:szCs w:val="28"/>
          <w:u w:val="single"/>
          <w:rtl/>
          <w:lang w:eastAsia="he-IL"/>
        </w:rPr>
      </w:pPr>
      <w:bookmarkStart w:id="317" w:name="_Toc285980546"/>
      <w:bookmarkStart w:id="318" w:name="_Toc288647182"/>
      <w:bookmarkStart w:id="319" w:name="_Toc494352279"/>
      <w:bookmarkStart w:id="320" w:name="_Toc509918792"/>
      <w:r w:rsidRPr="002212F8">
        <w:rPr>
          <w:rFonts w:cs="David" w:hint="cs"/>
          <w:smallCaps/>
          <w:snapToGrid w:val="0"/>
          <w:color w:val="000000"/>
          <w:sz w:val="28"/>
          <w:szCs w:val="28"/>
          <w:u w:val="single"/>
          <w:rtl/>
          <w:lang w:eastAsia="he-IL"/>
        </w:rPr>
        <w:t xml:space="preserve">נספח יא' 2 </w:t>
      </w:r>
      <w:r w:rsidRPr="002212F8">
        <w:rPr>
          <w:rFonts w:cs="David"/>
          <w:smallCaps/>
          <w:snapToGrid w:val="0"/>
          <w:color w:val="000000"/>
          <w:sz w:val="28"/>
          <w:szCs w:val="28"/>
          <w:u w:val="single"/>
          <w:rtl/>
          <w:lang w:eastAsia="he-IL"/>
        </w:rPr>
        <w:t xml:space="preserve">- </w:t>
      </w:r>
      <w:bookmarkEnd w:id="317"/>
      <w:bookmarkEnd w:id="318"/>
      <w:r w:rsidRPr="002212F8">
        <w:rPr>
          <w:rFonts w:cs="David" w:hint="eastAsia"/>
          <w:smallCaps/>
          <w:snapToGrid w:val="0"/>
          <w:color w:val="000000"/>
          <w:sz w:val="28"/>
          <w:szCs w:val="28"/>
          <w:u w:val="single"/>
          <w:rtl/>
          <w:lang w:eastAsia="he-IL"/>
        </w:rPr>
        <w:t>טופס</w:t>
      </w:r>
      <w:r w:rsidRPr="002212F8">
        <w:rPr>
          <w:rFonts w:cs="David"/>
          <w:smallCaps/>
          <w:snapToGrid w:val="0"/>
          <w:color w:val="000000"/>
          <w:sz w:val="28"/>
          <w:szCs w:val="28"/>
          <w:u w:val="single"/>
          <w:rtl/>
          <w:lang w:eastAsia="he-IL"/>
        </w:rPr>
        <w:t xml:space="preserve"> </w:t>
      </w:r>
      <w:r w:rsidRPr="002212F8">
        <w:rPr>
          <w:rFonts w:cs="David" w:hint="eastAsia"/>
          <w:smallCaps/>
          <w:snapToGrid w:val="0"/>
          <w:color w:val="000000"/>
          <w:sz w:val="28"/>
          <w:szCs w:val="28"/>
          <w:u w:val="single"/>
          <w:rtl/>
          <w:lang w:eastAsia="he-IL"/>
        </w:rPr>
        <w:t>ההגשה</w:t>
      </w:r>
      <w:r w:rsidRPr="002212F8">
        <w:rPr>
          <w:rFonts w:cs="David"/>
          <w:smallCaps/>
          <w:snapToGrid w:val="0"/>
          <w:color w:val="000000"/>
          <w:sz w:val="28"/>
          <w:szCs w:val="28"/>
          <w:u w:val="single"/>
          <w:rtl/>
          <w:lang w:eastAsia="he-IL"/>
        </w:rPr>
        <w:t xml:space="preserve"> </w:t>
      </w:r>
      <w:r w:rsidRPr="002212F8">
        <w:rPr>
          <w:rFonts w:cs="David" w:hint="eastAsia"/>
          <w:smallCaps/>
          <w:snapToGrid w:val="0"/>
          <w:color w:val="000000"/>
          <w:sz w:val="28"/>
          <w:szCs w:val="28"/>
          <w:u w:val="single"/>
          <w:rtl/>
          <w:lang w:eastAsia="he-IL"/>
        </w:rPr>
        <w:t>של</w:t>
      </w:r>
      <w:r w:rsidRPr="002212F8">
        <w:rPr>
          <w:rFonts w:cs="David"/>
          <w:smallCaps/>
          <w:snapToGrid w:val="0"/>
          <w:color w:val="000000"/>
          <w:sz w:val="28"/>
          <w:szCs w:val="28"/>
          <w:u w:val="single"/>
          <w:rtl/>
          <w:lang w:eastAsia="he-IL"/>
        </w:rPr>
        <w:t xml:space="preserve"> </w:t>
      </w:r>
      <w:r w:rsidRPr="002212F8">
        <w:rPr>
          <w:rFonts w:cs="David" w:hint="eastAsia"/>
          <w:smallCaps/>
          <w:snapToGrid w:val="0"/>
          <w:color w:val="000000"/>
          <w:sz w:val="28"/>
          <w:szCs w:val="28"/>
          <w:u w:val="single"/>
          <w:rtl/>
          <w:lang w:eastAsia="he-IL"/>
        </w:rPr>
        <w:t>ההצעה</w:t>
      </w:r>
      <w:bookmarkEnd w:id="319"/>
      <w:bookmarkEnd w:id="320"/>
    </w:p>
    <w:p w:rsidR="00AE0C86" w:rsidRDefault="00AE0C86" w:rsidP="006A2B23">
      <w:pPr>
        <w:pStyle w:val="HNormal"/>
        <w:spacing w:after="0" w:line="360" w:lineRule="auto"/>
        <w:jc w:val="left"/>
        <w:rPr>
          <w:b/>
          <w:bCs/>
          <w:color w:val="000000"/>
          <w:rtl/>
          <w:lang w:eastAsia="en-US"/>
        </w:rPr>
      </w:pPr>
      <w:r w:rsidRPr="006A2B23">
        <w:rPr>
          <w:rFonts w:hint="cs"/>
          <w:b/>
          <w:bCs/>
          <w:color w:val="000000"/>
          <w:rtl/>
          <w:lang w:eastAsia="en-US"/>
        </w:rPr>
        <w:t>לכבוד</w:t>
      </w:r>
      <w:r w:rsidRPr="006A2B23">
        <w:rPr>
          <w:b/>
          <w:bCs/>
          <w:color w:val="000000"/>
          <w:rtl/>
          <w:lang w:eastAsia="en-US"/>
        </w:rPr>
        <w:br/>
      </w:r>
      <w:r w:rsidRPr="006A2B23">
        <w:rPr>
          <w:rFonts w:hint="cs"/>
          <w:b/>
          <w:bCs/>
          <w:color w:val="000000"/>
          <w:rtl/>
          <w:lang w:eastAsia="en-US"/>
        </w:rPr>
        <w:t>ועדת המכרזים</w:t>
      </w:r>
      <w:r w:rsidRPr="006A2B23">
        <w:rPr>
          <w:b/>
          <w:bCs/>
          <w:color w:val="000000"/>
          <w:rtl/>
          <w:lang w:eastAsia="en-US"/>
        </w:rPr>
        <w:br/>
      </w:r>
      <w:r w:rsidRPr="006A2B23">
        <w:rPr>
          <w:rFonts w:hint="cs"/>
          <w:b/>
          <w:bCs/>
          <w:color w:val="000000"/>
          <w:rtl/>
          <w:lang w:eastAsia="en-US"/>
        </w:rPr>
        <w:t>הנהלת בתי הדין הרבניים</w:t>
      </w:r>
      <w:r w:rsidRPr="006A2B23">
        <w:rPr>
          <w:b/>
          <w:bCs/>
          <w:color w:val="000000"/>
          <w:rtl/>
          <w:lang w:eastAsia="en-US"/>
        </w:rPr>
        <w:br/>
      </w:r>
      <w:r w:rsidRPr="006A2B23">
        <w:rPr>
          <w:rFonts w:hint="cs"/>
          <w:b/>
          <w:bCs/>
          <w:color w:val="000000"/>
          <w:rtl/>
          <w:lang w:eastAsia="en-US"/>
        </w:rPr>
        <w:t>כנפי נשרים 22</w:t>
      </w:r>
      <w:r w:rsidRPr="006A2B23">
        <w:rPr>
          <w:b/>
          <w:bCs/>
          <w:color w:val="000000"/>
          <w:rtl/>
          <w:lang w:eastAsia="en-US"/>
        </w:rPr>
        <w:br/>
      </w:r>
      <w:r w:rsidRPr="006A2B23">
        <w:rPr>
          <w:rFonts w:hint="cs"/>
          <w:b/>
          <w:bCs/>
          <w:color w:val="000000"/>
          <w:u w:val="single"/>
          <w:rtl/>
          <w:lang w:eastAsia="en-US"/>
        </w:rPr>
        <w:t>ירושלים</w:t>
      </w:r>
    </w:p>
    <w:p w:rsidR="006A2B23" w:rsidRPr="006A2B23" w:rsidRDefault="006A2B23" w:rsidP="006A2B23">
      <w:pPr>
        <w:pStyle w:val="HNormal"/>
        <w:spacing w:after="0" w:line="360" w:lineRule="auto"/>
        <w:jc w:val="left"/>
        <w:rPr>
          <w:b/>
          <w:bCs/>
          <w:color w:val="000000"/>
          <w:rtl/>
          <w:lang w:eastAsia="en-US"/>
        </w:rPr>
      </w:pPr>
    </w:p>
    <w:p w:rsidR="00AE0C86" w:rsidRPr="00C03B53" w:rsidRDefault="00AE0C86" w:rsidP="00493C9D">
      <w:pPr>
        <w:pStyle w:val="HNormal"/>
        <w:spacing w:after="0" w:line="360" w:lineRule="auto"/>
        <w:jc w:val="center"/>
        <w:rPr>
          <w:b/>
          <w:bCs/>
          <w:color w:val="000000"/>
          <w:u w:val="single"/>
          <w:rtl/>
          <w:lang w:eastAsia="en-US"/>
        </w:rPr>
      </w:pPr>
      <w:r w:rsidRPr="00F475B4">
        <w:rPr>
          <w:rFonts w:hint="cs"/>
          <w:color w:val="000000"/>
          <w:rtl/>
          <w:lang w:eastAsia="en-US"/>
        </w:rPr>
        <w:t xml:space="preserve">הנדון: </w:t>
      </w:r>
      <w:r w:rsidRPr="00F475B4">
        <w:rPr>
          <w:rFonts w:hint="cs"/>
          <w:b/>
          <w:bCs/>
          <w:color w:val="000000"/>
          <w:u w:val="single"/>
          <w:rtl/>
          <w:lang w:eastAsia="en-US"/>
        </w:rPr>
        <w:t xml:space="preserve">הצעה </w:t>
      </w:r>
      <w:r w:rsidR="00793D9B">
        <w:rPr>
          <w:rFonts w:hint="cs"/>
          <w:b/>
          <w:bCs/>
          <w:color w:val="000000"/>
          <w:u w:val="single"/>
          <w:rtl/>
          <w:lang w:eastAsia="en-US"/>
        </w:rPr>
        <w:t xml:space="preserve">למתן שירותי ניהול, תחזוקה, ניקיון והדברה בבית הדין הרבני בפתח תקוה </w:t>
      </w:r>
      <w:r w:rsidR="00F33CFE">
        <w:rPr>
          <w:rFonts w:hint="cs"/>
          <w:b/>
          <w:bCs/>
          <w:color w:val="000000"/>
          <w:u w:val="single"/>
          <w:rtl/>
          <w:lang w:eastAsia="en-US"/>
        </w:rPr>
        <w:t xml:space="preserve">ובבית הדין הרבני בתל אביב </w:t>
      </w:r>
      <w:r w:rsidRPr="00C03B53">
        <w:rPr>
          <w:rFonts w:hint="cs"/>
          <w:b/>
          <w:bCs/>
          <w:color w:val="000000"/>
          <w:u w:val="single"/>
          <w:rtl/>
          <w:lang w:eastAsia="en-US"/>
        </w:rPr>
        <w:t xml:space="preserve">במענה למכרז, </w:t>
      </w:r>
      <w:r w:rsidR="00E2133D">
        <w:rPr>
          <w:b/>
          <w:bCs/>
          <w:color w:val="000000"/>
          <w:u w:val="single"/>
          <w:rtl/>
          <w:lang w:eastAsia="en-US"/>
        </w:rPr>
        <w:softHyphen/>
      </w:r>
      <w:r w:rsidR="00E2133D">
        <w:rPr>
          <w:rFonts w:hint="cs"/>
          <w:b/>
          <w:bCs/>
          <w:color w:val="000000"/>
          <w:u w:val="single"/>
          <w:rtl/>
          <w:lang w:eastAsia="en-US"/>
        </w:rPr>
        <w:t>מס' 22/2018</w:t>
      </w:r>
    </w:p>
    <w:p w:rsidR="00AE0C86" w:rsidRDefault="00AE0C86" w:rsidP="006A2B23">
      <w:pPr>
        <w:pStyle w:val="HNormal"/>
        <w:spacing w:after="0" w:line="360" w:lineRule="auto"/>
        <w:rPr>
          <w:color w:val="000000"/>
          <w:rtl/>
          <w:lang w:eastAsia="en-US"/>
        </w:rPr>
      </w:pPr>
      <w:r w:rsidRPr="00F475B4">
        <w:rPr>
          <w:rFonts w:hint="cs"/>
          <w:color w:val="000000"/>
          <w:rtl/>
          <w:lang w:eastAsia="en-US"/>
        </w:rPr>
        <w:t>אנ</w:t>
      </w:r>
      <w:r>
        <w:rPr>
          <w:rFonts w:hint="cs"/>
          <w:color w:val="000000"/>
          <w:rtl/>
          <w:lang w:eastAsia="en-US"/>
        </w:rPr>
        <w:t>ו, החתומים מטה,</w:t>
      </w:r>
      <w:r w:rsidRPr="00F475B4">
        <w:rPr>
          <w:rFonts w:hint="cs"/>
          <w:color w:val="000000"/>
          <w:rtl/>
          <w:lang w:eastAsia="en-US"/>
        </w:rPr>
        <w:t xml:space="preserve"> ______</w:t>
      </w:r>
      <w:r>
        <w:rPr>
          <w:rFonts w:hint="cs"/>
          <w:color w:val="000000"/>
          <w:rtl/>
          <w:lang w:eastAsia="en-US"/>
        </w:rPr>
        <w:t>____________________,</w:t>
      </w:r>
      <w:r w:rsidRPr="00F475B4">
        <w:rPr>
          <w:rFonts w:hint="cs"/>
          <w:color w:val="000000"/>
          <w:rtl/>
          <w:lang w:eastAsia="en-US"/>
        </w:rPr>
        <w:t xml:space="preserve"> </w:t>
      </w:r>
      <w:r>
        <w:rPr>
          <w:rFonts w:hint="cs"/>
          <w:color w:val="000000"/>
          <w:rtl/>
          <w:lang w:eastAsia="en-US"/>
        </w:rPr>
        <w:t>__________________________, מצהירים כדלקמן:</w:t>
      </w:r>
    </w:p>
    <w:p w:rsidR="00AE0C86" w:rsidRDefault="00AE0C86" w:rsidP="006A2B23">
      <w:pPr>
        <w:pStyle w:val="HNormal"/>
        <w:spacing w:after="0" w:line="360" w:lineRule="auto"/>
        <w:rPr>
          <w:color w:val="000000"/>
          <w:rtl/>
          <w:lang w:eastAsia="en-US"/>
        </w:rPr>
      </w:pPr>
      <w:r>
        <w:rPr>
          <w:rtl/>
        </w:rPr>
        <w:t>לאחר שקרא</w:t>
      </w:r>
      <w:r>
        <w:rPr>
          <w:rFonts w:hint="cs"/>
          <w:rtl/>
        </w:rPr>
        <w:t>נו</w:t>
      </w:r>
      <w:r>
        <w:rPr>
          <w:rtl/>
        </w:rPr>
        <w:t xml:space="preserve"> את תנאי המכרז </w:t>
      </w:r>
      <w:r>
        <w:rPr>
          <w:rFonts w:hint="cs"/>
          <w:rtl/>
        </w:rPr>
        <w:t xml:space="preserve">הנ"ל </w:t>
      </w:r>
      <w:r>
        <w:rPr>
          <w:rtl/>
        </w:rPr>
        <w:t>ולאחר שעיינ</w:t>
      </w:r>
      <w:r>
        <w:rPr>
          <w:rFonts w:hint="cs"/>
          <w:rtl/>
        </w:rPr>
        <w:t>ו</w:t>
      </w:r>
      <w:r>
        <w:rPr>
          <w:rtl/>
        </w:rPr>
        <w:t xml:space="preserve"> בכל המסמכים הרלבנטיים למכרז, להלן הפירוט כחלק בלתי נפרד מהצעת</w:t>
      </w:r>
      <w:r>
        <w:rPr>
          <w:rFonts w:hint="cs"/>
          <w:rtl/>
        </w:rPr>
        <w:t>נו</w:t>
      </w:r>
      <w:r>
        <w:rPr>
          <w:rFonts w:hint="cs"/>
          <w:color w:val="000000"/>
          <w:rtl/>
          <w:lang w:eastAsia="en-US"/>
        </w:rPr>
        <w:t>.</w:t>
      </w:r>
    </w:p>
    <w:p w:rsidR="00AE0C86" w:rsidRPr="00886846" w:rsidRDefault="00AE0C86" w:rsidP="00392CCF">
      <w:pPr>
        <w:pStyle w:val="HNormal"/>
        <w:numPr>
          <w:ilvl w:val="0"/>
          <w:numId w:val="85"/>
        </w:numPr>
        <w:spacing w:after="0" w:line="360" w:lineRule="auto"/>
        <w:rPr>
          <w:b/>
          <w:bCs/>
          <w:color w:val="000000"/>
          <w:u w:val="single"/>
          <w:rtl/>
          <w:lang w:eastAsia="en-US"/>
        </w:rPr>
      </w:pPr>
      <w:r w:rsidRPr="00886846">
        <w:rPr>
          <w:rFonts w:hint="cs"/>
          <w:b/>
          <w:bCs/>
          <w:color w:val="000000"/>
          <w:u w:val="single"/>
          <w:rtl/>
          <w:lang w:eastAsia="en-US"/>
        </w:rPr>
        <w:t>פרטים על המציע</w:t>
      </w:r>
    </w:p>
    <w:p w:rsidR="00AE0C86" w:rsidRPr="00886846" w:rsidRDefault="00AE0C86" w:rsidP="00392CCF">
      <w:pPr>
        <w:pStyle w:val="HNormal"/>
        <w:numPr>
          <w:ilvl w:val="1"/>
          <w:numId w:val="85"/>
        </w:numPr>
        <w:tabs>
          <w:tab w:val="left" w:leader="underscore" w:pos="8309"/>
        </w:tabs>
        <w:spacing w:after="0" w:line="360" w:lineRule="auto"/>
        <w:jc w:val="left"/>
        <w:rPr>
          <w:color w:val="000000"/>
          <w:rtl/>
          <w:lang w:eastAsia="en-US"/>
        </w:rPr>
      </w:pPr>
      <w:r w:rsidRPr="00886846">
        <w:rPr>
          <w:rFonts w:hint="cs"/>
          <w:color w:val="000000"/>
          <w:rtl/>
          <w:lang w:eastAsia="en-US"/>
        </w:rPr>
        <w:t>ש</w:t>
      </w:r>
      <w:r>
        <w:rPr>
          <w:rFonts w:hint="cs"/>
          <w:color w:val="000000"/>
          <w:rtl/>
          <w:lang w:eastAsia="en-US"/>
        </w:rPr>
        <w:t>מו של</w:t>
      </w:r>
      <w:r w:rsidRPr="00886846">
        <w:rPr>
          <w:rFonts w:hint="cs"/>
          <w:color w:val="000000"/>
          <w:rtl/>
          <w:lang w:eastAsia="en-US"/>
        </w:rPr>
        <w:t xml:space="preserve"> המציע</w:t>
      </w:r>
      <w:r>
        <w:rPr>
          <w:rFonts w:hint="cs"/>
          <w:color w:val="000000"/>
          <w:rtl/>
          <w:lang w:eastAsia="en-US"/>
        </w:rPr>
        <w:t>:</w:t>
      </w:r>
      <w:r w:rsidRPr="00886846">
        <w:rPr>
          <w:rFonts w:hint="cs"/>
          <w:color w:val="000000"/>
          <w:rtl/>
          <w:lang w:eastAsia="en-US"/>
        </w:rPr>
        <w:t xml:space="preserve"> </w:t>
      </w:r>
      <w:r>
        <w:rPr>
          <w:rFonts w:hint="cs"/>
          <w:color w:val="000000"/>
          <w:rtl/>
          <w:lang w:eastAsia="en-US"/>
        </w:rPr>
        <w:tab/>
      </w:r>
    </w:p>
    <w:p w:rsidR="00AE0C86" w:rsidRPr="00886846" w:rsidRDefault="00AE0C86" w:rsidP="00392CCF">
      <w:pPr>
        <w:pStyle w:val="HNormal"/>
        <w:numPr>
          <w:ilvl w:val="1"/>
          <w:numId w:val="85"/>
        </w:numPr>
        <w:tabs>
          <w:tab w:val="left" w:pos="5777"/>
          <w:tab w:val="left" w:leader="underscore" w:pos="8309"/>
        </w:tabs>
        <w:spacing w:after="0" w:line="360" w:lineRule="auto"/>
        <w:jc w:val="left"/>
        <w:rPr>
          <w:color w:val="000000"/>
          <w:lang w:eastAsia="en-US"/>
        </w:rPr>
      </w:pPr>
      <w:r w:rsidRPr="00886846">
        <w:rPr>
          <w:rFonts w:hint="cs"/>
          <w:color w:val="000000"/>
          <w:rtl/>
          <w:lang w:eastAsia="en-US"/>
        </w:rPr>
        <w:t>מספר חברה</w:t>
      </w:r>
      <w:r>
        <w:rPr>
          <w:rFonts w:hint="cs"/>
          <w:color w:val="000000"/>
          <w:rtl/>
          <w:lang w:eastAsia="en-US"/>
        </w:rPr>
        <w:t xml:space="preserve"> / </w:t>
      </w:r>
      <w:r w:rsidRPr="00886846">
        <w:rPr>
          <w:rFonts w:hint="cs"/>
          <w:color w:val="000000"/>
          <w:rtl/>
          <w:lang w:eastAsia="en-US"/>
        </w:rPr>
        <w:t>שותפות</w:t>
      </w:r>
      <w:r>
        <w:rPr>
          <w:rFonts w:hint="cs"/>
          <w:color w:val="000000"/>
          <w:rtl/>
          <w:lang w:eastAsia="en-US"/>
        </w:rPr>
        <w:t xml:space="preserve"> / עמותה:</w:t>
      </w:r>
      <w:r w:rsidRPr="00886846">
        <w:rPr>
          <w:rFonts w:hint="cs"/>
          <w:color w:val="000000"/>
          <w:rtl/>
          <w:lang w:eastAsia="en-US"/>
        </w:rPr>
        <w:t xml:space="preserve"> </w:t>
      </w:r>
      <w:r>
        <w:rPr>
          <w:rFonts w:hint="cs"/>
          <w:color w:val="000000"/>
          <w:rtl/>
          <w:lang w:eastAsia="en-US"/>
        </w:rPr>
        <w:tab/>
      </w:r>
      <w:r w:rsidR="00493C9D">
        <w:rPr>
          <w:color w:val="000000"/>
          <w:lang w:eastAsia="en-US"/>
        </w:rPr>
        <w:tab/>
      </w:r>
    </w:p>
    <w:p w:rsidR="00AE0C86" w:rsidRPr="00886846" w:rsidRDefault="00AE0C86" w:rsidP="00392CCF">
      <w:pPr>
        <w:pStyle w:val="HNormal"/>
        <w:numPr>
          <w:ilvl w:val="1"/>
          <w:numId w:val="85"/>
        </w:numPr>
        <w:tabs>
          <w:tab w:val="left" w:leader="underscore" w:pos="8309"/>
        </w:tabs>
        <w:spacing w:after="0" w:line="360" w:lineRule="auto"/>
        <w:jc w:val="left"/>
        <w:rPr>
          <w:color w:val="000000"/>
          <w:lang w:eastAsia="en-US"/>
        </w:rPr>
      </w:pPr>
      <w:r w:rsidRPr="00886846">
        <w:rPr>
          <w:rFonts w:hint="cs"/>
          <w:color w:val="000000"/>
          <w:rtl/>
          <w:lang w:eastAsia="en-US"/>
        </w:rPr>
        <w:t>סוג התארגנות (חברה</w:t>
      </w:r>
      <w:r>
        <w:rPr>
          <w:rFonts w:hint="cs"/>
          <w:color w:val="000000"/>
          <w:rtl/>
          <w:lang w:eastAsia="en-US"/>
        </w:rPr>
        <w:t xml:space="preserve"> </w:t>
      </w:r>
      <w:r w:rsidRPr="00886846">
        <w:rPr>
          <w:rFonts w:hint="cs"/>
          <w:color w:val="000000"/>
          <w:rtl/>
          <w:lang w:eastAsia="en-US"/>
        </w:rPr>
        <w:t>/</w:t>
      </w:r>
      <w:r>
        <w:rPr>
          <w:rFonts w:hint="cs"/>
          <w:color w:val="000000"/>
          <w:rtl/>
          <w:lang w:eastAsia="en-US"/>
        </w:rPr>
        <w:t xml:space="preserve"> </w:t>
      </w:r>
      <w:r w:rsidRPr="00886846">
        <w:rPr>
          <w:rFonts w:hint="cs"/>
          <w:color w:val="000000"/>
          <w:rtl/>
          <w:lang w:eastAsia="en-US"/>
        </w:rPr>
        <w:t>שותפות</w:t>
      </w:r>
      <w:r>
        <w:rPr>
          <w:rFonts w:hint="cs"/>
          <w:color w:val="000000"/>
          <w:rtl/>
          <w:lang w:eastAsia="en-US"/>
        </w:rPr>
        <w:t xml:space="preserve"> / עמותה</w:t>
      </w:r>
      <w:r w:rsidRPr="00886846">
        <w:rPr>
          <w:rFonts w:hint="cs"/>
          <w:color w:val="000000"/>
          <w:rtl/>
          <w:lang w:eastAsia="en-US"/>
        </w:rPr>
        <w:t>)</w:t>
      </w:r>
      <w:r>
        <w:rPr>
          <w:rFonts w:hint="cs"/>
          <w:color w:val="000000"/>
          <w:rtl/>
          <w:lang w:eastAsia="en-US"/>
        </w:rPr>
        <w:t>:</w:t>
      </w:r>
      <w:r>
        <w:rPr>
          <w:rFonts w:hint="cs"/>
          <w:color w:val="000000"/>
          <w:rtl/>
          <w:lang w:eastAsia="en-US"/>
        </w:rPr>
        <w:tab/>
      </w:r>
    </w:p>
    <w:p w:rsidR="00AE0C86" w:rsidRPr="00886846" w:rsidRDefault="00AE0C86" w:rsidP="00392CCF">
      <w:pPr>
        <w:pStyle w:val="HNormal"/>
        <w:numPr>
          <w:ilvl w:val="1"/>
          <w:numId w:val="85"/>
        </w:numPr>
        <w:tabs>
          <w:tab w:val="left" w:leader="underscore" w:pos="8309"/>
        </w:tabs>
        <w:spacing w:after="0" w:line="360" w:lineRule="auto"/>
        <w:jc w:val="left"/>
        <w:rPr>
          <w:color w:val="000000"/>
          <w:lang w:eastAsia="en-US"/>
        </w:rPr>
      </w:pPr>
      <w:r w:rsidRPr="00886846">
        <w:rPr>
          <w:rFonts w:hint="cs"/>
          <w:color w:val="000000"/>
          <w:rtl/>
          <w:lang w:eastAsia="en-US"/>
        </w:rPr>
        <w:t>תאריך התארגנות</w:t>
      </w:r>
      <w:r>
        <w:rPr>
          <w:rFonts w:hint="cs"/>
          <w:color w:val="000000"/>
          <w:rtl/>
          <w:lang w:eastAsia="en-US"/>
        </w:rPr>
        <w:t>:</w:t>
      </w:r>
      <w:r w:rsidRPr="00886846">
        <w:rPr>
          <w:rFonts w:hint="cs"/>
          <w:color w:val="000000"/>
          <w:rtl/>
          <w:lang w:eastAsia="en-US"/>
        </w:rPr>
        <w:t xml:space="preserve"> </w:t>
      </w:r>
      <w:r>
        <w:rPr>
          <w:rFonts w:hint="cs"/>
          <w:color w:val="000000"/>
          <w:rtl/>
          <w:lang w:eastAsia="en-US"/>
        </w:rPr>
        <w:tab/>
      </w:r>
    </w:p>
    <w:p w:rsidR="00AE0C86" w:rsidRPr="00886846" w:rsidRDefault="00AE0C86" w:rsidP="00392CCF">
      <w:pPr>
        <w:pStyle w:val="HNormal"/>
        <w:numPr>
          <w:ilvl w:val="1"/>
          <w:numId w:val="85"/>
        </w:numPr>
        <w:tabs>
          <w:tab w:val="left" w:leader="underscore" w:pos="8309"/>
        </w:tabs>
        <w:spacing w:after="0" w:line="360" w:lineRule="auto"/>
        <w:jc w:val="left"/>
        <w:rPr>
          <w:color w:val="000000"/>
          <w:lang w:eastAsia="en-US"/>
        </w:rPr>
      </w:pPr>
      <w:r w:rsidRPr="00886846">
        <w:rPr>
          <w:rFonts w:hint="cs"/>
          <w:color w:val="000000"/>
          <w:rtl/>
          <w:lang w:eastAsia="en-US"/>
        </w:rPr>
        <w:t>שמות הבעלים (במקרה של חברה או שותפות):</w:t>
      </w:r>
    </w:p>
    <w:p w:rsidR="00AE0C86" w:rsidRPr="00F475B4" w:rsidRDefault="00AE0C86" w:rsidP="006A2B23">
      <w:pPr>
        <w:pStyle w:val="HNormal"/>
        <w:tabs>
          <w:tab w:val="left" w:leader="underscore" w:pos="8309"/>
        </w:tabs>
        <w:spacing w:after="0" w:line="360" w:lineRule="auto"/>
        <w:ind w:left="1152"/>
        <w:rPr>
          <w:color w:val="000000"/>
          <w:rtl/>
          <w:lang w:eastAsia="en-US"/>
        </w:rPr>
      </w:pPr>
      <w:r>
        <w:rPr>
          <w:rFonts w:hint="cs"/>
          <w:color w:val="000000"/>
          <w:rtl/>
          <w:lang w:eastAsia="en-US"/>
        </w:rPr>
        <w:tab/>
      </w:r>
    </w:p>
    <w:p w:rsidR="00AE0C86" w:rsidRPr="00F475B4" w:rsidRDefault="00AE0C86" w:rsidP="006A2B23">
      <w:pPr>
        <w:pStyle w:val="HNormal"/>
        <w:tabs>
          <w:tab w:val="left" w:leader="underscore" w:pos="8309"/>
        </w:tabs>
        <w:spacing w:after="0" w:line="360" w:lineRule="auto"/>
        <w:ind w:left="1152"/>
        <w:rPr>
          <w:color w:val="000000"/>
          <w:rtl/>
          <w:lang w:eastAsia="en-US"/>
        </w:rPr>
      </w:pPr>
      <w:r>
        <w:rPr>
          <w:rFonts w:hint="cs"/>
          <w:color w:val="000000"/>
          <w:rtl/>
          <w:lang w:eastAsia="en-US"/>
        </w:rPr>
        <w:tab/>
      </w:r>
    </w:p>
    <w:p w:rsidR="00AE0C86" w:rsidRPr="00F475B4" w:rsidRDefault="00AE0C86" w:rsidP="006A2B23">
      <w:pPr>
        <w:pStyle w:val="HNormal"/>
        <w:tabs>
          <w:tab w:val="left" w:leader="underscore" w:pos="8309"/>
        </w:tabs>
        <w:spacing w:after="0" w:line="360" w:lineRule="auto"/>
        <w:ind w:left="1152"/>
        <w:rPr>
          <w:color w:val="000000"/>
          <w:rtl/>
          <w:lang w:eastAsia="en-US"/>
        </w:rPr>
      </w:pPr>
      <w:r>
        <w:rPr>
          <w:rFonts w:hint="cs"/>
          <w:color w:val="000000"/>
          <w:rtl/>
          <w:lang w:eastAsia="en-US"/>
        </w:rPr>
        <w:tab/>
      </w:r>
    </w:p>
    <w:p w:rsidR="00AE0C86" w:rsidRPr="00F475B4" w:rsidRDefault="00AE0C86" w:rsidP="00392CCF">
      <w:pPr>
        <w:pStyle w:val="HNormal"/>
        <w:numPr>
          <w:ilvl w:val="1"/>
          <w:numId w:val="85"/>
        </w:numPr>
        <w:tabs>
          <w:tab w:val="left" w:leader="underscore" w:pos="8309"/>
        </w:tabs>
        <w:spacing w:after="0" w:line="360" w:lineRule="auto"/>
        <w:jc w:val="left"/>
        <w:rPr>
          <w:color w:val="000000"/>
          <w:lang w:eastAsia="en-US"/>
        </w:rPr>
      </w:pPr>
      <w:r w:rsidRPr="00F475B4">
        <w:rPr>
          <w:rFonts w:hint="cs"/>
          <w:color w:val="000000"/>
          <w:rtl/>
          <w:lang w:eastAsia="en-US"/>
        </w:rPr>
        <w:t>שמות ומספרי ת.ז. של המוסמכים לחתום ולהתחייב בש</w:t>
      </w:r>
      <w:r>
        <w:rPr>
          <w:rFonts w:hint="cs"/>
          <w:color w:val="000000"/>
          <w:rtl/>
          <w:lang w:eastAsia="en-US"/>
        </w:rPr>
        <w:t>מו של</w:t>
      </w:r>
      <w:r w:rsidRPr="00F475B4">
        <w:rPr>
          <w:rFonts w:hint="cs"/>
          <w:color w:val="000000"/>
          <w:rtl/>
          <w:lang w:eastAsia="en-US"/>
        </w:rPr>
        <w:t xml:space="preserve"> המציע:</w:t>
      </w:r>
    </w:p>
    <w:p w:rsidR="00AE0C86" w:rsidRPr="00F475B4" w:rsidRDefault="00AE0C86" w:rsidP="006A2B23">
      <w:pPr>
        <w:pStyle w:val="HNormal"/>
        <w:tabs>
          <w:tab w:val="left" w:leader="underscore" w:pos="5760"/>
          <w:tab w:val="left" w:leader="underscore" w:pos="8309"/>
        </w:tabs>
        <w:spacing w:after="0" w:line="360" w:lineRule="auto"/>
        <w:ind w:left="1152"/>
        <w:jc w:val="left"/>
        <w:rPr>
          <w:color w:val="000000"/>
          <w:rtl/>
          <w:lang w:eastAsia="en-US"/>
        </w:rPr>
      </w:pPr>
      <w:r>
        <w:rPr>
          <w:rFonts w:hint="cs"/>
          <w:color w:val="000000"/>
          <w:rtl/>
          <w:lang w:eastAsia="en-US"/>
        </w:rPr>
        <w:t xml:space="preserve">שם: </w:t>
      </w:r>
      <w:r>
        <w:rPr>
          <w:rFonts w:hint="cs"/>
          <w:color w:val="000000"/>
          <w:rtl/>
          <w:lang w:eastAsia="en-US"/>
        </w:rPr>
        <w:tab/>
        <w:t>, ת.ז.: _______________</w:t>
      </w:r>
    </w:p>
    <w:p w:rsidR="00AE0C86" w:rsidRPr="00F475B4" w:rsidRDefault="00AE0C86" w:rsidP="006A2B23">
      <w:pPr>
        <w:pStyle w:val="HNormal"/>
        <w:tabs>
          <w:tab w:val="left" w:leader="underscore" w:pos="5760"/>
          <w:tab w:val="left" w:leader="underscore" w:pos="8309"/>
        </w:tabs>
        <w:spacing w:after="0" w:line="360" w:lineRule="auto"/>
        <w:ind w:left="1152"/>
        <w:jc w:val="left"/>
        <w:rPr>
          <w:color w:val="000000"/>
          <w:rtl/>
          <w:lang w:eastAsia="en-US"/>
        </w:rPr>
      </w:pPr>
      <w:r>
        <w:rPr>
          <w:rFonts w:hint="cs"/>
          <w:color w:val="000000"/>
          <w:rtl/>
          <w:lang w:eastAsia="en-US"/>
        </w:rPr>
        <w:t xml:space="preserve">שם: </w:t>
      </w:r>
      <w:r>
        <w:rPr>
          <w:rFonts w:hint="cs"/>
          <w:color w:val="000000"/>
          <w:rtl/>
          <w:lang w:eastAsia="en-US"/>
        </w:rPr>
        <w:tab/>
        <w:t>, ת.ז.: _______________</w:t>
      </w:r>
    </w:p>
    <w:p w:rsidR="00AE0C86" w:rsidRPr="00F475B4" w:rsidRDefault="00AE0C86" w:rsidP="00392CCF">
      <w:pPr>
        <w:pStyle w:val="HNormal"/>
        <w:numPr>
          <w:ilvl w:val="1"/>
          <w:numId w:val="85"/>
        </w:numPr>
        <w:tabs>
          <w:tab w:val="left" w:leader="underscore" w:pos="8309"/>
        </w:tabs>
        <w:spacing w:after="0" w:line="360" w:lineRule="auto"/>
        <w:jc w:val="left"/>
        <w:rPr>
          <w:color w:val="000000"/>
          <w:lang w:eastAsia="en-US"/>
        </w:rPr>
      </w:pPr>
      <w:r w:rsidRPr="00F475B4">
        <w:rPr>
          <w:rFonts w:hint="cs"/>
          <w:color w:val="000000"/>
          <w:rtl/>
          <w:lang w:eastAsia="en-US"/>
        </w:rPr>
        <w:t>ש</w:t>
      </w:r>
      <w:r>
        <w:rPr>
          <w:rFonts w:hint="cs"/>
          <w:color w:val="000000"/>
          <w:rtl/>
          <w:lang w:eastAsia="en-US"/>
        </w:rPr>
        <w:t>מו של</w:t>
      </w:r>
      <w:r w:rsidRPr="00F475B4">
        <w:rPr>
          <w:rFonts w:hint="cs"/>
          <w:color w:val="000000"/>
          <w:rtl/>
          <w:lang w:eastAsia="en-US"/>
        </w:rPr>
        <w:t xml:space="preserve"> המנ</w:t>
      </w:r>
      <w:r>
        <w:rPr>
          <w:rFonts w:hint="cs"/>
          <w:color w:val="000000"/>
          <w:rtl/>
          <w:lang w:eastAsia="en-US"/>
        </w:rPr>
        <w:t xml:space="preserve">הל הכללי: </w:t>
      </w:r>
      <w:r>
        <w:rPr>
          <w:rFonts w:hint="cs"/>
          <w:color w:val="000000"/>
          <w:rtl/>
          <w:lang w:eastAsia="en-US"/>
        </w:rPr>
        <w:tab/>
      </w:r>
    </w:p>
    <w:p w:rsidR="00AE0C86" w:rsidRPr="00F475B4" w:rsidRDefault="00AE0C86" w:rsidP="00392CCF">
      <w:pPr>
        <w:pStyle w:val="HNormal"/>
        <w:numPr>
          <w:ilvl w:val="1"/>
          <w:numId w:val="85"/>
        </w:numPr>
        <w:tabs>
          <w:tab w:val="left" w:leader="underscore" w:pos="8309"/>
        </w:tabs>
        <w:spacing w:after="0" w:line="360" w:lineRule="auto"/>
        <w:jc w:val="left"/>
        <w:rPr>
          <w:color w:val="000000"/>
          <w:lang w:eastAsia="en-US"/>
        </w:rPr>
      </w:pPr>
      <w:r>
        <w:rPr>
          <w:rFonts w:hint="cs"/>
          <w:color w:val="000000"/>
          <w:rtl/>
          <w:lang w:eastAsia="en-US"/>
        </w:rPr>
        <w:t>כתובתו של</w:t>
      </w:r>
      <w:r w:rsidRPr="00F475B4">
        <w:rPr>
          <w:rFonts w:hint="cs"/>
          <w:color w:val="000000"/>
          <w:rtl/>
          <w:lang w:eastAsia="en-US"/>
        </w:rPr>
        <w:t xml:space="preserve"> המציע (כולל מיקוד)</w:t>
      </w:r>
      <w:r>
        <w:rPr>
          <w:rFonts w:hint="cs"/>
          <w:color w:val="000000"/>
          <w:rtl/>
          <w:lang w:eastAsia="en-US"/>
        </w:rPr>
        <w:t>:</w:t>
      </w:r>
      <w:r w:rsidRPr="00F475B4">
        <w:rPr>
          <w:rFonts w:hint="cs"/>
          <w:color w:val="000000"/>
          <w:rtl/>
          <w:lang w:eastAsia="en-US"/>
        </w:rPr>
        <w:t xml:space="preserve"> </w:t>
      </w:r>
      <w:r>
        <w:rPr>
          <w:rFonts w:hint="cs"/>
          <w:color w:val="000000"/>
          <w:rtl/>
          <w:lang w:eastAsia="en-US"/>
        </w:rPr>
        <w:tab/>
      </w:r>
    </w:p>
    <w:p w:rsidR="00AE0C86" w:rsidRPr="00F475B4" w:rsidRDefault="00AE0C86" w:rsidP="00392CCF">
      <w:pPr>
        <w:pStyle w:val="HNormal"/>
        <w:numPr>
          <w:ilvl w:val="1"/>
          <w:numId w:val="85"/>
        </w:numPr>
        <w:tabs>
          <w:tab w:val="left" w:leader="underscore" w:pos="8309"/>
        </w:tabs>
        <w:spacing w:after="0" w:line="360" w:lineRule="auto"/>
        <w:jc w:val="left"/>
        <w:rPr>
          <w:color w:val="000000"/>
          <w:lang w:eastAsia="en-US"/>
        </w:rPr>
      </w:pPr>
      <w:r>
        <w:rPr>
          <w:rFonts w:hint="cs"/>
          <w:color w:val="000000"/>
          <w:rtl/>
          <w:lang w:eastAsia="en-US"/>
        </w:rPr>
        <w:t xml:space="preserve">מספרי </w:t>
      </w:r>
      <w:r w:rsidRPr="00F475B4">
        <w:rPr>
          <w:rFonts w:hint="cs"/>
          <w:color w:val="000000"/>
          <w:rtl/>
          <w:lang w:eastAsia="en-US"/>
        </w:rPr>
        <w:t>טלפו</w:t>
      </w:r>
      <w:r>
        <w:rPr>
          <w:rFonts w:hint="cs"/>
          <w:color w:val="000000"/>
          <w:rtl/>
          <w:lang w:eastAsia="en-US"/>
        </w:rPr>
        <w:t>ן</w:t>
      </w:r>
      <w:r w:rsidRPr="00F475B4">
        <w:rPr>
          <w:rFonts w:hint="cs"/>
          <w:color w:val="000000"/>
          <w:rtl/>
          <w:lang w:eastAsia="en-US"/>
        </w:rPr>
        <w:t xml:space="preserve">: </w:t>
      </w:r>
      <w:r>
        <w:rPr>
          <w:rFonts w:hint="cs"/>
          <w:color w:val="000000"/>
          <w:rtl/>
          <w:lang w:eastAsia="en-US"/>
        </w:rPr>
        <w:tab/>
      </w:r>
    </w:p>
    <w:p w:rsidR="00AE0C86" w:rsidRDefault="00AE0C86" w:rsidP="00392CCF">
      <w:pPr>
        <w:pStyle w:val="HNormal"/>
        <w:numPr>
          <w:ilvl w:val="1"/>
          <w:numId w:val="85"/>
        </w:numPr>
        <w:tabs>
          <w:tab w:val="left" w:leader="underscore" w:pos="8309"/>
        </w:tabs>
        <w:spacing w:after="0" w:line="360" w:lineRule="auto"/>
        <w:jc w:val="left"/>
        <w:rPr>
          <w:color w:val="000000"/>
          <w:lang w:eastAsia="en-US"/>
        </w:rPr>
      </w:pPr>
      <w:r>
        <w:rPr>
          <w:rFonts w:hint="cs"/>
          <w:color w:val="000000"/>
          <w:rtl/>
          <w:lang w:eastAsia="en-US"/>
        </w:rPr>
        <w:t>מספר פקס:</w:t>
      </w:r>
      <w:r w:rsidRPr="00F475B4">
        <w:rPr>
          <w:rFonts w:hint="cs"/>
          <w:color w:val="000000"/>
          <w:rtl/>
          <w:lang w:eastAsia="en-US"/>
        </w:rPr>
        <w:t xml:space="preserve"> </w:t>
      </w:r>
      <w:r>
        <w:rPr>
          <w:rFonts w:hint="cs"/>
          <w:color w:val="000000"/>
          <w:rtl/>
          <w:lang w:eastAsia="en-US"/>
        </w:rPr>
        <w:tab/>
      </w:r>
    </w:p>
    <w:p w:rsidR="00AE0C86" w:rsidRDefault="00AE0C86" w:rsidP="00392CCF">
      <w:pPr>
        <w:pStyle w:val="HNormal"/>
        <w:numPr>
          <w:ilvl w:val="1"/>
          <w:numId w:val="85"/>
        </w:numPr>
        <w:tabs>
          <w:tab w:val="left" w:leader="underscore" w:pos="8309"/>
        </w:tabs>
        <w:spacing w:after="0" w:line="360" w:lineRule="auto"/>
        <w:jc w:val="left"/>
        <w:rPr>
          <w:color w:val="000000"/>
          <w:lang w:eastAsia="en-US"/>
        </w:rPr>
      </w:pPr>
      <w:r>
        <w:rPr>
          <w:rFonts w:hint="cs"/>
          <w:color w:val="000000"/>
          <w:rtl/>
          <w:lang w:eastAsia="en-US"/>
        </w:rPr>
        <w:t>איש הקשר מטעם המציע לצורך הצעה זו:</w:t>
      </w:r>
      <w:r>
        <w:rPr>
          <w:rFonts w:hint="cs"/>
          <w:color w:val="000000"/>
          <w:rtl/>
          <w:lang w:eastAsia="en-US"/>
        </w:rPr>
        <w:tab/>
      </w:r>
    </w:p>
    <w:p w:rsidR="00AE0C86" w:rsidRDefault="00AE0C86" w:rsidP="006A2B23">
      <w:pPr>
        <w:pStyle w:val="HNormal"/>
        <w:tabs>
          <w:tab w:val="left" w:leader="underscore" w:pos="4608"/>
          <w:tab w:val="left" w:leader="underscore" w:pos="8309"/>
        </w:tabs>
        <w:spacing w:after="0" w:line="360" w:lineRule="auto"/>
        <w:ind w:left="1152"/>
        <w:jc w:val="left"/>
        <w:rPr>
          <w:color w:val="000000"/>
          <w:rtl/>
          <w:lang w:eastAsia="en-US"/>
        </w:rPr>
      </w:pPr>
      <w:r>
        <w:rPr>
          <w:rFonts w:hint="cs"/>
          <w:color w:val="000000"/>
          <w:rtl/>
          <w:lang w:eastAsia="en-US"/>
        </w:rPr>
        <w:t xml:space="preserve">מס. טלפון: </w:t>
      </w:r>
      <w:r>
        <w:rPr>
          <w:rFonts w:hint="cs"/>
          <w:color w:val="000000"/>
          <w:rtl/>
          <w:lang w:eastAsia="en-US"/>
        </w:rPr>
        <w:tab/>
        <w:t>, מס..פקס: _____________________</w:t>
      </w:r>
    </w:p>
    <w:p w:rsidR="00AE0C86" w:rsidRDefault="00AE0C86" w:rsidP="006A2B23">
      <w:pPr>
        <w:pStyle w:val="HNormal"/>
        <w:tabs>
          <w:tab w:val="left" w:leader="underscore" w:pos="8309"/>
        </w:tabs>
        <w:spacing w:after="0" w:line="360" w:lineRule="auto"/>
        <w:ind w:left="1152"/>
        <w:jc w:val="left"/>
        <w:rPr>
          <w:color w:val="000000"/>
          <w:rtl/>
          <w:lang w:eastAsia="en-US"/>
        </w:rPr>
      </w:pPr>
      <w:r>
        <w:rPr>
          <w:rFonts w:hint="cs"/>
          <w:color w:val="000000"/>
          <w:rtl/>
          <w:lang w:eastAsia="en-US"/>
        </w:rPr>
        <w:t>כתובת של דואר אלקטרוני:</w:t>
      </w:r>
      <w:r>
        <w:rPr>
          <w:rFonts w:hint="cs"/>
          <w:color w:val="000000"/>
          <w:rtl/>
          <w:lang w:eastAsia="en-US"/>
        </w:rPr>
        <w:tab/>
      </w:r>
    </w:p>
    <w:p w:rsidR="006A2B23" w:rsidRDefault="006A2B23" w:rsidP="006A2B23">
      <w:pPr>
        <w:pStyle w:val="HNormal"/>
        <w:spacing w:after="0" w:line="360" w:lineRule="auto"/>
        <w:ind w:left="576"/>
        <w:rPr>
          <w:b/>
          <w:bCs/>
          <w:color w:val="000000"/>
          <w:u w:val="single"/>
          <w:rtl/>
          <w:lang w:eastAsia="en-US"/>
        </w:rPr>
      </w:pPr>
    </w:p>
    <w:p w:rsidR="006A2B23" w:rsidRDefault="006A2B23" w:rsidP="006A2B23">
      <w:pPr>
        <w:pStyle w:val="HNormal"/>
        <w:spacing w:after="0" w:line="360" w:lineRule="auto"/>
        <w:ind w:left="576"/>
        <w:rPr>
          <w:b/>
          <w:bCs/>
          <w:color w:val="000000"/>
          <w:u w:val="single"/>
          <w:rtl/>
          <w:lang w:eastAsia="en-US"/>
        </w:rPr>
      </w:pPr>
    </w:p>
    <w:p w:rsidR="006A2B23" w:rsidRDefault="006A2B23" w:rsidP="006A2B23">
      <w:pPr>
        <w:pStyle w:val="HNormal"/>
        <w:spacing w:after="0" w:line="360" w:lineRule="auto"/>
        <w:ind w:left="576"/>
        <w:rPr>
          <w:b/>
          <w:bCs/>
          <w:color w:val="000000"/>
          <w:u w:val="single"/>
          <w:rtl/>
          <w:lang w:eastAsia="en-US"/>
        </w:rPr>
      </w:pPr>
    </w:p>
    <w:p w:rsidR="006A2B23" w:rsidRDefault="006A2B23" w:rsidP="006A2B23">
      <w:pPr>
        <w:pStyle w:val="HNormal"/>
        <w:spacing w:after="0" w:line="360" w:lineRule="auto"/>
        <w:ind w:left="576"/>
        <w:rPr>
          <w:b/>
          <w:bCs/>
          <w:color w:val="000000"/>
          <w:u w:val="single"/>
          <w:rtl/>
          <w:lang w:eastAsia="en-US"/>
        </w:rPr>
      </w:pPr>
    </w:p>
    <w:p w:rsidR="006A2B23" w:rsidRDefault="006A2B23" w:rsidP="006A2B23">
      <w:pPr>
        <w:pStyle w:val="HNormal"/>
        <w:spacing w:after="0" w:line="360" w:lineRule="auto"/>
        <w:ind w:left="576"/>
        <w:rPr>
          <w:b/>
          <w:bCs/>
          <w:color w:val="000000"/>
          <w:u w:val="single"/>
          <w:lang w:eastAsia="en-US"/>
        </w:rPr>
      </w:pPr>
    </w:p>
    <w:p w:rsidR="00AE0C86" w:rsidRPr="00886846" w:rsidRDefault="00AE0C86" w:rsidP="00392CCF">
      <w:pPr>
        <w:pStyle w:val="HNormal"/>
        <w:numPr>
          <w:ilvl w:val="0"/>
          <w:numId w:val="85"/>
        </w:numPr>
        <w:spacing w:after="0" w:line="360" w:lineRule="auto"/>
        <w:rPr>
          <w:b/>
          <w:bCs/>
          <w:color w:val="000000"/>
          <w:u w:val="single"/>
          <w:lang w:eastAsia="en-US"/>
        </w:rPr>
      </w:pPr>
      <w:r w:rsidRPr="00886846">
        <w:rPr>
          <w:rFonts w:hint="cs"/>
          <w:b/>
          <w:bCs/>
          <w:color w:val="000000"/>
          <w:u w:val="single"/>
          <w:rtl/>
          <w:lang w:eastAsia="en-US"/>
        </w:rPr>
        <w:t>התחייבויות</w:t>
      </w:r>
      <w:r>
        <w:rPr>
          <w:rFonts w:hint="cs"/>
          <w:b/>
          <w:bCs/>
          <w:color w:val="000000"/>
          <w:u w:val="single"/>
          <w:rtl/>
          <w:lang w:eastAsia="en-US"/>
        </w:rPr>
        <w:t>יו של</w:t>
      </w:r>
      <w:r w:rsidRPr="00886846">
        <w:rPr>
          <w:rFonts w:hint="cs"/>
          <w:b/>
          <w:bCs/>
          <w:color w:val="000000"/>
          <w:u w:val="single"/>
          <w:rtl/>
          <w:lang w:eastAsia="en-US"/>
        </w:rPr>
        <w:t xml:space="preserve"> המציע</w:t>
      </w:r>
    </w:p>
    <w:p w:rsidR="00AE0C86" w:rsidRDefault="00AE0C86" w:rsidP="00392CCF">
      <w:pPr>
        <w:pStyle w:val="HNormal"/>
        <w:numPr>
          <w:ilvl w:val="1"/>
          <w:numId w:val="85"/>
        </w:numPr>
        <w:spacing w:after="0" w:line="360" w:lineRule="auto"/>
        <w:rPr>
          <w:color w:val="000000"/>
          <w:lang w:eastAsia="en-US"/>
        </w:rPr>
      </w:pPr>
      <w:r w:rsidRPr="00886846">
        <w:rPr>
          <w:rFonts w:hint="cs"/>
          <w:color w:val="000000"/>
          <w:rtl/>
          <w:lang w:eastAsia="en-US"/>
        </w:rPr>
        <w:t>אנ</w:t>
      </w:r>
      <w:r>
        <w:rPr>
          <w:rFonts w:hint="cs"/>
          <w:color w:val="000000"/>
          <w:rtl/>
          <w:lang w:eastAsia="en-US"/>
        </w:rPr>
        <w:t>ו</w:t>
      </w:r>
      <w:r w:rsidRPr="00886846">
        <w:rPr>
          <w:rFonts w:hint="cs"/>
          <w:color w:val="000000"/>
          <w:rtl/>
          <w:lang w:eastAsia="en-US"/>
        </w:rPr>
        <w:t xml:space="preserve"> מצהיר</w:t>
      </w:r>
      <w:r>
        <w:rPr>
          <w:rFonts w:hint="cs"/>
          <w:color w:val="000000"/>
          <w:rtl/>
          <w:lang w:eastAsia="en-US"/>
        </w:rPr>
        <w:t>ים</w:t>
      </w:r>
      <w:r w:rsidRPr="00886846">
        <w:rPr>
          <w:rFonts w:hint="cs"/>
          <w:color w:val="000000"/>
          <w:rtl/>
          <w:lang w:eastAsia="en-US"/>
        </w:rPr>
        <w:t xml:space="preserve"> בזאת</w:t>
      </w:r>
      <w:r>
        <w:rPr>
          <w:rFonts w:hint="cs"/>
          <w:color w:val="000000"/>
          <w:rtl/>
          <w:lang w:eastAsia="en-US"/>
        </w:rPr>
        <w:t>,</w:t>
      </w:r>
      <w:r w:rsidRPr="00886846">
        <w:rPr>
          <w:rFonts w:hint="cs"/>
          <w:color w:val="000000"/>
          <w:rtl/>
          <w:lang w:eastAsia="en-US"/>
        </w:rPr>
        <w:t xml:space="preserve"> כי כל הפרטים</w:t>
      </w:r>
      <w:r>
        <w:rPr>
          <w:rFonts w:hint="cs"/>
          <w:color w:val="000000"/>
          <w:rtl/>
          <w:lang w:eastAsia="en-US"/>
        </w:rPr>
        <w:t>,</w:t>
      </w:r>
      <w:r w:rsidRPr="00886846">
        <w:rPr>
          <w:rFonts w:hint="cs"/>
          <w:color w:val="000000"/>
          <w:rtl/>
          <w:lang w:eastAsia="en-US"/>
        </w:rPr>
        <w:t xml:space="preserve"> המופיעים בהצעה זו</w:t>
      </w:r>
      <w:r>
        <w:rPr>
          <w:rFonts w:hint="cs"/>
          <w:color w:val="000000"/>
          <w:rtl/>
          <w:lang w:eastAsia="en-US"/>
        </w:rPr>
        <w:t>,</w:t>
      </w:r>
      <w:r w:rsidRPr="00886846">
        <w:rPr>
          <w:rFonts w:hint="cs"/>
          <w:color w:val="000000"/>
          <w:rtl/>
          <w:lang w:eastAsia="en-US"/>
        </w:rPr>
        <w:t xml:space="preserve"> ידועים ל</w:t>
      </w:r>
      <w:r>
        <w:rPr>
          <w:rFonts w:hint="cs"/>
          <w:color w:val="000000"/>
          <w:rtl/>
          <w:lang w:eastAsia="en-US"/>
        </w:rPr>
        <w:t>נו</w:t>
      </w:r>
      <w:r w:rsidRPr="00886846">
        <w:rPr>
          <w:rFonts w:hint="cs"/>
          <w:color w:val="000000"/>
          <w:rtl/>
          <w:lang w:eastAsia="en-US"/>
        </w:rPr>
        <w:t xml:space="preserve"> ואנ</w:t>
      </w:r>
      <w:r>
        <w:rPr>
          <w:rFonts w:hint="cs"/>
          <w:color w:val="000000"/>
          <w:rtl/>
          <w:lang w:eastAsia="en-US"/>
        </w:rPr>
        <w:t>ו</w:t>
      </w:r>
      <w:r w:rsidRPr="00886846">
        <w:rPr>
          <w:rFonts w:hint="cs"/>
          <w:color w:val="000000"/>
          <w:rtl/>
          <w:lang w:eastAsia="en-US"/>
        </w:rPr>
        <w:t xml:space="preserve"> מקבל</w:t>
      </w:r>
      <w:r>
        <w:rPr>
          <w:rFonts w:hint="cs"/>
          <w:color w:val="000000"/>
          <w:rtl/>
          <w:lang w:eastAsia="en-US"/>
        </w:rPr>
        <w:t>י</w:t>
      </w:r>
      <w:r w:rsidRPr="00886846">
        <w:rPr>
          <w:rFonts w:hint="cs"/>
          <w:color w:val="000000"/>
          <w:rtl/>
          <w:lang w:eastAsia="en-US"/>
        </w:rPr>
        <w:t xml:space="preserve">ם </w:t>
      </w:r>
      <w:r>
        <w:rPr>
          <w:rFonts w:hint="cs"/>
          <w:color w:val="000000"/>
          <w:rtl/>
          <w:lang w:eastAsia="en-US"/>
        </w:rPr>
        <w:t xml:space="preserve">אותם </w:t>
      </w:r>
      <w:r w:rsidRPr="00886846">
        <w:rPr>
          <w:rFonts w:hint="cs"/>
          <w:color w:val="000000"/>
          <w:rtl/>
          <w:lang w:eastAsia="en-US"/>
        </w:rPr>
        <w:t>במלואם ללא סייג.</w:t>
      </w:r>
    </w:p>
    <w:p w:rsidR="00AE0C86" w:rsidRDefault="00AE0C86" w:rsidP="00392CCF">
      <w:pPr>
        <w:pStyle w:val="HNormal"/>
        <w:numPr>
          <w:ilvl w:val="1"/>
          <w:numId w:val="85"/>
        </w:numPr>
        <w:spacing w:after="0" w:line="360" w:lineRule="auto"/>
        <w:rPr>
          <w:color w:val="000000"/>
          <w:lang w:eastAsia="en-US"/>
        </w:rPr>
      </w:pPr>
      <w:r>
        <w:rPr>
          <w:rFonts w:hint="cs"/>
          <w:color w:val="000000"/>
          <w:rtl/>
          <w:lang w:eastAsia="en-US"/>
        </w:rPr>
        <w:t>אנו מצהירים, כי אנו עומדים בכל התנאים המקדימים (תנאי-הסף), כנדרש במסמכי המכרז.</w:t>
      </w:r>
    </w:p>
    <w:p w:rsidR="00AE0C86" w:rsidRPr="00886846" w:rsidRDefault="00AE0C86" w:rsidP="00392CCF">
      <w:pPr>
        <w:pStyle w:val="HNormal"/>
        <w:numPr>
          <w:ilvl w:val="1"/>
          <w:numId w:val="85"/>
        </w:numPr>
        <w:spacing w:after="0" w:line="360" w:lineRule="auto"/>
        <w:rPr>
          <w:color w:val="000000"/>
          <w:lang w:eastAsia="en-US"/>
        </w:rPr>
      </w:pPr>
      <w:r w:rsidRPr="00886846">
        <w:rPr>
          <w:rFonts w:hint="cs"/>
          <w:color w:val="000000"/>
          <w:rtl/>
          <w:lang w:eastAsia="en-US"/>
        </w:rPr>
        <w:t>הצעה זו מוצעת לאחר שבדק</w:t>
      </w:r>
      <w:r>
        <w:rPr>
          <w:rFonts w:hint="cs"/>
          <w:color w:val="000000"/>
          <w:rtl/>
          <w:lang w:eastAsia="en-US"/>
        </w:rPr>
        <w:t>נו</w:t>
      </w:r>
      <w:r w:rsidRPr="00886846">
        <w:rPr>
          <w:rFonts w:hint="cs"/>
          <w:color w:val="000000"/>
          <w:rtl/>
          <w:lang w:eastAsia="en-US"/>
        </w:rPr>
        <w:t xml:space="preserve"> את כל התנאים</w:t>
      </w:r>
      <w:r>
        <w:rPr>
          <w:rFonts w:hint="cs"/>
          <w:color w:val="000000"/>
          <w:rtl/>
          <w:lang w:eastAsia="en-US"/>
        </w:rPr>
        <w:t>,</w:t>
      </w:r>
      <w:r w:rsidRPr="00886846">
        <w:rPr>
          <w:rFonts w:hint="cs"/>
          <w:color w:val="000000"/>
          <w:rtl/>
          <w:lang w:eastAsia="en-US"/>
        </w:rPr>
        <w:t xml:space="preserve"> </w:t>
      </w:r>
      <w:r>
        <w:rPr>
          <w:rFonts w:hint="cs"/>
          <w:color w:val="000000"/>
          <w:rtl/>
          <w:lang w:eastAsia="en-US"/>
        </w:rPr>
        <w:t>הנתונים, הפרטים והעובדות</w:t>
      </w:r>
      <w:r w:rsidRPr="00886846">
        <w:rPr>
          <w:rFonts w:hint="cs"/>
          <w:color w:val="000000"/>
          <w:rtl/>
          <w:lang w:eastAsia="en-US"/>
        </w:rPr>
        <w:t xml:space="preserve"> </w:t>
      </w:r>
      <w:r>
        <w:rPr>
          <w:rFonts w:hint="cs"/>
          <w:color w:val="000000"/>
          <w:rtl/>
          <w:lang w:eastAsia="en-US"/>
        </w:rPr>
        <w:t>וקבלנו את מלוא המידע האפשרי,</w:t>
      </w:r>
      <w:r w:rsidRPr="00886846">
        <w:rPr>
          <w:rFonts w:hint="cs"/>
          <w:color w:val="000000"/>
          <w:rtl/>
          <w:lang w:eastAsia="en-US"/>
        </w:rPr>
        <w:t xml:space="preserve"> הכרוכים במתן השירותים</w:t>
      </w:r>
      <w:r>
        <w:rPr>
          <w:rFonts w:hint="cs"/>
          <w:color w:val="000000"/>
          <w:rtl/>
          <w:lang w:eastAsia="en-US"/>
        </w:rPr>
        <w:t xml:space="preserve"> לפי המכרז, </w:t>
      </w:r>
      <w:r w:rsidRPr="00886846">
        <w:rPr>
          <w:rFonts w:hint="cs"/>
          <w:color w:val="000000"/>
          <w:rtl/>
          <w:lang w:eastAsia="en-US"/>
        </w:rPr>
        <w:t>ומצא</w:t>
      </w:r>
      <w:r>
        <w:rPr>
          <w:rFonts w:hint="cs"/>
          <w:color w:val="000000"/>
          <w:rtl/>
          <w:lang w:eastAsia="en-US"/>
        </w:rPr>
        <w:t>נו</w:t>
      </w:r>
      <w:r w:rsidRPr="00886846">
        <w:rPr>
          <w:rFonts w:hint="cs"/>
          <w:color w:val="000000"/>
          <w:rtl/>
          <w:lang w:eastAsia="en-US"/>
        </w:rPr>
        <w:t xml:space="preserve"> אותם מתאימים וראויים</w:t>
      </w:r>
      <w:r>
        <w:rPr>
          <w:rFonts w:hint="cs"/>
          <w:color w:val="000000"/>
          <w:rtl/>
          <w:lang w:eastAsia="en-US"/>
        </w:rPr>
        <w:t>. אנו מצהירים, כי</w:t>
      </w:r>
      <w:r w:rsidRPr="00886846">
        <w:rPr>
          <w:rFonts w:hint="cs"/>
          <w:color w:val="000000"/>
          <w:rtl/>
          <w:lang w:eastAsia="en-US"/>
        </w:rPr>
        <w:t xml:space="preserve"> </w:t>
      </w:r>
      <w:r>
        <w:rPr>
          <w:rFonts w:hint="cs"/>
          <w:color w:val="000000"/>
          <w:rtl/>
          <w:lang w:eastAsia="en-US"/>
        </w:rPr>
        <w:t xml:space="preserve">הבינונו את מהות העבודה </w:t>
      </w:r>
      <w:r w:rsidRPr="00886846">
        <w:rPr>
          <w:rFonts w:hint="cs"/>
          <w:color w:val="000000"/>
          <w:rtl/>
          <w:lang w:eastAsia="en-US"/>
        </w:rPr>
        <w:t>ואנ</w:t>
      </w:r>
      <w:r>
        <w:rPr>
          <w:rFonts w:hint="cs"/>
          <w:color w:val="000000"/>
          <w:rtl/>
          <w:lang w:eastAsia="en-US"/>
        </w:rPr>
        <w:t>ו</w:t>
      </w:r>
      <w:r w:rsidRPr="00886846">
        <w:rPr>
          <w:rFonts w:hint="cs"/>
          <w:color w:val="000000"/>
          <w:rtl/>
          <w:lang w:eastAsia="en-US"/>
        </w:rPr>
        <w:t xml:space="preserve"> מוותר</w:t>
      </w:r>
      <w:r>
        <w:rPr>
          <w:rFonts w:hint="cs"/>
          <w:color w:val="000000"/>
          <w:rtl/>
          <w:lang w:eastAsia="en-US"/>
        </w:rPr>
        <w:t>ים</w:t>
      </w:r>
      <w:r w:rsidRPr="00886846">
        <w:rPr>
          <w:rFonts w:hint="cs"/>
          <w:color w:val="000000"/>
          <w:rtl/>
          <w:lang w:eastAsia="en-US"/>
        </w:rPr>
        <w:t xml:space="preserve"> בזאת על כל טענה של אי</w:t>
      </w:r>
      <w:r>
        <w:rPr>
          <w:rFonts w:hint="cs"/>
          <w:color w:val="000000"/>
          <w:rtl/>
          <w:lang w:eastAsia="en-US"/>
        </w:rPr>
        <w:t>-</w:t>
      </w:r>
      <w:r w:rsidRPr="00886846">
        <w:rPr>
          <w:rFonts w:hint="cs"/>
          <w:color w:val="000000"/>
          <w:rtl/>
          <w:lang w:eastAsia="en-US"/>
        </w:rPr>
        <w:t>הבנה, פגם או אי</w:t>
      </w:r>
      <w:r>
        <w:rPr>
          <w:rFonts w:hint="cs"/>
          <w:color w:val="000000"/>
          <w:rtl/>
          <w:lang w:eastAsia="en-US"/>
        </w:rPr>
        <w:t>-</w:t>
      </w:r>
      <w:r w:rsidRPr="00886846">
        <w:rPr>
          <w:rFonts w:hint="cs"/>
          <w:color w:val="000000"/>
          <w:rtl/>
          <w:lang w:eastAsia="en-US"/>
        </w:rPr>
        <w:t>התאמה אחרת.</w:t>
      </w:r>
    </w:p>
    <w:p w:rsidR="00AE0C86" w:rsidRPr="00886846" w:rsidRDefault="00AE0C86" w:rsidP="00392CCF">
      <w:pPr>
        <w:pStyle w:val="HNormal"/>
        <w:numPr>
          <w:ilvl w:val="1"/>
          <w:numId w:val="85"/>
        </w:numPr>
        <w:spacing w:after="0" w:line="360" w:lineRule="auto"/>
        <w:rPr>
          <w:color w:val="000000"/>
          <w:lang w:eastAsia="en-US"/>
        </w:rPr>
      </w:pPr>
      <w:r>
        <w:rPr>
          <w:rFonts w:hint="cs"/>
          <w:color w:val="000000"/>
          <w:rtl/>
          <w:lang w:eastAsia="en-US"/>
        </w:rPr>
        <w:t>אנו מצהירים,</w:t>
      </w:r>
      <w:r w:rsidRPr="00886846">
        <w:rPr>
          <w:rFonts w:hint="cs"/>
          <w:color w:val="000000"/>
          <w:rtl/>
          <w:lang w:eastAsia="en-US"/>
        </w:rPr>
        <w:t xml:space="preserve"> </w:t>
      </w:r>
      <w:r>
        <w:rPr>
          <w:rFonts w:hint="cs"/>
          <w:color w:val="000000"/>
          <w:rtl/>
          <w:lang w:eastAsia="en-US"/>
        </w:rPr>
        <w:t>כי הצעתנו זו הינה שלמה ומוצעת כיחידה תפעולית ואינטגרטיבית אחת וכי היא עונה על כל הדרישות, הנובעות מן הרשום בכל מסמכי המכרז, כי הבאנו בחשבון את כל המידע, שנתקבל מהמשרד, ו</w:t>
      </w:r>
      <w:r w:rsidRPr="00886846">
        <w:rPr>
          <w:rFonts w:hint="cs"/>
          <w:color w:val="000000"/>
          <w:rtl/>
          <w:lang w:eastAsia="en-US"/>
        </w:rPr>
        <w:t>כי אנ</w:t>
      </w:r>
      <w:r>
        <w:rPr>
          <w:rFonts w:hint="cs"/>
          <w:color w:val="000000"/>
          <w:rtl/>
          <w:lang w:eastAsia="en-US"/>
        </w:rPr>
        <w:t>ו</w:t>
      </w:r>
      <w:r w:rsidRPr="00886846">
        <w:rPr>
          <w:rFonts w:hint="cs"/>
          <w:color w:val="000000"/>
          <w:rtl/>
          <w:lang w:eastAsia="en-US"/>
        </w:rPr>
        <w:t xml:space="preserve"> מודע</w:t>
      </w:r>
      <w:r>
        <w:rPr>
          <w:rFonts w:hint="cs"/>
          <w:color w:val="000000"/>
          <w:rtl/>
          <w:lang w:eastAsia="en-US"/>
        </w:rPr>
        <w:t>ים</w:t>
      </w:r>
      <w:r w:rsidRPr="00886846">
        <w:rPr>
          <w:rFonts w:hint="cs"/>
          <w:color w:val="000000"/>
          <w:rtl/>
          <w:lang w:eastAsia="en-US"/>
        </w:rPr>
        <w:t xml:space="preserve"> ללוחות</w:t>
      </w:r>
      <w:r>
        <w:rPr>
          <w:rFonts w:hint="cs"/>
          <w:color w:val="000000"/>
          <w:rtl/>
          <w:lang w:eastAsia="en-US"/>
        </w:rPr>
        <w:t>-</w:t>
      </w:r>
      <w:r w:rsidRPr="00886846">
        <w:rPr>
          <w:rFonts w:hint="cs"/>
          <w:color w:val="000000"/>
          <w:rtl/>
          <w:lang w:eastAsia="en-US"/>
        </w:rPr>
        <w:t>הזמנים וליתר האילוצים</w:t>
      </w:r>
      <w:r>
        <w:rPr>
          <w:rFonts w:hint="cs"/>
          <w:color w:val="000000"/>
          <w:rtl/>
          <w:lang w:eastAsia="en-US"/>
        </w:rPr>
        <w:t>,</w:t>
      </w:r>
      <w:r w:rsidRPr="00886846">
        <w:rPr>
          <w:rFonts w:hint="cs"/>
          <w:color w:val="000000"/>
          <w:rtl/>
          <w:lang w:eastAsia="en-US"/>
        </w:rPr>
        <w:t xml:space="preserve"> הכרוכים בביצוע</w:t>
      </w:r>
      <w:r>
        <w:rPr>
          <w:rFonts w:hint="cs"/>
          <w:color w:val="000000"/>
          <w:rtl/>
          <w:lang w:eastAsia="en-US"/>
        </w:rPr>
        <w:t>ם של</w:t>
      </w:r>
      <w:r w:rsidRPr="00886846">
        <w:rPr>
          <w:rFonts w:hint="cs"/>
          <w:color w:val="000000"/>
          <w:rtl/>
          <w:lang w:eastAsia="en-US"/>
        </w:rPr>
        <w:t xml:space="preserve"> השירותים, ולא יהיו ל</w:t>
      </w:r>
      <w:r>
        <w:rPr>
          <w:rFonts w:hint="cs"/>
          <w:color w:val="000000"/>
          <w:rtl/>
          <w:lang w:eastAsia="en-US"/>
        </w:rPr>
        <w:t>נו</w:t>
      </w:r>
      <w:r w:rsidRPr="00886846">
        <w:rPr>
          <w:rFonts w:hint="cs"/>
          <w:color w:val="000000"/>
          <w:rtl/>
          <w:lang w:eastAsia="en-US"/>
        </w:rPr>
        <w:t xml:space="preserve"> כל טענות בגין קשיים או אילוצים כאמור</w:t>
      </w:r>
      <w:r>
        <w:rPr>
          <w:rFonts w:hint="cs"/>
          <w:color w:val="000000"/>
          <w:rtl/>
          <w:lang w:eastAsia="en-US"/>
        </w:rPr>
        <w:t>.</w:t>
      </w:r>
    </w:p>
    <w:p w:rsidR="00AE0C86" w:rsidRDefault="00AE0C86" w:rsidP="00392CCF">
      <w:pPr>
        <w:pStyle w:val="HNormal"/>
        <w:numPr>
          <w:ilvl w:val="1"/>
          <w:numId w:val="85"/>
        </w:numPr>
        <w:spacing w:after="0" w:line="360" w:lineRule="auto"/>
        <w:rPr>
          <w:color w:val="000000"/>
          <w:lang w:eastAsia="en-US"/>
        </w:rPr>
      </w:pPr>
      <w:r>
        <w:rPr>
          <w:rFonts w:hint="cs"/>
          <w:color w:val="000000"/>
          <w:rtl/>
          <w:lang w:eastAsia="en-US"/>
        </w:rPr>
        <w:t>אנו מצהירים,</w:t>
      </w:r>
      <w:r w:rsidRPr="00886846">
        <w:rPr>
          <w:rFonts w:hint="cs"/>
          <w:color w:val="000000"/>
          <w:rtl/>
          <w:lang w:eastAsia="en-US"/>
        </w:rPr>
        <w:t xml:space="preserve"> כי אם הצעת</w:t>
      </w:r>
      <w:r>
        <w:rPr>
          <w:rFonts w:hint="cs"/>
          <w:color w:val="000000"/>
          <w:rtl/>
          <w:lang w:eastAsia="en-US"/>
        </w:rPr>
        <w:t>נו</w:t>
      </w:r>
      <w:r w:rsidRPr="00886846">
        <w:rPr>
          <w:rFonts w:hint="cs"/>
          <w:color w:val="000000"/>
          <w:rtl/>
          <w:lang w:eastAsia="en-US"/>
        </w:rPr>
        <w:t xml:space="preserve"> תזכה, </w:t>
      </w:r>
      <w:r>
        <w:rPr>
          <w:rFonts w:hint="cs"/>
          <w:color w:val="000000"/>
          <w:rtl/>
          <w:lang w:eastAsia="en-US"/>
        </w:rPr>
        <w:t>נ</w:t>
      </w:r>
      <w:r w:rsidRPr="00886846">
        <w:rPr>
          <w:rFonts w:hint="cs"/>
          <w:color w:val="000000"/>
          <w:rtl/>
          <w:lang w:eastAsia="en-US"/>
        </w:rPr>
        <w:t>בצע את השירותים הנדרשים ברמה ובטיב הגבוהים ביותר על</w:t>
      </w:r>
      <w:r>
        <w:rPr>
          <w:rFonts w:hint="cs"/>
          <w:color w:val="000000"/>
          <w:rtl/>
          <w:lang w:eastAsia="en-US"/>
        </w:rPr>
        <w:t>-</w:t>
      </w:r>
      <w:r w:rsidRPr="00886846">
        <w:rPr>
          <w:rFonts w:hint="cs"/>
          <w:color w:val="000000"/>
          <w:rtl/>
          <w:lang w:eastAsia="en-US"/>
        </w:rPr>
        <w:t xml:space="preserve">פי כל </w:t>
      </w:r>
      <w:r>
        <w:rPr>
          <w:rFonts w:hint="cs"/>
          <w:color w:val="000000"/>
          <w:rtl/>
          <w:lang w:eastAsia="en-US"/>
        </w:rPr>
        <w:t>ה</w:t>
      </w:r>
      <w:r w:rsidRPr="00886846">
        <w:rPr>
          <w:rFonts w:hint="cs"/>
          <w:color w:val="000000"/>
          <w:rtl/>
          <w:lang w:eastAsia="en-US"/>
        </w:rPr>
        <w:t xml:space="preserve">הוראות </w:t>
      </w:r>
      <w:r>
        <w:rPr>
          <w:rFonts w:hint="cs"/>
          <w:color w:val="000000"/>
          <w:rtl/>
          <w:lang w:eastAsia="en-US"/>
        </w:rPr>
        <w:t xml:space="preserve">של </w:t>
      </w:r>
      <w:r w:rsidRPr="00886846">
        <w:rPr>
          <w:rFonts w:hint="cs"/>
          <w:color w:val="000000"/>
          <w:rtl/>
          <w:lang w:eastAsia="en-US"/>
        </w:rPr>
        <w:t xml:space="preserve">מסמכי </w:t>
      </w:r>
      <w:r>
        <w:rPr>
          <w:rFonts w:hint="cs"/>
          <w:color w:val="000000"/>
          <w:rtl/>
          <w:lang w:eastAsia="en-US"/>
        </w:rPr>
        <w:t>המכרז ובאחריות מלאה שלנו לכל הפעילויות ולכל התוצרים</w:t>
      </w:r>
      <w:r w:rsidRPr="00886846">
        <w:rPr>
          <w:rFonts w:hint="cs"/>
          <w:color w:val="000000"/>
          <w:rtl/>
          <w:lang w:eastAsia="en-US"/>
        </w:rPr>
        <w:t>, לשביעות</w:t>
      </w:r>
      <w:r>
        <w:rPr>
          <w:rFonts w:hint="cs"/>
          <w:color w:val="000000"/>
          <w:rtl/>
          <w:lang w:eastAsia="en-US"/>
        </w:rPr>
        <w:t>-</w:t>
      </w:r>
      <w:r w:rsidRPr="00886846">
        <w:rPr>
          <w:rFonts w:hint="cs"/>
          <w:color w:val="000000"/>
          <w:rtl/>
          <w:lang w:eastAsia="en-US"/>
        </w:rPr>
        <w:t>רצונו המלאה של המשרד.</w:t>
      </w:r>
    </w:p>
    <w:p w:rsidR="00AE0C86" w:rsidRDefault="00AE0C86" w:rsidP="00392CCF">
      <w:pPr>
        <w:pStyle w:val="HNormal"/>
        <w:numPr>
          <w:ilvl w:val="1"/>
          <w:numId w:val="85"/>
        </w:numPr>
        <w:spacing w:after="0" w:line="360" w:lineRule="auto"/>
        <w:rPr>
          <w:color w:val="000000"/>
          <w:lang w:eastAsia="en-US"/>
        </w:rPr>
      </w:pPr>
      <w:r>
        <w:rPr>
          <w:rFonts w:hint="cs"/>
          <w:rtl/>
        </w:rPr>
        <w:t>אנו מצהירים, כי ביכולתנו להעמיד לרשות המשרד, במשך כל תקופת ההתקשרות לפי מכרז זה, את כל ה</w:t>
      </w:r>
      <w:r w:rsidRPr="008062EF">
        <w:rPr>
          <w:rFonts w:hint="cs"/>
          <w:rtl/>
        </w:rPr>
        <w:t>אמצעים</w:t>
      </w:r>
      <w:r>
        <w:rPr>
          <w:rFonts w:hint="cs"/>
          <w:rtl/>
        </w:rPr>
        <w:t>,</w:t>
      </w:r>
      <w:r w:rsidRPr="008062EF">
        <w:rPr>
          <w:rFonts w:hint="cs"/>
          <w:rtl/>
        </w:rPr>
        <w:t xml:space="preserve"> הנדרשים לביצוע השירותים בהתאם לנדרש במכרז ו</w:t>
      </w:r>
      <w:r>
        <w:rPr>
          <w:rFonts w:hint="cs"/>
          <w:rtl/>
        </w:rPr>
        <w:t xml:space="preserve">לאמור בהסכם, על נספחיו. אנו מתחייבים, כי אם הצעתנו תזכה, נעמיד לרשות המשרד את כל האמור לעיל, </w:t>
      </w:r>
      <w:r>
        <w:rPr>
          <w:rtl/>
        </w:rPr>
        <w:t>וזאת לשביעות</w:t>
      </w:r>
      <w:r>
        <w:rPr>
          <w:rFonts w:hint="cs"/>
          <w:rtl/>
        </w:rPr>
        <w:t>-</w:t>
      </w:r>
      <w:r w:rsidRPr="008062EF">
        <w:rPr>
          <w:rtl/>
        </w:rPr>
        <w:t>רצו</w:t>
      </w:r>
      <w:r w:rsidRPr="008062EF">
        <w:rPr>
          <w:rFonts w:hint="cs"/>
          <w:rtl/>
        </w:rPr>
        <w:t>נו המלאה של</w:t>
      </w:r>
      <w:r>
        <w:rPr>
          <w:rtl/>
        </w:rPr>
        <w:t xml:space="preserve"> המשרד</w:t>
      </w:r>
      <w:r>
        <w:rPr>
          <w:rFonts w:hint="cs"/>
          <w:rtl/>
        </w:rPr>
        <w:t>.</w:t>
      </w:r>
    </w:p>
    <w:p w:rsidR="00AE0C86" w:rsidRDefault="00AE0C86" w:rsidP="00392CCF">
      <w:pPr>
        <w:pStyle w:val="HNormal"/>
        <w:numPr>
          <w:ilvl w:val="1"/>
          <w:numId w:val="85"/>
        </w:numPr>
        <w:spacing w:after="0" w:line="360" w:lineRule="auto"/>
        <w:rPr>
          <w:color w:val="000000"/>
          <w:lang w:eastAsia="en-US"/>
        </w:rPr>
      </w:pPr>
      <w:r>
        <w:rPr>
          <w:rFonts w:hint="cs"/>
          <w:color w:val="000000"/>
          <w:rtl/>
          <w:lang w:eastAsia="en-US"/>
        </w:rPr>
        <w:t>אנו מתחייבים לעמוד בכל הדרישות של המכרז לגבי נותני-השירות הנדרשים.</w:t>
      </w:r>
    </w:p>
    <w:p w:rsidR="00AE0C86" w:rsidRDefault="00AE0C86" w:rsidP="00392CCF">
      <w:pPr>
        <w:pStyle w:val="HNormal"/>
        <w:numPr>
          <w:ilvl w:val="1"/>
          <w:numId w:val="85"/>
        </w:numPr>
        <w:spacing w:after="0" w:line="360" w:lineRule="auto"/>
        <w:rPr>
          <w:color w:val="000000"/>
          <w:lang w:eastAsia="en-US"/>
        </w:rPr>
      </w:pPr>
      <w:r>
        <w:rPr>
          <w:rFonts w:hint="cs"/>
          <w:color w:val="000000"/>
          <w:rtl/>
          <w:lang w:eastAsia="en-US"/>
        </w:rPr>
        <w:t xml:space="preserve">אנו מצהירים, כי אנו </w:t>
      </w:r>
      <w:r w:rsidRPr="00886846">
        <w:rPr>
          <w:rFonts w:hint="cs"/>
          <w:color w:val="000000"/>
          <w:rtl/>
          <w:lang w:eastAsia="en-US"/>
        </w:rPr>
        <w:t>בעל</w:t>
      </w:r>
      <w:r>
        <w:rPr>
          <w:rFonts w:hint="cs"/>
          <w:color w:val="000000"/>
          <w:rtl/>
          <w:lang w:eastAsia="en-US"/>
        </w:rPr>
        <w:t>י</w:t>
      </w:r>
      <w:r w:rsidRPr="00886846">
        <w:rPr>
          <w:rFonts w:hint="cs"/>
          <w:color w:val="000000"/>
          <w:rtl/>
          <w:lang w:eastAsia="en-US"/>
        </w:rPr>
        <w:t xml:space="preserve"> נסיון, ידע ומומחיות בביצוע</w:t>
      </w:r>
      <w:r>
        <w:rPr>
          <w:rFonts w:hint="cs"/>
          <w:color w:val="000000"/>
          <w:rtl/>
          <w:lang w:eastAsia="en-US"/>
        </w:rPr>
        <w:t>ם של</w:t>
      </w:r>
      <w:r w:rsidRPr="00886846">
        <w:rPr>
          <w:rFonts w:hint="cs"/>
          <w:color w:val="000000"/>
          <w:rtl/>
          <w:lang w:eastAsia="en-US"/>
        </w:rPr>
        <w:t xml:space="preserve"> השירותים הנדרשים וכי </w:t>
      </w:r>
      <w:r>
        <w:rPr>
          <w:rFonts w:hint="cs"/>
          <w:color w:val="000000"/>
          <w:rtl/>
          <w:lang w:eastAsia="en-US"/>
        </w:rPr>
        <w:t>ברשות החברה</w:t>
      </w:r>
      <w:r w:rsidRPr="00886846">
        <w:rPr>
          <w:rFonts w:hint="cs"/>
          <w:color w:val="000000"/>
          <w:rtl/>
          <w:lang w:eastAsia="en-US"/>
        </w:rPr>
        <w:t xml:space="preserve"> ידע ואמצעים כנדרש לביצוע העבודות ברמה גבוהה ובהתאם לכל </w:t>
      </w:r>
      <w:r>
        <w:rPr>
          <w:rFonts w:hint="cs"/>
          <w:color w:val="000000"/>
          <w:rtl/>
          <w:lang w:eastAsia="en-US"/>
        </w:rPr>
        <w:t>ה</w:t>
      </w:r>
      <w:r w:rsidRPr="00886846">
        <w:rPr>
          <w:rFonts w:hint="cs"/>
          <w:color w:val="000000"/>
          <w:rtl/>
          <w:lang w:eastAsia="en-US"/>
        </w:rPr>
        <w:t xml:space="preserve">דרישות </w:t>
      </w:r>
      <w:r>
        <w:rPr>
          <w:rFonts w:hint="cs"/>
          <w:color w:val="000000"/>
          <w:rtl/>
          <w:lang w:eastAsia="en-US"/>
        </w:rPr>
        <w:t>של המכרז</w:t>
      </w:r>
      <w:r w:rsidRPr="00886846">
        <w:rPr>
          <w:rFonts w:hint="cs"/>
          <w:color w:val="000000"/>
          <w:rtl/>
          <w:lang w:eastAsia="en-US"/>
        </w:rPr>
        <w:t>.</w:t>
      </w:r>
    </w:p>
    <w:p w:rsidR="00AE0C86" w:rsidRDefault="00AE0C86" w:rsidP="00392CCF">
      <w:pPr>
        <w:pStyle w:val="HNormal"/>
        <w:numPr>
          <w:ilvl w:val="1"/>
          <w:numId w:val="85"/>
        </w:numPr>
        <w:spacing w:after="0" w:line="360" w:lineRule="auto"/>
        <w:rPr>
          <w:color w:val="000000"/>
          <w:lang w:eastAsia="en-US"/>
        </w:rPr>
      </w:pPr>
      <w:r>
        <w:rPr>
          <w:rFonts w:hint="cs"/>
          <w:color w:val="000000"/>
          <w:rtl/>
          <w:lang w:eastAsia="en-US"/>
        </w:rPr>
        <w:t>אנו מצהירים, כי נעשה שימוש במוצרי תוכנה מורשים, חוקיים ומקוריים בלבד למתן כל השירותים לפי המכרז.</w:t>
      </w:r>
    </w:p>
    <w:p w:rsidR="00AE0C86" w:rsidRPr="00052569" w:rsidRDefault="00AE0C86" w:rsidP="00392CCF">
      <w:pPr>
        <w:pStyle w:val="HNormal"/>
        <w:numPr>
          <w:ilvl w:val="1"/>
          <w:numId w:val="85"/>
        </w:numPr>
        <w:spacing w:after="0" w:line="360" w:lineRule="auto"/>
        <w:rPr>
          <w:color w:val="000000"/>
          <w:lang w:eastAsia="en-US"/>
        </w:rPr>
      </w:pPr>
      <w:r w:rsidRPr="00FD1C01">
        <w:rPr>
          <w:rFonts w:hint="cs"/>
          <w:color w:val="000000"/>
          <w:rtl/>
          <w:lang w:eastAsia="en-US"/>
        </w:rPr>
        <w:t>הצעה זו, על כל פרטיה, מרכיביה וחלקיה, תעמוד בתוקפה ותחייב אות</w:t>
      </w:r>
      <w:r>
        <w:rPr>
          <w:rFonts w:hint="cs"/>
          <w:color w:val="000000"/>
          <w:rtl/>
          <w:lang w:eastAsia="en-US"/>
        </w:rPr>
        <w:t>נו</w:t>
      </w:r>
      <w:r w:rsidRPr="00FD1C01">
        <w:rPr>
          <w:rFonts w:hint="cs"/>
          <w:color w:val="000000"/>
          <w:rtl/>
          <w:lang w:eastAsia="en-US"/>
        </w:rPr>
        <w:t xml:space="preserve">, החל ממועד </w:t>
      </w:r>
      <w:r w:rsidRPr="00F95F4C">
        <w:rPr>
          <w:rFonts w:hint="cs"/>
          <w:color w:val="000000"/>
          <w:rtl/>
          <w:lang w:eastAsia="en-US"/>
        </w:rPr>
        <w:t>מסירתה ועד לתאריך הקבוע בטבלה</w:t>
      </w:r>
      <w:r w:rsidR="008927F8">
        <w:rPr>
          <w:rFonts w:hint="cs"/>
          <w:color w:val="000000"/>
          <w:rtl/>
          <w:lang w:eastAsia="en-US"/>
        </w:rPr>
        <w:t xml:space="preserve"> בפרק 1 (כללי) </w:t>
      </w:r>
      <w:r w:rsidRPr="00F95F4C">
        <w:rPr>
          <w:rFonts w:hint="cs"/>
          <w:color w:val="000000"/>
          <w:rtl/>
          <w:lang w:eastAsia="en-US"/>
        </w:rPr>
        <w:t>של מסמכי המכרז - ריכוז של פעילויות במכרז ושל מועד ביצוען, כקבוע בתנאי המכרז.</w:t>
      </w:r>
    </w:p>
    <w:p w:rsidR="00AE0C86" w:rsidRPr="00886846" w:rsidRDefault="00AE0C86" w:rsidP="00392CCF">
      <w:pPr>
        <w:pStyle w:val="HNormal"/>
        <w:numPr>
          <w:ilvl w:val="1"/>
          <w:numId w:val="85"/>
        </w:numPr>
        <w:spacing w:after="0" w:line="360" w:lineRule="auto"/>
        <w:rPr>
          <w:color w:val="000000"/>
          <w:lang w:eastAsia="en-US"/>
        </w:rPr>
      </w:pPr>
      <w:r>
        <w:rPr>
          <w:rFonts w:hint="cs"/>
          <w:rtl/>
        </w:rPr>
        <w:t>היה ו</w:t>
      </w:r>
      <w:r>
        <w:rPr>
          <w:rtl/>
        </w:rPr>
        <w:t>הליכי המכרז ימשכו מעבר לתקופה הנ"ל</w:t>
      </w:r>
      <w:r>
        <w:rPr>
          <w:rFonts w:hint="cs"/>
          <w:rtl/>
        </w:rPr>
        <w:t xml:space="preserve"> והמשרד ידרוש להאריך את תוקף הצעתנו, אנו מתחייבים</w:t>
      </w:r>
      <w:r>
        <w:rPr>
          <w:rtl/>
        </w:rPr>
        <w:t xml:space="preserve"> להאריך </w:t>
      </w:r>
      <w:r>
        <w:rPr>
          <w:rFonts w:hint="cs"/>
          <w:rtl/>
        </w:rPr>
        <w:t xml:space="preserve">את </w:t>
      </w:r>
      <w:r>
        <w:rPr>
          <w:rtl/>
        </w:rPr>
        <w:t>תוקף הצעת</w:t>
      </w:r>
      <w:r>
        <w:rPr>
          <w:rFonts w:hint="cs"/>
          <w:rtl/>
        </w:rPr>
        <w:t xml:space="preserve">נו, </w:t>
      </w:r>
      <w:r>
        <w:rPr>
          <w:rtl/>
        </w:rPr>
        <w:t>בהתאם לדרישת</w:t>
      </w:r>
      <w:r>
        <w:rPr>
          <w:rFonts w:hint="cs"/>
          <w:rtl/>
        </w:rPr>
        <w:t>ו של</w:t>
      </w:r>
      <w:r>
        <w:rPr>
          <w:rtl/>
        </w:rPr>
        <w:t xml:space="preserve"> המשרד</w:t>
      </w:r>
      <w:r>
        <w:rPr>
          <w:rFonts w:hint="cs"/>
          <w:color w:val="000000"/>
          <w:rtl/>
          <w:lang w:eastAsia="en-US"/>
        </w:rPr>
        <w:t>.</w:t>
      </w:r>
    </w:p>
    <w:p w:rsidR="00AE0C86" w:rsidRPr="00886846" w:rsidRDefault="00AE0C86" w:rsidP="00392CCF">
      <w:pPr>
        <w:pStyle w:val="HNormal"/>
        <w:numPr>
          <w:ilvl w:val="1"/>
          <w:numId w:val="85"/>
        </w:numPr>
        <w:spacing w:after="0" w:line="360" w:lineRule="auto"/>
        <w:rPr>
          <w:color w:val="000000"/>
          <w:lang w:eastAsia="en-US"/>
        </w:rPr>
      </w:pPr>
      <w:r w:rsidRPr="00886846">
        <w:rPr>
          <w:rFonts w:hint="cs"/>
          <w:color w:val="000000"/>
          <w:rtl/>
          <w:lang w:eastAsia="en-US"/>
        </w:rPr>
        <w:t>ידוע ל</w:t>
      </w:r>
      <w:r>
        <w:rPr>
          <w:rFonts w:hint="cs"/>
          <w:color w:val="000000"/>
          <w:rtl/>
          <w:lang w:eastAsia="en-US"/>
        </w:rPr>
        <w:t>נו,</w:t>
      </w:r>
      <w:r w:rsidRPr="00886846">
        <w:rPr>
          <w:rFonts w:hint="cs"/>
          <w:color w:val="000000"/>
          <w:rtl/>
          <w:lang w:eastAsia="en-US"/>
        </w:rPr>
        <w:t xml:space="preserve"> כי </w:t>
      </w:r>
      <w:r>
        <w:rPr>
          <w:rFonts w:hint="cs"/>
          <w:color w:val="000000"/>
          <w:rtl/>
          <w:lang w:eastAsia="en-US"/>
        </w:rPr>
        <w:t>ה</w:t>
      </w:r>
      <w:r w:rsidRPr="00886846">
        <w:rPr>
          <w:rFonts w:hint="cs"/>
          <w:color w:val="000000"/>
          <w:rtl/>
          <w:lang w:eastAsia="en-US"/>
        </w:rPr>
        <w:t>עותקי</w:t>
      </w:r>
      <w:r>
        <w:rPr>
          <w:rFonts w:hint="cs"/>
          <w:color w:val="000000"/>
          <w:rtl/>
          <w:lang w:eastAsia="en-US"/>
        </w:rPr>
        <w:t>ם של</w:t>
      </w:r>
      <w:r w:rsidRPr="00886846">
        <w:rPr>
          <w:rFonts w:hint="cs"/>
          <w:color w:val="000000"/>
          <w:rtl/>
          <w:lang w:eastAsia="en-US"/>
        </w:rPr>
        <w:t xml:space="preserve"> ההצעה חייבים להיות זהים וכי במקרה של אי התאמה תתוקן הצעת</w:t>
      </w:r>
      <w:r>
        <w:rPr>
          <w:rFonts w:hint="cs"/>
          <w:color w:val="000000"/>
          <w:rtl/>
          <w:lang w:eastAsia="en-US"/>
        </w:rPr>
        <w:t>נו</w:t>
      </w:r>
      <w:r w:rsidRPr="00886846">
        <w:rPr>
          <w:rFonts w:hint="cs"/>
          <w:color w:val="000000"/>
          <w:rtl/>
          <w:lang w:eastAsia="en-US"/>
        </w:rPr>
        <w:t xml:space="preserve"> לפי העותק</w:t>
      </w:r>
      <w:r>
        <w:rPr>
          <w:rFonts w:hint="cs"/>
          <w:color w:val="000000"/>
          <w:rtl/>
          <w:lang w:eastAsia="en-US"/>
        </w:rPr>
        <w:t>,</w:t>
      </w:r>
      <w:r w:rsidRPr="00886846">
        <w:rPr>
          <w:rFonts w:hint="cs"/>
          <w:color w:val="000000"/>
          <w:rtl/>
          <w:lang w:eastAsia="en-US"/>
        </w:rPr>
        <w:t xml:space="preserve"> בו נקוב הסכום הנמוך ביותר.</w:t>
      </w:r>
    </w:p>
    <w:p w:rsidR="00AE0C86" w:rsidRPr="00886846" w:rsidRDefault="00AE0C86" w:rsidP="00392CCF">
      <w:pPr>
        <w:pStyle w:val="HNormal"/>
        <w:numPr>
          <w:ilvl w:val="1"/>
          <w:numId w:val="85"/>
        </w:numPr>
        <w:spacing w:after="0" w:line="360" w:lineRule="auto"/>
        <w:rPr>
          <w:color w:val="000000"/>
          <w:lang w:eastAsia="en-US"/>
        </w:rPr>
      </w:pPr>
      <w:r w:rsidRPr="00886846">
        <w:rPr>
          <w:rFonts w:hint="cs"/>
          <w:color w:val="000000"/>
          <w:rtl/>
          <w:lang w:eastAsia="en-US"/>
        </w:rPr>
        <w:t>ידוע ל</w:t>
      </w:r>
      <w:r>
        <w:rPr>
          <w:rFonts w:hint="cs"/>
          <w:color w:val="000000"/>
          <w:rtl/>
          <w:lang w:eastAsia="en-US"/>
        </w:rPr>
        <w:t>נו,</w:t>
      </w:r>
      <w:r w:rsidRPr="00886846">
        <w:rPr>
          <w:rFonts w:hint="cs"/>
          <w:color w:val="000000"/>
          <w:rtl/>
          <w:lang w:eastAsia="en-US"/>
        </w:rPr>
        <w:t xml:space="preserve"> כי ועדת המכרזים רשאית להחליט על בחיר</w:t>
      </w:r>
      <w:r>
        <w:rPr>
          <w:rFonts w:hint="cs"/>
          <w:color w:val="000000"/>
          <w:rtl/>
          <w:lang w:eastAsia="en-US"/>
        </w:rPr>
        <w:t>ה של</w:t>
      </w:r>
      <w:r w:rsidRPr="00886846">
        <w:rPr>
          <w:rFonts w:hint="cs"/>
          <w:color w:val="000000"/>
          <w:rtl/>
          <w:lang w:eastAsia="en-US"/>
        </w:rPr>
        <w:t xml:space="preserve"> ההצעה המתאימה ביותר או להחליט שלא לבחור כל הצעה שהיא והכ</w:t>
      </w:r>
      <w:r w:rsidRPr="00886846">
        <w:rPr>
          <w:rFonts w:hint="eastAsia"/>
          <w:color w:val="000000"/>
          <w:rtl/>
          <w:lang w:eastAsia="en-US"/>
        </w:rPr>
        <w:t>ל</w:t>
      </w:r>
      <w:r w:rsidRPr="00886846">
        <w:rPr>
          <w:rFonts w:hint="cs"/>
          <w:color w:val="000000"/>
          <w:rtl/>
          <w:lang w:eastAsia="en-US"/>
        </w:rPr>
        <w:t xml:space="preserve"> במטרה להבטיח את מירב היתרונות למשרד.</w:t>
      </w:r>
    </w:p>
    <w:p w:rsidR="00AE0C86" w:rsidRPr="00886846" w:rsidRDefault="00AE0C86" w:rsidP="00392CCF">
      <w:pPr>
        <w:pStyle w:val="HNormal"/>
        <w:numPr>
          <w:ilvl w:val="1"/>
          <w:numId w:val="85"/>
        </w:numPr>
        <w:spacing w:after="0" w:line="360" w:lineRule="auto"/>
        <w:rPr>
          <w:color w:val="000000"/>
          <w:lang w:eastAsia="en-US"/>
        </w:rPr>
      </w:pPr>
      <w:r w:rsidRPr="00886846">
        <w:rPr>
          <w:rFonts w:hint="cs"/>
          <w:color w:val="000000"/>
          <w:rtl/>
          <w:lang w:eastAsia="en-US"/>
        </w:rPr>
        <w:t>ידוע ל</w:t>
      </w:r>
      <w:r>
        <w:rPr>
          <w:rFonts w:hint="cs"/>
          <w:color w:val="000000"/>
          <w:rtl/>
          <w:lang w:eastAsia="en-US"/>
        </w:rPr>
        <w:t>נו,</w:t>
      </w:r>
      <w:r w:rsidRPr="00886846">
        <w:rPr>
          <w:rFonts w:hint="cs"/>
          <w:color w:val="000000"/>
          <w:rtl/>
          <w:lang w:eastAsia="en-US"/>
        </w:rPr>
        <w:t xml:space="preserve"> כי ועדת המכרזים רשאית לפסול כל הצעה</w:t>
      </w:r>
      <w:r>
        <w:rPr>
          <w:rFonts w:hint="cs"/>
          <w:color w:val="000000"/>
          <w:rtl/>
          <w:lang w:eastAsia="en-US"/>
        </w:rPr>
        <w:t>,</w:t>
      </w:r>
      <w:r w:rsidRPr="00886846">
        <w:rPr>
          <w:rFonts w:hint="cs"/>
          <w:color w:val="000000"/>
          <w:rtl/>
          <w:lang w:eastAsia="en-US"/>
        </w:rPr>
        <w:t xml:space="preserve"> שנעשתה או שהוגשה שלא על פי </w:t>
      </w:r>
      <w:r>
        <w:rPr>
          <w:rFonts w:hint="cs"/>
          <w:color w:val="000000"/>
          <w:rtl/>
          <w:lang w:eastAsia="en-US"/>
        </w:rPr>
        <w:t>ה</w:t>
      </w:r>
      <w:r w:rsidRPr="00886846">
        <w:rPr>
          <w:rFonts w:hint="cs"/>
          <w:color w:val="000000"/>
          <w:rtl/>
          <w:lang w:eastAsia="en-US"/>
        </w:rPr>
        <w:t xml:space="preserve">הוראות </w:t>
      </w:r>
      <w:r>
        <w:rPr>
          <w:rFonts w:hint="cs"/>
          <w:color w:val="000000"/>
          <w:rtl/>
          <w:lang w:eastAsia="en-US"/>
        </w:rPr>
        <w:t xml:space="preserve">של </w:t>
      </w:r>
      <w:r w:rsidRPr="00886846">
        <w:rPr>
          <w:rFonts w:hint="cs"/>
          <w:color w:val="000000"/>
          <w:rtl/>
          <w:lang w:eastAsia="en-US"/>
        </w:rPr>
        <w:t xml:space="preserve">מסמכי </w:t>
      </w:r>
      <w:r>
        <w:rPr>
          <w:rFonts w:hint="cs"/>
          <w:color w:val="000000"/>
          <w:rtl/>
          <w:lang w:eastAsia="en-US"/>
        </w:rPr>
        <w:t>המכרז,</w:t>
      </w:r>
      <w:r w:rsidRPr="00886846">
        <w:rPr>
          <w:rFonts w:hint="cs"/>
          <w:color w:val="000000"/>
          <w:rtl/>
          <w:lang w:eastAsia="en-US"/>
        </w:rPr>
        <w:t xml:space="preserve"> כולן או חלקן. הועדה </w:t>
      </w:r>
      <w:r>
        <w:rPr>
          <w:rFonts w:hint="cs"/>
          <w:color w:val="000000"/>
          <w:rtl/>
          <w:lang w:eastAsia="en-US"/>
        </w:rPr>
        <w:t>אף</w:t>
      </w:r>
      <w:r w:rsidRPr="00886846">
        <w:rPr>
          <w:rFonts w:hint="cs"/>
          <w:color w:val="000000"/>
          <w:rtl/>
          <w:lang w:eastAsia="en-US"/>
        </w:rPr>
        <w:t xml:space="preserve"> רשאית להחליט על בחיר</w:t>
      </w:r>
      <w:r>
        <w:rPr>
          <w:rFonts w:hint="cs"/>
          <w:color w:val="000000"/>
          <w:rtl/>
          <w:lang w:eastAsia="en-US"/>
        </w:rPr>
        <w:t>ה של</w:t>
      </w:r>
      <w:r w:rsidRPr="00886846">
        <w:rPr>
          <w:rFonts w:hint="cs"/>
          <w:color w:val="000000"/>
          <w:rtl/>
          <w:lang w:eastAsia="en-US"/>
        </w:rPr>
        <w:t xml:space="preserve"> חלק מ</w:t>
      </w:r>
      <w:r>
        <w:rPr>
          <w:rFonts w:hint="cs"/>
          <w:color w:val="000000"/>
          <w:rtl/>
          <w:lang w:eastAsia="en-US"/>
        </w:rPr>
        <w:t xml:space="preserve">ן </w:t>
      </w:r>
      <w:r w:rsidRPr="00886846">
        <w:rPr>
          <w:rFonts w:hint="cs"/>
          <w:color w:val="000000"/>
          <w:rtl/>
          <w:lang w:eastAsia="en-US"/>
        </w:rPr>
        <w:t>השירותים</w:t>
      </w:r>
      <w:r>
        <w:rPr>
          <w:rFonts w:hint="cs"/>
          <w:color w:val="000000"/>
          <w:rtl/>
          <w:lang w:eastAsia="en-US"/>
        </w:rPr>
        <w:t>,</w:t>
      </w:r>
      <w:r w:rsidRPr="00886846">
        <w:rPr>
          <w:rFonts w:hint="cs"/>
          <w:color w:val="000000"/>
          <w:rtl/>
          <w:lang w:eastAsia="en-US"/>
        </w:rPr>
        <w:t xml:space="preserve"> המפורטים במסמכי </w:t>
      </w:r>
      <w:r>
        <w:rPr>
          <w:rFonts w:hint="cs"/>
          <w:color w:val="000000"/>
          <w:rtl/>
          <w:lang w:eastAsia="en-US"/>
        </w:rPr>
        <w:t xml:space="preserve">המכרז ובהצעתנו </w:t>
      </w:r>
      <w:r w:rsidRPr="00886846">
        <w:rPr>
          <w:rFonts w:hint="cs"/>
          <w:color w:val="000000"/>
          <w:rtl/>
          <w:lang w:eastAsia="en-US"/>
        </w:rPr>
        <w:t>זו בלבד.</w:t>
      </w:r>
    </w:p>
    <w:p w:rsidR="00AE0C86" w:rsidRDefault="00AE0C86" w:rsidP="00392CCF">
      <w:pPr>
        <w:pStyle w:val="HNormal"/>
        <w:numPr>
          <w:ilvl w:val="1"/>
          <w:numId w:val="85"/>
        </w:numPr>
        <w:spacing w:after="0" w:line="360" w:lineRule="auto"/>
        <w:rPr>
          <w:color w:val="000000"/>
          <w:lang w:eastAsia="en-US"/>
        </w:rPr>
      </w:pPr>
      <w:r>
        <w:rPr>
          <w:rFonts w:hint="cs"/>
          <w:rtl/>
        </w:rPr>
        <w:t xml:space="preserve">אנו מצהירים, כי </w:t>
      </w:r>
      <w:r w:rsidRPr="001E6939">
        <w:rPr>
          <w:rFonts w:hint="cs"/>
          <w:rtl/>
        </w:rPr>
        <w:t>המציע, בעל ענין בו, כל גוף</w:t>
      </w:r>
      <w:r>
        <w:rPr>
          <w:rFonts w:hint="cs"/>
          <w:rtl/>
        </w:rPr>
        <w:t>,</w:t>
      </w:r>
      <w:r w:rsidRPr="001E6939">
        <w:rPr>
          <w:rFonts w:hint="cs"/>
          <w:rtl/>
        </w:rPr>
        <w:t xml:space="preserve"> שהמציע ה</w:t>
      </w:r>
      <w:r>
        <w:rPr>
          <w:rFonts w:hint="cs"/>
          <w:rtl/>
        </w:rPr>
        <w:t>וא</w:t>
      </w:r>
      <w:r w:rsidRPr="001E6939">
        <w:rPr>
          <w:rFonts w:hint="cs"/>
          <w:rtl/>
        </w:rPr>
        <w:t xml:space="preserve"> בעל ענין בו, או נושא משרה באחד מהם, לא </w:t>
      </w:r>
      <w:r>
        <w:rPr>
          <w:rFonts w:hint="cs"/>
          <w:rtl/>
        </w:rPr>
        <w:t>פעלו</w:t>
      </w:r>
      <w:r w:rsidRPr="001E6939">
        <w:rPr>
          <w:rFonts w:hint="cs"/>
          <w:rtl/>
        </w:rPr>
        <w:t xml:space="preserve"> לתיאום הצעתו של המציע עם הצע</w:t>
      </w:r>
      <w:r>
        <w:rPr>
          <w:rFonts w:hint="cs"/>
          <w:rtl/>
        </w:rPr>
        <w:t>ה של</w:t>
      </w:r>
      <w:r w:rsidRPr="001E6939">
        <w:rPr>
          <w:rFonts w:hint="cs"/>
          <w:rtl/>
        </w:rPr>
        <w:t xml:space="preserve"> מציע אחר כלשהו. </w:t>
      </w:r>
    </w:p>
    <w:p w:rsidR="005B1D3B" w:rsidRDefault="00AE0C86" w:rsidP="00392CCF">
      <w:pPr>
        <w:pStyle w:val="HNormal"/>
        <w:numPr>
          <w:ilvl w:val="1"/>
          <w:numId w:val="85"/>
        </w:numPr>
        <w:spacing w:after="0" w:line="360" w:lineRule="auto"/>
        <w:rPr>
          <w:color w:val="000000"/>
        </w:rPr>
      </w:pPr>
      <w:r w:rsidRPr="00886846">
        <w:rPr>
          <w:rFonts w:hint="cs"/>
          <w:color w:val="000000"/>
          <w:rtl/>
          <w:lang w:eastAsia="en-US"/>
        </w:rPr>
        <w:t>ידוע ל</w:t>
      </w:r>
      <w:r>
        <w:rPr>
          <w:rFonts w:hint="cs"/>
          <w:color w:val="000000"/>
          <w:rtl/>
          <w:lang w:eastAsia="en-US"/>
        </w:rPr>
        <w:t>נו,</w:t>
      </w:r>
      <w:r w:rsidRPr="00886846">
        <w:rPr>
          <w:rFonts w:hint="cs"/>
          <w:color w:val="000000"/>
          <w:rtl/>
          <w:lang w:eastAsia="en-US"/>
        </w:rPr>
        <w:t xml:space="preserve"> כי ההצעה הזוכה טעונה החלטה בכתב של ועדת המכרזים וכי כל עוד לא נמסרה ל</w:t>
      </w:r>
      <w:r>
        <w:rPr>
          <w:rFonts w:hint="cs"/>
          <w:color w:val="000000"/>
          <w:rtl/>
          <w:lang w:eastAsia="en-US"/>
        </w:rPr>
        <w:t>נו</w:t>
      </w:r>
      <w:r w:rsidRPr="00886846">
        <w:rPr>
          <w:rFonts w:hint="cs"/>
          <w:color w:val="000000"/>
          <w:rtl/>
          <w:lang w:eastAsia="en-US"/>
        </w:rPr>
        <w:t xml:space="preserve"> הודעה בדבר החלטה כאמור לא מוטלת על המשרד כל מחויבות כלפ</w:t>
      </w:r>
      <w:r>
        <w:rPr>
          <w:rFonts w:hint="cs"/>
          <w:color w:val="000000"/>
          <w:rtl/>
          <w:lang w:eastAsia="en-US"/>
        </w:rPr>
        <w:t>ינו</w:t>
      </w:r>
      <w:r w:rsidRPr="00886846">
        <w:rPr>
          <w:rFonts w:hint="cs"/>
          <w:color w:val="000000"/>
          <w:rtl/>
          <w:lang w:eastAsia="en-US"/>
        </w:rPr>
        <w:t>.</w:t>
      </w:r>
    </w:p>
    <w:p w:rsidR="00BE01AD" w:rsidRPr="005B1D3B" w:rsidRDefault="005B1D3B" w:rsidP="00392CCF">
      <w:pPr>
        <w:pStyle w:val="HNormal"/>
        <w:numPr>
          <w:ilvl w:val="1"/>
          <w:numId w:val="85"/>
        </w:numPr>
        <w:spacing w:after="0" w:line="360" w:lineRule="auto"/>
        <w:rPr>
          <w:color w:val="000000"/>
          <w:lang w:eastAsia="en-US"/>
        </w:rPr>
      </w:pPr>
      <w:r w:rsidRPr="002212F8">
        <w:rPr>
          <w:rFonts w:hint="eastAsia"/>
          <w:color w:val="000000"/>
          <w:rtl/>
        </w:rPr>
        <w:t>אם</w:t>
      </w:r>
      <w:r w:rsidRPr="002212F8">
        <w:rPr>
          <w:color w:val="000000"/>
          <w:rtl/>
        </w:rPr>
        <w:t xml:space="preserve"> </w:t>
      </w:r>
      <w:r w:rsidRPr="002212F8">
        <w:rPr>
          <w:rFonts w:hint="eastAsia"/>
          <w:color w:val="000000"/>
          <w:rtl/>
        </w:rPr>
        <w:t>תזכה</w:t>
      </w:r>
      <w:r w:rsidRPr="002212F8">
        <w:rPr>
          <w:color w:val="000000"/>
          <w:rtl/>
        </w:rPr>
        <w:t xml:space="preserve"> </w:t>
      </w:r>
      <w:r w:rsidRPr="002212F8">
        <w:rPr>
          <w:rFonts w:hint="eastAsia"/>
          <w:color w:val="000000"/>
          <w:rtl/>
        </w:rPr>
        <w:t>הצעתנו</w:t>
      </w:r>
      <w:r w:rsidRPr="002212F8">
        <w:rPr>
          <w:color w:val="000000"/>
          <w:rtl/>
        </w:rPr>
        <w:t xml:space="preserve"> </w:t>
      </w:r>
      <w:r w:rsidRPr="002212F8">
        <w:rPr>
          <w:rFonts w:hint="eastAsia"/>
          <w:color w:val="000000"/>
          <w:rtl/>
        </w:rPr>
        <w:t>אנו</w:t>
      </w:r>
      <w:r w:rsidRPr="002212F8">
        <w:rPr>
          <w:color w:val="000000"/>
          <w:rtl/>
        </w:rPr>
        <w:t xml:space="preserve"> </w:t>
      </w:r>
      <w:r w:rsidRPr="002212F8">
        <w:rPr>
          <w:rFonts w:hint="eastAsia"/>
          <w:color w:val="000000"/>
          <w:rtl/>
        </w:rPr>
        <w:t>מתחייבים</w:t>
      </w:r>
      <w:r w:rsidRPr="002212F8">
        <w:rPr>
          <w:color w:val="000000"/>
          <w:rtl/>
        </w:rPr>
        <w:t xml:space="preserve"> </w:t>
      </w:r>
      <w:r w:rsidRPr="002212F8">
        <w:rPr>
          <w:rFonts w:hint="eastAsia"/>
          <w:color w:val="000000"/>
          <w:rtl/>
        </w:rPr>
        <w:t>לספק</w:t>
      </w:r>
      <w:r w:rsidRPr="002212F8">
        <w:rPr>
          <w:color w:val="000000"/>
          <w:rtl/>
        </w:rPr>
        <w:t xml:space="preserve"> </w:t>
      </w:r>
      <w:r w:rsidRPr="002212F8">
        <w:rPr>
          <w:rFonts w:hint="eastAsia"/>
          <w:color w:val="000000"/>
          <w:rtl/>
        </w:rPr>
        <w:t>את</w:t>
      </w:r>
      <w:r w:rsidRPr="002212F8">
        <w:rPr>
          <w:color w:val="000000"/>
          <w:rtl/>
        </w:rPr>
        <w:t xml:space="preserve"> </w:t>
      </w:r>
      <w:r w:rsidRPr="002212F8">
        <w:rPr>
          <w:rFonts w:hint="eastAsia"/>
          <w:color w:val="000000"/>
          <w:rtl/>
        </w:rPr>
        <w:t>השירותים</w:t>
      </w:r>
      <w:r w:rsidRPr="002212F8">
        <w:rPr>
          <w:color w:val="000000"/>
          <w:rtl/>
        </w:rPr>
        <w:t xml:space="preserve"> </w:t>
      </w:r>
      <w:r w:rsidRPr="002212F8">
        <w:rPr>
          <w:rFonts w:hint="eastAsia"/>
          <w:color w:val="000000"/>
          <w:rtl/>
        </w:rPr>
        <w:t>כאמור</w:t>
      </w:r>
      <w:r w:rsidRPr="002212F8">
        <w:rPr>
          <w:color w:val="000000"/>
          <w:rtl/>
        </w:rPr>
        <w:t xml:space="preserve"> </w:t>
      </w:r>
      <w:r w:rsidRPr="002212F8">
        <w:rPr>
          <w:rFonts w:hint="eastAsia"/>
          <w:color w:val="000000"/>
          <w:rtl/>
        </w:rPr>
        <w:t>בבקשה</w:t>
      </w:r>
      <w:r w:rsidRPr="002212F8">
        <w:rPr>
          <w:color w:val="000000"/>
          <w:rtl/>
        </w:rPr>
        <w:t xml:space="preserve"> </w:t>
      </w:r>
      <w:r w:rsidRPr="002212F8">
        <w:rPr>
          <w:rFonts w:hint="eastAsia"/>
          <w:color w:val="000000"/>
          <w:rtl/>
        </w:rPr>
        <w:t>ובכל</w:t>
      </w:r>
      <w:r w:rsidRPr="002212F8">
        <w:rPr>
          <w:color w:val="000000"/>
          <w:rtl/>
        </w:rPr>
        <w:t xml:space="preserve"> </w:t>
      </w:r>
      <w:r w:rsidRPr="002212F8">
        <w:rPr>
          <w:rFonts w:hint="eastAsia"/>
          <w:color w:val="000000"/>
          <w:rtl/>
        </w:rPr>
        <w:t>הנספחים</w:t>
      </w:r>
      <w:r w:rsidRPr="002212F8">
        <w:rPr>
          <w:color w:val="000000"/>
          <w:rtl/>
        </w:rPr>
        <w:t xml:space="preserve"> </w:t>
      </w:r>
      <w:r w:rsidRPr="002212F8">
        <w:rPr>
          <w:rFonts w:hint="eastAsia"/>
          <w:color w:val="000000"/>
          <w:rtl/>
        </w:rPr>
        <w:t>לשביעות</w:t>
      </w:r>
      <w:r w:rsidRPr="002212F8">
        <w:rPr>
          <w:color w:val="000000"/>
          <w:rtl/>
        </w:rPr>
        <w:t xml:space="preserve"> </w:t>
      </w:r>
      <w:r w:rsidRPr="002212F8">
        <w:rPr>
          <w:rFonts w:hint="eastAsia"/>
          <w:color w:val="000000"/>
          <w:rtl/>
        </w:rPr>
        <w:t>רצונה</w:t>
      </w:r>
      <w:r w:rsidRPr="002212F8">
        <w:rPr>
          <w:color w:val="000000"/>
          <w:rtl/>
        </w:rPr>
        <w:t xml:space="preserve"> </w:t>
      </w:r>
      <w:r w:rsidRPr="002212F8">
        <w:rPr>
          <w:rFonts w:hint="eastAsia"/>
          <w:color w:val="000000"/>
          <w:rtl/>
        </w:rPr>
        <w:t>המלא</w:t>
      </w:r>
      <w:r w:rsidRPr="002212F8">
        <w:rPr>
          <w:color w:val="000000"/>
          <w:rtl/>
        </w:rPr>
        <w:t xml:space="preserve"> </w:t>
      </w:r>
      <w:r w:rsidRPr="002212F8">
        <w:rPr>
          <w:rFonts w:hint="eastAsia"/>
          <w:color w:val="000000"/>
          <w:rtl/>
        </w:rPr>
        <w:t>של</w:t>
      </w:r>
      <w:r w:rsidRPr="002212F8">
        <w:rPr>
          <w:color w:val="000000"/>
          <w:rtl/>
        </w:rPr>
        <w:t xml:space="preserve"> </w:t>
      </w:r>
      <w:r w:rsidRPr="002212F8">
        <w:rPr>
          <w:rFonts w:hint="eastAsia"/>
          <w:color w:val="000000"/>
          <w:rtl/>
        </w:rPr>
        <w:t>הנהלת</w:t>
      </w:r>
      <w:r w:rsidRPr="002212F8">
        <w:rPr>
          <w:color w:val="000000"/>
          <w:rtl/>
        </w:rPr>
        <w:t xml:space="preserve"> </w:t>
      </w:r>
      <w:r w:rsidRPr="002212F8">
        <w:rPr>
          <w:rFonts w:hint="eastAsia"/>
          <w:color w:val="000000"/>
          <w:rtl/>
        </w:rPr>
        <w:t>המשרד</w:t>
      </w:r>
      <w:r w:rsidRPr="002212F8">
        <w:rPr>
          <w:color w:val="000000"/>
          <w:rtl/>
        </w:rPr>
        <w:t xml:space="preserve"> </w:t>
      </w:r>
      <w:r w:rsidRPr="002212F8">
        <w:rPr>
          <w:rFonts w:hint="eastAsia"/>
          <w:color w:val="000000"/>
          <w:rtl/>
        </w:rPr>
        <w:t>ונציגיה</w:t>
      </w:r>
      <w:r w:rsidRPr="002212F8">
        <w:rPr>
          <w:color w:val="000000"/>
          <w:rtl/>
        </w:rPr>
        <w:t xml:space="preserve"> </w:t>
      </w:r>
      <w:r w:rsidRPr="002212F8">
        <w:rPr>
          <w:rFonts w:hint="eastAsia"/>
          <w:color w:val="000000"/>
          <w:rtl/>
        </w:rPr>
        <w:t>המוסמכים</w:t>
      </w:r>
      <w:r w:rsidRPr="002212F8">
        <w:rPr>
          <w:color w:val="000000"/>
          <w:rtl/>
        </w:rPr>
        <w:t xml:space="preserve"> </w:t>
      </w:r>
      <w:r w:rsidRPr="002212F8">
        <w:rPr>
          <w:rFonts w:hint="eastAsia"/>
          <w:color w:val="000000"/>
          <w:rtl/>
        </w:rPr>
        <w:t>וזאת</w:t>
      </w:r>
      <w:r w:rsidRPr="002212F8">
        <w:rPr>
          <w:color w:val="000000"/>
          <w:rtl/>
        </w:rPr>
        <w:t xml:space="preserve"> </w:t>
      </w:r>
      <w:r w:rsidRPr="002212F8">
        <w:rPr>
          <w:rFonts w:hint="eastAsia"/>
          <w:color w:val="000000"/>
          <w:rtl/>
        </w:rPr>
        <w:t>תמורת</w:t>
      </w:r>
      <w:r w:rsidRPr="002212F8">
        <w:rPr>
          <w:color w:val="000000"/>
          <w:rtl/>
        </w:rPr>
        <w:t xml:space="preserve"> </w:t>
      </w:r>
      <w:r w:rsidRPr="002212F8">
        <w:rPr>
          <w:rFonts w:hint="eastAsia"/>
          <w:color w:val="000000"/>
          <w:rtl/>
        </w:rPr>
        <w:t>הסכומים</w:t>
      </w:r>
      <w:r w:rsidRPr="002212F8">
        <w:rPr>
          <w:color w:val="000000"/>
          <w:rtl/>
        </w:rPr>
        <w:t xml:space="preserve"> </w:t>
      </w:r>
      <w:r w:rsidRPr="002212F8">
        <w:rPr>
          <w:rFonts w:hint="eastAsia"/>
          <w:color w:val="000000"/>
          <w:rtl/>
        </w:rPr>
        <w:t>המפורטים</w:t>
      </w:r>
      <w:r w:rsidRPr="002212F8">
        <w:rPr>
          <w:color w:val="000000"/>
          <w:rtl/>
        </w:rPr>
        <w:t xml:space="preserve"> </w:t>
      </w:r>
      <w:r w:rsidRPr="002212F8">
        <w:rPr>
          <w:rFonts w:hint="eastAsia"/>
          <w:color w:val="000000"/>
          <w:rtl/>
        </w:rPr>
        <w:t>במסמך</w:t>
      </w:r>
      <w:r w:rsidRPr="002212F8">
        <w:rPr>
          <w:color w:val="000000"/>
          <w:rtl/>
        </w:rPr>
        <w:t xml:space="preserve"> </w:t>
      </w:r>
      <w:r w:rsidRPr="002212F8">
        <w:rPr>
          <w:rFonts w:hint="eastAsia"/>
          <w:color w:val="000000"/>
          <w:rtl/>
        </w:rPr>
        <w:t>ג</w:t>
      </w:r>
      <w:r w:rsidRPr="002212F8">
        <w:rPr>
          <w:color w:val="000000"/>
          <w:rtl/>
        </w:rPr>
        <w:t xml:space="preserve">'- </w:t>
      </w:r>
      <w:r w:rsidRPr="002212F8">
        <w:rPr>
          <w:rFonts w:hint="eastAsia"/>
          <w:color w:val="000000"/>
          <w:rtl/>
        </w:rPr>
        <w:t>כתב</w:t>
      </w:r>
      <w:r w:rsidRPr="002212F8">
        <w:rPr>
          <w:color w:val="000000"/>
          <w:rtl/>
        </w:rPr>
        <w:t xml:space="preserve"> </w:t>
      </w:r>
      <w:r w:rsidRPr="002212F8">
        <w:rPr>
          <w:rFonts w:hint="eastAsia"/>
          <w:color w:val="000000"/>
          <w:rtl/>
        </w:rPr>
        <w:t>הכמויות</w:t>
      </w:r>
      <w:r w:rsidRPr="002212F8">
        <w:rPr>
          <w:color w:val="000000"/>
          <w:rtl/>
        </w:rPr>
        <w:t xml:space="preserve"> </w:t>
      </w:r>
      <w:r w:rsidRPr="002212F8">
        <w:rPr>
          <w:rFonts w:hint="eastAsia"/>
          <w:color w:val="000000"/>
          <w:rtl/>
        </w:rPr>
        <w:t>ומחירים</w:t>
      </w:r>
      <w:r w:rsidRPr="002212F8">
        <w:rPr>
          <w:color w:val="000000"/>
          <w:rtl/>
        </w:rPr>
        <w:t>.</w:t>
      </w:r>
    </w:p>
    <w:p w:rsidR="00AE0C86" w:rsidRPr="00886846" w:rsidRDefault="00AE0C86" w:rsidP="00392CCF">
      <w:pPr>
        <w:pStyle w:val="HNormal"/>
        <w:numPr>
          <w:ilvl w:val="1"/>
          <w:numId w:val="85"/>
        </w:numPr>
        <w:spacing w:after="0" w:line="360" w:lineRule="auto"/>
        <w:rPr>
          <w:color w:val="000000"/>
          <w:lang w:eastAsia="en-US"/>
        </w:rPr>
      </w:pPr>
      <w:r w:rsidRPr="00886846">
        <w:rPr>
          <w:rFonts w:hint="cs"/>
          <w:color w:val="000000"/>
          <w:rtl/>
          <w:lang w:eastAsia="en-US"/>
        </w:rPr>
        <w:t xml:space="preserve">אם </w:t>
      </w:r>
      <w:r>
        <w:rPr>
          <w:rFonts w:hint="cs"/>
          <w:color w:val="000000"/>
          <w:rtl/>
          <w:lang w:eastAsia="en-US"/>
        </w:rPr>
        <w:t>נ</w:t>
      </w:r>
      <w:r w:rsidRPr="00886846">
        <w:rPr>
          <w:rFonts w:hint="cs"/>
          <w:color w:val="000000"/>
          <w:rtl/>
          <w:lang w:eastAsia="en-US"/>
        </w:rPr>
        <w:t>זכה, אנ</w:t>
      </w:r>
      <w:r>
        <w:rPr>
          <w:rFonts w:hint="cs"/>
          <w:color w:val="000000"/>
          <w:rtl/>
          <w:lang w:eastAsia="en-US"/>
        </w:rPr>
        <w:t>ו</w:t>
      </w:r>
      <w:r w:rsidRPr="00886846">
        <w:rPr>
          <w:rFonts w:hint="cs"/>
          <w:color w:val="000000"/>
          <w:rtl/>
          <w:lang w:eastAsia="en-US"/>
        </w:rPr>
        <w:t xml:space="preserve"> מתחייב</w:t>
      </w:r>
      <w:r>
        <w:rPr>
          <w:rFonts w:hint="cs"/>
          <w:color w:val="000000"/>
          <w:rtl/>
          <w:lang w:eastAsia="en-US"/>
        </w:rPr>
        <w:t>ים</w:t>
      </w:r>
      <w:r w:rsidRPr="00886846">
        <w:rPr>
          <w:rFonts w:hint="cs"/>
          <w:color w:val="000000"/>
          <w:rtl/>
          <w:lang w:eastAsia="en-US"/>
        </w:rPr>
        <w:t xml:space="preserve"> בזאת</w:t>
      </w:r>
      <w:r>
        <w:rPr>
          <w:rFonts w:hint="cs"/>
          <w:color w:val="000000"/>
          <w:rtl/>
          <w:lang w:eastAsia="en-US"/>
        </w:rPr>
        <w:t>,</w:t>
      </w:r>
      <w:r w:rsidRPr="00886846">
        <w:rPr>
          <w:rFonts w:hint="cs"/>
          <w:color w:val="000000"/>
          <w:rtl/>
          <w:lang w:eastAsia="en-US"/>
        </w:rPr>
        <w:t xml:space="preserve"> כי בתוך </w:t>
      </w:r>
      <w:r>
        <w:rPr>
          <w:rFonts w:hint="cs"/>
          <w:color w:val="000000"/>
          <w:rtl/>
          <w:lang w:eastAsia="en-US"/>
        </w:rPr>
        <w:t>7</w:t>
      </w:r>
      <w:r w:rsidRPr="00886846">
        <w:rPr>
          <w:rFonts w:hint="cs"/>
          <w:color w:val="000000"/>
          <w:rtl/>
          <w:lang w:eastAsia="en-US"/>
        </w:rPr>
        <w:t xml:space="preserve"> </w:t>
      </w:r>
      <w:r>
        <w:rPr>
          <w:rFonts w:hint="cs"/>
          <w:color w:val="000000"/>
          <w:rtl/>
          <w:lang w:eastAsia="en-US"/>
        </w:rPr>
        <w:t>(שבעה) ימי עבודה</w:t>
      </w:r>
      <w:r w:rsidRPr="00886846">
        <w:rPr>
          <w:rFonts w:hint="cs"/>
          <w:color w:val="000000"/>
          <w:rtl/>
          <w:lang w:eastAsia="en-US"/>
        </w:rPr>
        <w:t xml:space="preserve"> מיום קבלת הודעת הזכיה </w:t>
      </w:r>
      <w:r>
        <w:rPr>
          <w:rFonts w:hint="cs"/>
          <w:color w:val="000000"/>
          <w:rtl/>
          <w:lang w:eastAsia="en-US"/>
        </w:rPr>
        <w:t>מן המשרד נ</w:t>
      </w:r>
      <w:r w:rsidRPr="00886846">
        <w:rPr>
          <w:rFonts w:hint="cs"/>
          <w:color w:val="000000"/>
          <w:rtl/>
          <w:lang w:eastAsia="en-US"/>
        </w:rPr>
        <w:t>חתום על הסכם לביצוע השירותים בנוסח</w:t>
      </w:r>
      <w:r>
        <w:rPr>
          <w:rFonts w:hint="cs"/>
          <w:color w:val="000000"/>
          <w:rtl/>
          <w:lang w:eastAsia="en-US"/>
        </w:rPr>
        <w:t>,</w:t>
      </w:r>
      <w:r w:rsidRPr="00886846">
        <w:rPr>
          <w:rFonts w:hint="cs"/>
          <w:color w:val="000000"/>
          <w:rtl/>
          <w:lang w:eastAsia="en-US"/>
        </w:rPr>
        <w:t xml:space="preserve"> המצורף למסמכי </w:t>
      </w:r>
      <w:r>
        <w:rPr>
          <w:rFonts w:hint="cs"/>
          <w:color w:val="000000"/>
          <w:rtl/>
          <w:lang w:eastAsia="en-US"/>
        </w:rPr>
        <w:t>המכרז</w:t>
      </w:r>
      <w:r w:rsidRPr="00886846">
        <w:rPr>
          <w:rFonts w:hint="cs"/>
          <w:color w:val="000000"/>
          <w:rtl/>
          <w:lang w:eastAsia="en-US"/>
        </w:rPr>
        <w:t>. ידוע ל</w:t>
      </w:r>
      <w:r>
        <w:rPr>
          <w:rFonts w:hint="cs"/>
          <w:color w:val="000000"/>
          <w:rtl/>
          <w:lang w:eastAsia="en-US"/>
        </w:rPr>
        <w:t>נו,</w:t>
      </w:r>
      <w:r w:rsidRPr="00886846">
        <w:rPr>
          <w:rFonts w:hint="cs"/>
          <w:color w:val="000000"/>
          <w:rtl/>
          <w:lang w:eastAsia="en-US"/>
        </w:rPr>
        <w:t xml:space="preserve"> כי החתימה על ההסכם</w:t>
      </w:r>
      <w:r>
        <w:rPr>
          <w:rFonts w:hint="cs"/>
          <w:color w:val="000000"/>
          <w:rtl/>
          <w:lang w:eastAsia="en-US"/>
        </w:rPr>
        <w:t>,</w:t>
      </w:r>
      <w:r w:rsidRPr="00886846">
        <w:rPr>
          <w:rFonts w:hint="cs"/>
          <w:color w:val="000000"/>
          <w:rtl/>
          <w:lang w:eastAsia="en-US"/>
        </w:rPr>
        <w:t xml:space="preserve"> במועד הקצוב לכך</w:t>
      </w:r>
      <w:r>
        <w:rPr>
          <w:rFonts w:hint="cs"/>
          <w:color w:val="000000"/>
          <w:rtl/>
          <w:lang w:eastAsia="en-US"/>
        </w:rPr>
        <w:t>,</w:t>
      </w:r>
      <w:r w:rsidRPr="00886846">
        <w:rPr>
          <w:rFonts w:hint="cs"/>
          <w:color w:val="000000"/>
          <w:rtl/>
          <w:lang w:eastAsia="en-US"/>
        </w:rPr>
        <w:t xml:space="preserve"> מהווה תנאי לסיום </w:t>
      </w:r>
      <w:r>
        <w:rPr>
          <w:rFonts w:hint="cs"/>
          <w:color w:val="000000"/>
          <w:rtl/>
          <w:lang w:eastAsia="en-US"/>
        </w:rPr>
        <w:t xml:space="preserve">של </w:t>
      </w:r>
      <w:r w:rsidRPr="00363FCB">
        <w:rPr>
          <w:rFonts w:hint="cs"/>
          <w:color w:val="000000"/>
          <w:rtl/>
          <w:lang w:eastAsia="en-US"/>
        </w:rPr>
        <w:t>הליכי ההתקשרות. אנו מתחייבים בזאת למלא את כל הדרישות</w:t>
      </w:r>
      <w:r w:rsidR="008927F8">
        <w:rPr>
          <w:rFonts w:hint="cs"/>
          <w:color w:val="000000"/>
          <w:rtl/>
          <w:lang w:eastAsia="en-US"/>
        </w:rPr>
        <w:t>.</w:t>
      </w:r>
    </w:p>
    <w:p w:rsidR="00AE0C86" w:rsidRPr="00886846" w:rsidRDefault="00AE0C86" w:rsidP="006A2B23">
      <w:pPr>
        <w:pStyle w:val="HNormal"/>
        <w:spacing w:after="0" w:line="360" w:lineRule="auto"/>
        <w:ind w:left="1152"/>
        <w:rPr>
          <w:color w:val="000000"/>
          <w:lang w:eastAsia="en-US"/>
        </w:rPr>
      </w:pPr>
      <w:r w:rsidRPr="00886846">
        <w:rPr>
          <w:rFonts w:hint="cs"/>
          <w:color w:val="000000"/>
          <w:rtl/>
          <w:lang w:eastAsia="en-US"/>
        </w:rPr>
        <w:t>אנ</w:t>
      </w:r>
      <w:r>
        <w:rPr>
          <w:rFonts w:hint="cs"/>
          <w:color w:val="000000"/>
          <w:rtl/>
          <w:lang w:eastAsia="en-US"/>
        </w:rPr>
        <w:t>ו</w:t>
      </w:r>
      <w:r w:rsidRPr="00886846">
        <w:rPr>
          <w:rFonts w:hint="cs"/>
          <w:color w:val="000000"/>
          <w:rtl/>
          <w:lang w:eastAsia="en-US"/>
        </w:rPr>
        <w:t xml:space="preserve"> מצהיר</w:t>
      </w:r>
      <w:r>
        <w:rPr>
          <w:rFonts w:hint="cs"/>
          <w:color w:val="000000"/>
          <w:rtl/>
          <w:lang w:eastAsia="en-US"/>
        </w:rPr>
        <w:t>ים</w:t>
      </w:r>
      <w:r w:rsidRPr="00886846">
        <w:rPr>
          <w:rFonts w:hint="cs"/>
          <w:color w:val="000000"/>
          <w:rtl/>
          <w:lang w:eastAsia="en-US"/>
        </w:rPr>
        <w:t xml:space="preserve"> בזאת</w:t>
      </w:r>
      <w:r>
        <w:rPr>
          <w:rFonts w:hint="cs"/>
          <w:color w:val="000000"/>
          <w:rtl/>
          <w:lang w:eastAsia="en-US"/>
        </w:rPr>
        <w:t>,</w:t>
      </w:r>
      <w:r w:rsidRPr="00886846">
        <w:rPr>
          <w:rFonts w:hint="cs"/>
          <w:color w:val="000000"/>
          <w:rtl/>
          <w:lang w:eastAsia="en-US"/>
        </w:rPr>
        <w:t xml:space="preserve"> כי ידוע ל</w:t>
      </w:r>
      <w:r>
        <w:rPr>
          <w:rFonts w:hint="cs"/>
          <w:color w:val="000000"/>
          <w:rtl/>
          <w:lang w:eastAsia="en-US"/>
        </w:rPr>
        <w:t>נו,</w:t>
      </w:r>
      <w:r w:rsidRPr="00886846">
        <w:rPr>
          <w:rFonts w:hint="cs"/>
          <w:color w:val="000000"/>
          <w:rtl/>
          <w:lang w:eastAsia="en-US"/>
        </w:rPr>
        <w:t xml:space="preserve"> שאם לא </w:t>
      </w:r>
      <w:r>
        <w:rPr>
          <w:rFonts w:hint="cs"/>
          <w:color w:val="000000"/>
          <w:rtl/>
          <w:lang w:eastAsia="en-US"/>
        </w:rPr>
        <w:t>נ</w:t>
      </w:r>
      <w:r w:rsidRPr="00886846">
        <w:rPr>
          <w:rFonts w:hint="cs"/>
          <w:color w:val="000000"/>
          <w:rtl/>
          <w:lang w:eastAsia="en-US"/>
        </w:rPr>
        <w:t>בצע את האמור לעיל</w:t>
      </w:r>
      <w:r>
        <w:rPr>
          <w:rFonts w:hint="cs"/>
          <w:color w:val="000000"/>
          <w:rtl/>
          <w:lang w:eastAsia="en-US"/>
        </w:rPr>
        <w:t xml:space="preserve"> באופן מלא ו</w:t>
      </w:r>
      <w:r w:rsidRPr="00886846">
        <w:rPr>
          <w:rFonts w:hint="cs"/>
          <w:color w:val="000000"/>
          <w:rtl/>
          <w:lang w:eastAsia="en-US"/>
        </w:rPr>
        <w:t xml:space="preserve">במועד הקצוב לעיל, </w:t>
      </w:r>
      <w:r>
        <w:rPr>
          <w:rFonts w:hint="cs"/>
          <w:color w:val="000000"/>
          <w:rtl/>
          <w:lang w:eastAsia="en-US"/>
        </w:rPr>
        <w:t>נ</w:t>
      </w:r>
      <w:r w:rsidRPr="00886846">
        <w:rPr>
          <w:rFonts w:hint="cs"/>
          <w:color w:val="000000"/>
          <w:rtl/>
          <w:lang w:eastAsia="en-US"/>
        </w:rPr>
        <w:t>אבד את זכות</w:t>
      </w:r>
      <w:r>
        <w:rPr>
          <w:rFonts w:hint="cs"/>
          <w:color w:val="000000"/>
          <w:rtl/>
          <w:lang w:eastAsia="en-US"/>
        </w:rPr>
        <w:t>נו</w:t>
      </w:r>
      <w:r w:rsidRPr="00886846">
        <w:rPr>
          <w:rFonts w:hint="cs"/>
          <w:color w:val="000000"/>
          <w:rtl/>
          <w:lang w:eastAsia="en-US"/>
        </w:rPr>
        <w:t xml:space="preserve"> לביצוע</w:t>
      </w:r>
      <w:r>
        <w:rPr>
          <w:rFonts w:hint="cs"/>
          <w:color w:val="000000"/>
          <w:rtl/>
          <w:lang w:eastAsia="en-US"/>
        </w:rPr>
        <w:t>ם של</w:t>
      </w:r>
      <w:r w:rsidRPr="00886846">
        <w:rPr>
          <w:rFonts w:hint="cs"/>
          <w:color w:val="000000"/>
          <w:rtl/>
          <w:lang w:eastAsia="en-US"/>
        </w:rPr>
        <w:t xml:space="preserve"> השירותים נשוא </w:t>
      </w:r>
      <w:r>
        <w:rPr>
          <w:rFonts w:hint="cs"/>
          <w:color w:val="000000"/>
          <w:rtl/>
          <w:lang w:eastAsia="en-US"/>
        </w:rPr>
        <w:t>המכרז ו</w:t>
      </w:r>
      <w:r w:rsidRPr="00886846">
        <w:rPr>
          <w:rFonts w:hint="cs"/>
          <w:color w:val="000000"/>
          <w:rtl/>
          <w:lang w:eastAsia="en-US"/>
        </w:rPr>
        <w:t>ההצעה. כמו כן ידוע ל</w:t>
      </w:r>
      <w:r>
        <w:rPr>
          <w:rFonts w:hint="cs"/>
          <w:color w:val="000000"/>
          <w:rtl/>
          <w:lang w:eastAsia="en-US"/>
        </w:rPr>
        <w:t>נו,</w:t>
      </w:r>
      <w:r w:rsidRPr="00886846">
        <w:rPr>
          <w:rFonts w:hint="cs"/>
          <w:color w:val="000000"/>
          <w:rtl/>
          <w:lang w:eastAsia="en-US"/>
        </w:rPr>
        <w:t xml:space="preserve"> שלא יהיה בכך בכדי לפגוע בכל זכות או סעד</w:t>
      </w:r>
      <w:r>
        <w:rPr>
          <w:rFonts w:hint="cs"/>
          <w:color w:val="000000"/>
          <w:rtl/>
          <w:lang w:eastAsia="en-US"/>
        </w:rPr>
        <w:t>,</w:t>
      </w:r>
      <w:r w:rsidRPr="00886846">
        <w:rPr>
          <w:rFonts w:hint="cs"/>
          <w:color w:val="000000"/>
          <w:rtl/>
          <w:lang w:eastAsia="en-US"/>
        </w:rPr>
        <w:t xml:space="preserve"> שיעמדו לרשות</w:t>
      </w:r>
      <w:r>
        <w:rPr>
          <w:rFonts w:hint="cs"/>
          <w:color w:val="000000"/>
          <w:rtl/>
          <w:lang w:eastAsia="en-US"/>
        </w:rPr>
        <w:t>ו של</w:t>
      </w:r>
      <w:r w:rsidRPr="00886846">
        <w:rPr>
          <w:rFonts w:hint="cs"/>
          <w:color w:val="000000"/>
          <w:rtl/>
          <w:lang w:eastAsia="en-US"/>
        </w:rPr>
        <w:t xml:space="preserve"> המשרד עקב הפר</w:t>
      </w:r>
      <w:r>
        <w:rPr>
          <w:rFonts w:hint="cs"/>
          <w:color w:val="000000"/>
          <w:rtl/>
          <w:lang w:eastAsia="en-US"/>
        </w:rPr>
        <w:t>ה של</w:t>
      </w:r>
      <w:r w:rsidRPr="00886846">
        <w:rPr>
          <w:rFonts w:hint="cs"/>
          <w:color w:val="000000"/>
          <w:rtl/>
          <w:lang w:eastAsia="en-US"/>
        </w:rPr>
        <w:t xml:space="preserve"> ההתחייבויות</w:t>
      </w:r>
      <w:r>
        <w:rPr>
          <w:rFonts w:hint="cs"/>
          <w:color w:val="000000"/>
          <w:rtl/>
          <w:lang w:eastAsia="en-US"/>
        </w:rPr>
        <w:t>,</w:t>
      </w:r>
      <w:r w:rsidRPr="00886846">
        <w:rPr>
          <w:rFonts w:hint="cs"/>
          <w:color w:val="000000"/>
          <w:rtl/>
          <w:lang w:eastAsia="en-US"/>
        </w:rPr>
        <w:t xml:space="preserve"> שאנ</w:t>
      </w:r>
      <w:r>
        <w:rPr>
          <w:rFonts w:hint="cs"/>
          <w:color w:val="000000"/>
          <w:rtl/>
          <w:lang w:eastAsia="en-US"/>
        </w:rPr>
        <w:t>ו</w:t>
      </w:r>
      <w:r w:rsidRPr="00886846">
        <w:rPr>
          <w:rFonts w:hint="cs"/>
          <w:color w:val="000000"/>
          <w:rtl/>
          <w:lang w:eastAsia="en-US"/>
        </w:rPr>
        <w:t xml:space="preserve"> נוטל</w:t>
      </w:r>
      <w:r>
        <w:rPr>
          <w:rFonts w:hint="cs"/>
          <w:color w:val="000000"/>
          <w:rtl/>
          <w:lang w:eastAsia="en-US"/>
        </w:rPr>
        <w:t>ים</w:t>
      </w:r>
      <w:r w:rsidRPr="00886846">
        <w:rPr>
          <w:rFonts w:hint="cs"/>
          <w:color w:val="000000"/>
          <w:rtl/>
          <w:lang w:eastAsia="en-US"/>
        </w:rPr>
        <w:t xml:space="preserve"> על עצמ</w:t>
      </w:r>
      <w:r>
        <w:rPr>
          <w:rFonts w:hint="cs"/>
          <w:color w:val="000000"/>
          <w:rtl/>
          <w:lang w:eastAsia="en-US"/>
        </w:rPr>
        <w:t>נו</w:t>
      </w:r>
      <w:r w:rsidRPr="00886846">
        <w:rPr>
          <w:rFonts w:hint="cs"/>
          <w:color w:val="000000"/>
          <w:rtl/>
          <w:lang w:eastAsia="en-US"/>
        </w:rPr>
        <w:t xml:space="preserve"> עם הגשת</w:t>
      </w:r>
      <w:r>
        <w:rPr>
          <w:rFonts w:hint="cs"/>
          <w:color w:val="000000"/>
          <w:rtl/>
          <w:lang w:eastAsia="en-US"/>
        </w:rPr>
        <w:t>ה של</w:t>
      </w:r>
      <w:r w:rsidRPr="00886846">
        <w:rPr>
          <w:rFonts w:hint="cs"/>
          <w:color w:val="000000"/>
          <w:rtl/>
          <w:lang w:eastAsia="en-US"/>
        </w:rPr>
        <w:t xml:space="preserve"> הצעת</w:t>
      </w:r>
      <w:r>
        <w:rPr>
          <w:rFonts w:hint="cs"/>
          <w:color w:val="000000"/>
          <w:rtl/>
          <w:lang w:eastAsia="en-US"/>
        </w:rPr>
        <w:t>נו</w:t>
      </w:r>
      <w:r w:rsidRPr="00886846">
        <w:rPr>
          <w:rFonts w:hint="cs"/>
          <w:color w:val="000000"/>
          <w:rtl/>
          <w:lang w:eastAsia="en-US"/>
        </w:rPr>
        <w:t xml:space="preserve"> זו.</w:t>
      </w:r>
    </w:p>
    <w:p w:rsidR="00AE0C86" w:rsidRDefault="00AE0C86" w:rsidP="00392CCF">
      <w:pPr>
        <w:pStyle w:val="HNormal"/>
        <w:numPr>
          <w:ilvl w:val="1"/>
          <w:numId w:val="85"/>
        </w:numPr>
        <w:spacing w:after="0" w:line="360" w:lineRule="auto"/>
        <w:rPr>
          <w:color w:val="000000"/>
          <w:lang w:eastAsia="en-US"/>
        </w:rPr>
      </w:pPr>
      <w:r w:rsidRPr="00886846">
        <w:rPr>
          <w:rFonts w:hint="cs"/>
          <w:color w:val="000000"/>
          <w:rtl/>
          <w:lang w:eastAsia="en-US"/>
        </w:rPr>
        <w:t>אנ</w:t>
      </w:r>
      <w:r>
        <w:rPr>
          <w:rFonts w:hint="cs"/>
          <w:color w:val="000000"/>
          <w:rtl/>
          <w:lang w:eastAsia="en-US"/>
        </w:rPr>
        <w:t>ו</w:t>
      </w:r>
      <w:r w:rsidRPr="00886846">
        <w:rPr>
          <w:rFonts w:hint="cs"/>
          <w:color w:val="000000"/>
          <w:rtl/>
          <w:lang w:eastAsia="en-US"/>
        </w:rPr>
        <w:t xml:space="preserve"> </w:t>
      </w:r>
      <w:r>
        <w:rPr>
          <w:rFonts w:hint="cs"/>
          <w:color w:val="000000"/>
          <w:rtl/>
          <w:lang w:eastAsia="en-US"/>
        </w:rPr>
        <w:t>מבקשים, שלא תינתן זכות עיון בסעיפים הבאים</w:t>
      </w:r>
      <w:r w:rsidRPr="00886846">
        <w:rPr>
          <w:rFonts w:hint="cs"/>
          <w:color w:val="000000"/>
          <w:rtl/>
          <w:lang w:eastAsia="en-US"/>
        </w:rPr>
        <w:t xml:space="preserve"> בהצעת</w:t>
      </w:r>
      <w:r>
        <w:rPr>
          <w:rFonts w:hint="cs"/>
          <w:color w:val="000000"/>
          <w:rtl/>
          <w:lang w:eastAsia="en-US"/>
        </w:rPr>
        <w:t>נו, בשל היותם</w:t>
      </w:r>
      <w:r w:rsidRPr="00886846">
        <w:rPr>
          <w:rFonts w:hint="cs"/>
          <w:color w:val="000000"/>
          <w:rtl/>
          <w:lang w:eastAsia="en-US"/>
        </w:rPr>
        <w:t xml:space="preserve"> סוד מסחרי או מקצועי</w:t>
      </w:r>
      <w:r>
        <w:rPr>
          <w:rFonts w:hint="cs"/>
          <w:color w:val="000000"/>
          <w:rtl/>
          <w:lang w:eastAsia="en-US"/>
        </w:rPr>
        <w:t>:</w:t>
      </w:r>
    </w:p>
    <w:p w:rsidR="00AE0C86" w:rsidRPr="00F475B4" w:rsidRDefault="00AE0C86" w:rsidP="006A2B23">
      <w:pPr>
        <w:pStyle w:val="HNormal"/>
        <w:tabs>
          <w:tab w:val="left" w:leader="underscore" w:pos="8309"/>
        </w:tabs>
        <w:spacing w:after="0" w:line="360" w:lineRule="auto"/>
        <w:ind w:left="1152"/>
        <w:rPr>
          <w:color w:val="000000"/>
          <w:rtl/>
          <w:lang w:eastAsia="en-US"/>
        </w:rPr>
      </w:pPr>
      <w:r>
        <w:rPr>
          <w:rFonts w:hint="cs"/>
          <w:color w:val="000000"/>
          <w:rtl/>
          <w:lang w:eastAsia="en-US"/>
        </w:rPr>
        <w:tab/>
      </w:r>
    </w:p>
    <w:p w:rsidR="00AE0C86" w:rsidRPr="00F475B4" w:rsidRDefault="00AE0C86" w:rsidP="006A2B23">
      <w:pPr>
        <w:pStyle w:val="HNormal"/>
        <w:tabs>
          <w:tab w:val="left" w:leader="underscore" w:pos="8309"/>
        </w:tabs>
        <w:spacing w:after="0" w:line="360" w:lineRule="auto"/>
        <w:ind w:left="1152"/>
        <w:rPr>
          <w:color w:val="000000"/>
          <w:rtl/>
          <w:lang w:eastAsia="en-US"/>
        </w:rPr>
      </w:pPr>
      <w:r>
        <w:rPr>
          <w:rFonts w:hint="cs"/>
          <w:color w:val="000000"/>
          <w:rtl/>
          <w:lang w:eastAsia="en-US"/>
        </w:rPr>
        <w:tab/>
      </w:r>
    </w:p>
    <w:p w:rsidR="00AE0C86" w:rsidRPr="00F475B4" w:rsidRDefault="00AE0C86" w:rsidP="006A2B23">
      <w:pPr>
        <w:pStyle w:val="HNormal"/>
        <w:tabs>
          <w:tab w:val="left" w:leader="underscore" w:pos="8309"/>
        </w:tabs>
        <w:spacing w:after="0" w:line="360" w:lineRule="auto"/>
        <w:ind w:left="1152"/>
        <w:rPr>
          <w:color w:val="000000"/>
          <w:rtl/>
          <w:lang w:eastAsia="en-US"/>
        </w:rPr>
      </w:pPr>
      <w:r>
        <w:rPr>
          <w:rFonts w:hint="cs"/>
          <w:color w:val="000000"/>
          <w:rtl/>
          <w:lang w:eastAsia="en-US"/>
        </w:rPr>
        <w:tab/>
      </w:r>
    </w:p>
    <w:p w:rsidR="00AE0C86" w:rsidRDefault="00AE0C86" w:rsidP="006A2B23">
      <w:pPr>
        <w:pStyle w:val="HNormal"/>
        <w:spacing w:after="0" w:line="360" w:lineRule="auto"/>
        <w:ind w:left="1152"/>
        <w:rPr>
          <w:color w:val="000000"/>
          <w:lang w:eastAsia="en-US"/>
        </w:rPr>
      </w:pPr>
      <w:r>
        <w:rPr>
          <w:rFonts w:hint="cs"/>
          <w:color w:val="000000"/>
          <w:rtl/>
          <w:lang w:eastAsia="en-US"/>
        </w:rPr>
        <w:t>מוסכם עלינו, כי אם ועדת המכרזים תקבל את בקשתנו הנ"ל, אזי אותם סעיפים יהיו חסויים בפנינו ביתר ההצעות, שיוגשו למכרז זה.</w:t>
      </w:r>
    </w:p>
    <w:p w:rsidR="00AE0C86" w:rsidRDefault="00AE0C86" w:rsidP="00392CCF">
      <w:pPr>
        <w:pStyle w:val="HNormal"/>
        <w:numPr>
          <w:ilvl w:val="1"/>
          <w:numId w:val="85"/>
        </w:numPr>
        <w:spacing w:after="0" w:line="360" w:lineRule="auto"/>
        <w:rPr>
          <w:color w:val="000000"/>
          <w:lang w:eastAsia="en-US"/>
        </w:rPr>
      </w:pPr>
      <w:r w:rsidRPr="00886846">
        <w:rPr>
          <w:rFonts w:hint="cs"/>
          <w:color w:val="000000"/>
          <w:rtl/>
          <w:lang w:eastAsia="en-US"/>
        </w:rPr>
        <w:t xml:space="preserve">הצעת המחיר </w:t>
      </w:r>
      <w:r>
        <w:rPr>
          <w:rFonts w:hint="cs"/>
          <w:color w:val="000000"/>
          <w:rtl/>
          <w:lang w:eastAsia="en-US"/>
        </w:rPr>
        <w:t>שלנו ל</w:t>
      </w:r>
      <w:r w:rsidRPr="00886846">
        <w:rPr>
          <w:rFonts w:hint="cs"/>
          <w:color w:val="000000"/>
          <w:rtl/>
          <w:lang w:eastAsia="en-US"/>
        </w:rPr>
        <w:t>ביצוע</w:t>
      </w:r>
      <w:r>
        <w:rPr>
          <w:rFonts w:hint="cs"/>
          <w:color w:val="000000"/>
          <w:rtl/>
          <w:lang w:eastAsia="en-US"/>
        </w:rPr>
        <w:t>ם של</w:t>
      </w:r>
      <w:r w:rsidRPr="00886846">
        <w:rPr>
          <w:rFonts w:hint="cs"/>
          <w:color w:val="000000"/>
          <w:rtl/>
          <w:lang w:eastAsia="en-US"/>
        </w:rPr>
        <w:t xml:space="preserve"> השירותים</w:t>
      </w:r>
      <w:r w:rsidR="00BE01AD">
        <w:rPr>
          <w:rFonts w:hint="cs"/>
          <w:color w:val="000000"/>
          <w:rtl/>
          <w:lang w:eastAsia="en-US"/>
        </w:rPr>
        <w:t>, במענה למסמך ג'</w:t>
      </w:r>
      <w:r>
        <w:rPr>
          <w:rFonts w:hint="cs"/>
          <w:color w:val="000000"/>
          <w:rtl/>
          <w:lang w:eastAsia="en-US"/>
        </w:rPr>
        <w:t xml:space="preserve"> במפרט של המכרז הנ"ל, מצורפת, כנדרש, במעטפה נפרדת.</w:t>
      </w:r>
    </w:p>
    <w:p w:rsidR="00AE0C86" w:rsidRDefault="00AE0C86" w:rsidP="00392CCF">
      <w:pPr>
        <w:pStyle w:val="HNormal"/>
        <w:numPr>
          <w:ilvl w:val="1"/>
          <w:numId w:val="85"/>
        </w:numPr>
        <w:spacing w:after="0" w:line="360" w:lineRule="auto"/>
        <w:rPr>
          <w:color w:val="000000"/>
          <w:lang w:eastAsia="en-US"/>
        </w:rPr>
      </w:pPr>
      <w:r w:rsidRPr="00886846">
        <w:rPr>
          <w:rFonts w:hint="cs"/>
          <w:color w:val="000000"/>
          <w:rtl/>
          <w:lang w:eastAsia="en-US"/>
        </w:rPr>
        <w:t>התמורה</w:t>
      </w:r>
      <w:r>
        <w:rPr>
          <w:rFonts w:hint="cs"/>
          <w:color w:val="000000"/>
          <w:rtl/>
          <w:lang w:eastAsia="en-US"/>
        </w:rPr>
        <w:t>,</w:t>
      </w:r>
      <w:r w:rsidRPr="00886846">
        <w:rPr>
          <w:rFonts w:hint="cs"/>
          <w:color w:val="000000"/>
          <w:rtl/>
          <w:lang w:eastAsia="en-US"/>
        </w:rPr>
        <w:t xml:space="preserve"> הנקובה </w:t>
      </w:r>
      <w:r>
        <w:rPr>
          <w:rFonts w:hint="cs"/>
          <w:color w:val="000000"/>
          <w:rtl/>
          <w:lang w:eastAsia="en-US"/>
        </w:rPr>
        <w:t>בהצעת המחיר שלנו,</w:t>
      </w:r>
      <w:r w:rsidRPr="00886846">
        <w:rPr>
          <w:rFonts w:hint="cs"/>
          <w:color w:val="000000"/>
          <w:rtl/>
          <w:lang w:eastAsia="en-US"/>
        </w:rPr>
        <w:t xml:space="preserve"> כוללת את כל הוצאות</w:t>
      </w:r>
      <w:r>
        <w:rPr>
          <w:rFonts w:hint="cs"/>
          <w:color w:val="000000"/>
          <w:rtl/>
          <w:lang w:eastAsia="en-US"/>
        </w:rPr>
        <w:t>נו</w:t>
      </w:r>
      <w:r w:rsidRPr="00886846">
        <w:rPr>
          <w:rFonts w:hint="cs"/>
          <w:color w:val="000000"/>
          <w:rtl/>
          <w:lang w:eastAsia="en-US"/>
        </w:rPr>
        <w:t xml:space="preserve"> בביצוע העבודה לרבות מיסים, אגרות והיטלים</w:t>
      </w:r>
      <w:r>
        <w:rPr>
          <w:rFonts w:hint="cs"/>
          <w:color w:val="000000"/>
          <w:rtl/>
          <w:lang w:eastAsia="en-US"/>
        </w:rPr>
        <w:t>,</w:t>
      </w:r>
      <w:r w:rsidRPr="00886846">
        <w:rPr>
          <w:rFonts w:hint="cs"/>
          <w:color w:val="000000"/>
          <w:rtl/>
          <w:lang w:eastAsia="en-US"/>
        </w:rPr>
        <w:t xml:space="preserve"> החלים על ההתקשרות, </w:t>
      </w:r>
      <w:r>
        <w:rPr>
          <w:rFonts w:hint="cs"/>
          <w:color w:val="000000"/>
          <w:rtl/>
          <w:lang w:eastAsia="en-US"/>
        </w:rPr>
        <w:t>כולל</w:t>
      </w:r>
      <w:r w:rsidRPr="00886846">
        <w:rPr>
          <w:rFonts w:hint="cs"/>
          <w:color w:val="000000"/>
          <w:rtl/>
          <w:lang w:eastAsia="en-US"/>
        </w:rPr>
        <w:t xml:space="preserve"> מע"מ. לכל תשלום יתוסף מע"מ בשיעורו כדין וכנגד המצא</w:t>
      </w:r>
      <w:r>
        <w:rPr>
          <w:rFonts w:hint="cs"/>
          <w:color w:val="000000"/>
          <w:rtl/>
          <w:lang w:eastAsia="en-US"/>
        </w:rPr>
        <w:t>ה של</w:t>
      </w:r>
      <w:r w:rsidRPr="00886846">
        <w:rPr>
          <w:rFonts w:hint="cs"/>
          <w:color w:val="000000"/>
          <w:rtl/>
          <w:lang w:eastAsia="en-US"/>
        </w:rPr>
        <w:t xml:space="preserve"> חשבונית מס.</w:t>
      </w:r>
    </w:p>
    <w:p w:rsidR="00AE0C86" w:rsidRPr="003C67F3" w:rsidRDefault="00AE0C86" w:rsidP="00392CCF">
      <w:pPr>
        <w:pStyle w:val="HNormal"/>
        <w:numPr>
          <w:ilvl w:val="1"/>
          <w:numId w:val="85"/>
        </w:numPr>
        <w:spacing w:after="0" w:line="360" w:lineRule="auto"/>
        <w:rPr>
          <w:color w:val="000000"/>
          <w:lang w:eastAsia="en-US"/>
        </w:rPr>
      </w:pPr>
      <w:r w:rsidRPr="003C67F3">
        <w:rPr>
          <w:rFonts w:hint="cs"/>
          <w:color w:val="000000"/>
          <w:rtl/>
          <w:lang w:eastAsia="en-US"/>
        </w:rPr>
        <w:t>ידוע ל</w:t>
      </w:r>
      <w:r>
        <w:rPr>
          <w:rFonts w:hint="cs"/>
          <w:color w:val="000000"/>
          <w:rtl/>
          <w:lang w:eastAsia="en-US"/>
        </w:rPr>
        <w:t>נו,</w:t>
      </w:r>
      <w:r w:rsidRPr="003C67F3">
        <w:rPr>
          <w:rFonts w:hint="cs"/>
          <w:color w:val="000000"/>
          <w:rtl/>
          <w:lang w:eastAsia="en-US"/>
        </w:rPr>
        <w:t xml:space="preserve"> כי כל </w:t>
      </w:r>
      <w:r>
        <w:rPr>
          <w:rFonts w:hint="cs"/>
          <w:color w:val="000000"/>
          <w:rtl/>
          <w:lang w:eastAsia="en-US"/>
        </w:rPr>
        <w:t>התחיבות,</w:t>
      </w:r>
      <w:r w:rsidRPr="003C67F3">
        <w:rPr>
          <w:rFonts w:hint="cs"/>
          <w:color w:val="000000"/>
          <w:rtl/>
          <w:lang w:eastAsia="en-US"/>
        </w:rPr>
        <w:t xml:space="preserve"> המופיעה בהצעה זו, גם אם לא הוזכרה במפורש בחלק זה, מחייבת א</w:t>
      </w:r>
      <w:r>
        <w:rPr>
          <w:rFonts w:hint="cs"/>
          <w:color w:val="000000"/>
          <w:rtl/>
          <w:lang w:eastAsia="en-US"/>
        </w:rPr>
        <w:t>ותנו</w:t>
      </w:r>
      <w:r w:rsidRPr="003C67F3">
        <w:rPr>
          <w:rFonts w:hint="cs"/>
          <w:color w:val="000000"/>
          <w:rtl/>
          <w:lang w:eastAsia="en-US"/>
        </w:rPr>
        <w:t>.</w:t>
      </w:r>
    </w:p>
    <w:p w:rsidR="00AE0C86" w:rsidRDefault="00AE0C86" w:rsidP="00392CCF">
      <w:pPr>
        <w:pStyle w:val="HNormal"/>
        <w:numPr>
          <w:ilvl w:val="1"/>
          <w:numId w:val="85"/>
        </w:numPr>
        <w:spacing w:after="0" w:line="360" w:lineRule="auto"/>
        <w:rPr>
          <w:color w:val="000000"/>
          <w:lang w:eastAsia="en-US"/>
        </w:rPr>
      </w:pPr>
      <w:r w:rsidRPr="003C67F3">
        <w:rPr>
          <w:rFonts w:hint="cs"/>
          <w:color w:val="000000"/>
          <w:rtl/>
          <w:lang w:eastAsia="en-US"/>
        </w:rPr>
        <w:t>הצעה זו הינה בלתי חוזרת ובלתי ניתנת לביטול, לשינוי או לתיקון, והיא עומדת בתוקפה ומחייבת אות</w:t>
      </w:r>
      <w:r>
        <w:rPr>
          <w:rFonts w:hint="cs"/>
          <w:color w:val="000000"/>
          <w:rtl/>
          <w:lang w:eastAsia="en-US"/>
        </w:rPr>
        <w:t>נו,</w:t>
      </w:r>
      <w:r w:rsidRPr="003C67F3">
        <w:rPr>
          <w:rFonts w:hint="cs"/>
          <w:color w:val="000000"/>
          <w:rtl/>
          <w:lang w:eastAsia="en-US"/>
        </w:rPr>
        <w:t xml:space="preserve"> כאמור לעיל.</w:t>
      </w:r>
    </w:p>
    <w:p w:rsidR="00AE0C86" w:rsidRDefault="00AE0C86" w:rsidP="00392CCF">
      <w:pPr>
        <w:pStyle w:val="HNormal"/>
        <w:numPr>
          <w:ilvl w:val="1"/>
          <w:numId w:val="85"/>
        </w:numPr>
        <w:spacing w:after="0" w:line="360" w:lineRule="auto"/>
        <w:rPr>
          <w:color w:val="000000"/>
          <w:lang w:eastAsia="en-US"/>
        </w:rPr>
      </w:pPr>
      <w:r>
        <w:rPr>
          <w:rFonts w:hint="cs"/>
          <w:color w:val="000000"/>
          <w:rtl/>
          <w:lang w:eastAsia="en-US"/>
        </w:rPr>
        <w:t>כל מסמכי המכרז, חתומים על-ידינו כנדרש, מצורפים בזאת.</w:t>
      </w:r>
    </w:p>
    <w:p w:rsidR="006A2B23" w:rsidRDefault="006A2B23" w:rsidP="006A2B23">
      <w:pPr>
        <w:pStyle w:val="HNormal"/>
        <w:spacing w:after="0" w:line="360" w:lineRule="auto"/>
        <w:ind w:left="1152"/>
        <w:rPr>
          <w:color w:val="000000"/>
          <w:rtl/>
          <w:lang w:eastAsia="en-US"/>
        </w:rPr>
      </w:pPr>
    </w:p>
    <w:p w:rsidR="006A2B23" w:rsidRDefault="006A2B23" w:rsidP="006A2B23">
      <w:pPr>
        <w:pStyle w:val="HNormal"/>
        <w:spacing w:after="0" w:line="360" w:lineRule="auto"/>
        <w:ind w:left="1152"/>
        <w:rPr>
          <w:color w:val="000000"/>
          <w:rtl/>
          <w:lang w:eastAsia="en-US"/>
        </w:rPr>
      </w:pPr>
    </w:p>
    <w:p w:rsidR="00AE0C86" w:rsidRPr="001F77C9" w:rsidRDefault="00AE0C86" w:rsidP="006A2B23">
      <w:pPr>
        <w:pStyle w:val="HNormal"/>
        <w:spacing w:after="0" w:line="360" w:lineRule="auto"/>
        <w:rPr>
          <w:color w:val="000000"/>
          <w:rtl/>
          <w:lang w:eastAsia="en-US"/>
        </w:rPr>
      </w:pPr>
      <w:r>
        <w:rPr>
          <w:rFonts w:hint="cs"/>
          <w:color w:val="000000"/>
          <w:rtl/>
          <w:lang w:eastAsia="en-US"/>
        </w:rPr>
        <w:t>יש לחתום ע"י מורשי חתימה ובחותמת של המציע ולאשר את החתימות ע"י עורך-דין, כנדרש להלן.</w:t>
      </w:r>
    </w:p>
    <w:p w:rsidR="00AE0C86" w:rsidRDefault="00AE0C86" w:rsidP="006A2B23">
      <w:pPr>
        <w:pStyle w:val="HNormal"/>
        <w:tabs>
          <w:tab w:val="left" w:leader="underscore" w:pos="5040"/>
          <w:tab w:val="left" w:pos="5328"/>
          <w:tab w:val="right" w:leader="underscore" w:pos="8309"/>
        </w:tabs>
        <w:spacing w:after="0" w:line="360" w:lineRule="auto"/>
        <w:rPr>
          <w:rtl/>
        </w:rPr>
      </w:pPr>
      <w:r>
        <w:rPr>
          <w:rFonts w:hint="cs"/>
          <w:rtl/>
        </w:rPr>
        <w:t xml:space="preserve">שם מלא של מורשה חתימה: </w:t>
      </w:r>
      <w:r>
        <w:rPr>
          <w:rFonts w:hint="cs"/>
          <w:rtl/>
        </w:rPr>
        <w:tab/>
        <w:t xml:space="preserve">; חתימה: </w:t>
      </w:r>
      <w:r>
        <w:rPr>
          <w:rFonts w:hint="cs"/>
          <w:rtl/>
        </w:rPr>
        <w:tab/>
      </w:r>
    </w:p>
    <w:p w:rsidR="00AE0C86" w:rsidRDefault="00AE0C86" w:rsidP="006A2B23">
      <w:pPr>
        <w:pStyle w:val="HNormal"/>
        <w:tabs>
          <w:tab w:val="left" w:leader="underscore" w:pos="5040"/>
          <w:tab w:val="left" w:pos="5328"/>
          <w:tab w:val="right" w:leader="underscore" w:pos="8309"/>
        </w:tabs>
        <w:spacing w:after="0" w:line="360" w:lineRule="auto"/>
        <w:rPr>
          <w:rtl/>
        </w:rPr>
      </w:pPr>
      <w:r>
        <w:rPr>
          <w:rFonts w:hint="cs"/>
          <w:rtl/>
        </w:rPr>
        <w:t xml:space="preserve">שם מלא של מורשה חתימה: </w:t>
      </w:r>
      <w:r>
        <w:rPr>
          <w:rFonts w:hint="cs"/>
          <w:rtl/>
        </w:rPr>
        <w:tab/>
        <w:t xml:space="preserve">; חתימה: </w:t>
      </w:r>
      <w:r>
        <w:rPr>
          <w:rFonts w:hint="cs"/>
          <w:rtl/>
        </w:rPr>
        <w:tab/>
      </w:r>
    </w:p>
    <w:p w:rsidR="00AE0C86" w:rsidRDefault="00AE0C86" w:rsidP="006A2B23">
      <w:pPr>
        <w:pStyle w:val="HNormal"/>
        <w:tabs>
          <w:tab w:val="left" w:leader="underscore" w:pos="5040"/>
          <w:tab w:val="left" w:pos="5328"/>
          <w:tab w:val="right" w:leader="underscore" w:pos="8309"/>
        </w:tabs>
        <w:spacing w:after="0" w:line="360" w:lineRule="auto"/>
        <w:rPr>
          <w:rtl/>
        </w:rPr>
      </w:pPr>
      <w:r>
        <w:rPr>
          <w:rFonts w:hint="cs"/>
          <w:rtl/>
        </w:rPr>
        <w:t xml:space="preserve">חותמת של המציע: </w:t>
      </w:r>
      <w:r>
        <w:rPr>
          <w:rFonts w:hint="cs"/>
          <w:rtl/>
        </w:rPr>
        <w:tab/>
        <w:t xml:space="preserve">; תאריך: </w:t>
      </w:r>
      <w:r>
        <w:rPr>
          <w:rFonts w:hint="cs"/>
          <w:rtl/>
        </w:rPr>
        <w:tab/>
      </w:r>
    </w:p>
    <w:p w:rsidR="006A2B23" w:rsidRDefault="006A2B23" w:rsidP="006A2B23">
      <w:pPr>
        <w:pStyle w:val="HNormal"/>
        <w:spacing w:after="0" w:line="360" w:lineRule="auto"/>
        <w:rPr>
          <w:u w:val="single"/>
          <w:rtl/>
        </w:rPr>
      </w:pPr>
    </w:p>
    <w:p w:rsidR="00AE0C86" w:rsidRPr="006A2B23" w:rsidRDefault="00AE0C86" w:rsidP="006A2B23">
      <w:pPr>
        <w:pStyle w:val="HNormal"/>
        <w:spacing w:after="0" w:line="360" w:lineRule="auto"/>
        <w:rPr>
          <w:b/>
          <w:bCs/>
          <w:u w:val="single"/>
          <w:rtl/>
        </w:rPr>
      </w:pPr>
      <w:r w:rsidRPr="006A2B23">
        <w:rPr>
          <w:rFonts w:hint="cs"/>
          <w:b/>
          <w:bCs/>
          <w:u w:val="single"/>
          <w:rtl/>
        </w:rPr>
        <w:t>אישור של עורך-דין, בעל רשיון לעריכת-דין בישראל</w:t>
      </w:r>
    </w:p>
    <w:p w:rsidR="006A2B23" w:rsidRDefault="006A2B23" w:rsidP="006A2B23">
      <w:pPr>
        <w:pStyle w:val="HNormal"/>
        <w:spacing w:after="0" w:line="360" w:lineRule="auto"/>
        <w:rPr>
          <w:rtl/>
        </w:rPr>
      </w:pPr>
    </w:p>
    <w:p w:rsidR="00AE0C86" w:rsidRDefault="00AE0C86" w:rsidP="006A2B23">
      <w:pPr>
        <w:pStyle w:val="HNormal"/>
        <w:spacing w:after="0" w:line="360" w:lineRule="auto"/>
        <w:rPr>
          <w:rtl/>
        </w:rPr>
      </w:pPr>
      <w:r w:rsidRPr="0011170D">
        <w:rPr>
          <w:rtl/>
        </w:rPr>
        <w:t xml:space="preserve">אני הח"מ, עו"ד </w:t>
      </w:r>
      <w:r w:rsidRPr="0011170D">
        <w:rPr>
          <w:rFonts w:hint="cs"/>
          <w:rtl/>
        </w:rPr>
        <w:t>__________________</w:t>
      </w:r>
      <w:r>
        <w:rPr>
          <w:rFonts w:hint="cs"/>
          <w:rtl/>
        </w:rPr>
        <w:t>,</w:t>
      </w:r>
      <w:r w:rsidRPr="0011170D">
        <w:rPr>
          <w:rFonts w:hint="cs"/>
          <w:rtl/>
        </w:rPr>
        <w:t xml:space="preserve"> מרחוב ______________________</w:t>
      </w:r>
      <w:r>
        <w:rPr>
          <w:rFonts w:hint="cs"/>
          <w:rtl/>
        </w:rPr>
        <w:t xml:space="preserve">, </w:t>
      </w:r>
      <w:r w:rsidRPr="0011170D">
        <w:rPr>
          <w:rtl/>
        </w:rPr>
        <w:t>מאשר בזאת</w:t>
      </w:r>
      <w:r>
        <w:rPr>
          <w:rFonts w:hint="cs"/>
          <w:rtl/>
        </w:rPr>
        <w:t>,</w:t>
      </w:r>
      <w:r w:rsidRPr="0011170D">
        <w:rPr>
          <w:rtl/>
        </w:rPr>
        <w:t xml:space="preserve"> כי </w:t>
      </w:r>
      <w:r w:rsidRPr="0011170D">
        <w:rPr>
          <w:rFonts w:hint="cs"/>
          <w:rtl/>
        </w:rPr>
        <w:t>ביום ___</w:t>
      </w:r>
      <w:r>
        <w:rPr>
          <w:rFonts w:hint="cs"/>
          <w:rtl/>
        </w:rPr>
        <w:t>__</w:t>
      </w:r>
      <w:r w:rsidRPr="0011170D">
        <w:rPr>
          <w:rFonts w:hint="cs"/>
          <w:rtl/>
        </w:rPr>
        <w:t>_</w:t>
      </w:r>
      <w:r>
        <w:rPr>
          <w:rFonts w:hint="cs"/>
          <w:rtl/>
        </w:rPr>
        <w:t>_</w:t>
      </w:r>
      <w:r w:rsidRPr="0011170D">
        <w:rPr>
          <w:rFonts w:hint="cs"/>
          <w:rtl/>
        </w:rPr>
        <w:t>___, הופיע/ה/</w:t>
      </w:r>
      <w:r>
        <w:rPr>
          <w:rFonts w:hint="cs"/>
          <w:rtl/>
        </w:rPr>
        <w:t>ו</w:t>
      </w:r>
      <w:r w:rsidRPr="0011170D">
        <w:rPr>
          <w:rFonts w:hint="cs"/>
          <w:rtl/>
        </w:rPr>
        <w:t xml:space="preserve"> לפני מר/גב' </w:t>
      </w:r>
      <w:r w:rsidRPr="0011170D">
        <w:rPr>
          <w:rtl/>
        </w:rPr>
        <w:t>_</w:t>
      </w:r>
      <w:r>
        <w:rPr>
          <w:rFonts w:hint="cs"/>
          <w:rtl/>
        </w:rPr>
        <w:t>_______</w:t>
      </w:r>
      <w:r w:rsidRPr="0011170D">
        <w:rPr>
          <w:rtl/>
        </w:rPr>
        <w:t>_</w:t>
      </w:r>
      <w:r>
        <w:rPr>
          <w:rFonts w:hint="cs"/>
          <w:rtl/>
        </w:rPr>
        <w:t>_______</w:t>
      </w:r>
      <w:r w:rsidRPr="0011170D">
        <w:rPr>
          <w:rtl/>
        </w:rPr>
        <w:t>___</w:t>
      </w:r>
      <w:r w:rsidRPr="0011170D">
        <w:rPr>
          <w:rFonts w:hint="cs"/>
          <w:rtl/>
        </w:rPr>
        <w:t>, שזיה</w:t>
      </w:r>
      <w:r>
        <w:rPr>
          <w:rFonts w:hint="cs"/>
          <w:rtl/>
        </w:rPr>
        <w:t>ה/תה</w:t>
      </w:r>
      <w:r w:rsidRPr="0011170D">
        <w:rPr>
          <w:rFonts w:hint="cs"/>
          <w:rtl/>
        </w:rPr>
        <w:t xml:space="preserve"> עצמו/ה לפי תעודת זהות מס'</w:t>
      </w:r>
      <w:r w:rsidRPr="0011170D">
        <w:rPr>
          <w:rtl/>
        </w:rPr>
        <w:t xml:space="preserve"> ___</w:t>
      </w:r>
      <w:r>
        <w:rPr>
          <w:rFonts w:hint="cs"/>
          <w:rtl/>
        </w:rPr>
        <w:t>_____</w:t>
      </w:r>
      <w:r w:rsidRPr="0011170D">
        <w:rPr>
          <w:rtl/>
        </w:rPr>
        <w:t>___</w:t>
      </w:r>
      <w:r>
        <w:rPr>
          <w:rFonts w:hint="cs"/>
          <w:rtl/>
        </w:rPr>
        <w:t xml:space="preserve"> </w:t>
      </w:r>
      <w:r w:rsidRPr="0011170D">
        <w:rPr>
          <w:rFonts w:hint="cs"/>
          <w:rtl/>
        </w:rPr>
        <w:t>/ המוכר/ת לי אישית</w:t>
      </w:r>
      <w:r>
        <w:rPr>
          <w:rFonts w:hint="cs"/>
          <w:rtl/>
        </w:rPr>
        <w:t>, ומר/גב'</w:t>
      </w:r>
      <w:r w:rsidRPr="0011170D">
        <w:rPr>
          <w:rFonts w:hint="cs"/>
          <w:rtl/>
        </w:rPr>
        <w:t xml:space="preserve"> ___</w:t>
      </w:r>
      <w:r>
        <w:rPr>
          <w:rFonts w:hint="cs"/>
          <w:rtl/>
        </w:rPr>
        <w:t>_</w:t>
      </w:r>
      <w:r w:rsidRPr="0011170D">
        <w:rPr>
          <w:rFonts w:hint="cs"/>
          <w:rtl/>
        </w:rPr>
        <w:t>_</w:t>
      </w:r>
      <w:r>
        <w:rPr>
          <w:rFonts w:hint="cs"/>
          <w:rtl/>
        </w:rPr>
        <w:t>______</w:t>
      </w:r>
      <w:r w:rsidRPr="0011170D">
        <w:rPr>
          <w:rFonts w:hint="cs"/>
          <w:rtl/>
        </w:rPr>
        <w:t>_</w:t>
      </w:r>
      <w:r>
        <w:rPr>
          <w:rFonts w:hint="cs"/>
          <w:rtl/>
        </w:rPr>
        <w:t>_</w:t>
      </w:r>
      <w:r w:rsidRPr="0011170D">
        <w:rPr>
          <w:rFonts w:hint="cs"/>
          <w:rtl/>
        </w:rPr>
        <w:t>_______</w:t>
      </w:r>
      <w:r>
        <w:rPr>
          <w:rFonts w:hint="cs"/>
          <w:rtl/>
        </w:rPr>
        <w:t>,</w:t>
      </w:r>
      <w:r w:rsidRPr="0011170D">
        <w:rPr>
          <w:rFonts w:hint="cs"/>
          <w:rtl/>
        </w:rPr>
        <w:t xml:space="preserve"> שזיה</w:t>
      </w:r>
      <w:r>
        <w:rPr>
          <w:rFonts w:hint="cs"/>
          <w:rtl/>
        </w:rPr>
        <w:t>ה/תה</w:t>
      </w:r>
      <w:r w:rsidRPr="0011170D">
        <w:rPr>
          <w:rFonts w:hint="cs"/>
          <w:rtl/>
        </w:rPr>
        <w:t xml:space="preserve"> עצמו/ה לפי תעודת זהות מס'</w:t>
      </w:r>
      <w:r w:rsidRPr="0011170D">
        <w:rPr>
          <w:rtl/>
        </w:rPr>
        <w:t xml:space="preserve"> ___</w:t>
      </w:r>
      <w:r>
        <w:rPr>
          <w:rFonts w:hint="cs"/>
          <w:rtl/>
        </w:rPr>
        <w:t>_____</w:t>
      </w:r>
      <w:r w:rsidRPr="0011170D">
        <w:rPr>
          <w:rtl/>
        </w:rPr>
        <w:t>___</w:t>
      </w:r>
      <w:r>
        <w:rPr>
          <w:rFonts w:hint="cs"/>
          <w:rtl/>
        </w:rPr>
        <w:t xml:space="preserve"> </w:t>
      </w:r>
      <w:r w:rsidRPr="0011170D">
        <w:rPr>
          <w:rFonts w:hint="cs"/>
          <w:rtl/>
        </w:rPr>
        <w:t>/ המוכר/ת לי אישית</w:t>
      </w:r>
      <w:r>
        <w:rPr>
          <w:rFonts w:hint="cs"/>
          <w:rtl/>
        </w:rPr>
        <w:t>,</w:t>
      </w:r>
      <w:r w:rsidRPr="0011170D">
        <w:rPr>
          <w:rFonts w:hint="cs"/>
          <w:rtl/>
        </w:rPr>
        <w:t xml:space="preserve"> ואני מאשר בזאת</w:t>
      </w:r>
      <w:r>
        <w:rPr>
          <w:rFonts w:hint="cs"/>
          <w:rtl/>
        </w:rPr>
        <w:t>,</w:t>
      </w:r>
      <w:r w:rsidRPr="0011170D">
        <w:rPr>
          <w:rFonts w:hint="cs"/>
          <w:rtl/>
        </w:rPr>
        <w:t xml:space="preserve"> כי הם מורשי חתימה ומורשים ומוסמכים לחייב את המציע, ו</w:t>
      </w:r>
      <w:r w:rsidRPr="0011170D">
        <w:rPr>
          <w:rtl/>
        </w:rPr>
        <w:t>חת</w:t>
      </w:r>
      <w:r w:rsidRPr="0011170D">
        <w:rPr>
          <w:rFonts w:hint="cs"/>
          <w:rtl/>
        </w:rPr>
        <w:t>ם/מה/ו</w:t>
      </w:r>
      <w:r w:rsidRPr="0011170D">
        <w:rPr>
          <w:rtl/>
        </w:rPr>
        <w:t xml:space="preserve"> </w:t>
      </w:r>
      <w:r w:rsidRPr="0011170D">
        <w:rPr>
          <w:rFonts w:hint="cs"/>
          <w:rtl/>
        </w:rPr>
        <w:t>בפני על ההצעה המפורטת בעמוד</w:t>
      </w:r>
      <w:r>
        <w:rPr>
          <w:rFonts w:hint="cs"/>
          <w:rtl/>
        </w:rPr>
        <w:t>ים</w:t>
      </w:r>
      <w:r w:rsidRPr="0011170D">
        <w:rPr>
          <w:rFonts w:hint="cs"/>
          <w:rtl/>
        </w:rPr>
        <w:t xml:space="preserve"> הקוד</w:t>
      </w:r>
      <w:r>
        <w:rPr>
          <w:rFonts w:hint="cs"/>
          <w:rtl/>
        </w:rPr>
        <w:t>מי</w:t>
      </w:r>
      <w:r w:rsidRPr="0011170D">
        <w:rPr>
          <w:rFonts w:hint="cs"/>
          <w:rtl/>
        </w:rPr>
        <w:t>ם ו</w:t>
      </w:r>
      <w:r w:rsidRPr="0011170D">
        <w:rPr>
          <w:rtl/>
        </w:rPr>
        <w:t xml:space="preserve">על </w:t>
      </w:r>
      <w:r w:rsidRPr="0011170D">
        <w:rPr>
          <w:rFonts w:hint="cs"/>
          <w:rtl/>
        </w:rPr>
        <w:t>ההצהרה לעיל</w:t>
      </w:r>
      <w:r>
        <w:rPr>
          <w:rFonts w:hint="cs"/>
          <w:rtl/>
        </w:rPr>
        <w:t>,</w:t>
      </w:r>
      <w:r w:rsidRPr="0011170D">
        <w:rPr>
          <w:rFonts w:hint="cs"/>
          <w:rtl/>
        </w:rPr>
        <w:t xml:space="preserve"> וכל זאת לאחר שהבהרתי לה/ו/ם את משמעות</w:t>
      </w:r>
      <w:r>
        <w:rPr>
          <w:rFonts w:hint="cs"/>
          <w:rtl/>
        </w:rPr>
        <w:t>ה של</w:t>
      </w:r>
      <w:r w:rsidRPr="0011170D">
        <w:rPr>
          <w:rFonts w:hint="cs"/>
          <w:rtl/>
        </w:rPr>
        <w:t xml:space="preserve"> החתימה על ההצעה ולאחר שהזהרתי אותו/ה/ם, כי עליו/ה/ם להצהיר את האמת, וכי יהא/תהא/יהיו צפוי/יה/ים לכל העונשים הקבועים בחוק, אם לא יעשה/תעשה/יעשו כן.</w:t>
      </w:r>
    </w:p>
    <w:p w:rsidR="00AE0C86" w:rsidRDefault="00AE0C86" w:rsidP="006A2B23">
      <w:pPr>
        <w:pStyle w:val="HNormal"/>
        <w:tabs>
          <w:tab w:val="left" w:leader="underscore" w:pos="1440"/>
          <w:tab w:val="left" w:pos="2016"/>
          <w:tab w:val="left" w:leader="underscore" w:pos="4896"/>
          <w:tab w:val="left" w:pos="5328"/>
          <w:tab w:val="left" w:leader="underscore" w:pos="8309"/>
        </w:tabs>
        <w:spacing w:after="0" w:line="360" w:lineRule="auto"/>
        <w:rPr>
          <w:rtl/>
        </w:rPr>
      </w:pPr>
      <w:r>
        <w:rPr>
          <w:rFonts w:hint="cs"/>
          <w:rtl/>
        </w:rPr>
        <w:tab/>
      </w:r>
      <w:r>
        <w:rPr>
          <w:rFonts w:hint="cs"/>
          <w:rtl/>
        </w:rPr>
        <w:tab/>
      </w:r>
      <w:r>
        <w:rPr>
          <w:rFonts w:hint="cs"/>
          <w:rtl/>
        </w:rPr>
        <w:tab/>
      </w:r>
      <w:r>
        <w:rPr>
          <w:rFonts w:hint="cs"/>
          <w:rtl/>
        </w:rPr>
        <w:tab/>
        <w:t>_______________________</w:t>
      </w:r>
    </w:p>
    <w:p w:rsidR="00AE0C86" w:rsidRPr="002A6C5C" w:rsidRDefault="00AE0C86" w:rsidP="006A2B23">
      <w:pPr>
        <w:pStyle w:val="HNormal"/>
        <w:tabs>
          <w:tab w:val="center" w:pos="720"/>
          <w:tab w:val="center" w:pos="3456"/>
          <w:tab w:val="center" w:pos="6818"/>
        </w:tabs>
        <w:spacing w:after="0" w:line="360" w:lineRule="auto"/>
        <w:rPr>
          <w:rtl/>
        </w:rPr>
      </w:pPr>
      <w:r>
        <w:rPr>
          <w:rFonts w:hint="cs"/>
          <w:rtl/>
        </w:rPr>
        <w:tab/>
        <w:t>תאריך</w:t>
      </w:r>
      <w:r>
        <w:rPr>
          <w:rFonts w:hint="cs"/>
          <w:rtl/>
        </w:rPr>
        <w:tab/>
        <w:t>שמו של עורך-הדין</w:t>
      </w:r>
      <w:r>
        <w:rPr>
          <w:rFonts w:hint="cs"/>
          <w:rtl/>
        </w:rPr>
        <w:tab/>
        <w:t>חתימה וחותמת של עורך-הדין</w:t>
      </w:r>
    </w:p>
    <w:p w:rsidR="00AE0C86" w:rsidRPr="002212F8" w:rsidRDefault="00AE0C86" w:rsidP="006A2B23">
      <w:pPr>
        <w:bidi/>
        <w:spacing w:line="360" w:lineRule="auto"/>
        <w:jc w:val="both"/>
        <w:rPr>
          <w:rFonts w:cs="David"/>
          <w:color w:val="000000"/>
          <w:sz w:val="28"/>
          <w:szCs w:val="28"/>
          <w:u w:val="single"/>
        </w:rPr>
      </w:pPr>
    </w:p>
    <w:p w:rsidR="00543230" w:rsidRPr="002212F8" w:rsidRDefault="00543230" w:rsidP="006A2B23">
      <w:pPr>
        <w:bidi/>
        <w:spacing w:line="360" w:lineRule="auto"/>
        <w:jc w:val="both"/>
        <w:rPr>
          <w:rFonts w:cs="David"/>
          <w:color w:val="000000"/>
          <w:sz w:val="28"/>
          <w:szCs w:val="28"/>
          <w:u w:val="single"/>
        </w:rPr>
      </w:pPr>
    </w:p>
    <w:p w:rsidR="00543230" w:rsidRPr="002212F8" w:rsidRDefault="00543230" w:rsidP="006A2B23">
      <w:pPr>
        <w:bidi/>
        <w:spacing w:line="360" w:lineRule="auto"/>
        <w:jc w:val="both"/>
        <w:rPr>
          <w:rFonts w:cs="David"/>
          <w:color w:val="000000"/>
          <w:sz w:val="28"/>
          <w:szCs w:val="28"/>
          <w:u w:val="single"/>
        </w:rPr>
      </w:pPr>
    </w:p>
    <w:p w:rsidR="00543230" w:rsidRPr="002212F8" w:rsidRDefault="00543230" w:rsidP="006A2B23">
      <w:pPr>
        <w:bidi/>
        <w:spacing w:line="360" w:lineRule="auto"/>
        <w:jc w:val="both"/>
        <w:rPr>
          <w:rFonts w:cs="David"/>
          <w:color w:val="000000"/>
          <w:sz w:val="28"/>
          <w:szCs w:val="28"/>
          <w:u w:val="single"/>
        </w:rPr>
      </w:pPr>
    </w:p>
    <w:p w:rsidR="00543230" w:rsidRPr="002212F8" w:rsidRDefault="00543230" w:rsidP="006A2B23">
      <w:pPr>
        <w:bidi/>
        <w:spacing w:line="360" w:lineRule="auto"/>
        <w:jc w:val="both"/>
        <w:rPr>
          <w:rFonts w:cs="David"/>
          <w:color w:val="000000"/>
          <w:sz w:val="28"/>
          <w:szCs w:val="28"/>
          <w:u w:val="single"/>
          <w:rtl/>
        </w:rPr>
      </w:pPr>
    </w:p>
    <w:p w:rsidR="00E32165" w:rsidRPr="002212F8" w:rsidRDefault="00E32165" w:rsidP="006A2B23">
      <w:pPr>
        <w:bidi/>
        <w:spacing w:line="360" w:lineRule="auto"/>
        <w:jc w:val="both"/>
        <w:rPr>
          <w:rFonts w:cs="David"/>
          <w:color w:val="000000"/>
          <w:sz w:val="28"/>
          <w:szCs w:val="28"/>
          <w:u w:val="single"/>
          <w:rtl/>
        </w:rPr>
      </w:pPr>
    </w:p>
    <w:p w:rsidR="00E32165" w:rsidRPr="002212F8" w:rsidRDefault="00E32165" w:rsidP="006A2B23">
      <w:pPr>
        <w:bidi/>
        <w:spacing w:line="360" w:lineRule="auto"/>
        <w:jc w:val="both"/>
        <w:rPr>
          <w:rFonts w:cs="David"/>
          <w:color w:val="000000"/>
          <w:sz w:val="28"/>
          <w:szCs w:val="28"/>
          <w:u w:val="single"/>
          <w:rtl/>
        </w:rPr>
      </w:pPr>
    </w:p>
    <w:p w:rsidR="00E32165" w:rsidRPr="002212F8" w:rsidRDefault="00E32165" w:rsidP="006A2B23">
      <w:pPr>
        <w:bidi/>
        <w:spacing w:line="360" w:lineRule="auto"/>
        <w:jc w:val="both"/>
        <w:rPr>
          <w:rFonts w:cs="David"/>
          <w:color w:val="000000"/>
          <w:sz w:val="28"/>
          <w:szCs w:val="28"/>
          <w:u w:val="single"/>
          <w:rtl/>
        </w:rPr>
      </w:pPr>
    </w:p>
    <w:p w:rsidR="00E32165" w:rsidRPr="002212F8" w:rsidRDefault="00E32165" w:rsidP="006A2B23">
      <w:pPr>
        <w:bidi/>
        <w:spacing w:line="360" w:lineRule="auto"/>
        <w:jc w:val="both"/>
        <w:rPr>
          <w:rFonts w:cs="David"/>
          <w:color w:val="000000"/>
          <w:sz w:val="28"/>
          <w:szCs w:val="28"/>
          <w:u w:val="single"/>
          <w:rtl/>
        </w:rPr>
      </w:pPr>
    </w:p>
    <w:p w:rsidR="00E32165" w:rsidRPr="002212F8" w:rsidRDefault="00E32165" w:rsidP="006A2B23">
      <w:pPr>
        <w:bidi/>
        <w:spacing w:line="360" w:lineRule="auto"/>
        <w:jc w:val="both"/>
        <w:rPr>
          <w:rFonts w:cs="David"/>
          <w:color w:val="000000"/>
          <w:sz w:val="28"/>
          <w:szCs w:val="28"/>
          <w:u w:val="single"/>
          <w:rtl/>
        </w:rPr>
      </w:pPr>
    </w:p>
    <w:p w:rsidR="00E32165" w:rsidRPr="002212F8" w:rsidRDefault="00E32165" w:rsidP="006A2B23">
      <w:pPr>
        <w:bidi/>
        <w:spacing w:line="360" w:lineRule="auto"/>
        <w:jc w:val="both"/>
        <w:rPr>
          <w:rFonts w:cs="David"/>
          <w:color w:val="000000"/>
          <w:sz w:val="28"/>
          <w:szCs w:val="28"/>
          <w:u w:val="single"/>
          <w:rtl/>
        </w:rPr>
      </w:pPr>
    </w:p>
    <w:p w:rsidR="00E32165" w:rsidRPr="002212F8" w:rsidRDefault="00E32165" w:rsidP="006A2B23">
      <w:pPr>
        <w:bidi/>
        <w:spacing w:line="360" w:lineRule="auto"/>
        <w:jc w:val="both"/>
        <w:rPr>
          <w:rFonts w:cs="David"/>
          <w:color w:val="000000"/>
          <w:sz w:val="28"/>
          <w:szCs w:val="28"/>
          <w:u w:val="single"/>
          <w:rtl/>
        </w:rPr>
      </w:pPr>
    </w:p>
    <w:p w:rsidR="00E32165" w:rsidRPr="002212F8" w:rsidRDefault="00E32165" w:rsidP="006A2B23">
      <w:pPr>
        <w:bidi/>
        <w:spacing w:line="360" w:lineRule="auto"/>
        <w:jc w:val="both"/>
        <w:rPr>
          <w:rFonts w:cs="David"/>
          <w:color w:val="000000"/>
          <w:sz w:val="28"/>
          <w:szCs w:val="28"/>
          <w:u w:val="single"/>
          <w:rtl/>
        </w:rPr>
      </w:pPr>
    </w:p>
    <w:p w:rsidR="00E32165" w:rsidRPr="002212F8" w:rsidRDefault="00E32165" w:rsidP="006A2B23">
      <w:pPr>
        <w:bidi/>
        <w:spacing w:line="360" w:lineRule="auto"/>
        <w:jc w:val="both"/>
        <w:rPr>
          <w:rFonts w:cs="David"/>
          <w:color w:val="000000"/>
          <w:sz w:val="28"/>
          <w:szCs w:val="28"/>
          <w:u w:val="single"/>
          <w:rtl/>
        </w:rPr>
      </w:pPr>
    </w:p>
    <w:p w:rsidR="00E32165" w:rsidRPr="002212F8" w:rsidRDefault="00E32165" w:rsidP="006A2B23">
      <w:pPr>
        <w:bidi/>
        <w:spacing w:line="360" w:lineRule="auto"/>
        <w:jc w:val="both"/>
        <w:rPr>
          <w:rFonts w:cs="David"/>
          <w:color w:val="000000"/>
          <w:sz w:val="28"/>
          <w:szCs w:val="28"/>
          <w:u w:val="single"/>
          <w:rtl/>
        </w:rPr>
      </w:pPr>
    </w:p>
    <w:p w:rsidR="00E32165" w:rsidRPr="002212F8" w:rsidRDefault="00E32165" w:rsidP="006A2B23">
      <w:pPr>
        <w:bidi/>
        <w:spacing w:line="360" w:lineRule="auto"/>
        <w:jc w:val="both"/>
        <w:rPr>
          <w:rFonts w:cs="David"/>
          <w:color w:val="000000"/>
          <w:sz w:val="28"/>
          <w:szCs w:val="28"/>
          <w:u w:val="single"/>
          <w:rtl/>
        </w:rPr>
      </w:pPr>
    </w:p>
    <w:p w:rsidR="00E32165" w:rsidRPr="002212F8" w:rsidRDefault="00E32165" w:rsidP="006A2B23">
      <w:pPr>
        <w:bidi/>
        <w:spacing w:line="360" w:lineRule="auto"/>
        <w:jc w:val="both"/>
        <w:rPr>
          <w:rFonts w:cs="David"/>
          <w:color w:val="000000"/>
          <w:sz w:val="28"/>
          <w:szCs w:val="28"/>
          <w:u w:val="single"/>
          <w:rtl/>
        </w:rPr>
      </w:pPr>
    </w:p>
    <w:p w:rsidR="00E32165" w:rsidRPr="002212F8" w:rsidRDefault="00E32165" w:rsidP="0077617E">
      <w:pPr>
        <w:pStyle w:val="10"/>
        <w:spacing w:line="360" w:lineRule="auto"/>
        <w:rPr>
          <w:rFonts w:cs="David"/>
          <w:smallCaps/>
          <w:snapToGrid w:val="0"/>
          <w:color w:val="000000"/>
          <w:sz w:val="28"/>
          <w:szCs w:val="28"/>
          <w:u w:val="single"/>
          <w:rtl/>
          <w:lang w:eastAsia="he-IL"/>
        </w:rPr>
      </w:pPr>
      <w:bookmarkStart w:id="321" w:name="_Toc494352282"/>
      <w:bookmarkStart w:id="322" w:name="_Toc509918793"/>
      <w:r w:rsidRPr="002212F8">
        <w:rPr>
          <w:rFonts w:cs="David" w:hint="cs"/>
          <w:smallCaps/>
          <w:snapToGrid w:val="0"/>
          <w:color w:val="000000"/>
          <w:sz w:val="28"/>
          <w:szCs w:val="28"/>
          <w:u w:val="single"/>
          <w:rtl/>
          <w:lang w:eastAsia="he-IL"/>
        </w:rPr>
        <w:t>נספח יא' 3</w:t>
      </w:r>
      <w:r w:rsidRPr="002212F8">
        <w:rPr>
          <w:rFonts w:cs="David"/>
          <w:smallCaps/>
          <w:snapToGrid w:val="0"/>
          <w:color w:val="000000"/>
          <w:sz w:val="28"/>
          <w:szCs w:val="28"/>
          <w:u w:val="single"/>
          <w:rtl/>
          <w:lang w:eastAsia="he-IL"/>
        </w:rPr>
        <w:t xml:space="preserve"> - </w:t>
      </w:r>
      <w:bookmarkStart w:id="323" w:name="_Toc194307777"/>
      <w:bookmarkStart w:id="324" w:name="_Toc194308234"/>
      <w:bookmarkStart w:id="325" w:name="_Toc195811174"/>
      <w:r w:rsidRPr="002212F8">
        <w:rPr>
          <w:rFonts w:cs="David" w:hint="eastAsia"/>
          <w:smallCaps/>
          <w:snapToGrid w:val="0"/>
          <w:color w:val="000000"/>
          <w:sz w:val="28"/>
          <w:szCs w:val="28"/>
          <w:u w:val="single"/>
          <w:rtl/>
          <w:lang w:eastAsia="he-IL"/>
        </w:rPr>
        <w:t>הצהרה</w:t>
      </w:r>
      <w:r w:rsidRPr="002212F8">
        <w:rPr>
          <w:rFonts w:cs="David"/>
          <w:smallCaps/>
          <w:snapToGrid w:val="0"/>
          <w:color w:val="000000"/>
          <w:sz w:val="28"/>
          <w:szCs w:val="28"/>
          <w:u w:val="single"/>
          <w:rtl/>
          <w:lang w:eastAsia="he-IL"/>
        </w:rPr>
        <w:t xml:space="preserve"> </w:t>
      </w:r>
      <w:r w:rsidRPr="002212F8">
        <w:rPr>
          <w:rFonts w:cs="David" w:hint="eastAsia"/>
          <w:smallCaps/>
          <w:snapToGrid w:val="0"/>
          <w:color w:val="000000"/>
          <w:sz w:val="28"/>
          <w:szCs w:val="28"/>
          <w:u w:val="single"/>
          <w:rtl/>
          <w:lang w:eastAsia="he-IL"/>
        </w:rPr>
        <w:t>בדבר</w:t>
      </w:r>
      <w:r w:rsidRPr="002212F8">
        <w:rPr>
          <w:rFonts w:cs="David"/>
          <w:smallCaps/>
          <w:snapToGrid w:val="0"/>
          <w:color w:val="000000"/>
          <w:sz w:val="28"/>
          <w:szCs w:val="28"/>
          <w:u w:val="single"/>
          <w:rtl/>
          <w:lang w:eastAsia="he-IL"/>
        </w:rPr>
        <w:t xml:space="preserve"> </w:t>
      </w:r>
      <w:r w:rsidRPr="002212F8">
        <w:rPr>
          <w:rFonts w:cs="David" w:hint="eastAsia"/>
          <w:smallCaps/>
          <w:snapToGrid w:val="0"/>
          <w:color w:val="000000"/>
          <w:sz w:val="28"/>
          <w:szCs w:val="28"/>
          <w:u w:val="single"/>
          <w:rtl/>
          <w:lang w:eastAsia="he-IL"/>
        </w:rPr>
        <w:t>היעדר</w:t>
      </w:r>
      <w:r w:rsidRPr="002212F8">
        <w:rPr>
          <w:rFonts w:cs="David"/>
          <w:smallCaps/>
          <w:snapToGrid w:val="0"/>
          <w:color w:val="000000"/>
          <w:sz w:val="28"/>
          <w:szCs w:val="28"/>
          <w:u w:val="single"/>
          <w:rtl/>
          <w:lang w:eastAsia="he-IL"/>
        </w:rPr>
        <w:t xml:space="preserve"> </w:t>
      </w:r>
      <w:r w:rsidRPr="002212F8">
        <w:rPr>
          <w:rFonts w:cs="David" w:hint="eastAsia"/>
          <w:smallCaps/>
          <w:snapToGrid w:val="0"/>
          <w:color w:val="000000"/>
          <w:sz w:val="28"/>
          <w:szCs w:val="28"/>
          <w:u w:val="single"/>
          <w:rtl/>
          <w:lang w:eastAsia="he-IL"/>
        </w:rPr>
        <w:t>ניגוד</w:t>
      </w:r>
      <w:r w:rsidRPr="002212F8">
        <w:rPr>
          <w:rFonts w:cs="David"/>
          <w:smallCaps/>
          <w:snapToGrid w:val="0"/>
          <w:color w:val="000000"/>
          <w:sz w:val="28"/>
          <w:szCs w:val="28"/>
          <w:u w:val="single"/>
          <w:rtl/>
          <w:lang w:eastAsia="he-IL"/>
        </w:rPr>
        <w:t xml:space="preserve"> </w:t>
      </w:r>
      <w:r w:rsidRPr="002212F8">
        <w:rPr>
          <w:rFonts w:cs="David" w:hint="eastAsia"/>
          <w:smallCaps/>
          <w:snapToGrid w:val="0"/>
          <w:color w:val="000000"/>
          <w:sz w:val="28"/>
          <w:szCs w:val="28"/>
          <w:u w:val="single"/>
          <w:rtl/>
          <w:lang w:eastAsia="he-IL"/>
        </w:rPr>
        <w:t>עניינים</w:t>
      </w:r>
      <w:r w:rsidRPr="002212F8">
        <w:rPr>
          <w:rFonts w:cs="David"/>
          <w:smallCaps/>
          <w:snapToGrid w:val="0"/>
          <w:color w:val="000000"/>
          <w:sz w:val="28"/>
          <w:szCs w:val="28"/>
          <w:u w:val="single"/>
          <w:rtl/>
          <w:lang w:eastAsia="he-IL"/>
        </w:rPr>
        <w:t xml:space="preserve"> </w:t>
      </w:r>
      <w:r w:rsidRPr="002212F8">
        <w:rPr>
          <w:rFonts w:cs="David" w:hint="eastAsia"/>
          <w:smallCaps/>
          <w:snapToGrid w:val="0"/>
          <w:color w:val="000000"/>
          <w:sz w:val="28"/>
          <w:szCs w:val="28"/>
          <w:u w:val="single"/>
          <w:rtl/>
          <w:lang w:eastAsia="he-IL"/>
        </w:rPr>
        <w:t>בהצעה</w:t>
      </w:r>
      <w:r w:rsidRPr="002212F8">
        <w:rPr>
          <w:rFonts w:cs="David"/>
          <w:smallCaps/>
          <w:snapToGrid w:val="0"/>
          <w:color w:val="000000"/>
          <w:sz w:val="28"/>
          <w:szCs w:val="28"/>
          <w:u w:val="single"/>
          <w:rtl/>
          <w:lang w:eastAsia="he-IL"/>
        </w:rPr>
        <w:t xml:space="preserve"> </w:t>
      </w:r>
      <w:r w:rsidRPr="002212F8">
        <w:rPr>
          <w:rFonts w:cs="David" w:hint="eastAsia"/>
          <w:smallCaps/>
          <w:snapToGrid w:val="0"/>
          <w:color w:val="000000"/>
          <w:sz w:val="28"/>
          <w:szCs w:val="28"/>
          <w:u w:val="single"/>
          <w:rtl/>
          <w:lang w:eastAsia="he-IL"/>
        </w:rPr>
        <w:t>או</w:t>
      </w:r>
      <w:r w:rsidRPr="002212F8">
        <w:rPr>
          <w:rFonts w:cs="David"/>
          <w:smallCaps/>
          <w:snapToGrid w:val="0"/>
          <w:color w:val="000000"/>
          <w:sz w:val="28"/>
          <w:szCs w:val="28"/>
          <w:u w:val="single"/>
          <w:rtl/>
          <w:lang w:eastAsia="he-IL"/>
        </w:rPr>
        <w:t xml:space="preserve"> </w:t>
      </w:r>
      <w:r w:rsidRPr="002212F8">
        <w:rPr>
          <w:rFonts w:cs="David" w:hint="eastAsia"/>
          <w:smallCaps/>
          <w:snapToGrid w:val="0"/>
          <w:color w:val="000000"/>
          <w:sz w:val="28"/>
          <w:szCs w:val="28"/>
          <w:u w:val="single"/>
          <w:rtl/>
          <w:lang w:eastAsia="he-IL"/>
        </w:rPr>
        <w:t>בביצוע</w:t>
      </w:r>
      <w:bookmarkEnd w:id="321"/>
      <w:bookmarkEnd w:id="322"/>
      <w:bookmarkEnd w:id="323"/>
      <w:bookmarkEnd w:id="324"/>
      <w:bookmarkEnd w:id="325"/>
    </w:p>
    <w:p w:rsidR="00E32165" w:rsidRPr="00135293" w:rsidRDefault="00E32165" w:rsidP="00E32165">
      <w:pPr>
        <w:pStyle w:val="Normal7"/>
        <w:spacing w:line="360" w:lineRule="auto"/>
        <w:rPr>
          <w:b/>
          <w:bCs/>
          <w:rtl/>
        </w:rPr>
      </w:pPr>
      <w:r w:rsidRPr="00135293">
        <w:rPr>
          <w:rFonts w:hint="cs"/>
          <w:b/>
          <w:bCs/>
          <w:rtl/>
        </w:rPr>
        <w:t xml:space="preserve">לכבוד </w:t>
      </w:r>
    </w:p>
    <w:p w:rsidR="00E32165" w:rsidRDefault="00E32165" w:rsidP="00E32165">
      <w:pPr>
        <w:pStyle w:val="Normal7"/>
        <w:spacing w:line="360" w:lineRule="auto"/>
        <w:rPr>
          <w:b/>
          <w:bCs/>
          <w:u w:val="single"/>
          <w:rtl/>
        </w:rPr>
      </w:pPr>
      <w:r w:rsidRPr="00135293">
        <w:rPr>
          <w:rFonts w:hint="cs"/>
          <w:b/>
          <w:bCs/>
          <w:u w:val="single"/>
          <w:rtl/>
        </w:rPr>
        <w:t>הנהלת בתי הדין הרבניים</w:t>
      </w:r>
    </w:p>
    <w:p w:rsidR="00135293" w:rsidRPr="00135293" w:rsidRDefault="00135293" w:rsidP="00E32165">
      <w:pPr>
        <w:pStyle w:val="Normal7"/>
        <w:spacing w:line="360" w:lineRule="auto"/>
        <w:rPr>
          <w:b/>
          <w:bCs/>
          <w:u w:val="single"/>
          <w:rtl/>
        </w:rPr>
      </w:pPr>
    </w:p>
    <w:p w:rsidR="00E32165" w:rsidRPr="004800EE" w:rsidRDefault="00E32165" w:rsidP="00E32165">
      <w:pPr>
        <w:pStyle w:val="Normal7"/>
        <w:spacing w:line="360" w:lineRule="auto"/>
        <w:rPr>
          <w:rtl/>
        </w:rPr>
      </w:pPr>
      <w:r w:rsidRPr="004800EE">
        <w:rPr>
          <w:rtl/>
        </w:rPr>
        <w:t>א</w:t>
      </w:r>
      <w:r w:rsidRPr="004800EE">
        <w:rPr>
          <w:rFonts w:hint="cs"/>
          <w:rtl/>
        </w:rPr>
        <w:t xml:space="preserve">ני </w:t>
      </w:r>
      <w:r>
        <w:rPr>
          <w:rFonts w:hint="cs"/>
          <w:rtl/>
        </w:rPr>
        <w:t>תאגיד / מועמד</w:t>
      </w:r>
      <w:r w:rsidRPr="004800EE">
        <w:rPr>
          <w:rFonts w:hint="cs"/>
          <w:rtl/>
        </w:rPr>
        <w:t xml:space="preserve"> ____________________ (להלן "</w:t>
      </w:r>
      <w:r>
        <w:rPr>
          <w:rFonts w:hint="cs"/>
          <w:rtl/>
        </w:rPr>
        <w:t>המועמד</w:t>
      </w:r>
      <w:r w:rsidRPr="004800EE">
        <w:rPr>
          <w:rFonts w:hint="cs"/>
          <w:rtl/>
        </w:rPr>
        <w:t xml:space="preserve">") </w:t>
      </w:r>
      <w:r>
        <w:rPr>
          <w:rFonts w:hint="cs"/>
          <w:rtl/>
        </w:rPr>
        <w:t xml:space="preserve">המציע את מועמדותי למתן שירותים, על פי הנדרש במסמכי מכרז זה, </w:t>
      </w:r>
      <w:r w:rsidRPr="004800EE">
        <w:rPr>
          <w:rFonts w:hint="cs"/>
          <w:rtl/>
        </w:rPr>
        <w:t>מצהיר ומתחייב בזה:</w:t>
      </w:r>
    </w:p>
    <w:p w:rsidR="00E32165" w:rsidRPr="004800EE" w:rsidRDefault="00E32165" w:rsidP="00493C9D">
      <w:pPr>
        <w:pStyle w:val="Normal7"/>
        <w:spacing w:after="240" w:line="360" w:lineRule="auto"/>
        <w:rPr>
          <w:rtl/>
        </w:rPr>
      </w:pPr>
      <w:r>
        <w:rPr>
          <w:rtl/>
        </w:rPr>
        <w:t>לפי מיטב ידיעת</w:t>
      </w:r>
      <w:r>
        <w:rPr>
          <w:rFonts w:hint="cs"/>
          <w:rtl/>
        </w:rPr>
        <w:t>י</w:t>
      </w:r>
      <w:r w:rsidRPr="004800EE">
        <w:rPr>
          <w:rtl/>
        </w:rPr>
        <w:t xml:space="preserve"> ועל פי ייעוץ משפטי שקיבל</w:t>
      </w:r>
      <w:r>
        <w:rPr>
          <w:rFonts w:hint="cs"/>
          <w:rtl/>
        </w:rPr>
        <w:t>תי</w:t>
      </w:r>
      <w:r w:rsidRPr="004800EE">
        <w:rPr>
          <w:rtl/>
        </w:rPr>
        <w:t xml:space="preserve">, אין בהגשת הצעה זו ובביצוע </w:t>
      </w:r>
      <w:r w:rsidRPr="004800EE">
        <w:rPr>
          <w:rFonts w:hint="cs"/>
          <w:rtl/>
        </w:rPr>
        <w:t xml:space="preserve">השירותים המבוקשים </w:t>
      </w:r>
      <w:r w:rsidRPr="004800EE">
        <w:rPr>
          <w:rFonts w:hint="cs"/>
          <w:b/>
          <w:bCs/>
          <w:sz w:val="24"/>
          <w:rtl/>
        </w:rPr>
        <w:t>במכרז פומבי</w:t>
      </w:r>
      <w:r>
        <w:rPr>
          <w:rFonts w:hint="cs"/>
          <w:b/>
          <w:bCs/>
          <w:sz w:val="24"/>
          <w:rtl/>
        </w:rPr>
        <w:t xml:space="preserve"> </w:t>
      </w:r>
      <w:r w:rsidR="00E2133D">
        <w:rPr>
          <w:rFonts w:hint="cs"/>
          <w:b/>
          <w:bCs/>
          <w:sz w:val="24"/>
          <w:rtl/>
        </w:rPr>
        <w:t>22/2018</w:t>
      </w:r>
      <w:r w:rsidR="009B7342">
        <w:rPr>
          <w:rFonts w:hint="cs"/>
          <w:b/>
          <w:bCs/>
          <w:sz w:val="24"/>
          <w:rtl/>
        </w:rPr>
        <w:t xml:space="preserve"> </w:t>
      </w:r>
      <w:r w:rsidRPr="00F87EA7">
        <w:rPr>
          <w:b/>
          <w:bCs/>
          <w:color w:val="000000"/>
          <w:rtl/>
          <w:lang w:eastAsia="en-US"/>
        </w:rPr>
        <w:t xml:space="preserve">- </w:t>
      </w:r>
      <w:r w:rsidRPr="00CD6BB2">
        <w:rPr>
          <w:rFonts w:hint="cs"/>
          <w:b/>
          <w:bCs/>
          <w:rtl/>
        </w:rPr>
        <w:t xml:space="preserve">למתן שירותי </w:t>
      </w:r>
      <w:r>
        <w:rPr>
          <w:rFonts w:hint="cs"/>
          <w:b/>
          <w:bCs/>
          <w:rtl/>
        </w:rPr>
        <w:t xml:space="preserve">ניהול, תחזוקה, ניקיון והדברה בבית הדין הרבני בפתח תקוה </w:t>
      </w:r>
      <w:r w:rsidR="001122F8">
        <w:rPr>
          <w:rFonts w:hint="cs"/>
          <w:b/>
          <w:bCs/>
          <w:rtl/>
        </w:rPr>
        <w:t xml:space="preserve">ובבית הדין הרבני בתל אביב </w:t>
      </w:r>
      <w:r w:rsidRPr="004800EE">
        <w:rPr>
          <w:rFonts w:hint="cs"/>
          <w:b/>
          <w:bCs/>
          <w:rtl/>
        </w:rPr>
        <w:t>(להלן - "המכרז")</w:t>
      </w:r>
      <w:r w:rsidRPr="004800EE">
        <w:rPr>
          <w:rFonts w:hint="cs"/>
          <w:rtl/>
        </w:rPr>
        <w:t xml:space="preserve">, </w:t>
      </w:r>
      <w:r w:rsidRPr="004800EE">
        <w:rPr>
          <w:rtl/>
        </w:rPr>
        <w:t xml:space="preserve">משום ניגוד </w:t>
      </w:r>
      <w:r w:rsidRPr="004800EE">
        <w:rPr>
          <w:rFonts w:hint="cs"/>
          <w:rtl/>
        </w:rPr>
        <w:t xml:space="preserve">עניינים, </w:t>
      </w:r>
      <w:r w:rsidRPr="004800EE">
        <w:rPr>
          <w:rtl/>
        </w:rPr>
        <w:t xml:space="preserve">עסקי או אישי, </w:t>
      </w:r>
      <w:r w:rsidRPr="004800EE">
        <w:rPr>
          <w:rFonts w:hint="cs"/>
          <w:rtl/>
        </w:rPr>
        <w:t xml:space="preserve">בשל עיסוק או תפקיד אחרים, </w:t>
      </w:r>
      <w:r w:rsidRPr="004800EE">
        <w:rPr>
          <w:rtl/>
        </w:rPr>
        <w:t>של</w:t>
      </w:r>
      <w:r>
        <w:rPr>
          <w:rFonts w:hint="cs"/>
          <w:rtl/>
        </w:rPr>
        <w:t>י</w:t>
      </w:r>
      <w:r w:rsidRPr="004800EE">
        <w:rPr>
          <w:rtl/>
        </w:rPr>
        <w:t xml:space="preserve"> או של עובדי </w:t>
      </w:r>
      <w:r w:rsidRPr="004800EE">
        <w:rPr>
          <w:rFonts w:hint="cs"/>
          <w:rtl/>
        </w:rPr>
        <w:t xml:space="preserve">או </w:t>
      </w:r>
      <w:r>
        <w:rPr>
          <w:rtl/>
        </w:rPr>
        <w:t xml:space="preserve">של </w:t>
      </w:r>
      <w:r>
        <w:rPr>
          <w:rFonts w:hint="cs"/>
          <w:rtl/>
        </w:rPr>
        <w:t>קבלנ</w:t>
      </w:r>
      <w:r w:rsidRPr="004800EE">
        <w:rPr>
          <w:rtl/>
        </w:rPr>
        <w:t>י משנה המעורבים בהצעה זו או בביצועה</w:t>
      </w:r>
      <w:r w:rsidRPr="004800EE">
        <w:rPr>
          <w:rFonts w:hint="cs"/>
          <w:rtl/>
        </w:rPr>
        <w:t>.</w:t>
      </w:r>
    </w:p>
    <w:p w:rsidR="00E32165" w:rsidRDefault="00E32165" w:rsidP="00E32165">
      <w:pPr>
        <w:pStyle w:val="Normal7"/>
        <w:spacing w:before="0" w:after="480"/>
        <w:rPr>
          <w:rtl/>
        </w:rPr>
      </w:pPr>
      <w:r w:rsidRPr="004800EE">
        <w:rPr>
          <w:rFonts w:hint="cs"/>
          <w:rtl/>
        </w:rPr>
        <w:t>וכראיה להצהרתי זאת על החתום:</w:t>
      </w:r>
    </w:p>
    <w:p w:rsidR="00E32165" w:rsidRPr="00F87EA7" w:rsidRDefault="00E32165" w:rsidP="00E32165">
      <w:pPr>
        <w:pStyle w:val="HNormal"/>
        <w:tabs>
          <w:tab w:val="left" w:leader="underscore" w:pos="4320"/>
          <w:tab w:val="left" w:pos="4752"/>
          <w:tab w:val="left" w:leader="underscore" w:pos="8309"/>
        </w:tabs>
        <w:spacing w:after="0"/>
        <w:rPr>
          <w:noProof w:val="0"/>
          <w:rtl/>
        </w:rPr>
      </w:pPr>
      <w:r w:rsidRPr="00F87EA7">
        <w:rPr>
          <w:noProof w:val="0"/>
          <w:rtl/>
        </w:rPr>
        <w:tab/>
      </w:r>
      <w:r>
        <w:rPr>
          <w:rFonts w:hint="cs"/>
          <w:noProof w:val="0"/>
          <w:rtl/>
        </w:rPr>
        <w:t xml:space="preserve">       _____________________________</w:t>
      </w:r>
    </w:p>
    <w:p w:rsidR="00E32165" w:rsidRPr="00F87EA7" w:rsidRDefault="00E32165" w:rsidP="00E32165">
      <w:pPr>
        <w:pStyle w:val="HNormal"/>
        <w:tabs>
          <w:tab w:val="center" w:pos="2160"/>
          <w:tab w:val="center" w:pos="6523"/>
        </w:tabs>
        <w:spacing w:after="480"/>
        <w:rPr>
          <w:noProof w:val="0"/>
          <w:rtl/>
        </w:rPr>
      </w:pPr>
      <w:r w:rsidRPr="00F87EA7">
        <w:rPr>
          <w:noProof w:val="0"/>
          <w:rtl/>
        </w:rPr>
        <w:tab/>
        <w:t>שם המציע</w:t>
      </w:r>
      <w:r w:rsidRPr="00F87EA7">
        <w:rPr>
          <w:noProof w:val="0"/>
          <w:rtl/>
        </w:rPr>
        <w:tab/>
        <w:t>מס. זהות / חברה / שותפות / עמותה</w:t>
      </w:r>
    </w:p>
    <w:p w:rsidR="00E32165" w:rsidRPr="00F87EA7" w:rsidRDefault="00E32165" w:rsidP="00E32165">
      <w:pPr>
        <w:pStyle w:val="HNormal"/>
        <w:tabs>
          <w:tab w:val="left" w:leader="underscore" w:pos="1440"/>
          <w:tab w:val="left" w:pos="2016"/>
          <w:tab w:val="left" w:leader="underscore" w:pos="4896"/>
          <w:tab w:val="left" w:pos="5328"/>
          <w:tab w:val="left" w:leader="underscore" w:pos="8309"/>
        </w:tabs>
        <w:spacing w:after="0"/>
        <w:rPr>
          <w:noProof w:val="0"/>
          <w:rtl/>
        </w:rPr>
      </w:pPr>
      <w:r w:rsidRPr="00F87EA7">
        <w:rPr>
          <w:noProof w:val="0"/>
          <w:rtl/>
        </w:rPr>
        <w:tab/>
      </w:r>
      <w:r w:rsidRPr="00F87EA7">
        <w:rPr>
          <w:noProof w:val="0"/>
          <w:rtl/>
        </w:rPr>
        <w:tab/>
      </w:r>
      <w:r w:rsidRPr="00F87EA7">
        <w:rPr>
          <w:noProof w:val="0"/>
          <w:rtl/>
        </w:rPr>
        <w:tab/>
      </w:r>
      <w:r>
        <w:rPr>
          <w:rFonts w:hint="cs"/>
          <w:noProof w:val="0"/>
          <w:rtl/>
        </w:rPr>
        <w:t xml:space="preserve">           ______________________</w:t>
      </w:r>
    </w:p>
    <w:p w:rsidR="00E32165" w:rsidRPr="00F87EA7" w:rsidRDefault="00E32165" w:rsidP="00E32165">
      <w:pPr>
        <w:pStyle w:val="HNormal"/>
        <w:tabs>
          <w:tab w:val="center" w:pos="720"/>
          <w:tab w:val="center" w:pos="3456"/>
          <w:tab w:val="center" w:pos="6818"/>
        </w:tabs>
        <w:spacing w:after="480"/>
        <w:rPr>
          <w:noProof w:val="0"/>
          <w:rtl/>
        </w:rPr>
      </w:pPr>
      <w:r w:rsidRPr="00F87EA7">
        <w:rPr>
          <w:noProof w:val="0"/>
          <w:rtl/>
        </w:rPr>
        <w:tab/>
        <w:t>תאריך</w:t>
      </w:r>
      <w:r w:rsidRPr="00F87EA7">
        <w:rPr>
          <w:noProof w:val="0"/>
          <w:rtl/>
        </w:rPr>
        <w:tab/>
        <w:t>שם מלא של החותם בשם המציע</w:t>
      </w:r>
      <w:r w:rsidRPr="00F87EA7">
        <w:rPr>
          <w:noProof w:val="0"/>
          <w:rtl/>
        </w:rPr>
        <w:tab/>
        <w:t>חתימה וחותמת</w:t>
      </w:r>
    </w:p>
    <w:p w:rsidR="00E32165" w:rsidRPr="002212F8" w:rsidRDefault="00E32165" w:rsidP="00E32165">
      <w:pPr>
        <w:bidi/>
        <w:spacing w:line="360" w:lineRule="auto"/>
        <w:jc w:val="both"/>
        <w:rPr>
          <w:rFonts w:cs="David"/>
          <w:color w:val="000000"/>
          <w:sz w:val="28"/>
          <w:szCs w:val="28"/>
          <w:u w:val="single"/>
          <w:rtl/>
        </w:rPr>
      </w:pPr>
    </w:p>
    <w:p w:rsidR="00D711EB" w:rsidRPr="002212F8" w:rsidRDefault="00D711EB" w:rsidP="00177C50">
      <w:pPr>
        <w:bidi/>
        <w:spacing w:line="360" w:lineRule="auto"/>
        <w:jc w:val="both"/>
        <w:rPr>
          <w:rFonts w:cs="David"/>
          <w:color w:val="000000"/>
          <w:sz w:val="28"/>
          <w:szCs w:val="28"/>
          <w:u w:val="single"/>
          <w:rtl/>
        </w:rPr>
      </w:pPr>
    </w:p>
    <w:p w:rsidR="00E32165" w:rsidRPr="002212F8" w:rsidRDefault="00E32165" w:rsidP="00E32165">
      <w:pPr>
        <w:bidi/>
        <w:spacing w:line="360" w:lineRule="auto"/>
        <w:jc w:val="both"/>
        <w:rPr>
          <w:rFonts w:cs="David"/>
          <w:color w:val="000000"/>
          <w:sz w:val="28"/>
          <w:szCs w:val="28"/>
          <w:u w:val="single"/>
          <w:rtl/>
        </w:rPr>
      </w:pPr>
    </w:p>
    <w:p w:rsidR="00E32165" w:rsidRPr="002212F8" w:rsidRDefault="00E32165" w:rsidP="00E32165">
      <w:pPr>
        <w:bidi/>
        <w:spacing w:line="360" w:lineRule="auto"/>
        <w:jc w:val="both"/>
        <w:rPr>
          <w:rFonts w:cs="David"/>
          <w:color w:val="000000"/>
          <w:sz w:val="28"/>
          <w:szCs w:val="28"/>
          <w:u w:val="single"/>
          <w:rtl/>
        </w:rPr>
      </w:pPr>
    </w:p>
    <w:p w:rsidR="00E32165" w:rsidRPr="002212F8" w:rsidRDefault="00E32165" w:rsidP="00E32165">
      <w:pPr>
        <w:bidi/>
        <w:spacing w:line="360" w:lineRule="auto"/>
        <w:jc w:val="both"/>
        <w:rPr>
          <w:rFonts w:cs="David"/>
          <w:color w:val="000000"/>
          <w:sz w:val="28"/>
          <w:szCs w:val="28"/>
          <w:u w:val="single"/>
          <w:rtl/>
        </w:rPr>
      </w:pPr>
    </w:p>
    <w:p w:rsidR="00E32165" w:rsidRPr="002212F8" w:rsidRDefault="00E32165" w:rsidP="00E32165">
      <w:pPr>
        <w:bidi/>
        <w:spacing w:line="360" w:lineRule="auto"/>
        <w:jc w:val="both"/>
        <w:rPr>
          <w:rFonts w:cs="David"/>
          <w:color w:val="000000"/>
          <w:sz w:val="28"/>
          <w:szCs w:val="28"/>
          <w:u w:val="single"/>
          <w:rtl/>
        </w:rPr>
      </w:pPr>
    </w:p>
    <w:p w:rsidR="00E32165" w:rsidRPr="002212F8" w:rsidRDefault="00E32165" w:rsidP="00E32165">
      <w:pPr>
        <w:bidi/>
        <w:spacing w:line="360" w:lineRule="auto"/>
        <w:jc w:val="both"/>
        <w:rPr>
          <w:rFonts w:cs="David"/>
          <w:color w:val="000000"/>
          <w:sz w:val="28"/>
          <w:szCs w:val="28"/>
          <w:u w:val="single"/>
          <w:rtl/>
        </w:rPr>
      </w:pPr>
    </w:p>
    <w:p w:rsidR="00E32165" w:rsidRPr="002212F8" w:rsidRDefault="00E32165" w:rsidP="00E32165">
      <w:pPr>
        <w:bidi/>
        <w:spacing w:line="360" w:lineRule="auto"/>
        <w:jc w:val="both"/>
        <w:rPr>
          <w:rFonts w:cs="David"/>
          <w:color w:val="000000"/>
          <w:sz w:val="28"/>
          <w:szCs w:val="28"/>
          <w:u w:val="single"/>
          <w:rtl/>
        </w:rPr>
      </w:pPr>
    </w:p>
    <w:p w:rsidR="00E32165" w:rsidRPr="002212F8" w:rsidRDefault="00E32165" w:rsidP="00E32165">
      <w:pPr>
        <w:bidi/>
        <w:spacing w:line="360" w:lineRule="auto"/>
        <w:jc w:val="both"/>
        <w:rPr>
          <w:rFonts w:cs="David"/>
          <w:color w:val="000000"/>
          <w:sz w:val="28"/>
          <w:szCs w:val="28"/>
          <w:u w:val="single"/>
          <w:rtl/>
        </w:rPr>
      </w:pPr>
    </w:p>
    <w:p w:rsidR="00E32165" w:rsidRPr="002212F8" w:rsidRDefault="00E32165" w:rsidP="00E32165">
      <w:pPr>
        <w:bidi/>
        <w:spacing w:line="360" w:lineRule="auto"/>
        <w:jc w:val="both"/>
        <w:rPr>
          <w:rFonts w:cs="David"/>
          <w:color w:val="000000"/>
          <w:sz w:val="28"/>
          <w:szCs w:val="28"/>
          <w:u w:val="single"/>
          <w:rtl/>
        </w:rPr>
      </w:pPr>
    </w:p>
    <w:p w:rsidR="00E32165" w:rsidRPr="002212F8" w:rsidRDefault="00E32165" w:rsidP="00E32165">
      <w:pPr>
        <w:bidi/>
        <w:spacing w:line="360" w:lineRule="auto"/>
        <w:jc w:val="both"/>
        <w:rPr>
          <w:rFonts w:cs="David"/>
          <w:color w:val="000000"/>
          <w:sz w:val="28"/>
          <w:szCs w:val="28"/>
          <w:u w:val="single"/>
          <w:rtl/>
        </w:rPr>
      </w:pPr>
    </w:p>
    <w:p w:rsidR="00E32165" w:rsidRPr="002212F8" w:rsidRDefault="00E32165" w:rsidP="00E32165">
      <w:pPr>
        <w:bidi/>
        <w:spacing w:line="360" w:lineRule="auto"/>
        <w:jc w:val="both"/>
        <w:rPr>
          <w:rFonts w:cs="David"/>
          <w:color w:val="000000"/>
          <w:sz w:val="28"/>
          <w:szCs w:val="28"/>
          <w:u w:val="single"/>
          <w:rtl/>
        </w:rPr>
      </w:pPr>
    </w:p>
    <w:p w:rsidR="00E32165" w:rsidRPr="002212F8" w:rsidRDefault="00E32165" w:rsidP="00E32165">
      <w:pPr>
        <w:bidi/>
        <w:spacing w:line="360" w:lineRule="auto"/>
        <w:jc w:val="both"/>
        <w:rPr>
          <w:rFonts w:cs="David"/>
          <w:color w:val="000000"/>
          <w:sz w:val="28"/>
          <w:szCs w:val="28"/>
          <w:u w:val="single"/>
          <w:rtl/>
        </w:rPr>
      </w:pPr>
    </w:p>
    <w:p w:rsidR="00682FF9" w:rsidRPr="002212F8" w:rsidRDefault="00682FF9" w:rsidP="00682FF9">
      <w:pPr>
        <w:bidi/>
        <w:spacing w:line="360" w:lineRule="auto"/>
        <w:jc w:val="both"/>
        <w:rPr>
          <w:rFonts w:cs="David"/>
          <w:color w:val="000000"/>
          <w:sz w:val="28"/>
          <w:szCs w:val="28"/>
          <w:u w:val="single"/>
          <w:rtl/>
        </w:rPr>
      </w:pPr>
    </w:p>
    <w:p w:rsidR="00682FF9" w:rsidRPr="002212F8" w:rsidRDefault="00682FF9" w:rsidP="00682FF9">
      <w:pPr>
        <w:bidi/>
        <w:spacing w:line="360" w:lineRule="auto"/>
        <w:jc w:val="both"/>
        <w:rPr>
          <w:rFonts w:cs="David"/>
          <w:color w:val="000000"/>
          <w:sz w:val="28"/>
          <w:szCs w:val="28"/>
          <w:u w:val="single"/>
          <w:rtl/>
        </w:rPr>
      </w:pPr>
    </w:p>
    <w:p w:rsidR="00682FF9" w:rsidRPr="002212F8" w:rsidRDefault="00682FF9" w:rsidP="00135293">
      <w:pPr>
        <w:pStyle w:val="10"/>
        <w:spacing w:line="360" w:lineRule="auto"/>
        <w:rPr>
          <w:rFonts w:cs="David"/>
          <w:smallCaps/>
          <w:snapToGrid w:val="0"/>
          <w:color w:val="000000"/>
          <w:sz w:val="28"/>
          <w:szCs w:val="28"/>
          <w:u w:val="single"/>
          <w:rtl/>
          <w:lang w:eastAsia="he-IL"/>
        </w:rPr>
      </w:pPr>
      <w:bookmarkStart w:id="326" w:name="_Toc288647188"/>
      <w:bookmarkStart w:id="327" w:name="_Toc494352283"/>
      <w:bookmarkStart w:id="328" w:name="_Toc509918794"/>
      <w:r w:rsidRPr="002212F8">
        <w:rPr>
          <w:rFonts w:cs="David" w:hint="eastAsia"/>
          <w:smallCaps/>
          <w:snapToGrid w:val="0"/>
          <w:color w:val="000000"/>
          <w:sz w:val="28"/>
          <w:szCs w:val="28"/>
          <w:u w:val="single"/>
          <w:rtl/>
          <w:lang w:eastAsia="he-IL"/>
        </w:rPr>
        <w:t>נספח</w:t>
      </w:r>
      <w:r w:rsidRPr="002212F8">
        <w:rPr>
          <w:rFonts w:cs="David"/>
          <w:smallCaps/>
          <w:snapToGrid w:val="0"/>
          <w:color w:val="000000"/>
          <w:sz w:val="28"/>
          <w:szCs w:val="28"/>
          <w:u w:val="single"/>
          <w:rtl/>
          <w:lang w:eastAsia="he-IL"/>
        </w:rPr>
        <w:t xml:space="preserve"> </w:t>
      </w:r>
      <w:r w:rsidRPr="002212F8">
        <w:rPr>
          <w:rFonts w:cs="David" w:hint="cs"/>
          <w:smallCaps/>
          <w:snapToGrid w:val="0"/>
          <w:color w:val="000000"/>
          <w:sz w:val="28"/>
          <w:szCs w:val="28"/>
          <w:u w:val="single"/>
          <w:rtl/>
          <w:lang w:eastAsia="he-IL"/>
        </w:rPr>
        <w:t>יא</w:t>
      </w:r>
      <w:r w:rsidR="00135293">
        <w:rPr>
          <w:rFonts w:cs="David" w:hint="cs"/>
          <w:smallCaps/>
          <w:snapToGrid w:val="0"/>
          <w:color w:val="000000"/>
          <w:sz w:val="28"/>
          <w:szCs w:val="28"/>
          <w:u w:val="single"/>
          <w:rtl/>
          <w:lang w:eastAsia="he-IL"/>
        </w:rPr>
        <w:t>'</w:t>
      </w:r>
      <w:r w:rsidRPr="002212F8">
        <w:rPr>
          <w:rFonts w:cs="David" w:hint="cs"/>
          <w:smallCaps/>
          <w:snapToGrid w:val="0"/>
          <w:color w:val="000000"/>
          <w:sz w:val="28"/>
          <w:szCs w:val="28"/>
          <w:u w:val="single"/>
          <w:rtl/>
          <w:lang w:eastAsia="he-IL"/>
        </w:rPr>
        <w:t xml:space="preserve"> 4</w:t>
      </w:r>
      <w:r w:rsidRPr="002212F8">
        <w:rPr>
          <w:rFonts w:cs="David"/>
          <w:smallCaps/>
          <w:snapToGrid w:val="0"/>
          <w:color w:val="000000"/>
          <w:sz w:val="28"/>
          <w:szCs w:val="28"/>
          <w:u w:val="single"/>
          <w:rtl/>
          <w:lang w:eastAsia="he-IL"/>
        </w:rPr>
        <w:t xml:space="preserve"> - </w:t>
      </w:r>
      <w:r w:rsidRPr="002212F8">
        <w:rPr>
          <w:rFonts w:cs="David" w:hint="eastAsia"/>
          <w:smallCaps/>
          <w:snapToGrid w:val="0"/>
          <w:color w:val="000000"/>
          <w:sz w:val="28"/>
          <w:szCs w:val="28"/>
          <w:u w:val="single"/>
          <w:rtl/>
          <w:lang w:eastAsia="he-IL"/>
        </w:rPr>
        <w:t>הצהרה</w:t>
      </w:r>
      <w:r w:rsidRPr="002212F8">
        <w:rPr>
          <w:rFonts w:cs="David"/>
          <w:smallCaps/>
          <w:snapToGrid w:val="0"/>
          <w:color w:val="000000"/>
          <w:sz w:val="28"/>
          <w:szCs w:val="28"/>
          <w:u w:val="single"/>
          <w:rtl/>
          <w:lang w:eastAsia="he-IL"/>
        </w:rPr>
        <w:t xml:space="preserve"> </w:t>
      </w:r>
      <w:r w:rsidRPr="002212F8">
        <w:rPr>
          <w:rFonts w:cs="David" w:hint="eastAsia"/>
          <w:smallCaps/>
          <w:snapToGrid w:val="0"/>
          <w:color w:val="000000"/>
          <w:sz w:val="28"/>
          <w:szCs w:val="28"/>
          <w:u w:val="single"/>
          <w:rtl/>
          <w:lang w:eastAsia="he-IL"/>
        </w:rPr>
        <w:t>בדבר</w:t>
      </w:r>
      <w:r w:rsidRPr="002212F8">
        <w:rPr>
          <w:rFonts w:cs="David"/>
          <w:smallCaps/>
          <w:snapToGrid w:val="0"/>
          <w:color w:val="000000"/>
          <w:sz w:val="28"/>
          <w:szCs w:val="28"/>
          <w:u w:val="single"/>
          <w:rtl/>
          <w:lang w:eastAsia="he-IL"/>
        </w:rPr>
        <w:t xml:space="preserve"> </w:t>
      </w:r>
      <w:r w:rsidRPr="002212F8">
        <w:rPr>
          <w:rFonts w:cs="David" w:hint="eastAsia"/>
          <w:smallCaps/>
          <w:snapToGrid w:val="0"/>
          <w:color w:val="000000"/>
          <w:sz w:val="28"/>
          <w:szCs w:val="28"/>
          <w:u w:val="single"/>
          <w:rtl/>
          <w:lang w:eastAsia="he-IL"/>
        </w:rPr>
        <w:t>זכויות</w:t>
      </w:r>
      <w:r w:rsidRPr="002212F8">
        <w:rPr>
          <w:rFonts w:cs="David"/>
          <w:smallCaps/>
          <w:snapToGrid w:val="0"/>
          <w:color w:val="000000"/>
          <w:sz w:val="28"/>
          <w:szCs w:val="28"/>
          <w:u w:val="single"/>
          <w:rtl/>
          <w:lang w:eastAsia="he-IL"/>
        </w:rPr>
        <w:t xml:space="preserve"> </w:t>
      </w:r>
      <w:r w:rsidRPr="002212F8">
        <w:rPr>
          <w:rFonts w:cs="David" w:hint="eastAsia"/>
          <w:smallCaps/>
          <w:snapToGrid w:val="0"/>
          <w:color w:val="000000"/>
          <w:sz w:val="28"/>
          <w:szCs w:val="28"/>
          <w:u w:val="single"/>
          <w:rtl/>
          <w:lang w:eastAsia="he-IL"/>
        </w:rPr>
        <w:t>קנין</w:t>
      </w:r>
      <w:bookmarkEnd w:id="326"/>
      <w:bookmarkEnd w:id="327"/>
      <w:bookmarkEnd w:id="328"/>
    </w:p>
    <w:p w:rsidR="00682FF9" w:rsidRDefault="00682FF9" w:rsidP="00135293">
      <w:pPr>
        <w:pStyle w:val="HNormal"/>
        <w:spacing w:after="0" w:line="360" w:lineRule="auto"/>
        <w:rPr>
          <w:color w:val="000000"/>
          <w:rtl/>
          <w:lang w:eastAsia="en-US"/>
        </w:rPr>
      </w:pPr>
    </w:p>
    <w:p w:rsidR="00682FF9" w:rsidRDefault="00682FF9" w:rsidP="00430A40">
      <w:pPr>
        <w:pStyle w:val="HNormal"/>
        <w:spacing w:after="0" w:line="360" w:lineRule="auto"/>
        <w:rPr>
          <w:color w:val="000000"/>
          <w:rtl/>
          <w:lang w:eastAsia="en-US"/>
        </w:rPr>
      </w:pPr>
      <w:r>
        <w:rPr>
          <w:rFonts w:hint="cs"/>
          <w:color w:val="000000"/>
          <w:rtl/>
          <w:lang w:eastAsia="en-US"/>
        </w:rPr>
        <w:t xml:space="preserve">אני, ________________, החתום/מה מטה, נותן/נת תצהיר זה בשם __________________, שהוא המציע (להלן - "המציע"), המבקש להתקשר עם הנהלת בתי הדין הרבניים (להלן - "המשרד"), לפי </w:t>
      </w:r>
      <w:r w:rsidR="00135293" w:rsidRPr="004800EE">
        <w:rPr>
          <w:rFonts w:hint="cs"/>
          <w:b/>
          <w:bCs/>
          <w:sz w:val="24"/>
          <w:rtl/>
        </w:rPr>
        <w:t>במכרז פומבי</w:t>
      </w:r>
      <w:r w:rsidR="00135293">
        <w:rPr>
          <w:rFonts w:hint="cs"/>
          <w:b/>
          <w:bCs/>
          <w:sz w:val="24"/>
          <w:rtl/>
        </w:rPr>
        <w:t xml:space="preserve"> </w:t>
      </w:r>
      <w:r w:rsidR="00E2133D">
        <w:rPr>
          <w:rFonts w:hint="cs"/>
          <w:b/>
          <w:bCs/>
          <w:sz w:val="24"/>
          <w:rtl/>
        </w:rPr>
        <w:t>22/2018</w:t>
      </w:r>
      <w:r w:rsidR="00135293" w:rsidRPr="00F87EA7">
        <w:rPr>
          <w:b/>
          <w:bCs/>
          <w:color w:val="000000"/>
          <w:rtl/>
          <w:lang w:eastAsia="en-US"/>
        </w:rPr>
        <w:t xml:space="preserve"> </w:t>
      </w:r>
      <w:r>
        <w:rPr>
          <w:rFonts w:hint="cs"/>
          <w:b/>
          <w:bCs/>
          <w:rtl/>
        </w:rPr>
        <w:t xml:space="preserve">למתן </w:t>
      </w:r>
      <w:r w:rsidRPr="004B53D4">
        <w:rPr>
          <w:rFonts w:hint="cs"/>
          <w:b/>
          <w:bCs/>
          <w:rtl/>
        </w:rPr>
        <w:t xml:space="preserve">שירותי </w:t>
      </w:r>
      <w:r>
        <w:rPr>
          <w:rFonts w:hint="cs"/>
          <w:b/>
          <w:bCs/>
          <w:color w:val="000000"/>
          <w:rtl/>
          <w:lang w:eastAsia="en-US"/>
        </w:rPr>
        <w:t xml:space="preserve">ניהול, תחזוקה, ניקיון והדברה </w:t>
      </w:r>
      <w:r w:rsidR="0033618C">
        <w:rPr>
          <w:rFonts w:hint="cs"/>
          <w:b/>
          <w:bCs/>
          <w:rtl/>
        </w:rPr>
        <w:t>בבית הדין הרבני בפתח תקוה ובבית הדין הרבני בתל אביב</w:t>
      </w:r>
      <w:r w:rsidRPr="004B53D4">
        <w:rPr>
          <w:rFonts w:hint="cs"/>
          <w:b/>
          <w:bCs/>
          <w:color w:val="000000"/>
          <w:rtl/>
          <w:lang w:eastAsia="en-US"/>
        </w:rPr>
        <w:t xml:space="preserve"> (</w:t>
      </w:r>
      <w:r>
        <w:rPr>
          <w:rFonts w:hint="cs"/>
          <w:color w:val="000000"/>
          <w:rtl/>
          <w:lang w:eastAsia="en-US"/>
        </w:rPr>
        <w:t>להלן - "המכרז").</w:t>
      </w:r>
    </w:p>
    <w:p w:rsidR="00682FF9" w:rsidRDefault="00682FF9" w:rsidP="00135293">
      <w:pPr>
        <w:pStyle w:val="HNormal"/>
        <w:spacing w:after="0" w:line="360" w:lineRule="auto"/>
        <w:rPr>
          <w:color w:val="000000"/>
          <w:rtl/>
          <w:lang w:eastAsia="en-US"/>
        </w:rPr>
      </w:pPr>
      <w:r>
        <w:rPr>
          <w:rFonts w:hint="cs"/>
          <w:color w:val="000000"/>
          <w:rtl/>
          <w:lang w:eastAsia="en-US"/>
        </w:rPr>
        <w:t>אני מצהיר/ה, כי הנני מוסמך/ת לתת תצהיר זה בשם המציע.</w:t>
      </w:r>
    </w:p>
    <w:p w:rsidR="00682FF9" w:rsidRDefault="00682FF9" w:rsidP="00135293">
      <w:pPr>
        <w:pStyle w:val="HNormal"/>
        <w:spacing w:after="0" w:line="360" w:lineRule="auto"/>
        <w:rPr>
          <w:color w:val="000000"/>
          <w:rtl/>
          <w:lang w:eastAsia="en-US"/>
        </w:rPr>
      </w:pPr>
      <w:r>
        <w:rPr>
          <w:rFonts w:hint="cs"/>
          <w:color w:val="000000"/>
          <w:rtl/>
          <w:lang w:eastAsia="en-US"/>
        </w:rPr>
        <w:t>אני מצהיר/ה, כי כל זכויות הקנין בתוצרים, שיפותחו ויוכנו במהלך אספקתם של השירותים לפי מכרז זה, יהיו בבעלותם הבלעדית של המשרד וכי אין ולא יהיה באספקה של השירותים למשרד או השימוש בהם ע"י החברה, הפרה של זכויות רוחניות או קניניות של צד שלישי כלשהו.</w:t>
      </w:r>
    </w:p>
    <w:p w:rsidR="00682FF9" w:rsidRDefault="00682FF9" w:rsidP="00135293">
      <w:pPr>
        <w:pStyle w:val="HNormal"/>
        <w:spacing w:after="0" w:line="360" w:lineRule="auto"/>
        <w:rPr>
          <w:color w:val="000000"/>
          <w:rtl/>
          <w:lang w:eastAsia="en-US"/>
        </w:rPr>
      </w:pPr>
      <w:r>
        <w:rPr>
          <w:rFonts w:hint="cs"/>
          <w:color w:val="000000"/>
          <w:rtl/>
          <w:lang w:eastAsia="en-US"/>
        </w:rPr>
        <w:t>אני מצהיר/ה ,כי זכויות הקנין בחלק מן התוצרים או השירותים הבאים או בכולם שייכות לצד שלישי:</w:t>
      </w:r>
    </w:p>
    <w:p w:rsidR="00682FF9" w:rsidRDefault="00682FF9" w:rsidP="00392CCF">
      <w:pPr>
        <w:pStyle w:val="HNormal"/>
        <w:numPr>
          <w:ilvl w:val="0"/>
          <w:numId w:val="86"/>
        </w:numPr>
        <w:tabs>
          <w:tab w:val="left" w:leader="underscore" w:pos="8309"/>
        </w:tabs>
        <w:spacing w:after="0" w:line="360" w:lineRule="auto"/>
        <w:rPr>
          <w:color w:val="000000"/>
          <w:rtl/>
          <w:lang w:eastAsia="en-US"/>
        </w:rPr>
      </w:pPr>
      <w:r>
        <w:rPr>
          <w:rFonts w:hint="cs"/>
          <w:color w:val="000000"/>
          <w:rtl/>
          <w:lang w:eastAsia="en-US"/>
        </w:rPr>
        <w:t xml:space="preserve"> </w:t>
      </w:r>
      <w:r>
        <w:rPr>
          <w:rFonts w:hint="cs"/>
          <w:color w:val="000000"/>
          <w:rtl/>
          <w:lang w:eastAsia="en-US"/>
        </w:rPr>
        <w:tab/>
      </w:r>
    </w:p>
    <w:p w:rsidR="00682FF9" w:rsidRDefault="00682FF9" w:rsidP="00392CCF">
      <w:pPr>
        <w:pStyle w:val="HNormal"/>
        <w:numPr>
          <w:ilvl w:val="0"/>
          <w:numId w:val="86"/>
        </w:numPr>
        <w:tabs>
          <w:tab w:val="left" w:leader="underscore" w:pos="8309"/>
        </w:tabs>
        <w:spacing w:after="0" w:line="360" w:lineRule="auto"/>
        <w:rPr>
          <w:color w:val="000000"/>
          <w:lang w:eastAsia="en-US"/>
        </w:rPr>
      </w:pPr>
      <w:r>
        <w:rPr>
          <w:rFonts w:hint="cs"/>
          <w:color w:val="000000"/>
          <w:rtl/>
          <w:lang w:eastAsia="en-US"/>
        </w:rPr>
        <w:t xml:space="preserve"> </w:t>
      </w:r>
      <w:r>
        <w:rPr>
          <w:rFonts w:hint="cs"/>
          <w:color w:val="000000"/>
          <w:rtl/>
          <w:lang w:eastAsia="en-US"/>
        </w:rPr>
        <w:tab/>
      </w:r>
    </w:p>
    <w:p w:rsidR="00682FF9" w:rsidRDefault="00682FF9" w:rsidP="00392CCF">
      <w:pPr>
        <w:pStyle w:val="HNormal"/>
        <w:numPr>
          <w:ilvl w:val="0"/>
          <w:numId w:val="86"/>
        </w:numPr>
        <w:tabs>
          <w:tab w:val="left" w:leader="underscore" w:pos="8309"/>
        </w:tabs>
        <w:spacing w:after="0" w:line="360" w:lineRule="auto"/>
        <w:rPr>
          <w:color w:val="000000"/>
          <w:lang w:eastAsia="en-US"/>
        </w:rPr>
      </w:pPr>
      <w:r>
        <w:rPr>
          <w:rFonts w:hint="cs"/>
          <w:color w:val="000000"/>
          <w:rtl/>
          <w:lang w:eastAsia="en-US"/>
        </w:rPr>
        <w:t xml:space="preserve"> </w:t>
      </w:r>
      <w:r>
        <w:rPr>
          <w:rFonts w:hint="cs"/>
          <w:color w:val="000000"/>
          <w:rtl/>
          <w:lang w:eastAsia="en-US"/>
        </w:rPr>
        <w:tab/>
      </w:r>
    </w:p>
    <w:p w:rsidR="00682FF9" w:rsidRDefault="00682FF9" w:rsidP="00392CCF">
      <w:pPr>
        <w:pStyle w:val="HNormal"/>
        <w:numPr>
          <w:ilvl w:val="0"/>
          <w:numId w:val="86"/>
        </w:numPr>
        <w:tabs>
          <w:tab w:val="left" w:leader="underscore" w:pos="8309"/>
        </w:tabs>
        <w:spacing w:after="0" w:line="360" w:lineRule="auto"/>
        <w:rPr>
          <w:color w:val="000000"/>
          <w:lang w:eastAsia="en-US"/>
        </w:rPr>
      </w:pPr>
      <w:r>
        <w:rPr>
          <w:rFonts w:hint="cs"/>
          <w:color w:val="000000"/>
          <w:rtl/>
          <w:lang w:eastAsia="en-US"/>
        </w:rPr>
        <w:t xml:space="preserve"> </w:t>
      </w:r>
      <w:r>
        <w:rPr>
          <w:rFonts w:hint="cs"/>
          <w:color w:val="000000"/>
          <w:rtl/>
          <w:lang w:eastAsia="en-US"/>
        </w:rPr>
        <w:tab/>
      </w:r>
    </w:p>
    <w:p w:rsidR="00682FF9" w:rsidRDefault="00682FF9" w:rsidP="00135293">
      <w:pPr>
        <w:pStyle w:val="HNormal"/>
        <w:spacing w:after="0" w:line="360" w:lineRule="auto"/>
        <w:rPr>
          <w:color w:val="000000"/>
          <w:rtl/>
          <w:lang w:eastAsia="en-US"/>
        </w:rPr>
      </w:pPr>
      <w:r>
        <w:rPr>
          <w:rFonts w:hint="cs"/>
          <w:color w:val="000000"/>
          <w:rtl/>
          <w:lang w:eastAsia="en-US"/>
        </w:rPr>
        <w:t>אישורים מאת הצד השלישי כאמור בדבר זכותי להציע לחברה תוצרים או שירותים אלו מצורפים בזאת.</w:t>
      </w:r>
    </w:p>
    <w:p w:rsidR="00682FF9" w:rsidRDefault="00682FF9" w:rsidP="00135293">
      <w:pPr>
        <w:pStyle w:val="HNormal"/>
        <w:spacing w:after="0" w:line="360" w:lineRule="auto"/>
        <w:rPr>
          <w:color w:val="000000"/>
          <w:rtl/>
          <w:lang w:eastAsia="en-US"/>
        </w:rPr>
      </w:pPr>
      <w:r>
        <w:rPr>
          <w:rFonts w:hint="cs"/>
          <w:color w:val="000000"/>
          <w:rtl/>
          <w:lang w:eastAsia="en-US"/>
        </w:rPr>
        <w:t>אני מצהיר/ה, כי אשפה את החברה בכל מקרה של תביעה של צד שלישי, הקשורה בזכויות שבתוצרים ובשירותים שיסופקו.</w:t>
      </w:r>
    </w:p>
    <w:p w:rsidR="00682FF9" w:rsidRDefault="00682FF9" w:rsidP="00135293">
      <w:pPr>
        <w:pStyle w:val="HNormal"/>
        <w:tabs>
          <w:tab w:val="left" w:leader="underscore" w:pos="8309"/>
        </w:tabs>
        <w:spacing w:after="0" w:line="360" w:lineRule="auto"/>
        <w:jc w:val="left"/>
        <w:rPr>
          <w:rtl/>
        </w:rPr>
      </w:pPr>
      <w:r>
        <w:rPr>
          <w:rFonts w:hint="cs"/>
          <w:rtl/>
        </w:rPr>
        <w:t xml:space="preserve">שם המציע: </w:t>
      </w:r>
      <w:r>
        <w:rPr>
          <w:rFonts w:hint="cs"/>
          <w:rtl/>
        </w:rPr>
        <w:tab/>
      </w:r>
    </w:p>
    <w:p w:rsidR="00682FF9" w:rsidRDefault="00682FF9" w:rsidP="00135293">
      <w:pPr>
        <w:pStyle w:val="HNormal"/>
        <w:tabs>
          <w:tab w:val="left" w:leader="underscore" w:pos="8309"/>
        </w:tabs>
        <w:spacing w:after="0" w:line="360" w:lineRule="auto"/>
        <w:jc w:val="left"/>
        <w:rPr>
          <w:rtl/>
        </w:rPr>
      </w:pPr>
      <w:r>
        <w:rPr>
          <w:rFonts w:hint="cs"/>
          <w:color w:val="000000"/>
          <w:rtl/>
          <w:lang w:eastAsia="en-US"/>
        </w:rPr>
        <w:t>מספר חברה / שותפות / עמותה</w:t>
      </w:r>
      <w:r>
        <w:rPr>
          <w:rFonts w:hint="cs"/>
          <w:rtl/>
        </w:rPr>
        <w:t xml:space="preserve">: </w:t>
      </w:r>
      <w:r>
        <w:rPr>
          <w:rFonts w:hint="cs"/>
          <w:rtl/>
        </w:rPr>
        <w:tab/>
      </w:r>
    </w:p>
    <w:p w:rsidR="00682FF9" w:rsidRDefault="00682FF9" w:rsidP="00135293">
      <w:pPr>
        <w:pStyle w:val="HNormal"/>
        <w:tabs>
          <w:tab w:val="left" w:leader="underscore" w:pos="4320"/>
          <w:tab w:val="left" w:leader="underscore" w:pos="8309"/>
        </w:tabs>
        <w:spacing w:after="0" w:line="360" w:lineRule="auto"/>
        <w:jc w:val="left"/>
        <w:rPr>
          <w:rtl/>
        </w:rPr>
      </w:pPr>
      <w:r>
        <w:rPr>
          <w:rFonts w:hint="cs"/>
          <w:rtl/>
        </w:rPr>
        <w:t xml:space="preserve">שם החותם: </w:t>
      </w:r>
      <w:r>
        <w:rPr>
          <w:rFonts w:hint="cs"/>
          <w:rtl/>
        </w:rPr>
        <w:tab/>
        <w:t>, תפקיד: __________________________</w:t>
      </w:r>
    </w:p>
    <w:p w:rsidR="00682FF9" w:rsidRDefault="00682FF9" w:rsidP="00135293">
      <w:pPr>
        <w:pStyle w:val="HNormal"/>
        <w:tabs>
          <w:tab w:val="left" w:leader="underscore" w:pos="3600"/>
          <w:tab w:val="left" w:leader="underscore" w:pos="8309"/>
        </w:tabs>
        <w:spacing w:after="0" w:line="360" w:lineRule="auto"/>
        <w:jc w:val="left"/>
        <w:rPr>
          <w:rtl/>
        </w:rPr>
      </w:pPr>
      <w:r>
        <w:rPr>
          <w:rFonts w:hint="cs"/>
          <w:rtl/>
        </w:rPr>
        <w:t xml:space="preserve">תאריך: </w:t>
      </w:r>
      <w:r>
        <w:rPr>
          <w:rFonts w:hint="cs"/>
          <w:rtl/>
        </w:rPr>
        <w:tab/>
        <w:t>, חתימה וחותמת: _________________________</w:t>
      </w:r>
    </w:p>
    <w:p w:rsidR="0025701C" w:rsidRDefault="0025701C" w:rsidP="00135293">
      <w:pPr>
        <w:bidi/>
        <w:spacing w:line="360" w:lineRule="auto"/>
        <w:jc w:val="both"/>
        <w:rPr>
          <w:rFonts w:ascii="Times New Roman Bold" w:hAnsi="Times New Roman Bold"/>
          <w:rtl/>
        </w:rPr>
      </w:pPr>
    </w:p>
    <w:p w:rsidR="0025701C" w:rsidRDefault="0025701C" w:rsidP="00135293">
      <w:pPr>
        <w:bidi/>
        <w:spacing w:line="360" w:lineRule="auto"/>
        <w:jc w:val="both"/>
        <w:rPr>
          <w:rFonts w:ascii="Times New Roman Bold" w:hAnsi="Times New Roman Bold"/>
          <w:rtl/>
        </w:rPr>
      </w:pPr>
    </w:p>
    <w:p w:rsidR="0025701C" w:rsidRDefault="0025701C" w:rsidP="00135293">
      <w:pPr>
        <w:bidi/>
        <w:spacing w:line="360" w:lineRule="auto"/>
        <w:jc w:val="both"/>
        <w:rPr>
          <w:rFonts w:ascii="Times New Roman Bold" w:hAnsi="Times New Roman Bold"/>
          <w:rtl/>
        </w:rPr>
      </w:pPr>
    </w:p>
    <w:p w:rsidR="0025701C" w:rsidRDefault="0025701C" w:rsidP="00135293">
      <w:pPr>
        <w:bidi/>
        <w:spacing w:line="360" w:lineRule="auto"/>
        <w:jc w:val="both"/>
        <w:rPr>
          <w:rFonts w:ascii="Times New Roman Bold" w:hAnsi="Times New Roman Bold"/>
          <w:rtl/>
        </w:rPr>
      </w:pPr>
    </w:p>
    <w:p w:rsidR="0025701C" w:rsidRDefault="0025701C" w:rsidP="00135293">
      <w:pPr>
        <w:bidi/>
        <w:spacing w:line="360" w:lineRule="auto"/>
        <w:jc w:val="both"/>
        <w:rPr>
          <w:rFonts w:ascii="Times New Roman Bold" w:hAnsi="Times New Roman Bold"/>
          <w:rtl/>
        </w:rPr>
      </w:pPr>
    </w:p>
    <w:p w:rsidR="0025701C" w:rsidRDefault="0025701C" w:rsidP="00135293">
      <w:pPr>
        <w:bidi/>
        <w:spacing w:line="360" w:lineRule="auto"/>
        <w:jc w:val="both"/>
        <w:rPr>
          <w:rFonts w:ascii="Times New Roman Bold" w:hAnsi="Times New Roman Bold"/>
          <w:rtl/>
        </w:rPr>
      </w:pPr>
    </w:p>
    <w:p w:rsidR="0025701C" w:rsidRDefault="0025701C" w:rsidP="00135293">
      <w:pPr>
        <w:bidi/>
        <w:spacing w:line="360" w:lineRule="auto"/>
        <w:jc w:val="both"/>
        <w:rPr>
          <w:rFonts w:ascii="Times New Roman Bold" w:hAnsi="Times New Roman Bold"/>
          <w:rtl/>
        </w:rPr>
      </w:pPr>
    </w:p>
    <w:p w:rsidR="0025701C" w:rsidRDefault="0025701C" w:rsidP="00135293">
      <w:pPr>
        <w:bidi/>
        <w:spacing w:line="360" w:lineRule="auto"/>
        <w:jc w:val="both"/>
        <w:rPr>
          <w:rFonts w:ascii="Times New Roman Bold" w:hAnsi="Times New Roman Bold"/>
          <w:rtl/>
        </w:rPr>
      </w:pPr>
    </w:p>
    <w:p w:rsidR="0025701C" w:rsidRDefault="0025701C" w:rsidP="00135293">
      <w:pPr>
        <w:bidi/>
        <w:spacing w:line="360" w:lineRule="auto"/>
        <w:jc w:val="both"/>
        <w:rPr>
          <w:rFonts w:ascii="Times New Roman Bold" w:hAnsi="Times New Roman Bold"/>
          <w:rtl/>
        </w:rPr>
      </w:pPr>
    </w:p>
    <w:p w:rsidR="0025701C" w:rsidRDefault="0025701C" w:rsidP="00135293">
      <w:pPr>
        <w:bidi/>
        <w:spacing w:line="360" w:lineRule="auto"/>
        <w:jc w:val="both"/>
        <w:rPr>
          <w:rFonts w:ascii="Times New Roman Bold" w:hAnsi="Times New Roman Bold"/>
          <w:rtl/>
        </w:rPr>
      </w:pPr>
    </w:p>
    <w:p w:rsidR="0025701C" w:rsidRDefault="0025701C" w:rsidP="00135293">
      <w:pPr>
        <w:bidi/>
        <w:spacing w:line="360" w:lineRule="auto"/>
        <w:jc w:val="both"/>
        <w:rPr>
          <w:rFonts w:ascii="Times New Roman Bold" w:hAnsi="Times New Roman Bold"/>
          <w:rtl/>
        </w:rPr>
      </w:pPr>
    </w:p>
    <w:p w:rsidR="0025701C" w:rsidRDefault="0025701C" w:rsidP="00135293">
      <w:pPr>
        <w:bidi/>
        <w:spacing w:line="360" w:lineRule="auto"/>
        <w:jc w:val="both"/>
        <w:rPr>
          <w:rFonts w:ascii="Times New Roman Bold" w:hAnsi="Times New Roman Bold"/>
          <w:rtl/>
        </w:rPr>
      </w:pPr>
    </w:p>
    <w:p w:rsidR="0025701C" w:rsidRDefault="0025701C" w:rsidP="00135293">
      <w:pPr>
        <w:bidi/>
        <w:spacing w:line="360" w:lineRule="auto"/>
        <w:jc w:val="both"/>
        <w:rPr>
          <w:rFonts w:ascii="Times New Roman Bold" w:hAnsi="Times New Roman Bold"/>
          <w:rtl/>
        </w:rPr>
      </w:pPr>
    </w:p>
    <w:p w:rsidR="0033618C" w:rsidRDefault="0033618C" w:rsidP="0033618C">
      <w:pPr>
        <w:bidi/>
        <w:spacing w:line="360" w:lineRule="auto"/>
        <w:jc w:val="both"/>
        <w:rPr>
          <w:rFonts w:ascii="Times New Roman Bold" w:hAnsi="Times New Roman Bold"/>
          <w:rtl/>
        </w:rPr>
      </w:pPr>
    </w:p>
    <w:p w:rsidR="0025701C" w:rsidRDefault="0025701C" w:rsidP="0025701C">
      <w:pPr>
        <w:bidi/>
        <w:spacing w:line="360" w:lineRule="auto"/>
        <w:jc w:val="both"/>
        <w:rPr>
          <w:rFonts w:ascii="Times New Roman Bold" w:hAnsi="Times New Roman Bold"/>
          <w:rtl/>
        </w:rPr>
      </w:pPr>
    </w:p>
    <w:p w:rsidR="0025701C" w:rsidRPr="002212F8" w:rsidRDefault="0025701C" w:rsidP="00DC0C40">
      <w:pPr>
        <w:pStyle w:val="10"/>
        <w:spacing w:line="360" w:lineRule="auto"/>
        <w:rPr>
          <w:rFonts w:cs="David"/>
          <w:smallCaps/>
          <w:snapToGrid w:val="0"/>
          <w:color w:val="000000"/>
          <w:sz w:val="28"/>
          <w:szCs w:val="28"/>
          <w:u w:val="single"/>
          <w:rtl/>
          <w:lang w:eastAsia="he-IL"/>
        </w:rPr>
      </w:pPr>
      <w:bookmarkStart w:id="329" w:name="_Toc494352312"/>
      <w:bookmarkStart w:id="330" w:name="_Toc509918795"/>
      <w:r w:rsidRPr="002212F8">
        <w:rPr>
          <w:rFonts w:cs="David" w:hint="eastAsia"/>
          <w:smallCaps/>
          <w:snapToGrid w:val="0"/>
          <w:color w:val="000000"/>
          <w:sz w:val="28"/>
          <w:szCs w:val="28"/>
          <w:u w:val="single"/>
          <w:rtl/>
          <w:lang w:eastAsia="he-IL"/>
        </w:rPr>
        <w:t>נספח</w:t>
      </w:r>
      <w:r w:rsidRPr="002212F8">
        <w:rPr>
          <w:rFonts w:cs="David"/>
          <w:smallCaps/>
          <w:snapToGrid w:val="0"/>
          <w:color w:val="000000"/>
          <w:sz w:val="28"/>
          <w:szCs w:val="28"/>
          <w:u w:val="single"/>
          <w:rtl/>
          <w:lang w:eastAsia="he-IL"/>
        </w:rPr>
        <w:t xml:space="preserve"> </w:t>
      </w:r>
      <w:r w:rsidR="008905E4" w:rsidRPr="002212F8">
        <w:rPr>
          <w:rFonts w:cs="David" w:hint="eastAsia"/>
          <w:smallCaps/>
          <w:snapToGrid w:val="0"/>
          <w:color w:val="000000"/>
          <w:sz w:val="28"/>
          <w:szCs w:val="28"/>
          <w:u w:val="single"/>
          <w:rtl/>
          <w:lang w:eastAsia="he-IL"/>
        </w:rPr>
        <w:t>יא</w:t>
      </w:r>
      <w:r w:rsidR="008905E4" w:rsidRPr="002212F8">
        <w:rPr>
          <w:rFonts w:cs="David"/>
          <w:smallCaps/>
          <w:snapToGrid w:val="0"/>
          <w:color w:val="000000"/>
          <w:sz w:val="28"/>
          <w:szCs w:val="28"/>
          <w:u w:val="single"/>
          <w:rtl/>
          <w:lang w:eastAsia="he-IL"/>
        </w:rPr>
        <w:t>' 5</w:t>
      </w:r>
      <w:r w:rsidRPr="002212F8">
        <w:rPr>
          <w:rFonts w:cs="David"/>
          <w:smallCaps/>
          <w:snapToGrid w:val="0"/>
          <w:color w:val="000000"/>
          <w:sz w:val="28"/>
          <w:szCs w:val="28"/>
          <w:u w:val="single"/>
          <w:rtl/>
          <w:lang w:eastAsia="he-IL"/>
        </w:rPr>
        <w:t xml:space="preserve"> - </w:t>
      </w:r>
      <w:r w:rsidRPr="002212F8">
        <w:rPr>
          <w:rFonts w:cs="David" w:hint="eastAsia"/>
          <w:smallCaps/>
          <w:snapToGrid w:val="0"/>
          <w:color w:val="000000"/>
          <w:sz w:val="28"/>
          <w:szCs w:val="28"/>
          <w:u w:val="single"/>
          <w:rtl/>
          <w:lang w:eastAsia="he-IL"/>
        </w:rPr>
        <w:t>חוזה</w:t>
      </w:r>
      <w:r w:rsidRPr="002212F8">
        <w:rPr>
          <w:rFonts w:cs="David"/>
          <w:smallCaps/>
          <w:snapToGrid w:val="0"/>
          <w:color w:val="000000"/>
          <w:sz w:val="28"/>
          <w:szCs w:val="28"/>
          <w:u w:val="single"/>
          <w:rtl/>
          <w:lang w:eastAsia="he-IL"/>
        </w:rPr>
        <w:t xml:space="preserve"> </w:t>
      </w:r>
      <w:r w:rsidRPr="002212F8">
        <w:rPr>
          <w:rFonts w:cs="David" w:hint="eastAsia"/>
          <w:smallCaps/>
          <w:snapToGrid w:val="0"/>
          <w:color w:val="000000"/>
          <w:sz w:val="28"/>
          <w:szCs w:val="28"/>
          <w:u w:val="single"/>
          <w:rtl/>
          <w:lang w:eastAsia="he-IL"/>
        </w:rPr>
        <w:t>שימוש</w:t>
      </w:r>
      <w:r w:rsidRPr="002212F8">
        <w:rPr>
          <w:rFonts w:cs="David"/>
          <w:smallCaps/>
          <w:snapToGrid w:val="0"/>
          <w:color w:val="000000"/>
          <w:sz w:val="28"/>
          <w:szCs w:val="28"/>
          <w:u w:val="single"/>
          <w:rtl/>
          <w:lang w:eastAsia="he-IL"/>
        </w:rPr>
        <w:t xml:space="preserve"> </w:t>
      </w:r>
      <w:r w:rsidRPr="002212F8">
        <w:rPr>
          <w:rFonts w:cs="David" w:hint="eastAsia"/>
          <w:smallCaps/>
          <w:snapToGrid w:val="0"/>
          <w:color w:val="000000"/>
          <w:sz w:val="28"/>
          <w:szCs w:val="28"/>
          <w:u w:val="single"/>
          <w:rtl/>
          <w:lang w:eastAsia="he-IL"/>
        </w:rPr>
        <w:t>בפורטל</w:t>
      </w:r>
      <w:r w:rsidRPr="002212F8">
        <w:rPr>
          <w:rFonts w:cs="David"/>
          <w:smallCaps/>
          <w:snapToGrid w:val="0"/>
          <w:color w:val="000000"/>
          <w:sz w:val="28"/>
          <w:szCs w:val="28"/>
          <w:u w:val="single"/>
          <w:rtl/>
          <w:lang w:eastAsia="he-IL"/>
        </w:rPr>
        <w:t xml:space="preserve"> </w:t>
      </w:r>
      <w:r w:rsidRPr="002212F8">
        <w:rPr>
          <w:rFonts w:cs="David" w:hint="eastAsia"/>
          <w:smallCaps/>
          <w:snapToGrid w:val="0"/>
          <w:color w:val="000000"/>
          <w:sz w:val="28"/>
          <w:szCs w:val="28"/>
          <w:u w:val="single"/>
          <w:rtl/>
          <w:lang w:eastAsia="he-IL"/>
        </w:rPr>
        <w:t>ספקים</w:t>
      </w:r>
      <w:bookmarkEnd w:id="329"/>
      <w:bookmarkEnd w:id="330"/>
    </w:p>
    <w:p w:rsidR="0025701C" w:rsidRPr="0077617E" w:rsidRDefault="0025701C" w:rsidP="00DC0C40">
      <w:pPr>
        <w:bidi/>
        <w:spacing w:line="360" w:lineRule="auto"/>
        <w:jc w:val="right"/>
        <w:rPr>
          <w:rFonts w:ascii="David" w:hAnsi="David" w:cs="David"/>
          <w:sz w:val="24"/>
          <w:szCs w:val="24"/>
          <w:rtl/>
        </w:rPr>
      </w:pPr>
    </w:p>
    <w:p w:rsidR="0025701C" w:rsidRPr="0077617E" w:rsidRDefault="0025701C" w:rsidP="00DC0C40">
      <w:pPr>
        <w:bidi/>
        <w:spacing w:line="360" w:lineRule="auto"/>
        <w:jc w:val="center"/>
        <w:rPr>
          <w:rFonts w:ascii="David" w:hAnsi="David" w:cs="David"/>
          <w:sz w:val="24"/>
          <w:szCs w:val="24"/>
          <w:rtl/>
        </w:rPr>
      </w:pPr>
      <w:r w:rsidRPr="0077617E">
        <w:rPr>
          <w:rFonts w:ascii="David" w:hAnsi="David" w:cs="David"/>
          <w:sz w:val="24"/>
          <w:szCs w:val="24"/>
          <w:rtl/>
        </w:rPr>
        <w:t>שנערך ונחתם ביום ____________  לחודש ______________  בשנת _____________</w:t>
      </w:r>
    </w:p>
    <w:p w:rsidR="0025701C" w:rsidRPr="0077617E" w:rsidRDefault="0025701C" w:rsidP="00DC0C40">
      <w:pPr>
        <w:bidi/>
        <w:spacing w:line="360" w:lineRule="auto"/>
        <w:jc w:val="center"/>
        <w:rPr>
          <w:rFonts w:ascii="David" w:hAnsi="David" w:cs="David"/>
          <w:sz w:val="24"/>
          <w:szCs w:val="24"/>
          <w:rtl/>
        </w:rPr>
      </w:pPr>
    </w:p>
    <w:p w:rsidR="0025701C" w:rsidRPr="0077617E" w:rsidRDefault="0025701C" w:rsidP="00DC0C40">
      <w:pPr>
        <w:bidi/>
        <w:spacing w:line="360" w:lineRule="auto"/>
        <w:jc w:val="center"/>
        <w:rPr>
          <w:rFonts w:ascii="David" w:hAnsi="David" w:cs="David"/>
          <w:sz w:val="24"/>
          <w:szCs w:val="24"/>
          <w:rtl/>
        </w:rPr>
      </w:pPr>
      <w:r w:rsidRPr="0077617E">
        <w:rPr>
          <w:rFonts w:ascii="David" w:hAnsi="David" w:cs="David"/>
          <w:b/>
          <w:bCs/>
          <w:sz w:val="24"/>
          <w:szCs w:val="24"/>
          <w:rtl/>
        </w:rPr>
        <w:t>ב י ן</w:t>
      </w:r>
      <w:r w:rsidRPr="0077617E">
        <w:rPr>
          <w:rFonts w:ascii="David" w:hAnsi="David" w:cs="David"/>
          <w:sz w:val="24"/>
          <w:szCs w:val="24"/>
          <w:rtl/>
        </w:rPr>
        <w:t xml:space="preserve"> :</w:t>
      </w:r>
      <w:r w:rsidR="00E2133D">
        <w:rPr>
          <w:rFonts w:ascii="David" w:hAnsi="David" w:cs="David" w:hint="cs"/>
          <w:sz w:val="24"/>
          <w:szCs w:val="24"/>
          <w:rtl/>
        </w:rPr>
        <w:t xml:space="preserve"> </w:t>
      </w:r>
      <w:r w:rsidRPr="0077617E">
        <w:rPr>
          <w:rFonts w:ascii="David" w:hAnsi="David" w:cs="David"/>
          <w:sz w:val="24"/>
          <w:szCs w:val="24"/>
          <w:rtl/>
        </w:rPr>
        <w:tab/>
        <w:t xml:space="preserve">ממשלת ישראל בשם מדינת ישראל המיוצגת ע"י </w:t>
      </w:r>
      <w:r w:rsidRPr="0077617E">
        <w:rPr>
          <w:rFonts w:ascii="David" w:hAnsi="David" w:cs="David" w:hint="eastAsia"/>
          <w:sz w:val="24"/>
          <w:szCs w:val="24"/>
          <w:rtl/>
        </w:rPr>
        <w:t>החשב</w:t>
      </w:r>
      <w:r w:rsidRPr="0077617E">
        <w:rPr>
          <w:rFonts w:ascii="David" w:hAnsi="David" w:cs="David"/>
          <w:sz w:val="24"/>
          <w:szCs w:val="24"/>
          <w:rtl/>
        </w:rPr>
        <w:t xml:space="preserve"> </w:t>
      </w:r>
      <w:r w:rsidRPr="0077617E">
        <w:rPr>
          <w:rFonts w:ascii="David" w:hAnsi="David" w:cs="David" w:hint="eastAsia"/>
          <w:sz w:val="24"/>
          <w:szCs w:val="24"/>
          <w:rtl/>
        </w:rPr>
        <w:t>הכללי</w:t>
      </w:r>
    </w:p>
    <w:p w:rsidR="0025701C" w:rsidRPr="0077617E" w:rsidRDefault="0025701C" w:rsidP="00DC0C40">
      <w:pPr>
        <w:bidi/>
        <w:spacing w:line="360" w:lineRule="auto"/>
        <w:jc w:val="center"/>
        <w:rPr>
          <w:rFonts w:ascii="David" w:hAnsi="David" w:cs="David"/>
          <w:b/>
          <w:bCs/>
          <w:sz w:val="24"/>
          <w:szCs w:val="24"/>
          <w:rtl/>
        </w:rPr>
      </w:pPr>
      <w:r w:rsidRPr="0077617E">
        <w:rPr>
          <w:rFonts w:ascii="David" w:hAnsi="David" w:cs="David"/>
          <w:sz w:val="24"/>
          <w:szCs w:val="24"/>
          <w:rtl/>
        </w:rPr>
        <w:br/>
      </w:r>
      <w:r w:rsidRPr="0077617E">
        <w:rPr>
          <w:rFonts w:ascii="David" w:hAnsi="David" w:cs="David"/>
          <w:b/>
          <w:bCs/>
          <w:sz w:val="24"/>
          <w:szCs w:val="24"/>
          <w:rtl/>
        </w:rPr>
        <w:t>(להלן - הממשלה)</w:t>
      </w:r>
    </w:p>
    <w:p w:rsidR="0025701C" w:rsidRPr="0077617E" w:rsidRDefault="0025701C" w:rsidP="00DC0C40">
      <w:pPr>
        <w:bidi/>
        <w:spacing w:line="360" w:lineRule="auto"/>
        <w:jc w:val="center"/>
        <w:rPr>
          <w:rFonts w:ascii="David" w:hAnsi="David" w:cs="David"/>
          <w:sz w:val="24"/>
          <w:szCs w:val="24"/>
          <w:rtl/>
        </w:rPr>
      </w:pPr>
    </w:p>
    <w:p w:rsidR="0025701C" w:rsidRPr="0077617E" w:rsidRDefault="0025701C" w:rsidP="00DC0C40">
      <w:pPr>
        <w:bidi/>
        <w:spacing w:line="360" w:lineRule="auto"/>
        <w:jc w:val="center"/>
        <w:rPr>
          <w:rFonts w:ascii="David" w:hAnsi="David" w:cs="David"/>
          <w:b/>
          <w:bCs/>
          <w:sz w:val="24"/>
          <w:szCs w:val="24"/>
          <w:u w:val="single"/>
          <w:rtl/>
        </w:rPr>
      </w:pPr>
      <w:r w:rsidRPr="0077617E">
        <w:rPr>
          <w:rFonts w:ascii="David" w:hAnsi="David" w:cs="David"/>
          <w:b/>
          <w:bCs/>
          <w:sz w:val="24"/>
          <w:szCs w:val="24"/>
          <w:u w:val="single"/>
          <w:rtl/>
        </w:rPr>
        <w:t>מ צ ד   א ח ד</w:t>
      </w:r>
    </w:p>
    <w:p w:rsidR="0025701C" w:rsidRPr="0077617E" w:rsidRDefault="0025701C" w:rsidP="00DC0C40">
      <w:pPr>
        <w:bidi/>
        <w:spacing w:line="360" w:lineRule="auto"/>
        <w:jc w:val="center"/>
        <w:rPr>
          <w:rFonts w:ascii="David" w:hAnsi="David" w:cs="David"/>
          <w:sz w:val="24"/>
          <w:szCs w:val="24"/>
          <w:rtl/>
        </w:rPr>
      </w:pPr>
    </w:p>
    <w:p w:rsidR="0025701C" w:rsidRPr="0077617E" w:rsidRDefault="0025701C" w:rsidP="00DC0C40">
      <w:pPr>
        <w:bidi/>
        <w:spacing w:line="360" w:lineRule="auto"/>
        <w:jc w:val="center"/>
        <w:rPr>
          <w:rFonts w:ascii="David" w:hAnsi="David" w:cs="David"/>
          <w:sz w:val="24"/>
          <w:szCs w:val="24"/>
          <w:rtl/>
        </w:rPr>
      </w:pPr>
      <w:r w:rsidRPr="0077617E">
        <w:rPr>
          <w:rFonts w:ascii="David" w:hAnsi="David" w:cs="David"/>
          <w:b/>
          <w:bCs/>
          <w:sz w:val="24"/>
          <w:szCs w:val="24"/>
          <w:rtl/>
        </w:rPr>
        <w:t>ל ב י ן</w:t>
      </w:r>
      <w:r w:rsidRPr="0077617E">
        <w:rPr>
          <w:rFonts w:ascii="David" w:hAnsi="David" w:cs="David"/>
          <w:sz w:val="24"/>
          <w:szCs w:val="24"/>
          <w:rtl/>
        </w:rPr>
        <w:t xml:space="preserve"> :</w:t>
      </w:r>
      <w:r w:rsidRPr="0077617E">
        <w:rPr>
          <w:rFonts w:ascii="David" w:hAnsi="David" w:cs="David"/>
          <w:sz w:val="24"/>
          <w:szCs w:val="24"/>
          <w:rtl/>
        </w:rPr>
        <w:tab/>
        <w:t xml:space="preserve">_____________________________  </w:t>
      </w:r>
      <w:r w:rsidRPr="0077617E">
        <w:rPr>
          <w:rFonts w:ascii="David" w:hAnsi="David" w:cs="David" w:hint="eastAsia"/>
          <w:sz w:val="24"/>
          <w:szCs w:val="24"/>
          <w:rtl/>
        </w:rPr>
        <w:t>ח</w:t>
      </w:r>
      <w:r w:rsidRPr="0077617E">
        <w:rPr>
          <w:rFonts w:ascii="David" w:hAnsi="David" w:cs="David"/>
          <w:sz w:val="24"/>
          <w:szCs w:val="24"/>
          <w:rtl/>
        </w:rPr>
        <w:t>.פ. ______________</w:t>
      </w:r>
    </w:p>
    <w:p w:rsidR="0025701C" w:rsidRPr="0077617E" w:rsidRDefault="0025701C" w:rsidP="00DC0C40">
      <w:pPr>
        <w:bidi/>
        <w:spacing w:line="360" w:lineRule="auto"/>
        <w:jc w:val="center"/>
        <w:rPr>
          <w:rFonts w:ascii="David" w:hAnsi="David" w:cs="David"/>
          <w:sz w:val="24"/>
          <w:szCs w:val="24"/>
          <w:rtl/>
        </w:rPr>
      </w:pPr>
    </w:p>
    <w:p w:rsidR="0025701C" w:rsidRPr="0077617E" w:rsidRDefault="0025701C" w:rsidP="00DC0C40">
      <w:pPr>
        <w:bidi/>
        <w:spacing w:line="360" w:lineRule="auto"/>
        <w:jc w:val="center"/>
        <w:rPr>
          <w:rFonts w:ascii="David" w:hAnsi="David" w:cs="David"/>
          <w:sz w:val="24"/>
          <w:szCs w:val="24"/>
          <w:rtl/>
        </w:rPr>
      </w:pPr>
      <w:r w:rsidRPr="0077617E">
        <w:rPr>
          <w:rFonts w:ascii="David" w:hAnsi="David" w:cs="David" w:hint="eastAsia"/>
          <w:sz w:val="24"/>
          <w:szCs w:val="24"/>
          <w:rtl/>
        </w:rPr>
        <w:t>באמצעות</w:t>
      </w:r>
      <w:r w:rsidRPr="0077617E">
        <w:rPr>
          <w:rFonts w:ascii="David" w:hAnsi="David" w:cs="David"/>
          <w:sz w:val="24"/>
          <w:szCs w:val="24"/>
          <w:rtl/>
        </w:rPr>
        <w:t xml:space="preserve"> </w:t>
      </w:r>
      <w:r w:rsidRPr="0077617E">
        <w:rPr>
          <w:rFonts w:ascii="David" w:hAnsi="David" w:cs="David" w:hint="eastAsia"/>
          <w:sz w:val="24"/>
          <w:szCs w:val="24"/>
          <w:rtl/>
        </w:rPr>
        <w:t>מורשה</w:t>
      </w:r>
      <w:r w:rsidRPr="0077617E">
        <w:rPr>
          <w:rFonts w:ascii="David" w:hAnsi="David" w:cs="David"/>
          <w:sz w:val="24"/>
          <w:szCs w:val="24"/>
          <w:rtl/>
        </w:rPr>
        <w:t>/</w:t>
      </w:r>
      <w:r w:rsidRPr="0077617E">
        <w:rPr>
          <w:rFonts w:ascii="David" w:hAnsi="David" w:cs="David" w:hint="eastAsia"/>
          <w:sz w:val="24"/>
          <w:szCs w:val="24"/>
          <w:rtl/>
        </w:rPr>
        <w:t>מורשי</w:t>
      </w:r>
      <w:r w:rsidRPr="0077617E">
        <w:rPr>
          <w:rFonts w:ascii="David" w:hAnsi="David" w:cs="David"/>
          <w:sz w:val="24"/>
          <w:szCs w:val="24"/>
          <w:rtl/>
        </w:rPr>
        <w:t xml:space="preserve"> חתימה מטעמו/ה _____________________________________</w:t>
      </w:r>
    </w:p>
    <w:p w:rsidR="0025701C" w:rsidRPr="0077617E" w:rsidRDefault="0025701C" w:rsidP="00DC0C40">
      <w:pPr>
        <w:bidi/>
        <w:spacing w:line="360" w:lineRule="auto"/>
        <w:jc w:val="center"/>
        <w:rPr>
          <w:rFonts w:ascii="David" w:hAnsi="David" w:cs="David"/>
          <w:sz w:val="24"/>
          <w:szCs w:val="24"/>
          <w:rtl/>
        </w:rPr>
      </w:pPr>
    </w:p>
    <w:p w:rsidR="0025701C" w:rsidRPr="0077617E" w:rsidRDefault="0025701C" w:rsidP="00DC0C40">
      <w:pPr>
        <w:bidi/>
        <w:spacing w:line="360" w:lineRule="auto"/>
        <w:jc w:val="center"/>
        <w:rPr>
          <w:rFonts w:ascii="David" w:hAnsi="David" w:cs="David"/>
          <w:b/>
          <w:bCs/>
          <w:sz w:val="24"/>
          <w:szCs w:val="24"/>
          <w:rtl/>
        </w:rPr>
      </w:pPr>
      <w:r w:rsidRPr="0077617E">
        <w:rPr>
          <w:rFonts w:ascii="David" w:hAnsi="David" w:cs="David"/>
          <w:b/>
          <w:bCs/>
          <w:sz w:val="24"/>
          <w:szCs w:val="24"/>
          <w:rtl/>
        </w:rPr>
        <w:t>(להלן - המשתמש)</w:t>
      </w:r>
    </w:p>
    <w:p w:rsidR="0025701C" w:rsidRPr="0077617E" w:rsidRDefault="0025701C" w:rsidP="00DC0C40">
      <w:pPr>
        <w:bidi/>
        <w:spacing w:line="360" w:lineRule="auto"/>
        <w:jc w:val="right"/>
        <w:rPr>
          <w:rFonts w:ascii="David" w:hAnsi="David" w:cs="David"/>
          <w:sz w:val="24"/>
          <w:szCs w:val="24"/>
          <w:rtl/>
        </w:rPr>
      </w:pPr>
      <w:r w:rsidRPr="0077617E">
        <w:rPr>
          <w:rFonts w:ascii="David" w:hAnsi="David" w:cs="David"/>
          <w:sz w:val="24"/>
          <w:szCs w:val="24"/>
          <w:rtl/>
        </w:rPr>
        <w:t xml:space="preserve"> </w:t>
      </w:r>
    </w:p>
    <w:p w:rsidR="0025701C" w:rsidRPr="0077617E" w:rsidRDefault="0025701C" w:rsidP="00DC0C40">
      <w:pPr>
        <w:bidi/>
        <w:spacing w:line="360" w:lineRule="auto"/>
        <w:rPr>
          <w:rFonts w:ascii="David" w:hAnsi="David" w:cs="David"/>
          <w:b/>
          <w:bCs/>
          <w:sz w:val="24"/>
          <w:szCs w:val="24"/>
          <w:u w:val="single"/>
          <w:rtl/>
        </w:rPr>
      </w:pPr>
      <w:r w:rsidRPr="0077617E">
        <w:rPr>
          <w:rFonts w:ascii="David" w:hAnsi="David" w:cs="David"/>
          <w:b/>
          <w:bCs/>
          <w:sz w:val="24"/>
          <w:szCs w:val="24"/>
          <w:u w:val="single"/>
          <w:rtl/>
        </w:rPr>
        <w:t>מ צ ד   ש נ י</w:t>
      </w:r>
    </w:p>
    <w:p w:rsidR="0025701C" w:rsidRPr="0077617E" w:rsidRDefault="0025701C" w:rsidP="00DC0C40">
      <w:pPr>
        <w:bidi/>
        <w:spacing w:line="360" w:lineRule="auto"/>
        <w:rPr>
          <w:rFonts w:ascii="David" w:hAnsi="David" w:cs="David"/>
          <w:sz w:val="24"/>
          <w:szCs w:val="24"/>
          <w:rtl/>
        </w:rPr>
      </w:pPr>
    </w:p>
    <w:p w:rsidR="0025701C" w:rsidRPr="0077617E" w:rsidRDefault="0025701C" w:rsidP="00DC0C40">
      <w:pPr>
        <w:bidi/>
        <w:spacing w:line="360" w:lineRule="auto"/>
        <w:rPr>
          <w:rFonts w:ascii="David" w:hAnsi="David" w:cs="David"/>
          <w:b/>
          <w:bCs/>
          <w:sz w:val="24"/>
          <w:szCs w:val="24"/>
          <w:rtl/>
        </w:rPr>
      </w:pPr>
      <w:r w:rsidRPr="0077617E">
        <w:rPr>
          <w:rFonts w:ascii="David" w:hAnsi="David" w:cs="David"/>
          <w:b/>
          <w:bCs/>
          <w:sz w:val="24"/>
          <w:szCs w:val="24"/>
          <w:rtl/>
        </w:rPr>
        <w:t>ה ו א י ל :</w:t>
      </w:r>
    </w:p>
    <w:p w:rsidR="0025701C" w:rsidRPr="0077617E" w:rsidRDefault="0025701C" w:rsidP="00DC0C40">
      <w:pPr>
        <w:bidi/>
        <w:spacing w:line="360" w:lineRule="auto"/>
        <w:rPr>
          <w:rFonts w:ascii="David" w:hAnsi="David" w:cs="David"/>
          <w:sz w:val="24"/>
          <w:szCs w:val="24"/>
          <w:rtl/>
        </w:rPr>
      </w:pPr>
      <w:r w:rsidRPr="0077617E">
        <w:rPr>
          <w:rFonts w:ascii="David" w:hAnsi="David" w:cs="David"/>
          <w:sz w:val="24"/>
          <w:szCs w:val="24"/>
          <w:rtl/>
        </w:rPr>
        <w:t>ו</w:t>
      </w:r>
      <w:r w:rsidRPr="0077617E">
        <w:rPr>
          <w:rFonts w:ascii="David" w:hAnsi="David" w:cs="David" w:hint="eastAsia"/>
          <w:sz w:val="24"/>
          <w:szCs w:val="24"/>
          <w:rtl/>
        </w:rPr>
        <w:t>הממשלה</w:t>
      </w:r>
      <w:r w:rsidRPr="0077617E">
        <w:rPr>
          <w:rFonts w:ascii="David" w:hAnsi="David" w:cs="David"/>
          <w:sz w:val="24"/>
          <w:szCs w:val="24"/>
          <w:rtl/>
        </w:rPr>
        <w:t xml:space="preserve"> </w:t>
      </w:r>
      <w:r w:rsidRPr="0077617E">
        <w:rPr>
          <w:rFonts w:ascii="David" w:hAnsi="David" w:cs="David" w:hint="eastAsia"/>
          <w:sz w:val="24"/>
          <w:szCs w:val="24"/>
          <w:rtl/>
        </w:rPr>
        <w:t>פיתחה</w:t>
      </w:r>
      <w:r w:rsidRPr="0077617E">
        <w:rPr>
          <w:rFonts w:ascii="David" w:hAnsi="David" w:cs="David"/>
          <w:sz w:val="24"/>
          <w:szCs w:val="24"/>
          <w:rtl/>
        </w:rPr>
        <w:t xml:space="preserve"> </w:t>
      </w:r>
      <w:r w:rsidRPr="0077617E">
        <w:rPr>
          <w:rFonts w:ascii="David" w:hAnsi="David" w:cs="David" w:hint="eastAsia"/>
          <w:sz w:val="24"/>
          <w:szCs w:val="24"/>
          <w:rtl/>
        </w:rPr>
        <w:t>ומפעילה</w:t>
      </w:r>
      <w:r w:rsidRPr="0077617E">
        <w:rPr>
          <w:rFonts w:ascii="David" w:hAnsi="David" w:cs="David"/>
          <w:sz w:val="24"/>
          <w:szCs w:val="24"/>
          <w:rtl/>
        </w:rPr>
        <w:t xml:space="preserve"> "פורטל </w:t>
      </w:r>
      <w:r w:rsidRPr="0077617E">
        <w:rPr>
          <w:rFonts w:ascii="David" w:hAnsi="David" w:cs="David" w:hint="eastAsia"/>
          <w:sz w:val="24"/>
          <w:szCs w:val="24"/>
          <w:rtl/>
        </w:rPr>
        <w:t>ספקים</w:t>
      </w:r>
      <w:r w:rsidRPr="0077617E">
        <w:rPr>
          <w:rFonts w:ascii="David" w:hAnsi="David" w:cs="David"/>
          <w:sz w:val="24"/>
          <w:szCs w:val="24"/>
          <w:rtl/>
        </w:rPr>
        <w:t xml:space="preserve"> </w:t>
      </w:r>
      <w:r w:rsidRPr="0077617E">
        <w:rPr>
          <w:rFonts w:ascii="David" w:hAnsi="David" w:cs="David" w:hint="eastAsia"/>
          <w:sz w:val="24"/>
          <w:szCs w:val="24"/>
          <w:rtl/>
        </w:rPr>
        <w:t>ממשלתי</w:t>
      </w:r>
      <w:r w:rsidRPr="0077617E">
        <w:rPr>
          <w:rFonts w:ascii="David" w:hAnsi="David" w:cs="David"/>
          <w:sz w:val="24"/>
          <w:szCs w:val="24"/>
          <w:rtl/>
        </w:rPr>
        <w:t xml:space="preserve">" </w:t>
      </w:r>
      <w:r w:rsidRPr="0077617E">
        <w:rPr>
          <w:rFonts w:ascii="David" w:hAnsi="David" w:cs="David" w:hint="eastAsia"/>
          <w:sz w:val="24"/>
          <w:szCs w:val="24"/>
          <w:rtl/>
        </w:rPr>
        <w:t>המהווה</w:t>
      </w:r>
      <w:r w:rsidRPr="0077617E">
        <w:rPr>
          <w:rFonts w:ascii="David" w:hAnsi="David" w:cs="David"/>
          <w:sz w:val="24"/>
          <w:szCs w:val="24"/>
          <w:rtl/>
        </w:rPr>
        <w:t xml:space="preserve"> </w:t>
      </w:r>
      <w:r w:rsidRPr="0077617E">
        <w:rPr>
          <w:rFonts w:ascii="David" w:hAnsi="David" w:cs="David" w:hint="eastAsia"/>
          <w:sz w:val="24"/>
          <w:szCs w:val="24"/>
          <w:rtl/>
        </w:rPr>
        <w:t>מערכת</w:t>
      </w:r>
      <w:r w:rsidRPr="0077617E">
        <w:rPr>
          <w:rFonts w:ascii="David" w:hAnsi="David" w:cs="David"/>
          <w:sz w:val="24"/>
          <w:szCs w:val="24"/>
          <w:rtl/>
        </w:rPr>
        <w:t xml:space="preserve"> </w:t>
      </w:r>
      <w:r w:rsidRPr="0077617E">
        <w:rPr>
          <w:rFonts w:ascii="David" w:hAnsi="David" w:cs="David" w:hint="eastAsia"/>
          <w:sz w:val="24"/>
          <w:szCs w:val="24"/>
          <w:rtl/>
        </w:rPr>
        <w:t>ממוחשבת</w:t>
      </w:r>
      <w:r w:rsidRPr="0077617E">
        <w:rPr>
          <w:rFonts w:ascii="David" w:hAnsi="David" w:cs="David"/>
          <w:sz w:val="24"/>
          <w:szCs w:val="24"/>
          <w:rtl/>
        </w:rPr>
        <w:t xml:space="preserve"> </w:t>
      </w:r>
      <w:r w:rsidRPr="0077617E">
        <w:rPr>
          <w:rFonts w:ascii="David" w:hAnsi="David" w:cs="David" w:hint="eastAsia"/>
          <w:sz w:val="24"/>
          <w:szCs w:val="24"/>
          <w:rtl/>
        </w:rPr>
        <w:t>להעברת</w:t>
      </w:r>
      <w:r w:rsidRPr="0077617E">
        <w:rPr>
          <w:rFonts w:ascii="David" w:hAnsi="David" w:cs="David"/>
          <w:sz w:val="24"/>
          <w:szCs w:val="24"/>
          <w:rtl/>
        </w:rPr>
        <w:t xml:space="preserve"> </w:t>
      </w:r>
      <w:r w:rsidRPr="0077617E">
        <w:rPr>
          <w:rFonts w:ascii="David" w:hAnsi="David" w:cs="David" w:hint="eastAsia"/>
          <w:sz w:val="24"/>
          <w:szCs w:val="24"/>
          <w:rtl/>
        </w:rPr>
        <w:t>הזמנות</w:t>
      </w:r>
      <w:r w:rsidRPr="0077617E">
        <w:rPr>
          <w:rFonts w:ascii="David" w:hAnsi="David" w:cs="David"/>
          <w:sz w:val="24"/>
          <w:szCs w:val="24"/>
          <w:rtl/>
        </w:rPr>
        <w:t xml:space="preserve"> </w:t>
      </w:r>
      <w:r w:rsidRPr="0077617E">
        <w:rPr>
          <w:rFonts w:ascii="David" w:hAnsi="David" w:cs="David" w:hint="eastAsia"/>
          <w:sz w:val="24"/>
          <w:szCs w:val="24"/>
          <w:rtl/>
        </w:rPr>
        <w:t>רכש</w:t>
      </w:r>
      <w:r w:rsidRPr="0077617E">
        <w:rPr>
          <w:rFonts w:ascii="David" w:hAnsi="David" w:cs="David"/>
          <w:sz w:val="24"/>
          <w:szCs w:val="24"/>
          <w:rtl/>
        </w:rPr>
        <w:t xml:space="preserve"> </w:t>
      </w:r>
      <w:r w:rsidRPr="0077617E">
        <w:rPr>
          <w:rFonts w:ascii="David" w:hAnsi="David" w:cs="David" w:hint="eastAsia"/>
          <w:sz w:val="24"/>
          <w:szCs w:val="24"/>
          <w:rtl/>
        </w:rPr>
        <w:t>מהממשלה</w:t>
      </w:r>
      <w:r w:rsidRPr="0077617E">
        <w:rPr>
          <w:rFonts w:ascii="David" w:hAnsi="David" w:cs="David"/>
          <w:sz w:val="24"/>
          <w:szCs w:val="24"/>
          <w:rtl/>
        </w:rPr>
        <w:t xml:space="preserve"> </w:t>
      </w:r>
      <w:r w:rsidRPr="0077617E">
        <w:rPr>
          <w:rFonts w:ascii="David" w:hAnsi="David" w:cs="David" w:hint="eastAsia"/>
          <w:sz w:val="24"/>
          <w:szCs w:val="24"/>
          <w:rtl/>
        </w:rPr>
        <w:t>לספקים</w:t>
      </w:r>
      <w:r w:rsidRPr="0077617E">
        <w:rPr>
          <w:rFonts w:ascii="David" w:hAnsi="David" w:cs="David"/>
          <w:sz w:val="24"/>
          <w:szCs w:val="24"/>
          <w:rtl/>
        </w:rPr>
        <w:t xml:space="preserve"> </w:t>
      </w:r>
      <w:r w:rsidRPr="0077617E">
        <w:rPr>
          <w:rFonts w:ascii="David" w:hAnsi="David" w:cs="David" w:hint="eastAsia"/>
          <w:sz w:val="24"/>
          <w:szCs w:val="24"/>
          <w:rtl/>
        </w:rPr>
        <w:t>וקבלת</w:t>
      </w:r>
      <w:r w:rsidRPr="0077617E">
        <w:rPr>
          <w:rFonts w:ascii="David" w:hAnsi="David" w:cs="David"/>
          <w:sz w:val="24"/>
          <w:szCs w:val="24"/>
          <w:rtl/>
        </w:rPr>
        <w:t xml:space="preserve"> </w:t>
      </w:r>
      <w:r w:rsidRPr="0077617E">
        <w:rPr>
          <w:rFonts w:ascii="David" w:hAnsi="David" w:cs="David" w:hint="eastAsia"/>
          <w:sz w:val="24"/>
          <w:szCs w:val="24"/>
          <w:rtl/>
        </w:rPr>
        <w:t>דיווחי</w:t>
      </w:r>
      <w:r w:rsidRPr="0077617E">
        <w:rPr>
          <w:rFonts w:ascii="David" w:hAnsi="David" w:cs="David"/>
          <w:sz w:val="24"/>
          <w:szCs w:val="24"/>
          <w:rtl/>
        </w:rPr>
        <w:t xml:space="preserve"> </w:t>
      </w:r>
      <w:r w:rsidRPr="0077617E">
        <w:rPr>
          <w:rFonts w:ascii="David" w:hAnsi="David" w:cs="David" w:hint="eastAsia"/>
          <w:sz w:val="24"/>
          <w:szCs w:val="24"/>
          <w:rtl/>
        </w:rPr>
        <w:t>ביצוע</w:t>
      </w:r>
      <w:r w:rsidRPr="0077617E">
        <w:rPr>
          <w:rFonts w:ascii="David" w:hAnsi="David" w:cs="David"/>
          <w:sz w:val="24"/>
          <w:szCs w:val="24"/>
          <w:rtl/>
        </w:rPr>
        <w:t xml:space="preserve"> </w:t>
      </w:r>
      <w:r w:rsidRPr="0077617E">
        <w:rPr>
          <w:rFonts w:ascii="David" w:hAnsi="David" w:cs="David" w:hint="eastAsia"/>
          <w:sz w:val="24"/>
          <w:szCs w:val="24"/>
          <w:rtl/>
        </w:rPr>
        <w:t>וחשבוניות</w:t>
      </w:r>
      <w:r w:rsidRPr="0077617E">
        <w:rPr>
          <w:rFonts w:ascii="David" w:hAnsi="David" w:cs="David"/>
          <w:sz w:val="24"/>
          <w:szCs w:val="24"/>
          <w:rtl/>
        </w:rPr>
        <w:t xml:space="preserve"> </w:t>
      </w:r>
      <w:r w:rsidRPr="0077617E">
        <w:rPr>
          <w:rFonts w:ascii="David" w:hAnsi="David" w:cs="David" w:hint="eastAsia"/>
          <w:sz w:val="24"/>
          <w:szCs w:val="24"/>
          <w:rtl/>
        </w:rPr>
        <w:t>מהספקים</w:t>
      </w:r>
      <w:r w:rsidRPr="0077617E">
        <w:rPr>
          <w:rFonts w:ascii="David" w:hAnsi="David" w:cs="David"/>
          <w:sz w:val="24"/>
          <w:szCs w:val="24"/>
          <w:rtl/>
        </w:rPr>
        <w:t xml:space="preserve"> </w:t>
      </w:r>
      <w:r w:rsidRPr="0077617E">
        <w:rPr>
          <w:rFonts w:ascii="David" w:hAnsi="David" w:cs="David" w:hint="eastAsia"/>
          <w:sz w:val="24"/>
          <w:szCs w:val="24"/>
          <w:rtl/>
        </w:rPr>
        <w:t>לממשלה</w:t>
      </w:r>
      <w:r w:rsidRPr="0077617E">
        <w:rPr>
          <w:rFonts w:ascii="David" w:hAnsi="David" w:cs="David"/>
          <w:sz w:val="24"/>
          <w:szCs w:val="24"/>
          <w:rtl/>
        </w:rPr>
        <w:t>,</w:t>
      </w:r>
    </w:p>
    <w:p w:rsidR="0025701C" w:rsidRPr="0077617E" w:rsidRDefault="0025701C" w:rsidP="00DC0C40">
      <w:pPr>
        <w:bidi/>
        <w:spacing w:line="360" w:lineRule="auto"/>
        <w:rPr>
          <w:rFonts w:ascii="David" w:hAnsi="David" w:cs="David"/>
          <w:sz w:val="24"/>
          <w:szCs w:val="24"/>
          <w:rtl/>
        </w:rPr>
      </w:pPr>
    </w:p>
    <w:p w:rsidR="0025701C" w:rsidRPr="0077617E" w:rsidRDefault="0025701C" w:rsidP="00DC0C40">
      <w:pPr>
        <w:bidi/>
        <w:spacing w:line="360" w:lineRule="auto"/>
        <w:rPr>
          <w:rFonts w:ascii="David" w:hAnsi="David" w:cs="David"/>
          <w:b/>
          <w:bCs/>
          <w:sz w:val="24"/>
          <w:szCs w:val="24"/>
          <w:rtl/>
        </w:rPr>
      </w:pPr>
      <w:r w:rsidRPr="0077617E">
        <w:rPr>
          <w:rFonts w:ascii="David" w:hAnsi="David" w:cs="David"/>
          <w:b/>
          <w:bCs/>
          <w:sz w:val="24"/>
          <w:szCs w:val="24"/>
          <w:rtl/>
        </w:rPr>
        <w:t>ו ה ו א י ל :</w:t>
      </w:r>
    </w:p>
    <w:p w:rsidR="0025701C" w:rsidRPr="0077617E" w:rsidRDefault="0025701C" w:rsidP="00DC0C40">
      <w:pPr>
        <w:bidi/>
        <w:spacing w:line="360" w:lineRule="auto"/>
        <w:rPr>
          <w:rFonts w:ascii="David" w:hAnsi="David" w:cs="David"/>
          <w:sz w:val="24"/>
          <w:szCs w:val="24"/>
          <w:rtl/>
        </w:rPr>
      </w:pPr>
      <w:r w:rsidRPr="0077617E">
        <w:rPr>
          <w:rFonts w:ascii="David" w:hAnsi="David" w:cs="David"/>
          <w:sz w:val="24"/>
          <w:szCs w:val="24"/>
          <w:rtl/>
        </w:rPr>
        <w:t xml:space="preserve">והממשלה מוכנה לספק </w:t>
      </w:r>
      <w:r w:rsidRPr="0077617E">
        <w:rPr>
          <w:rFonts w:ascii="David" w:hAnsi="David" w:cs="David" w:hint="eastAsia"/>
          <w:sz w:val="24"/>
          <w:szCs w:val="24"/>
          <w:rtl/>
        </w:rPr>
        <w:t>למשתמש</w:t>
      </w:r>
      <w:r w:rsidRPr="0077617E">
        <w:rPr>
          <w:rFonts w:ascii="David" w:hAnsi="David" w:cs="David"/>
          <w:sz w:val="24"/>
          <w:szCs w:val="24"/>
          <w:rtl/>
        </w:rPr>
        <w:t xml:space="preserve"> שירותים שונים </w:t>
      </w:r>
      <w:r w:rsidRPr="0077617E">
        <w:rPr>
          <w:rFonts w:ascii="David" w:hAnsi="David" w:cs="David" w:hint="eastAsia"/>
          <w:sz w:val="24"/>
          <w:szCs w:val="24"/>
          <w:rtl/>
        </w:rPr>
        <w:t>במסגרת</w:t>
      </w:r>
      <w:r w:rsidRPr="0077617E">
        <w:rPr>
          <w:rFonts w:ascii="David" w:hAnsi="David" w:cs="David"/>
          <w:sz w:val="24"/>
          <w:szCs w:val="24"/>
          <w:rtl/>
        </w:rPr>
        <w:t xml:space="preserve"> פורטל הספקים הממשלתי כפי שיוגדרו ע"י </w:t>
      </w:r>
      <w:r w:rsidRPr="0077617E">
        <w:rPr>
          <w:rFonts w:ascii="David" w:hAnsi="David" w:cs="David" w:hint="eastAsia"/>
          <w:sz w:val="24"/>
          <w:szCs w:val="24"/>
          <w:rtl/>
        </w:rPr>
        <w:t>משרד</w:t>
      </w:r>
      <w:r w:rsidRPr="0077617E">
        <w:rPr>
          <w:rFonts w:ascii="David" w:hAnsi="David" w:cs="David"/>
          <w:sz w:val="24"/>
          <w:szCs w:val="24"/>
          <w:rtl/>
        </w:rPr>
        <w:t xml:space="preserve"> </w:t>
      </w:r>
      <w:r w:rsidRPr="0077617E">
        <w:rPr>
          <w:rFonts w:ascii="David" w:hAnsi="David" w:cs="David" w:hint="eastAsia"/>
          <w:sz w:val="24"/>
          <w:szCs w:val="24"/>
          <w:rtl/>
        </w:rPr>
        <w:t>האוצר</w:t>
      </w:r>
      <w:r w:rsidRPr="0077617E">
        <w:rPr>
          <w:rFonts w:ascii="David" w:hAnsi="David" w:cs="David"/>
          <w:sz w:val="24"/>
          <w:szCs w:val="24"/>
          <w:rtl/>
        </w:rPr>
        <w:t xml:space="preserve"> מפעם לפעם,</w:t>
      </w:r>
    </w:p>
    <w:p w:rsidR="0025701C" w:rsidRPr="0077617E" w:rsidRDefault="0025701C" w:rsidP="00DC0C40">
      <w:pPr>
        <w:bidi/>
        <w:spacing w:line="360" w:lineRule="auto"/>
        <w:rPr>
          <w:rFonts w:ascii="David" w:hAnsi="David" w:cs="David"/>
          <w:sz w:val="24"/>
          <w:szCs w:val="24"/>
          <w:rtl/>
        </w:rPr>
      </w:pPr>
    </w:p>
    <w:p w:rsidR="0025701C" w:rsidRPr="0077617E" w:rsidRDefault="0025701C" w:rsidP="00DC0C40">
      <w:pPr>
        <w:bidi/>
        <w:spacing w:line="360" w:lineRule="auto"/>
        <w:rPr>
          <w:rFonts w:ascii="David" w:hAnsi="David" w:cs="David"/>
          <w:b/>
          <w:bCs/>
          <w:sz w:val="24"/>
          <w:szCs w:val="24"/>
          <w:rtl/>
        </w:rPr>
      </w:pPr>
      <w:r w:rsidRPr="0077617E">
        <w:rPr>
          <w:rFonts w:ascii="David" w:hAnsi="David" w:cs="David"/>
          <w:b/>
          <w:bCs/>
          <w:sz w:val="24"/>
          <w:szCs w:val="24"/>
          <w:rtl/>
        </w:rPr>
        <w:t>ו ה ו א י ל :</w:t>
      </w:r>
    </w:p>
    <w:p w:rsidR="0025701C" w:rsidRPr="0077617E" w:rsidRDefault="0025701C" w:rsidP="00DC0C40">
      <w:pPr>
        <w:bidi/>
        <w:spacing w:line="360" w:lineRule="auto"/>
        <w:rPr>
          <w:rFonts w:ascii="David" w:hAnsi="David" w:cs="David"/>
          <w:sz w:val="24"/>
          <w:szCs w:val="24"/>
          <w:rtl/>
        </w:rPr>
      </w:pPr>
      <w:r w:rsidRPr="0077617E">
        <w:rPr>
          <w:rFonts w:ascii="David" w:hAnsi="David" w:cs="David"/>
          <w:sz w:val="24"/>
          <w:szCs w:val="24"/>
          <w:rtl/>
        </w:rPr>
        <w:t>והמשתמש מעונין בקבלת שירותים אלה או חלקם בתנאים המפורטים להלן,</w:t>
      </w:r>
    </w:p>
    <w:p w:rsidR="0025701C" w:rsidRPr="0077617E" w:rsidRDefault="0025701C" w:rsidP="00DC0C40">
      <w:pPr>
        <w:bidi/>
        <w:spacing w:line="360" w:lineRule="auto"/>
        <w:rPr>
          <w:rFonts w:ascii="David" w:hAnsi="David" w:cs="David"/>
          <w:sz w:val="24"/>
          <w:szCs w:val="24"/>
          <w:rtl/>
        </w:rPr>
      </w:pPr>
      <w:r w:rsidRPr="0077617E">
        <w:rPr>
          <w:rFonts w:ascii="David" w:hAnsi="David" w:cs="David"/>
          <w:sz w:val="24"/>
          <w:szCs w:val="24"/>
          <w:rtl/>
        </w:rPr>
        <w:t>לכן הוסכם בין הצדדים כדלקמן:</w:t>
      </w:r>
    </w:p>
    <w:p w:rsidR="0025701C" w:rsidRPr="0077617E" w:rsidRDefault="0025701C" w:rsidP="00DC0C40">
      <w:pPr>
        <w:bidi/>
        <w:spacing w:line="360" w:lineRule="auto"/>
        <w:jc w:val="right"/>
        <w:rPr>
          <w:rFonts w:ascii="David" w:hAnsi="David" w:cs="David"/>
          <w:sz w:val="24"/>
          <w:szCs w:val="24"/>
          <w:rtl/>
        </w:rPr>
      </w:pPr>
    </w:p>
    <w:p w:rsidR="0025701C" w:rsidRDefault="0025701C" w:rsidP="00DC0C40">
      <w:pPr>
        <w:bidi/>
        <w:spacing w:line="360" w:lineRule="auto"/>
        <w:jc w:val="right"/>
        <w:rPr>
          <w:rFonts w:ascii="David" w:hAnsi="David" w:cs="David"/>
          <w:sz w:val="24"/>
          <w:szCs w:val="24"/>
          <w:rtl/>
        </w:rPr>
      </w:pPr>
    </w:p>
    <w:p w:rsidR="00DC0C40" w:rsidRDefault="00DC0C40" w:rsidP="00DC0C40">
      <w:pPr>
        <w:bidi/>
        <w:spacing w:line="360" w:lineRule="auto"/>
        <w:jc w:val="right"/>
        <w:rPr>
          <w:rFonts w:ascii="David" w:hAnsi="David" w:cs="David"/>
          <w:sz w:val="24"/>
          <w:szCs w:val="24"/>
          <w:rtl/>
        </w:rPr>
      </w:pPr>
    </w:p>
    <w:p w:rsidR="00DC0C40" w:rsidRDefault="00DC0C40" w:rsidP="00DC0C40">
      <w:pPr>
        <w:bidi/>
        <w:spacing w:line="360" w:lineRule="auto"/>
        <w:jc w:val="right"/>
        <w:rPr>
          <w:rFonts w:ascii="David" w:hAnsi="David" w:cs="David"/>
          <w:sz w:val="24"/>
          <w:szCs w:val="24"/>
          <w:rtl/>
        </w:rPr>
      </w:pPr>
    </w:p>
    <w:p w:rsidR="00DC0C40" w:rsidRDefault="00DC0C40" w:rsidP="00DC0C40">
      <w:pPr>
        <w:bidi/>
        <w:spacing w:line="360" w:lineRule="auto"/>
        <w:jc w:val="right"/>
        <w:rPr>
          <w:rFonts w:ascii="David" w:hAnsi="David" w:cs="David"/>
          <w:sz w:val="24"/>
          <w:szCs w:val="24"/>
          <w:rtl/>
        </w:rPr>
      </w:pPr>
    </w:p>
    <w:p w:rsidR="00DC0C40" w:rsidRDefault="00DC0C40" w:rsidP="00DC0C40">
      <w:pPr>
        <w:bidi/>
        <w:spacing w:line="360" w:lineRule="auto"/>
        <w:jc w:val="right"/>
        <w:rPr>
          <w:rFonts w:ascii="David" w:hAnsi="David" w:cs="David"/>
          <w:sz w:val="24"/>
          <w:szCs w:val="24"/>
          <w:rtl/>
        </w:rPr>
      </w:pPr>
    </w:p>
    <w:p w:rsidR="00DC0C40" w:rsidRDefault="00DC0C40" w:rsidP="00DC0C40">
      <w:pPr>
        <w:bidi/>
        <w:spacing w:line="360" w:lineRule="auto"/>
        <w:jc w:val="right"/>
        <w:rPr>
          <w:rFonts w:ascii="David" w:hAnsi="David" w:cs="David"/>
          <w:sz w:val="24"/>
          <w:szCs w:val="24"/>
          <w:rtl/>
        </w:rPr>
      </w:pPr>
    </w:p>
    <w:p w:rsidR="00DC0C40" w:rsidRDefault="00DC0C40" w:rsidP="00DC0C40">
      <w:pPr>
        <w:bidi/>
        <w:spacing w:line="360" w:lineRule="auto"/>
        <w:jc w:val="right"/>
        <w:rPr>
          <w:rFonts w:ascii="David" w:hAnsi="David" w:cs="David"/>
          <w:sz w:val="24"/>
          <w:szCs w:val="24"/>
          <w:rtl/>
        </w:rPr>
      </w:pPr>
    </w:p>
    <w:p w:rsidR="00DC0C40" w:rsidRPr="0077617E" w:rsidRDefault="00DC0C40" w:rsidP="00DC0C40">
      <w:pPr>
        <w:bidi/>
        <w:spacing w:line="360" w:lineRule="auto"/>
        <w:jc w:val="right"/>
        <w:rPr>
          <w:rFonts w:ascii="David" w:hAnsi="David" w:cs="David"/>
          <w:sz w:val="24"/>
          <w:szCs w:val="24"/>
          <w:rtl/>
        </w:rPr>
      </w:pPr>
    </w:p>
    <w:p w:rsidR="0025701C" w:rsidRPr="0077617E" w:rsidRDefault="0025701C" w:rsidP="00392CCF">
      <w:pPr>
        <w:numPr>
          <w:ilvl w:val="0"/>
          <w:numId w:val="92"/>
        </w:numPr>
        <w:bidi/>
        <w:spacing w:line="360" w:lineRule="auto"/>
        <w:ind w:right="0"/>
        <w:rPr>
          <w:rFonts w:ascii="David" w:hAnsi="David" w:cs="David"/>
          <w:sz w:val="24"/>
          <w:szCs w:val="24"/>
        </w:rPr>
      </w:pPr>
      <w:r w:rsidRPr="00DC0C40">
        <w:rPr>
          <w:rFonts w:ascii="David" w:hAnsi="David" w:cs="David"/>
          <w:b/>
          <w:bCs/>
          <w:sz w:val="24"/>
          <w:szCs w:val="24"/>
          <w:u w:val="single"/>
          <w:rtl/>
        </w:rPr>
        <w:t>מבוא ונספחים</w:t>
      </w:r>
      <w:r w:rsidRPr="00DC0C40">
        <w:rPr>
          <w:rFonts w:ascii="David" w:hAnsi="David" w:cs="David"/>
          <w:b/>
          <w:bCs/>
          <w:sz w:val="24"/>
          <w:szCs w:val="24"/>
          <w:u w:val="single"/>
          <w:rtl/>
        </w:rPr>
        <w:br/>
      </w:r>
      <w:r w:rsidRPr="0077617E">
        <w:rPr>
          <w:rFonts w:ascii="David" w:hAnsi="David" w:cs="David"/>
          <w:sz w:val="24"/>
          <w:szCs w:val="24"/>
          <w:rtl/>
        </w:rPr>
        <w:br/>
        <w:t>המבוא לחוזה זה ונספחיו מהווים חלק בלתי נפרד ממנו.</w:t>
      </w:r>
      <w:r w:rsidRPr="0077617E">
        <w:rPr>
          <w:rFonts w:ascii="David" w:hAnsi="David" w:cs="David"/>
          <w:sz w:val="24"/>
          <w:szCs w:val="24"/>
          <w:rtl/>
        </w:rPr>
        <w:br/>
      </w:r>
      <w:r w:rsidRPr="0077617E">
        <w:rPr>
          <w:rFonts w:ascii="David" w:hAnsi="David" w:cs="David"/>
          <w:b/>
          <w:bCs/>
          <w:sz w:val="24"/>
          <w:szCs w:val="24"/>
          <w:rtl/>
        </w:rPr>
        <w:t>פרשנות</w:t>
      </w:r>
      <w:r w:rsidRPr="0077617E">
        <w:rPr>
          <w:rFonts w:ascii="David" w:hAnsi="David" w:cs="David"/>
          <w:b/>
          <w:bCs/>
          <w:sz w:val="24"/>
          <w:szCs w:val="24"/>
          <w:rtl/>
        </w:rPr>
        <w:br/>
      </w:r>
      <w:r w:rsidRPr="0077617E">
        <w:rPr>
          <w:rFonts w:ascii="David" w:hAnsi="David" w:cs="David"/>
          <w:sz w:val="24"/>
          <w:szCs w:val="24"/>
          <w:rtl/>
        </w:rPr>
        <w:br/>
        <w:t>למונחים שלהלן תהא בחוזה זה ובנספחיו המשמעות הכתובה בצידם, זולת אם משתמעת מן ההקשר משמעות אחרת.</w:t>
      </w:r>
    </w:p>
    <w:p w:rsidR="0025701C" w:rsidRPr="0077617E" w:rsidRDefault="0025701C" w:rsidP="00DC0C40">
      <w:pPr>
        <w:bidi/>
        <w:spacing w:line="360" w:lineRule="auto"/>
        <w:jc w:val="both"/>
        <w:rPr>
          <w:rFonts w:ascii="David" w:hAnsi="David" w:cs="David"/>
          <w:sz w:val="24"/>
          <w:szCs w:val="24"/>
          <w:rtl/>
        </w:rPr>
      </w:pPr>
    </w:p>
    <w:p w:rsidR="0025701C" w:rsidRPr="0077617E"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b/>
          <w:bCs/>
          <w:sz w:val="24"/>
          <w:szCs w:val="24"/>
          <w:rtl/>
        </w:rPr>
        <w:t>"</w:t>
      </w:r>
      <w:r w:rsidRPr="0077617E">
        <w:rPr>
          <w:rFonts w:ascii="David" w:hAnsi="David" w:cs="David" w:hint="eastAsia"/>
          <w:b/>
          <w:bCs/>
          <w:sz w:val="24"/>
          <w:szCs w:val="24"/>
          <w:rtl/>
        </w:rPr>
        <w:t>פורטל</w:t>
      </w:r>
      <w:r w:rsidRPr="0077617E">
        <w:rPr>
          <w:rFonts w:ascii="David" w:hAnsi="David" w:cs="David"/>
          <w:b/>
          <w:bCs/>
          <w:sz w:val="24"/>
          <w:szCs w:val="24"/>
          <w:rtl/>
        </w:rPr>
        <w:t xml:space="preserve"> </w:t>
      </w:r>
      <w:r w:rsidRPr="0077617E">
        <w:rPr>
          <w:rFonts w:ascii="David" w:hAnsi="David" w:cs="David" w:hint="eastAsia"/>
          <w:b/>
          <w:bCs/>
          <w:sz w:val="24"/>
          <w:szCs w:val="24"/>
          <w:rtl/>
        </w:rPr>
        <w:t>ספקים</w:t>
      </w:r>
      <w:r w:rsidRPr="0077617E">
        <w:rPr>
          <w:rFonts w:ascii="David" w:hAnsi="David" w:cs="David"/>
          <w:b/>
          <w:bCs/>
          <w:sz w:val="24"/>
          <w:szCs w:val="24"/>
          <w:rtl/>
        </w:rPr>
        <w:t xml:space="preserve"> </w:t>
      </w:r>
      <w:r w:rsidRPr="0077617E">
        <w:rPr>
          <w:rFonts w:ascii="David" w:hAnsi="David" w:cs="David" w:hint="eastAsia"/>
          <w:b/>
          <w:bCs/>
          <w:sz w:val="24"/>
          <w:szCs w:val="24"/>
          <w:rtl/>
        </w:rPr>
        <w:t>ממשלתי</w:t>
      </w:r>
      <w:r w:rsidRPr="0077617E">
        <w:rPr>
          <w:rFonts w:ascii="David" w:hAnsi="David" w:cs="David"/>
          <w:b/>
          <w:bCs/>
          <w:sz w:val="24"/>
          <w:szCs w:val="24"/>
          <w:rtl/>
        </w:rPr>
        <w:t>"</w:t>
      </w:r>
      <w:r w:rsidRPr="0077617E">
        <w:rPr>
          <w:rFonts w:ascii="David" w:hAnsi="David" w:cs="David"/>
          <w:sz w:val="24"/>
          <w:szCs w:val="24"/>
          <w:rtl/>
        </w:rPr>
        <w:t xml:space="preserve"> – </w:t>
      </w:r>
      <w:r w:rsidRPr="0077617E">
        <w:rPr>
          <w:rFonts w:ascii="David" w:hAnsi="David" w:cs="David" w:hint="eastAsia"/>
          <w:sz w:val="24"/>
          <w:szCs w:val="24"/>
          <w:rtl/>
        </w:rPr>
        <w:t>מערכת</w:t>
      </w:r>
      <w:r w:rsidRPr="0077617E">
        <w:rPr>
          <w:rFonts w:ascii="David" w:hAnsi="David" w:cs="David"/>
          <w:sz w:val="24"/>
          <w:szCs w:val="24"/>
          <w:rtl/>
        </w:rPr>
        <w:t xml:space="preserve"> </w:t>
      </w:r>
      <w:r w:rsidRPr="0077617E">
        <w:rPr>
          <w:rFonts w:ascii="David" w:hAnsi="David" w:cs="David" w:hint="eastAsia"/>
          <w:sz w:val="24"/>
          <w:szCs w:val="24"/>
          <w:rtl/>
        </w:rPr>
        <w:t>ממוחשבת</w:t>
      </w:r>
      <w:r w:rsidRPr="0077617E">
        <w:rPr>
          <w:rFonts w:ascii="David" w:hAnsi="David" w:cs="David"/>
          <w:sz w:val="24"/>
          <w:szCs w:val="24"/>
          <w:rtl/>
        </w:rPr>
        <w:t xml:space="preserve"> </w:t>
      </w:r>
      <w:r w:rsidRPr="0077617E">
        <w:rPr>
          <w:rFonts w:ascii="David" w:hAnsi="David" w:cs="David" w:hint="eastAsia"/>
          <w:sz w:val="24"/>
          <w:szCs w:val="24"/>
          <w:rtl/>
        </w:rPr>
        <w:t>להעברת</w:t>
      </w:r>
      <w:r w:rsidRPr="0077617E">
        <w:rPr>
          <w:rFonts w:ascii="David" w:hAnsi="David" w:cs="David"/>
          <w:sz w:val="24"/>
          <w:szCs w:val="24"/>
          <w:rtl/>
        </w:rPr>
        <w:t xml:space="preserve"> </w:t>
      </w:r>
      <w:r w:rsidRPr="0077617E">
        <w:rPr>
          <w:rFonts w:ascii="David" w:hAnsi="David" w:cs="David" w:hint="eastAsia"/>
          <w:sz w:val="24"/>
          <w:szCs w:val="24"/>
          <w:rtl/>
        </w:rPr>
        <w:t>הזמנות</w:t>
      </w:r>
      <w:r w:rsidRPr="0077617E">
        <w:rPr>
          <w:rFonts w:ascii="David" w:hAnsi="David" w:cs="David"/>
          <w:sz w:val="24"/>
          <w:szCs w:val="24"/>
          <w:rtl/>
        </w:rPr>
        <w:t xml:space="preserve"> </w:t>
      </w:r>
      <w:r w:rsidRPr="0077617E">
        <w:rPr>
          <w:rFonts w:ascii="David" w:hAnsi="David" w:cs="David" w:hint="eastAsia"/>
          <w:sz w:val="24"/>
          <w:szCs w:val="24"/>
          <w:rtl/>
        </w:rPr>
        <w:t>רכש</w:t>
      </w:r>
      <w:r w:rsidRPr="0077617E">
        <w:rPr>
          <w:rFonts w:ascii="David" w:hAnsi="David" w:cs="David"/>
          <w:sz w:val="24"/>
          <w:szCs w:val="24"/>
          <w:rtl/>
        </w:rPr>
        <w:t xml:space="preserve"> </w:t>
      </w:r>
      <w:r w:rsidRPr="0077617E">
        <w:rPr>
          <w:rFonts w:ascii="David" w:hAnsi="David" w:cs="David" w:hint="eastAsia"/>
          <w:sz w:val="24"/>
          <w:szCs w:val="24"/>
          <w:rtl/>
        </w:rPr>
        <w:t>מהממשלה</w:t>
      </w:r>
      <w:r w:rsidRPr="0077617E">
        <w:rPr>
          <w:rFonts w:ascii="David" w:hAnsi="David" w:cs="David"/>
          <w:sz w:val="24"/>
          <w:szCs w:val="24"/>
          <w:rtl/>
        </w:rPr>
        <w:t xml:space="preserve"> </w:t>
      </w:r>
      <w:r w:rsidRPr="0077617E">
        <w:rPr>
          <w:rFonts w:ascii="David" w:hAnsi="David" w:cs="David" w:hint="eastAsia"/>
          <w:sz w:val="24"/>
          <w:szCs w:val="24"/>
          <w:rtl/>
        </w:rPr>
        <w:t>לספקים</w:t>
      </w:r>
      <w:r w:rsidRPr="0077617E">
        <w:rPr>
          <w:rFonts w:ascii="David" w:hAnsi="David" w:cs="David"/>
          <w:sz w:val="24"/>
          <w:szCs w:val="24"/>
          <w:rtl/>
        </w:rPr>
        <w:t xml:space="preserve"> </w:t>
      </w:r>
      <w:r w:rsidRPr="0077617E">
        <w:rPr>
          <w:rFonts w:ascii="David" w:hAnsi="David" w:cs="David" w:hint="eastAsia"/>
          <w:sz w:val="24"/>
          <w:szCs w:val="24"/>
          <w:rtl/>
        </w:rPr>
        <w:t>וקבלת</w:t>
      </w:r>
      <w:r w:rsidRPr="0077617E">
        <w:rPr>
          <w:rFonts w:ascii="David" w:hAnsi="David" w:cs="David"/>
          <w:sz w:val="24"/>
          <w:szCs w:val="24"/>
          <w:rtl/>
        </w:rPr>
        <w:t xml:space="preserve"> </w:t>
      </w:r>
      <w:r w:rsidRPr="0077617E">
        <w:rPr>
          <w:rFonts w:ascii="David" w:hAnsi="David" w:cs="David" w:hint="eastAsia"/>
          <w:sz w:val="24"/>
          <w:szCs w:val="24"/>
          <w:rtl/>
        </w:rPr>
        <w:t>דיווחי</w:t>
      </w:r>
      <w:r w:rsidRPr="0077617E">
        <w:rPr>
          <w:rFonts w:ascii="David" w:hAnsi="David" w:cs="David"/>
          <w:sz w:val="24"/>
          <w:szCs w:val="24"/>
          <w:rtl/>
        </w:rPr>
        <w:t xml:space="preserve"> </w:t>
      </w:r>
      <w:r w:rsidRPr="0077617E">
        <w:rPr>
          <w:rFonts w:ascii="David" w:hAnsi="David" w:cs="David" w:hint="eastAsia"/>
          <w:sz w:val="24"/>
          <w:szCs w:val="24"/>
          <w:rtl/>
        </w:rPr>
        <w:t>ביצוע</w:t>
      </w:r>
      <w:r w:rsidRPr="0077617E">
        <w:rPr>
          <w:rFonts w:ascii="David" w:hAnsi="David" w:cs="David"/>
          <w:sz w:val="24"/>
          <w:szCs w:val="24"/>
          <w:rtl/>
        </w:rPr>
        <w:t xml:space="preserve"> </w:t>
      </w:r>
      <w:r w:rsidRPr="0077617E">
        <w:rPr>
          <w:rFonts w:ascii="David" w:hAnsi="David" w:cs="David" w:hint="eastAsia"/>
          <w:sz w:val="24"/>
          <w:szCs w:val="24"/>
          <w:rtl/>
        </w:rPr>
        <w:t>וחשבוניות</w:t>
      </w:r>
      <w:r w:rsidRPr="0077617E">
        <w:rPr>
          <w:rFonts w:ascii="David" w:hAnsi="David" w:cs="David"/>
          <w:sz w:val="24"/>
          <w:szCs w:val="24"/>
          <w:rtl/>
        </w:rPr>
        <w:t xml:space="preserve"> </w:t>
      </w:r>
      <w:r w:rsidRPr="0077617E">
        <w:rPr>
          <w:rFonts w:ascii="David" w:hAnsi="David" w:cs="David" w:hint="eastAsia"/>
          <w:sz w:val="24"/>
          <w:szCs w:val="24"/>
          <w:rtl/>
        </w:rPr>
        <w:t>מהספקים</w:t>
      </w:r>
      <w:r w:rsidRPr="0077617E">
        <w:rPr>
          <w:rFonts w:ascii="David" w:hAnsi="David" w:cs="David"/>
          <w:sz w:val="24"/>
          <w:szCs w:val="24"/>
          <w:rtl/>
        </w:rPr>
        <w:t xml:space="preserve"> </w:t>
      </w:r>
      <w:r w:rsidRPr="0077617E">
        <w:rPr>
          <w:rFonts w:ascii="David" w:hAnsi="David" w:cs="David" w:hint="eastAsia"/>
          <w:sz w:val="24"/>
          <w:szCs w:val="24"/>
          <w:rtl/>
        </w:rPr>
        <w:t>לממשלה</w:t>
      </w:r>
      <w:r w:rsidRPr="0077617E">
        <w:rPr>
          <w:rFonts w:ascii="David" w:hAnsi="David" w:cs="David"/>
          <w:sz w:val="24"/>
          <w:szCs w:val="24"/>
          <w:rtl/>
        </w:rPr>
        <w:t>.</w:t>
      </w:r>
    </w:p>
    <w:p w:rsidR="0025701C" w:rsidRPr="0077617E"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b/>
          <w:bCs/>
          <w:sz w:val="24"/>
          <w:szCs w:val="24"/>
          <w:rtl/>
        </w:rPr>
        <w:t>"</w:t>
      </w:r>
      <w:r w:rsidRPr="0077617E">
        <w:rPr>
          <w:rFonts w:ascii="David" w:hAnsi="David" w:cs="David" w:hint="eastAsia"/>
          <w:b/>
          <w:bCs/>
          <w:sz w:val="24"/>
          <w:szCs w:val="24"/>
          <w:rtl/>
        </w:rPr>
        <w:t>משתמש</w:t>
      </w:r>
      <w:r w:rsidRPr="0077617E">
        <w:rPr>
          <w:rFonts w:ascii="David" w:hAnsi="David" w:cs="David"/>
          <w:b/>
          <w:bCs/>
          <w:sz w:val="24"/>
          <w:szCs w:val="24"/>
          <w:rtl/>
        </w:rPr>
        <w:t>"</w:t>
      </w:r>
      <w:r w:rsidRPr="0077617E">
        <w:rPr>
          <w:rFonts w:ascii="David" w:hAnsi="David" w:cs="David"/>
          <w:sz w:val="24"/>
          <w:szCs w:val="24"/>
          <w:rtl/>
        </w:rPr>
        <w:t xml:space="preserve"> – </w:t>
      </w:r>
      <w:r w:rsidRPr="0077617E">
        <w:rPr>
          <w:rFonts w:ascii="David" w:hAnsi="David" w:cs="David" w:hint="eastAsia"/>
          <w:sz w:val="24"/>
          <w:szCs w:val="24"/>
          <w:rtl/>
        </w:rPr>
        <w:t>ספק</w:t>
      </w:r>
      <w:r w:rsidRPr="0077617E">
        <w:rPr>
          <w:rFonts w:ascii="David" w:hAnsi="David" w:cs="David"/>
          <w:sz w:val="24"/>
          <w:szCs w:val="24"/>
          <w:rtl/>
        </w:rPr>
        <w:t xml:space="preserve"> (תאגיד </w:t>
      </w:r>
      <w:r w:rsidRPr="0077617E">
        <w:rPr>
          <w:rFonts w:ascii="David" w:hAnsi="David" w:cs="David" w:hint="eastAsia"/>
          <w:sz w:val="24"/>
          <w:szCs w:val="24"/>
          <w:rtl/>
        </w:rPr>
        <w:t>או</w:t>
      </w:r>
      <w:r w:rsidRPr="0077617E">
        <w:rPr>
          <w:rFonts w:ascii="David" w:hAnsi="David" w:cs="David"/>
          <w:sz w:val="24"/>
          <w:szCs w:val="24"/>
          <w:rtl/>
        </w:rPr>
        <w:t xml:space="preserve"> </w:t>
      </w:r>
      <w:r w:rsidRPr="0077617E">
        <w:rPr>
          <w:rFonts w:ascii="David" w:hAnsi="David" w:cs="David" w:hint="eastAsia"/>
          <w:sz w:val="24"/>
          <w:szCs w:val="24"/>
          <w:rtl/>
        </w:rPr>
        <w:t>יחיד</w:t>
      </w:r>
      <w:r w:rsidRPr="0077617E">
        <w:rPr>
          <w:rFonts w:ascii="David" w:hAnsi="David" w:cs="David"/>
          <w:sz w:val="24"/>
          <w:szCs w:val="24"/>
          <w:rtl/>
        </w:rPr>
        <w:t xml:space="preserve">) </w:t>
      </w:r>
      <w:r w:rsidRPr="0077617E">
        <w:rPr>
          <w:rFonts w:ascii="David" w:hAnsi="David" w:cs="David" w:hint="eastAsia"/>
          <w:sz w:val="24"/>
          <w:szCs w:val="24"/>
          <w:rtl/>
        </w:rPr>
        <w:t>שנרשם</w:t>
      </w:r>
      <w:r w:rsidRPr="0077617E">
        <w:rPr>
          <w:rFonts w:ascii="David" w:hAnsi="David" w:cs="David"/>
          <w:sz w:val="24"/>
          <w:szCs w:val="24"/>
          <w:rtl/>
        </w:rPr>
        <w:t xml:space="preserve"> </w:t>
      </w:r>
      <w:r w:rsidRPr="0077617E">
        <w:rPr>
          <w:rFonts w:ascii="David" w:hAnsi="David" w:cs="David" w:hint="eastAsia"/>
          <w:sz w:val="24"/>
          <w:szCs w:val="24"/>
          <w:rtl/>
        </w:rPr>
        <w:t>לשימוש</w:t>
      </w:r>
      <w:r w:rsidRPr="0077617E">
        <w:rPr>
          <w:rFonts w:ascii="David" w:hAnsi="David" w:cs="David"/>
          <w:sz w:val="24"/>
          <w:szCs w:val="24"/>
          <w:rtl/>
        </w:rPr>
        <w:t xml:space="preserve"> </w:t>
      </w:r>
      <w:r w:rsidRPr="0077617E">
        <w:rPr>
          <w:rFonts w:ascii="David" w:hAnsi="David" w:cs="David" w:hint="eastAsia"/>
          <w:sz w:val="24"/>
          <w:szCs w:val="24"/>
          <w:rtl/>
        </w:rPr>
        <w:t>בפורטל</w:t>
      </w:r>
      <w:r w:rsidRPr="0077617E">
        <w:rPr>
          <w:rFonts w:ascii="David" w:hAnsi="David" w:cs="David"/>
          <w:sz w:val="24"/>
          <w:szCs w:val="24"/>
          <w:rtl/>
        </w:rPr>
        <w:t xml:space="preserve"> </w:t>
      </w:r>
      <w:r w:rsidRPr="0077617E">
        <w:rPr>
          <w:rFonts w:ascii="David" w:hAnsi="David" w:cs="David" w:hint="eastAsia"/>
          <w:sz w:val="24"/>
          <w:szCs w:val="24"/>
          <w:rtl/>
        </w:rPr>
        <w:t>הספקים</w:t>
      </w:r>
      <w:r w:rsidRPr="0077617E">
        <w:rPr>
          <w:rFonts w:ascii="David" w:hAnsi="David" w:cs="David"/>
          <w:sz w:val="24"/>
          <w:szCs w:val="24"/>
          <w:rtl/>
        </w:rPr>
        <w:t xml:space="preserve"> </w:t>
      </w:r>
      <w:r w:rsidRPr="0077617E">
        <w:rPr>
          <w:rFonts w:ascii="David" w:hAnsi="David" w:cs="David" w:hint="eastAsia"/>
          <w:sz w:val="24"/>
          <w:szCs w:val="24"/>
          <w:rtl/>
        </w:rPr>
        <w:t>הממשלתי</w:t>
      </w:r>
      <w:r w:rsidRPr="0077617E">
        <w:rPr>
          <w:rFonts w:ascii="David" w:hAnsi="David" w:cs="David"/>
          <w:sz w:val="24"/>
          <w:szCs w:val="24"/>
          <w:rtl/>
        </w:rPr>
        <w:t>.</w:t>
      </w:r>
    </w:p>
    <w:p w:rsidR="0025701C" w:rsidRPr="0077617E"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b/>
          <w:bCs/>
          <w:sz w:val="24"/>
          <w:szCs w:val="24"/>
          <w:rtl/>
        </w:rPr>
        <w:t xml:space="preserve">"נציג </w:t>
      </w:r>
      <w:r w:rsidRPr="0077617E">
        <w:rPr>
          <w:rFonts w:ascii="David" w:hAnsi="David" w:cs="David" w:hint="eastAsia"/>
          <w:b/>
          <w:bCs/>
          <w:sz w:val="24"/>
          <w:szCs w:val="24"/>
          <w:rtl/>
        </w:rPr>
        <w:t>משתמש</w:t>
      </w:r>
      <w:r w:rsidRPr="0077617E">
        <w:rPr>
          <w:rFonts w:ascii="David" w:hAnsi="David" w:cs="David"/>
          <w:b/>
          <w:bCs/>
          <w:sz w:val="24"/>
          <w:szCs w:val="24"/>
          <w:rtl/>
        </w:rPr>
        <w:t>"</w:t>
      </w:r>
      <w:r w:rsidRPr="0077617E">
        <w:rPr>
          <w:rFonts w:ascii="David" w:hAnsi="David" w:cs="David"/>
          <w:sz w:val="24"/>
          <w:szCs w:val="24"/>
          <w:rtl/>
        </w:rPr>
        <w:t xml:space="preserve"> – כל אדם הפועל מטעם המשתמש בפורטל הספקים הממשלתי.</w:t>
      </w:r>
    </w:p>
    <w:p w:rsidR="0025701C" w:rsidRPr="0077617E"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b/>
          <w:bCs/>
          <w:sz w:val="24"/>
          <w:szCs w:val="24"/>
          <w:rtl/>
        </w:rPr>
        <w:t xml:space="preserve">"תשתית </w:t>
      </w:r>
      <w:r w:rsidRPr="0077617E">
        <w:rPr>
          <w:rFonts w:ascii="David" w:hAnsi="David" w:cs="David" w:hint="eastAsia"/>
          <w:b/>
          <w:bCs/>
          <w:sz w:val="24"/>
          <w:szCs w:val="24"/>
          <w:rtl/>
        </w:rPr>
        <w:t>מרכזית</w:t>
      </w:r>
      <w:r w:rsidRPr="0077617E">
        <w:rPr>
          <w:rFonts w:ascii="David" w:hAnsi="David" w:cs="David"/>
          <w:b/>
          <w:bCs/>
          <w:sz w:val="24"/>
          <w:szCs w:val="24"/>
          <w:rtl/>
        </w:rPr>
        <w:t>"</w:t>
      </w:r>
      <w:r w:rsidRPr="0077617E">
        <w:rPr>
          <w:rFonts w:ascii="David" w:hAnsi="David" w:cs="David"/>
          <w:sz w:val="24"/>
          <w:szCs w:val="24"/>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rsidR="0025701C" w:rsidRPr="0077617E"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b/>
          <w:bCs/>
          <w:sz w:val="24"/>
          <w:szCs w:val="24"/>
          <w:rtl/>
        </w:rPr>
        <w:t>"</w:t>
      </w:r>
      <w:r w:rsidRPr="0077617E">
        <w:rPr>
          <w:rFonts w:ascii="David" w:hAnsi="David" w:cs="David" w:hint="eastAsia"/>
          <w:b/>
          <w:bCs/>
          <w:sz w:val="24"/>
          <w:szCs w:val="24"/>
          <w:rtl/>
        </w:rPr>
        <w:t>תשתית</w:t>
      </w:r>
      <w:r w:rsidRPr="0077617E">
        <w:rPr>
          <w:rFonts w:ascii="David" w:hAnsi="David" w:cs="David"/>
          <w:b/>
          <w:bCs/>
          <w:sz w:val="24"/>
          <w:szCs w:val="24"/>
          <w:rtl/>
        </w:rPr>
        <w:t xml:space="preserve"> </w:t>
      </w:r>
      <w:r w:rsidRPr="0077617E">
        <w:rPr>
          <w:rFonts w:ascii="David" w:hAnsi="David" w:cs="David" w:hint="eastAsia"/>
          <w:b/>
          <w:bCs/>
          <w:sz w:val="24"/>
          <w:szCs w:val="24"/>
          <w:rtl/>
        </w:rPr>
        <w:t>מקומית</w:t>
      </w:r>
      <w:r w:rsidRPr="0077617E">
        <w:rPr>
          <w:rFonts w:ascii="David" w:hAnsi="David" w:cs="David"/>
          <w:b/>
          <w:bCs/>
          <w:sz w:val="24"/>
          <w:szCs w:val="24"/>
          <w:rtl/>
        </w:rPr>
        <w:t>"</w:t>
      </w:r>
      <w:r w:rsidRPr="0077617E">
        <w:rPr>
          <w:rFonts w:ascii="David" w:hAnsi="David" w:cs="David"/>
          <w:sz w:val="24"/>
          <w:szCs w:val="24"/>
          <w:rtl/>
        </w:rPr>
        <w:t xml:space="preserve"> – </w:t>
      </w:r>
      <w:r w:rsidRPr="0077617E">
        <w:rPr>
          <w:rFonts w:ascii="David" w:hAnsi="David" w:cs="David" w:hint="eastAsia"/>
          <w:sz w:val="24"/>
          <w:szCs w:val="24"/>
          <w:rtl/>
        </w:rPr>
        <w:t>כלל</w:t>
      </w:r>
      <w:r w:rsidRPr="0077617E">
        <w:rPr>
          <w:rFonts w:ascii="David" w:hAnsi="David" w:cs="David"/>
          <w:sz w:val="24"/>
          <w:szCs w:val="24"/>
          <w:rtl/>
        </w:rPr>
        <w:t xml:space="preserve"> </w:t>
      </w:r>
      <w:r w:rsidRPr="0077617E">
        <w:rPr>
          <w:rFonts w:ascii="David" w:hAnsi="David" w:cs="David" w:hint="eastAsia"/>
          <w:sz w:val="24"/>
          <w:szCs w:val="24"/>
          <w:rtl/>
        </w:rPr>
        <w:t>רכיבי</w:t>
      </w:r>
      <w:r w:rsidRPr="0077617E">
        <w:rPr>
          <w:rFonts w:ascii="David" w:hAnsi="David" w:cs="David"/>
          <w:sz w:val="24"/>
          <w:szCs w:val="24"/>
          <w:rtl/>
        </w:rPr>
        <w:t xml:space="preserve"> </w:t>
      </w:r>
      <w:r w:rsidRPr="0077617E">
        <w:rPr>
          <w:rFonts w:ascii="David" w:hAnsi="David" w:cs="David" w:hint="eastAsia"/>
          <w:sz w:val="24"/>
          <w:szCs w:val="24"/>
          <w:rtl/>
        </w:rPr>
        <w:t>התוכנה</w:t>
      </w:r>
      <w:r w:rsidRPr="0077617E">
        <w:rPr>
          <w:rFonts w:ascii="David" w:hAnsi="David" w:cs="David"/>
          <w:sz w:val="24"/>
          <w:szCs w:val="24"/>
          <w:rtl/>
        </w:rPr>
        <w:t xml:space="preserve">, </w:t>
      </w:r>
      <w:r w:rsidRPr="0077617E">
        <w:rPr>
          <w:rFonts w:ascii="David" w:hAnsi="David" w:cs="David" w:hint="eastAsia"/>
          <w:sz w:val="24"/>
          <w:szCs w:val="24"/>
          <w:rtl/>
        </w:rPr>
        <w:t>החומרה</w:t>
      </w:r>
      <w:r w:rsidRPr="0077617E">
        <w:rPr>
          <w:rFonts w:ascii="David" w:hAnsi="David" w:cs="David"/>
          <w:sz w:val="24"/>
          <w:szCs w:val="24"/>
          <w:rtl/>
        </w:rPr>
        <w:t xml:space="preserve"> </w:t>
      </w:r>
      <w:r w:rsidRPr="0077617E">
        <w:rPr>
          <w:rFonts w:ascii="David" w:hAnsi="David" w:cs="David" w:hint="eastAsia"/>
          <w:sz w:val="24"/>
          <w:szCs w:val="24"/>
          <w:rtl/>
        </w:rPr>
        <w:t>והתקשורת</w:t>
      </w:r>
      <w:r w:rsidRPr="0077617E">
        <w:rPr>
          <w:rFonts w:ascii="David" w:hAnsi="David" w:cs="David"/>
          <w:sz w:val="24"/>
          <w:szCs w:val="24"/>
          <w:rtl/>
        </w:rPr>
        <w:t xml:space="preserve"> </w:t>
      </w:r>
      <w:r w:rsidRPr="0077617E">
        <w:rPr>
          <w:rFonts w:ascii="David" w:hAnsi="David" w:cs="David" w:hint="eastAsia"/>
          <w:sz w:val="24"/>
          <w:szCs w:val="24"/>
          <w:rtl/>
        </w:rPr>
        <w:t>המשמשים</w:t>
      </w:r>
      <w:r w:rsidRPr="0077617E">
        <w:rPr>
          <w:rFonts w:ascii="David" w:hAnsi="David" w:cs="David"/>
          <w:sz w:val="24"/>
          <w:szCs w:val="24"/>
          <w:rtl/>
        </w:rPr>
        <w:t xml:space="preserve"> </w:t>
      </w:r>
      <w:r w:rsidRPr="0077617E">
        <w:rPr>
          <w:rFonts w:ascii="David" w:hAnsi="David" w:cs="David" w:hint="eastAsia"/>
          <w:sz w:val="24"/>
          <w:szCs w:val="24"/>
          <w:rtl/>
        </w:rPr>
        <w:t>את</w:t>
      </w:r>
      <w:r w:rsidRPr="0077617E">
        <w:rPr>
          <w:rFonts w:ascii="David" w:hAnsi="David" w:cs="David"/>
          <w:sz w:val="24"/>
          <w:szCs w:val="24"/>
          <w:rtl/>
        </w:rPr>
        <w:t xml:space="preserve"> </w:t>
      </w:r>
      <w:r w:rsidRPr="0077617E">
        <w:rPr>
          <w:rFonts w:ascii="David" w:hAnsi="David" w:cs="David" w:hint="eastAsia"/>
          <w:sz w:val="24"/>
          <w:szCs w:val="24"/>
          <w:rtl/>
        </w:rPr>
        <w:t>המשתמש</w:t>
      </w:r>
      <w:r w:rsidRPr="0077617E">
        <w:rPr>
          <w:rFonts w:ascii="David" w:hAnsi="David" w:cs="David"/>
          <w:sz w:val="24"/>
          <w:szCs w:val="24"/>
          <w:rtl/>
        </w:rPr>
        <w:t xml:space="preserve"> </w:t>
      </w:r>
      <w:r w:rsidRPr="0077617E">
        <w:rPr>
          <w:rFonts w:ascii="David" w:hAnsi="David" w:cs="David" w:hint="eastAsia"/>
          <w:sz w:val="24"/>
          <w:szCs w:val="24"/>
          <w:rtl/>
        </w:rPr>
        <w:t>לגישה</w:t>
      </w:r>
      <w:r w:rsidRPr="0077617E">
        <w:rPr>
          <w:rFonts w:ascii="David" w:hAnsi="David" w:cs="David"/>
          <w:sz w:val="24"/>
          <w:szCs w:val="24"/>
          <w:rtl/>
        </w:rPr>
        <w:t xml:space="preserve"> </w:t>
      </w:r>
      <w:r w:rsidRPr="0077617E">
        <w:rPr>
          <w:rFonts w:ascii="David" w:hAnsi="David" w:cs="David" w:hint="eastAsia"/>
          <w:sz w:val="24"/>
          <w:szCs w:val="24"/>
          <w:rtl/>
        </w:rPr>
        <w:t>לפורטל</w:t>
      </w:r>
      <w:r w:rsidRPr="0077617E">
        <w:rPr>
          <w:rFonts w:ascii="David" w:hAnsi="David" w:cs="David"/>
          <w:sz w:val="24"/>
          <w:szCs w:val="24"/>
          <w:rtl/>
        </w:rPr>
        <w:t xml:space="preserve"> </w:t>
      </w:r>
      <w:r w:rsidRPr="0077617E">
        <w:rPr>
          <w:rFonts w:ascii="David" w:hAnsi="David" w:cs="David" w:hint="eastAsia"/>
          <w:sz w:val="24"/>
          <w:szCs w:val="24"/>
          <w:rtl/>
        </w:rPr>
        <w:t>הספקים</w:t>
      </w:r>
      <w:r w:rsidRPr="0077617E">
        <w:rPr>
          <w:rFonts w:ascii="David" w:hAnsi="David" w:cs="David"/>
          <w:sz w:val="24"/>
          <w:szCs w:val="24"/>
          <w:rtl/>
        </w:rPr>
        <w:t xml:space="preserve"> </w:t>
      </w:r>
      <w:r w:rsidRPr="0077617E">
        <w:rPr>
          <w:rFonts w:ascii="David" w:hAnsi="David" w:cs="David" w:hint="eastAsia"/>
          <w:sz w:val="24"/>
          <w:szCs w:val="24"/>
          <w:rtl/>
        </w:rPr>
        <w:t>הממשלתי</w:t>
      </w:r>
      <w:r w:rsidRPr="0077617E">
        <w:rPr>
          <w:rFonts w:ascii="David" w:hAnsi="David" w:cs="David"/>
          <w:sz w:val="24"/>
          <w:szCs w:val="24"/>
          <w:rtl/>
        </w:rPr>
        <w:t xml:space="preserve"> </w:t>
      </w:r>
      <w:r w:rsidRPr="0077617E">
        <w:rPr>
          <w:rFonts w:ascii="David" w:hAnsi="David" w:cs="David" w:hint="eastAsia"/>
          <w:sz w:val="24"/>
          <w:szCs w:val="24"/>
          <w:rtl/>
        </w:rPr>
        <w:t>והעבודה</w:t>
      </w:r>
      <w:r w:rsidRPr="0077617E">
        <w:rPr>
          <w:rFonts w:ascii="David" w:hAnsi="David" w:cs="David"/>
          <w:sz w:val="24"/>
          <w:szCs w:val="24"/>
          <w:rtl/>
        </w:rPr>
        <w:t xml:space="preserve"> </w:t>
      </w:r>
      <w:r w:rsidRPr="0077617E">
        <w:rPr>
          <w:rFonts w:ascii="David" w:hAnsi="David" w:cs="David" w:hint="eastAsia"/>
          <w:sz w:val="24"/>
          <w:szCs w:val="24"/>
          <w:rtl/>
        </w:rPr>
        <w:t>בו</w:t>
      </w:r>
      <w:r w:rsidRPr="0077617E">
        <w:rPr>
          <w:rFonts w:ascii="David" w:hAnsi="David" w:cs="David"/>
          <w:sz w:val="24"/>
          <w:szCs w:val="24"/>
          <w:rtl/>
        </w:rPr>
        <w:t xml:space="preserve">, </w:t>
      </w:r>
      <w:r w:rsidRPr="0077617E">
        <w:rPr>
          <w:rFonts w:ascii="David" w:hAnsi="David" w:cs="David" w:hint="eastAsia"/>
          <w:sz w:val="24"/>
          <w:szCs w:val="24"/>
          <w:rtl/>
        </w:rPr>
        <w:t>עד</w:t>
      </w:r>
      <w:r w:rsidRPr="0077617E">
        <w:rPr>
          <w:rFonts w:ascii="David" w:hAnsi="David" w:cs="David"/>
          <w:sz w:val="24"/>
          <w:szCs w:val="24"/>
          <w:rtl/>
        </w:rPr>
        <w:t xml:space="preserve"> </w:t>
      </w:r>
      <w:r w:rsidRPr="0077617E">
        <w:rPr>
          <w:rFonts w:ascii="David" w:hAnsi="David" w:cs="David" w:hint="eastAsia"/>
          <w:sz w:val="24"/>
          <w:szCs w:val="24"/>
          <w:rtl/>
        </w:rPr>
        <w:t>אתר</w:t>
      </w:r>
      <w:r w:rsidRPr="0077617E">
        <w:rPr>
          <w:rFonts w:ascii="David" w:hAnsi="David" w:cs="David"/>
          <w:sz w:val="24"/>
          <w:szCs w:val="24"/>
          <w:rtl/>
        </w:rPr>
        <w:t xml:space="preserve"> </w:t>
      </w:r>
      <w:r w:rsidRPr="0077617E">
        <w:rPr>
          <w:rFonts w:ascii="David" w:hAnsi="David" w:cs="David" w:hint="eastAsia"/>
          <w:sz w:val="24"/>
          <w:szCs w:val="24"/>
          <w:rtl/>
        </w:rPr>
        <w:t>האינטרנט</w:t>
      </w:r>
      <w:r w:rsidRPr="0077617E">
        <w:rPr>
          <w:rFonts w:ascii="David" w:hAnsi="David" w:cs="David"/>
          <w:sz w:val="24"/>
          <w:szCs w:val="24"/>
          <w:rtl/>
        </w:rPr>
        <w:t xml:space="preserve"> </w:t>
      </w:r>
      <w:r w:rsidRPr="0077617E">
        <w:rPr>
          <w:rFonts w:ascii="David" w:hAnsi="David" w:cs="David" w:hint="eastAsia"/>
          <w:sz w:val="24"/>
          <w:szCs w:val="24"/>
          <w:rtl/>
        </w:rPr>
        <w:t>של</w:t>
      </w:r>
      <w:r w:rsidRPr="0077617E">
        <w:rPr>
          <w:rFonts w:ascii="David" w:hAnsi="David" w:cs="David"/>
          <w:sz w:val="24"/>
          <w:szCs w:val="24"/>
          <w:rtl/>
        </w:rPr>
        <w:t xml:space="preserve"> </w:t>
      </w:r>
      <w:r w:rsidRPr="0077617E">
        <w:rPr>
          <w:rFonts w:ascii="David" w:hAnsi="David" w:cs="David" w:hint="eastAsia"/>
          <w:sz w:val="24"/>
          <w:szCs w:val="24"/>
          <w:rtl/>
        </w:rPr>
        <w:t>פורטל</w:t>
      </w:r>
      <w:r w:rsidRPr="0077617E">
        <w:rPr>
          <w:rFonts w:ascii="David" w:hAnsi="David" w:cs="David"/>
          <w:sz w:val="24"/>
          <w:szCs w:val="24"/>
          <w:rtl/>
        </w:rPr>
        <w:t xml:space="preserve"> </w:t>
      </w:r>
      <w:r w:rsidRPr="0077617E">
        <w:rPr>
          <w:rFonts w:ascii="David" w:hAnsi="David" w:cs="David" w:hint="eastAsia"/>
          <w:sz w:val="24"/>
          <w:szCs w:val="24"/>
          <w:rtl/>
        </w:rPr>
        <w:t>הספקים</w:t>
      </w:r>
      <w:r w:rsidRPr="0077617E">
        <w:rPr>
          <w:rFonts w:ascii="David" w:hAnsi="David" w:cs="David"/>
          <w:sz w:val="24"/>
          <w:szCs w:val="24"/>
          <w:rtl/>
        </w:rPr>
        <w:t xml:space="preserve"> </w:t>
      </w:r>
      <w:r w:rsidRPr="0077617E">
        <w:rPr>
          <w:rFonts w:ascii="David" w:hAnsi="David" w:cs="David" w:hint="eastAsia"/>
          <w:sz w:val="24"/>
          <w:szCs w:val="24"/>
          <w:rtl/>
        </w:rPr>
        <w:t>הממשלתי</w:t>
      </w:r>
      <w:r w:rsidRPr="0077617E">
        <w:rPr>
          <w:rFonts w:ascii="David" w:hAnsi="David" w:cs="David"/>
          <w:sz w:val="24"/>
          <w:szCs w:val="24"/>
          <w:rtl/>
        </w:rPr>
        <w:t xml:space="preserve"> </w:t>
      </w:r>
      <w:r w:rsidRPr="0077617E">
        <w:rPr>
          <w:rFonts w:ascii="David" w:hAnsi="David" w:cs="David" w:hint="eastAsia"/>
          <w:sz w:val="24"/>
          <w:szCs w:val="24"/>
          <w:rtl/>
        </w:rPr>
        <w:t>בסביבת</w:t>
      </w:r>
      <w:r w:rsidRPr="0077617E">
        <w:rPr>
          <w:rFonts w:ascii="David" w:hAnsi="David" w:cs="David"/>
          <w:sz w:val="24"/>
          <w:szCs w:val="24"/>
          <w:rtl/>
        </w:rPr>
        <w:t xml:space="preserve"> </w:t>
      </w:r>
      <w:r w:rsidRPr="0077617E">
        <w:rPr>
          <w:rFonts w:ascii="David" w:hAnsi="David" w:cs="David" w:hint="eastAsia"/>
          <w:sz w:val="24"/>
          <w:szCs w:val="24"/>
          <w:rtl/>
        </w:rPr>
        <w:t>תהיל</w:t>
      </w:r>
      <w:r w:rsidRPr="0077617E">
        <w:rPr>
          <w:rFonts w:ascii="David" w:hAnsi="David" w:cs="David"/>
          <w:sz w:val="24"/>
          <w:szCs w:val="24"/>
          <w:rtl/>
        </w:rPr>
        <w:t xml:space="preserve">"ה (לא </w:t>
      </w:r>
      <w:r w:rsidRPr="0077617E">
        <w:rPr>
          <w:rFonts w:ascii="David" w:hAnsi="David" w:cs="David" w:hint="eastAsia"/>
          <w:sz w:val="24"/>
          <w:szCs w:val="24"/>
          <w:rtl/>
        </w:rPr>
        <w:t>כולל</w:t>
      </w:r>
      <w:r w:rsidRPr="0077617E">
        <w:rPr>
          <w:rFonts w:ascii="David" w:hAnsi="David" w:cs="David"/>
          <w:sz w:val="24"/>
          <w:szCs w:val="24"/>
          <w:rtl/>
        </w:rPr>
        <w:t xml:space="preserve">). </w:t>
      </w:r>
      <w:r w:rsidRPr="0077617E">
        <w:rPr>
          <w:rFonts w:ascii="David" w:hAnsi="David" w:cs="David" w:hint="eastAsia"/>
          <w:sz w:val="24"/>
          <w:szCs w:val="24"/>
          <w:rtl/>
        </w:rPr>
        <w:t>מבלי</w:t>
      </w:r>
      <w:r w:rsidRPr="0077617E">
        <w:rPr>
          <w:rFonts w:ascii="David" w:hAnsi="David" w:cs="David"/>
          <w:sz w:val="24"/>
          <w:szCs w:val="24"/>
          <w:rtl/>
        </w:rPr>
        <w:t xml:space="preserve"> </w:t>
      </w:r>
      <w:r w:rsidRPr="0077617E">
        <w:rPr>
          <w:rFonts w:ascii="David" w:hAnsi="David" w:cs="David" w:hint="eastAsia"/>
          <w:sz w:val="24"/>
          <w:szCs w:val="24"/>
          <w:rtl/>
        </w:rPr>
        <w:t>לגרוע</w:t>
      </w:r>
      <w:r w:rsidRPr="0077617E">
        <w:rPr>
          <w:rFonts w:ascii="David" w:hAnsi="David" w:cs="David"/>
          <w:sz w:val="24"/>
          <w:szCs w:val="24"/>
          <w:rtl/>
        </w:rPr>
        <w:t xml:space="preserve"> </w:t>
      </w:r>
      <w:r w:rsidRPr="0077617E">
        <w:rPr>
          <w:rFonts w:ascii="David" w:hAnsi="David" w:cs="David" w:hint="eastAsia"/>
          <w:sz w:val="24"/>
          <w:szCs w:val="24"/>
          <w:rtl/>
        </w:rPr>
        <w:t>מכלליות</w:t>
      </w:r>
      <w:r w:rsidRPr="0077617E">
        <w:rPr>
          <w:rFonts w:ascii="David" w:hAnsi="David" w:cs="David"/>
          <w:sz w:val="24"/>
          <w:szCs w:val="24"/>
          <w:rtl/>
        </w:rPr>
        <w:t xml:space="preserve"> </w:t>
      </w:r>
      <w:r w:rsidRPr="0077617E">
        <w:rPr>
          <w:rFonts w:ascii="David" w:hAnsi="David" w:cs="David" w:hint="eastAsia"/>
          <w:sz w:val="24"/>
          <w:szCs w:val="24"/>
          <w:rtl/>
        </w:rPr>
        <w:t>האמור</w:t>
      </w:r>
      <w:r w:rsidRPr="0077617E">
        <w:rPr>
          <w:rFonts w:ascii="David" w:hAnsi="David" w:cs="David"/>
          <w:sz w:val="24"/>
          <w:szCs w:val="24"/>
          <w:rtl/>
        </w:rPr>
        <w:t xml:space="preserve"> </w:t>
      </w:r>
      <w:r w:rsidRPr="0077617E">
        <w:rPr>
          <w:rFonts w:ascii="David" w:hAnsi="David" w:cs="David" w:hint="eastAsia"/>
          <w:sz w:val="24"/>
          <w:szCs w:val="24"/>
          <w:rtl/>
        </w:rPr>
        <w:t>לעיל</w:t>
      </w:r>
      <w:r w:rsidRPr="0077617E">
        <w:rPr>
          <w:rFonts w:ascii="David" w:hAnsi="David" w:cs="David"/>
          <w:sz w:val="24"/>
          <w:szCs w:val="24"/>
          <w:rtl/>
        </w:rPr>
        <w:t xml:space="preserve">, </w:t>
      </w:r>
      <w:r w:rsidRPr="0077617E">
        <w:rPr>
          <w:rFonts w:ascii="David" w:hAnsi="David" w:cs="David" w:hint="eastAsia"/>
          <w:sz w:val="24"/>
          <w:szCs w:val="24"/>
          <w:rtl/>
        </w:rPr>
        <w:t>יובהר</w:t>
      </w:r>
      <w:r w:rsidRPr="0077617E">
        <w:rPr>
          <w:rFonts w:ascii="David" w:hAnsi="David" w:cs="David"/>
          <w:sz w:val="24"/>
          <w:szCs w:val="24"/>
          <w:rtl/>
        </w:rPr>
        <w:t xml:space="preserve"> </w:t>
      </w:r>
      <w:r w:rsidRPr="0077617E">
        <w:rPr>
          <w:rFonts w:ascii="David" w:hAnsi="David" w:cs="David" w:hint="eastAsia"/>
          <w:sz w:val="24"/>
          <w:szCs w:val="24"/>
          <w:rtl/>
        </w:rPr>
        <w:t>שהתקנת</w:t>
      </w:r>
      <w:r w:rsidRPr="0077617E">
        <w:rPr>
          <w:rFonts w:ascii="David" w:hAnsi="David" w:cs="David"/>
          <w:sz w:val="24"/>
          <w:szCs w:val="24"/>
          <w:rtl/>
        </w:rPr>
        <w:t xml:space="preserve"> </w:t>
      </w:r>
      <w:r w:rsidRPr="0077617E">
        <w:rPr>
          <w:rFonts w:ascii="David" w:hAnsi="David" w:cs="David" w:hint="eastAsia"/>
          <w:sz w:val="24"/>
          <w:szCs w:val="24"/>
          <w:rtl/>
        </w:rPr>
        <w:t>תוכנת</w:t>
      </w:r>
      <w:r w:rsidRPr="0077617E">
        <w:rPr>
          <w:rFonts w:ascii="David" w:hAnsi="David" w:cs="David"/>
          <w:sz w:val="24"/>
          <w:szCs w:val="24"/>
          <w:rtl/>
        </w:rPr>
        <w:t xml:space="preserve"> </w:t>
      </w:r>
      <w:r w:rsidRPr="0077617E">
        <w:rPr>
          <w:rFonts w:ascii="David" w:hAnsi="David" w:cs="David" w:hint="eastAsia"/>
          <w:sz w:val="24"/>
          <w:szCs w:val="24"/>
          <w:rtl/>
        </w:rPr>
        <w:t>כרטיס</w:t>
      </w:r>
      <w:r w:rsidRPr="0077617E">
        <w:rPr>
          <w:rFonts w:ascii="David" w:hAnsi="David" w:cs="David"/>
          <w:sz w:val="24"/>
          <w:szCs w:val="24"/>
          <w:rtl/>
        </w:rPr>
        <w:t xml:space="preserve"> </w:t>
      </w:r>
      <w:r w:rsidRPr="0077617E">
        <w:rPr>
          <w:rFonts w:ascii="David" w:hAnsi="David" w:cs="David" w:hint="eastAsia"/>
          <w:sz w:val="24"/>
          <w:szCs w:val="24"/>
          <w:rtl/>
        </w:rPr>
        <w:t>חכם</w:t>
      </w:r>
      <w:r w:rsidRPr="0077617E">
        <w:rPr>
          <w:rFonts w:ascii="David" w:hAnsi="David" w:cs="David"/>
          <w:sz w:val="24"/>
          <w:szCs w:val="24"/>
          <w:rtl/>
        </w:rPr>
        <w:t xml:space="preserve"> </w:t>
      </w:r>
      <w:r w:rsidRPr="0077617E">
        <w:rPr>
          <w:rFonts w:ascii="David" w:hAnsi="David" w:cs="David" w:hint="eastAsia"/>
          <w:sz w:val="24"/>
          <w:szCs w:val="24"/>
          <w:rtl/>
        </w:rPr>
        <w:t>ותוכנת</w:t>
      </w:r>
      <w:r w:rsidRPr="0077617E">
        <w:rPr>
          <w:rFonts w:ascii="David" w:hAnsi="David" w:cs="David"/>
          <w:sz w:val="24"/>
          <w:szCs w:val="24"/>
          <w:rtl/>
        </w:rPr>
        <w:t xml:space="preserve"> </w:t>
      </w:r>
      <w:r w:rsidRPr="0077617E">
        <w:rPr>
          <w:rFonts w:ascii="David" w:hAnsi="David" w:cs="David" w:hint="eastAsia"/>
          <w:sz w:val="24"/>
          <w:szCs w:val="24"/>
          <w:rtl/>
        </w:rPr>
        <w:t>החתימה</w:t>
      </w:r>
      <w:r w:rsidRPr="0077617E">
        <w:rPr>
          <w:rFonts w:ascii="David" w:hAnsi="David" w:cs="David"/>
          <w:sz w:val="24"/>
          <w:szCs w:val="24"/>
          <w:rtl/>
        </w:rPr>
        <w:t xml:space="preserve"> </w:t>
      </w:r>
      <w:r w:rsidRPr="0077617E">
        <w:rPr>
          <w:rFonts w:ascii="David" w:hAnsi="David" w:cs="David" w:hint="eastAsia"/>
          <w:sz w:val="24"/>
          <w:szCs w:val="24"/>
          <w:rtl/>
        </w:rPr>
        <w:t>האלקטרונית</w:t>
      </w:r>
      <w:r w:rsidRPr="0077617E">
        <w:rPr>
          <w:rFonts w:ascii="David" w:hAnsi="David" w:cs="David"/>
          <w:sz w:val="24"/>
          <w:szCs w:val="24"/>
          <w:rtl/>
        </w:rPr>
        <w:t xml:space="preserve"> </w:t>
      </w:r>
      <w:r w:rsidRPr="0077617E">
        <w:rPr>
          <w:rFonts w:ascii="David" w:hAnsi="David" w:cs="David" w:hint="eastAsia"/>
          <w:sz w:val="24"/>
          <w:szCs w:val="24"/>
          <w:rtl/>
        </w:rPr>
        <w:t>בעמדות</w:t>
      </w:r>
      <w:r w:rsidRPr="0077617E">
        <w:rPr>
          <w:rFonts w:ascii="David" w:hAnsi="David" w:cs="David"/>
          <w:sz w:val="24"/>
          <w:szCs w:val="24"/>
          <w:rtl/>
        </w:rPr>
        <w:t xml:space="preserve"> </w:t>
      </w:r>
      <w:r w:rsidRPr="0077617E">
        <w:rPr>
          <w:rFonts w:ascii="David" w:hAnsi="David" w:cs="David" w:hint="eastAsia"/>
          <w:sz w:val="24"/>
          <w:szCs w:val="24"/>
          <w:rtl/>
        </w:rPr>
        <w:t>העבודה</w:t>
      </w:r>
      <w:r w:rsidRPr="0077617E">
        <w:rPr>
          <w:rFonts w:ascii="David" w:hAnsi="David" w:cs="David"/>
          <w:sz w:val="24"/>
          <w:szCs w:val="24"/>
          <w:rtl/>
        </w:rPr>
        <w:t xml:space="preserve"> </w:t>
      </w:r>
      <w:r w:rsidRPr="0077617E">
        <w:rPr>
          <w:rFonts w:ascii="David" w:hAnsi="David" w:cs="David" w:hint="eastAsia"/>
          <w:sz w:val="24"/>
          <w:szCs w:val="24"/>
          <w:rtl/>
        </w:rPr>
        <w:t>של</w:t>
      </w:r>
      <w:r w:rsidRPr="0077617E">
        <w:rPr>
          <w:rFonts w:ascii="David" w:hAnsi="David" w:cs="David"/>
          <w:sz w:val="24"/>
          <w:szCs w:val="24"/>
          <w:rtl/>
        </w:rPr>
        <w:t xml:space="preserve"> </w:t>
      </w:r>
      <w:r w:rsidRPr="0077617E">
        <w:rPr>
          <w:rFonts w:ascii="David" w:hAnsi="David" w:cs="David" w:hint="eastAsia"/>
          <w:sz w:val="24"/>
          <w:szCs w:val="24"/>
          <w:rtl/>
        </w:rPr>
        <w:t>נציגי</w:t>
      </w:r>
      <w:r w:rsidRPr="0077617E">
        <w:rPr>
          <w:rFonts w:ascii="David" w:hAnsi="David" w:cs="David"/>
          <w:sz w:val="24"/>
          <w:szCs w:val="24"/>
          <w:rtl/>
        </w:rPr>
        <w:t xml:space="preserve"> </w:t>
      </w:r>
      <w:r w:rsidRPr="0077617E">
        <w:rPr>
          <w:rFonts w:ascii="David" w:hAnsi="David" w:cs="David" w:hint="eastAsia"/>
          <w:sz w:val="24"/>
          <w:szCs w:val="24"/>
          <w:rtl/>
        </w:rPr>
        <w:t>המשתמש</w:t>
      </w:r>
      <w:r w:rsidRPr="0077617E">
        <w:rPr>
          <w:rFonts w:ascii="David" w:hAnsi="David" w:cs="David"/>
          <w:sz w:val="24"/>
          <w:szCs w:val="24"/>
          <w:rtl/>
        </w:rPr>
        <w:t xml:space="preserve"> </w:t>
      </w:r>
      <w:r w:rsidRPr="0077617E">
        <w:rPr>
          <w:rFonts w:ascii="David" w:hAnsi="David" w:cs="David" w:hint="eastAsia"/>
          <w:sz w:val="24"/>
          <w:szCs w:val="24"/>
          <w:rtl/>
        </w:rPr>
        <w:t>נכללים</w:t>
      </w:r>
      <w:r w:rsidRPr="0077617E">
        <w:rPr>
          <w:rFonts w:ascii="David" w:hAnsi="David" w:cs="David"/>
          <w:sz w:val="24"/>
          <w:szCs w:val="24"/>
          <w:rtl/>
        </w:rPr>
        <w:t xml:space="preserve"> </w:t>
      </w:r>
      <w:r w:rsidRPr="0077617E">
        <w:rPr>
          <w:rFonts w:ascii="David" w:hAnsi="David" w:cs="David" w:hint="eastAsia"/>
          <w:sz w:val="24"/>
          <w:szCs w:val="24"/>
          <w:rtl/>
        </w:rPr>
        <w:t>בהגדרת</w:t>
      </w:r>
      <w:r w:rsidRPr="0077617E">
        <w:rPr>
          <w:rFonts w:ascii="David" w:hAnsi="David" w:cs="David"/>
          <w:sz w:val="24"/>
          <w:szCs w:val="24"/>
          <w:rtl/>
        </w:rPr>
        <w:t xml:space="preserve"> </w:t>
      </w:r>
      <w:r w:rsidRPr="0077617E">
        <w:rPr>
          <w:rFonts w:ascii="David" w:hAnsi="David" w:cs="David" w:hint="eastAsia"/>
          <w:sz w:val="24"/>
          <w:szCs w:val="24"/>
          <w:rtl/>
        </w:rPr>
        <w:t>התשתית</w:t>
      </w:r>
      <w:r w:rsidRPr="0077617E">
        <w:rPr>
          <w:rFonts w:ascii="David" w:hAnsi="David" w:cs="David"/>
          <w:sz w:val="24"/>
          <w:szCs w:val="24"/>
          <w:rtl/>
        </w:rPr>
        <w:t xml:space="preserve"> </w:t>
      </w:r>
      <w:r w:rsidRPr="0077617E">
        <w:rPr>
          <w:rFonts w:ascii="David" w:hAnsi="David" w:cs="David" w:hint="eastAsia"/>
          <w:sz w:val="24"/>
          <w:szCs w:val="24"/>
          <w:rtl/>
        </w:rPr>
        <w:t>המקומית</w:t>
      </w:r>
      <w:r w:rsidRPr="0077617E">
        <w:rPr>
          <w:rFonts w:ascii="David" w:hAnsi="David" w:cs="David"/>
          <w:sz w:val="24"/>
          <w:szCs w:val="24"/>
          <w:rtl/>
        </w:rPr>
        <w:t>.</w:t>
      </w:r>
    </w:p>
    <w:p w:rsidR="0025701C" w:rsidRPr="0077617E"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b/>
          <w:bCs/>
          <w:sz w:val="24"/>
          <w:szCs w:val="24"/>
          <w:rtl/>
        </w:rPr>
        <w:t>"מידע מותר"</w:t>
      </w:r>
      <w:r w:rsidRPr="0077617E">
        <w:rPr>
          <w:rFonts w:ascii="David" w:hAnsi="David" w:cs="David"/>
          <w:sz w:val="24"/>
          <w:szCs w:val="24"/>
          <w:rtl/>
        </w:rPr>
        <w:t xml:space="preserve"> - כל מידע המצוי </w:t>
      </w:r>
      <w:r w:rsidRPr="0077617E">
        <w:rPr>
          <w:rFonts w:ascii="David" w:hAnsi="David" w:cs="David" w:hint="eastAsia"/>
          <w:sz w:val="24"/>
          <w:szCs w:val="24"/>
          <w:rtl/>
        </w:rPr>
        <w:t>בפורטל</w:t>
      </w:r>
      <w:r w:rsidRPr="0077617E">
        <w:rPr>
          <w:rFonts w:ascii="David" w:hAnsi="David" w:cs="David"/>
          <w:sz w:val="24"/>
          <w:szCs w:val="24"/>
          <w:rtl/>
        </w:rPr>
        <w:t xml:space="preserve"> </w:t>
      </w:r>
      <w:r w:rsidRPr="0077617E">
        <w:rPr>
          <w:rFonts w:ascii="David" w:hAnsi="David" w:cs="David" w:hint="eastAsia"/>
          <w:sz w:val="24"/>
          <w:szCs w:val="24"/>
          <w:rtl/>
        </w:rPr>
        <w:t>הספקים</w:t>
      </w:r>
      <w:r w:rsidRPr="0077617E">
        <w:rPr>
          <w:rFonts w:ascii="David" w:hAnsi="David" w:cs="David"/>
          <w:sz w:val="24"/>
          <w:szCs w:val="24"/>
          <w:rtl/>
        </w:rPr>
        <w:t xml:space="preserve"> </w:t>
      </w:r>
      <w:r w:rsidRPr="0077617E">
        <w:rPr>
          <w:rFonts w:ascii="David" w:hAnsi="David" w:cs="David" w:hint="eastAsia"/>
          <w:sz w:val="24"/>
          <w:szCs w:val="24"/>
          <w:rtl/>
        </w:rPr>
        <w:t>הממשלתי</w:t>
      </w:r>
      <w:r w:rsidRPr="0077617E">
        <w:rPr>
          <w:rFonts w:ascii="David" w:hAnsi="David" w:cs="David"/>
          <w:sz w:val="24"/>
          <w:szCs w:val="24"/>
          <w:rtl/>
        </w:rPr>
        <w:t xml:space="preserve"> שהמשתמש מורשה לקבלו לצרכים הפנימיים שלו.</w:t>
      </w:r>
    </w:p>
    <w:p w:rsidR="0025701C" w:rsidRPr="0077617E"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b/>
          <w:bCs/>
          <w:sz w:val="24"/>
          <w:szCs w:val="24"/>
          <w:rtl/>
        </w:rPr>
        <w:t>"מידע אסור"</w:t>
      </w:r>
      <w:r w:rsidRPr="0077617E">
        <w:rPr>
          <w:rFonts w:ascii="David" w:hAnsi="David" w:cs="David"/>
          <w:sz w:val="24"/>
          <w:szCs w:val="24"/>
          <w:rtl/>
        </w:rPr>
        <w:t xml:space="preserve"> - מידע, ידיעות או נתונים מכל סוג שהוא ומכל צורה שהיא, המצויים </w:t>
      </w:r>
      <w:r w:rsidRPr="0077617E">
        <w:rPr>
          <w:rFonts w:ascii="David" w:hAnsi="David" w:cs="David" w:hint="eastAsia"/>
          <w:sz w:val="24"/>
          <w:szCs w:val="24"/>
          <w:rtl/>
        </w:rPr>
        <w:t>בפורטל</w:t>
      </w:r>
      <w:r w:rsidRPr="0077617E">
        <w:rPr>
          <w:rFonts w:ascii="David" w:hAnsi="David" w:cs="David"/>
          <w:sz w:val="24"/>
          <w:szCs w:val="24"/>
          <w:rtl/>
        </w:rPr>
        <w:t xml:space="preserve"> </w:t>
      </w:r>
      <w:r w:rsidRPr="0077617E">
        <w:rPr>
          <w:rFonts w:ascii="David" w:hAnsi="David" w:cs="David" w:hint="eastAsia"/>
          <w:sz w:val="24"/>
          <w:szCs w:val="24"/>
          <w:rtl/>
        </w:rPr>
        <w:t>הספקים</w:t>
      </w:r>
      <w:r w:rsidRPr="0077617E">
        <w:rPr>
          <w:rFonts w:ascii="David" w:hAnsi="David" w:cs="David"/>
          <w:sz w:val="24"/>
          <w:szCs w:val="24"/>
          <w:rtl/>
        </w:rPr>
        <w:t xml:space="preserve"> </w:t>
      </w:r>
      <w:r w:rsidRPr="0077617E">
        <w:rPr>
          <w:rFonts w:ascii="David" w:hAnsi="David" w:cs="David" w:hint="eastAsia"/>
          <w:sz w:val="24"/>
          <w:szCs w:val="24"/>
          <w:rtl/>
        </w:rPr>
        <w:t>הממשלתי</w:t>
      </w:r>
      <w:r w:rsidRPr="0077617E">
        <w:rPr>
          <w:rFonts w:ascii="David" w:hAnsi="David" w:cs="David"/>
          <w:sz w:val="24"/>
          <w:szCs w:val="24"/>
          <w:rtl/>
        </w:rPr>
        <w:t>, למעט מידע מותר.</w:t>
      </w:r>
    </w:p>
    <w:p w:rsidR="0025701C" w:rsidRPr="0077617E" w:rsidRDefault="0025701C" w:rsidP="00DC0C40">
      <w:pPr>
        <w:bidi/>
        <w:spacing w:line="360" w:lineRule="auto"/>
        <w:ind w:left="1416" w:right="708"/>
        <w:jc w:val="both"/>
        <w:rPr>
          <w:rFonts w:ascii="David" w:hAnsi="David" w:cs="David"/>
          <w:sz w:val="24"/>
          <w:szCs w:val="24"/>
        </w:rPr>
      </w:pPr>
      <w:r w:rsidRPr="0077617E">
        <w:rPr>
          <w:rFonts w:ascii="David" w:hAnsi="David" w:cs="David"/>
          <w:sz w:val="24"/>
          <w:szCs w:val="24"/>
          <w:rtl/>
        </w:rPr>
        <w:br/>
      </w:r>
      <w:r w:rsidRPr="0077617E">
        <w:rPr>
          <w:rFonts w:ascii="David" w:hAnsi="David" w:cs="David"/>
          <w:b/>
          <w:bCs/>
          <w:sz w:val="24"/>
          <w:szCs w:val="24"/>
          <w:rtl/>
        </w:rPr>
        <w:t xml:space="preserve">"גורם </w:t>
      </w:r>
      <w:r w:rsidRPr="0077617E">
        <w:rPr>
          <w:rFonts w:ascii="David" w:hAnsi="David" w:cs="David" w:hint="eastAsia"/>
          <w:b/>
          <w:bCs/>
          <w:sz w:val="24"/>
          <w:szCs w:val="24"/>
          <w:rtl/>
        </w:rPr>
        <w:t>מאשר</w:t>
      </w:r>
      <w:r w:rsidRPr="0077617E">
        <w:rPr>
          <w:rFonts w:ascii="David" w:hAnsi="David" w:cs="David"/>
          <w:b/>
          <w:bCs/>
          <w:sz w:val="24"/>
          <w:szCs w:val="24"/>
          <w:rtl/>
        </w:rPr>
        <w:t>"</w:t>
      </w:r>
      <w:r w:rsidRPr="0077617E">
        <w:rPr>
          <w:rFonts w:ascii="David" w:hAnsi="David" w:cs="David"/>
          <w:sz w:val="24"/>
          <w:szCs w:val="24"/>
          <w:rtl/>
        </w:rPr>
        <w:t xml:space="preserve"> – כהגדרתו בחוק חתימה אלקטרונית, התשס"א-2001.</w:t>
      </w:r>
    </w:p>
    <w:p w:rsidR="0025701C" w:rsidRPr="0077617E"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b/>
          <w:bCs/>
          <w:sz w:val="24"/>
          <w:szCs w:val="24"/>
          <w:rtl/>
        </w:rPr>
        <w:t>"</w:t>
      </w:r>
      <w:r w:rsidRPr="0077617E">
        <w:rPr>
          <w:rFonts w:ascii="David" w:hAnsi="David" w:cs="David" w:hint="eastAsia"/>
          <w:b/>
          <w:bCs/>
          <w:sz w:val="24"/>
          <w:szCs w:val="24"/>
          <w:rtl/>
        </w:rPr>
        <w:t>חתימה</w:t>
      </w:r>
      <w:r w:rsidRPr="0077617E">
        <w:rPr>
          <w:rFonts w:ascii="David" w:hAnsi="David" w:cs="David"/>
          <w:b/>
          <w:bCs/>
          <w:sz w:val="24"/>
          <w:szCs w:val="24"/>
          <w:rtl/>
        </w:rPr>
        <w:t xml:space="preserve"> </w:t>
      </w:r>
      <w:r w:rsidRPr="0077617E">
        <w:rPr>
          <w:rFonts w:ascii="David" w:hAnsi="David" w:cs="David" w:hint="eastAsia"/>
          <w:b/>
          <w:bCs/>
          <w:sz w:val="24"/>
          <w:szCs w:val="24"/>
          <w:rtl/>
        </w:rPr>
        <w:t>אלקטרונית</w:t>
      </w:r>
      <w:r w:rsidRPr="0077617E">
        <w:rPr>
          <w:rFonts w:ascii="David" w:hAnsi="David" w:cs="David"/>
          <w:b/>
          <w:bCs/>
          <w:sz w:val="24"/>
          <w:szCs w:val="24"/>
          <w:rtl/>
        </w:rPr>
        <w:t xml:space="preserve"> </w:t>
      </w:r>
      <w:r w:rsidRPr="0077617E">
        <w:rPr>
          <w:rFonts w:ascii="David" w:hAnsi="David" w:cs="David" w:hint="eastAsia"/>
          <w:b/>
          <w:bCs/>
          <w:sz w:val="24"/>
          <w:szCs w:val="24"/>
          <w:rtl/>
        </w:rPr>
        <w:t>מאושרת</w:t>
      </w:r>
      <w:r w:rsidRPr="0077617E">
        <w:rPr>
          <w:rFonts w:ascii="David" w:hAnsi="David" w:cs="David"/>
          <w:b/>
          <w:bCs/>
          <w:sz w:val="24"/>
          <w:szCs w:val="24"/>
          <w:rtl/>
        </w:rPr>
        <w:t>"</w:t>
      </w:r>
      <w:r w:rsidRPr="0077617E">
        <w:rPr>
          <w:rFonts w:ascii="David" w:hAnsi="David" w:cs="David"/>
          <w:sz w:val="24"/>
          <w:szCs w:val="24"/>
          <w:rtl/>
        </w:rPr>
        <w:t xml:space="preserve"> - </w:t>
      </w:r>
      <w:r w:rsidRPr="0077617E">
        <w:rPr>
          <w:rFonts w:ascii="David" w:hAnsi="David" w:cs="David" w:hint="eastAsia"/>
          <w:sz w:val="24"/>
          <w:szCs w:val="24"/>
          <w:rtl/>
        </w:rPr>
        <w:t>כהגדרתה</w:t>
      </w:r>
      <w:r w:rsidRPr="0077617E">
        <w:rPr>
          <w:rFonts w:ascii="David" w:hAnsi="David" w:cs="David"/>
          <w:sz w:val="24"/>
          <w:szCs w:val="24"/>
          <w:rtl/>
        </w:rPr>
        <w:t xml:space="preserve"> </w:t>
      </w:r>
      <w:r w:rsidRPr="0077617E">
        <w:rPr>
          <w:rFonts w:ascii="David" w:hAnsi="David" w:cs="David" w:hint="eastAsia"/>
          <w:sz w:val="24"/>
          <w:szCs w:val="24"/>
          <w:rtl/>
        </w:rPr>
        <w:t>בחוק</w:t>
      </w:r>
      <w:r w:rsidRPr="0077617E">
        <w:rPr>
          <w:rFonts w:ascii="David" w:hAnsi="David" w:cs="David"/>
          <w:sz w:val="24"/>
          <w:szCs w:val="24"/>
          <w:rtl/>
        </w:rPr>
        <w:t xml:space="preserve"> </w:t>
      </w:r>
      <w:r w:rsidRPr="0077617E">
        <w:rPr>
          <w:rFonts w:ascii="David" w:hAnsi="David" w:cs="David" w:hint="eastAsia"/>
          <w:sz w:val="24"/>
          <w:szCs w:val="24"/>
          <w:rtl/>
        </w:rPr>
        <w:t>חתימה</w:t>
      </w:r>
      <w:r w:rsidRPr="0077617E">
        <w:rPr>
          <w:rFonts w:ascii="David" w:hAnsi="David" w:cs="David"/>
          <w:sz w:val="24"/>
          <w:szCs w:val="24"/>
          <w:rtl/>
        </w:rPr>
        <w:t xml:space="preserve"> </w:t>
      </w:r>
      <w:r w:rsidRPr="0077617E">
        <w:rPr>
          <w:rFonts w:ascii="David" w:hAnsi="David" w:cs="David" w:hint="eastAsia"/>
          <w:sz w:val="24"/>
          <w:szCs w:val="24"/>
          <w:rtl/>
        </w:rPr>
        <w:t>אלקטרונית</w:t>
      </w:r>
      <w:r w:rsidRPr="0077617E">
        <w:rPr>
          <w:rFonts w:ascii="David" w:hAnsi="David" w:cs="David"/>
          <w:sz w:val="24"/>
          <w:szCs w:val="24"/>
          <w:rtl/>
        </w:rPr>
        <w:t xml:space="preserve">, </w:t>
      </w:r>
      <w:r w:rsidRPr="0077617E">
        <w:rPr>
          <w:rFonts w:ascii="David" w:hAnsi="David" w:cs="David" w:hint="eastAsia"/>
          <w:sz w:val="24"/>
          <w:szCs w:val="24"/>
          <w:rtl/>
        </w:rPr>
        <w:t>התשס</w:t>
      </w:r>
      <w:r w:rsidRPr="0077617E">
        <w:rPr>
          <w:rFonts w:ascii="David" w:hAnsi="David" w:cs="David"/>
          <w:sz w:val="24"/>
          <w:szCs w:val="24"/>
          <w:rtl/>
        </w:rPr>
        <w:t>"א-2001.</w:t>
      </w:r>
    </w:p>
    <w:p w:rsidR="0025701C" w:rsidRPr="0077617E"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b/>
          <w:bCs/>
          <w:sz w:val="24"/>
          <w:szCs w:val="24"/>
          <w:rtl/>
        </w:rPr>
        <w:t>"המשרדים"</w:t>
      </w:r>
      <w:r w:rsidRPr="0077617E">
        <w:rPr>
          <w:rFonts w:ascii="David" w:hAnsi="David" w:cs="David"/>
          <w:sz w:val="24"/>
          <w:szCs w:val="24"/>
          <w:rtl/>
        </w:rPr>
        <w:t xml:space="preserve"> – משרדי הממשלה.</w:t>
      </w:r>
    </w:p>
    <w:p w:rsidR="0025701C" w:rsidRPr="0077617E"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b/>
          <w:bCs/>
          <w:sz w:val="24"/>
          <w:szCs w:val="24"/>
          <w:rtl/>
        </w:rPr>
        <w:t xml:space="preserve">"חברה </w:t>
      </w:r>
      <w:r w:rsidRPr="0077617E">
        <w:rPr>
          <w:rFonts w:ascii="David" w:hAnsi="David" w:cs="David" w:hint="eastAsia"/>
          <w:b/>
          <w:bCs/>
          <w:sz w:val="24"/>
          <w:szCs w:val="24"/>
          <w:rtl/>
        </w:rPr>
        <w:t>מנהלת</w:t>
      </w:r>
      <w:r w:rsidRPr="0077617E">
        <w:rPr>
          <w:rFonts w:ascii="David" w:hAnsi="David" w:cs="David"/>
          <w:b/>
          <w:bCs/>
          <w:sz w:val="24"/>
          <w:szCs w:val="24"/>
          <w:rtl/>
        </w:rPr>
        <w:t>"</w:t>
      </w:r>
      <w:r w:rsidRPr="0077617E">
        <w:rPr>
          <w:rFonts w:ascii="David" w:hAnsi="David" w:cs="David"/>
          <w:sz w:val="24"/>
          <w:szCs w:val="24"/>
          <w:rtl/>
        </w:rPr>
        <w:t xml:space="preserve"> – גוף הפועל מטעמה של הממשלה האחראי לקשר עם הספקים העושים שימוש בפורטל, כפי שיפורט בחוזה זה.</w:t>
      </w:r>
    </w:p>
    <w:p w:rsidR="0025701C" w:rsidRDefault="0025701C" w:rsidP="00DC0C40">
      <w:pPr>
        <w:bidi/>
        <w:spacing w:line="360" w:lineRule="auto"/>
        <w:ind w:left="1416"/>
        <w:jc w:val="both"/>
        <w:rPr>
          <w:rFonts w:ascii="David" w:hAnsi="David" w:cs="David"/>
          <w:sz w:val="24"/>
          <w:szCs w:val="24"/>
          <w:rtl/>
        </w:rPr>
      </w:pPr>
    </w:p>
    <w:p w:rsidR="00DC0C40" w:rsidRDefault="00DC0C40" w:rsidP="00DC0C40">
      <w:pPr>
        <w:bidi/>
        <w:spacing w:line="360" w:lineRule="auto"/>
        <w:ind w:left="1416"/>
        <w:jc w:val="both"/>
        <w:rPr>
          <w:rFonts w:ascii="David" w:hAnsi="David" w:cs="David"/>
          <w:sz w:val="24"/>
          <w:szCs w:val="24"/>
          <w:rtl/>
        </w:rPr>
      </w:pPr>
    </w:p>
    <w:p w:rsidR="00DC0C40" w:rsidRDefault="00DC0C40" w:rsidP="00DC0C40">
      <w:pPr>
        <w:bidi/>
        <w:spacing w:line="360" w:lineRule="auto"/>
        <w:ind w:left="1416"/>
        <w:jc w:val="both"/>
        <w:rPr>
          <w:rFonts w:ascii="David" w:hAnsi="David" w:cs="David"/>
          <w:sz w:val="24"/>
          <w:szCs w:val="24"/>
          <w:rtl/>
        </w:rPr>
      </w:pPr>
    </w:p>
    <w:p w:rsidR="00DC0C40" w:rsidRDefault="00DC0C40" w:rsidP="00DC0C40">
      <w:pPr>
        <w:bidi/>
        <w:spacing w:line="360" w:lineRule="auto"/>
        <w:ind w:left="1416"/>
        <w:jc w:val="both"/>
        <w:rPr>
          <w:rFonts w:ascii="David" w:hAnsi="David" w:cs="David"/>
          <w:sz w:val="24"/>
          <w:szCs w:val="24"/>
          <w:rtl/>
        </w:rPr>
      </w:pPr>
    </w:p>
    <w:p w:rsidR="00DC0C40" w:rsidRDefault="00DC0C40" w:rsidP="00DC0C40">
      <w:pPr>
        <w:bidi/>
        <w:spacing w:line="360" w:lineRule="auto"/>
        <w:ind w:left="1416"/>
        <w:jc w:val="both"/>
        <w:rPr>
          <w:rFonts w:ascii="David" w:hAnsi="David" w:cs="David"/>
          <w:sz w:val="24"/>
          <w:szCs w:val="24"/>
          <w:rtl/>
        </w:rPr>
      </w:pPr>
    </w:p>
    <w:p w:rsidR="00DC0C40" w:rsidRDefault="00DC0C40" w:rsidP="00DC0C40">
      <w:pPr>
        <w:bidi/>
        <w:spacing w:line="360" w:lineRule="auto"/>
        <w:ind w:left="1416"/>
        <w:jc w:val="both"/>
        <w:rPr>
          <w:rFonts w:ascii="David" w:hAnsi="David" w:cs="David"/>
          <w:sz w:val="24"/>
          <w:szCs w:val="24"/>
          <w:rtl/>
        </w:rPr>
      </w:pPr>
    </w:p>
    <w:p w:rsidR="00DC0C40" w:rsidRPr="0077617E" w:rsidRDefault="00DC0C40" w:rsidP="00DC0C40">
      <w:pPr>
        <w:bidi/>
        <w:spacing w:line="360" w:lineRule="auto"/>
        <w:ind w:left="1416"/>
        <w:jc w:val="both"/>
        <w:rPr>
          <w:rFonts w:ascii="David" w:hAnsi="David" w:cs="David"/>
          <w:sz w:val="24"/>
          <w:szCs w:val="24"/>
          <w:rtl/>
        </w:rPr>
      </w:pPr>
    </w:p>
    <w:p w:rsidR="0025701C" w:rsidRPr="00DC0C40" w:rsidRDefault="0025701C" w:rsidP="00392CCF">
      <w:pPr>
        <w:numPr>
          <w:ilvl w:val="0"/>
          <w:numId w:val="92"/>
        </w:numPr>
        <w:tabs>
          <w:tab w:val="num" w:pos="970"/>
        </w:tabs>
        <w:bidi/>
        <w:spacing w:line="360" w:lineRule="auto"/>
        <w:ind w:right="0"/>
        <w:jc w:val="both"/>
        <w:rPr>
          <w:rFonts w:ascii="David" w:hAnsi="David" w:cs="David"/>
          <w:b/>
          <w:bCs/>
          <w:sz w:val="24"/>
          <w:szCs w:val="24"/>
          <w:u w:val="single"/>
        </w:rPr>
      </w:pPr>
      <w:r w:rsidRPr="00DC0C40">
        <w:rPr>
          <w:rFonts w:ascii="David" w:hAnsi="David" w:cs="David" w:hint="eastAsia"/>
          <w:b/>
          <w:bCs/>
          <w:sz w:val="24"/>
          <w:szCs w:val="24"/>
          <w:u w:val="single"/>
          <w:rtl/>
        </w:rPr>
        <w:t>פונקציונליות</w:t>
      </w:r>
      <w:r w:rsidRPr="00DC0C40">
        <w:rPr>
          <w:rFonts w:ascii="David" w:hAnsi="David" w:cs="David"/>
          <w:b/>
          <w:bCs/>
          <w:sz w:val="24"/>
          <w:szCs w:val="24"/>
          <w:u w:val="single"/>
          <w:rtl/>
        </w:rPr>
        <w:t xml:space="preserve"> </w:t>
      </w:r>
      <w:r w:rsidRPr="00DC0C40">
        <w:rPr>
          <w:rFonts w:ascii="David" w:hAnsi="David" w:cs="David" w:hint="eastAsia"/>
          <w:b/>
          <w:bCs/>
          <w:sz w:val="24"/>
          <w:szCs w:val="24"/>
          <w:u w:val="single"/>
          <w:rtl/>
        </w:rPr>
        <w:t>פורטל</w:t>
      </w:r>
      <w:r w:rsidRPr="00DC0C40">
        <w:rPr>
          <w:rFonts w:ascii="David" w:hAnsi="David" w:cs="David"/>
          <w:b/>
          <w:bCs/>
          <w:sz w:val="24"/>
          <w:szCs w:val="24"/>
          <w:u w:val="single"/>
          <w:rtl/>
        </w:rPr>
        <w:t xml:space="preserve"> </w:t>
      </w:r>
      <w:r w:rsidRPr="00DC0C40">
        <w:rPr>
          <w:rFonts w:ascii="David" w:hAnsi="David" w:cs="David" w:hint="eastAsia"/>
          <w:b/>
          <w:bCs/>
          <w:sz w:val="24"/>
          <w:szCs w:val="24"/>
          <w:u w:val="single"/>
          <w:rtl/>
        </w:rPr>
        <w:t>הספקים</w:t>
      </w:r>
    </w:p>
    <w:p w:rsidR="0025701C" w:rsidRPr="0077617E" w:rsidRDefault="0025701C" w:rsidP="00392CCF">
      <w:pPr>
        <w:numPr>
          <w:ilvl w:val="1"/>
          <w:numId w:val="92"/>
        </w:numPr>
        <w:tabs>
          <w:tab w:val="num" w:pos="970"/>
        </w:tabs>
        <w:bidi/>
        <w:spacing w:line="360" w:lineRule="auto"/>
        <w:ind w:right="0"/>
        <w:jc w:val="both"/>
        <w:rPr>
          <w:rFonts w:ascii="David" w:hAnsi="David" w:cs="David"/>
          <w:sz w:val="24"/>
          <w:szCs w:val="24"/>
        </w:rPr>
      </w:pPr>
      <w:r w:rsidRPr="0077617E">
        <w:rPr>
          <w:rFonts w:ascii="David" w:hAnsi="David" w:cs="David" w:hint="eastAsia"/>
          <w:sz w:val="24"/>
          <w:szCs w:val="24"/>
          <w:rtl/>
        </w:rPr>
        <w:t>באמצעות</w:t>
      </w:r>
      <w:r w:rsidRPr="0077617E">
        <w:rPr>
          <w:rFonts w:ascii="David" w:hAnsi="David" w:cs="David"/>
          <w:sz w:val="24"/>
          <w:szCs w:val="24"/>
          <w:rtl/>
        </w:rPr>
        <w:t xml:space="preserve"> </w:t>
      </w:r>
      <w:r w:rsidRPr="0077617E">
        <w:rPr>
          <w:rFonts w:ascii="David" w:hAnsi="David" w:cs="David" w:hint="eastAsia"/>
          <w:sz w:val="24"/>
          <w:szCs w:val="24"/>
          <w:rtl/>
        </w:rPr>
        <w:t>פורטל</w:t>
      </w:r>
      <w:r w:rsidRPr="0077617E">
        <w:rPr>
          <w:rFonts w:ascii="David" w:hAnsi="David" w:cs="David"/>
          <w:sz w:val="24"/>
          <w:szCs w:val="24"/>
          <w:rtl/>
        </w:rPr>
        <w:t xml:space="preserve"> </w:t>
      </w:r>
      <w:r w:rsidRPr="0077617E">
        <w:rPr>
          <w:rFonts w:ascii="David" w:hAnsi="David" w:cs="David" w:hint="eastAsia"/>
          <w:sz w:val="24"/>
          <w:szCs w:val="24"/>
          <w:rtl/>
        </w:rPr>
        <w:t>הספקים</w:t>
      </w:r>
      <w:r w:rsidRPr="0077617E">
        <w:rPr>
          <w:rFonts w:ascii="David" w:hAnsi="David" w:cs="David"/>
          <w:sz w:val="24"/>
          <w:szCs w:val="24"/>
          <w:rtl/>
        </w:rPr>
        <w:t xml:space="preserve"> </w:t>
      </w:r>
      <w:r w:rsidRPr="0077617E">
        <w:rPr>
          <w:rFonts w:ascii="David" w:hAnsi="David" w:cs="David" w:hint="eastAsia"/>
          <w:sz w:val="24"/>
          <w:szCs w:val="24"/>
          <w:rtl/>
        </w:rPr>
        <w:t>הממשלתי</w:t>
      </w:r>
      <w:r w:rsidRPr="0077617E">
        <w:rPr>
          <w:rFonts w:ascii="David" w:hAnsi="David" w:cs="David"/>
          <w:sz w:val="24"/>
          <w:szCs w:val="24"/>
          <w:rtl/>
        </w:rPr>
        <w:t xml:space="preserve"> </w:t>
      </w:r>
      <w:r w:rsidRPr="0077617E">
        <w:rPr>
          <w:rFonts w:ascii="David" w:hAnsi="David" w:cs="David" w:hint="eastAsia"/>
          <w:sz w:val="24"/>
          <w:szCs w:val="24"/>
          <w:rtl/>
        </w:rPr>
        <w:t>ניתן</w:t>
      </w:r>
      <w:r w:rsidRPr="0077617E">
        <w:rPr>
          <w:rFonts w:ascii="David" w:hAnsi="David" w:cs="David"/>
          <w:sz w:val="24"/>
          <w:szCs w:val="24"/>
          <w:rtl/>
        </w:rPr>
        <w:t xml:space="preserve"> </w:t>
      </w:r>
      <w:r w:rsidRPr="0077617E">
        <w:rPr>
          <w:rFonts w:ascii="David" w:hAnsi="David" w:cs="David" w:hint="eastAsia"/>
          <w:sz w:val="24"/>
          <w:szCs w:val="24"/>
          <w:rtl/>
        </w:rPr>
        <w:t>יהיה</w:t>
      </w:r>
      <w:r w:rsidRPr="0077617E">
        <w:rPr>
          <w:rFonts w:ascii="David" w:hAnsi="David" w:cs="David"/>
          <w:sz w:val="24"/>
          <w:szCs w:val="24"/>
          <w:rtl/>
        </w:rPr>
        <w:t xml:space="preserve"> </w:t>
      </w:r>
      <w:r w:rsidRPr="0077617E">
        <w:rPr>
          <w:rFonts w:ascii="David" w:hAnsi="David" w:cs="David" w:hint="eastAsia"/>
          <w:sz w:val="24"/>
          <w:szCs w:val="24"/>
          <w:rtl/>
        </w:rPr>
        <w:t>לבצע</w:t>
      </w:r>
      <w:r w:rsidRPr="0077617E">
        <w:rPr>
          <w:rFonts w:ascii="David" w:hAnsi="David" w:cs="David"/>
          <w:sz w:val="24"/>
          <w:szCs w:val="24"/>
          <w:rtl/>
        </w:rPr>
        <w:t xml:space="preserve"> </w:t>
      </w:r>
      <w:r w:rsidRPr="0077617E">
        <w:rPr>
          <w:rFonts w:ascii="David" w:hAnsi="David" w:cs="David" w:hint="eastAsia"/>
          <w:sz w:val="24"/>
          <w:szCs w:val="24"/>
          <w:rtl/>
        </w:rPr>
        <w:t>את</w:t>
      </w:r>
      <w:r w:rsidRPr="0077617E">
        <w:rPr>
          <w:rFonts w:ascii="David" w:hAnsi="David" w:cs="David"/>
          <w:sz w:val="24"/>
          <w:szCs w:val="24"/>
          <w:rtl/>
        </w:rPr>
        <w:t xml:space="preserve"> </w:t>
      </w:r>
      <w:r w:rsidRPr="0077617E">
        <w:rPr>
          <w:rFonts w:ascii="David" w:hAnsi="David" w:cs="David" w:hint="eastAsia"/>
          <w:sz w:val="24"/>
          <w:szCs w:val="24"/>
          <w:rtl/>
        </w:rPr>
        <w:t>הפעולות</w:t>
      </w:r>
      <w:r w:rsidRPr="0077617E">
        <w:rPr>
          <w:rFonts w:ascii="David" w:hAnsi="David" w:cs="David"/>
          <w:sz w:val="24"/>
          <w:szCs w:val="24"/>
          <w:rtl/>
        </w:rPr>
        <w:t xml:space="preserve"> </w:t>
      </w:r>
      <w:r w:rsidRPr="0077617E">
        <w:rPr>
          <w:rFonts w:ascii="David" w:hAnsi="David" w:cs="David" w:hint="eastAsia"/>
          <w:sz w:val="24"/>
          <w:szCs w:val="24"/>
          <w:rtl/>
        </w:rPr>
        <w:t>להלן</w:t>
      </w:r>
      <w:r w:rsidRPr="0077617E">
        <w:rPr>
          <w:rFonts w:ascii="David" w:hAnsi="David" w:cs="David"/>
          <w:sz w:val="24"/>
          <w:szCs w:val="24"/>
          <w:rtl/>
        </w:rPr>
        <w:t>:</w:t>
      </w:r>
    </w:p>
    <w:p w:rsidR="0025701C" w:rsidRPr="0077617E" w:rsidRDefault="0025701C" w:rsidP="00392CCF">
      <w:pPr>
        <w:numPr>
          <w:ilvl w:val="2"/>
          <w:numId w:val="92"/>
        </w:numPr>
        <w:bidi/>
        <w:spacing w:line="360" w:lineRule="auto"/>
        <w:ind w:right="0"/>
        <w:jc w:val="both"/>
        <w:rPr>
          <w:rFonts w:ascii="David" w:hAnsi="David" w:cs="David"/>
          <w:sz w:val="24"/>
          <w:szCs w:val="24"/>
        </w:rPr>
      </w:pPr>
      <w:r w:rsidRPr="0077617E">
        <w:rPr>
          <w:rFonts w:ascii="David" w:hAnsi="David" w:cs="David" w:hint="eastAsia"/>
          <w:sz w:val="24"/>
          <w:szCs w:val="24"/>
          <w:rtl/>
        </w:rPr>
        <w:t>לצפות</w:t>
      </w:r>
      <w:r w:rsidRPr="0077617E">
        <w:rPr>
          <w:rFonts w:ascii="David" w:hAnsi="David" w:cs="David"/>
          <w:sz w:val="24"/>
          <w:szCs w:val="24"/>
          <w:rtl/>
        </w:rPr>
        <w:t xml:space="preserve"> </w:t>
      </w:r>
      <w:r w:rsidRPr="0077617E">
        <w:rPr>
          <w:rFonts w:ascii="David" w:hAnsi="David" w:cs="David" w:hint="eastAsia"/>
          <w:sz w:val="24"/>
          <w:szCs w:val="24"/>
          <w:rtl/>
        </w:rPr>
        <w:t>בהזמנות</w:t>
      </w:r>
      <w:r w:rsidRPr="0077617E">
        <w:rPr>
          <w:rFonts w:ascii="David" w:hAnsi="David" w:cs="David"/>
          <w:sz w:val="24"/>
          <w:szCs w:val="24"/>
          <w:rtl/>
        </w:rPr>
        <w:t xml:space="preserve"> </w:t>
      </w:r>
      <w:r w:rsidRPr="0077617E">
        <w:rPr>
          <w:rFonts w:ascii="David" w:hAnsi="David" w:cs="David" w:hint="eastAsia"/>
          <w:sz w:val="24"/>
          <w:szCs w:val="24"/>
          <w:rtl/>
        </w:rPr>
        <w:t>הרכש</w:t>
      </w:r>
      <w:r w:rsidRPr="0077617E">
        <w:rPr>
          <w:rFonts w:ascii="David" w:hAnsi="David" w:cs="David"/>
          <w:sz w:val="24"/>
          <w:szCs w:val="24"/>
          <w:rtl/>
        </w:rPr>
        <w:t xml:space="preserve"> </w:t>
      </w:r>
      <w:r w:rsidRPr="0077617E">
        <w:rPr>
          <w:rFonts w:ascii="David" w:hAnsi="David" w:cs="David" w:hint="eastAsia"/>
          <w:sz w:val="24"/>
          <w:szCs w:val="24"/>
          <w:rtl/>
        </w:rPr>
        <w:t>הנשלחות</w:t>
      </w:r>
      <w:r w:rsidRPr="0077617E">
        <w:rPr>
          <w:rFonts w:ascii="David" w:hAnsi="David" w:cs="David"/>
          <w:sz w:val="24"/>
          <w:szCs w:val="24"/>
          <w:rtl/>
        </w:rPr>
        <w:t xml:space="preserve"> </w:t>
      </w:r>
      <w:r w:rsidRPr="0077617E">
        <w:rPr>
          <w:rFonts w:ascii="David" w:hAnsi="David" w:cs="David" w:hint="eastAsia"/>
          <w:sz w:val="24"/>
          <w:szCs w:val="24"/>
          <w:rtl/>
        </w:rPr>
        <w:t>ע</w:t>
      </w:r>
      <w:r w:rsidRPr="0077617E">
        <w:rPr>
          <w:rFonts w:ascii="David" w:hAnsi="David" w:cs="David"/>
          <w:sz w:val="24"/>
          <w:szCs w:val="24"/>
          <w:rtl/>
        </w:rPr>
        <w:t xml:space="preserve">"י </w:t>
      </w:r>
      <w:r w:rsidRPr="0077617E">
        <w:rPr>
          <w:rFonts w:ascii="David" w:hAnsi="David" w:cs="David" w:hint="eastAsia"/>
          <w:sz w:val="24"/>
          <w:szCs w:val="24"/>
          <w:rtl/>
        </w:rPr>
        <w:t>משרדי</w:t>
      </w:r>
      <w:r w:rsidRPr="0077617E">
        <w:rPr>
          <w:rFonts w:ascii="David" w:hAnsi="David" w:cs="David"/>
          <w:sz w:val="24"/>
          <w:szCs w:val="24"/>
          <w:rtl/>
        </w:rPr>
        <w:t xml:space="preserve"> </w:t>
      </w:r>
      <w:r w:rsidRPr="0077617E">
        <w:rPr>
          <w:rFonts w:ascii="David" w:hAnsi="David" w:cs="David" w:hint="eastAsia"/>
          <w:sz w:val="24"/>
          <w:szCs w:val="24"/>
          <w:rtl/>
        </w:rPr>
        <w:t>הממשלה</w:t>
      </w:r>
      <w:r w:rsidRPr="0077617E">
        <w:rPr>
          <w:rFonts w:ascii="David" w:hAnsi="David" w:cs="David"/>
          <w:sz w:val="24"/>
          <w:szCs w:val="24"/>
          <w:rtl/>
        </w:rPr>
        <w:t xml:space="preserve"> </w:t>
      </w:r>
      <w:r w:rsidRPr="0077617E">
        <w:rPr>
          <w:rFonts w:ascii="David" w:hAnsi="David" w:cs="David" w:hint="eastAsia"/>
          <w:sz w:val="24"/>
          <w:szCs w:val="24"/>
          <w:rtl/>
        </w:rPr>
        <w:t>העושים</w:t>
      </w:r>
      <w:r w:rsidRPr="0077617E">
        <w:rPr>
          <w:rFonts w:ascii="David" w:hAnsi="David" w:cs="David"/>
          <w:sz w:val="24"/>
          <w:szCs w:val="24"/>
          <w:rtl/>
        </w:rPr>
        <w:t xml:space="preserve"> </w:t>
      </w:r>
      <w:r w:rsidRPr="0077617E">
        <w:rPr>
          <w:rFonts w:ascii="David" w:hAnsi="David" w:cs="David" w:hint="eastAsia"/>
          <w:sz w:val="24"/>
          <w:szCs w:val="24"/>
          <w:rtl/>
        </w:rPr>
        <w:t>שימוש</w:t>
      </w:r>
      <w:r w:rsidRPr="0077617E">
        <w:rPr>
          <w:rFonts w:ascii="David" w:hAnsi="David" w:cs="David"/>
          <w:sz w:val="24"/>
          <w:szCs w:val="24"/>
          <w:rtl/>
        </w:rPr>
        <w:t xml:space="preserve"> </w:t>
      </w:r>
      <w:r w:rsidRPr="0077617E">
        <w:rPr>
          <w:rFonts w:ascii="David" w:hAnsi="David" w:cs="David" w:hint="eastAsia"/>
          <w:sz w:val="24"/>
          <w:szCs w:val="24"/>
          <w:rtl/>
        </w:rPr>
        <w:t>בפורטל</w:t>
      </w:r>
      <w:r w:rsidRPr="0077617E">
        <w:rPr>
          <w:rFonts w:ascii="David" w:hAnsi="David" w:cs="David"/>
          <w:sz w:val="24"/>
          <w:szCs w:val="24"/>
          <w:rtl/>
        </w:rPr>
        <w:t xml:space="preserve"> </w:t>
      </w:r>
      <w:r w:rsidRPr="0077617E">
        <w:rPr>
          <w:rFonts w:ascii="David" w:hAnsi="David" w:cs="David" w:hint="eastAsia"/>
          <w:sz w:val="24"/>
          <w:szCs w:val="24"/>
          <w:rtl/>
        </w:rPr>
        <w:t>לספק</w:t>
      </w:r>
      <w:r w:rsidRPr="0077617E">
        <w:rPr>
          <w:rFonts w:ascii="David" w:hAnsi="David" w:cs="David"/>
          <w:sz w:val="24"/>
          <w:szCs w:val="24"/>
          <w:rtl/>
        </w:rPr>
        <w:t xml:space="preserve"> </w:t>
      </w:r>
      <w:r w:rsidRPr="0077617E">
        <w:rPr>
          <w:rFonts w:ascii="David" w:hAnsi="David" w:cs="David" w:hint="eastAsia"/>
          <w:sz w:val="24"/>
          <w:szCs w:val="24"/>
          <w:rtl/>
        </w:rPr>
        <w:t>ולהדפיס</w:t>
      </w:r>
      <w:r w:rsidRPr="0077617E">
        <w:rPr>
          <w:rFonts w:ascii="David" w:hAnsi="David" w:cs="David"/>
          <w:sz w:val="24"/>
          <w:szCs w:val="24"/>
          <w:rtl/>
        </w:rPr>
        <w:t xml:space="preserve"> </w:t>
      </w:r>
      <w:r w:rsidRPr="0077617E">
        <w:rPr>
          <w:rFonts w:ascii="David" w:hAnsi="David" w:cs="David" w:hint="eastAsia"/>
          <w:sz w:val="24"/>
          <w:szCs w:val="24"/>
          <w:rtl/>
        </w:rPr>
        <w:t>אותן</w:t>
      </w:r>
      <w:r w:rsidRPr="0077617E">
        <w:rPr>
          <w:rFonts w:ascii="David" w:hAnsi="David" w:cs="David"/>
          <w:sz w:val="24"/>
          <w:szCs w:val="24"/>
          <w:rtl/>
        </w:rPr>
        <w:t xml:space="preserve"> </w:t>
      </w:r>
      <w:r w:rsidRPr="0077617E">
        <w:rPr>
          <w:rFonts w:ascii="David" w:hAnsi="David" w:cs="David" w:hint="eastAsia"/>
          <w:sz w:val="24"/>
          <w:szCs w:val="24"/>
          <w:rtl/>
        </w:rPr>
        <w:t>אם</w:t>
      </w:r>
      <w:r w:rsidRPr="0077617E">
        <w:rPr>
          <w:rFonts w:ascii="David" w:hAnsi="David" w:cs="David"/>
          <w:sz w:val="24"/>
          <w:szCs w:val="24"/>
          <w:rtl/>
        </w:rPr>
        <w:t xml:space="preserve"> </w:t>
      </w:r>
      <w:r w:rsidRPr="0077617E">
        <w:rPr>
          <w:rFonts w:ascii="David" w:hAnsi="David" w:cs="David" w:hint="eastAsia"/>
          <w:sz w:val="24"/>
          <w:szCs w:val="24"/>
          <w:rtl/>
        </w:rPr>
        <w:t>המשרד</w:t>
      </w:r>
      <w:r w:rsidRPr="0077617E">
        <w:rPr>
          <w:rFonts w:ascii="David" w:hAnsi="David" w:cs="David"/>
          <w:sz w:val="24"/>
          <w:szCs w:val="24"/>
          <w:rtl/>
        </w:rPr>
        <w:t xml:space="preserve"> </w:t>
      </w:r>
      <w:r w:rsidRPr="0077617E">
        <w:rPr>
          <w:rFonts w:ascii="David" w:hAnsi="David" w:cs="David" w:hint="eastAsia"/>
          <w:sz w:val="24"/>
          <w:szCs w:val="24"/>
          <w:rtl/>
        </w:rPr>
        <w:t>צירף</w:t>
      </w:r>
      <w:r w:rsidRPr="0077617E">
        <w:rPr>
          <w:rFonts w:ascii="David" w:hAnsi="David" w:cs="David"/>
          <w:sz w:val="24"/>
          <w:szCs w:val="24"/>
          <w:rtl/>
        </w:rPr>
        <w:t xml:space="preserve"> </w:t>
      </w:r>
      <w:r w:rsidRPr="0077617E">
        <w:rPr>
          <w:rFonts w:ascii="David" w:hAnsi="David" w:cs="David" w:hint="eastAsia"/>
          <w:sz w:val="24"/>
          <w:szCs w:val="24"/>
          <w:rtl/>
        </w:rPr>
        <w:t>להזמנה</w:t>
      </w:r>
      <w:r w:rsidRPr="0077617E">
        <w:rPr>
          <w:rFonts w:ascii="David" w:hAnsi="David" w:cs="David"/>
          <w:sz w:val="24"/>
          <w:szCs w:val="24"/>
          <w:rtl/>
        </w:rPr>
        <w:t xml:space="preserve"> </w:t>
      </w:r>
      <w:r w:rsidRPr="0077617E">
        <w:rPr>
          <w:rFonts w:ascii="David" w:hAnsi="David" w:cs="David" w:hint="eastAsia"/>
          <w:sz w:val="24"/>
          <w:szCs w:val="24"/>
          <w:rtl/>
        </w:rPr>
        <w:t>את</w:t>
      </w:r>
      <w:r w:rsidRPr="0077617E">
        <w:rPr>
          <w:rFonts w:ascii="David" w:hAnsi="David" w:cs="David"/>
          <w:sz w:val="24"/>
          <w:szCs w:val="24"/>
          <w:rtl/>
        </w:rPr>
        <w:t xml:space="preserve"> </w:t>
      </w:r>
      <w:r w:rsidRPr="0077617E">
        <w:rPr>
          <w:rFonts w:ascii="David" w:hAnsi="David" w:cs="David" w:hint="eastAsia"/>
          <w:sz w:val="24"/>
          <w:szCs w:val="24"/>
          <w:rtl/>
        </w:rPr>
        <w:t>פלט</w:t>
      </w:r>
      <w:r w:rsidRPr="0077617E">
        <w:rPr>
          <w:rFonts w:ascii="David" w:hAnsi="David" w:cs="David"/>
          <w:sz w:val="24"/>
          <w:szCs w:val="24"/>
          <w:rtl/>
        </w:rPr>
        <w:t xml:space="preserve"> </w:t>
      </w:r>
      <w:r w:rsidRPr="0077617E">
        <w:rPr>
          <w:rFonts w:ascii="David" w:hAnsi="David" w:cs="David" w:hint="eastAsia"/>
          <w:sz w:val="24"/>
          <w:szCs w:val="24"/>
          <w:rtl/>
        </w:rPr>
        <w:t>ההזמנה</w:t>
      </w:r>
      <w:r w:rsidRPr="0077617E">
        <w:rPr>
          <w:rFonts w:ascii="David" w:hAnsi="David" w:cs="David"/>
          <w:sz w:val="24"/>
          <w:szCs w:val="24"/>
          <w:rtl/>
        </w:rPr>
        <w:t xml:space="preserve"> </w:t>
      </w:r>
      <w:r w:rsidRPr="0077617E">
        <w:rPr>
          <w:rFonts w:ascii="David" w:hAnsi="David" w:cs="David" w:hint="eastAsia"/>
          <w:sz w:val="24"/>
          <w:szCs w:val="24"/>
          <w:rtl/>
        </w:rPr>
        <w:t>להדפסה</w:t>
      </w:r>
      <w:r w:rsidRPr="0077617E">
        <w:rPr>
          <w:rFonts w:ascii="David" w:hAnsi="David" w:cs="David"/>
          <w:sz w:val="24"/>
          <w:szCs w:val="24"/>
          <w:rtl/>
        </w:rPr>
        <w:t>.</w:t>
      </w:r>
    </w:p>
    <w:p w:rsidR="0025701C" w:rsidRPr="0077617E" w:rsidRDefault="0025701C" w:rsidP="00392CCF">
      <w:pPr>
        <w:numPr>
          <w:ilvl w:val="2"/>
          <w:numId w:val="92"/>
        </w:numPr>
        <w:bidi/>
        <w:spacing w:line="360" w:lineRule="auto"/>
        <w:ind w:right="0"/>
        <w:jc w:val="both"/>
        <w:rPr>
          <w:rFonts w:ascii="David" w:hAnsi="David" w:cs="David"/>
          <w:sz w:val="24"/>
          <w:szCs w:val="24"/>
        </w:rPr>
      </w:pPr>
      <w:r w:rsidRPr="0077617E">
        <w:rPr>
          <w:rFonts w:ascii="David" w:hAnsi="David" w:cs="David" w:hint="eastAsia"/>
          <w:sz w:val="24"/>
          <w:szCs w:val="24"/>
          <w:rtl/>
        </w:rPr>
        <w:t>להגיש</w:t>
      </w:r>
      <w:r w:rsidRPr="0077617E">
        <w:rPr>
          <w:rFonts w:ascii="David" w:hAnsi="David" w:cs="David"/>
          <w:sz w:val="24"/>
          <w:szCs w:val="24"/>
          <w:rtl/>
        </w:rPr>
        <w:t xml:space="preserve"> </w:t>
      </w:r>
      <w:r w:rsidRPr="0077617E">
        <w:rPr>
          <w:rFonts w:ascii="David" w:hAnsi="David" w:cs="David" w:hint="eastAsia"/>
          <w:sz w:val="24"/>
          <w:szCs w:val="24"/>
          <w:rtl/>
        </w:rPr>
        <w:t>דיווחי</w:t>
      </w:r>
      <w:r w:rsidRPr="0077617E">
        <w:rPr>
          <w:rFonts w:ascii="David" w:hAnsi="David" w:cs="David"/>
          <w:sz w:val="24"/>
          <w:szCs w:val="24"/>
          <w:rtl/>
        </w:rPr>
        <w:t xml:space="preserve"> </w:t>
      </w:r>
      <w:r w:rsidRPr="0077617E">
        <w:rPr>
          <w:rFonts w:ascii="David" w:hAnsi="David" w:cs="David" w:hint="eastAsia"/>
          <w:sz w:val="24"/>
          <w:szCs w:val="24"/>
          <w:rtl/>
        </w:rPr>
        <w:t>ביצוע</w:t>
      </w:r>
      <w:r w:rsidRPr="0077617E">
        <w:rPr>
          <w:rFonts w:ascii="David" w:hAnsi="David" w:cs="David"/>
          <w:sz w:val="24"/>
          <w:szCs w:val="24"/>
          <w:rtl/>
        </w:rPr>
        <w:t>.</w:t>
      </w:r>
    </w:p>
    <w:p w:rsidR="0025701C" w:rsidRPr="0077617E" w:rsidRDefault="0025701C" w:rsidP="00392CCF">
      <w:pPr>
        <w:numPr>
          <w:ilvl w:val="2"/>
          <w:numId w:val="92"/>
        </w:numPr>
        <w:bidi/>
        <w:spacing w:line="360" w:lineRule="auto"/>
        <w:ind w:right="0"/>
        <w:jc w:val="both"/>
        <w:rPr>
          <w:rFonts w:ascii="David" w:hAnsi="David" w:cs="David"/>
          <w:sz w:val="24"/>
          <w:szCs w:val="24"/>
        </w:rPr>
      </w:pPr>
      <w:r w:rsidRPr="0077617E">
        <w:rPr>
          <w:rFonts w:ascii="David" w:hAnsi="David" w:cs="David" w:hint="eastAsia"/>
          <w:sz w:val="24"/>
          <w:szCs w:val="24"/>
          <w:rtl/>
        </w:rPr>
        <w:t>להגיש</w:t>
      </w:r>
      <w:r w:rsidRPr="0077617E">
        <w:rPr>
          <w:rFonts w:ascii="David" w:hAnsi="David" w:cs="David"/>
          <w:sz w:val="24"/>
          <w:szCs w:val="24"/>
          <w:rtl/>
        </w:rPr>
        <w:t xml:space="preserve"> </w:t>
      </w:r>
      <w:r w:rsidRPr="0077617E">
        <w:rPr>
          <w:rFonts w:ascii="David" w:hAnsi="David" w:cs="David" w:hint="eastAsia"/>
          <w:sz w:val="24"/>
          <w:szCs w:val="24"/>
          <w:rtl/>
        </w:rPr>
        <w:t>חשבוניות</w:t>
      </w:r>
      <w:r w:rsidRPr="0077617E">
        <w:rPr>
          <w:rFonts w:ascii="David" w:hAnsi="David" w:cs="David"/>
          <w:sz w:val="24"/>
          <w:szCs w:val="24"/>
          <w:rtl/>
        </w:rPr>
        <w:t xml:space="preserve"> </w:t>
      </w:r>
      <w:r w:rsidRPr="0077617E">
        <w:rPr>
          <w:rFonts w:ascii="David" w:hAnsi="David" w:cs="David" w:hint="eastAsia"/>
          <w:sz w:val="24"/>
          <w:szCs w:val="24"/>
          <w:rtl/>
        </w:rPr>
        <w:t>חתומות</w:t>
      </w:r>
      <w:r w:rsidRPr="0077617E">
        <w:rPr>
          <w:rFonts w:ascii="David" w:hAnsi="David" w:cs="David"/>
          <w:sz w:val="24"/>
          <w:szCs w:val="24"/>
          <w:rtl/>
        </w:rPr>
        <w:t xml:space="preserve"> </w:t>
      </w:r>
      <w:r w:rsidRPr="0077617E">
        <w:rPr>
          <w:rFonts w:ascii="David" w:hAnsi="David" w:cs="David" w:hint="eastAsia"/>
          <w:sz w:val="24"/>
          <w:szCs w:val="24"/>
          <w:rtl/>
        </w:rPr>
        <w:t>אלקטרונית</w:t>
      </w:r>
      <w:r w:rsidRPr="0077617E">
        <w:rPr>
          <w:rFonts w:ascii="David" w:hAnsi="David" w:cs="David"/>
          <w:sz w:val="24"/>
          <w:szCs w:val="24"/>
          <w:rtl/>
        </w:rPr>
        <w:t xml:space="preserve"> </w:t>
      </w:r>
      <w:r w:rsidRPr="0077617E">
        <w:rPr>
          <w:rFonts w:ascii="David" w:hAnsi="David" w:cs="David" w:hint="eastAsia"/>
          <w:sz w:val="24"/>
          <w:szCs w:val="24"/>
          <w:rtl/>
        </w:rPr>
        <w:t>אשר</w:t>
      </w:r>
      <w:r w:rsidRPr="0077617E">
        <w:rPr>
          <w:rFonts w:ascii="David" w:hAnsi="David" w:cs="David"/>
          <w:sz w:val="24"/>
          <w:szCs w:val="24"/>
          <w:rtl/>
        </w:rPr>
        <w:t xml:space="preserve"> </w:t>
      </w:r>
      <w:r w:rsidRPr="0077617E">
        <w:rPr>
          <w:rFonts w:ascii="David" w:hAnsi="David" w:cs="David" w:hint="eastAsia"/>
          <w:sz w:val="24"/>
          <w:szCs w:val="24"/>
          <w:rtl/>
        </w:rPr>
        <w:t>יהוו</w:t>
      </w:r>
      <w:r w:rsidRPr="0077617E">
        <w:rPr>
          <w:rFonts w:ascii="David" w:hAnsi="David" w:cs="David"/>
          <w:sz w:val="24"/>
          <w:szCs w:val="24"/>
          <w:rtl/>
        </w:rPr>
        <w:t xml:space="preserve"> </w:t>
      </w:r>
      <w:r w:rsidRPr="0077617E">
        <w:rPr>
          <w:rFonts w:ascii="David" w:hAnsi="David" w:cs="David" w:hint="eastAsia"/>
          <w:sz w:val="24"/>
          <w:szCs w:val="24"/>
          <w:rtl/>
        </w:rPr>
        <w:t>חשבונית</w:t>
      </w:r>
      <w:r w:rsidRPr="0077617E">
        <w:rPr>
          <w:rFonts w:ascii="David" w:hAnsi="David" w:cs="David"/>
          <w:sz w:val="24"/>
          <w:szCs w:val="24"/>
          <w:rtl/>
        </w:rPr>
        <w:t xml:space="preserve"> </w:t>
      </w:r>
      <w:r w:rsidRPr="0077617E">
        <w:rPr>
          <w:rFonts w:ascii="David" w:hAnsi="David" w:cs="David" w:hint="eastAsia"/>
          <w:sz w:val="24"/>
          <w:szCs w:val="24"/>
          <w:rtl/>
        </w:rPr>
        <w:t>מקור</w:t>
      </w:r>
      <w:r w:rsidRPr="0077617E">
        <w:rPr>
          <w:rFonts w:ascii="David" w:hAnsi="David" w:cs="David"/>
          <w:sz w:val="24"/>
          <w:szCs w:val="24"/>
          <w:rtl/>
        </w:rPr>
        <w:t xml:space="preserve"> </w:t>
      </w:r>
      <w:r w:rsidRPr="0077617E">
        <w:rPr>
          <w:rFonts w:ascii="David" w:hAnsi="David" w:cs="David" w:hint="eastAsia"/>
          <w:sz w:val="24"/>
          <w:szCs w:val="24"/>
          <w:rtl/>
        </w:rPr>
        <w:t>וזאת</w:t>
      </w:r>
      <w:r w:rsidRPr="0077617E">
        <w:rPr>
          <w:rFonts w:ascii="David" w:hAnsi="David" w:cs="David"/>
          <w:sz w:val="24"/>
          <w:szCs w:val="24"/>
          <w:rtl/>
        </w:rPr>
        <w:t xml:space="preserve"> </w:t>
      </w:r>
      <w:r w:rsidRPr="0077617E">
        <w:rPr>
          <w:rFonts w:ascii="David" w:hAnsi="David" w:cs="David" w:hint="eastAsia"/>
          <w:sz w:val="24"/>
          <w:szCs w:val="24"/>
          <w:rtl/>
        </w:rPr>
        <w:t>במקום</w:t>
      </w:r>
      <w:r w:rsidRPr="0077617E">
        <w:rPr>
          <w:rFonts w:ascii="David" w:hAnsi="David" w:cs="David"/>
          <w:sz w:val="24"/>
          <w:szCs w:val="24"/>
          <w:rtl/>
        </w:rPr>
        <w:t xml:space="preserve"> </w:t>
      </w:r>
      <w:r w:rsidRPr="0077617E">
        <w:rPr>
          <w:rFonts w:ascii="David" w:hAnsi="David" w:cs="David" w:hint="eastAsia"/>
          <w:sz w:val="24"/>
          <w:szCs w:val="24"/>
          <w:rtl/>
        </w:rPr>
        <w:t>הגשת</w:t>
      </w:r>
      <w:r w:rsidRPr="0077617E">
        <w:rPr>
          <w:rFonts w:ascii="David" w:hAnsi="David" w:cs="David"/>
          <w:sz w:val="24"/>
          <w:szCs w:val="24"/>
          <w:rtl/>
        </w:rPr>
        <w:t xml:space="preserve"> </w:t>
      </w:r>
      <w:r w:rsidRPr="0077617E">
        <w:rPr>
          <w:rFonts w:ascii="David" w:hAnsi="David" w:cs="David" w:hint="eastAsia"/>
          <w:sz w:val="24"/>
          <w:szCs w:val="24"/>
          <w:rtl/>
        </w:rPr>
        <w:t>חשבוניות</w:t>
      </w:r>
      <w:r w:rsidRPr="0077617E">
        <w:rPr>
          <w:rFonts w:ascii="David" w:hAnsi="David" w:cs="David"/>
          <w:sz w:val="24"/>
          <w:szCs w:val="24"/>
          <w:rtl/>
        </w:rPr>
        <w:t xml:space="preserve"> </w:t>
      </w:r>
      <w:r w:rsidRPr="0077617E">
        <w:rPr>
          <w:rFonts w:ascii="David" w:hAnsi="David" w:cs="David" w:hint="eastAsia"/>
          <w:sz w:val="24"/>
          <w:szCs w:val="24"/>
          <w:rtl/>
        </w:rPr>
        <w:t>פיסיות</w:t>
      </w:r>
      <w:r w:rsidRPr="0077617E">
        <w:rPr>
          <w:rFonts w:ascii="David" w:hAnsi="David" w:cs="David"/>
          <w:sz w:val="24"/>
          <w:szCs w:val="24"/>
          <w:rtl/>
        </w:rPr>
        <w:t>.</w:t>
      </w:r>
    </w:p>
    <w:p w:rsidR="0025701C" w:rsidRDefault="0025701C" w:rsidP="00392CCF">
      <w:pPr>
        <w:numPr>
          <w:ilvl w:val="2"/>
          <w:numId w:val="92"/>
        </w:numPr>
        <w:bidi/>
        <w:spacing w:line="360" w:lineRule="auto"/>
        <w:ind w:right="0"/>
        <w:jc w:val="both"/>
        <w:rPr>
          <w:rFonts w:ascii="David" w:hAnsi="David" w:cs="David"/>
          <w:sz w:val="24"/>
          <w:szCs w:val="24"/>
        </w:rPr>
      </w:pPr>
      <w:r w:rsidRPr="0077617E">
        <w:rPr>
          <w:rFonts w:ascii="David" w:hAnsi="David" w:cs="David" w:hint="eastAsia"/>
          <w:sz w:val="24"/>
          <w:szCs w:val="24"/>
          <w:rtl/>
        </w:rPr>
        <w:t>לצפות</w:t>
      </w:r>
      <w:r w:rsidRPr="0077617E">
        <w:rPr>
          <w:rFonts w:ascii="David" w:hAnsi="David" w:cs="David"/>
          <w:sz w:val="24"/>
          <w:szCs w:val="24"/>
          <w:rtl/>
        </w:rPr>
        <w:t xml:space="preserve"> </w:t>
      </w:r>
      <w:r w:rsidRPr="0077617E">
        <w:rPr>
          <w:rFonts w:ascii="David" w:hAnsi="David" w:cs="David" w:hint="eastAsia"/>
          <w:sz w:val="24"/>
          <w:szCs w:val="24"/>
          <w:rtl/>
        </w:rPr>
        <w:t>בסטטוס</w:t>
      </w:r>
      <w:r w:rsidRPr="0077617E">
        <w:rPr>
          <w:rFonts w:ascii="David" w:hAnsi="David" w:cs="David"/>
          <w:sz w:val="24"/>
          <w:szCs w:val="24"/>
          <w:rtl/>
        </w:rPr>
        <w:t xml:space="preserve"> </w:t>
      </w:r>
      <w:r w:rsidRPr="0077617E">
        <w:rPr>
          <w:rFonts w:ascii="David" w:hAnsi="David" w:cs="David" w:hint="eastAsia"/>
          <w:sz w:val="24"/>
          <w:szCs w:val="24"/>
          <w:rtl/>
        </w:rPr>
        <w:t>אישור</w:t>
      </w:r>
      <w:r w:rsidRPr="0077617E">
        <w:rPr>
          <w:rFonts w:ascii="David" w:hAnsi="David" w:cs="David"/>
          <w:sz w:val="24"/>
          <w:szCs w:val="24"/>
          <w:rtl/>
        </w:rPr>
        <w:t xml:space="preserve"> </w:t>
      </w:r>
      <w:r w:rsidRPr="0077617E">
        <w:rPr>
          <w:rFonts w:ascii="David" w:hAnsi="David" w:cs="David" w:hint="eastAsia"/>
          <w:sz w:val="24"/>
          <w:szCs w:val="24"/>
          <w:rtl/>
        </w:rPr>
        <w:t>המסמכים</w:t>
      </w:r>
      <w:r w:rsidRPr="0077617E">
        <w:rPr>
          <w:rFonts w:ascii="David" w:hAnsi="David" w:cs="David"/>
          <w:sz w:val="24"/>
          <w:szCs w:val="24"/>
          <w:rtl/>
        </w:rPr>
        <w:t xml:space="preserve"> </w:t>
      </w:r>
      <w:r w:rsidRPr="0077617E">
        <w:rPr>
          <w:rFonts w:ascii="David" w:hAnsi="David" w:cs="David" w:hint="eastAsia"/>
          <w:sz w:val="24"/>
          <w:szCs w:val="24"/>
          <w:rtl/>
        </w:rPr>
        <w:t>שהוגשו</w:t>
      </w:r>
      <w:r w:rsidRPr="0077617E">
        <w:rPr>
          <w:rFonts w:ascii="David" w:hAnsi="David" w:cs="David"/>
          <w:sz w:val="24"/>
          <w:szCs w:val="24"/>
          <w:rtl/>
        </w:rPr>
        <w:t xml:space="preserve"> </w:t>
      </w:r>
      <w:r w:rsidRPr="0077617E">
        <w:rPr>
          <w:rFonts w:ascii="David" w:hAnsi="David" w:cs="David" w:hint="eastAsia"/>
          <w:sz w:val="24"/>
          <w:szCs w:val="24"/>
          <w:rtl/>
        </w:rPr>
        <w:t>ותקינותם</w:t>
      </w:r>
      <w:r w:rsidRPr="0077617E">
        <w:rPr>
          <w:rFonts w:ascii="David" w:hAnsi="David" w:cs="David"/>
          <w:sz w:val="24"/>
          <w:szCs w:val="24"/>
          <w:rtl/>
        </w:rPr>
        <w:t xml:space="preserve"> </w:t>
      </w:r>
      <w:r w:rsidRPr="0077617E">
        <w:rPr>
          <w:rFonts w:ascii="David" w:hAnsi="David" w:cs="David" w:hint="eastAsia"/>
          <w:sz w:val="24"/>
          <w:szCs w:val="24"/>
          <w:rtl/>
        </w:rPr>
        <w:t>ע</w:t>
      </w:r>
      <w:r w:rsidRPr="0077617E">
        <w:rPr>
          <w:rFonts w:ascii="David" w:hAnsi="David" w:cs="David"/>
          <w:sz w:val="24"/>
          <w:szCs w:val="24"/>
          <w:rtl/>
        </w:rPr>
        <w:t xml:space="preserve">"י </w:t>
      </w:r>
      <w:r w:rsidRPr="0077617E">
        <w:rPr>
          <w:rFonts w:ascii="David" w:hAnsi="David" w:cs="David" w:hint="eastAsia"/>
          <w:sz w:val="24"/>
          <w:szCs w:val="24"/>
          <w:rtl/>
        </w:rPr>
        <w:t>משרדי</w:t>
      </w:r>
      <w:r w:rsidRPr="0077617E">
        <w:rPr>
          <w:rFonts w:ascii="David" w:hAnsi="David" w:cs="David"/>
          <w:sz w:val="24"/>
          <w:szCs w:val="24"/>
          <w:rtl/>
        </w:rPr>
        <w:t xml:space="preserve"> </w:t>
      </w:r>
      <w:r w:rsidRPr="0077617E">
        <w:rPr>
          <w:rFonts w:ascii="David" w:hAnsi="David" w:cs="David" w:hint="eastAsia"/>
          <w:sz w:val="24"/>
          <w:szCs w:val="24"/>
          <w:rtl/>
        </w:rPr>
        <w:t>הממשלה</w:t>
      </w:r>
      <w:r w:rsidRPr="0077617E">
        <w:rPr>
          <w:rFonts w:ascii="David" w:hAnsi="David" w:cs="David"/>
          <w:sz w:val="24"/>
          <w:szCs w:val="24"/>
          <w:rtl/>
        </w:rPr>
        <w:t>.</w:t>
      </w:r>
    </w:p>
    <w:p w:rsidR="00DC0C40" w:rsidRPr="0077617E" w:rsidRDefault="00DC0C40" w:rsidP="00DC0C40">
      <w:pPr>
        <w:bidi/>
        <w:spacing w:line="360" w:lineRule="auto"/>
        <w:ind w:left="2124" w:right="708"/>
        <w:jc w:val="both"/>
        <w:rPr>
          <w:rFonts w:ascii="David" w:hAnsi="David" w:cs="David"/>
          <w:sz w:val="24"/>
          <w:szCs w:val="24"/>
        </w:rPr>
      </w:pPr>
    </w:p>
    <w:p w:rsidR="0025701C" w:rsidRPr="00DC0C40" w:rsidRDefault="0025701C" w:rsidP="00392CCF">
      <w:pPr>
        <w:numPr>
          <w:ilvl w:val="0"/>
          <w:numId w:val="92"/>
        </w:numPr>
        <w:tabs>
          <w:tab w:val="num" w:pos="970"/>
        </w:tabs>
        <w:bidi/>
        <w:spacing w:line="360" w:lineRule="auto"/>
        <w:ind w:right="0"/>
        <w:jc w:val="both"/>
        <w:rPr>
          <w:rFonts w:ascii="David" w:hAnsi="David" w:cs="David"/>
          <w:b/>
          <w:bCs/>
          <w:sz w:val="24"/>
          <w:szCs w:val="24"/>
          <w:u w:val="single"/>
        </w:rPr>
      </w:pPr>
      <w:r w:rsidRPr="00DC0C40">
        <w:rPr>
          <w:rFonts w:ascii="David" w:hAnsi="David" w:cs="David" w:hint="eastAsia"/>
          <w:b/>
          <w:bCs/>
          <w:sz w:val="24"/>
          <w:szCs w:val="24"/>
          <w:u w:val="single"/>
          <w:rtl/>
        </w:rPr>
        <w:t>עמידה</w:t>
      </w:r>
      <w:r w:rsidRPr="00DC0C40">
        <w:rPr>
          <w:rFonts w:ascii="David" w:hAnsi="David" w:cs="David"/>
          <w:b/>
          <w:bCs/>
          <w:sz w:val="24"/>
          <w:szCs w:val="24"/>
          <w:u w:val="single"/>
          <w:rtl/>
        </w:rPr>
        <w:t xml:space="preserve"> </w:t>
      </w:r>
      <w:r w:rsidRPr="00DC0C40">
        <w:rPr>
          <w:rFonts w:ascii="David" w:hAnsi="David" w:cs="David" w:hint="eastAsia"/>
          <w:b/>
          <w:bCs/>
          <w:sz w:val="24"/>
          <w:szCs w:val="24"/>
          <w:u w:val="single"/>
          <w:rtl/>
        </w:rPr>
        <w:t>בהנחיות</w:t>
      </w:r>
      <w:r w:rsidRPr="00DC0C40">
        <w:rPr>
          <w:rFonts w:ascii="David" w:hAnsi="David" w:cs="David"/>
          <w:b/>
          <w:bCs/>
          <w:sz w:val="24"/>
          <w:szCs w:val="24"/>
          <w:u w:val="single"/>
          <w:rtl/>
        </w:rPr>
        <w:t xml:space="preserve"> </w:t>
      </w:r>
      <w:r w:rsidRPr="00DC0C40">
        <w:rPr>
          <w:rFonts w:ascii="David" w:hAnsi="David" w:cs="David" w:hint="eastAsia"/>
          <w:b/>
          <w:bCs/>
          <w:sz w:val="24"/>
          <w:szCs w:val="24"/>
          <w:u w:val="single"/>
          <w:rtl/>
        </w:rPr>
        <w:t>רשות</w:t>
      </w:r>
      <w:r w:rsidRPr="00DC0C40">
        <w:rPr>
          <w:rFonts w:ascii="David" w:hAnsi="David" w:cs="David"/>
          <w:b/>
          <w:bCs/>
          <w:sz w:val="24"/>
          <w:szCs w:val="24"/>
          <w:u w:val="single"/>
          <w:rtl/>
        </w:rPr>
        <w:t xml:space="preserve"> </w:t>
      </w:r>
      <w:r w:rsidRPr="00DC0C40">
        <w:rPr>
          <w:rFonts w:ascii="David" w:hAnsi="David" w:cs="David" w:hint="eastAsia"/>
          <w:b/>
          <w:bCs/>
          <w:sz w:val="24"/>
          <w:szCs w:val="24"/>
          <w:u w:val="single"/>
          <w:rtl/>
        </w:rPr>
        <w:t>המיסים</w:t>
      </w:r>
    </w:p>
    <w:p w:rsidR="0025701C" w:rsidRPr="0077617E"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hint="eastAsia"/>
          <w:sz w:val="24"/>
          <w:szCs w:val="24"/>
          <w:rtl/>
        </w:rPr>
        <w:t>השימוש</w:t>
      </w:r>
      <w:r w:rsidRPr="0077617E">
        <w:rPr>
          <w:rFonts w:ascii="David" w:hAnsi="David" w:cs="David"/>
          <w:sz w:val="24"/>
          <w:szCs w:val="24"/>
          <w:rtl/>
        </w:rPr>
        <w:t xml:space="preserve">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rsidR="0025701C" w:rsidRPr="0077617E"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hint="eastAsia"/>
          <w:sz w:val="24"/>
          <w:szCs w:val="24"/>
          <w:rtl/>
        </w:rPr>
        <w:t>פורטל</w:t>
      </w:r>
      <w:r w:rsidRPr="0077617E">
        <w:rPr>
          <w:rFonts w:ascii="David" w:hAnsi="David" w:cs="David"/>
          <w:sz w:val="24"/>
          <w:szCs w:val="24"/>
          <w:rtl/>
        </w:rPr>
        <w:t xml:space="preserve"> </w:t>
      </w:r>
      <w:r w:rsidRPr="0077617E">
        <w:rPr>
          <w:rFonts w:ascii="David" w:hAnsi="David" w:cs="David" w:hint="eastAsia"/>
          <w:sz w:val="24"/>
          <w:szCs w:val="24"/>
          <w:rtl/>
        </w:rPr>
        <w:t>הספקים</w:t>
      </w:r>
      <w:r w:rsidRPr="0077617E">
        <w:rPr>
          <w:rFonts w:ascii="David" w:hAnsi="David" w:cs="David"/>
          <w:sz w:val="24"/>
          <w:szCs w:val="24"/>
          <w:rtl/>
        </w:rPr>
        <w:t xml:space="preserve"> </w:t>
      </w:r>
      <w:r w:rsidRPr="0077617E">
        <w:rPr>
          <w:rFonts w:ascii="David" w:hAnsi="David" w:cs="David" w:hint="eastAsia"/>
          <w:sz w:val="24"/>
          <w:szCs w:val="24"/>
          <w:rtl/>
        </w:rPr>
        <w:t>הממשלתי</w:t>
      </w:r>
      <w:r w:rsidRPr="0077617E">
        <w:rPr>
          <w:rFonts w:ascii="David" w:hAnsi="David" w:cs="David"/>
          <w:sz w:val="24"/>
          <w:szCs w:val="24"/>
          <w:rtl/>
        </w:rPr>
        <w:t xml:space="preserve"> </w:t>
      </w:r>
      <w:r w:rsidRPr="0077617E">
        <w:rPr>
          <w:rFonts w:ascii="David" w:hAnsi="David" w:cs="David" w:hint="eastAsia"/>
          <w:sz w:val="24"/>
          <w:szCs w:val="24"/>
          <w:rtl/>
        </w:rPr>
        <w:t>וכללי</w:t>
      </w:r>
      <w:r w:rsidRPr="0077617E">
        <w:rPr>
          <w:rFonts w:ascii="David" w:hAnsi="David" w:cs="David"/>
          <w:sz w:val="24"/>
          <w:szCs w:val="24"/>
          <w:rtl/>
        </w:rPr>
        <w:t xml:space="preserve"> </w:t>
      </w:r>
      <w:r w:rsidRPr="0077617E">
        <w:rPr>
          <w:rFonts w:ascii="David" w:hAnsi="David" w:cs="David" w:hint="eastAsia"/>
          <w:sz w:val="24"/>
          <w:szCs w:val="24"/>
          <w:rtl/>
        </w:rPr>
        <w:t>השימוש</w:t>
      </w:r>
      <w:r w:rsidRPr="0077617E">
        <w:rPr>
          <w:rFonts w:ascii="David" w:hAnsi="David" w:cs="David"/>
          <w:sz w:val="24"/>
          <w:szCs w:val="24"/>
          <w:rtl/>
        </w:rPr>
        <w:t xml:space="preserve"> </w:t>
      </w:r>
      <w:r w:rsidRPr="0077617E">
        <w:rPr>
          <w:rFonts w:ascii="David" w:hAnsi="David" w:cs="David" w:hint="eastAsia"/>
          <w:sz w:val="24"/>
          <w:szCs w:val="24"/>
          <w:rtl/>
        </w:rPr>
        <w:t>בו</w:t>
      </w:r>
      <w:r w:rsidRPr="0077617E">
        <w:rPr>
          <w:rFonts w:ascii="David" w:hAnsi="David" w:cs="David"/>
          <w:sz w:val="24"/>
          <w:szCs w:val="24"/>
          <w:rtl/>
        </w:rPr>
        <w:t xml:space="preserve"> </w:t>
      </w:r>
      <w:r w:rsidRPr="0077617E">
        <w:rPr>
          <w:rFonts w:ascii="David" w:hAnsi="David" w:cs="David" w:hint="eastAsia"/>
          <w:sz w:val="24"/>
          <w:szCs w:val="24"/>
          <w:rtl/>
        </w:rPr>
        <w:t>יתעדכנו</w:t>
      </w:r>
      <w:r w:rsidRPr="0077617E">
        <w:rPr>
          <w:rFonts w:ascii="David" w:hAnsi="David" w:cs="David"/>
          <w:sz w:val="24"/>
          <w:szCs w:val="24"/>
          <w:rtl/>
        </w:rPr>
        <w:t xml:space="preserve"> </w:t>
      </w:r>
      <w:r w:rsidRPr="0077617E">
        <w:rPr>
          <w:rFonts w:ascii="David" w:hAnsi="David" w:cs="David" w:hint="eastAsia"/>
          <w:sz w:val="24"/>
          <w:szCs w:val="24"/>
          <w:rtl/>
        </w:rPr>
        <w:t>מעת</w:t>
      </w:r>
      <w:r w:rsidRPr="0077617E">
        <w:rPr>
          <w:rFonts w:ascii="David" w:hAnsi="David" w:cs="David"/>
          <w:sz w:val="24"/>
          <w:szCs w:val="24"/>
          <w:rtl/>
        </w:rPr>
        <w:t xml:space="preserve"> </w:t>
      </w:r>
      <w:r w:rsidRPr="0077617E">
        <w:rPr>
          <w:rFonts w:ascii="David" w:hAnsi="David" w:cs="David" w:hint="eastAsia"/>
          <w:sz w:val="24"/>
          <w:szCs w:val="24"/>
          <w:rtl/>
        </w:rPr>
        <w:t>לעת</w:t>
      </w:r>
      <w:r w:rsidRPr="0077617E">
        <w:rPr>
          <w:rFonts w:ascii="David" w:hAnsi="David" w:cs="David"/>
          <w:sz w:val="24"/>
          <w:szCs w:val="24"/>
          <w:rtl/>
        </w:rPr>
        <w:t xml:space="preserve"> </w:t>
      </w:r>
      <w:r w:rsidRPr="0077617E">
        <w:rPr>
          <w:rFonts w:ascii="David" w:hAnsi="David" w:cs="David" w:hint="eastAsia"/>
          <w:sz w:val="24"/>
          <w:szCs w:val="24"/>
          <w:rtl/>
        </w:rPr>
        <w:t>בהתאם</w:t>
      </w:r>
      <w:r w:rsidRPr="0077617E">
        <w:rPr>
          <w:rFonts w:ascii="David" w:hAnsi="David" w:cs="David"/>
          <w:sz w:val="24"/>
          <w:szCs w:val="24"/>
          <w:rtl/>
        </w:rPr>
        <w:t xml:space="preserve"> </w:t>
      </w:r>
      <w:r w:rsidRPr="0077617E">
        <w:rPr>
          <w:rFonts w:ascii="David" w:hAnsi="David" w:cs="David" w:hint="eastAsia"/>
          <w:sz w:val="24"/>
          <w:szCs w:val="24"/>
          <w:rtl/>
        </w:rPr>
        <w:t>להנחיות</w:t>
      </w:r>
      <w:r w:rsidRPr="0077617E">
        <w:rPr>
          <w:rFonts w:ascii="David" w:hAnsi="David" w:cs="David"/>
          <w:sz w:val="24"/>
          <w:szCs w:val="24"/>
          <w:rtl/>
        </w:rPr>
        <w:t xml:space="preserve"> </w:t>
      </w:r>
      <w:r w:rsidRPr="0077617E">
        <w:rPr>
          <w:rFonts w:ascii="David" w:hAnsi="David" w:cs="David" w:hint="eastAsia"/>
          <w:sz w:val="24"/>
          <w:szCs w:val="24"/>
          <w:rtl/>
        </w:rPr>
        <w:t>והוראות</w:t>
      </w:r>
      <w:r w:rsidRPr="0077617E">
        <w:rPr>
          <w:rFonts w:ascii="David" w:hAnsi="David" w:cs="David"/>
          <w:sz w:val="24"/>
          <w:szCs w:val="24"/>
          <w:rtl/>
        </w:rPr>
        <w:t xml:space="preserve"> </w:t>
      </w:r>
      <w:r w:rsidRPr="0077617E">
        <w:rPr>
          <w:rFonts w:ascii="David" w:hAnsi="David" w:cs="David" w:hint="eastAsia"/>
          <w:sz w:val="24"/>
          <w:szCs w:val="24"/>
          <w:rtl/>
        </w:rPr>
        <w:t>רשות</w:t>
      </w:r>
      <w:r w:rsidRPr="0077617E">
        <w:rPr>
          <w:rFonts w:ascii="David" w:hAnsi="David" w:cs="David"/>
          <w:sz w:val="24"/>
          <w:szCs w:val="24"/>
          <w:rtl/>
        </w:rPr>
        <w:t xml:space="preserve"> </w:t>
      </w:r>
      <w:r w:rsidRPr="0077617E">
        <w:rPr>
          <w:rFonts w:ascii="David" w:hAnsi="David" w:cs="David" w:hint="eastAsia"/>
          <w:sz w:val="24"/>
          <w:szCs w:val="24"/>
          <w:rtl/>
        </w:rPr>
        <w:t>המיסים</w:t>
      </w:r>
      <w:r w:rsidRPr="0077617E">
        <w:rPr>
          <w:rFonts w:ascii="David" w:hAnsi="David" w:cs="David"/>
          <w:sz w:val="24"/>
          <w:szCs w:val="24"/>
          <w:rtl/>
        </w:rPr>
        <w:t xml:space="preserve"> </w:t>
      </w:r>
      <w:r w:rsidRPr="0077617E">
        <w:rPr>
          <w:rFonts w:ascii="David" w:hAnsi="David" w:cs="David" w:hint="eastAsia"/>
          <w:sz w:val="24"/>
          <w:szCs w:val="24"/>
          <w:rtl/>
        </w:rPr>
        <w:t>ועל</w:t>
      </w:r>
      <w:r w:rsidRPr="0077617E">
        <w:rPr>
          <w:rFonts w:ascii="David" w:hAnsi="David" w:cs="David"/>
          <w:sz w:val="24"/>
          <w:szCs w:val="24"/>
          <w:rtl/>
        </w:rPr>
        <w:t xml:space="preserve"> </w:t>
      </w:r>
      <w:r w:rsidRPr="0077617E">
        <w:rPr>
          <w:rFonts w:ascii="David" w:hAnsi="David" w:cs="David" w:hint="eastAsia"/>
          <w:sz w:val="24"/>
          <w:szCs w:val="24"/>
          <w:rtl/>
        </w:rPr>
        <w:t>המשתמש</w:t>
      </w:r>
      <w:r w:rsidRPr="0077617E">
        <w:rPr>
          <w:rFonts w:ascii="David" w:hAnsi="David" w:cs="David"/>
          <w:sz w:val="24"/>
          <w:szCs w:val="24"/>
          <w:rtl/>
        </w:rPr>
        <w:t xml:space="preserve"> </w:t>
      </w:r>
      <w:r w:rsidRPr="0077617E">
        <w:rPr>
          <w:rFonts w:ascii="David" w:hAnsi="David" w:cs="David" w:hint="eastAsia"/>
          <w:sz w:val="24"/>
          <w:szCs w:val="24"/>
          <w:rtl/>
        </w:rPr>
        <w:t>יהיה</w:t>
      </w:r>
      <w:r w:rsidRPr="0077617E">
        <w:rPr>
          <w:rFonts w:ascii="David" w:hAnsi="David" w:cs="David"/>
          <w:sz w:val="24"/>
          <w:szCs w:val="24"/>
          <w:rtl/>
        </w:rPr>
        <w:t xml:space="preserve"> </w:t>
      </w:r>
      <w:r w:rsidRPr="0077617E">
        <w:rPr>
          <w:rFonts w:ascii="David" w:hAnsi="David" w:cs="David" w:hint="eastAsia"/>
          <w:sz w:val="24"/>
          <w:szCs w:val="24"/>
          <w:rtl/>
        </w:rPr>
        <w:t>להתאים</w:t>
      </w:r>
      <w:r w:rsidRPr="0077617E">
        <w:rPr>
          <w:rFonts w:ascii="David" w:hAnsi="David" w:cs="David"/>
          <w:sz w:val="24"/>
          <w:szCs w:val="24"/>
          <w:rtl/>
        </w:rPr>
        <w:t xml:space="preserve"> </w:t>
      </w:r>
      <w:r w:rsidRPr="0077617E">
        <w:rPr>
          <w:rFonts w:ascii="David" w:hAnsi="David" w:cs="David" w:hint="eastAsia"/>
          <w:sz w:val="24"/>
          <w:szCs w:val="24"/>
          <w:rtl/>
        </w:rPr>
        <w:t>את</w:t>
      </w:r>
      <w:r w:rsidRPr="0077617E">
        <w:rPr>
          <w:rFonts w:ascii="David" w:hAnsi="David" w:cs="David"/>
          <w:sz w:val="24"/>
          <w:szCs w:val="24"/>
          <w:rtl/>
        </w:rPr>
        <w:t xml:space="preserve"> </w:t>
      </w:r>
      <w:r w:rsidRPr="0077617E">
        <w:rPr>
          <w:rFonts w:ascii="David" w:hAnsi="David" w:cs="David" w:hint="eastAsia"/>
          <w:sz w:val="24"/>
          <w:szCs w:val="24"/>
          <w:rtl/>
        </w:rPr>
        <w:t>עבודתו</w:t>
      </w:r>
      <w:r w:rsidRPr="0077617E">
        <w:rPr>
          <w:rFonts w:ascii="David" w:hAnsi="David" w:cs="David"/>
          <w:sz w:val="24"/>
          <w:szCs w:val="24"/>
          <w:rtl/>
        </w:rPr>
        <w:t xml:space="preserve"> </w:t>
      </w:r>
      <w:r w:rsidRPr="0077617E">
        <w:rPr>
          <w:rFonts w:ascii="David" w:hAnsi="David" w:cs="David" w:hint="eastAsia"/>
          <w:sz w:val="24"/>
          <w:szCs w:val="24"/>
          <w:rtl/>
        </w:rPr>
        <w:t>להנחיות</w:t>
      </w:r>
      <w:r w:rsidRPr="0077617E">
        <w:rPr>
          <w:rFonts w:ascii="David" w:hAnsi="David" w:cs="David"/>
          <w:sz w:val="24"/>
          <w:szCs w:val="24"/>
          <w:rtl/>
        </w:rPr>
        <w:t xml:space="preserve"> </w:t>
      </w:r>
      <w:r w:rsidRPr="0077617E">
        <w:rPr>
          <w:rFonts w:ascii="David" w:hAnsi="David" w:cs="David" w:hint="eastAsia"/>
          <w:sz w:val="24"/>
          <w:szCs w:val="24"/>
          <w:rtl/>
        </w:rPr>
        <w:t>והוראות</w:t>
      </w:r>
      <w:r w:rsidRPr="0077617E">
        <w:rPr>
          <w:rFonts w:ascii="David" w:hAnsi="David" w:cs="David"/>
          <w:sz w:val="24"/>
          <w:szCs w:val="24"/>
          <w:rtl/>
        </w:rPr>
        <w:t xml:space="preserve"> </w:t>
      </w:r>
      <w:r w:rsidRPr="0077617E">
        <w:rPr>
          <w:rFonts w:ascii="David" w:hAnsi="David" w:cs="David" w:hint="eastAsia"/>
          <w:sz w:val="24"/>
          <w:szCs w:val="24"/>
          <w:rtl/>
        </w:rPr>
        <w:t>כאמור</w:t>
      </w:r>
      <w:r w:rsidRPr="0077617E">
        <w:rPr>
          <w:rFonts w:ascii="David" w:hAnsi="David" w:cs="David"/>
          <w:sz w:val="24"/>
          <w:szCs w:val="24"/>
          <w:rtl/>
        </w:rPr>
        <w:t>.</w:t>
      </w:r>
    </w:p>
    <w:p w:rsidR="0025701C"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hint="eastAsia"/>
          <w:sz w:val="24"/>
          <w:szCs w:val="24"/>
          <w:rtl/>
        </w:rPr>
        <w:t>חתימת</w:t>
      </w:r>
      <w:r w:rsidRPr="0077617E">
        <w:rPr>
          <w:rFonts w:ascii="David" w:hAnsi="David" w:cs="David"/>
          <w:sz w:val="24"/>
          <w:szCs w:val="24"/>
          <w:rtl/>
        </w:rPr>
        <w:t xml:space="preserve"> </w:t>
      </w:r>
      <w:r w:rsidRPr="0077617E">
        <w:rPr>
          <w:rFonts w:ascii="David" w:hAnsi="David" w:cs="David" w:hint="eastAsia"/>
          <w:sz w:val="24"/>
          <w:szCs w:val="24"/>
          <w:rtl/>
        </w:rPr>
        <w:t>ממשלת</w:t>
      </w:r>
      <w:r w:rsidRPr="0077617E">
        <w:rPr>
          <w:rFonts w:ascii="David" w:hAnsi="David" w:cs="David"/>
          <w:sz w:val="24"/>
          <w:szCs w:val="24"/>
          <w:rtl/>
        </w:rPr>
        <w:t xml:space="preserve"> </w:t>
      </w:r>
      <w:r w:rsidRPr="0077617E">
        <w:rPr>
          <w:rFonts w:ascii="David" w:hAnsi="David" w:cs="David" w:hint="eastAsia"/>
          <w:sz w:val="24"/>
          <w:szCs w:val="24"/>
          <w:rtl/>
        </w:rPr>
        <w:t>ישראל</w:t>
      </w:r>
      <w:r w:rsidRPr="0077617E">
        <w:rPr>
          <w:rFonts w:ascii="David" w:hAnsi="David" w:cs="David"/>
          <w:sz w:val="24"/>
          <w:szCs w:val="24"/>
          <w:rtl/>
        </w:rPr>
        <w:t xml:space="preserve"> </w:t>
      </w:r>
      <w:r w:rsidRPr="0077617E">
        <w:rPr>
          <w:rFonts w:ascii="David" w:hAnsi="David" w:cs="David" w:hint="eastAsia"/>
          <w:sz w:val="24"/>
          <w:szCs w:val="24"/>
          <w:rtl/>
        </w:rPr>
        <w:t>על</w:t>
      </w:r>
      <w:r w:rsidRPr="0077617E">
        <w:rPr>
          <w:rFonts w:ascii="David" w:hAnsi="David" w:cs="David"/>
          <w:sz w:val="24"/>
          <w:szCs w:val="24"/>
          <w:rtl/>
        </w:rPr>
        <w:t xml:space="preserve"> </w:t>
      </w:r>
      <w:r w:rsidRPr="0077617E">
        <w:rPr>
          <w:rFonts w:ascii="David" w:hAnsi="David" w:cs="David" w:hint="eastAsia"/>
          <w:sz w:val="24"/>
          <w:szCs w:val="24"/>
          <w:rtl/>
        </w:rPr>
        <w:t>חוזה</w:t>
      </w:r>
      <w:r w:rsidRPr="0077617E">
        <w:rPr>
          <w:rFonts w:ascii="David" w:hAnsi="David" w:cs="David"/>
          <w:sz w:val="24"/>
          <w:szCs w:val="24"/>
          <w:rtl/>
        </w:rPr>
        <w:t xml:space="preserve"> </w:t>
      </w:r>
      <w:r w:rsidRPr="0077617E">
        <w:rPr>
          <w:rFonts w:ascii="David" w:hAnsi="David" w:cs="David" w:hint="eastAsia"/>
          <w:sz w:val="24"/>
          <w:szCs w:val="24"/>
          <w:rtl/>
        </w:rPr>
        <w:t>זה</w:t>
      </w:r>
      <w:r w:rsidRPr="0077617E">
        <w:rPr>
          <w:rFonts w:ascii="David" w:hAnsi="David" w:cs="David"/>
          <w:sz w:val="24"/>
          <w:szCs w:val="24"/>
          <w:rtl/>
        </w:rPr>
        <w:t xml:space="preserve"> </w:t>
      </w:r>
      <w:r w:rsidRPr="0077617E">
        <w:rPr>
          <w:rFonts w:ascii="David" w:hAnsi="David" w:cs="David" w:hint="eastAsia"/>
          <w:sz w:val="24"/>
          <w:szCs w:val="24"/>
          <w:rtl/>
        </w:rPr>
        <w:t>מהווה</w:t>
      </w:r>
      <w:r w:rsidRPr="0077617E">
        <w:rPr>
          <w:rFonts w:ascii="David" w:hAnsi="David" w:cs="David"/>
          <w:sz w:val="24"/>
          <w:szCs w:val="24"/>
          <w:rtl/>
        </w:rPr>
        <w:t xml:space="preserve"> </w:t>
      </w:r>
      <w:r w:rsidRPr="0077617E">
        <w:rPr>
          <w:rFonts w:ascii="David" w:hAnsi="David" w:cs="David" w:hint="eastAsia"/>
          <w:sz w:val="24"/>
          <w:szCs w:val="24"/>
          <w:rtl/>
        </w:rPr>
        <w:t>את</w:t>
      </w:r>
      <w:r w:rsidRPr="0077617E">
        <w:rPr>
          <w:rFonts w:ascii="David" w:hAnsi="David" w:cs="David"/>
          <w:sz w:val="24"/>
          <w:szCs w:val="24"/>
          <w:rtl/>
        </w:rPr>
        <w:t xml:space="preserve"> </w:t>
      </w:r>
      <w:r w:rsidRPr="0077617E">
        <w:rPr>
          <w:rFonts w:ascii="David" w:hAnsi="David" w:cs="David" w:hint="eastAsia"/>
          <w:sz w:val="24"/>
          <w:szCs w:val="24"/>
          <w:rtl/>
        </w:rPr>
        <w:t>הסכמתה</w:t>
      </w:r>
      <w:r w:rsidRPr="0077617E">
        <w:rPr>
          <w:rFonts w:ascii="David" w:hAnsi="David" w:cs="David"/>
          <w:sz w:val="24"/>
          <w:szCs w:val="24"/>
          <w:rtl/>
        </w:rPr>
        <w:t xml:space="preserve"> </w:t>
      </w:r>
      <w:r w:rsidRPr="0077617E">
        <w:rPr>
          <w:rFonts w:ascii="David" w:hAnsi="David" w:cs="David" w:hint="eastAsia"/>
          <w:sz w:val="24"/>
          <w:szCs w:val="24"/>
          <w:rtl/>
        </w:rPr>
        <w:t>לפי</w:t>
      </w:r>
      <w:r w:rsidRPr="0077617E">
        <w:rPr>
          <w:rFonts w:ascii="David" w:hAnsi="David" w:cs="David"/>
          <w:sz w:val="24"/>
          <w:szCs w:val="24"/>
          <w:rtl/>
        </w:rPr>
        <w:t xml:space="preserve"> </w:t>
      </w:r>
      <w:r w:rsidRPr="0077617E">
        <w:rPr>
          <w:rFonts w:ascii="David" w:hAnsi="David" w:cs="David" w:hint="eastAsia"/>
          <w:sz w:val="24"/>
          <w:szCs w:val="24"/>
          <w:rtl/>
        </w:rPr>
        <w:t>סעיף</w:t>
      </w:r>
      <w:r w:rsidRPr="0077617E">
        <w:rPr>
          <w:rFonts w:ascii="David" w:hAnsi="David" w:cs="David"/>
          <w:sz w:val="24"/>
          <w:szCs w:val="24"/>
          <w:rtl/>
        </w:rPr>
        <w:t xml:space="preserve"> 18ב </w:t>
      </w:r>
      <w:r w:rsidRPr="0077617E">
        <w:rPr>
          <w:rFonts w:ascii="David" w:hAnsi="David" w:cs="David" w:hint="eastAsia"/>
          <w:sz w:val="24"/>
          <w:szCs w:val="24"/>
          <w:rtl/>
        </w:rPr>
        <w:t>להוראות</w:t>
      </w:r>
      <w:r w:rsidRPr="0077617E">
        <w:rPr>
          <w:rFonts w:ascii="David" w:hAnsi="David" w:cs="David"/>
          <w:sz w:val="24"/>
          <w:szCs w:val="24"/>
          <w:rtl/>
        </w:rPr>
        <w:t xml:space="preserve"> </w:t>
      </w:r>
      <w:r w:rsidRPr="0077617E">
        <w:rPr>
          <w:rFonts w:ascii="David" w:hAnsi="David" w:cs="David" w:hint="eastAsia"/>
          <w:sz w:val="24"/>
          <w:szCs w:val="24"/>
          <w:rtl/>
        </w:rPr>
        <w:t>לניהול</w:t>
      </w:r>
      <w:r w:rsidRPr="0077617E">
        <w:rPr>
          <w:rFonts w:ascii="David" w:hAnsi="David" w:cs="David"/>
          <w:sz w:val="24"/>
          <w:szCs w:val="24"/>
          <w:rtl/>
        </w:rPr>
        <w:t xml:space="preserve"> </w:t>
      </w:r>
      <w:r w:rsidRPr="0077617E">
        <w:rPr>
          <w:rFonts w:ascii="David" w:hAnsi="David" w:cs="David" w:hint="eastAsia"/>
          <w:sz w:val="24"/>
          <w:szCs w:val="24"/>
          <w:rtl/>
        </w:rPr>
        <w:t>ספרים</w:t>
      </w:r>
      <w:r w:rsidRPr="0077617E">
        <w:rPr>
          <w:rFonts w:ascii="David" w:hAnsi="David" w:cs="David"/>
          <w:sz w:val="24"/>
          <w:szCs w:val="24"/>
          <w:rtl/>
        </w:rPr>
        <w:t xml:space="preserve">, </w:t>
      </w:r>
      <w:r w:rsidRPr="0077617E">
        <w:rPr>
          <w:rFonts w:ascii="David" w:hAnsi="David" w:cs="David" w:hint="eastAsia"/>
          <w:sz w:val="24"/>
          <w:szCs w:val="24"/>
          <w:rtl/>
        </w:rPr>
        <w:t>לקבל</w:t>
      </w:r>
      <w:r w:rsidRPr="0077617E">
        <w:rPr>
          <w:rFonts w:ascii="David" w:hAnsi="David" w:cs="David"/>
          <w:sz w:val="24"/>
          <w:szCs w:val="24"/>
          <w:rtl/>
        </w:rPr>
        <w:t xml:space="preserve"> </w:t>
      </w:r>
      <w:r w:rsidRPr="0077617E">
        <w:rPr>
          <w:rFonts w:ascii="David" w:hAnsi="David" w:cs="David" w:hint="eastAsia"/>
          <w:sz w:val="24"/>
          <w:szCs w:val="24"/>
          <w:rtl/>
        </w:rPr>
        <w:t>מאת</w:t>
      </w:r>
      <w:r w:rsidRPr="0077617E">
        <w:rPr>
          <w:rFonts w:ascii="David" w:hAnsi="David" w:cs="David"/>
          <w:sz w:val="24"/>
          <w:szCs w:val="24"/>
          <w:rtl/>
        </w:rPr>
        <w:t xml:space="preserve"> </w:t>
      </w:r>
      <w:r w:rsidRPr="0077617E">
        <w:rPr>
          <w:rFonts w:ascii="David" w:hAnsi="David" w:cs="David" w:hint="eastAsia"/>
          <w:sz w:val="24"/>
          <w:szCs w:val="24"/>
          <w:rtl/>
        </w:rPr>
        <w:t>הספק</w:t>
      </w:r>
      <w:r w:rsidRPr="0077617E">
        <w:rPr>
          <w:rFonts w:ascii="David" w:hAnsi="David" w:cs="David"/>
          <w:sz w:val="24"/>
          <w:szCs w:val="24"/>
          <w:rtl/>
        </w:rPr>
        <w:t xml:space="preserve"> </w:t>
      </w:r>
      <w:r w:rsidRPr="0077617E">
        <w:rPr>
          <w:rFonts w:ascii="David" w:hAnsi="David" w:cs="David" w:hint="eastAsia"/>
          <w:sz w:val="24"/>
          <w:szCs w:val="24"/>
          <w:rtl/>
        </w:rPr>
        <w:t>מסמכים</w:t>
      </w:r>
      <w:r w:rsidRPr="0077617E">
        <w:rPr>
          <w:rFonts w:ascii="David" w:hAnsi="David" w:cs="David"/>
          <w:sz w:val="24"/>
          <w:szCs w:val="24"/>
          <w:rtl/>
        </w:rPr>
        <w:t xml:space="preserve"> </w:t>
      </w:r>
      <w:r w:rsidRPr="0077617E">
        <w:rPr>
          <w:rFonts w:ascii="David" w:hAnsi="David" w:cs="David" w:hint="eastAsia"/>
          <w:sz w:val="24"/>
          <w:szCs w:val="24"/>
          <w:rtl/>
        </w:rPr>
        <w:t>ממוחשבים</w:t>
      </w:r>
      <w:r w:rsidRPr="0077617E">
        <w:rPr>
          <w:rFonts w:ascii="David" w:hAnsi="David" w:cs="David"/>
          <w:sz w:val="24"/>
          <w:szCs w:val="24"/>
          <w:rtl/>
        </w:rPr>
        <w:t xml:space="preserve">. </w:t>
      </w:r>
      <w:r w:rsidRPr="0077617E">
        <w:rPr>
          <w:rFonts w:ascii="David" w:hAnsi="David" w:cs="David" w:hint="eastAsia"/>
          <w:sz w:val="24"/>
          <w:szCs w:val="24"/>
          <w:rtl/>
        </w:rPr>
        <w:t>הסכמה</w:t>
      </w:r>
      <w:r w:rsidRPr="0077617E">
        <w:rPr>
          <w:rFonts w:ascii="David" w:hAnsi="David" w:cs="David"/>
          <w:sz w:val="24"/>
          <w:szCs w:val="24"/>
          <w:rtl/>
        </w:rPr>
        <w:t xml:space="preserve"> </w:t>
      </w:r>
      <w:r w:rsidRPr="0077617E">
        <w:rPr>
          <w:rFonts w:ascii="David" w:hAnsi="David" w:cs="David" w:hint="eastAsia"/>
          <w:sz w:val="24"/>
          <w:szCs w:val="24"/>
          <w:rtl/>
        </w:rPr>
        <w:t>זו</w:t>
      </w:r>
      <w:r w:rsidRPr="0077617E">
        <w:rPr>
          <w:rFonts w:ascii="David" w:hAnsi="David" w:cs="David"/>
          <w:sz w:val="24"/>
          <w:szCs w:val="24"/>
          <w:rtl/>
        </w:rPr>
        <w:t xml:space="preserve"> </w:t>
      </w:r>
      <w:r w:rsidRPr="0077617E">
        <w:rPr>
          <w:rFonts w:ascii="David" w:hAnsi="David" w:cs="David" w:hint="eastAsia"/>
          <w:sz w:val="24"/>
          <w:szCs w:val="24"/>
          <w:rtl/>
        </w:rPr>
        <w:t>תחול</w:t>
      </w:r>
      <w:r w:rsidRPr="0077617E">
        <w:rPr>
          <w:rFonts w:ascii="David" w:hAnsi="David" w:cs="David"/>
          <w:sz w:val="24"/>
          <w:szCs w:val="24"/>
          <w:rtl/>
        </w:rPr>
        <w:t xml:space="preserve"> </w:t>
      </w:r>
      <w:r w:rsidRPr="0077617E">
        <w:rPr>
          <w:rFonts w:ascii="David" w:hAnsi="David" w:cs="David" w:hint="eastAsia"/>
          <w:sz w:val="24"/>
          <w:szCs w:val="24"/>
          <w:rtl/>
        </w:rPr>
        <w:t>על</w:t>
      </w:r>
      <w:r w:rsidRPr="0077617E">
        <w:rPr>
          <w:rFonts w:ascii="David" w:hAnsi="David" w:cs="David"/>
          <w:sz w:val="24"/>
          <w:szCs w:val="24"/>
          <w:rtl/>
        </w:rPr>
        <w:t xml:space="preserve"> </w:t>
      </w:r>
      <w:r w:rsidRPr="0077617E">
        <w:rPr>
          <w:rFonts w:ascii="David" w:hAnsi="David" w:cs="David" w:hint="eastAsia"/>
          <w:sz w:val="24"/>
          <w:szCs w:val="24"/>
          <w:rtl/>
        </w:rPr>
        <w:t>כל</w:t>
      </w:r>
      <w:r w:rsidRPr="0077617E">
        <w:rPr>
          <w:rFonts w:ascii="David" w:hAnsi="David" w:cs="David"/>
          <w:sz w:val="24"/>
          <w:szCs w:val="24"/>
          <w:rtl/>
        </w:rPr>
        <w:t xml:space="preserve"> </w:t>
      </w:r>
      <w:r w:rsidRPr="0077617E">
        <w:rPr>
          <w:rFonts w:ascii="David" w:hAnsi="David" w:cs="David" w:hint="eastAsia"/>
          <w:sz w:val="24"/>
          <w:szCs w:val="24"/>
          <w:rtl/>
        </w:rPr>
        <w:t>משרדי</w:t>
      </w:r>
      <w:r w:rsidRPr="0077617E">
        <w:rPr>
          <w:rFonts w:ascii="David" w:hAnsi="David" w:cs="David"/>
          <w:sz w:val="24"/>
          <w:szCs w:val="24"/>
          <w:rtl/>
        </w:rPr>
        <w:t xml:space="preserve"> </w:t>
      </w:r>
      <w:r w:rsidRPr="0077617E">
        <w:rPr>
          <w:rFonts w:ascii="David" w:hAnsi="David" w:cs="David" w:hint="eastAsia"/>
          <w:sz w:val="24"/>
          <w:szCs w:val="24"/>
          <w:rtl/>
        </w:rPr>
        <w:t>הממשלה</w:t>
      </w:r>
      <w:r w:rsidRPr="0077617E">
        <w:rPr>
          <w:rFonts w:ascii="David" w:hAnsi="David" w:cs="David"/>
          <w:sz w:val="24"/>
          <w:szCs w:val="24"/>
          <w:rtl/>
        </w:rPr>
        <w:t xml:space="preserve"> </w:t>
      </w:r>
      <w:r w:rsidRPr="0077617E">
        <w:rPr>
          <w:rFonts w:ascii="David" w:hAnsi="David" w:cs="David" w:hint="eastAsia"/>
          <w:sz w:val="24"/>
          <w:szCs w:val="24"/>
          <w:rtl/>
        </w:rPr>
        <w:t>שיפעילו</w:t>
      </w:r>
      <w:r w:rsidRPr="0077617E">
        <w:rPr>
          <w:rFonts w:ascii="David" w:hAnsi="David" w:cs="David"/>
          <w:sz w:val="24"/>
          <w:szCs w:val="24"/>
          <w:rtl/>
        </w:rPr>
        <w:t xml:space="preserve"> </w:t>
      </w:r>
      <w:r w:rsidRPr="0077617E">
        <w:rPr>
          <w:rFonts w:ascii="David" w:hAnsi="David" w:cs="David" w:hint="eastAsia"/>
          <w:sz w:val="24"/>
          <w:szCs w:val="24"/>
          <w:rtl/>
        </w:rPr>
        <w:t>את</w:t>
      </w:r>
      <w:r w:rsidRPr="0077617E">
        <w:rPr>
          <w:rFonts w:ascii="David" w:hAnsi="David" w:cs="David"/>
          <w:sz w:val="24"/>
          <w:szCs w:val="24"/>
          <w:rtl/>
        </w:rPr>
        <w:t xml:space="preserve"> </w:t>
      </w:r>
      <w:r w:rsidRPr="0077617E">
        <w:rPr>
          <w:rFonts w:ascii="David" w:hAnsi="David" w:cs="David" w:hint="eastAsia"/>
          <w:sz w:val="24"/>
          <w:szCs w:val="24"/>
          <w:rtl/>
        </w:rPr>
        <w:t>פורטל</w:t>
      </w:r>
      <w:r w:rsidRPr="0077617E">
        <w:rPr>
          <w:rFonts w:ascii="David" w:hAnsi="David" w:cs="David"/>
          <w:sz w:val="24"/>
          <w:szCs w:val="24"/>
          <w:rtl/>
        </w:rPr>
        <w:t xml:space="preserve"> </w:t>
      </w:r>
      <w:r w:rsidRPr="0077617E">
        <w:rPr>
          <w:rFonts w:ascii="David" w:hAnsi="David" w:cs="David" w:hint="eastAsia"/>
          <w:sz w:val="24"/>
          <w:szCs w:val="24"/>
          <w:rtl/>
        </w:rPr>
        <w:t>הספקים</w:t>
      </w:r>
      <w:r w:rsidRPr="0077617E">
        <w:rPr>
          <w:rFonts w:ascii="David" w:hAnsi="David" w:cs="David"/>
          <w:sz w:val="24"/>
          <w:szCs w:val="24"/>
          <w:rtl/>
        </w:rPr>
        <w:t xml:space="preserve"> </w:t>
      </w:r>
      <w:r w:rsidRPr="0077617E">
        <w:rPr>
          <w:rFonts w:ascii="David" w:hAnsi="David" w:cs="David" w:hint="eastAsia"/>
          <w:sz w:val="24"/>
          <w:szCs w:val="24"/>
          <w:rtl/>
        </w:rPr>
        <w:t>הממשלתי</w:t>
      </w:r>
      <w:r w:rsidRPr="0077617E">
        <w:rPr>
          <w:rFonts w:ascii="David" w:hAnsi="David" w:cs="David"/>
          <w:sz w:val="24"/>
          <w:szCs w:val="24"/>
          <w:rtl/>
        </w:rPr>
        <w:t>.</w:t>
      </w:r>
    </w:p>
    <w:p w:rsidR="00DC0C40" w:rsidRPr="0077617E" w:rsidRDefault="00DC0C40" w:rsidP="00DC0C40">
      <w:pPr>
        <w:bidi/>
        <w:spacing w:line="360" w:lineRule="auto"/>
        <w:ind w:left="1416" w:right="708"/>
        <w:jc w:val="both"/>
        <w:rPr>
          <w:rFonts w:ascii="David" w:hAnsi="David" w:cs="David"/>
          <w:sz w:val="24"/>
          <w:szCs w:val="24"/>
        </w:rPr>
      </w:pPr>
    </w:p>
    <w:p w:rsidR="0025701C" w:rsidRPr="00DC0C40" w:rsidRDefault="0025701C" w:rsidP="00392CCF">
      <w:pPr>
        <w:numPr>
          <w:ilvl w:val="0"/>
          <w:numId w:val="92"/>
        </w:numPr>
        <w:tabs>
          <w:tab w:val="num" w:pos="970"/>
        </w:tabs>
        <w:bidi/>
        <w:spacing w:line="360" w:lineRule="auto"/>
        <w:ind w:right="0"/>
        <w:jc w:val="both"/>
        <w:rPr>
          <w:rFonts w:ascii="David" w:hAnsi="David" w:cs="David"/>
          <w:b/>
          <w:bCs/>
          <w:sz w:val="24"/>
          <w:szCs w:val="24"/>
          <w:u w:val="single"/>
        </w:rPr>
      </w:pPr>
      <w:r w:rsidRPr="00DC0C40">
        <w:rPr>
          <w:rFonts w:ascii="David" w:hAnsi="David" w:cs="David" w:hint="eastAsia"/>
          <w:b/>
          <w:bCs/>
          <w:sz w:val="24"/>
          <w:szCs w:val="24"/>
          <w:u w:val="single"/>
          <w:rtl/>
        </w:rPr>
        <w:t>הגבלת</w:t>
      </w:r>
      <w:r w:rsidRPr="00DC0C40">
        <w:rPr>
          <w:rFonts w:ascii="David" w:hAnsi="David" w:cs="David"/>
          <w:b/>
          <w:bCs/>
          <w:sz w:val="24"/>
          <w:szCs w:val="24"/>
          <w:u w:val="single"/>
          <w:rtl/>
        </w:rPr>
        <w:t xml:space="preserve"> </w:t>
      </w:r>
      <w:r w:rsidRPr="00DC0C40">
        <w:rPr>
          <w:rFonts w:ascii="David" w:hAnsi="David" w:cs="David" w:hint="eastAsia"/>
          <w:b/>
          <w:bCs/>
          <w:sz w:val="24"/>
          <w:szCs w:val="24"/>
          <w:u w:val="single"/>
          <w:rtl/>
        </w:rPr>
        <w:t>אחריות</w:t>
      </w:r>
    </w:p>
    <w:p w:rsidR="0025701C" w:rsidRPr="0077617E"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hint="eastAsia"/>
          <w:sz w:val="24"/>
          <w:szCs w:val="24"/>
          <w:rtl/>
        </w:rPr>
        <w:t>הממשלה</w:t>
      </w:r>
      <w:r w:rsidRPr="0077617E">
        <w:rPr>
          <w:rFonts w:ascii="David" w:hAnsi="David" w:cs="David"/>
          <w:sz w:val="24"/>
          <w:szCs w:val="24"/>
          <w:rtl/>
        </w:rPr>
        <w:t xml:space="preserve"> </w:t>
      </w:r>
      <w:r w:rsidRPr="0077617E">
        <w:rPr>
          <w:rFonts w:ascii="David" w:hAnsi="David" w:cs="David" w:hint="eastAsia"/>
          <w:sz w:val="24"/>
          <w:szCs w:val="24"/>
          <w:rtl/>
        </w:rPr>
        <w:t>תעשה</w:t>
      </w:r>
      <w:r w:rsidRPr="0077617E">
        <w:rPr>
          <w:rFonts w:ascii="David" w:hAnsi="David" w:cs="David"/>
          <w:sz w:val="24"/>
          <w:szCs w:val="24"/>
          <w:rtl/>
        </w:rPr>
        <w:t xml:space="preserve"> </w:t>
      </w:r>
      <w:r w:rsidRPr="0077617E">
        <w:rPr>
          <w:rFonts w:ascii="David" w:hAnsi="David" w:cs="David" w:hint="eastAsia"/>
          <w:sz w:val="24"/>
          <w:szCs w:val="24"/>
          <w:rtl/>
        </w:rPr>
        <w:t>כל</w:t>
      </w:r>
      <w:r w:rsidRPr="0077617E">
        <w:rPr>
          <w:rFonts w:ascii="David" w:hAnsi="David" w:cs="David"/>
          <w:sz w:val="24"/>
          <w:szCs w:val="24"/>
          <w:rtl/>
        </w:rPr>
        <w:t xml:space="preserve"> </w:t>
      </w:r>
      <w:r w:rsidRPr="0077617E">
        <w:rPr>
          <w:rFonts w:ascii="David" w:hAnsi="David" w:cs="David" w:hint="eastAsia"/>
          <w:sz w:val="24"/>
          <w:szCs w:val="24"/>
          <w:rtl/>
        </w:rPr>
        <w:t>מאמץ</w:t>
      </w:r>
      <w:r w:rsidRPr="0077617E">
        <w:rPr>
          <w:rFonts w:ascii="David" w:hAnsi="David" w:cs="David"/>
          <w:sz w:val="24"/>
          <w:szCs w:val="24"/>
          <w:rtl/>
        </w:rPr>
        <w:t xml:space="preserve"> </w:t>
      </w:r>
      <w:r w:rsidRPr="0077617E">
        <w:rPr>
          <w:rFonts w:ascii="David" w:hAnsi="David" w:cs="David" w:hint="eastAsia"/>
          <w:sz w:val="24"/>
          <w:szCs w:val="24"/>
          <w:rtl/>
        </w:rPr>
        <w:t>סביר</w:t>
      </w:r>
      <w:r w:rsidRPr="0077617E">
        <w:rPr>
          <w:rFonts w:ascii="David" w:hAnsi="David" w:cs="David"/>
          <w:sz w:val="24"/>
          <w:szCs w:val="24"/>
          <w:rtl/>
        </w:rPr>
        <w:t xml:space="preserve"> </w:t>
      </w:r>
      <w:r w:rsidRPr="0077617E">
        <w:rPr>
          <w:rFonts w:ascii="David" w:hAnsi="David" w:cs="David" w:hint="eastAsia"/>
          <w:sz w:val="24"/>
          <w:szCs w:val="24"/>
          <w:rtl/>
        </w:rPr>
        <w:t>להבטיח</w:t>
      </w:r>
      <w:r w:rsidRPr="0077617E">
        <w:rPr>
          <w:rFonts w:ascii="David" w:hAnsi="David" w:cs="David"/>
          <w:sz w:val="24"/>
          <w:szCs w:val="24"/>
          <w:rtl/>
        </w:rPr>
        <w:t xml:space="preserve"> </w:t>
      </w:r>
      <w:r w:rsidRPr="0077617E">
        <w:rPr>
          <w:rFonts w:ascii="David" w:hAnsi="David" w:cs="David" w:hint="eastAsia"/>
          <w:sz w:val="24"/>
          <w:szCs w:val="24"/>
          <w:rtl/>
        </w:rPr>
        <w:t>זמינות</w:t>
      </w:r>
      <w:r w:rsidRPr="0077617E">
        <w:rPr>
          <w:rFonts w:ascii="David" w:hAnsi="David" w:cs="David"/>
          <w:sz w:val="24"/>
          <w:szCs w:val="24"/>
          <w:rtl/>
        </w:rPr>
        <w:t xml:space="preserve"> </w:t>
      </w:r>
      <w:r w:rsidRPr="0077617E">
        <w:rPr>
          <w:rFonts w:ascii="David" w:hAnsi="David" w:cs="David" w:hint="eastAsia"/>
          <w:sz w:val="24"/>
          <w:szCs w:val="24"/>
          <w:rtl/>
        </w:rPr>
        <w:t>ותקינות</w:t>
      </w:r>
      <w:r w:rsidRPr="0077617E">
        <w:rPr>
          <w:rFonts w:ascii="David" w:hAnsi="David" w:cs="David"/>
          <w:sz w:val="24"/>
          <w:szCs w:val="24"/>
          <w:rtl/>
        </w:rPr>
        <w:t xml:space="preserve"> </w:t>
      </w:r>
      <w:r w:rsidRPr="0077617E">
        <w:rPr>
          <w:rFonts w:ascii="David" w:hAnsi="David" w:cs="David" w:hint="eastAsia"/>
          <w:sz w:val="24"/>
          <w:szCs w:val="24"/>
          <w:rtl/>
        </w:rPr>
        <w:t>פעולת</w:t>
      </w:r>
      <w:r w:rsidRPr="0077617E">
        <w:rPr>
          <w:rFonts w:ascii="David" w:hAnsi="David" w:cs="David"/>
          <w:sz w:val="24"/>
          <w:szCs w:val="24"/>
          <w:rtl/>
        </w:rPr>
        <w:t xml:space="preserve"> </w:t>
      </w:r>
      <w:r w:rsidRPr="0077617E">
        <w:rPr>
          <w:rFonts w:ascii="David" w:hAnsi="David" w:cs="David" w:hint="eastAsia"/>
          <w:sz w:val="24"/>
          <w:szCs w:val="24"/>
          <w:rtl/>
        </w:rPr>
        <w:t>פורטל</w:t>
      </w:r>
      <w:r w:rsidRPr="0077617E">
        <w:rPr>
          <w:rFonts w:ascii="David" w:hAnsi="David" w:cs="David"/>
          <w:sz w:val="24"/>
          <w:szCs w:val="24"/>
          <w:rtl/>
        </w:rPr>
        <w:t xml:space="preserve"> </w:t>
      </w:r>
      <w:r w:rsidRPr="0077617E">
        <w:rPr>
          <w:rFonts w:ascii="David" w:hAnsi="David" w:cs="David" w:hint="eastAsia"/>
          <w:sz w:val="24"/>
          <w:szCs w:val="24"/>
          <w:rtl/>
        </w:rPr>
        <w:t>הספקים</w:t>
      </w:r>
      <w:r w:rsidRPr="0077617E">
        <w:rPr>
          <w:rFonts w:ascii="David" w:hAnsi="David" w:cs="David"/>
          <w:sz w:val="24"/>
          <w:szCs w:val="24"/>
          <w:rtl/>
        </w:rPr>
        <w:t xml:space="preserve"> </w:t>
      </w:r>
      <w:r w:rsidRPr="0077617E">
        <w:rPr>
          <w:rFonts w:ascii="David" w:hAnsi="David" w:cs="David" w:hint="eastAsia"/>
          <w:sz w:val="24"/>
          <w:szCs w:val="24"/>
          <w:rtl/>
        </w:rPr>
        <w:t>הממשלתי</w:t>
      </w:r>
      <w:r w:rsidRPr="0077617E">
        <w:rPr>
          <w:rFonts w:ascii="David" w:hAnsi="David" w:cs="David"/>
          <w:sz w:val="24"/>
          <w:szCs w:val="24"/>
          <w:rtl/>
        </w:rPr>
        <w:t xml:space="preserve"> </w:t>
      </w:r>
      <w:r w:rsidRPr="0077617E">
        <w:rPr>
          <w:rFonts w:ascii="David" w:hAnsi="David" w:cs="David" w:hint="eastAsia"/>
          <w:sz w:val="24"/>
          <w:szCs w:val="24"/>
          <w:rtl/>
        </w:rPr>
        <w:t>ואולם</w:t>
      </w:r>
      <w:r w:rsidRPr="0077617E">
        <w:rPr>
          <w:rFonts w:ascii="David" w:hAnsi="David" w:cs="David"/>
          <w:sz w:val="24"/>
          <w:szCs w:val="24"/>
          <w:rtl/>
        </w:rPr>
        <w:t xml:space="preserve"> </w:t>
      </w:r>
      <w:r w:rsidRPr="0077617E">
        <w:rPr>
          <w:rFonts w:ascii="David" w:hAnsi="David" w:cs="David" w:hint="eastAsia"/>
          <w:sz w:val="24"/>
          <w:szCs w:val="24"/>
          <w:rtl/>
        </w:rPr>
        <w:t>ייתכן</w:t>
      </w:r>
      <w:r w:rsidRPr="0077617E">
        <w:rPr>
          <w:rFonts w:ascii="David" w:hAnsi="David" w:cs="David"/>
          <w:sz w:val="24"/>
          <w:szCs w:val="24"/>
          <w:rtl/>
        </w:rPr>
        <w:t xml:space="preserve"> </w:t>
      </w:r>
      <w:r w:rsidRPr="0077617E">
        <w:rPr>
          <w:rFonts w:ascii="David" w:hAnsi="David" w:cs="David" w:hint="eastAsia"/>
          <w:sz w:val="24"/>
          <w:szCs w:val="24"/>
          <w:rtl/>
        </w:rPr>
        <w:t>שהפורטל</w:t>
      </w:r>
      <w:r w:rsidRPr="0077617E">
        <w:rPr>
          <w:rFonts w:ascii="David" w:hAnsi="David" w:cs="David"/>
          <w:sz w:val="24"/>
          <w:szCs w:val="24"/>
          <w:rtl/>
        </w:rPr>
        <w:t xml:space="preserve"> </w:t>
      </w:r>
      <w:r w:rsidRPr="0077617E">
        <w:rPr>
          <w:rFonts w:ascii="David" w:hAnsi="David" w:cs="David" w:hint="eastAsia"/>
          <w:sz w:val="24"/>
          <w:szCs w:val="24"/>
          <w:rtl/>
        </w:rPr>
        <w:t>לא</w:t>
      </w:r>
      <w:r w:rsidRPr="0077617E">
        <w:rPr>
          <w:rFonts w:ascii="David" w:hAnsi="David" w:cs="David"/>
          <w:sz w:val="24"/>
          <w:szCs w:val="24"/>
          <w:rtl/>
        </w:rPr>
        <w:t xml:space="preserve"> </w:t>
      </w:r>
      <w:r w:rsidRPr="0077617E">
        <w:rPr>
          <w:rFonts w:ascii="David" w:hAnsi="David" w:cs="David" w:hint="eastAsia"/>
          <w:sz w:val="24"/>
          <w:szCs w:val="24"/>
          <w:rtl/>
        </w:rPr>
        <w:t>יהיה</w:t>
      </w:r>
      <w:r w:rsidRPr="0077617E">
        <w:rPr>
          <w:rFonts w:ascii="David" w:hAnsi="David" w:cs="David"/>
          <w:sz w:val="24"/>
          <w:szCs w:val="24"/>
          <w:rtl/>
        </w:rPr>
        <w:t xml:space="preserve"> </w:t>
      </w:r>
      <w:r w:rsidRPr="0077617E">
        <w:rPr>
          <w:rFonts w:ascii="David" w:hAnsi="David" w:cs="David" w:hint="eastAsia"/>
          <w:sz w:val="24"/>
          <w:szCs w:val="24"/>
          <w:rtl/>
        </w:rPr>
        <w:t>זמין</w:t>
      </w:r>
      <w:r w:rsidRPr="0077617E">
        <w:rPr>
          <w:rFonts w:ascii="David" w:hAnsi="David" w:cs="David"/>
          <w:sz w:val="24"/>
          <w:szCs w:val="24"/>
          <w:rtl/>
        </w:rPr>
        <w:t xml:space="preserve"> </w:t>
      </w:r>
      <w:r w:rsidRPr="0077617E">
        <w:rPr>
          <w:rFonts w:ascii="David" w:hAnsi="David" w:cs="David" w:hint="eastAsia"/>
          <w:sz w:val="24"/>
          <w:szCs w:val="24"/>
          <w:rtl/>
        </w:rPr>
        <w:t>מעת</w:t>
      </w:r>
      <w:r w:rsidRPr="0077617E">
        <w:rPr>
          <w:rFonts w:ascii="David" w:hAnsi="David" w:cs="David"/>
          <w:sz w:val="24"/>
          <w:szCs w:val="24"/>
          <w:rtl/>
        </w:rPr>
        <w:t xml:space="preserve"> </w:t>
      </w:r>
      <w:r w:rsidRPr="0077617E">
        <w:rPr>
          <w:rFonts w:ascii="David" w:hAnsi="David" w:cs="David" w:hint="eastAsia"/>
          <w:sz w:val="24"/>
          <w:szCs w:val="24"/>
          <w:rtl/>
        </w:rPr>
        <w:t>לעת</w:t>
      </w:r>
      <w:r w:rsidRPr="0077617E">
        <w:rPr>
          <w:rFonts w:ascii="David" w:hAnsi="David" w:cs="David"/>
          <w:sz w:val="24"/>
          <w:szCs w:val="24"/>
          <w:rtl/>
        </w:rPr>
        <w:t xml:space="preserve"> </w:t>
      </w:r>
      <w:r w:rsidRPr="0077617E">
        <w:rPr>
          <w:rFonts w:ascii="David" w:hAnsi="David" w:cs="David" w:hint="eastAsia"/>
          <w:sz w:val="24"/>
          <w:szCs w:val="24"/>
          <w:rtl/>
        </w:rPr>
        <w:t>בשל</w:t>
      </w:r>
      <w:r w:rsidRPr="0077617E">
        <w:rPr>
          <w:rFonts w:ascii="David" w:hAnsi="David" w:cs="David"/>
          <w:sz w:val="24"/>
          <w:szCs w:val="24"/>
          <w:rtl/>
        </w:rPr>
        <w:t xml:space="preserve"> </w:t>
      </w:r>
      <w:r w:rsidRPr="0077617E">
        <w:rPr>
          <w:rFonts w:ascii="David" w:hAnsi="David" w:cs="David" w:hint="eastAsia"/>
          <w:sz w:val="24"/>
          <w:szCs w:val="24"/>
          <w:rtl/>
        </w:rPr>
        <w:t>תקלות</w:t>
      </w:r>
      <w:r w:rsidRPr="0077617E">
        <w:rPr>
          <w:rFonts w:ascii="David" w:hAnsi="David" w:cs="David"/>
          <w:sz w:val="24"/>
          <w:szCs w:val="24"/>
          <w:rtl/>
        </w:rPr>
        <w:t xml:space="preserve"> </w:t>
      </w:r>
      <w:r w:rsidRPr="0077617E">
        <w:rPr>
          <w:rFonts w:ascii="David" w:hAnsi="David" w:cs="David" w:hint="eastAsia"/>
          <w:sz w:val="24"/>
          <w:szCs w:val="24"/>
          <w:rtl/>
        </w:rPr>
        <w:t>או</w:t>
      </w:r>
      <w:r w:rsidRPr="0077617E">
        <w:rPr>
          <w:rFonts w:ascii="David" w:hAnsi="David" w:cs="David"/>
          <w:sz w:val="24"/>
          <w:szCs w:val="24"/>
          <w:rtl/>
        </w:rPr>
        <w:t xml:space="preserve"> </w:t>
      </w:r>
      <w:r w:rsidRPr="0077617E">
        <w:rPr>
          <w:rFonts w:ascii="David" w:hAnsi="David" w:cs="David" w:hint="eastAsia"/>
          <w:sz w:val="24"/>
          <w:szCs w:val="24"/>
          <w:rtl/>
        </w:rPr>
        <w:t>לצורך</w:t>
      </w:r>
      <w:r w:rsidRPr="0077617E">
        <w:rPr>
          <w:rFonts w:ascii="David" w:hAnsi="David" w:cs="David"/>
          <w:sz w:val="24"/>
          <w:szCs w:val="24"/>
          <w:rtl/>
        </w:rPr>
        <w:t xml:space="preserve"> </w:t>
      </w:r>
      <w:r w:rsidRPr="0077617E">
        <w:rPr>
          <w:rFonts w:ascii="David" w:hAnsi="David" w:cs="David" w:hint="eastAsia"/>
          <w:sz w:val="24"/>
          <w:szCs w:val="24"/>
          <w:rtl/>
        </w:rPr>
        <w:t>תחזוקה</w:t>
      </w:r>
      <w:r w:rsidRPr="0077617E">
        <w:rPr>
          <w:rFonts w:ascii="David" w:hAnsi="David" w:cs="David"/>
          <w:sz w:val="24"/>
          <w:szCs w:val="24"/>
          <w:rtl/>
        </w:rPr>
        <w:t xml:space="preserve">. </w:t>
      </w:r>
      <w:r w:rsidRPr="0077617E">
        <w:rPr>
          <w:rFonts w:ascii="David" w:hAnsi="David" w:cs="David" w:hint="eastAsia"/>
          <w:sz w:val="24"/>
          <w:szCs w:val="24"/>
          <w:rtl/>
        </w:rPr>
        <w:t>כמו</w:t>
      </w:r>
      <w:r w:rsidRPr="0077617E">
        <w:rPr>
          <w:rFonts w:ascii="David" w:hAnsi="David" w:cs="David"/>
          <w:sz w:val="24"/>
          <w:szCs w:val="24"/>
          <w:rtl/>
        </w:rPr>
        <w:t xml:space="preserve"> </w:t>
      </w:r>
      <w:r w:rsidRPr="0077617E">
        <w:rPr>
          <w:rFonts w:ascii="David" w:hAnsi="David" w:cs="David" w:hint="eastAsia"/>
          <w:sz w:val="24"/>
          <w:szCs w:val="24"/>
          <w:rtl/>
        </w:rPr>
        <w:t>כן</w:t>
      </w:r>
      <w:r w:rsidRPr="0077617E">
        <w:rPr>
          <w:rFonts w:ascii="David" w:hAnsi="David" w:cs="David"/>
          <w:sz w:val="24"/>
          <w:szCs w:val="24"/>
          <w:rtl/>
        </w:rPr>
        <w:t xml:space="preserve"> </w:t>
      </w:r>
      <w:r w:rsidRPr="0077617E">
        <w:rPr>
          <w:rFonts w:ascii="David" w:hAnsi="David" w:cs="David" w:hint="eastAsia"/>
          <w:sz w:val="24"/>
          <w:szCs w:val="24"/>
          <w:rtl/>
        </w:rPr>
        <w:t>ייתכנו</w:t>
      </w:r>
      <w:r w:rsidRPr="0077617E">
        <w:rPr>
          <w:rFonts w:ascii="David" w:hAnsi="David" w:cs="David"/>
          <w:sz w:val="24"/>
          <w:szCs w:val="24"/>
          <w:rtl/>
        </w:rPr>
        <w:t xml:space="preserve"> </w:t>
      </w:r>
      <w:r w:rsidRPr="0077617E">
        <w:rPr>
          <w:rFonts w:ascii="David" w:hAnsi="David" w:cs="David" w:hint="eastAsia"/>
          <w:sz w:val="24"/>
          <w:szCs w:val="24"/>
          <w:rtl/>
        </w:rPr>
        <w:t>תקלות</w:t>
      </w:r>
      <w:r w:rsidRPr="0077617E">
        <w:rPr>
          <w:rFonts w:ascii="David" w:hAnsi="David" w:cs="David"/>
          <w:sz w:val="24"/>
          <w:szCs w:val="24"/>
          <w:rtl/>
        </w:rPr>
        <w:t xml:space="preserve"> </w:t>
      </w:r>
      <w:r w:rsidRPr="0077617E">
        <w:rPr>
          <w:rFonts w:ascii="David" w:hAnsi="David" w:cs="David" w:hint="eastAsia"/>
          <w:sz w:val="24"/>
          <w:szCs w:val="24"/>
          <w:rtl/>
        </w:rPr>
        <w:t>שיחייבו</w:t>
      </w:r>
      <w:r w:rsidRPr="0077617E">
        <w:rPr>
          <w:rFonts w:ascii="David" w:hAnsi="David" w:cs="David"/>
          <w:sz w:val="24"/>
          <w:szCs w:val="24"/>
          <w:rtl/>
        </w:rPr>
        <w:t xml:space="preserve"> </w:t>
      </w:r>
      <w:r w:rsidRPr="0077617E">
        <w:rPr>
          <w:rFonts w:ascii="David" w:hAnsi="David" w:cs="David" w:hint="eastAsia"/>
          <w:sz w:val="24"/>
          <w:szCs w:val="24"/>
          <w:rtl/>
        </w:rPr>
        <w:t>הגשת</w:t>
      </w:r>
      <w:r w:rsidRPr="0077617E">
        <w:rPr>
          <w:rFonts w:ascii="David" w:hAnsi="David" w:cs="David"/>
          <w:sz w:val="24"/>
          <w:szCs w:val="24"/>
          <w:rtl/>
        </w:rPr>
        <w:t xml:space="preserve"> </w:t>
      </w:r>
      <w:r w:rsidRPr="0077617E">
        <w:rPr>
          <w:rFonts w:ascii="David" w:hAnsi="David" w:cs="David" w:hint="eastAsia"/>
          <w:sz w:val="24"/>
          <w:szCs w:val="24"/>
          <w:rtl/>
        </w:rPr>
        <w:t>דיווחי</w:t>
      </w:r>
      <w:r w:rsidRPr="0077617E">
        <w:rPr>
          <w:rFonts w:ascii="David" w:hAnsi="David" w:cs="David"/>
          <w:sz w:val="24"/>
          <w:szCs w:val="24"/>
          <w:rtl/>
        </w:rPr>
        <w:t xml:space="preserve"> </w:t>
      </w:r>
      <w:r w:rsidRPr="0077617E">
        <w:rPr>
          <w:rFonts w:ascii="David" w:hAnsi="David" w:cs="David" w:hint="eastAsia"/>
          <w:sz w:val="24"/>
          <w:szCs w:val="24"/>
          <w:rtl/>
        </w:rPr>
        <w:t>ביצוע</w:t>
      </w:r>
      <w:r w:rsidRPr="0077617E">
        <w:rPr>
          <w:rFonts w:ascii="David" w:hAnsi="David" w:cs="David"/>
          <w:sz w:val="24"/>
          <w:szCs w:val="24"/>
          <w:rtl/>
        </w:rPr>
        <w:t xml:space="preserve"> </w:t>
      </w:r>
      <w:r w:rsidRPr="0077617E">
        <w:rPr>
          <w:rFonts w:ascii="David" w:hAnsi="David" w:cs="David" w:hint="eastAsia"/>
          <w:sz w:val="24"/>
          <w:szCs w:val="24"/>
          <w:rtl/>
        </w:rPr>
        <w:t>ו</w:t>
      </w:r>
      <w:r w:rsidRPr="0077617E">
        <w:rPr>
          <w:rFonts w:ascii="David" w:hAnsi="David" w:cs="David"/>
          <w:sz w:val="24"/>
          <w:szCs w:val="24"/>
          <w:rtl/>
        </w:rPr>
        <w:t xml:space="preserve">/או </w:t>
      </w:r>
      <w:r w:rsidRPr="0077617E">
        <w:rPr>
          <w:rFonts w:ascii="David" w:hAnsi="David" w:cs="David" w:hint="eastAsia"/>
          <w:sz w:val="24"/>
          <w:szCs w:val="24"/>
          <w:rtl/>
        </w:rPr>
        <w:t>חשבוניות</w:t>
      </w:r>
      <w:r w:rsidRPr="0077617E">
        <w:rPr>
          <w:rFonts w:ascii="David" w:hAnsi="David" w:cs="David"/>
          <w:sz w:val="24"/>
          <w:szCs w:val="24"/>
          <w:rtl/>
        </w:rPr>
        <w:t xml:space="preserve"> </w:t>
      </w:r>
      <w:r w:rsidRPr="0077617E">
        <w:rPr>
          <w:rFonts w:ascii="David" w:hAnsi="David" w:cs="David" w:hint="eastAsia"/>
          <w:sz w:val="24"/>
          <w:szCs w:val="24"/>
          <w:rtl/>
        </w:rPr>
        <w:t>מחדש</w:t>
      </w:r>
      <w:r w:rsidRPr="0077617E">
        <w:rPr>
          <w:rFonts w:ascii="David" w:hAnsi="David" w:cs="David"/>
          <w:sz w:val="24"/>
          <w:szCs w:val="24"/>
          <w:rtl/>
        </w:rPr>
        <w:t xml:space="preserve"> </w:t>
      </w:r>
      <w:r w:rsidRPr="0077617E">
        <w:rPr>
          <w:rFonts w:ascii="David" w:hAnsi="David" w:cs="David" w:hint="eastAsia"/>
          <w:sz w:val="24"/>
          <w:szCs w:val="24"/>
          <w:rtl/>
        </w:rPr>
        <w:t>או</w:t>
      </w:r>
      <w:r w:rsidRPr="0077617E">
        <w:rPr>
          <w:rFonts w:ascii="David" w:hAnsi="David" w:cs="David"/>
          <w:sz w:val="24"/>
          <w:szCs w:val="24"/>
          <w:rtl/>
        </w:rPr>
        <w:t xml:space="preserve"> </w:t>
      </w:r>
      <w:r w:rsidRPr="0077617E">
        <w:rPr>
          <w:rFonts w:ascii="David" w:hAnsi="David" w:cs="David" w:hint="eastAsia"/>
          <w:sz w:val="24"/>
          <w:szCs w:val="24"/>
          <w:rtl/>
        </w:rPr>
        <w:t>יפגעו</w:t>
      </w:r>
      <w:r w:rsidRPr="0077617E">
        <w:rPr>
          <w:rFonts w:ascii="David" w:hAnsi="David" w:cs="David"/>
          <w:sz w:val="24"/>
          <w:szCs w:val="24"/>
          <w:rtl/>
        </w:rPr>
        <w:t xml:space="preserve"> </w:t>
      </w:r>
      <w:r w:rsidRPr="0077617E">
        <w:rPr>
          <w:rFonts w:ascii="David" w:hAnsi="David" w:cs="David" w:hint="eastAsia"/>
          <w:sz w:val="24"/>
          <w:szCs w:val="24"/>
          <w:rtl/>
        </w:rPr>
        <w:t>בקצב</w:t>
      </w:r>
      <w:r w:rsidRPr="0077617E">
        <w:rPr>
          <w:rFonts w:ascii="David" w:hAnsi="David" w:cs="David"/>
          <w:sz w:val="24"/>
          <w:szCs w:val="24"/>
          <w:rtl/>
        </w:rPr>
        <w:t xml:space="preserve"> </w:t>
      </w:r>
      <w:r w:rsidRPr="0077617E">
        <w:rPr>
          <w:rFonts w:ascii="David" w:hAnsi="David" w:cs="David" w:hint="eastAsia"/>
          <w:sz w:val="24"/>
          <w:szCs w:val="24"/>
          <w:rtl/>
        </w:rPr>
        <w:t>העבודה</w:t>
      </w:r>
      <w:r w:rsidRPr="0077617E">
        <w:rPr>
          <w:rFonts w:ascii="David" w:hAnsi="David" w:cs="David"/>
          <w:sz w:val="24"/>
          <w:szCs w:val="24"/>
          <w:rtl/>
        </w:rPr>
        <w:t xml:space="preserve">. </w:t>
      </w:r>
      <w:r w:rsidRPr="0077617E">
        <w:rPr>
          <w:rFonts w:ascii="David" w:hAnsi="David" w:cs="David" w:hint="eastAsia"/>
          <w:sz w:val="24"/>
          <w:szCs w:val="24"/>
          <w:rtl/>
        </w:rPr>
        <w:t>במקרים</w:t>
      </w:r>
      <w:r w:rsidRPr="0077617E">
        <w:rPr>
          <w:rFonts w:ascii="David" w:hAnsi="David" w:cs="David"/>
          <w:sz w:val="24"/>
          <w:szCs w:val="24"/>
          <w:rtl/>
        </w:rPr>
        <w:t xml:space="preserve"> </w:t>
      </w:r>
      <w:r w:rsidRPr="0077617E">
        <w:rPr>
          <w:rFonts w:ascii="David" w:hAnsi="David" w:cs="David" w:hint="eastAsia"/>
          <w:sz w:val="24"/>
          <w:szCs w:val="24"/>
          <w:rtl/>
        </w:rPr>
        <w:t>אלה</w:t>
      </w:r>
      <w:r w:rsidRPr="0077617E">
        <w:rPr>
          <w:rFonts w:ascii="David" w:hAnsi="David" w:cs="David"/>
          <w:sz w:val="24"/>
          <w:szCs w:val="24"/>
          <w:rtl/>
        </w:rPr>
        <w:t xml:space="preserve"> </w:t>
      </w:r>
      <w:r w:rsidRPr="0077617E">
        <w:rPr>
          <w:rFonts w:ascii="David" w:hAnsi="David" w:cs="David" w:hint="eastAsia"/>
          <w:sz w:val="24"/>
          <w:szCs w:val="24"/>
          <w:rtl/>
        </w:rPr>
        <w:t>לא</w:t>
      </w:r>
      <w:r w:rsidRPr="0077617E">
        <w:rPr>
          <w:rFonts w:ascii="David" w:hAnsi="David" w:cs="David"/>
          <w:sz w:val="24"/>
          <w:szCs w:val="24"/>
          <w:rtl/>
        </w:rPr>
        <w:t xml:space="preserve"> </w:t>
      </w:r>
      <w:r w:rsidRPr="0077617E">
        <w:rPr>
          <w:rFonts w:ascii="David" w:hAnsi="David" w:cs="David" w:hint="eastAsia"/>
          <w:sz w:val="24"/>
          <w:szCs w:val="24"/>
          <w:rtl/>
        </w:rPr>
        <w:t>תהיה</w:t>
      </w:r>
      <w:r w:rsidRPr="0077617E">
        <w:rPr>
          <w:rFonts w:ascii="David" w:hAnsi="David" w:cs="David"/>
          <w:sz w:val="24"/>
          <w:szCs w:val="24"/>
          <w:rtl/>
        </w:rPr>
        <w:t xml:space="preserve"> </w:t>
      </w:r>
      <w:r w:rsidRPr="0077617E">
        <w:rPr>
          <w:rFonts w:ascii="David" w:hAnsi="David" w:cs="David" w:hint="eastAsia"/>
          <w:sz w:val="24"/>
          <w:szCs w:val="24"/>
          <w:rtl/>
        </w:rPr>
        <w:t>למשתמש</w:t>
      </w:r>
      <w:r w:rsidRPr="0077617E">
        <w:rPr>
          <w:rFonts w:ascii="David" w:hAnsi="David" w:cs="David"/>
          <w:sz w:val="24"/>
          <w:szCs w:val="24"/>
          <w:rtl/>
        </w:rPr>
        <w:t xml:space="preserve"> </w:t>
      </w:r>
      <w:r w:rsidRPr="0077617E">
        <w:rPr>
          <w:rFonts w:ascii="David" w:hAnsi="David" w:cs="David" w:hint="eastAsia"/>
          <w:sz w:val="24"/>
          <w:szCs w:val="24"/>
          <w:rtl/>
        </w:rPr>
        <w:t>כל</w:t>
      </w:r>
      <w:r w:rsidRPr="0077617E">
        <w:rPr>
          <w:rFonts w:ascii="David" w:hAnsi="David" w:cs="David"/>
          <w:sz w:val="24"/>
          <w:szCs w:val="24"/>
          <w:rtl/>
        </w:rPr>
        <w:t xml:space="preserve"> </w:t>
      </w:r>
      <w:r w:rsidRPr="0077617E">
        <w:rPr>
          <w:rFonts w:ascii="David" w:hAnsi="David" w:cs="David" w:hint="eastAsia"/>
          <w:sz w:val="24"/>
          <w:szCs w:val="24"/>
          <w:rtl/>
        </w:rPr>
        <w:t>תביעה</w:t>
      </w:r>
      <w:r w:rsidRPr="0077617E">
        <w:rPr>
          <w:rFonts w:ascii="David" w:hAnsi="David" w:cs="David"/>
          <w:sz w:val="24"/>
          <w:szCs w:val="24"/>
          <w:rtl/>
        </w:rPr>
        <w:t xml:space="preserve">, </w:t>
      </w:r>
      <w:r w:rsidRPr="0077617E">
        <w:rPr>
          <w:rFonts w:ascii="David" w:hAnsi="David" w:cs="David" w:hint="eastAsia"/>
          <w:sz w:val="24"/>
          <w:szCs w:val="24"/>
          <w:rtl/>
        </w:rPr>
        <w:t>דרישה</w:t>
      </w:r>
      <w:r w:rsidRPr="0077617E">
        <w:rPr>
          <w:rFonts w:ascii="David" w:hAnsi="David" w:cs="David"/>
          <w:sz w:val="24"/>
          <w:szCs w:val="24"/>
          <w:rtl/>
        </w:rPr>
        <w:t xml:space="preserve"> </w:t>
      </w:r>
      <w:r w:rsidRPr="0077617E">
        <w:rPr>
          <w:rFonts w:ascii="David" w:hAnsi="David" w:cs="David" w:hint="eastAsia"/>
          <w:sz w:val="24"/>
          <w:szCs w:val="24"/>
          <w:rtl/>
        </w:rPr>
        <w:t>או</w:t>
      </w:r>
      <w:r w:rsidRPr="0077617E">
        <w:rPr>
          <w:rFonts w:ascii="David" w:hAnsi="David" w:cs="David"/>
          <w:sz w:val="24"/>
          <w:szCs w:val="24"/>
          <w:rtl/>
        </w:rPr>
        <w:t xml:space="preserve"> </w:t>
      </w:r>
      <w:r w:rsidRPr="0077617E">
        <w:rPr>
          <w:rFonts w:ascii="David" w:hAnsi="David" w:cs="David" w:hint="eastAsia"/>
          <w:sz w:val="24"/>
          <w:szCs w:val="24"/>
          <w:rtl/>
        </w:rPr>
        <w:t>טענה</w:t>
      </w:r>
      <w:r w:rsidRPr="0077617E">
        <w:rPr>
          <w:rFonts w:ascii="David" w:hAnsi="David" w:cs="David"/>
          <w:sz w:val="24"/>
          <w:szCs w:val="24"/>
          <w:rtl/>
        </w:rPr>
        <w:t xml:space="preserve"> </w:t>
      </w:r>
      <w:r w:rsidRPr="0077617E">
        <w:rPr>
          <w:rFonts w:ascii="David" w:hAnsi="David" w:cs="David" w:hint="eastAsia"/>
          <w:sz w:val="24"/>
          <w:szCs w:val="24"/>
          <w:rtl/>
        </w:rPr>
        <w:t>כלפי</w:t>
      </w:r>
      <w:r w:rsidRPr="0077617E">
        <w:rPr>
          <w:rFonts w:ascii="David" w:hAnsi="David" w:cs="David"/>
          <w:sz w:val="24"/>
          <w:szCs w:val="24"/>
          <w:rtl/>
        </w:rPr>
        <w:t xml:space="preserve"> </w:t>
      </w:r>
      <w:r w:rsidRPr="0077617E">
        <w:rPr>
          <w:rFonts w:ascii="David" w:hAnsi="David" w:cs="David" w:hint="eastAsia"/>
          <w:sz w:val="24"/>
          <w:szCs w:val="24"/>
          <w:rtl/>
        </w:rPr>
        <w:t>הממשלה</w:t>
      </w:r>
      <w:r w:rsidRPr="0077617E">
        <w:rPr>
          <w:rFonts w:ascii="David" w:hAnsi="David" w:cs="David"/>
          <w:sz w:val="24"/>
          <w:szCs w:val="24"/>
          <w:rtl/>
        </w:rPr>
        <w:t xml:space="preserve"> </w:t>
      </w:r>
      <w:r w:rsidRPr="0077617E">
        <w:rPr>
          <w:rFonts w:ascii="David" w:hAnsi="David" w:cs="David" w:hint="eastAsia"/>
          <w:sz w:val="24"/>
          <w:szCs w:val="24"/>
          <w:rtl/>
        </w:rPr>
        <w:t>ו</w:t>
      </w:r>
      <w:r w:rsidRPr="0077617E">
        <w:rPr>
          <w:rFonts w:ascii="David" w:hAnsi="David" w:cs="David"/>
          <w:sz w:val="24"/>
          <w:szCs w:val="24"/>
          <w:rtl/>
        </w:rPr>
        <w:t xml:space="preserve">/או </w:t>
      </w:r>
      <w:r w:rsidRPr="0077617E">
        <w:rPr>
          <w:rFonts w:ascii="David" w:hAnsi="David" w:cs="David" w:hint="eastAsia"/>
          <w:sz w:val="24"/>
          <w:szCs w:val="24"/>
          <w:rtl/>
        </w:rPr>
        <w:t>מי</w:t>
      </w:r>
      <w:r w:rsidRPr="0077617E">
        <w:rPr>
          <w:rFonts w:ascii="David" w:hAnsi="David" w:cs="David"/>
          <w:sz w:val="24"/>
          <w:szCs w:val="24"/>
          <w:rtl/>
        </w:rPr>
        <w:t xml:space="preserve"> </w:t>
      </w:r>
      <w:r w:rsidRPr="0077617E">
        <w:rPr>
          <w:rFonts w:ascii="David" w:hAnsi="David" w:cs="David" w:hint="eastAsia"/>
          <w:sz w:val="24"/>
          <w:szCs w:val="24"/>
          <w:rtl/>
        </w:rPr>
        <w:t>מטעמה</w:t>
      </w:r>
      <w:r w:rsidRPr="0077617E">
        <w:rPr>
          <w:rFonts w:ascii="David" w:hAnsi="David" w:cs="David"/>
          <w:sz w:val="24"/>
          <w:szCs w:val="24"/>
          <w:rtl/>
        </w:rPr>
        <w:t xml:space="preserve"> </w:t>
      </w:r>
      <w:r w:rsidRPr="0077617E">
        <w:rPr>
          <w:rFonts w:ascii="David" w:hAnsi="David" w:cs="David" w:hint="eastAsia"/>
          <w:sz w:val="24"/>
          <w:szCs w:val="24"/>
          <w:rtl/>
        </w:rPr>
        <w:t>או</w:t>
      </w:r>
      <w:r w:rsidRPr="0077617E">
        <w:rPr>
          <w:rFonts w:ascii="David" w:hAnsi="David" w:cs="David"/>
          <w:sz w:val="24"/>
          <w:szCs w:val="24"/>
          <w:rtl/>
        </w:rPr>
        <w:t xml:space="preserve"> </w:t>
      </w:r>
      <w:r w:rsidRPr="0077617E">
        <w:rPr>
          <w:rFonts w:ascii="David" w:hAnsi="David" w:cs="David" w:hint="eastAsia"/>
          <w:sz w:val="24"/>
          <w:szCs w:val="24"/>
          <w:rtl/>
        </w:rPr>
        <w:t>כלפי</w:t>
      </w:r>
      <w:r w:rsidRPr="0077617E">
        <w:rPr>
          <w:rFonts w:ascii="David" w:hAnsi="David" w:cs="David"/>
          <w:sz w:val="24"/>
          <w:szCs w:val="24"/>
          <w:rtl/>
        </w:rPr>
        <w:t xml:space="preserve"> </w:t>
      </w:r>
      <w:r w:rsidRPr="0077617E">
        <w:rPr>
          <w:rFonts w:ascii="David" w:hAnsi="David" w:cs="David" w:hint="eastAsia"/>
          <w:sz w:val="24"/>
          <w:szCs w:val="24"/>
          <w:rtl/>
        </w:rPr>
        <w:t>המשרדים</w:t>
      </w:r>
      <w:r w:rsidRPr="0077617E">
        <w:rPr>
          <w:rFonts w:ascii="David" w:hAnsi="David" w:cs="David"/>
          <w:sz w:val="24"/>
          <w:szCs w:val="24"/>
          <w:rtl/>
        </w:rPr>
        <w:t xml:space="preserve"> </w:t>
      </w:r>
      <w:r w:rsidRPr="0077617E">
        <w:rPr>
          <w:rFonts w:ascii="David" w:hAnsi="David" w:cs="David" w:hint="eastAsia"/>
          <w:sz w:val="24"/>
          <w:szCs w:val="24"/>
          <w:rtl/>
        </w:rPr>
        <w:t>ו</w:t>
      </w:r>
      <w:r w:rsidRPr="0077617E">
        <w:rPr>
          <w:rFonts w:ascii="David" w:hAnsi="David" w:cs="David"/>
          <w:sz w:val="24"/>
          <w:szCs w:val="24"/>
          <w:rtl/>
        </w:rPr>
        <w:t xml:space="preserve">/או </w:t>
      </w:r>
      <w:r w:rsidRPr="0077617E">
        <w:rPr>
          <w:rFonts w:ascii="David" w:hAnsi="David" w:cs="David" w:hint="eastAsia"/>
          <w:sz w:val="24"/>
          <w:szCs w:val="24"/>
          <w:rtl/>
        </w:rPr>
        <w:t>מי</w:t>
      </w:r>
      <w:r w:rsidRPr="0077617E">
        <w:rPr>
          <w:rFonts w:ascii="David" w:hAnsi="David" w:cs="David"/>
          <w:sz w:val="24"/>
          <w:szCs w:val="24"/>
          <w:rtl/>
        </w:rPr>
        <w:t xml:space="preserve"> </w:t>
      </w:r>
      <w:r w:rsidRPr="0077617E">
        <w:rPr>
          <w:rFonts w:ascii="David" w:hAnsi="David" w:cs="David" w:hint="eastAsia"/>
          <w:sz w:val="24"/>
          <w:szCs w:val="24"/>
          <w:rtl/>
        </w:rPr>
        <w:t>מטעמם</w:t>
      </w:r>
      <w:r w:rsidRPr="0077617E">
        <w:rPr>
          <w:rFonts w:ascii="David" w:hAnsi="David" w:cs="David"/>
          <w:sz w:val="24"/>
          <w:szCs w:val="24"/>
          <w:rtl/>
        </w:rPr>
        <w:t xml:space="preserve"> </w:t>
      </w:r>
      <w:r w:rsidRPr="0077617E">
        <w:rPr>
          <w:rFonts w:ascii="David" w:hAnsi="David" w:cs="David" w:hint="eastAsia"/>
          <w:sz w:val="24"/>
          <w:szCs w:val="24"/>
          <w:rtl/>
        </w:rPr>
        <w:t>ובלבד</w:t>
      </w:r>
      <w:r w:rsidRPr="0077617E">
        <w:rPr>
          <w:rFonts w:ascii="David" w:hAnsi="David" w:cs="David"/>
          <w:sz w:val="24"/>
          <w:szCs w:val="24"/>
          <w:rtl/>
        </w:rPr>
        <w:t xml:space="preserve"> </w:t>
      </w:r>
      <w:r w:rsidRPr="0077617E">
        <w:rPr>
          <w:rFonts w:ascii="David" w:hAnsi="David" w:cs="David" w:hint="eastAsia"/>
          <w:sz w:val="24"/>
          <w:szCs w:val="24"/>
          <w:rtl/>
        </w:rPr>
        <w:t>שננקטו</w:t>
      </w:r>
      <w:r w:rsidRPr="0077617E">
        <w:rPr>
          <w:rFonts w:ascii="David" w:hAnsi="David" w:cs="David"/>
          <w:sz w:val="24"/>
          <w:szCs w:val="24"/>
          <w:rtl/>
        </w:rPr>
        <w:t xml:space="preserve"> </w:t>
      </w:r>
      <w:r w:rsidRPr="0077617E">
        <w:rPr>
          <w:rFonts w:ascii="David" w:hAnsi="David" w:cs="David" w:hint="eastAsia"/>
          <w:sz w:val="24"/>
          <w:szCs w:val="24"/>
          <w:rtl/>
        </w:rPr>
        <w:t>על</w:t>
      </w:r>
      <w:r w:rsidRPr="0077617E">
        <w:rPr>
          <w:rFonts w:ascii="David" w:hAnsi="David" w:cs="David"/>
          <w:sz w:val="24"/>
          <w:szCs w:val="24"/>
          <w:rtl/>
        </w:rPr>
        <w:t xml:space="preserve"> </w:t>
      </w:r>
      <w:r w:rsidRPr="0077617E">
        <w:rPr>
          <w:rFonts w:ascii="David" w:hAnsi="David" w:cs="David" w:hint="eastAsia"/>
          <w:sz w:val="24"/>
          <w:szCs w:val="24"/>
          <w:rtl/>
        </w:rPr>
        <w:t>ידי</w:t>
      </w:r>
      <w:r w:rsidRPr="0077617E">
        <w:rPr>
          <w:rFonts w:ascii="David" w:hAnsi="David" w:cs="David"/>
          <w:sz w:val="24"/>
          <w:szCs w:val="24"/>
          <w:rtl/>
        </w:rPr>
        <w:t xml:space="preserve"> </w:t>
      </w:r>
      <w:r w:rsidRPr="0077617E">
        <w:rPr>
          <w:rFonts w:ascii="David" w:hAnsi="David" w:cs="David" w:hint="eastAsia"/>
          <w:sz w:val="24"/>
          <w:szCs w:val="24"/>
          <w:rtl/>
        </w:rPr>
        <w:t>הממשלה</w:t>
      </w:r>
      <w:r w:rsidRPr="0077617E">
        <w:rPr>
          <w:rFonts w:ascii="David" w:hAnsi="David" w:cs="David"/>
          <w:sz w:val="24"/>
          <w:szCs w:val="24"/>
          <w:rtl/>
        </w:rPr>
        <w:t xml:space="preserve">, </w:t>
      </w:r>
      <w:r w:rsidRPr="0077617E">
        <w:rPr>
          <w:rFonts w:ascii="David" w:hAnsi="David" w:cs="David" w:hint="eastAsia"/>
          <w:sz w:val="24"/>
          <w:szCs w:val="24"/>
          <w:rtl/>
        </w:rPr>
        <w:t>או</w:t>
      </w:r>
      <w:r w:rsidRPr="0077617E">
        <w:rPr>
          <w:rFonts w:ascii="David" w:hAnsi="David" w:cs="David"/>
          <w:sz w:val="24"/>
          <w:szCs w:val="24"/>
          <w:rtl/>
        </w:rPr>
        <w:t xml:space="preserve"> </w:t>
      </w:r>
      <w:r w:rsidRPr="0077617E">
        <w:rPr>
          <w:rFonts w:ascii="David" w:hAnsi="David" w:cs="David" w:hint="eastAsia"/>
          <w:sz w:val="24"/>
          <w:szCs w:val="24"/>
          <w:rtl/>
        </w:rPr>
        <w:t>מי</w:t>
      </w:r>
      <w:r w:rsidRPr="0077617E">
        <w:rPr>
          <w:rFonts w:ascii="David" w:hAnsi="David" w:cs="David"/>
          <w:sz w:val="24"/>
          <w:szCs w:val="24"/>
          <w:rtl/>
        </w:rPr>
        <w:t xml:space="preserve"> </w:t>
      </w:r>
      <w:r w:rsidRPr="0077617E">
        <w:rPr>
          <w:rFonts w:ascii="David" w:hAnsi="David" w:cs="David" w:hint="eastAsia"/>
          <w:sz w:val="24"/>
          <w:szCs w:val="24"/>
          <w:rtl/>
        </w:rPr>
        <w:t>מטעמה</w:t>
      </w:r>
      <w:r w:rsidRPr="0077617E">
        <w:rPr>
          <w:rFonts w:ascii="David" w:hAnsi="David" w:cs="David"/>
          <w:sz w:val="24"/>
          <w:szCs w:val="24"/>
          <w:rtl/>
        </w:rPr>
        <w:t xml:space="preserve">, </w:t>
      </w:r>
      <w:r w:rsidRPr="0077617E">
        <w:rPr>
          <w:rFonts w:ascii="David" w:hAnsi="David" w:cs="David" w:hint="eastAsia"/>
          <w:sz w:val="24"/>
          <w:szCs w:val="24"/>
          <w:rtl/>
        </w:rPr>
        <w:t>מאמצים</w:t>
      </w:r>
      <w:r w:rsidRPr="0077617E">
        <w:rPr>
          <w:rFonts w:ascii="David" w:hAnsi="David" w:cs="David"/>
          <w:sz w:val="24"/>
          <w:szCs w:val="24"/>
          <w:rtl/>
        </w:rPr>
        <w:t xml:space="preserve"> </w:t>
      </w:r>
      <w:r w:rsidRPr="0077617E">
        <w:rPr>
          <w:rFonts w:ascii="David" w:hAnsi="David" w:cs="David" w:hint="eastAsia"/>
          <w:sz w:val="24"/>
          <w:szCs w:val="24"/>
          <w:rtl/>
        </w:rPr>
        <w:t>סבירים</w:t>
      </w:r>
      <w:r w:rsidRPr="0077617E">
        <w:rPr>
          <w:rFonts w:ascii="David" w:hAnsi="David" w:cs="David"/>
          <w:sz w:val="24"/>
          <w:szCs w:val="24"/>
          <w:rtl/>
        </w:rPr>
        <w:t xml:space="preserve"> </w:t>
      </w:r>
      <w:r w:rsidRPr="0077617E">
        <w:rPr>
          <w:rFonts w:ascii="David" w:hAnsi="David" w:cs="David" w:hint="eastAsia"/>
          <w:sz w:val="24"/>
          <w:szCs w:val="24"/>
          <w:rtl/>
        </w:rPr>
        <w:t>למניעת</w:t>
      </w:r>
      <w:r w:rsidRPr="0077617E">
        <w:rPr>
          <w:rFonts w:ascii="David" w:hAnsi="David" w:cs="David"/>
          <w:sz w:val="24"/>
          <w:szCs w:val="24"/>
          <w:rtl/>
        </w:rPr>
        <w:t xml:space="preserve"> </w:t>
      </w:r>
      <w:r w:rsidRPr="0077617E">
        <w:rPr>
          <w:rFonts w:ascii="David" w:hAnsi="David" w:cs="David" w:hint="eastAsia"/>
          <w:sz w:val="24"/>
          <w:szCs w:val="24"/>
          <w:rtl/>
        </w:rPr>
        <w:t>הישנות</w:t>
      </w:r>
      <w:r w:rsidRPr="0077617E">
        <w:rPr>
          <w:rFonts w:ascii="David" w:hAnsi="David" w:cs="David"/>
          <w:sz w:val="24"/>
          <w:szCs w:val="24"/>
          <w:rtl/>
        </w:rPr>
        <w:t xml:space="preserve"> </w:t>
      </w:r>
      <w:r w:rsidRPr="0077617E">
        <w:rPr>
          <w:rFonts w:ascii="David" w:hAnsi="David" w:cs="David" w:hint="eastAsia"/>
          <w:sz w:val="24"/>
          <w:szCs w:val="24"/>
          <w:rtl/>
        </w:rPr>
        <w:t>התקלות</w:t>
      </w:r>
      <w:r w:rsidRPr="0077617E">
        <w:rPr>
          <w:rFonts w:ascii="David" w:hAnsi="David" w:cs="David"/>
          <w:sz w:val="24"/>
          <w:szCs w:val="24"/>
          <w:rtl/>
        </w:rPr>
        <w:t xml:space="preserve"> </w:t>
      </w:r>
      <w:r w:rsidRPr="0077617E">
        <w:rPr>
          <w:rFonts w:ascii="David" w:hAnsi="David" w:cs="David" w:hint="eastAsia"/>
          <w:sz w:val="24"/>
          <w:szCs w:val="24"/>
          <w:rtl/>
        </w:rPr>
        <w:t>והטיפול</w:t>
      </w:r>
      <w:r w:rsidRPr="0077617E">
        <w:rPr>
          <w:rFonts w:ascii="David" w:hAnsi="David" w:cs="David"/>
          <w:sz w:val="24"/>
          <w:szCs w:val="24"/>
          <w:rtl/>
        </w:rPr>
        <w:t xml:space="preserve"> </w:t>
      </w:r>
      <w:r w:rsidRPr="0077617E">
        <w:rPr>
          <w:rFonts w:ascii="David" w:hAnsi="David" w:cs="David" w:hint="eastAsia"/>
          <w:sz w:val="24"/>
          <w:szCs w:val="24"/>
          <w:rtl/>
        </w:rPr>
        <w:t>בהן</w:t>
      </w:r>
      <w:r w:rsidRPr="0077617E">
        <w:rPr>
          <w:rFonts w:ascii="David" w:hAnsi="David" w:cs="David"/>
          <w:sz w:val="24"/>
          <w:szCs w:val="24"/>
          <w:rtl/>
        </w:rPr>
        <w:t>.</w:t>
      </w:r>
    </w:p>
    <w:p w:rsidR="0025701C" w:rsidRPr="0077617E"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hint="eastAsia"/>
          <w:sz w:val="24"/>
          <w:szCs w:val="24"/>
          <w:rtl/>
        </w:rPr>
        <w:t>הממשלה</w:t>
      </w:r>
      <w:r w:rsidRPr="0077617E">
        <w:rPr>
          <w:rFonts w:ascii="David" w:hAnsi="David" w:cs="David"/>
          <w:sz w:val="24"/>
          <w:szCs w:val="24"/>
          <w:rtl/>
        </w:rPr>
        <w:t xml:space="preserve"> </w:t>
      </w:r>
      <w:r w:rsidRPr="0077617E">
        <w:rPr>
          <w:rFonts w:ascii="David" w:hAnsi="David" w:cs="David" w:hint="eastAsia"/>
          <w:sz w:val="24"/>
          <w:szCs w:val="24"/>
          <w:rtl/>
        </w:rPr>
        <w:t>תפעיל</w:t>
      </w:r>
      <w:r w:rsidRPr="0077617E">
        <w:rPr>
          <w:rFonts w:ascii="David" w:hAnsi="David" w:cs="David"/>
          <w:sz w:val="24"/>
          <w:szCs w:val="24"/>
          <w:rtl/>
        </w:rPr>
        <w:t xml:space="preserve"> </w:t>
      </w:r>
      <w:r w:rsidRPr="0077617E">
        <w:rPr>
          <w:rFonts w:ascii="David" w:hAnsi="David" w:cs="David" w:hint="eastAsia"/>
          <w:sz w:val="24"/>
          <w:szCs w:val="24"/>
          <w:rtl/>
        </w:rPr>
        <w:t>בפורטל</w:t>
      </w:r>
      <w:r w:rsidRPr="0077617E">
        <w:rPr>
          <w:rFonts w:ascii="David" w:hAnsi="David" w:cs="David"/>
          <w:sz w:val="24"/>
          <w:szCs w:val="24"/>
          <w:rtl/>
        </w:rPr>
        <w:t xml:space="preserve"> </w:t>
      </w:r>
      <w:r w:rsidRPr="0077617E">
        <w:rPr>
          <w:rFonts w:ascii="David" w:hAnsi="David" w:cs="David" w:hint="eastAsia"/>
          <w:sz w:val="24"/>
          <w:szCs w:val="24"/>
          <w:rtl/>
        </w:rPr>
        <w:t>הספקים</w:t>
      </w:r>
      <w:r w:rsidRPr="0077617E">
        <w:rPr>
          <w:rFonts w:ascii="David" w:hAnsi="David" w:cs="David"/>
          <w:sz w:val="24"/>
          <w:szCs w:val="24"/>
          <w:rtl/>
        </w:rPr>
        <w:t xml:space="preserve"> </w:t>
      </w:r>
      <w:r w:rsidRPr="0077617E">
        <w:rPr>
          <w:rFonts w:ascii="David" w:hAnsi="David" w:cs="David" w:hint="eastAsia"/>
          <w:sz w:val="24"/>
          <w:szCs w:val="24"/>
          <w:rtl/>
        </w:rPr>
        <w:t>הממשלתי</w:t>
      </w:r>
      <w:r w:rsidRPr="0077617E">
        <w:rPr>
          <w:rFonts w:ascii="David" w:hAnsi="David" w:cs="David"/>
          <w:sz w:val="24"/>
          <w:szCs w:val="24"/>
          <w:rtl/>
        </w:rPr>
        <w:t xml:space="preserve"> </w:t>
      </w:r>
      <w:r w:rsidRPr="0077617E">
        <w:rPr>
          <w:rFonts w:ascii="David" w:hAnsi="David" w:cs="David" w:hint="eastAsia"/>
          <w:sz w:val="24"/>
          <w:szCs w:val="24"/>
          <w:rtl/>
        </w:rPr>
        <w:t>אמצעי</w:t>
      </w:r>
      <w:r w:rsidRPr="0077617E">
        <w:rPr>
          <w:rFonts w:ascii="David" w:hAnsi="David" w:cs="David"/>
          <w:sz w:val="24"/>
          <w:szCs w:val="24"/>
          <w:rtl/>
        </w:rPr>
        <w:t xml:space="preserve"> </w:t>
      </w:r>
      <w:r w:rsidRPr="0077617E">
        <w:rPr>
          <w:rFonts w:ascii="David" w:hAnsi="David" w:cs="David" w:hint="eastAsia"/>
          <w:sz w:val="24"/>
          <w:szCs w:val="24"/>
          <w:rtl/>
        </w:rPr>
        <w:t>אבטחת</w:t>
      </w:r>
      <w:r w:rsidRPr="0077617E">
        <w:rPr>
          <w:rFonts w:ascii="David" w:hAnsi="David" w:cs="David"/>
          <w:sz w:val="24"/>
          <w:szCs w:val="24"/>
          <w:rtl/>
        </w:rPr>
        <w:t xml:space="preserve"> </w:t>
      </w:r>
      <w:r w:rsidRPr="0077617E">
        <w:rPr>
          <w:rFonts w:ascii="David" w:hAnsi="David" w:cs="David" w:hint="eastAsia"/>
          <w:sz w:val="24"/>
          <w:szCs w:val="24"/>
          <w:rtl/>
        </w:rPr>
        <w:t>מידע</w:t>
      </w:r>
      <w:r w:rsidRPr="0077617E">
        <w:rPr>
          <w:rFonts w:ascii="David" w:hAnsi="David" w:cs="David"/>
          <w:sz w:val="24"/>
          <w:szCs w:val="24"/>
          <w:rtl/>
        </w:rPr>
        <w:t xml:space="preserve"> </w:t>
      </w:r>
      <w:r w:rsidRPr="0077617E">
        <w:rPr>
          <w:rFonts w:ascii="David" w:hAnsi="David" w:cs="David" w:hint="eastAsia"/>
          <w:sz w:val="24"/>
          <w:szCs w:val="24"/>
          <w:rtl/>
        </w:rPr>
        <w:t>נאותים</w:t>
      </w:r>
      <w:r w:rsidRPr="0077617E">
        <w:rPr>
          <w:rFonts w:ascii="David" w:hAnsi="David" w:cs="David"/>
          <w:sz w:val="24"/>
          <w:szCs w:val="24"/>
          <w:rtl/>
        </w:rPr>
        <w:t xml:space="preserve"> </w:t>
      </w:r>
      <w:r w:rsidRPr="0077617E">
        <w:rPr>
          <w:rFonts w:ascii="David" w:hAnsi="David" w:cs="David" w:hint="eastAsia"/>
          <w:sz w:val="24"/>
          <w:szCs w:val="24"/>
          <w:rtl/>
        </w:rPr>
        <w:t>ואולם</w:t>
      </w:r>
      <w:r w:rsidRPr="0077617E">
        <w:rPr>
          <w:rFonts w:ascii="David" w:hAnsi="David" w:cs="David"/>
          <w:sz w:val="24"/>
          <w:szCs w:val="24"/>
          <w:rtl/>
        </w:rPr>
        <w:t xml:space="preserve"> </w:t>
      </w:r>
      <w:r w:rsidRPr="0077617E">
        <w:rPr>
          <w:rFonts w:ascii="David" w:hAnsi="David" w:cs="David" w:hint="eastAsia"/>
          <w:sz w:val="24"/>
          <w:szCs w:val="24"/>
          <w:rtl/>
        </w:rPr>
        <w:t>ייתכנו</w:t>
      </w:r>
      <w:r w:rsidRPr="0077617E">
        <w:rPr>
          <w:rFonts w:ascii="David" w:hAnsi="David" w:cs="David"/>
          <w:sz w:val="24"/>
          <w:szCs w:val="24"/>
          <w:rtl/>
        </w:rPr>
        <w:t xml:space="preserve"> </w:t>
      </w:r>
      <w:r w:rsidRPr="0077617E">
        <w:rPr>
          <w:rFonts w:ascii="David" w:hAnsi="David" w:cs="David" w:hint="eastAsia"/>
          <w:sz w:val="24"/>
          <w:szCs w:val="24"/>
          <w:rtl/>
        </w:rPr>
        <w:t>פגיעות</w:t>
      </w:r>
      <w:r w:rsidRPr="0077617E">
        <w:rPr>
          <w:rFonts w:ascii="David" w:hAnsi="David" w:cs="David"/>
          <w:sz w:val="24"/>
          <w:szCs w:val="24"/>
          <w:rtl/>
        </w:rPr>
        <w:t xml:space="preserve"> </w:t>
      </w:r>
      <w:r w:rsidRPr="0077617E">
        <w:rPr>
          <w:rFonts w:ascii="David" w:hAnsi="David" w:cs="David" w:hint="eastAsia"/>
          <w:sz w:val="24"/>
          <w:szCs w:val="24"/>
          <w:rtl/>
        </w:rPr>
        <w:t>באבטחת</w:t>
      </w:r>
      <w:r w:rsidRPr="0077617E">
        <w:rPr>
          <w:rFonts w:ascii="David" w:hAnsi="David" w:cs="David"/>
          <w:sz w:val="24"/>
          <w:szCs w:val="24"/>
          <w:rtl/>
        </w:rPr>
        <w:t xml:space="preserve"> </w:t>
      </w:r>
      <w:r w:rsidRPr="0077617E">
        <w:rPr>
          <w:rFonts w:ascii="David" w:hAnsi="David" w:cs="David" w:hint="eastAsia"/>
          <w:sz w:val="24"/>
          <w:szCs w:val="24"/>
          <w:rtl/>
        </w:rPr>
        <w:t>מידע</w:t>
      </w:r>
      <w:r w:rsidRPr="0077617E">
        <w:rPr>
          <w:rFonts w:ascii="David" w:hAnsi="David" w:cs="David"/>
          <w:sz w:val="24"/>
          <w:szCs w:val="24"/>
          <w:rtl/>
        </w:rPr>
        <w:t xml:space="preserve"> </w:t>
      </w:r>
      <w:r w:rsidRPr="0077617E">
        <w:rPr>
          <w:rFonts w:ascii="David" w:hAnsi="David" w:cs="David" w:hint="eastAsia"/>
          <w:sz w:val="24"/>
          <w:szCs w:val="24"/>
          <w:rtl/>
        </w:rPr>
        <w:t>ובמקרים</w:t>
      </w:r>
      <w:r w:rsidRPr="0077617E">
        <w:rPr>
          <w:rFonts w:ascii="David" w:hAnsi="David" w:cs="David"/>
          <w:sz w:val="24"/>
          <w:szCs w:val="24"/>
          <w:rtl/>
        </w:rPr>
        <w:t xml:space="preserve"> </w:t>
      </w:r>
      <w:r w:rsidRPr="0077617E">
        <w:rPr>
          <w:rFonts w:ascii="David" w:hAnsi="David" w:cs="David" w:hint="eastAsia"/>
          <w:sz w:val="24"/>
          <w:szCs w:val="24"/>
          <w:rtl/>
        </w:rPr>
        <w:t>אלה</w:t>
      </w:r>
      <w:r w:rsidRPr="0077617E">
        <w:rPr>
          <w:rFonts w:ascii="David" w:hAnsi="David" w:cs="David"/>
          <w:sz w:val="24"/>
          <w:szCs w:val="24"/>
          <w:rtl/>
        </w:rPr>
        <w:t xml:space="preserve"> </w:t>
      </w:r>
      <w:r w:rsidRPr="0077617E">
        <w:rPr>
          <w:rFonts w:ascii="David" w:hAnsi="David" w:cs="David" w:hint="eastAsia"/>
          <w:sz w:val="24"/>
          <w:szCs w:val="24"/>
          <w:rtl/>
        </w:rPr>
        <w:t>לא</w:t>
      </w:r>
      <w:r w:rsidRPr="0077617E">
        <w:rPr>
          <w:rFonts w:ascii="David" w:hAnsi="David" w:cs="David"/>
          <w:sz w:val="24"/>
          <w:szCs w:val="24"/>
          <w:rtl/>
        </w:rPr>
        <w:t xml:space="preserve"> </w:t>
      </w:r>
      <w:r w:rsidRPr="0077617E">
        <w:rPr>
          <w:rFonts w:ascii="David" w:hAnsi="David" w:cs="David" w:hint="eastAsia"/>
          <w:sz w:val="24"/>
          <w:szCs w:val="24"/>
          <w:rtl/>
        </w:rPr>
        <w:t>תהיה</w:t>
      </w:r>
      <w:r w:rsidRPr="0077617E">
        <w:rPr>
          <w:rFonts w:ascii="David" w:hAnsi="David" w:cs="David"/>
          <w:sz w:val="24"/>
          <w:szCs w:val="24"/>
          <w:rtl/>
        </w:rPr>
        <w:t xml:space="preserve"> </w:t>
      </w:r>
      <w:r w:rsidRPr="0077617E">
        <w:rPr>
          <w:rFonts w:ascii="David" w:hAnsi="David" w:cs="David" w:hint="eastAsia"/>
          <w:sz w:val="24"/>
          <w:szCs w:val="24"/>
          <w:rtl/>
        </w:rPr>
        <w:t>למשתמש</w:t>
      </w:r>
      <w:r w:rsidRPr="0077617E">
        <w:rPr>
          <w:rFonts w:ascii="David" w:hAnsi="David" w:cs="David"/>
          <w:sz w:val="24"/>
          <w:szCs w:val="24"/>
          <w:rtl/>
        </w:rPr>
        <w:t xml:space="preserve"> </w:t>
      </w:r>
      <w:r w:rsidRPr="0077617E">
        <w:rPr>
          <w:rFonts w:ascii="David" w:hAnsi="David" w:cs="David" w:hint="eastAsia"/>
          <w:sz w:val="24"/>
          <w:szCs w:val="24"/>
          <w:rtl/>
        </w:rPr>
        <w:t>כל</w:t>
      </w:r>
      <w:r w:rsidRPr="0077617E">
        <w:rPr>
          <w:rFonts w:ascii="David" w:hAnsi="David" w:cs="David"/>
          <w:sz w:val="24"/>
          <w:szCs w:val="24"/>
          <w:rtl/>
        </w:rPr>
        <w:t xml:space="preserve"> </w:t>
      </w:r>
      <w:r w:rsidRPr="0077617E">
        <w:rPr>
          <w:rFonts w:ascii="David" w:hAnsi="David" w:cs="David" w:hint="eastAsia"/>
          <w:sz w:val="24"/>
          <w:szCs w:val="24"/>
          <w:rtl/>
        </w:rPr>
        <w:t>תביעה</w:t>
      </w:r>
      <w:r w:rsidRPr="0077617E">
        <w:rPr>
          <w:rFonts w:ascii="David" w:hAnsi="David" w:cs="David"/>
          <w:sz w:val="24"/>
          <w:szCs w:val="24"/>
          <w:rtl/>
        </w:rPr>
        <w:t xml:space="preserve">, </w:t>
      </w:r>
      <w:r w:rsidRPr="0077617E">
        <w:rPr>
          <w:rFonts w:ascii="David" w:hAnsi="David" w:cs="David" w:hint="eastAsia"/>
          <w:sz w:val="24"/>
          <w:szCs w:val="24"/>
          <w:rtl/>
        </w:rPr>
        <w:t>דרישה</w:t>
      </w:r>
      <w:r w:rsidRPr="0077617E">
        <w:rPr>
          <w:rFonts w:ascii="David" w:hAnsi="David" w:cs="David"/>
          <w:sz w:val="24"/>
          <w:szCs w:val="24"/>
          <w:rtl/>
        </w:rPr>
        <w:t xml:space="preserve"> </w:t>
      </w:r>
      <w:r w:rsidRPr="0077617E">
        <w:rPr>
          <w:rFonts w:ascii="David" w:hAnsi="David" w:cs="David" w:hint="eastAsia"/>
          <w:sz w:val="24"/>
          <w:szCs w:val="24"/>
          <w:rtl/>
        </w:rPr>
        <w:t>או</w:t>
      </w:r>
      <w:r w:rsidRPr="0077617E">
        <w:rPr>
          <w:rFonts w:ascii="David" w:hAnsi="David" w:cs="David"/>
          <w:sz w:val="24"/>
          <w:szCs w:val="24"/>
          <w:rtl/>
        </w:rPr>
        <w:t xml:space="preserve"> </w:t>
      </w:r>
      <w:r w:rsidRPr="0077617E">
        <w:rPr>
          <w:rFonts w:ascii="David" w:hAnsi="David" w:cs="David" w:hint="eastAsia"/>
          <w:sz w:val="24"/>
          <w:szCs w:val="24"/>
          <w:rtl/>
        </w:rPr>
        <w:t>טענה</w:t>
      </w:r>
      <w:r w:rsidRPr="0077617E">
        <w:rPr>
          <w:rFonts w:ascii="David" w:hAnsi="David" w:cs="David"/>
          <w:sz w:val="24"/>
          <w:szCs w:val="24"/>
          <w:rtl/>
        </w:rPr>
        <w:t xml:space="preserve"> </w:t>
      </w:r>
      <w:r w:rsidRPr="0077617E">
        <w:rPr>
          <w:rFonts w:ascii="David" w:hAnsi="David" w:cs="David" w:hint="eastAsia"/>
          <w:sz w:val="24"/>
          <w:szCs w:val="24"/>
          <w:rtl/>
        </w:rPr>
        <w:t>כלפי</w:t>
      </w:r>
      <w:r w:rsidRPr="0077617E">
        <w:rPr>
          <w:rFonts w:ascii="David" w:hAnsi="David" w:cs="David"/>
          <w:sz w:val="24"/>
          <w:szCs w:val="24"/>
          <w:rtl/>
        </w:rPr>
        <w:t xml:space="preserve"> </w:t>
      </w:r>
      <w:r w:rsidRPr="0077617E">
        <w:rPr>
          <w:rFonts w:ascii="David" w:hAnsi="David" w:cs="David" w:hint="eastAsia"/>
          <w:sz w:val="24"/>
          <w:szCs w:val="24"/>
          <w:rtl/>
        </w:rPr>
        <w:t>הממשלה</w:t>
      </w:r>
      <w:r w:rsidRPr="0077617E">
        <w:rPr>
          <w:rFonts w:ascii="David" w:hAnsi="David" w:cs="David"/>
          <w:sz w:val="24"/>
          <w:szCs w:val="24"/>
          <w:rtl/>
        </w:rPr>
        <w:t xml:space="preserve"> </w:t>
      </w:r>
      <w:r w:rsidRPr="0077617E">
        <w:rPr>
          <w:rFonts w:ascii="David" w:hAnsi="David" w:cs="David" w:hint="eastAsia"/>
          <w:sz w:val="24"/>
          <w:szCs w:val="24"/>
          <w:rtl/>
        </w:rPr>
        <w:t>ו</w:t>
      </w:r>
      <w:r w:rsidRPr="0077617E">
        <w:rPr>
          <w:rFonts w:ascii="David" w:hAnsi="David" w:cs="David"/>
          <w:sz w:val="24"/>
          <w:szCs w:val="24"/>
          <w:rtl/>
        </w:rPr>
        <w:t xml:space="preserve">/או </w:t>
      </w:r>
      <w:r w:rsidRPr="0077617E">
        <w:rPr>
          <w:rFonts w:ascii="David" w:hAnsi="David" w:cs="David" w:hint="eastAsia"/>
          <w:sz w:val="24"/>
          <w:szCs w:val="24"/>
          <w:rtl/>
        </w:rPr>
        <w:t>מי</w:t>
      </w:r>
      <w:r w:rsidRPr="0077617E">
        <w:rPr>
          <w:rFonts w:ascii="David" w:hAnsi="David" w:cs="David"/>
          <w:sz w:val="24"/>
          <w:szCs w:val="24"/>
          <w:rtl/>
        </w:rPr>
        <w:t xml:space="preserve"> </w:t>
      </w:r>
      <w:r w:rsidRPr="0077617E">
        <w:rPr>
          <w:rFonts w:ascii="David" w:hAnsi="David" w:cs="David" w:hint="eastAsia"/>
          <w:sz w:val="24"/>
          <w:szCs w:val="24"/>
          <w:rtl/>
        </w:rPr>
        <w:t>מטעמה</w:t>
      </w:r>
      <w:r w:rsidRPr="0077617E">
        <w:rPr>
          <w:rFonts w:ascii="David" w:hAnsi="David" w:cs="David"/>
          <w:sz w:val="24"/>
          <w:szCs w:val="24"/>
          <w:rtl/>
        </w:rPr>
        <w:t xml:space="preserve"> </w:t>
      </w:r>
      <w:r w:rsidRPr="0077617E">
        <w:rPr>
          <w:rFonts w:ascii="David" w:hAnsi="David" w:cs="David" w:hint="eastAsia"/>
          <w:sz w:val="24"/>
          <w:szCs w:val="24"/>
          <w:rtl/>
        </w:rPr>
        <w:t>או</w:t>
      </w:r>
      <w:r w:rsidRPr="0077617E">
        <w:rPr>
          <w:rFonts w:ascii="David" w:hAnsi="David" w:cs="David"/>
          <w:sz w:val="24"/>
          <w:szCs w:val="24"/>
          <w:rtl/>
        </w:rPr>
        <w:t xml:space="preserve"> </w:t>
      </w:r>
      <w:r w:rsidRPr="0077617E">
        <w:rPr>
          <w:rFonts w:ascii="David" w:hAnsi="David" w:cs="David" w:hint="eastAsia"/>
          <w:sz w:val="24"/>
          <w:szCs w:val="24"/>
          <w:rtl/>
        </w:rPr>
        <w:t>כלפי</w:t>
      </w:r>
      <w:r w:rsidRPr="0077617E">
        <w:rPr>
          <w:rFonts w:ascii="David" w:hAnsi="David" w:cs="David"/>
          <w:sz w:val="24"/>
          <w:szCs w:val="24"/>
          <w:rtl/>
        </w:rPr>
        <w:t xml:space="preserve"> </w:t>
      </w:r>
      <w:r w:rsidRPr="0077617E">
        <w:rPr>
          <w:rFonts w:ascii="David" w:hAnsi="David" w:cs="David" w:hint="eastAsia"/>
          <w:sz w:val="24"/>
          <w:szCs w:val="24"/>
          <w:rtl/>
        </w:rPr>
        <w:t>המשרדים</w:t>
      </w:r>
      <w:r w:rsidRPr="0077617E">
        <w:rPr>
          <w:rFonts w:ascii="David" w:hAnsi="David" w:cs="David"/>
          <w:sz w:val="24"/>
          <w:szCs w:val="24"/>
          <w:rtl/>
        </w:rPr>
        <w:t xml:space="preserve"> </w:t>
      </w:r>
      <w:r w:rsidRPr="0077617E">
        <w:rPr>
          <w:rFonts w:ascii="David" w:hAnsi="David" w:cs="David" w:hint="eastAsia"/>
          <w:sz w:val="24"/>
          <w:szCs w:val="24"/>
          <w:rtl/>
        </w:rPr>
        <w:t>ו</w:t>
      </w:r>
      <w:r w:rsidRPr="0077617E">
        <w:rPr>
          <w:rFonts w:ascii="David" w:hAnsi="David" w:cs="David"/>
          <w:sz w:val="24"/>
          <w:szCs w:val="24"/>
          <w:rtl/>
        </w:rPr>
        <w:t xml:space="preserve">/או </w:t>
      </w:r>
      <w:r w:rsidRPr="0077617E">
        <w:rPr>
          <w:rFonts w:ascii="David" w:hAnsi="David" w:cs="David" w:hint="eastAsia"/>
          <w:sz w:val="24"/>
          <w:szCs w:val="24"/>
          <w:rtl/>
        </w:rPr>
        <w:t>מי</w:t>
      </w:r>
      <w:r w:rsidRPr="0077617E">
        <w:rPr>
          <w:rFonts w:ascii="David" w:hAnsi="David" w:cs="David"/>
          <w:sz w:val="24"/>
          <w:szCs w:val="24"/>
          <w:rtl/>
        </w:rPr>
        <w:t xml:space="preserve"> </w:t>
      </w:r>
      <w:r w:rsidRPr="0077617E">
        <w:rPr>
          <w:rFonts w:ascii="David" w:hAnsi="David" w:cs="David" w:hint="eastAsia"/>
          <w:sz w:val="24"/>
          <w:szCs w:val="24"/>
          <w:rtl/>
        </w:rPr>
        <w:t>מטעמם</w:t>
      </w:r>
      <w:r w:rsidRPr="0077617E">
        <w:rPr>
          <w:rFonts w:ascii="David" w:hAnsi="David" w:cs="David"/>
          <w:sz w:val="24"/>
          <w:szCs w:val="24"/>
          <w:rtl/>
        </w:rPr>
        <w:t xml:space="preserve"> </w:t>
      </w:r>
      <w:r w:rsidRPr="0077617E">
        <w:rPr>
          <w:rFonts w:ascii="David" w:hAnsi="David" w:cs="David" w:hint="eastAsia"/>
          <w:sz w:val="24"/>
          <w:szCs w:val="24"/>
          <w:rtl/>
        </w:rPr>
        <w:t>ובלבד</w:t>
      </w:r>
      <w:r w:rsidRPr="0077617E">
        <w:rPr>
          <w:rFonts w:ascii="David" w:hAnsi="David" w:cs="David"/>
          <w:sz w:val="24"/>
          <w:szCs w:val="24"/>
          <w:rtl/>
        </w:rPr>
        <w:t xml:space="preserve"> </w:t>
      </w:r>
      <w:r w:rsidRPr="0077617E">
        <w:rPr>
          <w:rFonts w:ascii="David" w:hAnsi="David" w:cs="David" w:hint="eastAsia"/>
          <w:sz w:val="24"/>
          <w:szCs w:val="24"/>
          <w:rtl/>
        </w:rPr>
        <w:t>שננקטו</w:t>
      </w:r>
      <w:r w:rsidRPr="0077617E">
        <w:rPr>
          <w:rFonts w:ascii="David" w:hAnsi="David" w:cs="David"/>
          <w:sz w:val="24"/>
          <w:szCs w:val="24"/>
          <w:rtl/>
        </w:rPr>
        <w:t xml:space="preserve"> </w:t>
      </w:r>
      <w:r w:rsidRPr="0077617E">
        <w:rPr>
          <w:rFonts w:ascii="David" w:hAnsi="David" w:cs="David" w:hint="eastAsia"/>
          <w:sz w:val="24"/>
          <w:szCs w:val="24"/>
          <w:rtl/>
        </w:rPr>
        <w:t>על</w:t>
      </w:r>
      <w:r w:rsidRPr="0077617E">
        <w:rPr>
          <w:rFonts w:ascii="David" w:hAnsi="David" w:cs="David"/>
          <w:sz w:val="24"/>
          <w:szCs w:val="24"/>
          <w:rtl/>
        </w:rPr>
        <w:t xml:space="preserve"> </w:t>
      </w:r>
      <w:r w:rsidRPr="0077617E">
        <w:rPr>
          <w:rFonts w:ascii="David" w:hAnsi="David" w:cs="David" w:hint="eastAsia"/>
          <w:sz w:val="24"/>
          <w:szCs w:val="24"/>
          <w:rtl/>
        </w:rPr>
        <w:t>ידי</w:t>
      </w:r>
      <w:r w:rsidRPr="0077617E">
        <w:rPr>
          <w:rFonts w:ascii="David" w:hAnsi="David" w:cs="David"/>
          <w:sz w:val="24"/>
          <w:szCs w:val="24"/>
          <w:rtl/>
        </w:rPr>
        <w:t xml:space="preserve"> </w:t>
      </w:r>
      <w:r w:rsidRPr="0077617E">
        <w:rPr>
          <w:rFonts w:ascii="David" w:hAnsi="David" w:cs="David" w:hint="eastAsia"/>
          <w:sz w:val="24"/>
          <w:szCs w:val="24"/>
          <w:rtl/>
        </w:rPr>
        <w:t>הממשלה</w:t>
      </w:r>
      <w:r w:rsidRPr="0077617E">
        <w:rPr>
          <w:rFonts w:ascii="David" w:hAnsi="David" w:cs="David"/>
          <w:sz w:val="24"/>
          <w:szCs w:val="24"/>
          <w:rtl/>
        </w:rPr>
        <w:t xml:space="preserve">, </w:t>
      </w:r>
      <w:r w:rsidRPr="0077617E">
        <w:rPr>
          <w:rFonts w:ascii="David" w:hAnsi="David" w:cs="David" w:hint="eastAsia"/>
          <w:sz w:val="24"/>
          <w:szCs w:val="24"/>
          <w:rtl/>
        </w:rPr>
        <w:t>או</w:t>
      </w:r>
      <w:r w:rsidRPr="0077617E">
        <w:rPr>
          <w:rFonts w:ascii="David" w:hAnsi="David" w:cs="David"/>
          <w:sz w:val="24"/>
          <w:szCs w:val="24"/>
          <w:rtl/>
        </w:rPr>
        <w:t xml:space="preserve"> </w:t>
      </w:r>
      <w:r w:rsidRPr="0077617E">
        <w:rPr>
          <w:rFonts w:ascii="David" w:hAnsi="David" w:cs="David" w:hint="eastAsia"/>
          <w:sz w:val="24"/>
          <w:szCs w:val="24"/>
          <w:rtl/>
        </w:rPr>
        <w:t>מי</w:t>
      </w:r>
      <w:r w:rsidRPr="0077617E">
        <w:rPr>
          <w:rFonts w:ascii="David" w:hAnsi="David" w:cs="David"/>
          <w:sz w:val="24"/>
          <w:szCs w:val="24"/>
          <w:rtl/>
        </w:rPr>
        <w:t xml:space="preserve"> </w:t>
      </w:r>
      <w:r w:rsidRPr="0077617E">
        <w:rPr>
          <w:rFonts w:ascii="David" w:hAnsi="David" w:cs="David" w:hint="eastAsia"/>
          <w:sz w:val="24"/>
          <w:szCs w:val="24"/>
          <w:rtl/>
        </w:rPr>
        <w:t>מטעמה</w:t>
      </w:r>
      <w:r w:rsidRPr="0077617E">
        <w:rPr>
          <w:rFonts w:ascii="David" w:hAnsi="David" w:cs="David"/>
          <w:sz w:val="24"/>
          <w:szCs w:val="24"/>
          <w:rtl/>
        </w:rPr>
        <w:t xml:space="preserve">, </w:t>
      </w:r>
      <w:r w:rsidRPr="0077617E">
        <w:rPr>
          <w:rFonts w:ascii="David" w:hAnsi="David" w:cs="David" w:hint="eastAsia"/>
          <w:sz w:val="24"/>
          <w:szCs w:val="24"/>
          <w:rtl/>
        </w:rPr>
        <w:t>מאמצים</w:t>
      </w:r>
      <w:r w:rsidRPr="0077617E">
        <w:rPr>
          <w:rFonts w:ascii="David" w:hAnsi="David" w:cs="David"/>
          <w:sz w:val="24"/>
          <w:szCs w:val="24"/>
          <w:rtl/>
        </w:rPr>
        <w:t xml:space="preserve"> </w:t>
      </w:r>
      <w:r w:rsidRPr="0077617E">
        <w:rPr>
          <w:rFonts w:ascii="David" w:hAnsi="David" w:cs="David" w:hint="eastAsia"/>
          <w:sz w:val="24"/>
          <w:szCs w:val="24"/>
          <w:rtl/>
        </w:rPr>
        <w:t>סבירים</w:t>
      </w:r>
      <w:r w:rsidRPr="0077617E">
        <w:rPr>
          <w:rFonts w:ascii="David" w:hAnsi="David" w:cs="David"/>
          <w:sz w:val="24"/>
          <w:szCs w:val="24"/>
          <w:rtl/>
        </w:rPr>
        <w:t xml:space="preserve"> </w:t>
      </w:r>
      <w:r w:rsidRPr="0077617E">
        <w:rPr>
          <w:rFonts w:ascii="David" w:hAnsi="David" w:cs="David" w:hint="eastAsia"/>
          <w:sz w:val="24"/>
          <w:szCs w:val="24"/>
          <w:rtl/>
        </w:rPr>
        <w:t>למניעת</w:t>
      </w:r>
      <w:r w:rsidRPr="0077617E">
        <w:rPr>
          <w:rFonts w:ascii="David" w:hAnsi="David" w:cs="David"/>
          <w:sz w:val="24"/>
          <w:szCs w:val="24"/>
          <w:rtl/>
        </w:rPr>
        <w:t xml:space="preserve"> </w:t>
      </w:r>
      <w:r w:rsidRPr="0077617E">
        <w:rPr>
          <w:rFonts w:ascii="David" w:hAnsi="David" w:cs="David" w:hint="eastAsia"/>
          <w:sz w:val="24"/>
          <w:szCs w:val="24"/>
          <w:rtl/>
        </w:rPr>
        <w:t>הישנות</w:t>
      </w:r>
      <w:r w:rsidRPr="0077617E">
        <w:rPr>
          <w:rFonts w:ascii="David" w:hAnsi="David" w:cs="David"/>
          <w:sz w:val="24"/>
          <w:szCs w:val="24"/>
          <w:rtl/>
        </w:rPr>
        <w:t xml:space="preserve"> </w:t>
      </w:r>
      <w:r w:rsidRPr="0077617E">
        <w:rPr>
          <w:rFonts w:ascii="David" w:hAnsi="David" w:cs="David" w:hint="eastAsia"/>
          <w:sz w:val="24"/>
          <w:szCs w:val="24"/>
          <w:rtl/>
        </w:rPr>
        <w:t>הפגיעות</w:t>
      </w:r>
      <w:r w:rsidRPr="0077617E">
        <w:rPr>
          <w:rFonts w:ascii="David" w:hAnsi="David" w:cs="David"/>
          <w:sz w:val="24"/>
          <w:szCs w:val="24"/>
          <w:rtl/>
        </w:rPr>
        <w:t xml:space="preserve"> </w:t>
      </w:r>
      <w:r w:rsidRPr="0077617E">
        <w:rPr>
          <w:rFonts w:ascii="David" w:hAnsi="David" w:cs="David" w:hint="eastAsia"/>
          <w:sz w:val="24"/>
          <w:szCs w:val="24"/>
          <w:rtl/>
        </w:rPr>
        <w:t>והטיפול</w:t>
      </w:r>
      <w:r w:rsidRPr="0077617E">
        <w:rPr>
          <w:rFonts w:ascii="David" w:hAnsi="David" w:cs="David"/>
          <w:sz w:val="24"/>
          <w:szCs w:val="24"/>
          <w:rtl/>
        </w:rPr>
        <w:t xml:space="preserve"> </w:t>
      </w:r>
      <w:r w:rsidRPr="0077617E">
        <w:rPr>
          <w:rFonts w:ascii="David" w:hAnsi="David" w:cs="David" w:hint="eastAsia"/>
          <w:sz w:val="24"/>
          <w:szCs w:val="24"/>
          <w:rtl/>
        </w:rPr>
        <w:t>בהן</w:t>
      </w:r>
      <w:r w:rsidRPr="0077617E">
        <w:rPr>
          <w:rFonts w:ascii="David" w:hAnsi="David" w:cs="David"/>
          <w:sz w:val="24"/>
          <w:szCs w:val="24"/>
          <w:rtl/>
        </w:rPr>
        <w:t>.</w:t>
      </w:r>
    </w:p>
    <w:p w:rsidR="0025701C" w:rsidRPr="0077617E" w:rsidRDefault="0025701C" w:rsidP="00392CCF">
      <w:pPr>
        <w:numPr>
          <w:ilvl w:val="1"/>
          <w:numId w:val="92"/>
        </w:numPr>
        <w:bidi/>
        <w:spacing w:line="360" w:lineRule="auto"/>
        <w:ind w:right="0"/>
        <w:jc w:val="both"/>
        <w:rPr>
          <w:rFonts w:ascii="David" w:hAnsi="David" w:cs="David"/>
          <w:sz w:val="24"/>
          <w:szCs w:val="24"/>
          <w:rtl/>
        </w:rPr>
      </w:pPr>
      <w:r w:rsidRPr="0077617E">
        <w:rPr>
          <w:rFonts w:ascii="David" w:hAnsi="David" w:cs="David" w:hint="eastAsia"/>
          <w:sz w:val="24"/>
          <w:szCs w:val="24"/>
          <w:rtl/>
        </w:rPr>
        <w:t>מבלי</w:t>
      </w:r>
      <w:r w:rsidRPr="0077617E">
        <w:rPr>
          <w:rFonts w:ascii="David" w:hAnsi="David" w:cs="David"/>
          <w:sz w:val="24"/>
          <w:szCs w:val="24"/>
          <w:rtl/>
        </w:rPr>
        <w:t xml:space="preserve"> </w:t>
      </w:r>
      <w:r w:rsidRPr="0077617E">
        <w:rPr>
          <w:rFonts w:ascii="David" w:hAnsi="David" w:cs="David" w:hint="eastAsia"/>
          <w:sz w:val="24"/>
          <w:szCs w:val="24"/>
          <w:rtl/>
        </w:rPr>
        <w:t>לגרוע</w:t>
      </w:r>
      <w:r w:rsidRPr="0077617E">
        <w:rPr>
          <w:rFonts w:ascii="David" w:hAnsi="David" w:cs="David"/>
          <w:sz w:val="24"/>
          <w:szCs w:val="24"/>
          <w:rtl/>
        </w:rPr>
        <w:t xml:space="preserve"> </w:t>
      </w:r>
      <w:r w:rsidRPr="0077617E">
        <w:rPr>
          <w:rFonts w:ascii="David" w:hAnsi="David" w:cs="David" w:hint="eastAsia"/>
          <w:sz w:val="24"/>
          <w:szCs w:val="24"/>
          <w:rtl/>
        </w:rPr>
        <w:t>מכלליות</w:t>
      </w:r>
      <w:r w:rsidRPr="0077617E">
        <w:rPr>
          <w:rFonts w:ascii="David" w:hAnsi="David" w:cs="David"/>
          <w:sz w:val="24"/>
          <w:szCs w:val="24"/>
          <w:rtl/>
        </w:rPr>
        <w:t xml:space="preserve"> </w:t>
      </w:r>
      <w:r w:rsidRPr="0077617E">
        <w:rPr>
          <w:rFonts w:ascii="David" w:hAnsi="David" w:cs="David" w:hint="eastAsia"/>
          <w:sz w:val="24"/>
          <w:szCs w:val="24"/>
          <w:rtl/>
        </w:rPr>
        <w:t>האמור</w:t>
      </w:r>
      <w:r w:rsidRPr="0077617E">
        <w:rPr>
          <w:rFonts w:ascii="David" w:hAnsi="David" w:cs="David"/>
          <w:sz w:val="24"/>
          <w:szCs w:val="24"/>
          <w:rtl/>
        </w:rPr>
        <w:t xml:space="preserve"> </w:t>
      </w:r>
      <w:r w:rsidRPr="0077617E">
        <w:rPr>
          <w:rFonts w:ascii="David" w:hAnsi="David" w:cs="David" w:hint="eastAsia"/>
          <w:sz w:val="24"/>
          <w:szCs w:val="24"/>
          <w:rtl/>
        </w:rPr>
        <w:t>לעיל</w:t>
      </w:r>
      <w:r w:rsidRPr="0077617E">
        <w:rPr>
          <w:rFonts w:ascii="David" w:hAnsi="David" w:cs="David"/>
          <w:sz w:val="24"/>
          <w:szCs w:val="24"/>
          <w:rtl/>
        </w:rPr>
        <w:t xml:space="preserve">, </w:t>
      </w:r>
      <w:r w:rsidRPr="0077617E">
        <w:rPr>
          <w:rFonts w:ascii="David" w:hAnsi="David" w:cs="David" w:hint="eastAsia"/>
          <w:sz w:val="24"/>
          <w:szCs w:val="24"/>
          <w:rtl/>
        </w:rPr>
        <w:t>הוראות</w:t>
      </w:r>
      <w:r w:rsidRPr="0077617E">
        <w:rPr>
          <w:rFonts w:ascii="David" w:hAnsi="David" w:cs="David"/>
          <w:sz w:val="24"/>
          <w:szCs w:val="24"/>
          <w:rtl/>
        </w:rPr>
        <w:t xml:space="preserve"> </w:t>
      </w:r>
      <w:r w:rsidRPr="0077617E">
        <w:rPr>
          <w:rFonts w:ascii="David" w:hAnsi="David" w:cs="David" w:hint="eastAsia"/>
          <w:sz w:val="24"/>
          <w:szCs w:val="24"/>
          <w:rtl/>
        </w:rPr>
        <w:t>סעיף</w:t>
      </w:r>
      <w:r w:rsidRPr="0077617E">
        <w:rPr>
          <w:rFonts w:ascii="David" w:hAnsi="David" w:cs="David"/>
          <w:sz w:val="24"/>
          <w:szCs w:val="24"/>
          <w:rtl/>
        </w:rPr>
        <w:t xml:space="preserve"> </w:t>
      </w:r>
      <w:r w:rsidRPr="0077617E">
        <w:rPr>
          <w:rFonts w:ascii="David" w:hAnsi="David" w:cs="David" w:hint="eastAsia"/>
          <w:sz w:val="24"/>
          <w:szCs w:val="24"/>
          <w:rtl/>
        </w:rPr>
        <w:t>זה</w:t>
      </w:r>
      <w:r w:rsidRPr="0077617E">
        <w:rPr>
          <w:rFonts w:ascii="David" w:hAnsi="David" w:cs="David"/>
          <w:sz w:val="24"/>
          <w:szCs w:val="24"/>
          <w:rtl/>
        </w:rPr>
        <w:t xml:space="preserve"> </w:t>
      </w:r>
      <w:r w:rsidRPr="0077617E">
        <w:rPr>
          <w:rFonts w:ascii="David" w:hAnsi="David" w:cs="David" w:hint="eastAsia"/>
          <w:sz w:val="24"/>
          <w:szCs w:val="24"/>
          <w:rtl/>
        </w:rPr>
        <w:t>יחולו</w:t>
      </w:r>
      <w:r w:rsidRPr="0077617E">
        <w:rPr>
          <w:rFonts w:ascii="David" w:hAnsi="David" w:cs="David"/>
          <w:sz w:val="24"/>
          <w:szCs w:val="24"/>
          <w:rtl/>
        </w:rPr>
        <w:t xml:space="preserve"> </w:t>
      </w:r>
      <w:r w:rsidRPr="0077617E">
        <w:rPr>
          <w:rFonts w:ascii="David" w:hAnsi="David" w:cs="David" w:hint="eastAsia"/>
          <w:sz w:val="24"/>
          <w:szCs w:val="24"/>
          <w:rtl/>
        </w:rPr>
        <w:t>גם</w:t>
      </w:r>
      <w:r w:rsidRPr="0077617E">
        <w:rPr>
          <w:rFonts w:ascii="David" w:hAnsi="David" w:cs="David"/>
          <w:sz w:val="24"/>
          <w:szCs w:val="24"/>
          <w:rtl/>
        </w:rPr>
        <w:t xml:space="preserve"> </w:t>
      </w:r>
      <w:r w:rsidRPr="0077617E">
        <w:rPr>
          <w:rFonts w:ascii="David" w:hAnsi="David" w:cs="David" w:hint="eastAsia"/>
          <w:sz w:val="24"/>
          <w:szCs w:val="24"/>
          <w:rtl/>
        </w:rPr>
        <w:t>במקרה</w:t>
      </w:r>
      <w:r w:rsidRPr="0077617E">
        <w:rPr>
          <w:rFonts w:ascii="David" w:hAnsi="David" w:cs="David"/>
          <w:sz w:val="24"/>
          <w:szCs w:val="24"/>
          <w:rtl/>
        </w:rPr>
        <w:t xml:space="preserve"> </w:t>
      </w:r>
      <w:r w:rsidRPr="0077617E">
        <w:rPr>
          <w:rFonts w:ascii="David" w:hAnsi="David" w:cs="David" w:hint="eastAsia"/>
          <w:sz w:val="24"/>
          <w:szCs w:val="24"/>
          <w:rtl/>
        </w:rPr>
        <w:t>של</w:t>
      </w:r>
      <w:r w:rsidRPr="0077617E">
        <w:rPr>
          <w:rFonts w:ascii="David" w:hAnsi="David" w:cs="David"/>
          <w:sz w:val="24"/>
          <w:szCs w:val="24"/>
          <w:rtl/>
        </w:rPr>
        <w:t xml:space="preserve"> </w:t>
      </w:r>
      <w:r w:rsidRPr="0077617E">
        <w:rPr>
          <w:rFonts w:ascii="David" w:hAnsi="David" w:cs="David" w:hint="eastAsia"/>
          <w:sz w:val="24"/>
          <w:szCs w:val="24"/>
          <w:rtl/>
        </w:rPr>
        <w:t>פגיעות</w:t>
      </w:r>
      <w:r w:rsidRPr="0077617E">
        <w:rPr>
          <w:rFonts w:ascii="David" w:hAnsi="David" w:cs="David"/>
          <w:sz w:val="24"/>
          <w:szCs w:val="24"/>
          <w:rtl/>
        </w:rPr>
        <w:t xml:space="preserve"> </w:t>
      </w:r>
      <w:r w:rsidRPr="0077617E">
        <w:rPr>
          <w:rFonts w:ascii="David" w:hAnsi="David" w:cs="David" w:hint="eastAsia"/>
          <w:sz w:val="24"/>
          <w:szCs w:val="24"/>
          <w:rtl/>
        </w:rPr>
        <w:t>באבטחת</w:t>
      </w:r>
      <w:r w:rsidRPr="0077617E">
        <w:rPr>
          <w:rFonts w:ascii="David" w:hAnsi="David" w:cs="David"/>
          <w:sz w:val="24"/>
          <w:szCs w:val="24"/>
          <w:rtl/>
        </w:rPr>
        <w:t xml:space="preserve"> </w:t>
      </w:r>
      <w:r w:rsidRPr="0077617E">
        <w:rPr>
          <w:rFonts w:ascii="David" w:hAnsi="David" w:cs="David" w:hint="eastAsia"/>
          <w:sz w:val="24"/>
          <w:szCs w:val="24"/>
          <w:rtl/>
        </w:rPr>
        <w:t>מידע</w:t>
      </w:r>
      <w:r w:rsidRPr="0077617E">
        <w:rPr>
          <w:rFonts w:ascii="David" w:hAnsi="David" w:cs="David"/>
          <w:sz w:val="24"/>
          <w:szCs w:val="24"/>
          <w:rtl/>
        </w:rPr>
        <w:t xml:space="preserve"> </w:t>
      </w:r>
      <w:r w:rsidRPr="0077617E">
        <w:rPr>
          <w:rFonts w:ascii="David" w:hAnsi="David" w:cs="David" w:hint="eastAsia"/>
          <w:sz w:val="24"/>
          <w:szCs w:val="24"/>
          <w:rtl/>
        </w:rPr>
        <w:t>שהביאו</w:t>
      </w:r>
      <w:r w:rsidRPr="0077617E">
        <w:rPr>
          <w:rFonts w:ascii="David" w:hAnsi="David" w:cs="David"/>
          <w:sz w:val="24"/>
          <w:szCs w:val="24"/>
          <w:rtl/>
        </w:rPr>
        <w:t xml:space="preserve"> </w:t>
      </w:r>
      <w:r w:rsidRPr="0077617E">
        <w:rPr>
          <w:rFonts w:ascii="David" w:hAnsi="David" w:cs="David" w:hint="eastAsia"/>
          <w:sz w:val="24"/>
          <w:szCs w:val="24"/>
          <w:rtl/>
        </w:rPr>
        <w:t>לחשיפת</w:t>
      </w:r>
      <w:r w:rsidRPr="0077617E">
        <w:rPr>
          <w:rFonts w:ascii="David" w:hAnsi="David" w:cs="David"/>
          <w:sz w:val="24"/>
          <w:szCs w:val="24"/>
          <w:rtl/>
        </w:rPr>
        <w:t xml:space="preserve"> </w:t>
      </w:r>
      <w:r w:rsidRPr="0077617E">
        <w:rPr>
          <w:rFonts w:ascii="David" w:hAnsi="David" w:cs="David" w:hint="eastAsia"/>
          <w:sz w:val="24"/>
          <w:szCs w:val="24"/>
          <w:rtl/>
        </w:rPr>
        <w:t>פרטי</w:t>
      </w:r>
      <w:r w:rsidRPr="0077617E">
        <w:rPr>
          <w:rFonts w:ascii="David" w:hAnsi="David" w:cs="David"/>
          <w:sz w:val="24"/>
          <w:szCs w:val="24"/>
          <w:rtl/>
        </w:rPr>
        <w:t xml:space="preserve"> </w:t>
      </w:r>
      <w:r w:rsidRPr="0077617E">
        <w:rPr>
          <w:rFonts w:ascii="David" w:hAnsi="David" w:cs="David" w:hint="eastAsia"/>
          <w:sz w:val="24"/>
          <w:szCs w:val="24"/>
          <w:rtl/>
        </w:rPr>
        <w:t>המשתמשים</w:t>
      </w:r>
      <w:r w:rsidRPr="0077617E">
        <w:rPr>
          <w:rFonts w:ascii="David" w:hAnsi="David" w:cs="David"/>
          <w:sz w:val="24"/>
          <w:szCs w:val="24"/>
          <w:rtl/>
        </w:rPr>
        <w:t xml:space="preserve"> </w:t>
      </w:r>
      <w:r w:rsidRPr="0077617E">
        <w:rPr>
          <w:rFonts w:ascii="David" w:hAnsi="David" w:cs="David" w:hint="eastAsia"/>
          <w:sz w:val="24"/>
          <w:szCs w:val="24"/>
          <w:rtl/>
        </w:rPr>
        <w:t>ו</w:t>
      </w:r>
      <w:r w:rsidRPr="0077617E">
        <w:rPr>
          <w:rFonts w:ascii="David" w:hAnsi="David" w:cs="David"/>
          <w:sz w:val="24"/>
          <w:szCs w:val="24"/>
          <w:rtl/>
        </w:rPr>
        <w:t xml:space="preserve">/או </w:t>
      </w:r>
      <w:r w:rsidRPr="0077617E">
        <w:rPr>
          <w:rFonts w:ascii="David" w:hAnsi="David" w:cs="David" w:hint="eastAsia"/>
          <w:sz w:val="24"/>
          <w:szCs w:val="24"/>
          <w:rtl/>
        </w:rPr>
        <w:t>נציגיהם</w:t>
      </w:r>
      <w:r w:rsidRPr="0077617E">
        <w:rPr>
          <w:rFonts w:ascii="David" w:hAnsi="David" w:cs="David"/>
          <w:sz w:val="24"/>
          <w:szCs w:val="24"/>
          <w:rtl/>
        </w:rPr>
        <w:t xml:space="preserve"> </w:t>
      </w:r>
      <w:r w:rsidRPr="0077617E">
        <w:rPr>
          <w:rFonts w:ascii="David" w:hAnsi="David" w:cs="David" w:hint="eastAsia"/>
          <w:sz w:val="24"/>
          <w:szCs w:val="24"/>
          <w:rtl/>
        </w:rPr>
        <w:t>ו</w:t>
      </w:r>
      <w:r w:rsidRPr="0077617E">
        <w:rPr>
          <w:rFonts w:ascii="David" w:hAnsi="David" w:cs="David"/>
          <w:sz w:val="24"/>
          <w:szCs w:val="24"/>
          <w:rtl/>
        </w:rPr>
        <w:t xml:space="preserve">/או </w:t>
      </w:r>
      <w:r w:rsidRPr="0077617E">
        <w:rPr>
          <w:rFonts w:ascii="David" w:hAnsi="David" w:cs="David" w:hint="eastAsia"/>
          <w:sz w:val="24"/>
          <w:szCs w:val="24"/>
          <w:rtl/>
        </w:rPr>
        <w:t>פרטי</w:t>
      </w:r>
      <w:r w:rsidRPr="0077617E">
        <w:rPr>
          <w:rFonts w:ascii="David" w:hAnsi="David" w:cs="David"/>
          <w:sz w:val="24"/>
          <w:szCs w:val="24"/>
          <w:rtl/>
        </w:rPr>
        <w:t xml:space="preserve"> </w:t>
      </w:r>
      <w:r w:rsidRPr="0077617E">
        <w:rPr>
          <w:rFonts w:ascii="David" w:hAnsi="David" w:cs="David" w:hint="eastAsia"/>
          <w:sz w:val="24"/>
          <w:szCs w:val="24"/>
          <w:rtl/>
        </w:rPr>
        <w:t>הזמנות</w:t>
      </w:r>
      <w:r w:rsidRPr="0077617E">
        <w:rPr>
          <w:rFonts w:ascii="David" w:hAnsi="David" w:cs="David"/>
          <w:sz w:val="24"/>
          <w:szCs w:val="24"/>
          <w:rtl/>
        </w:rPr>
        <w:t xml:space="preserve"> </w:t>
      </w:r>
      <w:r w:rsidRPr="0077617E">
        <w:rPr>
          <w:rFonts w:ascii="David" w:hAnsi="David" w:cs="David" w:hint="eastAsia"/>
          <w:sz w:val="24"/>
          <w:szCs w:val="24"/>
          <w:rtl/>
        </w:rPr>
        <w:t>ו</w:t>
      </w:r>
      <w:r w:rsidRPr="0077617E">
        <w:rPr>
          <w:rFonts w:ascii="David" w:hAnsi="David" w:cs="David"/>
          <w:sz w:val="24"/>
          <w:szCs w:val="24"/>
          <w:rtl/>
        </w:rPr>
        <w:t xml:space="preserve">/או </w:t>
      </w:r>
      <w:r w:rsidRPr="0077617E">
        <w:rPr>
          <w:rFonts w:ascii="David" w:hAnsi="David" w:cs="David" w:hint="eastAsia"/>
          <w:sz w:val="24"/>
          <w:szCs w:val="24"/>
          <w:rtl/>
        </w:rPr>
        <w:t>דיווחי</w:t>
      </w:r>
      <w:r w:rsidRPr="0077617E">
        <w:rPr>
          <w:rFonts w:ascii="David" w:hAnsi="David" w:cs="David"/>
          <w:sz w:val="24"/>
          <w:szCs w:val="24"/>
          <w:rtl/>
        </w:rPr>
        <w:t xml:space="preserve"> </w:t>
      </w:r>
      <w:r w:rsidRPr="0077617E">
        <w:rPr>
          <w:rFonts w:ascii="David" w:hAnsi="David" w:cs="David" w:hint="eastAsia"/>
          <w:sz w:val="24"/>
          <w:szCs w:val="24"/>
          <w:rtl/>
        </w:rPr>
        <w:t>ביצוע</w:t>
      </w:r>
      <w:r w:rsidRPr="0077617E">
        <w:rPr>
          <w:rFonts w:ascii="David" w:hAnsi="David" w:cs="David"/>
          <w:sz w:val="24"/>
          <w:szCs w:val="24"/>
          <w:rtl/>
        </w:rPr>
        <w:t xml:space="preserve"> </w:t>
      </w:r>
      <w:r w:rsidRPr="0077617E">
        <w:rPr>
          <w:rFonts w:ascii="David" w:hAnsi="David" w:cs="David" w:hint="eastAsia"/>
          <w:sz w:val="24"/>
          <w:szCs w:val="24"/>
          <w:rtl/>
        </w:rPr>
        <w:t>ו</w:t>
      </w:r>
      <w:r w:rsidRPr="0077617E">
        <w:rPr>
          <w:rFonts w:ascii="David" w:hAnsi="David" w:cs="David"/>
          <w:sz w:val="24"/>
          <w:szCs w:val="24"/>
          <w:rtl/>
        </w:rPr>
        <w:t xml:space="preserve">/או </w:t>
      </w:r>
      <w:r w:rsidRPr="0077617E">
        <w:rPr>
          <w:rFonts w:ascii="David" w:hAnsi="David" w:cs="David" w:hint="eastAsia"/>
          <w:sz w:val="24"/>
          <w:szCs w:val="24"/>
          <w:rtl/>
        </w:rPr>
        <w:t>חשבוניות</w:t>
      </w:r>
      <w:r w:rsidRPr="0077617E">
        <w:rPr>
          <w:rFonts w:ascii="David" w:hAnsi="David" w:cs="David"/>
          <w:sz w:val="24"/>
          <w:szCs w:val="24"/>
          <w:rtl/>
        </w:rPr>
        <w:t>.</w:t>
      </w:r>
    </w:p>
    <w:p w:rsidR="0025701C" w:rsidRPr="0077617E"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hint="eastAsia"/>
          <w:sz w:val="24"/>
          <w:szCs w:val="24"/>
          <w:rtl/>
        </w:rPr>
        <w:t>המשתמש</w:t>
      </w:r>
      <w:r w:rsidRPr="0077617E">
        <w:rPr>
          <w:rFonts w:ascii="David" w:hAnsi="David" w:cs="David"/>
          <w:sz w:val="24"/>
          <w:szCs w:val="24"/>
          <w:rtl/>
        </w:rPr>
        <w:t xml:space="preserve"> מוותר בזאת על כל דרישה, תביעה או טענה כלפי הממשלה, המשרדים או מי מטעמם על כל נזק ישיר או עקיף או הפסד כלשהו הנובעים </w:t>
      </w:r>
      <w:r w:rsidRPr="0077617E">
        <w:rPr>
          <w:rFonts w:ascii="David" w:hAnsi="David" w:cs="David" w:hint="eastAsia"/>
          <w:sz w:val="24"/>
          <w:szCs w:val="24"/>
          <w:rtl/>
        </w:rPr>
        <w:t>משימושו</w:t>
      </w:r>
      <w:r w:rsidRPr="0077617E">
        <w:rPr>
          <w:rFonts w:ascii="David" w:hAnsi="David" w:cs="David"/>
          <w:sz w:val="24"/>
          <w:szCs w:val="24"/>
          <w:rtl/>
        </w:rPr>
        <w:t xml:space="preserve"> בפורטל הספקים הממשלתי ו/או מ</w:t>
      </w:r>
      <w:r w:rsidRPr="0077617E">
        <w:rPr>
          <w:rFonts w:ascii="David" w:hAnsi="David" w:cs="David" w:hint="eastAsia"/>
          <w:sz w:val="24"/>
          <w:szCs w:val="24"/>
          <w:rtl/>
        </w:rPr>
        <w:t>אי</w:t>
      </w:r>
      <w:r w:rsidRPr="0077617E">
        <w:rPr>
          <w:rFonts w:ascii="David" w:hAnsi="David" w:cs="David"/>
          <w:sz w:val="24"/>
          <w:szCs w:val="24"/>
          <w:rtl/>
        </w:rPr>
        <w:t xml:space="preserve">-נכונות </w:t>
      </w:r>
      <w:r w:rsidRPr="0077617E">
        <w:rPr>
          <w:rFonts w:ascii="David" w:hAnsi="David" w:cs="David" w:hint="eastAsia"/>
          <w:sz w:val="24"/>
          <w:szCs w:val="24"/>
          <w:rtl/>
        </w:rPr>
        <w:t>המידע</w:t>
      </w:r>
      <w:r w:rsidRPr="0077617E">
        <w:rPr>
          <w:rFonts w:ascii="David" w:hAnsi="David" w:cs="David"/>
          <w:sz w:val="24"/>
          <w:szCs w:val="24"/>
          <w:rtl/>
        </w:rPr>
        <w:t xml:space="preserve"> </w:t>
      </w:r>
      <w:r w:rsidRPr="0077617E">
        <w:rPr>
          <w:rFonts w:ascii="David" w:hAnsi="David" w:cs="David" w:hint="eastAsia"/>
          <w:sz w:val="24"/>
          <w:szCs w:val="24"/>
          <w:rtl/>
        </w:rPr>
        <w:t>בפורטל</w:t>
      </w:r>
      <w:r w:rsidRPr="0077617E">
        <w:rPr>
          <w:rFonts w:ascii="David" w:hAnsi="David" w:cs="David"/>
          <w:sz w:val="24"/>
          <w:szCs w:val="24"/>
          <w:rtl/>
        </w:rPr>
        <w:t xml:space="preserve"> </w:t>
      </w:r>
      <w:r w:rsidRPr="0077617E">
        <w:rPr>
          <w:rFonts w:ascii="David" w:hAnsi="David" w:cs="David" w:hint="eastAsia"/>
          <w:sz w:val="24"/>
          <w:szCs w:val="24"/>
          <w:rtl/>
        </w:rPr>
        <w:t>הספקים</w:t>
      </w:r>
      <w:r w:rsidRPr="0077617E">
        <w:rPr>
          <w:rFonts w:ascii="David" w:hAnsi="David" w:cs="David"/>
          <w:sz w:val="24"/>
          <w:szCs w:val="24"/>
          <w:rtl/>
        </w:rPr>
        <w:t xml:space="preserve"> </w:t>
      </w:r>
      <w:r w:rsidRPr="0077617E">
        <w:rPr>
          <w:rFonts w:ascii="David" w:hAnsi="David" w:cs="David" w:hint="eastAsia"/>
          <w:sz w:val="24"/>
          <w:szCs w:val="24"/>
          <w:rtl/>
        </w:rPr>
        <w:t>הממשלתי</w:t>
      </w:r>
      <w:r w:rsidRPr="0077617E">
        <w:rPr>
          <w:rFonts w:ascii="David" w:hAnsi="David" w:cs="David"/>
          <w:sz w:val="24"/>
          <w:szCs w:val="24"/>
          <w:rtl/>
        </w:rPr>
        <w:t>.</w:t>
      </w:r>
    </w:p>
    <w:p w:rsidR="0025701C"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sz w:val="24"/>
          <w:szCs w:val="24"/>
          <w:rtl/>
        </w:rPr>
        <w:t>המשתמש וכל נציגיו פוטר</w:t>
      </w:r>
      <w:r w:rsidRPr="0077617E">
        <w:rPr>
          <w:rFonts w:ascii="David" w:hAnsi="David" w:cs="David" w:hint="eastAsia"/>
          <w:sz w:val="24"/>
          <w:szCs w:val="24"/>
          <w:rtl/>
        </w:rPr>
        <w:t>ים</w:t>
      </w:r>
      <w:r w:rsidRPr="0077617E">
        <w:rPr>
          <w:rFonts w:ascii="David" w:hAnsi="David" w:cs="David"/>
          <w:sz w:val="24"/>
          <w:szCs w:val="24"/>
          <w:rtl/>
        </w:rPr>
        <w:t xml:space="preserve"> את </w:t>
      </w:r>
      <w:r w:rsidRPr="0077617E">
        <w:rPr>
          <w:rFonts w:ascii="David" w:hAnsi="David" w:cs="David" w:hint="eastAsia"/>
          <w:sz w:val="24"/>
          <w:szCs w:val="24"/>
          <w:rtl/>
        </w:rPr>
        <w:t>הממשלה</w:t>
      </w:r>
      <w:r w:rsidRPr="0077617E">
        <w:rPr>
          <w:rFonts w:ascii="David" w:hAnsi="David" w:cs="David"/>
          <w:sz w:val="24"/>
          <w:szCs w:val="24"/>
          <w:rtl/>
        </w:rPr>
        <w:t xml:space="preserve">, </w:t>
      </w:r>
      <w:r w:rsidRPr="0077617E">
        <w:rPr>
          <w:rFonts w:ascii="David" w:hAnsi="David" w:cs="David" w:hint="eastAsia"/>
          <w:sz w:val="24"/>
          <w:szCs w:val="24"/>
          <w:rtl/>
        </w:rPr>
        <w:t>המשרדים</w:t>
      </w:r>
      <w:r w:rsidRPr="0077617E">
        <w:rPr>
          <w:rFonts w:ascii="David" w:hAnsi="David" w:cs="David"/>
          <w:sz w:val="24"/>
          <w:szCs w:val="24"/>
          <w:rtl/>
        </w:rPr>
        <w:t xml:space="preserve"> </w:t>
      </w:r>
      <w:r w:rsidRPr="0077617E">
        <w:rPr>
          <w:rFonts w:ascii="David" w:hAnsi="David" w:cs="David" w:hint="eastAsia"/>
          <w:sz w:val="24"/>
          <w:szCs w:val="24"/>
          <w:rtl/>
        </w:rPr>
        <w:t>וכל</w:t>
      </w:r>
      <w:r w:rsidRPr="0077617E">
        <w:rPr>
          <w:rFonts w:ascii="David" w:hAnsi="David" w:cs="David"/>
          <w:sz w:val="24"/>
          <w:szCs w:val="24"/>
          <w:rtl/>
        </w:rPr>
        <w:t xml:space="preserve"> </w:t>
      </w:r>
      <w:r w:rsidRPr="0077617E">
        <w:rPr>
          <w:rFonts w:ascii="David" w:hAnsi="David" w:cs="David" w:hint="eastAsia"/>
          <w:sz w:val="24"/>
          <w:szCs w:val="24"/>
          <w:rtl/>
        </w:rPr>
        <w:t>מי</w:t>
      </w:r>
      <w:r w:rsidRPr="0077617E">
        <w:rPr>
          <w:rFonts w:ascii="David" w:hAnsi="David" w:cs="David"/>
          <w:sz w:val="24"/>
          <w:szCs w:val="24"/>
          <w:rtl/>
        </w:rPr>
        <w:t xml:space="preserve"> </w:t>
      </w:r>
      <w:r w:rsidRPr="0077617E">
        <w:rPr>
          <w:rFonts w:ascii="David" w:hAnsi="David" w:cs="David" w:hint="eastAsia"/>
          <w:sz w:val="24"/>
          <w:szCs w:val="24"/>
          <w:rtl/>
        </w:rPr>
        <w:t>שבא</w:t>
      </w:r>
      <w:r w:rsidRPr="0077617E">
        <w:rPr>
          <w:rFonts w:ascii="David" w:hAnsi="David" w:cs="David"/>
          <w:sz w:val="24"/>
          <w:szCs w:val="24"/>
          <w:rtl/>
        </w:rPr>
        <w:t xml:space="preserve"> </w:t>
      </w:r>
      <w:r w:rsidRPr="0077617E">
        <w:rPr>
          <w:rFonts w:ascii="David" w:hAnsi="David" w:cs="David" w:hint="eastAsia"/>
          <w:sz w:val="24"/>
          <w:szCs w:val="24"/>
          <w:rtl/>
        </w:rPr>
        <w:t>מטעמם</w:t>
      </w:r>
      <w:r w:rsidRPr="0077617E">
        <w:rPr>
          <w:rFonts w:ascii="David" w:hAnsi="David" w:cs="David"/>
          <w:sz w:val="24"/>
          <w:szCs w:val="24"/>
          <w:rtl/>
        </w:rPr>
        <w:t xml:space="preserve"> מאחריות </w:t>
      </w:r>
      <w:r w:rsidRPr="0077617E">
        <w:rPr>
          <w:rFonts w:ascii="David" w:hAnsi="David" w:cs="David" w:hint="eastAsia"/>
          <w:sz w:val="24"/>
          <w:szCs w:val="24"/>
          <w:rtl/>
        </w:rPr>
        <w:t>כלשהי</w:t>
      </w:r>
      <w:r w:rsidRPr="0077617E">
        <w:rPr>
          <w:rFonts w:ascii="David" w:hAnsi="David" w:cs="David"/>
          <w:sz w:val="24"/>
          <w:szCs w:val="24"/>
          <w:rtl/>
        </w:rPr>
        <w:t xml:space="preserve"> לכל נזק, עקיף או ישיר,  שייגרם </w:t>
      </w:r>
      <w:r w:rsidRPr="0077617E">
        <w:rPr>
          <w:rFonts w:ascii="David" w:hAnsi="David" w:cs="David" w:hint="eastAsia"/>
          <w:sz w:val="24"/>
          <w:szCs w:val="24"/>
          <w:rtl/>
        </w:rPr>
        <w:t>לו</w:t>
      </w:r>
      <w:r w:rsidRPr="0077617E">
        <w:rPr>
          <w:rFonts w:ascii="David" w:hAnsi="David" w:cs="David"/>
          <w:sz w:val="24"/>
          <w:szCs w:val="24"/>
          <w:rtl/>
        </w:rPr>
        <w:t xml:space="preserve"> או לכל צד שלישי כאמור בסעיף (3) לעיל.</w:t>
      </w:r>
    </w:p>
    <w:p w:rsidR="00DC0C40" w:rsidRPr="0077617E" w:rsidRDefault="00DC0C40" w:rsidP="00DC0C40">
      <w:pPr>
        <w:bidi/>
        <w:spacing w:line="360" w:lineRule="auto"/>
        <w:ind w:left="1416" w:right="708"/>
        <w:jc w:val="both"/>
        <w:rPr>
          <w:rFonts w:ascii="David" w:hAnsi="David" w:cs="David"/>
          <w:sz w:val="24"/>
          <w:szCs w:val="24"/>
          <w:rtl/>
        </w:rPr>
      </w:pPr>
    </w:p>
    <w:p w:rsidR="0025701C" w:rsidRPr="00DC0C40" w:rsidRDefault="0025701C" w:rsidP="00392CCF">
      <w:pPr>
        <w:numPr>
          <w:ilvl w:val="0"/>
          <w:numId w:val="92"/>
        </w:numPr>
        <w:tabs>
          <w:tab w:val="num" w:pos="970"/>
        </w:tabs>
        <w:bidi/>
        <w:spacing w:line="360" w:lineRule="auto"/>
        <w:ind w:right="0"/>
        <w:jc w:val="both"/>
        <w:rPr>
          <w:rFonts w:ascii="David" w:hAnsi="David" w:cs="David"/>
          <w:b/>
          <w:bCs/>
          <w:sz w:val="24"/>
          <w:szCs w:val="24"/>
          <w:u w:val="single"/>
        </w:rPr>
      </w:pPr>
      <w:r w:rsidRPr="00DC0C40">
        <w:rPr>
          <w:rFonts w:ascii="David" w:hAnsi="David" w:cs="David" w:hint="eastAsia"/>
          <w:b/>
          <w:bCs/>
          <w:sz w:val="24"/>
          <w:szCs w:val="24"/>
          <w:u w:val="single"/>
          <w:rtl/>
        </w:rPr>
        <w:t>תשתית</w:t>
      </w:r>
      <w:r w:rsidRPr="00DC0C40">
        <w:rPr>
          <w:rFonts w:ascii="David" w:hAnsi="David" w:cs="David"/>
          <w:b/>
          <w:bCs/>
          <w:sz w:val="24"/>
          <w:szCs w:val="24"/>
          <w:u w:val="single"/>
          <w:rtl/>
        </w:rPr>
        <w:t xml:space="preserve"> </w:t>
      </w:r>
      <w:r w:rsidRPr="00DC0C40">
        <w:rPr>
          <w:rFonts w:ascii="David" w:hAnsi="David" w:cs="David" w:hint="eastAsia"/>
          <w:b/>
          <w:bCs/>
          <w:sz w:val="24"/>
          <w:szCs w:val="24"/>
          <w:u w:val="single"/>
          <w:rtl/>
        </w:rPr>
        <w:t>מקומית</w:t>
      </w:r>
    </w:p>
    <w:p w:rsidR="0025701C" w:rsidRPr="0077617E"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hint="eastAsia"/>
          <w:sz w:val="24"/>
          <w:szCs w:val="24"/>
          <w:rtl/>
        </w:rPr>
        <w:t>לצורך</w:t>
      </w:r>
      <w:r w:rsidRPr="0077617E">
        <w:rPr>
          <w:rFonts w:ascii="David" w:hAnsi="David" w:cs="David"/>
          <w:sz w:val="24"/>
          <w:szCs w:val="24"/>
          <w:rtl/>
        </w:rPr>
        <w:t xml:space="preserve"> </w:t>
      </w:r>
      <w:r w:rsidRPr="0077617E">
        <w:rPr>
          <w:rFonts w:ascii="David" w:hAnsi="David" w:cs="David" w:hint="eastAsia"/>
          <w:sz w:val="24"/>
          <w:szCs w:val="24"/>
          <w:rtl/>
        </w:rPr>
        <w:t>הפעלת</w:t>
      </w:r>
      <w:r w:rsidRPr="0077617E">
        <w:rPr>
          <w:rFonts w:ascii="David" w:hAnsi="David" w:cs="David"/>
          <w:sz w:val="24"/>
          <w:szCs w:val="24"/>
          <w:rtl/>
        </w:rPr>
        <w:t xml:space="preserve"> </w:t>
      </w:r>
      <w:r w:rsidRPr="0077617E">
        <w:rPr>
          <w:rFonts w:ascii="David" w:hAnsi="David" w:cs="David" w:hint="eastAsia"/>
          <w:sz w:val="24"/>
          <w:szCs w:val="24"/>
          <w:rtl/>
        </w:rPr>
        <w:t>פורטל</w:t>
      </w:r>
      <w:r w:rsidRPr="0077617E">
        <w:rPr>
          <w:rFonts w:ascii="David" w:hAnsi="David" w:cs="David"/>
          <w:sz w:val="24"/>
          <w:szCs w:val="24"/>
          <w:rtl/>
        </w:rPr>
        <w:t xml:space="preserve"> </w:t>
      </w:r>
      <w:r w:rsidRPr="0077617E">
        <w:rPr>
          <w:rFonts w:ascii="David" w:hAnsi="David" w:cs="David" w:hint="eastAsia"/>
          <w:sz w:val="24"/>
          <w:szCs w:val="24"/>
          <w:rtl/>
        </w:rPr>
        <w:t>הספקים</w:t>
      </w:r>
      <w:r w:rsidRPr="0077617E">
        <w:rPr>
          <w:rFonts w:ascii="David" w:hAnsi="David" w:cs="David"/>
          <w:sz w:val="24"/>
          <w:szCs w:val="24"/>
          <w:rtl/>
        </w:rPr>
        <w:t xml:space="preserve"> </w:t>
      </w:r>
      <w:r w:rsidRPr="0077617E">
        <w:rPr>
          <w:rFonts w:ascii="David" w:hAnsi="David" w:cs="David" w:hint="eastAsia"/>
          <w:sz w:val="24"/>
          <w:szCs w:val="24"/>
          <w:rtl/>
        </w:rPr>
        <w:t>הממשלתי</w:t>
      </w:r>
      <w:r w:rsidRPr="0077617E">
        <w:rPr>
          <w:rFonts w:ascii="David" w:hAnsi="David" w:cs="David"/>
          <w:sz w:val="24"/>
          <w:szCs w:val="24"/>
          <w:rtl/>
        </w:rPr>
        <w:t xml:space="preserve">, </w:t>
      </w:r>
      <w:r w:rsidRPr="0077617E">
        <w:rPr>
          <w:rFonts w:ascii="David" w:hAnsi="David" w:cs="David" w:hint="eastAsia"/>
          <w:sz w:val="24"/>
          <w:szCs w:val="24"/>
          <w:rtl/>
        </w:rPr>
        <w:t>יקים</w:t>
      </w:r>
      <w:r w:rsidRPr="0077617E">
        <w:rPr>
          <w:rFonts w:ascii="David" w:hAnsi="David" w:cs="David"/>
          <w:sz w:val="24"/>
          <w:szCs w:val="24"/>
          <w:rtl/>
        </w:rPr>
        <w:t xml:space="preserve"> </w:t>
      </w:r>
      <w:r w:rsidRPr="0077617E">
        <w:rPr>
          <w:rFonts w:ascii="David" w:hAnsi="David" w:cs="David" w:hint="eastAsia"/>
          <w:sz w:val="24"/>
          <w:szCs w:val="24"/>
          <w:rtl/>
        </w:rPr>
        <w:t>המשתמש</w:t>
      </w:r>
      <w:r w:rsidRPr="0077617E">
        <w:rPr>
          <w:rFonts w:ascii="David" w:hAnsi="David" w:cs="David"/>
          <w:sz w:val="24"/>
          <w:szCs w:val="24"/>
          <w:rtl/>
        </w:rPr>
        <w:t xml:space="preserve"> </w:t>
      </w:r>
      <w:r w:rsidRPr="0077617E">
        <w:rPr>
          <w:rFonts w:ascii="David" w:hAnsi="David" w:cs="David" w:hint="eastAsia"/>
          <w:sz w:val="24"/>
          <w:szCs w:val="24"/>
          <w:rtl/>
        </w:rPr>
        <w:t>תשתית</w:t>
      </w:r>
      <w:r w:rsidRPr="0077617E">
        <w:rPr>
          <w:rFonts w:ascii="David" w:hAnsi="David" w:cs="David"/>
          <w:sz w:val="24"/>
          <w:szCs w:val="24"/>
          <w:rtl/>
        </w:rPr>
        <w:t xml:space="preserve"> </w:t>
      </w:r>
      <w:r w:rsidRPr="0077617E">
        <w:rPr>
          <w:rFonts w:ascii="David" w:hAnsi="David" w:cs="David" w:hint="eastAsia"/>
          <w:sz w:val="24"/>
          <w:szCs w:val="24"/>
          <w:rtl/>
        </w:rPr>
        <w:t>מקומית</w:t>
      </w:r>
      <w:r w:rsidRPr="0077617E">
        <w:rPr>
          <w:rFonts w:ascii="David" w:hAnsi="David" w:cs="David"/>
          <w:sz w:val="24"/>
          <w:szCs w:val="24"/>
          <w:rtl/>
        </w:rPr>
        <w:t xml:space="preserve"> </w:t>
      </w:r>
      <w:r w:rsidRPr="0077617E">
        <w:rPr>
          <w:rFonts w:ascii="David" w:hAnsi="David" w:cs="David" w:hint="eastAsia"/>
          <w:sz w:val="24"/>
          <w:szCs w:val="24"/>
          <w:rtl/>
        </w:rPr>
        <w:t>העומדת</w:t>
      </w:r>
      <w:r w:rsidRPr="0077617E">
        <w:rPr>
          <w:rFonts w:ascii="David" w:hAnsi="David" w:cs="David"/>
          <w:sz w:val="24"/>
          <w:szCs w:val="24"/>
          <w:rtl/>
        </w:rPr>
        <w:t xml:space="preserve"> </w:t>
      </w:r>
      <w:r w:rsidRPr="0077617E">
        <w:rPr>
          <w:rFonts w:ascii="David" w:hAnsi="David" w:cs="David" w:hint="eastAsia"/>
          <w:sz w:val="24"/>
          <w:szCs w:val="24"/>
          <w:rtl/>
        </w:rPr>
        <w:t>לפחות</w:t>
      </w:r>
      <w:r w:rsidRPr="0077617E">
        <w:rPr>
          <w:rFonts w:ascii="David" w:hAnsi="David" w:cs="David"/>
          <w:sz w:val="24"/>
          <w:szCs w:val="24"/>
          <w:rtl/>
        </w:rPr>
        <w:t xml:space="preserve"> </w:t>
      </w:r>
      <w:r w:rsidRPr="0077617E">
        <w:rPr>
          <w:rFonts w:ascii="David" w:hAnsi="David" w:cs="David" w:hint="eastAsia"/>
          <w:sz w:val="24"/>
          <w:szCs w:val="24"/>
          <w:rtl/>
        </w:rPr>
        <w:t>בדרישות</w:t>
      </w:r>
      <w:r w:rsidRPr="0077617E">
        <w:rPr>
          <w:rFonts w:ascii="David" w:hAnsi="David" w:cs="David"/>
          <w:sz w:val="24"/>
          <w:szCs w:val="24"/>
          <w:rtl/>
        </w:rPr>
        <w:t xml:space="preserve"> </w:t>
      </w:r>
      <w:r w:rsidRPr="0077617E">
        <w:rPr>
          <w:rFonts w:ascii="David" w:hAnsi="David" w:cs="David" w:hint="eastAsia"/>
          <w:sz w:val="24"/>
          <w:szCs w:val="24"/>
          <w:rtl/>
        </w:rPr>
        <w:t>המתוארות</w:t>
      </w:r>
      <w:r w:rsidRPr="0077617E">
        <w:rPr>
          <w:rFonts w:ascii="David" w:hAnsi="David" w:cs="David"/>
          <w:sz w:val="24"/>
          <w:szCs w:val="24"/>
          <w:rtl/>
        </w:rPr>
        <w:t xml:space="preserve"> </w:t>
      </w:r>
      <w:r w:rsidRPr="0077617E">
        <w:rPr>
          <w:rFonts w:ascii="David" w:hAnsi="David" w:cs="David" w:hint="eastAsia"/>
          <w:sz w:val="24"/>
          <w:szCs w:val="24"/>
          <w:rtl/>
        </w:rPr>
        <w:t>בנספח</w:t>
      </w:r>
      <w:r w:rsidRPr="0077617E">
        <w:rPr>
          <w:rFonts w:ascii="David" w:hAnsi="David" w:cs="David"/>
          <w:sz w:val="24"/>
          <w:szCs w:val="24"/>
          <w:rtl/>
        </w:rPr>
        <w:t xml:space="preserve"> </w:t>
      </w:r>
      <w:r w:rsidRPr="0077617E">
        <w:rPr>
          <w:rFonts w:ascii="David" w:hAnsi="David" w:cs="David" w:hint="eastAsia"/>
          <w:sz w:val="24"/>
          <w:szCs w:val="24"/>
          <w:rtl/>
        </w:rPr>
        <w:t>א</w:t>
      </w:r>
      <w:r w:rsidRPr="0077617E">
        <w:rPr>
          <w:rFonts w:ascii="David" w:hAnsi="David" w:cs="David"/>
          <w:sz w:val="24"/>
          <w:szCs w:val="24"/>
          <w:rtl/>
        </w:rPr>
        <w:t xml:space="preserve">' </w:t>
      </w:r>
      <w:r w:rsidRPr="0077617E">
        <w:rPr>
          <w:rFonts w:ascii="David" w:hAnsi="David" w:cs="David" w:hint="eastAsia"/>
          <w:sz w:val="24"/>
          <w:szCs w:val="24"/>
          <w:rtl/>
        </w:rPr>
        <w:t>לחוזה</w:t>
      </w:r>
      <w:r w:rsidRPr="0077617E">
        <w:rPr>
          <w:rFonts w:ascii="David" w:hAnsi="David" w:cs="David"/>
          <w:sz w:val="24"/>
          <w:szCs w:val="24"/>
          <w:rtl/>
        </w:rPr>
        <w:t xml:space="preserve"> </w:t>
      </w:r>
      <w:r w:rsidRPr="0077617E">
        <w:rPr>
          <w:rFonts w:ascii="David" w:hAnsi="David" w:cs="David" w:hint="eastAsia"/>
          <w:sz w:val="24"/>
          <w:szCs w:val="24"/>
          <w:rtl/>
        </w:rPr>
        <w:t>זה</w:t>
      </w:r>
      <w:r w:rsidRPr="0077617E">
        <w:rPr>
          <w:rFonts w:ascii="David" w:hAnsi="David" w:cs="David"/>
          <w:sz w:val="24"/>
          <w:szCs w:val="24"/>
          <w:rtl/>
        </w:rPr>
        <w:t xml:space="preserve"> </w:t>
      </w:r>
      <w:r w:rsidRPr="0077617E">
        <w:rPr>
          <w:rFonts w:ascii="David" w:hAnsi="David" w:cs="David" w:hint="eastAsia"/>
          <w:sz w:val="24"/>
          <w:szCs w:val="24"/>
          <w:rtl/>
        </w:rPr>
        <w:t>המהווה</w:t>
      </w:r>
      <w:r w:rsidRPr="0077617E">
        <w:rPr>
          <w:rFonts w:ascii="David" w:hAnsi="David" w:cs="David"/>
          <w:sz w:val="24"/>
          <w:szCs w:val="24"/>
          <w:rtl/>
        </w:rPr>
        <w:t xml:space="preserve"> </w:t>
      </w:r>
      <w:r w:rsidRPr="0077617E">
        <w:rPr>
          <w:rFonts w:ascii="David" w:hAnsi="David" w:cs="David" w:hint="eastAsia"/>
          <w:sz w:val="24"/>
          <w:szCs w:val="24"/>
          <w:rtl/>
        </w:rPr>
        <w:t>חלק</w:t>
      </w:r>
      <w:r w:rsidRPr="0077617E">
        <w:rPr>
          <w:rFonts w:ascii="David" w:hAnsi="David" w:cs="David"/>
          <w:sz w:val="24"/>
          <w:szCs w:val="24"/>
          <w:rtl/>
        </w:rPr>
        <w:t xml:space="preserve"> </w:t>
      </w:r>
      <w:r w:rsidRPr="0077617E">
        <w:rPr>
          <w:rFonts w:ascii="David" w:hAnsi="David" w:cs="David" w:hint="eastAsia"/>
          <w:sz w:val="24"/>
          <w:szCs w:val="24"/>
          <w:rtl/>
        </w:rPr>
        <w:t>בלתי</w:t>
      </w:r>
      <w:r w:rsidRPr="0077617E">
        <w:rPr>
          <w:rFonts w:ascii="David" w:hAnsi="David" w:cs="David"/>
          <w:sz w:val="24"/>
          <w:szCs w:val="24"/>
          <w:rtl/>
        </w:rPr>
        <w:t xml:space="preserve"> </w:t>
      </w:r>
      <w:r w:rsidRPr="0077617E">
        <w:rPr>
          <w:rFonts w:ascii="David" w:hAnsi="David" w:cs="David" w:hint="eastAsia"/>
          <w:sz w:val="24"/>
          <w:szCs w:val="24"/>
          <w:rtl/>
        </w:rPr>
        <w:t>נפרד</w:t>
      </w:r>
      <w:r w:rsidRPr="0077617E">
        <w:rPr>
          <w:rFonts w:ascii="David" w:hAnsi="David" w:cs="David"/>
          <w:sz w:val="24"/>
          <w:szCs w:val="24"/>
          <w:rtl/>
        </w:rPr>
        <w:t xml:space="preserve"> </w:t>
      </w:r>
      <w:r w:rsidRPr="0077617E">
        <w:rPr>
          <w:rFonts w:ascii="David" w:hAnsi="David" w:cs="David" w:hint="eastAsia"/>
          <w:sz w:val="24"/>
          <w:szCs w:val="24"/>
          <w:rtl/>
        </w:rPr>
        <w:t>ממנו</w:t>
      </w:r>
      <w:r w:rsidRPr="0077617E">
        <w:rPr>
          <w:rFonts w:ascii="David" w:hAnsi="David" w:cs="David"/>
          <w:sz w:val="24"/>
          <w:szCs w:val="24"/>
          <w:rtl/>
        </w:rPr>
        <w:t>.</w:t>
      </w:r>
    </w:p>
    <w:p w:rsidR="0025701C" w:rsidRPr="0077617E"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hint="eastAsia"/>
          <w:sz w:val="24"/>
          <w:szCs w:val="24"/>
          <w:rtl/>
        </w:rPr>
        <w:t>הקמת</w:t>
      </w:r>
      <w:r w:rsidRPr="0077617E">
        <w:rPr>
          <w:rFonts w:ascii="David" w:hAnsi="David" w:cs="David"/>
          <w:sz w:val="24"/>
          <w:szCs w:val="24"/>
          <w:rtl/>
        </w:rPr>
        <w:t xml:space="preserve"> </w:t>
      </w:r>
      <w:r w:rsidRPr="0077617E">
        <w:rPr>
          <w:rFonts w:ascii="David" w:hAnsi="David" w:cs="David" w:hint="eastAsia"/>
          <w:sz w:val="24"/>
          <w:szCs w:val="24"/>
          <w:rtl/>
        </w:rPr>
        <w:t>התשתית</w:t>
      </w:r>
      <w:r w:rsidRPr="0077617E">
        <w:rPr>
          <w:rFonts w:ascii="David" w:hAnsi="David" w:cs="David"/>
          <w:sz w:val="24"/>
          <w:szCs w:val="24"/>
          <w:rtl/>
        </w:rPr>
        <w:t xml:space="preserve"> </w:t>
      </w:r>
      <w:r w:rsidRPr="0077617E">
        <w:rPr>
          <w:rFonts w:ascii="David" w:hAnsi="David" w:cs="David" w:hint="eastAsia"/>
          <w:sz w:val="24"/>
          <w:szCs w:val="24"/>
          <w:rtl/>
        </w:rPr>
        <w:t>המקומית</w:t>
      </w:r>
      <w:r w:rsidRPr="0077617E">
        <w:rPr>
          <w:rFonts w:ascii="David" w:hAnsi="David" w:cs="David"/>
          <w:sz w:val="24"/>
          <w:szCs w:val="24"/>
          <w:rtl/>
        </w:rPr>
        <w:t xml:space="preserve"> </w:t>
      </w:r>
      <w:r w:rsidRPr="0077617E">
        <w:rPr>
          <w:rFonts w:ascii="David" w:hAnsi="David" w:cs="David" w:hint="eastAsia"/>
          <w:sz w:val="24"/>
          <w:szCs w:val="24"/>
          <w:rtl/>
        </w:rPr>
        <w:t>והפעלתה</w:t>
      </w:r>
      <w:r w:rsidRPr="0077617E">
        <w:rPr>
          <w:rFonts w:ascii="David" w:hAnsi="David" w:cs="David"/>
          <w:sz w:val="24"/>
          <w:szCs w:val="24"/>
          <w:rtl/>
        </w:rPr>
        <w:t xml:space="preserve"> </w:t>
      </w:r>
      <w:r w:rsidRPr="0077617E">
        <w:rPr>
          <w:rFonts w:ascii="David" w:hAnsi="David" w:cs="David" w:hint="eastAsia"/>
          <w:sz w:val="24"/>
          <w:szCs w:val="24"/>
          <w:rtl/>
        </w:rPr>
        <w:t>יהיו</w:t>
      </w:r>
      <w:r w:rsidRPr="0077617E">
        <w:rPr>
          <w:rFonts w:ascii="David" w:hAnsi="David" w:cs="David"/>
          <w:sz w:val="24"/>
          <w:szCs w:val="24"/>
          <w:rtl/>
        </w:rPr>
        <w:t xml:space="preserve"> </w:t>
      </w:r>
      <w:r w:rsidRPr="0077617E">
        <w:rPr>
          <w:rFonts w:ascii="David" w:hAnsi="David" w:cs="David" w:hint="eastAsia"/>
          <w:sz w:val="24"/>
          <w:szCs w:val="24"/>
          <w:rtl/>
        </w:rPr>
        <w:t>באחריות</w:t>
      </w:r>
      <w:r w:rsidRPr="0077617E">
        <w:rPr>
          <w:rFonts w:ascii="David" w:hAnsi="David" w:cs="David"/>
          <w:sz w:val="24"/>
          <w:szCs w:val="24"/>
          <w:rtl/>
        </w:rPr>
        <w:t xml:space="preserve"> </w:t>
      </w:r>
      <w:r w:rsidRPr="0077617E">
        <w:rPr>
          <w:rFonts w:ascii="David" w:hAnsi="David" w:cs="David" w:hint="eastAsia"/>
          <w:sz w:val="24"/>
          <w:szCs w:val="24"/>
          <w:rtl/>
        </w:rPr>
        <w:t>בלעדית</w:t>
      </w:r>
      <w:r w:rsidRPr="0077617E">
        <w:rPr>
          <w:rFonts w:ascii="David" w:hAnsi="David" w:cs="David"/>
          <w:sz w:val="24"/>
          <w:szCs w:val="24"/>
          <w:rtl/>
        </w:rPr>
        <w:t xml:space="preserve"> </w:t>
      </w:r>
      <w:r w:rsidRPr="0077617E">
        <w:rPr>
          <w:rFonts w:ascii="David" w:hAnsi="David" w:cs="David" w:hint="eastAsia"/>
          <w:sz w:val="24"/>
          <w:szCs w:val="24"/>
          <w:rtl/>
        </w:rPr>
        <w:t>של</w:t>
      </w:r>
      <w:r w:rsidRPr="0077617E">
        <w:rPr>
          <w:rFonts w:ascii="David" w:hAnsi="David" w:cs="David"/>
          <w:sz w:val="24"/>
          <w:szCs w:val="24"/>
          <w:rtl/>
        </w:rPr>
        <w:t xml:space="preserve"> </w:t>
      </w:r>
      <w:r w:rsidRPr="0077617E">
        <w:rPr>
          <w:rFonts w:ascii="David" w:hAnsi="David" w:cs="David" w:hint="eastAsia"/>
          <w:sz w:val="24"/>
          <w:szCs w:val="24"/>
          <w:rtl/>
        </w:rPr>
        <w:t>המשתמש</w:t>
      </w:r>
      <w:r w:rsidRPr="0077617E">
        <w:rPr>
          <w:rFonts w:ascii="David" w:hAnsi="David" w:cs="David"/>
          <w:sz w:val="24"/>
          <w:szCs w:val="24"/>
          <w:rtl/>
        </w:rPr>
        <w:t xml:space="preserve"> </w:t>
      </w:r>
      <w:r w:rsidRPr="0077617E">
        <w:rPr>
          <w:rFonts w:ascii="David" w:hAnsi="David" w:cs="David" w:hint="eastAsia"/>
          <w:sz w:val="24"/>
          <w:szCs w:val="24"/>
          <w:rtl/>
        </w:rPr>
        <w:t>או</w:t>
      </w:r>
      <w:r w:rsidRPr="0077617E">
        <w:rPr>
          <w:rFonts w:ascii="David" w:hAnsi="David" w:cs="David"/>
          <w:sz w:val="24"/>
          <w:szCs w:val="24"/>
          <w:rtl/>
        </w:rPr>
        <w:t xml:space="preserve"> </w:t>
      </w:r>
      <w:r w:rsidRPr="0077617E">
        <w:rPr>
          <w:rFonts w:ascii="David" w:hAnsi="David" w:cs="David" w:hint="eastAsia"/>
          <w:sz w:val="24"/>
          <w:szCs w:val="24"/>
          <w:rtl/>
        </w:rPr>
        <w:t>מי</w:t>
      </w:r>
      <w:r w:rsidRPr="0077617E">
        <w:rPr>
          <w:rFonts w:ascii="David" w:hAnsi="David" w:cs="David"/>
          <w:sz w:val="24"/>
          <w:szCs w:val="24"/>
          <w:rtl/>
        </w:rPr>
        <w:t xml:space="preserve"> </w:t>
      </w:r>
      <w:r w:rsidRPr="0077617E">
        <w:rPr>
          <w:rFonts w:ascii="David" w:hAnsi="David" w:cs="David" w:hint="eastAsia"/>
          <w:sz w:val="24"/>
          <w:szCs w:val="24"/>
          <w:rtl/>
        </w:rPr>
        <w:t>מטעמו</w:t>
      </w:r>
      <w:r w:rsidRPr="0077617E">
        <w:rPr>
          <w:rFonts w:ascii="David" w:hAnsi="David" w:cs="David"/>
          <w:sz w:val="24"/>
          <w:szCs w:val="24"/>
          <w:rtl/>
        </w:rPr>
        <w:t xml:space="preserve"> </w:t>
      </w:r>
      <w:r w:rsidRPr="0077617E">
        <w:rPr>
          <w:rFonts w:ascii="David" w:hAnsi="David" w:cs="David" w:hint="eastAsia"/>
          <w:sz w:val="24"/>
          <w:szCs w:val="24"/>
          <w:rtl/>
        </w:rPr>
        <w:t>ועל</w:t>
      </w:r>
      <w:r w:rsidRPr="0077617E">
        <w:rPr>
          <w:rFonts w:ascii="David" w:hAnsi="David" w:cs="David"/>
          <w:sz w:val="24"/>
          <w:szCs w:val="24"/>
          <w:rtl/>
        </w:rPr>
        <w:t xml:space="preserve"> </w:t>
      </w:r>
      <w:r w:rsidRPr="0077617E">
        <w:rPr>
          <w:rFonts w:ascii="David" w:hAnsi="David" w:cs="David" w:hint="eastAsia"/>
          <w:sz w:val="24"/>
          <w:szCs w:val="24"/>
          <w:rtl/>
        </w:rPr>
        <w:t>חשבונו</w:t>
      </w:r>
      <w:r w:rsidRPr="0077617E">
        <w:rPr>
          <w:rFonts w:ascii="David" w:hAnsi="David" w:cs="David"/>
          <w:sz w:val="24"/>
          <w:szCs w:val="24"/>
          <w:rtl/>
        </w:rPr>
        <w:t xml:space="preserve"> </w:t>
      </w:r>
      <w:r w:rsidRPr="0077617E">
        <w:rPr>
          <w:rFonts w:ascii="David" w:hAnsi="David" w:cs="David" w:hint="eastAsia"/>
          <w:sz w:val="24"/>
          <w:szCs w:val="24"/>
          <w:rtl/>
        </w:rPr>
        <w:t>של</w:t>
      </w:r>
      <w:r w:rsidRPr="0077617E">
        <w:rPr>
          <w:rFonts w:ascii="David" w:hAnsi="David" w:cs="David"/>
          <w:sz w:val="24"/>
          <w:szCs w:val="24"/>
          <w:rtl/>
        </w:rPr>
        <w:t xml:space="preserve"> </w:t>
      </w:r>
      <w:r w:rsidRPr="0077617E">
        <w:rPr>
          <w:rFonts w:ascii="David" w:hAnsi="David" w:cs="David" w:hint="eastAsia"/>
          <w:sz w:val="24"/>
          <w:szCs w:val="24"/>
          <w:rtl/>
        </w:rPr>
        <w:t>המשתמש</w:t>
      </w:r>
      <w:r w:rsidRPr="0077617E">
        <w:rPr>
          <w:rFonts w:ascii="David" w:hAnsi="David" w:cs="David"/>
          <w:sz w:val="24"/>
          <w:szCs w:val="24"/>
          <w:rtl/>
        </w:rPr>
        <w:t xml:space="preserve">. </w:t>
      </w:r>
      <w:r w:rsidRPr="0077617E">
        <w:rPr>
          <w:rFonts w:ascii="David" w:hAnsi="David" w:cs="David" w:hint="eastAsia"/>
          <w:sz w:val="24"/>
          <w:szCs w:val="24"/>
          <w:rtl/>
        </w:rPr>
        <w:t>לממשלה</w:t>
      </w:r>
      <w:r w:rsidRPr="0077617E">
        <w:rPr>
          <w:rFonts w:ascii="David" w:hAnsi="David" w:cs="David"/>
          <w:sz w:val="24"/>
          <w:szCs w:val="24"/>
          <w:rtl/>
        </w:rPr>
        <w:t xml:space="preserve"> </w:t>
      </w:r>
      <w:r w:rsidRPr="0077617E">
        <w:rPr>
          <w:rFonts w:ascii="David" w:hAnsi="David" w:cs="David" w:hint="eastAsia"/>
          <w:sz w:val="24"/>
          <w:szCs w:val="24"/>
          <w:rtl/>
        </w:rPr>
        <w:t>לא</w:t>
      </w:r>
      <w:r w:rsidRPr="0077617E">
        <w:rPr>
          <w:rFonts w:ascii="David" w:hAnsi="David" w:cs="David"/>
          <w:sz w:val="24"/>
          <w:szCs w:val="24"/>
          <w:rtl/>
        </w:rPr>
        <w:t xml:space="preserve"> </w:t>
      </w:r>
      <w:r w:rsidRPr="0077617E">
        <w:rPr>
          <w:rFonts w:ascii="David" w:hAnsi="David" w:cs="David" w:hint="eastAsia"/>
          <w:sz w:val="24"/>
          <w:szCs w:val="24"/>
          <w:rtl/>
        </w:rPr>
        <w:t>תהיה</w:t>
      </w:r>
      <w:r w:rsidRPr="0077617E">
        <w:rPr>
          <w:rFonts w:ascii="David" w:hAnsi="David" w:cs="David"/>
          <w:sz w:val="24"/>
          <w:szCs w:val="24"/>
          <w:rtl/>
        </w:rPr>
        <w:t xml:space="preserve"> </w:t>
      </w:r>
      <w:r w:rsidRPr="0077617E">
        <w:rPr>
          <w:rFonts w:ascii="David" w:hAnsi="David" w:cs="David" w:hint="eastAsia"/>
          <w:sz w:val="24"/>
          <w:szCs w:val="24"/>
          <w:rtl/>
        </w:rPr>
        <w:t>אחריות</w:t>
      </w:r>
      <w:r w:rsidRPr="0077617E">
        <w:rPr>
          <w:rFonts w:ascii="David" w:hAnsi="David" w:cs="David"/>
          <w:sz w:val="24"/>
          <w:szCs w:val="24"/>
          <w:rtl/>
        </w:rPr>
        <w:t xml:space="preserve"> </w:t>
      </w:r>
      <w:r w:rsidRPr="0077617E">
        <w:rPr>
          <w:rFonts w:ascii="David" w:hAnsi="David" w:cs="David" w:hint="eastAsia"/>
          <w:sz w:val="24"/>
          <w:szCs w:val="24"/>
          <w:rtl/>
        </w:rPr>
        <w:t>כלשהי</w:t>
      </w:r>
      <w:r w:rsidRPr="0077617E">
        <w:rPr>
          <w:rFonts w:ascii="David" w:hAnsi="David" w:cs="David"/>
          <w:sz w:val="24"/>
          <w:szCs w:val="24"/>
          <w:rtl/>
        </w:rPr>
        <w:t xml:space="preserve"> </w:t>
      </w:r>
      <w:r w:rsidRPr="0077617E">
        <w:rPr>
          <w:rFonts w:ascii="David" w:hAnsi="David" w:cs="David" w:hint="eastAsia"/>
          <w:sz w:val="24"/>
          <w:szCs w:val="24"/>
          <w:rtl/>
        </w:rPr>
        <w:t>על</w:t>
      </w:r>
      <w:r w:rsidRPr="0077617E">
        <w:rPr>
          <w:rFonts w:ascii="David" w:hAnsi="David" w:cs="David"/>
          <w:sz w:val="24"/>
          <w:szCs w:val="24"/>
          <w:rtl/>
        </w:rPr>
        <w:t xml:space="preserve"> </w:t>
      </w:r>
      <w:r w:rsidRPr="0077617E">
        <w:rPr>
          <w:rFonts w:ascii="David" w:hAnsi="David" w:cs="David" w:hint="eastAsia"/>
          <w:sz w:val="24"/>
          <w:szCs w:val="24"/>
          <w:rtl/>
        </w:rPr>
        <w:t>התשתית</w:t>
      </w:r>
      <w:r w:rsidRPr="0077617E">
        <w:rPr>
          <w:rFonts w:ascii="David" w:hAnsi="David" w:cs="David"/>
          <w:sz w:val="24"/>
          <w:szCs w:val="24"/>
          <w:rtl/>
        </w:rPr>
        <w:t xml:space="preserve"> </w:t>
      </w:r>
      <w:r w:rsidRPr="0077617E">
        <w:rPr>
          <w:rFonts w:ascii="David" w:hAnsi="David" w:cs="David" w:hint="eastAsia"/>
          <w:sz w:val="24"/>
          <w:szCs w:val="24"/>
          <w:rtl/>
        </w:rPr>
        <w:t>המקומית</w:t>
      </w:r>
      <w:r w:rsidRPr="0077617E">
        <w:rPr>
          <w:rFonts w:ascii="David" w:hAnsi="David" w:cs="David"/>
          <w:sz w:val="24"/>
          <w:szCs w:val="24"/>
          <w:rtl/>
        </w:rPr>
        <w:t>.</w:t>
      </w:r>
    </w:p>
    <w:p w:rsidR="0025701C" w:rsidRPr="0077617E"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hint="eastAsia"/>
          <w:sz w:val="24"/>
          <w:szCs w:val="24"/>
          <w:rtl/>
        </w:rPr>
        <w:t>המשתמש</w:t>
      </w:r>
      <w:r w:rsidRPr="0077617E">
        <w:rPr>
          <w:rFonts w:ascii="David" w:hAnsi="David" w:cs="David"/>
          <w:sz w:val="24"/>
          <w:szCs w:val="24"/>
          <w:rtl/>
        </w:rPr>
        <w:t xml:space="preserve"> מוותר בזאת על כל דרישה, תביעה או טענה כלפי הממשלה, המשרדים או מי מטעמם על כל נזק ישיר או עקיף או הפסד כלשהו הנובעים מאי תקינות התשתית המקומית.</w:t>
      </w:r>
    </w:p>
    <w:p w:rsidR="0025701C"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hint="eastAsia"/>
          <w:sz w:val="24"/>
          <w:szCs w:val="24"/>
          <w:rtl/>
        </w:rPr>
        <w:t>אם</w:t>
      </w:r>
      <w:r w:rsidRPr="0077617E">
        <w:rPr>
          <w:rFonts w:ascii="David" w:hAnsi="David" w:cs="David"/>
          <w:sz w:val="24"/>
          <w:szCs w:val="24"/>
          <w:rtl/>
        </w:rPr>
        <w:t xml:space="preserve"> </w:t>
      </w:r>
      <w:r w:rsidRPr="0077617E">
        <w:rPr>
          <w:rFonts w:ascii="David" w:hAnsi="David" w:cs="David" w:hint="eastAsia"/>
          <w:sz w:val="24"/>
          <w:szCs w:val="24"/>
          <w:rtl/>
        </w:rPr>
        <w:t>במהלך</w:t>
      </w:r>
      <w:r w:rsidRPr="0077617E">
        <w:rPr>
          <w:rFonts w:ascii="David" w:hAnsi="David" w:cs="David"/>
          <w:sz w:val="24"/>
          <w:szCs w:val="24"/>
          <w:rtl/>
        </w:rPr>
        <w:t xml:space="preserve"> </w:t>
      </w:r>
      <w:r w:rsidRPr="0077617E">
        <w:rPr>
          <w:rFonts w:ascii="David" w:hAnsi="David" w:cs="David" w:hint="eastAsia"/>
          <w:sz w:val="24"/>
          <w:szCs w:val="24"/>
          <w:rtl/>
        </w:rPr>
        <w:t>תקופת</w:t>
      </w:r>
      <w:r w:rsidRPr="0077617E">
        <w:rPr>
          <w:rFonts w:ascii="David" w:hAnsi="David" w:cs="David"/>
          <w:sz w:val="24"/>
          <w:szCs w:val="24"/>
          <w:rtl/>
        </w:rPr>
        <w:t xml:space="preserve"> </w:t>
      </w:r>
      <w:r w:rsidRPr="0077617E">
        <w:rPr>
          <w:rFonts w:ascii="David" w:hAnsi="David" w:cs="David" w:hint="eastAsia"/>
          <w:sz w:val="24"/>
          <w:szCs w:val="24"/>
          <w:rtl/>
        </w:rPr>
        <w:t>תוקפו</w:t>
      </w:r>
      <w:r w:rsidRPr="0077617E">
        <w:rPr>
          <w:rFonts w:ascii="David" w:hAnsi="David" w:cs="David"/>
          <w:sz w:val="24"/>
          <w:szCs w:val="24"/>
          <w:rtl/>
        </w:rPr>
        <w:t xml:space="preserve"> </w:t>
      </w:r>
      <w:r w:rsidRPr="0077617E">
        <w:rPr>
          <w:rFonts w:ascii="David" w:hAnsi="David" w:cs="David" w:hint="eastAsia"/>
          <w:sz w:val="24"/>
          <w:szCs w:val="24"/>
          <w:rtl/>
        </w:rPr>
        <w:t>של</w:t>
      </w:r>
      <w:r w:rsidRPr="0077617E">
        <w:rPr>
          <w:rFonts w:ascii="David" w:hAnsi="David" w:cs="David"/>
          <w:sz w:val="24"/>
          <w:szCs w:val="24"/>
          <w:rtl/>
        </w:rPr>
        <w:t xml:space="preserve"> </w:t>
      </w:r>
      <w:r w:rsidRPr="0077617E">
        <w:rPr>
          <w:rFonts w:ascii="David" w:hAnsi="David" w:cs="David" w:hint="eastAsia"/>
          <w:sz w:val="24"/>
          <w:szCs w:val="24"/>
          <w:rtl/>
        </w:rPr>
        <w:t>חוזה</w:t>
      </w:r>
      <w:r w:rsidRPr="0077617E">
        <w:rPr>
          <w:rFonts w:ascii="David" w:hAnsi="David" w:cs="David"/>
          <w:sz w:val="24"/>
          <w:szCs w:val="24"/>
          <w:rtl/>
        </w:rPr>
        <w:t xml:space="preserve"> </w:t>
      </w:r>
      <w:r w:rsidRPr="0077617E">
        <w:rPr>
          <w:rFonts w:ascii="David" w:hAnsi="David" w:cs="David" w:hint="eastAsia"/>
          <w:sz w:val="24"/>
          <w:szCs w:val="24"/>
          <w:rtl/>
        </w:rPr>
        <w:t>זה</w:t>
      </w:r>
      <w:r w:rsidRPr="0077617E">
        <w:rPr>
          <w:rFonts w:ascii="David" w:hAnsi="David" w:cs="David"/>
          <w:sz w:val="24"/>
          <w:szCs w:val="24"/>
          <w:rtl/>
        </w:rPr>
        <w:t xml:space="preserve"> </w:t>
      </w:r>
      <w:r w:rsidRPr="0077617E">
        <w:rPr>
          <w:rFonts w:ascii="David" w:hAnsi="David" w:cs="David" w:hint="eastAsia"/>
          <w:sz w:val="24"/>
          <w:szCs w:val="24"/>
          <w:rtl/>
        </w:rPr>
        <w:t>יחולו</w:t>
      </w:r>
      <w:r w:rsidRPr="0077617E">
        <w:rPr>
          <w:rFonts w:ascii="David" w:hAnsi="David" w:cs="David"/>
          <w:sz w:val="24"/>
          <w:szCs w:val="24"/>
          <w:rtl/>
        </w:rPr>
        <w:t xml:space="preserve"> </w:t>
      </w:r>
      <w:r w:rsidRPr="0077617E">
        <w:rPr>
          <w:rFonts w:ascii="David" w:hAnsi="David" w:cs="David" w:hint="eastAsia"/>
          <w:sz w:val="24"/>
          <w:szCs w:val="24"/>
          <w:rtl/>
        </w:rPr>
        <w:t>שינויים</w:t>
      </w:r>
      <w:r w:rsidRPr="0077617E">
        <w:rPr>
          <w:rFonts w:ascii="David" w:hAnsi="David" w:cs="David"/>
          <w:sz w:val="24"/>
          <w:szCs w:val="24"/>
          <w:rtl/>
        </w:rPr>
        <w:t xml:space="preserve"> </w:t>
      </w:r>
      <w:r w:rsidRPr="0077617E">
        <w:rPr>
          <w:rFonts w:ascii="David" w:hAnsi="David" w:cs="David" w:hint="eastAsia"/>
          <w:sz w:val="24"/>
          <w:szCs w:val="24"/>
          <w:rtl/>
        </w:rPr>
        <w:t>טכנולוגיים</w:t>
      </w:r>
      <w:r w:rsidRPr="0077617E">
        <w:rPr>
          <w:rFonts w:ascii="David" w:hAnsi="David" w:cs="David"/>
          <w:sz w:val="24"/>
          <w:szCs w:val="24"/>
          <w:rtl/>
        </w:rPr>
        <w:t xml:space="preserve"> </w:t>
      </w:r>
      <w:r w:rsidRPr="0077617E">
        <w:rPr>
          <w:rFonts w:ascii="David" w:hAnsi="David" w:cs="David" w:hint="eastAsia"/>
          <w:sz w:val="24"/>
          <w:szCs w:val="24"/>
          <w:rtl/>
        </w:rPr>
        <w:t>ובכלל</w:t>
      </w:r>
      <w:r w:rsidRPr="0077617E">
        <w:rPr>
          <w:rFonts w:ascii="David" w:hAnsi="David" w:cs="David"/>
          <w:sz w:val="24"/>
          <w:szCs w:val="24"/>
          <w:rtl/>
        </w:rPr>
        <w:t xml:space="preserve"> </w:t>
      </w:r>
      <w:r w:rsidRPr="0077617E">
        <w:rPr>
          <w:rFonts w:ascii="David" w:hAnsi="David" w:cs="David" w:hint="eastAsia"/>
          <w:sz w:val="24"/>
          <w:szCs w:val="24"/>
          <w:rtl/>
        </w:rPr>
        <w:t>זה</w:t>
      </w:r>
      <w:r w:rsidRPr="0077617E">
        <w:rPr>
          <w:rFonts w:ascii="David" w:hAnsi="David" w:cs="David"/>
          <w:sz w:val="24"/>
          <w:szCs w:val="24"/>
          <w:rtl/>
        </w:rPr>
        <w:t xml:space="preserve"> </w:t>
      </w:r>
      <w:r w:rsidRPr="0077617E">
        <w:rPr>
          <w:rFonts w:ascii="David" w:hAnsi="David" w:cs="David" w:hint="eastAsia"/>
          <w:sz w:val="24"/>
          <w:szCs w:val="24"/>
          <w:rtl/>
        </w:rPr>
        <w:t>שדרוג</w:t>
      </w:r>
      <w:r w:rsidRPr="0077617E">
        <w:rPr>
          <w:rFonts w:ascii="David" w:hAnsi="David" w:cs="David"/>
          <w:sz w:val="24"/>
          <w:szCs w:val="24"/>
          <w:rtl/>
        </w:rPr>
        <w:t xml:space="preserve"> </w:t>
      </w:r>
      <w:r w:rsidRPr="0077617E">
        <w:rPr>
          <w:rFonts w:ascii="David" w:hAnsi="David" w:cs="David" w:hint="eastAsia"/>
          <w:sz w:val="24"/>
          <w:szCs w:val="24"/>
          <w:rtl/>
        </w:rPr>
        <w:t>גרסאות</w:t>
      </w:r>
      <w:r w:rsidRPr="0077617E">
        <w:rPr>
          <w:rFonts w:ascii="David" w:hAnsi="David" w:cs="David"/>
          <w:sz w:val="24"/>
          <w:szCs w:val="24"/>
          <w:rtl/>
        </w:rPr>
        <w:t xml:space="preserve"> </w:t>
      </w:r>
      <w:r w:rsidRPr="0077617E">
        <w:rPr>
          <w:rFonts w:ascii="David" w:hAnsi="David" w:cs="David" w:hint="eastAsia"/>
          <w:sz w:val="24"/>
          <w:szCs w:val="24"/>
          <w:rtl/>
        </w:rPr>
        <w:t>תוכנה</w:t>
      </w:r>
      <w:r w:rsidRPr="0077617E">
        <w:rPr>
          <w:rFonts w:ascii="David" w:hAnsi="David" w:cs="David"/>
          <w:sz w:val="24"/>
          <w:szCs w:val="24"/>
          <w:rtl/>
        </w:rPr>
        <w:t xml:space="preserve"> </w:t>
      </w:r>
      <w:r w:rsidRPr="0077617E">
        <w:rPr>
          <w:rFonts w:ascii="David" w:hAnsi="David" w:cs="David" w:hint="eastAsia"/>
          <w:sz w:val="24"/>
          <w:szCs w:val="24"/>
          <w:rtl/>
        </w:rPr>
        <w:t>שיחייבו</w:t>
      </w:r>
      <w:r w:rsidRPr="0077617E">
        <w:rPr>
          <w:rFonts w:ascii="David" w:hAnsi="David" w:cs="David"/>
          <w:sz w:val="24"/>
          <w:szCs w:val="24"/>
          <w:rtl/>
        </w:rPr>
        <w:t xml:space="preserve"> </w:t>
      </w:r>
      <w:r w:rsidRPr="0077617E">
        <w:rPr>
          <w:rFonts w:ascii="David" w:hAnsi="David" w:cs="David" w:hint="eastAsia"/>
          <w:sz w:val="24"/>
          <w:szCs w:val="24"/>
          <w:rtl/>
        </w:rPr>
        <w:t>היערכות</w:t>
      </w:r>
      <w:r w:rsidRPr="0077617E">
        <w:rPr>
          <w:rFonts w:ascii="David" w:hAnsi="David" w:cs="David"/>
          <w:sz w:val="24"/>
          <w:szCs w:val="24"/>
          <w:rtl/>
        </w:rPr>
        <w:t xml:space="preserve"> </w:t>
      </w:r>
      <w:r w:rsidRPr="0077617E">
        <w:rPr>
          <w:rFonts w:ascii="David" w:hAnsi="David" w:cs="David" w:hint="eastAsia"/>
          <w:sz w:val="24"/>
          <w:szCs w:val="24"/>
          <w:rtl/>
        </w:rPr>
        <w:t>נוספת</w:t>
      </w:r>
      <w:r w:rsidRPr="0077617E">
        <w:rPr>
          <w:rFonts w:ascii="David" w:hAnsi="David" w:cs="David"/>
          <w:sz w:val="24"/>
          <w:szCs w:val="24"/>
          <w:rtl/>
        </w:rPr>
        <w:t xml:space="preserve"> </w:t>
      </w:r>
      <w:r w:rsidRPr="0077617E">
        <w:rPr>
          <w:rFonts w:ascii="David" w:hAnsi="David" w:cs="David" w:hint="eastAsia"/>
          <w:sz w:val="24"/>
          <w:szCs w:val="24"/>
          <w:rtl/>
        </w:rPr>
        <w:t>להפעלת</w:t>
      </w:r>
      <w:r w:rsidRPr="0077617E">
        <w:rPr>
          <w:rFonts w:ascii="David" w:hAnsi="David" w:cs="David"/>
          <w:sz w:val="24"/>
          <w:szCs w:val="24"/>
          <w:rtl/>
        </w:rPr>
        <w:t xml:space="preserve"> </w:t>
      </w:r>
      <w:r w:rsidRPr="0077617E">
        <w:rPr>
          <w:rFonts w:ascii="David" w:hAnsi="David" w:cs="David" w:hint="eastAsia"/>
          <w:sz w:val="24"/>
          <w:szCs w:val="24"/>
          <w:rtl/>
        </w:rPr>
        <w:t>המערכת</w:t>
      </w:r>
      <w:r w:rsidRPr="0077617E">
        <w:rPr>
          <w:rFonts w:ascii="David" w:hAnsi="David" w:cs="David"/>
          <w:sz w:val="24"/>
          <w:szCs w:val="24"/>
          <w:rtl/>
        </w:rPr>
        <w:t xml:space="preserve"> </w:t>
      </w:r>
      <w:r w:rsidRPr="0077617E">
        <w:rPr>
          <w:rFonts w:ascii="David" w:hAnsi="David" w:cs="David" w:hint="eastAsia"/>
          <w:sz w:val="24"/>
          <w:szCs w:val="24"/>
          <w:rtl/>
        </w:rPr>
        <w:t>בידי</w:t>
      </w:r>
      <w:r w:rsidRPr="0077617E">
        <w:rPr>
          <w:rFonts w:ascii="David" w:hAnsi="David" w:cs="David"/>
          <w:sz w:val="24"/>
          <w:szCs w:val="24"/>
          <w:rtl/>
        </w:rPr>
        <w:t xml:space="preserve"> </w:t>
      </w:r>
      <w:r w:rsidRPr="0077617E">
        <w:rPr>
          <w:rFonts w:ascii="David" w:hAnsi="David" w:cs="David" w:hint="eastAsia"/>
          <w:sz w:val="24"/>
          <w:szCs w:val="24"/>
          <w:rtl/>
        </w:rPr>
        <w:t>המשתמש</w:t>
      </w:r>
      <w:r w:rsidRPr="0077617E">
        <w:rPr>
          <w:rFonts w:ascii="David" w:hAnsi="David" w:cs="David"/>
          <w:sz w:val="24"/>
          <w:szCs w:val="24"/>
          <w:rtl/>
        </w:rPr>
        <w:t xml:space="preserve">, </w:t>
      </w:r>
      <w:r w:rsidRPr="0077617E">
        <w:rPr>
          <w:rFonts w:ascii="David" w:hAnsi="David" w:cs="David" w:hint="eastAsia"/>
          <w:sz w:val="24"/>
          <w:szCs w:val="24"/>
          <w:rtl/>
        </w:rPr>
        <w:t>היערכות</w:t>
      </w:r>
      <w:r w:rsidRPr="0077617E">
        <w:rPr>
          <w:rFonts w:ascii="David" w:hAnsi="David" w:cs="David"/>
          <w:sz w:val="24"/>
          <w:szCs w:val="24"/>
          <w:rtl/>
        </w:rPr>
        <w:t xml:space="preserve"> </w:t>
      </w:r>
      <w:r w:rsidRPr="0077617E">
        <w:rPr>
          <w:rFonts w:ascii="David" w:hAnsi="David" w:cs="David" w:hint="eastAsia"/>
          <w:sz w:val="24"/>
          <w:szCs w:val="24"/>
          <w:rtl/>
        </w:rPr>
        <w:t>נוספת</w:t>
      </w:r>
      <w:r w:rsidRPr="0077617E">
        <w:rPr>
          <w:rFonts w:ascii="David" w:hAnsi="David" w:cs="David"/>
          <w:sz w:val="24"/>
          <w:szCs w:val="24"/>
          <w:rtl/>
        </w:rPr>
        <w:t xml:space="preserve"> </w:t>
      </w:r>
      <w:r w:rsidRPr="0077617E">
        <w:rPr>
          <w:rFonts w:ascii="David" w:hAnsi="David" w:cs="David" w:hint="eastAsia"/>
          <w:sz w:val="24"/>
          <w:szCs w:val="24"/>
          <w:rtl/>
        </w:rPr>
        <w:t>זו</w:t>
      </w:r>
      <w:r w:rsidRPr="0077617E">
        <w:rPr>
          <w:rFonts w:ascii="David" w:hAnsi="David" w:cs="David"/>
          <w:sz w:val="24"/>
          <w:szCs w:val="24"/>
          <w:rtl/>
        </w:rPr>
        <w:t xml:space="preserve"> </w:t>
      </w:r>
      <w:r w:rsidRPr="0077617E">
        <w:rPr>
          <w:rFonts w:ascii="David" w:hAnsi="David" w:cs="David" w:hint="eastAsia"/>
          <w:sz w:val="24"/>
          <w:szCs w:val="24"/>
          <w:rtl/>
        </w:rPr>
        <w:t>תהיה</w:t>
      </w:r>
      <w:r w:rsidRPr="0077617E">
        <w:rPr>
          <w:rFonts w:ascii="David" w:hAnsi="David" w:cs="David"/>
          <w:sz w:val="24"/>
          <w:szCs w:val="24"/>
          <w:rtl/>
        </w:rPr>
        <w:t xml:space="preserve"> </w:t>
      </w:r>
      <w:r w:rsidRPr="0077617E">
        <w:rPr>
          <w:rFonts w:ascii="David" w:hAnsi="David" w:cs="David" w:hint="eastAsia"/>
          <w:sz w:val="24"/>
          <w:szCs w:val="24"/>
          <w:rtl/>
        </w:rPr>
        <w:t>באחריות</w:t>
      </w:r>
      <w:r w:rsidRPr="0077617E">
        <w:rPr>
          <w:rFonts w:ascii="David" w:hAnsi="David" w:cs="David"/>
          <w:sz w:val="24"/>
          <w:szCs w:val="24"/>
          <w:rtl/>
        </w:rPr>
        <w:t xml:space="preserve"> </w:t>
      </w:r>
      <w:r w:rsidRPr="0077617E">
        <w:rPr>
          <w:rFonts w:ascii="David" w:hAnsi="David" w:cs="David" w:hint="eastAsia"/>
          <w:sz w:val="24"/>
          <w:szCs w:val="24"/>
          <w:rtl/>
        </w:rPr>
        <w:t>המשתמש</w:t>
      </w:r>
      <w:r w:rsidRPr="0077617E">
        <w:rPr>
          <w:rFonts w:ascii="David" w:hAnsi="David" w:cs="David"/>
          <w:sz w:val="24"/>
          <w:szCs w:val="24"/>
          <w:rtl/>
        </w:rPr>
        <w:t xml:space="preserve"> </w:t>
      </w:r>
      <w:r w:rsidRPr="0077617E">
        <w:rPr>
          <w:rFonts w:ascii="David" w:hAnsi="David" w:cs="David" w:hint="eastAsia"/>
          <w:sz w:val="24"/>
          <w:szCs w:val="24"/>
          <w:rtl/>
        </w:rPr>
        <w:t>ועל</w:t>
      </w:r>
      <w:r w:rsidRPr="0077617E">
        <w:rPr>
          <w:rFonts w:ascii="David" w:hAnsi="David" w:cs="David"/>
          <w:sz w:val="24"/>
          <w:szCs w:val="24"/>
          <w:rtl/>
        </w:rPr>
        <w:t xml:space="preserve"> </w:t>
      </w:r>
      <w:r w:rsidRPr="0077617E">
        <w:rPr>
          <w:rFonts w:ascii="David" w:hAnsi="David" w:cs="David" w:hint="eastAsia"/>
          <w:sz w:val="24"/>
          <w:szCs w:val="24"/>
          <w:rtl/>
        </w:rPr>
        <w:t>חשבונו</w:t>
      </w:r>
      <w:r w:rsidRPr="0077617E">
        <w:rPr>
          <w:rFonts w:ascii="David" w:hAnsi="David" w:cs="David"/>
          <w:sz w:val="24"/>
          <w:szCs w:val="24"/>
          <w:rtl/>
        </w:rPr>
        <w:t xml:space="preserve"> </w:t>
      </w:r>
      <w:r w:rsidRPr="0077617E">
        <w:rPr>
          <w:rFonts w:ascii="David" w:hAnsi="David" w:cs="David" w:hint="eastAsia"/>
          <w:sz w:val="24"/>
          <w:szCs w:val="24"/>
          <w:rtl/>
        </w:rPr>
        <w:t>בלבד</w:t>
      </w:r>
      <w:r w:rsidRPr="0077617E">
        <w:rPr>
          <w:rFonts w:ascii="David" w:hAnsi="David" w:cs="David"/>
          <w:sz w:val="24"/>
          <w:szCs w:val="24"/>
          <w:rtl/>
        </w:rPr>
        <w:t xml:space="preserve"> </w:t>
      </w:r>
      <w:r w:rsidRPr="0077617E">
        <w:rPr>
          <w:rFonts w:ascii="David" w:hAnsi="David" w:cs="David" w:hint="eastAsia"/>
          <w:sz w:val="24"/>
          <w:szCs w:val="24"/>
          <w:rtl/>
        </w:rPr>
        <w:t>עד</w:t>
      </w:r>
      <w:r w:rsidRPr="0077617E">
        <w:rPr>
          <w:rFonts w:ascii="David" w:hAnsi="David" w:cs="David"/>
          <w:sz w:val="24"/>
          <w:szCs w:val="24"/>
          <w:rtl/>
        </w:rPr>
        <w:t xml:space="preserve"> </w:t>
      </w:r>
      <w:r w:rsidRPr="0077617E">
        <w:rPr>
          <w:rFonts w:ascii="David" w:hAnsi="David" w:cs="David" w:hint="eastAsia"/>
          <w:sz w:val="24"/>
          <w:szCs w:val="24"/>
          <w:rtl/>
        </w:rPr>
        <w:t>כדי</w:t>
      </w:r>
      <w:r w:rsidRPr="0077617E">
        <w:rPr>
          <w:rFonts w:ascii="David" w:hAnsi="David" w:cs="David"/>
          <w:sz w:val="24"/>
          <w:szCs w:val="24"/>
          <w:rtl/>
        </w:rPr>
        <w:t xml:space="preserve"> </w:t>
      </w:r>
      <w:r w:rsidRPr="0077617E">
        <w:rPr>
          <w:rFonts w:ascii="David" w:hAnsi="David" w:cs="David" w:hint="eastAsia"/>
          <w:sz w:val="24"/>
          <w:szCs w:val="24"/>
          <w:rtl/>
        </w:rPr>
        <w:t>הצורך</w:t>
      </w:r>
      <w:r w:rsidRPr="0077617E">
        <w:rPr>
          <w:rFonts w:ascii="David" w:hAnsi="David" w:cs="David"/>
          <w:sz w:val="24"/>
          <w:szCs w:val="24"/>
          <w:rtl/>
        </w:rPr>
        <w:t xml:space="preserve"> </w:t>
      </w:r>
      <w:r w:rsidRPr="0077617E">
        <w:rPr>
          <w:rFonts w:ascii="David" w:hAnsi="David" w:cs="David" w:hint="eastAsia"/>
          <w:sz w:val="24"/>
          <w:szCs w:val="24"/>
          <w:rtl/>
        </w:rPr>
        <w:t>לשדרג</w:t>
      </w:r>
      <w:r w:rsidRPr="0077617E">
        <w:rPr>
          <w:rFonts w:ascii="David" w:hAnsi="David" w:cs="David"/>
          <w:sz w:val="24"/>
          <w:szCs w:val="24"/>
          <w:rtl/>
        </w:rPr>
        <w:t xml:space="preserve"> </w:t>
      </w:r>
      <w:r w:rsidRPr="0077617E">
        <w:rPr>
          <w:rFonts w:ascii="David" w:hAnsi="David" w:cs="David" w:hint="eastAsia"/>
          <w:sz w:val="24"/>
          <w:szCs w:val="24"/>
          <w:rtl/>
        </w:rPr>
        <w:t>או</w:t>
      </w:r>
      <w:r w:rsidRPr="0077617E">
        <w:rPr>
          <w:rFonts w:ascii="David" w:hAnsi="David" w:cs="David"/>
          <w:sz w:val="24"/>
          <w:szCs w:val="24"/>
          <w:rtl/>
        </w:rPr>
        <w:t xml:space="preserve"> </w:t>
      </w:r>
      <w:r w:rsidRPr="0077617E">
        <w:rPr>
          <w:rFonts w:ascii="David" w:hAnsi="David" w:cs="David" w:hint="eastAsia"/>
          <w:sz w:val="24"/>
          <w:szCs w:val="24"/>
          <w:rtl/>
        </w:rPr>
        <w:t>להחליף</w:t>
      </w:r>
      <w:r w:rsidRPr="0077617E">
        <w:rPr>
          <w:rFonts w:ascii="David" w:hAnsi="David" w:cs="David"/>
          <w:sz w:val="24"/>
          <w:szCs w:val="24"/>
          <w:rtl/>
        </w:rPr>
        <w:t xml:space="preserve"> </w:t>
      </w:r>
      <w:r w:rsidRPr="0077617E">
        <w:rPr>
          <w:rFonts w:ascii="David" w:hAnsi="David" w:cs="David" w:hint="eastAsia"/>
          <w:sz w:val="24"/>
          <w:szCs w:val="24"/>
          <w:rtl/>
        </w:rPr>
        <w:t>מחשב</w:t>
      </w:r>
      <w:r w:rsidRPr="0077617E">
        <w:rPr>
          <w:rFonts w:ascii="David" w:hAnsi="David" w:cs="David"/>
          <w:sz w:val="24"/>
          <w:szCs w:val="24"/>
          <w:rtl/>
        </w:rPr>
        <w:t xml:space="preserve"> </w:t>
      </w:r>
      <w:r w:rsidRPr="0077617E">
        <w:rPr>
          <w:rFonts w:ascii="David" w:hAnsi="David" w:cs="David" w:hint="eastAsia"/>
          <w:sz w:val="24"/>
          <w:szCs w:val="24"/>
          <w:rtl/>
        </w:rPr>
        <w:t>המשתמש</w:t>
      </w:r>
      <w:r w:rsidRPr="0077617E">
        <w:rPr>
          <w:rFonts w:ascii="David" w:hAnsi="David" w:cs="David"/>
          <w:sz w:val="24"/>
          <w:szCs w:val="24"/>
          <w:rtl/>
        </w:rPr>
        <w:t xml:space="preserve">. </w:t>
      </w:r>
      <w:r w:rsidRPr="0077617E">
        <w:rPr>
          <w:rFonts w:ascii="David" w:hAnsi="David" w:cs="David" w:hint="eastAsia"/>
          <w:sz w:val="24"/>
          <w:szCs w:val="24"/>
          <w:rtl/>
        </w:rPr>
        <w:t>יובהר</w:t>
      </w:r>
      <w:r w:rsidRPr="0077617E">
        <w:rPr>
          <w:rFonts w:ascii="David" w:hAnsi="David" w:cs="David"/>
          <w:sz w:val="24"/>
          <w:szCs w:val="24"/>
          <w:rtl/>
        </w:rPr>
        <w:t xml:space="preserve"> </w:t>
      </w:r>
      <w:r w:rsidRPr="0077617E">
        <w:rPr>
          <w:rFonts w:ascii="David" w:hAnsi="David" w:cs="David" w:hint="eastAsia"/>
          <w:sz w:val="24"/>
          <w:szCs w:val="24"/>
          <w:rtl/>
        </w:rPr>
        <w:t>שהממשלה</w:t>
      </w:r>
      <w:r w:rsidRPr="0077617E">
        <w:rPr>
          <w:rFonts w:ascii="David" w:hAnsi="David" w:cs="David"/>
          <w:sz w:val="24"/>
          <w:szCs w:val="24"/>
          <w:rtl/>
        </w:rPr>
        <w:t xml:space="preserve"> </w:t>
      </w:r>
      <w:r w:rsidRPr="0077617E">
        <w:rPr>
          <w:rFonts w:ascii="David" w:hAnsi="David" w:cs="David" w:hint="eastAsia"/>
          <w:sz w:val="24"/>
          <w:szCs w:val="24"/>
          <w:rtl/>
        </w:rPr>
        <w:t>אינה</w:t>
      </w:r>
      <w:r w:rsidRPr="0077617E">
        <w:rPr>
          <w:rFonts w:ascii="David" w:hAnsi="David" w:cs="David"/>
          <w:sz w:val="24"/>
          <w:szCs w:val="24"/>
          <w:rtl/>
        </w:rPr>
        <w:t xml:space="preserve"> </w:t>
      </w:r>
      <w:r w:rsidRPr="0077617E">
        <w:rPr>
          <w:rFonts w:ascii="David" w:hAnsi="David" w:cs="David" w:hint="eastAsia"/>
          <w:sz w:val="24"/>
          <w:szCs w:val="24"/>
          <w:rtl/>
        </w:rPr>
        <w:t>מתחייבת</w:t>
      </w:r>
      <w:r w:rsidRPr="0077617E">
        <w:rPr>
          <w:rFonts w:ascii="David" w:hAnsi="David" w:cs="David"/>
          <w:sz w:val="24"/>
          <w:szCs w:val="24"/>
          <w:rtl/>
        </w:rPr>
        <w:t xml:space="preserve"> </w:t>
      </w:r>
      <w:r w:rsidRPr="0077617E">
        <w:rPr>
          <w:rFonts w:ascii="David" w:hAnsi="David" w:cs="David" w:hint="eastAsia"/>
          <w:sz w:val="24"/>
          <w:szCs w:val="24"/>
          <w:rtl/>
        </w:rPr>
        <w:t>לאפשר</w:t>
      </w:r>
      <w:r w:rsidRPr="0077617E">
        <w:rPr>
          <w:rFonts w:ascii="David" w:hAnsi="David" w:cs="David"/>
          <w:sz w:val="24"/>
          <w:szCs w:val="24"/>
          <w:rtl/>
        </w:rPr>
        <w:t xml:space="preserve"> </w:t>
      </w:r>
      <w:r w:rsidRPr="0077617E">
        <w:rPr>
          <w:rFonts w:ascii="David" w:hAnsi="David" w:cs="David" w:hint="eastAsia"/>
          <w:sz w:val="24"/>
          <w:szCs w:val="24"/>
          <w:rtl/>
        </w:rPr>
        <w:t>הפעלת</w:t>
      </w:r>
      <w:r w:rsidRPr="0077617E">
        <w:rPr>
          <w:rFonts w:ascii="David" w:hAnsi="David" w:cs="David"/>
          <w:sz w:val="24"/>
          <w:szCs w:val="24"/>
          <w:rtl/>
        </w:rPr>
        <w:t xml:space="preserve"> </w:t>
      </w:r>
      <w:r w:rsidRPr="0077617E">
        <w:rPr>
          <w:rFonts w:ascii="David" w:hAnsi="David" w:cs="David" w:hint="eastAsia"/>
          <w:sz w:val="24"/>
          <w:szCs w:val="24"/>
          <w:rtl/>
        </w:rPr>
        <w:t>המערכת</w:t>
      </w:r>
      <w:r w:rsidRPr="0077617E">
        <w:rPr>
          <w:rFonts w:ascii="David" w:hAnsi="David" w:cs="David"/>
          <w:sz w:val="24"/>
          <w:szCs w:val="24"/>
          <w:rtl/>
        </w:rPr>
        <w:t xml:space="preserve"> </w:t>
      </w:r>
      <w:r w:rsidRPr="0077617E">
        <w:rPr>
          <w:rFonts w:ascii="David" w:hAnsi="David" w:cs="David" w:hint="eastAsia"/>
          <w:sz w:val="24"/>
          <w:szCs w:val="24"/>
          <w:rtl/>
        </w:rPr>
        <w:t>במחשב</w:t>
      </w:r>
      <w:r w:rsidRPr="0077617E">
        <w:rPr>
          <w:rFonts w:ascii="David" w:hAnsi="David" w:cs="David"/>
          <w:sz w:val="24"/>
          <w:szCs w:val="24"/>
          <w:rtl/>
        </w:rPr>
        <w:t xml:space="preserve"> </w:t>
      </w:r>
      <w:r w:rsidRPr="0077617E">
        <w:rPr>
          <w:rFonts w:ascii="David" w:hAnsi="David" w:cs="David" w:hint="eastAsia"/>
          <w:sz w:val="24"/>
          <w:szCs w:val="24"/>
          <w:rtl/>
        </w:rPr>
        <w:t>המשתמש</w:t>
      </w:r>
      <w:r w:rsidRPr="0077617E">
        <w:rPr>
          <w:rFonts w:ascii="David" w:hAnsi="David" w:cs="David"/>
          <w:sz w:val="24"/>
          <w:szCs w:val="24"/>
          <w:rtl/>
        </w:rPr>
        <w:t xml:space="preserve"> </w:t>
      </w:r>
      <w:r w:rsidRPr="0077617E">
        <w:rPr>
          <w:rFonts w:ascii="David" w:hAnsi="David" w:cs="David" w:hint="eastAsia"/>
          <w:sz w:val="24"/>
          <w:szCs w:val="24"/>
          <w:rtl/>
        </w:rPr>
        <w:t>במערכות</w:t>
      </w:r>
      <w:r w:rsidRPr="0077617E">
        <w:rPr>
          <w:rFonts w:ascii="David" w:hAnsi="David" w:cs="David"/>
          <w:sz w:val="24"/>
          <w:szCs w:val="24"/>
          <w:rtl/>
        </w:rPr>
        <w:t xml:space="preserve"> </w:t>
      </w:r>
      <w:r w:rsidRPr="0077617E">
        <w:rPr>
          <w:rFonts w:ascii="David" w:hAnsi="David" w:cs="David" w:hint="eastAsia"/>
          <w:sz w:val="24"/>
          <w:szCs w:val="24"/>
          <w:rtl/>
        </w:rPr>
        <w:t>הפעלה</w:t>
      </w:r>
      <w:r w:rsidRPr="0077617E">
        <w:rPr>
          <w:rFonts w:ascii="David" w:hAnsi="David" w:cs="David"/>
          <w:sz w:val="24"/>
          <w:szCs w:val="24"/>
          <w:rtl/>
        </w:rPr>
        <w:t xml:space="preserve"> </w:t>
      </w:r>
      <w:r w:rsidRPr="0077617E">
        <w:rPr>
          <w:rFonts w:ascii="David" w:hAnsi="David" w:cs="David" w:hint="eastAsia"/>
          <w:sz w:val="24"/>
          <w:szCs w:val="24"/>
          <w:rtl/>
        </w:rPr>
        <w:t>חדשות</w:t>
      </w:r>
      <w:r w:rsidRPr="0077617E">
        <w:rPr>
          <w:rFonts w:ascii="David" w:hAnsi="David" w:cs="David"/>
          <w:sz w:val="24"/>
          <w:szCs w:val="24"/>
          <w:rtl/>
        </w:rPr>
        <w:t xml:space="preserve"> </w:t>
      </w:r>
      <w:r w:rsidRPr="0077617E">
        <w:rPr>
          <w:rFonts w:ascii="David" w:hAnsi="David" w:cs="David" w:hint="eastAsia"/>
          <w:sz w:val="24"/>
          <w:szCs w:val="24"/>
          <w:rtl/>
        </w:rPr>
        <w:t>במועד</w:t>
      </w:r>
      <w:r w:rsidRPr="0077617E">
        <w:rPr>
          <w:rFonts w:ascii="David" w:hAnsi="David" w:cs="David"/>
          <w:sz w:val="24"/>
          <w:szCs w:val="24"/>
          <w:rtl/>
        </w:rPr>
        <w:t xml:space="preserve"> </w:t>
      </w:r>
      <w:r w:rsidRPr="0077617E">
        <w:rPr>
          <w:rFonts w:ascii="David" w:hAnsi="David" w:cs="David" w:hint="eastAsia"/>
          <w:sz w:val="24"/>
          <w:szCs w:val="24"/>
          <w:rtl/>
        </w:rPr>
        <w:t>מסוים</w:t>
      </w:r>
      <w:r w:rsidRPr="0077617E">
        <w:rPr>
          <w:rFonts w:ascii="David" w:hAnsi="David" w:cs="David"/>
          <w:sz w:val="24"/>
          <w:szCs w:val="24"/>
          <w:rtl/>
        </w:rPr>
        <w:t xml:space="preserve"> </w:t>
      </w:r>
      <w:r w:rsidRPr="0077617E">
        <w:rPr>
          <w:rFonts w:ascii="David" w:hAnsi="David" w:cs="David" w:hint="eastAsia"/>
          <w:sz w:val="24"/>
          <w:szCs w:val="24"/>
          <w:rtl/>
        </w:rPr>
        <w:t>או</w:t>
      </w:r>
      <w:r w:rsidRPr="0077617E">
        <w:rPr>
          <w:rFonts w:ascii="David" w:hAnsi="David" w:cs="David"/>
          <w:sz w:val="24"/>
          <w:szCs w:val="24"/>
          <w:rtl/>
        </w:rPr>
        <w:t xml:space="preserve"> </w:t>
      </w:r>
      <w:r w:rsidRPr="0077617E">
        <w:rPr>
          <w:rFonts w:ascii="David" w:hAnsi="David" w:cs="David" w:hint="eastAsia"/>
          <w:sz w:val="24"/>
          <w:szCs w:val="24"/>
          <w:rtl/>
        </w:rPr>
        <w:t>בכלל</w:t>
      </w:r>
      <w:r w:rsidRPr="0077617E">
        <w:rPr>
          <w:rFonts w:ascii="David" w:hAnsi="David" w:cs="David"/>
          <w:sz w:val="24"/>
          <w:szCs w:val="24"/>
          <w:rtl/>
        </w:rPr>
        <w:t xml:space="preserve"> </w:t>
      </w:r>
      <w:r w:rsidRPr="0077617E">
        <w:rPr>
          <w:rFonts w:ascii="David" w:hAnsi="David" w:cs="David" w:hint="eastAsia"/>
          <w:sz w:val="24"/>
          <w:szCs w:val="24"/>
          <w:rtl/>
        </w:rPr>
        <w:t>אלא</w:t>
      </w:r>
      <w:r w:rsidRPr="0077617E">
        <w:rPr>
          <w:rFonts w:ascii="David" w:hAnsi="David" w:cs="David"/>
          <w:sz w:val="24"/>
          <w:szCs w:val="24"/>
          <w:rtl/>
        </w:rPr>
        <w:t xml:space="preserve"> </w:t>
      </w:r>
      <w:r w:rsidRPr="0077617E">
        <w:rPr>
          <w:rFonts w:ascii="David" w:hAnsi="David" w:cs="David" w:hint="eastAsia"/>
          <w:sz w:val="24"/>
          <w:szCs w:val="24"/>
          <w:rtl/>
        </w:rPr>
        <w:t>שהיא</w:t>
      </w:r>
      <w:r w:rsidRPr="0077617E">
        <w:rPr>
          <w:rFonts w:ascii="David" w:hAnsi="David" w:cs="David"/>
          <w:sz w:val="24"/>
          <w:szCs w:val="24"/>
          <w:rtl/>
        </w:rPr>
        <w:t xml:space="preserve"> </w:t>
      </w:r>
      <w:r w:rsidRPr="0077617E">
        <w:rPr>
          <w:rFonts w:ascii="David" w:hAnsi="David" w:cs="David" w:hint="eastAsia"/>
          <w:sz w:val="24"/>
          <w:szCs w:val="24"/>
          <w:rtl/>
        </w:rPr>
        <w:t>תפעל</w:t>
      </w:r>
      <w:r w:rsidRPr="0077617E">
        <w:rPr>
          <w:rFonts w:ascii="David" w:hAnsi="David" w:cs="David"/>
          <w:sz w:val="24"/>
          <w:szCs w:val="24"/>
          <w:rtl/>
        </w:rPr>
        <w:t xml:space="preserve"> </w:t>
      </w:r>
      <w:r w:rsidRPr="0077617E">
        <w:rPr>
          <w:rFonts w:ascii="David" w:hAnsi="David" w:cs="David" w:hint="eastAsia"/>
          <w:sz w:val="24"/>
          <w:szCs w:val="24"/>
          <w:rtl/>
        </w:rPr>
        <w:t>לפי</w:t>
      </w:r>
      <w:r w:rsidRPr="0077617E">
        <w:rPr>
          <w:rFonts w:ascii="David" w:hAnsi="David" w:cs="David"/>
          <w:sz w:val="24"/>
          <w:szCs w:val="24"/>
          <w:rtl/>
        </w:rPr>
        <w:t xml:space="preserve"> </w:t>
      </w:r>
      <w:r w:rsidRPr="0077617E">
        <w:rPr>
          <w:rFonts w:ascii="David" w:hAnsi="David" w:cs="David" w:hint="eastAsia"/>
          <w:sz w:val="24"/>
          <w:szCs w:val="24"/>
          <w:rtl/>
        </w:rPr>
        <w:t>מדיניותה</w:t>
      </w:r>
      <w:r w:rsidRPr="0077617E">
        <w:rPr>
          <w:rFonts w:ascii="David" w:hAnsi="David" w:cs="David"/>
          <w:sz w:val="24"/>
          <w:szCs w:val="24"/>
          <w:rtl/>
        </w:rPr>
        <w:t xml:space="preserve"> </w:t>
      </w:r>
      <w:r w:rsidRPr="0077617E">
        <w:rPr>
          <w:rFonts w:ascii="David" w:hAnsi="David" w:cs="David" w:hint="eastAsia"/>
          <w:sz w:val="24"/>
          <w:szCs w:val="24"/>
          <w:rtl/>
        </w:rPr>
        <w:t>הטכנולוגית</w:t>
      </w:r>
      <w:r w:rsidRPr="0077617E">
        <w:rPr>
          <w:rFonts w:ascii="David" w:hAnsi="David" w:cs="David"/>
          <w:sz w:val="24"/>
          <w:szCs w:val="24"/>
          <w:rtl/>
        </w:rPr>
        <w:t xml:space="preserve"> </w:t>
      </w:r>
      <w:r w:rsidRPr="0077617E">
        <w:rPr>
          <w:rFonts w:ascii="David" w:hAnsi="David" w:cs="David" w:hint="eastAsia"/>
          <w:sz w:val="24"/>
          <w:szCs w:val="24"/>
          <w:rtl/>
        </w:rPr>
        <w:t>שתיקבע</w:t>
      </w:r>
      <w:r w:rsidRPr="0077617E">
        <w:rPr>
          <w:rFonts w:ascii="David" w:hAnsi="David" w:cs="David"/>
          <w:sz w:val="24"/>
          <w:szCs w:val="24"/>
          <w:rtl/>
        </w:rPr>
        <w:t xml:space="preserve"> </w:t>
      </w:r>
      <w:r w:rsidRPr="0077617E">
        <w:rPr>
          <w:rFonts w:ascii="David" w:hAnsi="David" w:cs="David" w:hint="eastAsia"/>
          <w:sz w:val="24"/>
          <w:szCs w:val="24"/>
          <w:rtl/>
        </w:rPr>
        <w:t>מדי</w:t>
      </w:r>
      <w:r w:rsidRPr="0077617E">
        <w:rPr>
          <w:rFonts w:ascii="David" w:hAnsi="David" w:cs="David"/>
          <w:sz w:val="24"/>
          <w:szCs w:val="24"/>
          <w:rtl/>
        </w:rPr>
        <w:t xml:space="preserve"> </w:t>
      </w:r>
      <w:r w:rsidRPr="0077617E">
        <w:rPr>
          <w:rFonts w:ascii="David" w:hAnsi="David" w:cs="David" w:hint="eastAsia"/>
          <w:sz w:val="24"/>
          <w:szCs w:val="24"/>
          <w:rtl/>
        </w:rPr>
        <w:t>פעם</w:t>
      </w:r>
      <w:r w:rsidRPr="0077617E">
        <w:rPr>
          <w:rFonts w:ascii="David" w:hAnsi="David" w:cs="David"/>
          <w:sz w:val="24"/>
          <w:szCs w:val="24"/>
          <w:rtl/>
        </w:rPr>
        <w:t xml:space="preserve"> </w:t>
      </w:r>
      <w:r w:rsidRPr="0077617E">
        <w:rPr>
          <w:rFonts w:ascii="David" w:hAnsi="David" w:cs="David" w:hint="eastAsia"/>
          <w:sz w:val="24"/>
          <w:szCs w:val="24"/>
          <w:rtl/>
        </w:rPr>
        <w:t>על</w:t>
      </w:r>
      <w:r w:rsidRPr="0077617E">
        <w:rPr>
          <w:rFonts w:ascii="David" w:hAnsi="David" w:cs="David"/>
          <w:sz w:val="24"/>
          <w:szCs w:val="24"/>
          <w:rtl/>
        </w:rPr>
        <w:t xml:space="preserve"> </w:t>
      </w:r>
      <w:r w:rsidRPr="0077617E">
        <w:rPr>
          <w:rFonts w:ascii="David" w:hAnsi="David" w:cs="David" w:hint="eastAsia"/>
          <w:sz w:val="24"/>
          <w:szCs w:val="24"/>
          <w:rtl/>
        </w:rPr>
        <w:t>ידי</w:t>
      </w:r>
      <w:r w:rsidRPr="0077617E">
        <w:rPr>
          <w:rFonts w:ascii="David" w:hAnsi="David" w:cs="David"/>
          <w:sz w:val="24"/>
          <w:szCs w:val="24"/>
          <w:rtl/>
        </w:rPr>
        <w:t xml:space="preserve"> </w:t>
      </w:r>
      <w:r w:rsidRPr="0077617E">
        <w:rPr>
          <w:rFonts w:ascii="David" w:hAnsi="David" w:cs="David" w:hint="eastAsia"/>
          <w:sz w:val="24"/>
          <w:szCs w:val="24"/>
          <w:rtl/>
        </w:rPr>
        <w:t>הגורמים</w:t>
      </w:r>
      <w:r w:rsidRPr="0077617E">
        <w:rPr>
          <w:rFonts w:ascii="David" w:hAnsi="David" w:cs="David"/>
          <w:sz w:val="24"/>
          <w:szCs w:val="24"/>
          <w:rtl/>
        </w:rPr>
        <w:t xml:space="preserve"> </w:t>
      </w:r>
      <w:r w:rsidRPr="0077617E">
        <w:rPr>
          <w:rFonts w:ascii="David" w:hAnsi="David" w:cs="David" w:hint="eastAsia"/>
          <w:sz w:val="24"/>
          <w:szCs w:val="24"/>
          <w:rtl/>
        </w:rPr>
        <w:t>המוסמכים</w:t>
      </w:r>
      <w:r w:rsidRPr="0077617E">
        <w:rPr>
          <w:rFonts w:ascii="David" w:hAnsi="David" w:cs="David"/>
          <w:sz w:val="24"/>
          <w:szCs w:val="24"/>
          <w:rtl/>
        </w:rPr>
        <w:t xml:space="preserve"> </w:t>
      </w:r>
      <w:r w:rsidRPr="0077617E">
        <w:rPr>
          <w:rFonts w:ascii="David" w:hAnsi="David" w:cs="David" w:hint="eastAsia"/>
          <w:sz w:val="24"/>
          <w:szCs w:val="24"/>
          <w:rtl/>
        </w:rPr>
        <w:t>לכך</w:t>
      </w:r>
      <w:r w:rsidRPr="0077617E">
        <w:rPr>
          <w:rFonts w:ascii="David" w:hAnsi="David" w:cs="David"/>
          <w:sz w:val="24"/>
          <w:szCs w:val="24"/>
          <w:rtl/>
        </w:rPr>
        <w:t xml:space="preserve"> </w:t>
      </w:r>
      <w:r w:rsidRPr="0077617E">
        <w:rPr>
          <w:rFonts w:ascii="David" w:hAnsi="David" w:cs="David" w:hint="eastAsia"/>
          <w:sz w:val="24"/>
          <w:szCs w:val="24"/>
          <w:rtl/>
        </w:rPr>
        <w:t>בממשלה</w:t>
      </w:r>
      <w:r w:rsidRPr="0077617E">
        <w:rPr>
          <w:rFonts w:ascii="David" w:hAnsi="David" w:cs="David"/>
          <w:sz w:val="24"/>
          <w:szCs w:val="24"/>
          <w:rtl/>
        </w:rPr>
        <w:t>.</w:t>
      </w:r>
    </w:p>
    <w:p w:rsidR="00DC0C40" w:rsidRPr="0077617E" w:rsidRDefault="00DC0C40" w:rsidP="00DC0C40">
      <w:pPr>
        <w:bidi/>
        <w:spacing w:line="360" w:lineRule="auto"/>
        <w:ind w:left="1416" w:right="708"/>
        <w:jc w:val="both"/>
        <w:rPr>
          <w:rFonts w:ascii="David" w:hAnsi="David" w:cs="David"/>
          <w:sz w:val="24"/>
          <w:szCs w:val="24"/>
          <w:rtl/>
        </w:rPr>
      </w:pPr>
    </w:p>
    <w:p w:rsidR="0025701C" w:rsidRPr="00DC0C40" w:rsidRDefault="0025701C" w:rsidP="00392CCF">
      <w:pPr>
        <w:numPr>
          <w:ilvl w:val="0"/>
          <w:numId w:val="92"/>
        </w:numPr>
        <w:tabs>
          <w:tab w:val="num" w:pos="970"/>
        </w:tabs>
        <w:bidi/>
        <w:spacing w:line="360" w:lineRule="auto"/>
        <w:ind w:right="0"/>
        <w:jc w:val="both"/>
        <w:rPr>
          <w:rFonts w:ascii="David" w:hAnsi="David" w:cs="David"/>
          <w:b/>
          <w:bCs/>
          <w:sz w:val="24"/>
          <w:szCs w:val="24"/>
          <w:u w:val="single"/>
          <w:rtl/>
        </w:rPr>
      </w:pPr>
      <w:r w:rsidRPr="00DC0C40">
        <w:rPr>
          <w:rFonts w:ascii="David" w:hAnsi="David" w:cs="David" w:hint="eastAsia"/>
          <w:b/>
          <w:bCs/>
          <w:sz w:val="24"/>
          <w:szCs w:val="24"/>
          <w:u w:val="single"/>
          <w:rtl/>
        </w:rPr>
        <w:t>שימוש</w:t>
      </w:r>
      <w:r w:rsidRPr="00DC0C40">
        <w:rPr>
          <w:rFonts w:ascii="David" w:hAnsi="David" w:cs="David"/>
          <w:b/>
          <w:bCs/>
          <w:sz w:val="24"/>
          <w:szCs w:val="24"/>
          <w:u w:val="single"/>
          <w:rtl/>
        </w:rPr>
        <w:t xml:space="preserve"> </w:t>
      </w:r>
      <w:r w:rsidRPr="00DC0C40">
        <w:rPr>
          <w:rFonts w:ascii="David" w:hAnsi="David" w:cs="David" w:hint="eastAsia"/>
          <w:b/>
          <w:bCs/>
          <w:sz w:val="24"/>
          <w:szCs w:val="24"/>
          <w:u w:val="single"/>
          <w:rtl/>
        </w:rPr>
        <w:t>בכרטיס</w:t>
      </w:r>
      <w:r w:rsidRPr="00DC0C40">
        <w:rPr>
          <w:rFonts w:ascii="David" w:hAnsi="David" w:cs="David"/>
          <w:b/>
          <w:bCs/>
          <w:sz w:val="24"/>
          <w:szCs w:val="24"/>
          <w:u w:val="single"/>
          <w:rtl/>
        </w:rPr>
        <w:t xml:space="preserve"> </w:t>
      </w:r>
      <w:r w:rsidRPr="00DC0C40">
        <w:rPr>
          <w:rFonts w:ascii="David" w:hAnsi="David" w:cs="David" w:hint="eastAsia"/>
          <w:b/>
          <w:bCs/>
          <w:sz w:val="24"/>
          <w:szCs w:val="24"/>
          <w:u w:val="single"/>
          <w:rtl/>
        </w:rPr>
        <w:t>חכם</w:t>
      </w:r>
    </w:p>
    <w:p w:rsidR="0025701C" w:rsidRPr="0077617E"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hint="eastAsia"/>
          <w:sz w:val="24"/>
          <w:szCs w:val="24"/>
          <w:rtl/>
        </w:rPr>
        <w:t>הגישה</w:t>
      </w:r>
      <w:r w:rsidRPr="0077617E">
        <w:rPr>
          <w:rFonts w:ascii="David" w:hAnsi="David" w:cs="David"/>
          <w:sz w:val="24"/>
          <w:szCs w:val="24"/>
          <w:rtl/>
        </w:rPr>
        <w:t xml:space="preserve">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77617E">
        <w:rPr>
          <w:rFonts w:ascii="David" w:hAnsi="David" w:cs="David"/>
          <w:sz w:val="24"/>
          <w:szCs w:val="24"/>
        </w:rPr>
        <w:t xml:space="preserve">, </w:t>
      </w:r>
      <w:r w:rsidRPr="0077617E">
        <w:rPr>
          <w:rFonts w:ascii="David" w:hAnsi="David" w:cs="David"/>
          <w:sz w:val="24"/>
          <w:szCs w:val="24"/>
          <w:rtl/>
        </w:rPr>
        <w:t xml:space="preserve">התשס"א – 2001, </w:t>
      </w:r>
      <w:r w:rsidRPr="0077617E">
        <w:rPr>
          <w:rFonts w:ascii="David" w:hAnsi="David" w:cs="David" w:hint="eastAsia"/>
          <w:sz w:val="24"/>
          <w:szCs w:val="24"/>
          <w:rtl/>
        </w:rPr>
        <w:t>התעודות</w:t>
      </w:r>
      <w:r w:rsidRPr="0077617E">
        <w:rPr>
          <w:rFonts w:ascii="David" w:hAnsi="David" w:cs="David"/>
          <w:sz w:val="24"/>
          <w:szCs w:val="24"/>
          <w:rtl/>
        </w:rPr>
        <w:t xml:space="preserve"> </w:t>
      </w:r>
      <w:r w:rsidRPr="0077617E">
        <w:rPr>
          <w:rFonts w:ascii="David" w:hAnsi="David" w:cs="David" w:hint="eastAsia"/>
          <w:sz w:val="24"/>
          <w:szCs w:val="24"/>
          <w:rtl/>
        </w:rPr>
        <w:t>מאוחסנות</w:t>
      </w:r>
      <w:r w:rsidRPr="0077617E">
        <w:rPr>
          <w:rFonts w:ascii="David" w:hAnsi="David" w:cs="David"/>
          <w:sz w:val="24"/>
          <w:szCs w:val="24"/>
          <w:rtl/>
        </w:rPr>
        <w:t xml:space="preserve"> </w:t>
      </w:r>
      <w:r w:rsidRPr="0077617E">
        <w:rPr>
          <w:rFonts w:ascii="David" w:hAnsi="David" w:cs="David" w:hint="eastAsia"/>
          <w:sz w:val="24"/>
          <w:szCs w:val="24"/>
          <w:rtl/>
        </w:rPr>
        <w:t>על</w:t>
      </w:r>
      <w:r w:rsidRPr="0077617E">
        <w:rPr>
          <w:rFonts w:ascii="David" w:hAnsi="David" w:cs="David"/>
          <w:sz w:val="24"/>
          <w:szCs w:val="24"/>
          <w:rtl/>
        </w:rPr>
        <w:t xml:space="preserve"> </w:t>
      </w:r>
      <w:r w:rsidRPr="0077617E">
        <w:rPr>
          <w:rFonts w:ascii="David" w:hAnsi="David" w:cs="David" w:hint="eastAsia"/>
          <w:sz w:val="24"/>
          <w:szCs w:val="24"/>
          <w:rtl/>
        </w:rPr>
        <w:t>גבי</w:t>
      </w:r>
      <w:r w:rsidRPr="0077617E">
        <w:rPr>
          <w:rFonts w:ascii="David" w:hAnsi="David" w:cs="David"/>
          <w:sz w:val="24"/>
          <w:szCs w:val="24"/>
          <w:rtl/>
        </w:rPr>
        <w:t xml:space="preserve"> "כרטיס </w:t>
      </w:r>
      <w:r w:rsidRPr="0077617E">
        <w:rPr>
          <w:rFonts w:ascii="David" w:hAnsi="David" w:cs="David" w:hint="eastAsia"/>
          <w:sz w:val="24"/>
          <w:szCs w:val="24"/>
          <w:rtl/>
        </w:rPr>
        <w:t>חכם</w:t>
      </w:r>
      <w:r w:rsidRPr="0077617E">
        <w:rPr>
          <w:rFonts w:ascii="David" w:hAnsi="David" w:cs="David"/>
          <w:sz w:val="24"/>
          <w:szCs w:val="24"/>
          <w:rtl/>
        </w:rPr>
        <w:t xml:space="preserve">" </w:t>
      </w:r>
      <w:r w:rsidRPr="0077617E">
        <w:rPr>
          <w:rFonts w:ascii="David" w:hAnsi="David" w:cs="David" w:hint="eastAsia"/>
          <w:sz w:val="24"/>
          <w:szCs w:val="24"/>
          <w:rtl/>
        </w:rPr>
        <w:t>או</w:t>
      </w:r>
      <w:r w:rsidRPr="0077617E">
        <w:rPr>
          <w:rFonts w:ascii="David" w:hAnsi="David" w:cs="David"/>
          <w:sz w:val="24"/>
          <w:szCs w:val="24"/>
          <w:rtl/>
        </w:rPr>
        <w:t xml:space="preserve"> "</w:t>
      </w:r>
      <w:r w:rsidRPr="0077617E">
        <w:rPr>
          <w:rFonts w:ascii="David" w:hAnsi="David" w:cs="David"/>
          <w:sz w:val="24"/>
          <w:szCs w:val="24"/>
        </w:rPr>
        <w:t xml:space="preserve"> TOKEN</w:t>
      </w:r>
      <w:r w:rsidRPr="0077617E">
        <w:rPr>
          <w:rFonts w:ascii="David" w:hAnsi="David" w:cs="David"/>
          <w:sz w:val="24"/>
          <w:szCs w:val="24"/>
          <w:rtl/>
        </w:rPr>
        <w:t>".</w:t>
      </w:r>
    </w:p>
    <w:p w:rsidR="0025701C" w:rsidRPr="0077617E"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hint="eastAsia"/>
          <w:sz w:val="24"/>
          <w:szCs w:val="24"/>
          <w:rtl/>
        </w:rPr>
        <w:t>עלות</w:t>
      </w:r>
      <w:r w:rsidRPr="0077617E">
        <w:rPr>
          <w:rFonts w:ascii="David" w:hAnsi="David" w:cs="David"/>
          <w:sz w:val="24"/>
          <w:szCs w:val="24"/>
          <w:rtl/>
        </w:rPr>
        <w:t xml:space="preserve"> </w:t>
      </w:r>
      <w:r w:rsidRPr="0077617E">
        <w:rPr>
          <w:rFonts w:ascii="David" w:hAnsi="David" w:cs="David" w:hint="eastAsia"/>
          <w:sz w:val="24"/>
          <w:szCs w:val="24"/>
          <w:rtl/>
        </w:rPr>
        <w:t>הנפקת</w:t>
      </w:r>
      <w:r w:rsidRPr="0077617E">
        <w:rPr>
          <w:rFonts w:ascii="David" w:hAnsi="David" w:cs="David"/>
          <w:sz w:val="24"/>
          <w:szCs w:val="24"/>
          <w:rtl/>
        </w:rPr>
        <w:t xml:space="preserve"> </w:t>
      </w:r>
      <w:r w:rsidRPr="0077617E">
        <w:rPr>
          <w:rFonts w:ascii="David" w:hAnsi="David" w:cs="David" w:hint="eastAsia"/>
          <w:sz w:val="24"/>
          <w:szCs w:val="24"/>
          <w:rtl/>
        </w:rPr>
        <w:t>התעודה</w:t>
      </w:r>
      <w:r w:rsidRPr="0077617E">
        <w:rPr>
          <w:rFonts w:ascii="David" w:hAnsi="David" w:cs="David"/>
          <w:sz w:val="24"/>
          <w:szCs w:val="24"/>
          <w:rtl/>
        </w:rPr>
        <w:t xml:space="preserve"> </w:t>
      </w:r>
      <w:r w:rsidRPr="0077617E">
        <w:rPr>
          <w:rFonts w:ascii="David" w:hAnsi="David" w:cs="David" w:hint="eastAsia"/>
          <w:sz w:val="24"/>
          <w:szCs w:val="24"/>
          <w:rtl/>
        </w:rPr>
        <w:t>האלקטרונית</w:t>
      </w:r>
      <w:r w:rsidRPr="0077617E">
        <w:rPr>
          <w:rFonts w:ascii="David" w:hAnsi="David" w:cs="David"/>
          <w:sz w:val="24"/>
          <w:szCs w:val="24"/>
          <w:rtl/>
        </w:rPr>
        <w:t xml:space="preserve">, </w:t>
      </w:r>
      <w:r w:rsidRPr="0077617E">
        <w:rPr>
          <w:rFonts w:ascii="David" w:hAnsi="David" w:cs="David" w:hint="eastAsia"/>
          <w:sz w:val="24"/>
          <w:szCs w:val="24"/>
          <w:rtl/>
        </w:rPr>
        <w:t>עלות</w:t>
      </w:r>
      <w:r w:rsidRPr="0077617E">
        <w:rPr>
          <w:rFonts w:ascii="David" w:hAnsi="David" w:cs="David"/>
          <w:sz w:val="24"/>
          <w:szCs w:val="24"/>
          <w:rtl/>
        </w:rPr>
        <w:t xml:space="preserve"> </w:t>
      </w:r>
      <w:r w:rsidRPr="0077617E">
        <w:rPr>
          <w:rFonts w:ascii="David" w:hAnsi="David" w:cs="David" w:hint="eastAsia"/>
          <w:sz w:val="24"/>
          <w:szCs w:val="24"/>
          <w:rtl/>
        </w:rPr>
        <w:t>חידושה</w:t>
      </w:r>
      <w:r w:rsidRPr="0077617E">
        <w:rPr>
          <w:rFonts w:ascii="David" w:hAnsi="David" w:cs="David"/>
          <w:sz w:val="24"/>
          <w:szCs w:val="24"/>
          <w:rtl/>
        </w:rPr>
        <w:t xml:space="preserve"> </w:t>
      </w:r>
      <w:r w:rsidRPr="0077617E">
        <w:rPr>
          <w:rFonts w:ascii="David" w:hAnsi="David" w:cs="David" w:hint="eastAsia"/>
          <w:sz w:val="24"/>
          <w:szCs w:val="24"/>
          <w:rtl/>
        </w:rPr>
        <w:t>התקופתי</w:t>
      </w:r>
      <w:r w:rsidRPr="0077617E">
        <w:rPr>
          <w:rFonts w:ascii="David" w:hAnsi="David" w:cs="David"/>
          <w:sz w:val="24"/>
          <w:szCs w:val="24"/>
          <w:rtl/>
        </w:rPr>
        <w:t xml:space="preserve"> </w:t>
      </w:r>
      <w:r w:rsidRPr="0077617E">
        <w:rPr>
          <w:rFonts w:ascii="David" w:hAnsi="David" w:cs="David" w:hint="eastAsia"/>
          <w:sz w:val="24"/>
          <w:szCs w:val="24"/>
          <w:rtl/>
        </w:rPr>
        <w:t>וכל</w:t>
      </w:r>
      <w:r w:rsidRPr="0077617E">
        <w:rPr>
          <w:rFonts w:ascii="David" w:hAnsi="David" w:cs="David"/>
          <w:sz w:val="24"/>
          <w:szCs w:val="24"/>
          <w:rtl/>
        </w:rPr>
        <w:t xml:space="preserve"> </w:t>
      </w:r>
      <w:r w:rsidRPr="0077617E">
        <w:rPr>
          <w:rFonts w:ascii="David" w:hAnsi="David" w:cs="David" w:hint="eastAsia"/>
          <w:sz w:val="24"/>
          <w:szCs w:val="24"/>
          <w:rtl/>
        </w:rPr>
        <w:t>העלויות</w:t>
      </w:r>
      <w:r w:rsidRPr="0077617E">
        <w:rPr>
          <w:rFonts w:ascii="David" w:hAnsi="David" w:cs="David"/>
          <w:sz w:val="24"/>
          <w:szCs w:val="24"/>
          <w:rtl/>
        </w:rPr>
        <w:t xml:space="preserve"> </w:t>
      </w:r>
      <w:r w:rsidRPr="0077617E">
        <w:rPr>
          <w:rFonts w:ascii="David" w:hAnsi="David" w:cs="David" w:hint="eastAsia"/>
          <w:sz w:val="24"/>
          <w:szCs w:val="24"/>
          <w:rtl/>
        </w:rPr>
        <w:t>הנלוות</w:t>
      </w:r>
      <w:r w:rsidRPr="0077617E">
        <w:rPr>
          <w:rFonts w:ascii="David" w:hAnsi="David" w:cs="David"/>
          <w:sz w:val="24"/>
          <w:szCs w:val="24"/>
          <w:rtl/>
        </w:rPr>
        <w:t xml:space="preserve">, </w:t>
      </w:r>
      <w:r w:rsidRPr="0077617E">
        <w:rPr>
          <w:rFonts w:ascii="David" w:hAnsi="David" w:cs="David" w:hint="eastAsia"/>
          <w:sz w:val="24"/>
          <w:szCs w:val="24"/>
          <w:rtl/>
        </w:rPr>
        <w:t>כגון</w:t>
      </w:r>
      <w:r w:rsidRPr="0077617E">
        <w:rPr>
          <w:rFonts w:ascii="David" w:hAnsi="David" w:cs="David"/>
          <w:sz w:val="24"/>
          <w:szCs w:val="24"/>
          <w:rtl/>
        </w:rPr>
        <w:t xml:space="preserve"> </w:t>
      </w:r>
      <w:r w:rsidRPr="0077617E">
        <w:rPr>
          <w:rFonts w:ascii="David" w:hAnsi="David" w:cs="David" w:hint="eastAsia"/>
          <w:sz w:val="24"/>
          <w:szCs w:val="24"/>
          <w:rtl/>
        </w:rPr>
        <w:t>קורא</w:t>
      </w:r>
      <w:r w:rsidRPr="0077617E">
        <w:rPr>
          <w:rFonts w:ascii="David" w:hAnsi="David" w:cs="David"/>
          <w:sz w:val="24"/>
          <w:szCs w:val="24"/>
          <w:rtl/>
        </w:rPr>
        <w:t xml:space="preserve"> </w:t>
      </w:r>
      <w:r w:rsidRPr="0077617E">
        <w:rPr>
          <w:rFonts w:ascii="David" w:hAnsi="David" w:cs="David" w:hint="eastAsia"/>
          <w:sz w:val="24"/>
          <w:szCs w:val="24"/>
          <w:rtl/>
        </w:rPr>
        <w:t>כרטיסים</w:t>
      </w:r>
      <w:r w:rsidRPr="0077617E">
        <w:rPr>
          <w:rFonts w:ascii="David" w:hAnsi="David" w:cs="David"/>
          <w:sz w:val="24"/>
          <w:szCs w:val="24"/>
          <w:rtl/>
        </w:rPr>
        <w:t xml:space="preserve">, </w:t>
      </w:r>
      <w:r w:rsidRPr="0077617E">
        <w:rPr>
          <w:rFonts w:ascii="David" w:hAnsi="David" w:cs="David" w:hint="eastAsia"/>
          <w:sz w:val="24"/>
          <w:szCs w:val="24"/>
          <w:rtl/>
        </w:rPr>
        <w:t>יחולו</w:t>
      </w:r>
      <w:r w:rsidRPr="0077617E">
        <w:rPr>
          <w:rFonts w:ascii="David" w:hAnsi="David" w:cs="David"/>
          <w:sz w:val="24"/>
          <w:szCs w:val="24"/>
          <w:rtl/>
        </w:rPr>
        <w:t xml:space="preserve"> </w:t>
      </w:r>
      <w:r w:rsidRPr="0077617E">
        <w:rPr>
          <w:rFonts w:ascii="David" w:hAnsi="David" w:cs="David" w:hint="eastAsia"/>
          <w:sz w:val="24"/>
          <w:szCs w:val="24"/>
          <w:rtl/>
        </w:rPr>
        <w:t>על</w:t>
      </w:r>
      <w:r w:rsidRPr="0077617E">
        <w:rPr>
          <w:rFonts w:ascii="David" w:hAnsi="David" w:cs="David"/>
          <w:sz w:val="24"/>
          <w:szCs w:val="24"/>
          <w:rtl/>
        </w:rPr>
        <w:t xml:space="preserve"> </w:t>
      </w:r>
      <w:r w:rsidRPr="0077617E">
        <w:rPr>
          <w:rFonts w:ascii="David" w:hAnsi="David" w:cs="David" w:hint="eastAsia"/>
          <w:sz w:val="24"/>
          <w:szCs w:val="24"/>
          <w:rtl/>
        </w:rPr>
        <w:t>המשתמש</w:t>
      </w:r>
      <w:r w:rsidRPr="0077617E">
        <w:rPr>
          <w:rFonts w:ascii="David" w:hAnsi="David" w:cs="David"/>
          <w:sz w:val="24"/>
          <w:szCs w:val="24"/>
          <w:rtl/>
        </w:rPr>
        <w:t>.</w:t>
      </w:r>
    </w:p>
    <w:p w:rsidR="0025701C" w:rsidRPr="0077617E"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hint="eastAsia"/>
          <w:sz w:val="24"/>
          <w:szCs w:val="24"/>
          <w:rtl/>
        </w:rPr>
        <w:t>הכרטיס</w:t>
      </w:r>
      <w:r w:rsidRPr="0077617E">
        <w:rPr>
          <w:rFonts w:ascii="David" w:hAnsi="David" w:cs="David"/>
          <w:sz w:val="24"/>
          <w:szCs w:val="24"/>
          <w:rtl/>
        </w:rPr>
        <w:t xml:space="preserve"> החכם (להלן הכרטיס) הינו אישי לנציג משתמש מסוים ואינו ניתן להעברה. </w:t>
      </w:r>
    </w:p>
    <w:p w:rsidR="0025701C" w:rsidRPr="0077617E"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hint="eastAsia"/>
          <w:sz w:val="24"/>
          <w:szCs w:val="24"/>
          <w:rtl/>
        </w:rPr>
        <w:t>התוקף</w:t>
      </w:r>
      <w:r w:rsidRPr="0077617E">
        <w:rPr>
          <w:rFonts w:ascii="David" w:hAnsi="David" w:cs="David"/>
          <w:sz w:val="24"/>
          <w:szCs w:val="24"/>
          <w:rtl/>
        </w:rPr>
        <w:t xml:space="preserve"> </w:t>
      </w:r>
      <w:r w:rsidRPr="0077617E">
        <w:rPr>
          <w:rFonts w:ascii="David" w:hAnsi="David" w:cs="David" w:hint="eastAsia"/>
          <w:sz w:val="24"/>
          <w:szCs w:val="24"/>
          <w:rtl/>
        </w:rPr>
        <w:t>של</w:t>
      </w:r>
      <w:r w:rsidRPr="0077617E">
        <w:rPr>
          <w:rFonts w:ascii="David" w:hAnsi="David" w:cs="David"/>
          <w:sz w:val="24"/>
          <w:szCs w:val="24"/>
          <w:rtl/>
        </w:rPr>
        <w:t xml:space="preserve"> </w:t>
      </w:r>
      <w:r w:rsidRPr="0077617E">
        <w:rPr>
          <w:rFonts w:ascii="David" w:hAnsi="David" w:cs="David" w:hint="eastAsia"/>
          <w:sz w:val="24"/>
          <w:szCs w:val="24"/>
          <w:rtl/>
        </w:rPr>
        <w:t>כרטיס</w:t>
      </w:r>
      <w:r w:rsidRPr="0077617E">
        <w:rPr>
          <w:rFonts w:ascii="David" w:hAnsi="David" w:cs="David"/>
          <w:sz w:val="24"/>
          <w:szCs w:val="24"/>
          <w:rtl/>
        </w:rPr>
        <w:t xml:space="preserve"> </w:t>
      </w:r>
      <w:r w:rsidRPr="0077617E">
        <w:rPr>
          <w:rFonts w:ascii="David" w:hAnsi="David" w:cs="David" w:hint="eastAsia"/>
          <w:sz w:val="24"/>
          <w:szCs w:val="24"/>
          <w:rtl/>
        </w:rPr>
        <w:t>החכם</w:t>
      </w:r>
      <w:r w:rsidRPr="0077617E">
        <w:rPr>
          <w:rFonts w:ascii="David" w:hAnsi="David" w:cs="David"/>
          <w:sz w:val="24"/>
          <w:szCs w:val="24"/>
          <w:rtl/>
        </w:rPr>
        <w:t xml:space="preserve"> </w:t>
      </w:r>
      <w:r w:rsidRPr="0077617E">
        <w:rPr>
          <w:rFonts w:ascii="David" w:hAnsi="David" w:cs="David" w:hint="eastAsia"/>
          <w:sz w:val="24"/>
          <w:szCs w:val="24"/>
          <w:rtl/>
        </w:rPr>
        <w:t>הינו</w:t>
      </w:r>
      <w:r w:rsidRPr="0077617E">
        <w:rPr>
          <w:rFonts w:ascii="David" w:hAnsi="David" w:cs="David"/>
          <w:sz w:val="24"/>
          <w:szCs w:val="24"/>
          <w:rtl/>
        </w:rPr>
        <w:t xml:space="preserve"> </w:t>
      </w:r>
      <w:r w:rsidRPr="0077617E">
        <w:rPr>
          <w:rFonts w:ascii="David" w:hAnsi="David" w:cs="David" w:hint="eastAsia"/>
          <w:sz w:val="24"/>
          <w:szCs w:val="24"/>
          <w:rtl/>
        </w:rPr>
        <w:t>לתקופה</w:t>
      </w:r>
      <w:r w:rsidRPr="0077617E">
        <w:rPr>
          <w:rFonts w:ascii="David" w:hAnsi="David" w:cs="David"/>
          <w:sz w:val="24"/>
          <w:szCs w:val="24"/>
          <w:rtl/>
        </w:rPr>
        <w:t xml:space="preserve"> </w:t>
      </w:r>
      <w:r w:rsidRPr="0077617E">
        <w:rPr>
          <w:rFonts w:ascii="David" w:hAnsi="David" w:cs="David" w:hint="eastAsia"/>
          <w:sz w:val="24"/>
          <w:szCs w:val="24"/>
          <w:rtl/>
        </w:rPr>
        <w:t>מוגבלת</w:t>
      </w:r>
      <w:r w:rsidRPr="0077617E">
        <w:rPr>
          <w:rFonts w:ascii="David" w:hAnsi="David" w:cs="David"/>
          <w:sz w:val="24"/>
          <w:szCs w:val="24"/>
          <w:rtl/>
        </w:rPr>
        <w:t xml:space="preserve">, </w:t>
      </w:r>
      <w:r w:rsidRPr="0077617E">
        <w:rPr>
          <w:rFonts w:ascii="David" w:hAnsi="David" w:cs="David" w:hint="eastAsia"/>
          <w:sz w:val="24"/>
          <w:szCs w:val="24"/>
          <w:rtl/>
        </w:rPr>
        <w:t>ולכן</w:t>
      </w:r>
      <w:r w:rsidRPr="0077617E">
        <w:rPr>
          <w:rFonts w:ascii="David" w:hAnsi="David" w:cs="David"/>
          <w:sz w:val="24"/>
          <w:szCs w:val="24"/>
          <w:rtl/>
        </w:rPr>
        <w:t xml:space="preserve"> </w:t>
      </w:r>
      <w:r w:rsidRPr="0077617E">
        <w:rPr>
          <w:rFonts w:ascii="David" w:hAnsi="David" w:cs="David" w:hint="eastAsia"/>
          <w:sz w:val="24"/>
          <w:szCs w:val="24"/>
          <w:rtl/>
        </w:rPr>
        <w:t>משתמשים</w:t>
      </w:r>
      <w:r w:rsidRPr="0077617E">
        <w:rPr>
          <w:rFonts w:ascii="David" w:hAnsi="David" w:cs="David"/>
          <w:sz w:val="24"/>
          <w:szCs w:val="24"/>
          <w:rtl/>
        </w:rPr>
        <w:t xml:space="preserve"> </w:t>
      </w:r>
      <w:r w:rsidRPr="0077617E">
        <w:rPr>
          <w:rFonts w:ascii="David" w:hAnsi="David" w:cs="David" w:hint="eastAsia"/>
          <w:sz w:val="24"/>
          <w:szCs w:val="24"/>
          <w:rtl/>
        </w:rPr>
        <w:t>יהיו</w:t>
      </w:r>
      <w:r w:rsidRPr="0077617E">
        <w:rPr>
          <w:rFonts w:ascii="David" w:hAnsi="David" w:cs="David"/>
          <w:sz w:val="24"/>
          <w:szCs w:val="24"/>
          <w:rtl/>
        </w:rPr>
        <w:t xml:space="preserve"> </w:t>
      </w:r>
      <w:r w:rsidRPr="0077617E">
        <w:rPr>
          <w:rFonts w:ascii="David" w:hAnsi="David" w:cs="David" w:hint="eastAsia"/>
          <w:sz w:val="24"/>
          <w:szCs w:val="24"/>
          <w:rtl/>
        </w:rPr>
        <w:t>חייבים</w:t>
      </w:r>
      <w:r w:rsidRPr="0077617E">
        <w:rPr>
          <w:rFonts w:ascii="David" w:hAnsi="David" w:cs="David"/>
          <w:sz w:val="24"/>
          <w:szCs w:val="24"/>
          <w:rtl/>
        </w:rPr>
        <w:t xml:space="preserve"> </w:t>
      </w:r>
      <w:r w:rsidRPr="0077617E">
        <w:rPr>
          <w:rFonts w:ascii="David" w:hAnsi="David" w:cs="David" w:hint="eastAsia"/>
          <w:sz w:val="24"/>
          <w:szCs w:val="24"/>
          <w:rtl/>
        </w:rPr>
        <w:t>לחדש</w:t>
      </w:r>
      <w:r w:rsidRPr="0077617E">
        <w:rPr>
          <w:rFonts w:ascii="David" w:hAnsi="David" w:cs="David"/>
          <w:sz w:val="24"/>
          <w:szCs w:val="24"/>
          <w:rtl/>
        </w:rPr>
        <w:t xml:space="preserve"> </w:t>
      </w:r>
      <w:r w:rsidRPr="0077617E">
        <w:rPr>
          <w:rFonts w:ascii="David" w:hAnsi="David" w:cs="David" w:hint="eastAsia"/>
          <w:sz w:val="24"/>
          <w:szCs w:val="24"/>
          <w:rtl/>
        </w:rPr>
        <w:t>את</w:t>
      </w:r>
      <w:r w:rsidRPr="0077617E">
        <w:rPr>
          <w:rFonts w:ascii="David" w:hAnsi="David" w:cs="David"/>
          <w:sz w:val="24"/>
          <w:szCs w:val="24"/>
          <w:rtl/>
        </w:rPr>
        <w:t xml:space="preserve"> </w:t>
      </w:r>
      <w:r w:rsidRPr="0077617E">
        <w:rPr>
          <w:rFonts w:ascii="David" w:hAnsi="David" w:cs="David" w:hint="eastAsia"/>
          <w:sz w:val="24"/>
          <w:szCs w:val="24"/>
          <w:rtl/>
        </w:rPr>
        <w:t>הכרטיס</w:t>
      </w:r>
      <w:r w:rsidRPr="0077617E">
        <w:rPr>
          <w:rFonts w:ascii="David" w:hAnsi="David" w:cs="David"/>
          <w:sz w:val="24"/>
          <w:szCs w:val="24"/>
          <w:rtl/>
        </w:rPr>
        <w:t xml:space="preserve"> (בתשלום) </w:t>
      </w:r>
      <w:r w:rsidRPr="0077617E">
        <w:rPr>
          <w:rFonts w:ascii="David" w:hAnsi="David" w:cs="David" w:hint="eastAsia"/>
          <w:sz w:val="24"/>
          <w:szCs w:val="24"/>
          <w:rtl/>
        </w:rPr>
        <w:t>אחת</w:t>
      </w:r>
      <w:r w:rsidRPr="0077617E">
        <w:rPr>
          <w:rFonts w:ascii="David" w:hAnsi="David" w:cs="David"/>
          <w:sz w:val="24"/>
          <w:szCs w:val="24"/>
          <w:rtl/>
        </w:rPr>
        <w:t xml:space="preserve"> </w:t>
      </w:r>
      <w:r w:rsidRPr="0077617E">
        <w:rPr>
          <w:rFonts w:ascii="David" w:hAnsi="David" w:cs="David" w:hint="eastAsia"/>
          <w:sz w:val="24"/>
          <w:szCs w:val="24"/>
          <w:rtl/>
        </w:rPr>
        <w:t>לתקופה</w:t>
      </w:r>
      <w:r w:rsidRPr="0077617E">
        <w:rPr>
          <w:rFonts w:ascii="David" w:hAnsi="David" w:cs="David"/>
          <w:sz w:val="24"/>
          <w:szCs w:val="24"/>
          <w:rtl/>
        </w:rPr>
        <w:t xml:space="preserve"> (כיום, </w:t>
      </w:r>
      <w:r w:rsidRPr="0077617E">
        <w:rPr>
          <w:rFonts w:ascii="David" w:hAnsi="David" w:cs="David" w:hint="eastAsia"/>
          <w:sz w:val="24"/>
          <w:szCs w:val="24"/>
          <w:rtl/>
        </w:rPr>
        <w:t>אחת</w:t>
      </w:r>
      <w:r w:rsidRPr="0077617E">
        <w:rPr>
          <w:rFonts w:ascii="David" w:hAnsi="David" w:cs="David"/>
          <w:sz w:val="24"/>
          <w:szCs w:val="24"/>
          <w:rtl/>
        </w:rPr>
        <w:t xml:space="preserve"> </w:t>
      </w:r>
      <w:r w:rsidRPr="0077617E">
        <w:rPr>
          <w:rFonts w:ascii="David" w:hAnsi="David" w:cs="David" w:hint="eastAsia"/>
          <w:sz w:val="24"/>
          <w:szCs w:val="24"/>
          <w:rtl/>
        </w:rPr>
        <w:t>לשנתיים</w:t>
      </w:r>
      <w:r w:rsidRPr="0077617E">
        <w:rPr>
          <w:rFonts w:ascii="David" w:hAnsi="David" w:cs="David"/>
          <w:sz w:val="24"/>
          <w:szCs w:val="24"/>
          <w:rtl/>
        </w:rPr>
        <w:t xml:space="preserve"> </w:t>
      </w:r>
      <w:r w:rsidRPr="0077617E">
        <w:rPr>
          <w:rFonts w:ascii="David" w:hAnsi="David" w:cs="David" w:hint="eastAsia"/>
          <w:sz w:val="24"/>
          <w:szCs w:val="24"/>
          <w:rtl/>
        </w:rPr>
        <w:t>או</w:t>
      </w:r>
      <w:r w:rsidRPr="0077617E">
        <w:rPr>
          <w:rFonts w:ascii="David" w:hAnsi="David" w:cs="David"/>
          <w:sz w:val="24"/>
          <w:szCs w:val="24"/>
          <w:rtl/>
        </w:rPr>
        <w:t xml:space="preserve"> </w:t>
      </w:r>
      <w:r w:rsidRPr="0077617E">
        <w:rPr>
          <w:rFonts w:ascii="David" w:hAnsi="David" w:cs="David" w:hint="eastAsia"/>
          <w:sz w:val="24"/>
          <w:szCs w:val="24"/>
          <w:rtl/>
        </w:rPr>
        <w:t>אחת</w:t>
      </w:r>
      <w:r w:rsidRPr="0077617E">
        <w:rPr>
          <w:rFonts w:ascii="David" w:hAnsi="David" w:cs="David"/>
          <w:sz w:val="24"/>
          <w:szCs w:val="24"/>
          <w:rtl/>
        </w:rPr>
        <w:t xml:space="preserve"> </w:t>
      </w:r>
      <w:r w:rsidRPr="0077617E">
        <w:rPr>
          <w:rFonts w:ascii="David" w:hAnsi="David" w:cs="David" w:hint="eastAsia"/>
          <w:sz w:val="24"/>
          <w:szCs w:val="24"/>
          <w:rtl/>
        </w:rPr>
        <w:t>לארבע</w:t>
      </w:r>
      <w:r w:rsidRPr="0077617E">
        <w:rPr>
          <w:rFonts w:ascii="David" w:hAnsi="David" w:cs="David"/>
          <w:sz w:val="24"/>
          <w:szCs w:val="24"/>
          <w:rtl/>
        </w:rPr>
        <w:t xml:space="preserve"> </w:t>
      </w:r>
      <w:r w:rsidRPr="0077617E">
        <w:rPr>
          <w:rFonts w:ascii="David" w:hAnsi="David" w:cs="David" w:hint="eastAsia"/>
          <w:sz w:val="24"/>
          <w:szCs w:val="24"/>
          <w:rtl/>
        </w:rPr>
        <w:t>שנים</w:t>
      </w:r>
      <w:r w:rsidRPr="0077617E">
        <w:rPr>
          <w:rFonts w:ascii="David" w:hAnsi="David" w:cs="David"/>
          <w:sz w:val="24"/>
          <w:szCs w:val="24"/>
          <w:rtl/>
        </w:rPr>
        <w:t>).</w:t>
      </w:r>
    </w:p>
    <w:p w:rsidR="0025701C" w:rsidRPr="0077617E"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hint="eastAsia"/>
          <w:sz w:val="24"/>
          <w:szCs w:val="24"/>
          <w:rtl/>
        </w:rPr>
        <w:t>הפעלת</w:t>
      </w:r>
      <w:r w:rsidRPr="0077617E">
        <w:rPr>
          <w:rFonts w:ascii="David" w:hAnsi="David" w:cs="David"/>
          <w:sz w:val="24"/>
          <w:szCs w:val="24"/>
          <w:rtl/>
        </w:rPr>
        <w:t xml:space="preserve"> </w:t>
      </w:r>
      <w:r w:rsidRPr="0077617E">
        <w:rPr>
          <w:rFonts w:ascii="David" w:hAnsi="David" w:cs="David" w:hint="eastAsia"/>
          <w:sz w:val="24"/>
          <w:szCs w:val="24"/>
          <w:rtl/>
        </w:rPr>
        <w:t>הכרטיס</w:t>
      </w:r>
      <w:r w:rsidRPr="0077617E">
        <w:rPr>
          <w:rFonts w:ascii="David" w:hAnsi="David" w:cs="David"/>
          <w:sz w:val="24"/>
          <w:szCs w:val="24"/>
          <w:rtl/>
        </w:rPr>
        <w:t xml:space="preserve"> </w:t>
      </w:r>
      <w:r w:rsidRPr="0077617E">
        <w:rPr>
          <w:rFonts w:ascii="David" w:hAnsi="David" w:cs="David" w:hint="eastAsia"/>
          <w:sz w:val="24"/>
          <w:szCs w:val="24"/>
          <w:rtl/>
        </w:rPr>
        <w:t>במחשב</w:t>
      </w:r>
      <w:r w:rsidRPr="0077617E">
        <w:rPr>
          <w:rFonts w:ascii="David" w:hAnsi="David" w:cs="David"/>
          <w:sz w:val="24"/>
          <w:szCs w:val="24"/>
          <w:rtl/>
        </w:rPr>
        <w:t xml:space="preserve"> </w:t>
      </w:r>
      <w:r w:rsidRPr="0077617E">
        <w:rPr>
          <w:rFonts w:ascii="David" w:hAnsi="David" w:cs="David" w:hint="eastAsia"/>
          <w:sz w:val="24"/>
          <w:szCs w:val="24"/>
          <w:rtl/>
        </w:rPr>
        <w:t>המשתמש</w:t>
      </w:r>
      <w:r w:rsidRPr="0077617E">
        <w:rPr>
          <w:rFonts w:ascii="David" w:hAnsi="David" w:cs="David"/>
          <w:sz w:val="24"/>
          <w:szCs w:val="24"/>
          <w:rtl/>
        </w:rPr>
        <w:t xml:space="preserve"> </w:t>
      </w:r>
      <w:r w:rsidRPr="0077617E">
        <w:rPr>
          <w:rFonts w:ascii="David" w:hAnsi="David" w:cs="David" w:hint="eastAsia"/>
          <w:sz w:val="24"/>
          <w:szCs w:val="24"/>
          <w:rtl/>
        </w:rPr>
        <w:t>מחייבת</w:t>
      </w:r>
      <w:r w:rsidRPr="0077617E">
        <w:rPr>
          <w:rFonts w:ascii="David" w:hAnsi="David" w:cs="David"/>
          <w:sz w:val="24"/>
          <w:szCs w:val="24"/>
          <w:rtl/>
        </w:rPr>
        <w:t xml:space="preserve"> </w:t>
      </w:r>
      <w:r w:rsidRPr="0077617E">
        <w:rPr>
          <w:rFonts w:ascii="David" w:hAnsi="David" w:cs="David" w:hint="eastAsia"/>
          <w:sz w:val="24"/>
          <w:szCs w:val="24"/>
          <w:rtl/>
        </w:rPr>
        <w:t>הכנת</w:t>
      </w:r>
      <w:r w:rsidRPr="0077617E">
        <w:rPr>
          <w:rFonts w:ascii="David" w:hAnsi="David" w:cs="David"/>
          <w:sz w:val="24"/>
          <w:szCs w:val="24"/>
          <w:rtl/>
        </w:rPr>
        <w:t xml:space="preserve"> </w:t>
      </w:r>
      <w:r w:rsidRPr="0077617E">
        <w:rPr>
          <w:rFonts w:ascii="David" w:hAnsi="David" w:cs="David" w:hint="eastAsia"/>
          <w:sz w:val="24"/>
          <w:szCs w:val="24"/>
          <w:rtl/>
        </w:rPr>
        <w:t>תשתית</w:t>
      </w:r>
      <w:r w:rsidRPr="0077617E">
        <w:rPr>
          <w:rFonts w:ascii="David" w:hAnsi="David" w:cs="David"/>
          <w:sz w:val="24"/>
          <w:szCs w:val="24"/>
          <w:rtl/>
        </w:rPr>
        <w:t xml:space="preserve"> </w:t>
      </w:r>
      <w:r w:rsidRPr="0077617E">
        <w:rPr>
          <w:rFonts w:ascii="David" w:hAnsi="David" w:cs="David" w:hint="eastAsia"/>
          <w:sz w:val="24"/>
          <w:szCs w:val="24"/>
          <w:rtl/>
        </w:rPr>
        <w:t>מקומית</w:t>
      </w:r>
      <w:r w:rsidRPr="0077617E">
        <w:rPr>
          <w:rFonts w:ascii="David" w:hAnsi="David" w:cs="David"/>
          <w:sz w:val="24"/>
          <w:szCs w:val="24"/>
          <w:rtl/>
        </w:rPr>
        <w:t xml:space="preserve"> </w:t>
      </w:r>
      <w:r w:rsidRPr="0077617E">
        <w:rPr>
          <w:rFonts w:ascii="David" w:hAnsi="David" w:cs="David" w:hint="eastAsia"/>
          <w:sz w:val="24"/>
          <w:szCs w:val="24"/>
          <w:rtl/>
        </w:rPr>
        <w:t>כמפורט</w:t>
      </w:r>
      <w:r w:rsidRPr="0077617E">
        <w:rPr>
          <w:rFonts w:ascii="David" w:hAnsi="David" w:cs="David"/>
          <w:sz w:val="24"/>
          <w:szCs w:val="24"/>
          <w:rtl/>
        </w:rPr>
        <w:t xml:space="preserve"> </w:t>
      </w:r>
      <w:r w:rsidRPr="0077617E">
        <w:rPr>
          <w:rFonts w:ascii="David" w:hAnsi="David" w:cs="David" w:hint="eastAsia"/>
          <w:sz w:val="24"/>
          <w:szCs w:val="24"/>
          <w:rtl/>
        </w:rPr>
        <w:t>בנספח</w:t>
      </w:r>
      <w:r w:rsidRPr="0077617E">
        <w:rPr>
          <w:rFonts w:ascii="David" w:hAnsi="David" w:cs="David"/>
          <w:sz w:val="24"/>
          <w:szCs w:val="24"/>
          <w:rtl/>
        </w:rPr>
        <w:t xml:space="preserve"> </w:t>
      </w:r>
      <w:r w:rsidRPr="0077617E">
        <w:rPr>
          <w:rFonts w:ascii="David" w:hAnsi="David" w:cs="David" w:hint="eastAsia"/>
          <w:sz w:val="24"/>
          <w:szCs w:val="24"/>
          <w:rtl/>
        </w:rPr>
        <w:t>א</w:t>
      </w:r>
      <w:r w:rsidRPr="0077617E">
        <w:rPr>
          <w:rFonts w:ascii="David" w:hAnsi="David" w:cs="David"/>
          <w:sz w:val="24"/>
          <w:szCs w:val="24"/>
          <w:rtl/>
        </w:rPr>
        <w:t xml:space="preserve">' </w:t>
      </w:r>
      <w:r w:rsidRPr="0077617E">
        <w:rPr>
          <w:rFonts w:ascii="David" w:hAnsi="David" w:cs="David" w:hint="eastAsia"/>
          <w:sz w:val="24"/>
          <w:szCs w:val="24"/>
          <w:rtl/>
        </w:rPr>
        <w:t>לחוזה</w:t>
      </w:r>
      <w:r w:rsidRPr="0077617E">
        <w:rPr>
          <w:rFonts w:ascii="David" w:hAnsi="David" w:cs="David"/>
          <w:sz w:val="24"/>
          <w:szCs w:val="24"/>
          <w:rtl/>
        </w:rPr>
        <w:t xml:space="preserve"> </w:t>
      </w:r>
      <w:r w:rsidRPr="0077617E">
        <w:rPr>
          <w:rFonts w:ascii="David" w:hAnsi="David" w:cs="David" w:hint="eastAsia"/>
          <w:sz w:val="24"/>
          <w:szCs w:val="24"/>
          <w:rtl/>
        </w:rPr>
        <w:t>זה</w:t>
      </w:r>
      <w:r w:rsidRPr="0077617E">
        <w:rPr>
          <w:rFonts w:ascii="David" w:hAnsi="David" w:cs="David"/>
          <w:sz w:val="24"/>
          <w:szCs w:val="24"/>
          <w:rtl/>
        </w:rPr>
        <w:t>.</w:t>
      </w:r>
    </w:p>
    <w:p w:rsidR="0025701C" w:rsidRPr="0077617E"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hint="eastAsia"/>
          <w:sz w:val="24"/>
          <w:szCs w:val="24"/>
          <w:rtl/>
        </w:rPr>
        <w:t>הנפקת</w:t>
      </w:r>
      <w:r w:rsidRPr="0077617E">
        <w:rPr>
          <w:rFonts w:ascii="David" w:hAnsi="David" w:cs="David"/>
          <w:sz w:val="24"/>
          <w:szCs w:val="24"/>
          <w:rtl/>
        </w:rPr>
        <w:t xml:space="preserve"> </w:t>
      </w:r>
      <w:r w:rsidRPr="0077617E">
        <w:rPr>
          <w:rFonts w:ascii="David" w:hAnsi="David" w:cs="David" w:hint="eastAsia"/>
          <w:sz w:val="24"/>
          <w:szCs w:val="24"/>
          <w:rtl/>
        </w:rPr>
        <w:t>הכרטיס</w:t>
      </w:r>
      <w:r w:rsidRPr="0077617E">
        <w:rPr>
          <w:rFonts w:ascii="David" w:hAnsi="David" w:cs="David"/>
          <w:sz w:val="24"/>
          <w:szCs w:val="24"/>
          <w:rtl/>
        </w:rPr>
        <w:t xml:space="preserve"> </w:t>
      </w:r>
      <w:r w:rsidRPr="0077617E">
        <w:rPr>
          <w:rFonts w:ascii="David" w:hAnsi="David" w:cs="David" w:hint="eastAsia"/>
          <w:sz w:val="24"/>
          <w:szCs w:val="24"/>
          <w:rtl/>
        </w:rPr>
        <w:t>מחייבת</w:t>
      </w:r>
      <w:r w:rsidRPr="0077617E">
        <w:rPr>
          <w:rFonts w:ascii="David" w:hAnsi="David" w:cs="David"/>
          <w:sz w:val="24"/>
          <w:szCs w:val="24"/>
          <w:rtl/>
        </w:rPr>
        <w:t xml:space="preserve"> </w:t>
      </w:r>
      <w:r w:rsidRPr="0077617E">
        <w:rPr>
          <w:rFonts w:ascii="David" w:hAnsi="David" w:cs="David" w:hint="eastAsia"/>
          <w:sz w:val="24"/>
          <w:szCs w:val="24"/>
          <w:rtl/>
        </w:rPr>
        <w:t>הגעה</w:t>
      </w:r>
      <w:r w:rsidRPr="0077617E">
        <w:rPr>
          <w:rFonts w:ascii="David" w:hAnsi="David" w:cs="David"/>
          <w:sz w:val="24"/>
          <w:szCs w:val="24"/>
          <w:rtl/>
        </w:rPr>
        <w:t xml:space="preserve"> </w:t>
      </w:r>
      <w:r w:rsidRPr="0077617E">
        <w:rPr>
          <w:rFonts w:ascii="David" w:hAnsi="David" w:cs="David" w:hint="eastAsia"/>
          <w:sz w:val="24"/>
          <w:szCs w:val="24"/>
          <w:rtl/>
        </w:rPr>
        <w:t>פיסית</w:t>
      </w:r>
      <w:r w:rsidRPr="0077617E">
        <w:rPr>
          <w:rFonts w:ascii="David" w:hAnsi="David" w:cs="David"/>
          <w:sz w:val="24"/>
          <w:szCs w:val="24"/>
          <w:rtl/>
        </w:rPr>
        <w:t xml:space="preserve"> </w:t>
      </w:r>
      <w:r w:rsidRPr="0077617E">
        <w:rPr>
          <w:rFonts w:ascii="David" w:hAnsi="David" w:cs="David" w:hint="eastAsia"/>
          <w:sz w:val="24"/>
          <w:szCs w:val="24"/>
          <w:rtl/>
        </w:rPr>
        <w:t>למשרדי</w:t>
      </w:r>
      <w:r w:rsidRPr="0077617E">
        <w:rPr>
          <w:rFonts w:ascii="David" w:hAnsi="David" w:cs="David"/>
          <w:sz w:val="24"/>
          <w:szCs w:val="24"/>
          <w:rtl/>
        </w:rPr>
        <w:t xml:space="preserve"> </w:t>
      </w:r>
      <w:r w:rsidRPr="0077617E">
        <w:rPr>
          <w:rFonts w:ascii="David" w:hAnsi="David" w:cs="David" w:hint="eastAsia"/>
          <w:sz w:val="24"/>
          <w:szCs w:val="24"/>
          <w:rtl/>
        </w:rPr>
        <w:t>הגורם</w:t>
      </w:r>
      <w:r w:rsidRPr="0077617E">
        <w:rPr>
          <w:rFonts w:ascii="David" w:hAnsi="David" w:cs="David"/>
          <w:sz w:val="24"/>
          <w:szCs w:val="24"/>
          <w:rtl/>
        </w:rPr>
        <w:t xml:space="preserve"> </w:t>
      </w:r>
      <w:r w:rsidRPr="0077617E">
        <w:rPr>
          <w:rFonts w:ascii="David" w:hAnsi="David" w:cs="David" w:hint="eastAsia"/>
          <w:sz w:val="24"/>
          <w:szCs w:val="24"/>
          <w:rtl/>
        </w:rPr>
        <w:t>המאשר</w:t>
      </w:r>
      <w:r w:rsidRPr="0077617E">
        <w:rPr>
          <w:rFonts w:ascii="David" w:hAnsi="David" w:cs="David"/>
          <w:sz w:val="24"/>
          <w:szCs w:val="24"/>
          <w:rtl/>
        </w:rPr>
        <w:t xml:space="preserve"> </w:t>
      </w:r>
      <w:r w:rsidRPr="0077617E">
        <w:rPr>
          <w:rFonts w:ascii="David" w:hAnsi="David" w:cs="David" w:hint="eastAsia"/>
          <w:sz w:val="24"/>
          <w:szCs w:val="24"/>
          <w:rtl/>
        </w:rPr>
        <w:t>של</w:t>
      </w:r>
      <w:r w:rsidRPr="0077617E">
        <w:rPr>
          <w:rFonts w:ascii="David" w:hAnsi="David" w:cs="David"/>
          <w:sz w:val="24"/>
          <w:szCs w:val="24"/>
          <w:rtl/>
        </w:rPr>
        <w:t xml:space="preserve"> </w:t>
      </w:r>
      <w:r w:rsidRPr="0077617E">
        <w:rPr>
          <w:rFonts w:ascii="David" w:hAnsi="David" w:cs="David" w:hint="eastAsia"/>
          <w:sz w:val="24"/>
          <w:szCs w:val="24"/>
          <w:rtl/>
        </w:rPr>
        <w:t>האדם</w:t>
      </w:r>
      <w:r w:rsidRPr="0077617E">
        <w:rPr>
          <w:rFonts w:ascii="David" w:hAnsi="David" w:cs="David"/>
          <w:sz w:val="24"/>
          <w:szCs w:val="24"/>
          <w:rtl/>
        </w:rPr>
        <w:t xml:space="preserve">, </w:t>
      </w:r>
      <w:r w:rsidRPr="0077617E">
        <w:rPr>
          <w:rFonts w:ascii="David" w:hAnsi="David" w:cs="David" w:hint="eastAsia"/>
          <w:sz w:val="24"/>
          <w:szCs w:val="24"/>
          <w:rtl/>
        </w:rPr>
        <w:t>שבעבורו</w:t>
      </w:r>
      <w:r w:rsidRPr="0077617E">
        <w:rPr>
          <w:rFonts w:ascii="David" w:hAnsi="David" w:cs="David"/>
          <w:sz w:val="24"/>
          <w:szCs w:val="24"/>
          <w:rtl/>
        </w:rPr>
        <w:t xml:space="preserve"> </w:t>
      </w:r>
      <w:r w:rsidRPr="0077617E">
        <w:rPr>
          <w:rFonts w:ascii="David" w:hAnsi="David" w:cs="David" w:hint="eastAsia"/>
          <w:sz w:val="24"/>
          <w:szCs w:val="24"/>
          <w:rtl/>
        </w:rPr>
        <w:t>יונפק</w:t>
      </w:r>
      <w:r w:rsidRPr="0077617E">
        <w:rPr>
          <w:rFonts w:ascii="David" w:hAnsi="David" w:cs="David"/>
          <w:sz w:val="24"/>
          <w:szCs w:val="24"/>
          <w:rtl/>
        </w:rPr>
        <w:t xml:space="preserve"> </w:t>
      </w:r>
      <w:r w:rsidRPr="0077617E">
        <w:rPr>
          <w:rFonts w:ascii="David" w:hAnsi="David" w:cs="David" w:hint="eastAsia"/>
          <w:sz w:val="24"/>
          <w:szCs w:val="24"/>
          <w:rtl/>
        </w:rPr>
        <w:t>הכרטיס</w:t>
      </w:r>
      <w:r w:rsidRPr="0077617E">
        <w:rPr>
          <w:rFonts w:ascii="David" w:hAnsi="David" w:cs="David"/>
          <w:sz w:val="24"/>
          <w:szCs w:val="24"/>
          <w:rtl/>
        </w:rPr>
        <w:t xml:space="preserve">. </w:t>
      </w:r>
      <w:r w:rsidRPr="0077617E">
        <w:rPr>
          <w:rFonts w:ascii="David" w:hAnsi="David" w:cs="David" w:hint="eastAsia"/>
          <w:sz w:val="24"/>
          <w:szCs w:val="24"/>
          <w:rtl/>
        </w:rPr>
        <w:t>לחילופין</w:t>
      </w:r>
      <w:r w:rsidRPr="0077617E">
        <w:rPr>
          <w:rFonts w:ascii="David" w:hAnsi="David" w:cs="David"/>
          <w:sz w:val="24"/>
          <w:szCs w:val="24"/>
          <w:rtl/>
        </w:rPr>
        <w:t xml:space="preserve"> </w:t>
      </w:r>
      <w:r w:rsidRPr="0077617E">
        <w:rPr>
          <w:rFonts w:ascii="David" w:hAnsi="David" w:cs="David" w:hint="eastAsia"/>
          <w:sz w:val="24"/>
          <w:szCs w:val="24"/>
          <w:rtl/>
        </w:rPr>
        <w:t>ניתן</w:t>
      </w:r>
      <w:r w:rsidRPr="0077617E">
        <w:rPr>
          <w:rFonts w:ascii="David" w:hAnsi="David" w:cs="David"/>
          <w:sz w:val="24"/>
          <w:szCs w:val="24"/>
          <w:rtl/>
        </w:rPr>
        <w:t xml:space="preserve"> </w:t>
      </w:r>
      <w:r w:rsidRPr="0077617E">
        <w:rPr>
          <w:rFonts w:ascii="David" w:hAnsi="David" w:cs="David" w:hint="eastAsia"/>
          <w:sz w:val="24"/>
          <w:szCs w:val="24"/>
          <w:rtl/>
        </w:rPr>
        <w:t>להזמין</w:t>
      </w:r>
      <w:r w:rsidRPr="0077617E">
        <w:rPr>
          <w:rFonts w:ascii="David" w:hAnsi="David" w:cs="David"/>
          <w:sz w:val="24"/>
          <w:szCs w:val="24"/>
          <w:rtl/>
        </w:rPr>
        <w:t xml:space="preserve"> </w:t>
      </w:r>
      <w:r w:rsidRPr="0077617E">
        <w:rPr>
          <w:rFonts w:ascii="David" w:hAnsi="David" w:cs="David" w:hint="eastAsia"/>
          <w:sz w:val="24"/>
          <w:szCs w:val="24"/>
          <w:rtl/>
        </w:rPr>
        <w:t>את</w:t>
      </w:r>
      <w:r w:rsidRPr="0077617E">
        <w:rPr>
          <w:rFonts w:ascii="David" w:hAnsi="David" w:cs="David"/>
          <w:sz w:val="24"/>
          <w:szCs w:val="24"/>
          <w:rtl/>
        </w:rPr>
        <w:t xml:space="preserve"> </w:t>
      </w:r>
      <w:r w:rsidRPr="0077617E">
        <w:rPr>
          <w:rFonts w:ascii="David" w:hAnsi="David" w:cs="David" w:hint="eastAsia"/>
          <w:sz w:val="24"/>
          <w:szCs w:val="24"/>
          <w:rtl/>
        </w:rPr>
        <w:t>הגורם</w:t>
      </w:r>
      <w:r w:rsidRPr="0077617E">
        <w:rPr>
          <w:rFonts w:ascii="David" w:hAnsi="David" w:cs="David"/>
          <w:sz w:val="24"/>
          <w:szCs w:val="24"/>
          <w:rtl/>
        </w:rPr>
        <w:t xml:space="preserve"> </w:t>
      </w:r>
      <w:r w:rsidRPr="0077617E">
        <w:rPr>
          <w:rFonts w:ascii="David" w:hAnsi="David" w:cs="David" w:hint="eastAsia"/>
          <w:sz w:val="24"/>
          <w:szCs w:val="24"/>
          <w:rtl/>
        </w:rPr>
        <w:t>המאשר</w:t>
      </w:r>
      <w:r w:rsidRPr="0077617E">
        <w:rPr>
          <w:rFonts w:ascii="David" w:hAnsi="David" w:cs="David"/>
          <w:sz w:val="24"/>
          <w:szCs w:val="24"/>
          <w:rtl/>
        </w:rPr>
        <w:t xml:space="preserve"> </w:t>
      </w:r>
      <w:r w:rsidRPr="0077617E">
        <w:rPr>
          <w:rFonts w:ascii="David" w:hAnsi="David" w:cs="David" w:hint="eastAsia"/>
          <w:sz w:val="24"/>
          <w:szCs w:val="24"/>
          <w:rtl/>
        </w:rPr>
        <w:t>למשרדי</w:t>
      </w:r>
      <w:r w:rsidRPr="0077617E">
        <w:rPr>
          <w:rFonts w:ascii="David" w:hAnsi="David" w:cs="David"/>
          <w:sz w:val="24"/>
          <w:szCs w:val="24"/>
          <w:rtl/>
        </w:rPr>
        <w:t xml:space="preserve"> </w:t>
      </w:r>
      <w:r w:rsidRPr="0077617E">
        <w:rPr>
          <w:rFonts w:ascii="David" w:hAnsi="David" w:cs="David" w:hint="eastAsia"/>
          <w:sz w:val="24"/>
          <w:szCs w:val="24"/>
          <w:rtl/>
        </w:rPr>
        <w:t>המשתמש</w:t>
      </w:r>
      <w:r w:rsidRPr="0077617E">
        <w:rPr>
          <w:rFonts w:ascii="David" w:hAnsi="David" w:cs="David"/>
          <w:sz w:val="24"/>
          <w:szCs w:val="24"/>
          <w:rtl/>
        </w:rPr>
        <w:t xml:space="preserve"> </w:t>
      </w:r>
      <w:r w:rsidRPr="0077617E">
        <w:rPr>
          <w:rFonts w:ascii="David" w:hAnsi="David" w:cs="David" w:hint="eastAsia"/>
          <w:sz w:val="24"/>
          <w:szCs w:val="24"/>
          <w:rtl/>
        </w:rPr>
        <w:t>בתשלום</w:t>
      </w:r>
      <w:r w:rsidRPr="0077617E">
        <w:rPr>
          <w:rFonts w:ascii="David" w:hAnsi="David" w:cs="David"/>
          <w:sz w:val="24"/>
          <w:szCs w:val="24"/>
          <w:rtl/>
        </w:rPr>
        <w:t xml:space="preserve"> </w:t>
      </w:r>
      <w:r w:rsidRPr="0077617E">
        <w:rPr>
          <w:rFonts w:ascii="David" w:hAnsi="David" w:cs="David" w:hint="eastAsia"/>
          <w:sz w:val="24"/>
          <w:szCs w:val="24"/>
          <w:rtl/>
        </w:rPr>
        <w:t>נוסף</w:t>
      </w:r>
      <w:r w:rsidRPr="0077617E">
        <w:rPr>
          <w:rFonts w:ascii="David" w:hAnsi="David" w:cs="David"/>
          <w:sz w:val="24"/>
          <w:szCs w:val="24"/>
          <w:rtl/>
        </w:rPr>
        <w:t xml:space="preserve"> </w:t>
      </w:r>
      <w:r w:rsidRPr="0077617E">
        <w:rPr>
          <w:rFonts w:ascii="David" w:hAnsi="David" w:cs="David" w:hint="eastAsia"/>
          <w:sz w:val="24"/>
          <w:szCs w:val="24"/>
          <w:rtl/>
        </w:rPr>
        <w:t>שיחול</w:t>
      </w:r>
      <w:r w:rsidRPr="0077617E">
        <w:rPr>
          <w:rFonts w:ascii="David" w:hAnsi="David" w:cs="David"/>
          <w:sz w:val="24"/>
          <w:szCs w:val="24"/>
          <w:rtl/>
        </w:rPr>
        <w:t xml:space="preserve"> </w:t>
      </w:r>
      <w:r w:rsidRPr="0077617E">
        <w:rPr>
          <w:rFonts w:ascii="David" w:hAnsi="David" w:cs="David" w:hint="eastAsia"/>
          <w:sz w:val="24"/>
          <w:szCs w:val="24"/>
          <w:rtl/>
        </w:rPr>
        <w:t>על</w:t>
      </w:r>
      <w:r w:rsidRPr="0077617E">
        <w:rPr>
          <w:rFonts w:ascii="David" w:hAnsi="David" w:cs="David"/>
          <w:sz w:val="24"/>
          <w:szCs w:val="24"/>
          <w:rtl/>
        </w:rPr>
        <w:t xml:space="preserve"> </w:t>
      </w:r>
      <w:r w:rsidRPr="0077617E">
        <w:rPr>
          <w:rFonts w:ascii="David" w:hAnsi="David" w:cs="David" w:hint="eastAsia"/>
          <w:sz w:val="24"/>
          <w:szCs w:val="24"/>
          <w:rtl/>
        </w:rPr>
        <w:t>המשתמש</w:t>
      </w:r>
      <w:r w:rsidRPr="0077617E">
        <w:rPr>
          <w:rFonts w:ascii="David" w:hAnsi="David" w:cs="David"/>
          <w:sz w:val="24"/>
          <w:szCs w:val="24"/>
          <w:rtl/>
        </w:rPr>
        <w:t>.</w:t>
      </w:r>
    </w:p>
    <w:p w:rsidR="0025701C" w:rsidRPr="0077617E"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hint="eastAsia"/>
          <w:sz w:val="24"/>
          <w:szCs w:val="24"/>
          <w:rtl/>
        </w:rPr>
        <w:t>איבוד</w:t>
      </w:r>
      <w:r w:rsidRPr="0077617E">
        <w:rPr>
          <w:rFonts w:ascii="David" w:hAnsi="David" w:cs="David"/>
          <w:sz w:val="24"/>
          <w:szCs w:val="24"/>
          <w:rtl/>
        </w:rPr>
        <w:t xml:space="preserve"> </w:t>
      </w:r>
      <w:r w:rsidRPr="0077617E">
        <w:rPr>
          <w:rFonts w:ascii="David" w:hAnsi="David" w:cs="David" w:hint="eastAsia"/>
          <w:sz w:val="24"/>
          <w:szCs w:val="24"/>
          <w:rtl/>
        </w:rPr>
        <w:t>הכרטיס</w:t>
      </w:r>
      <w:r w:rsidRPr="0077617E">
        <w:rPr>
          <w:rFonts w:ascii="David" w:hAnsi="David" w:cs="David"/>
          <w:sz w:val="24"/>
          <w:szCs w:val="24"/>
          <w:rtl/>
        </w:rPr>
        <w:t xml:space="preserve"> </w:t>
      </w:r>
      <w:r w:rsidRPr="0077617E">
        <w:rPr>
          <w:rFonts w:ascii="David" w:hAnsi="David" w:cs="David" w:hint="eastAsia"/>
          <w:sz w:val="24"/>
          <w:szCs w:val="24"/>
          <w:rtl/>
        </w:rPr>
        <w:t>החכם</w:t>
      </w:r>
      <w:r w:rsidRPr="0077617E">
        <w:rPr>
          <w:rFonts w:ascii="David" w:hAnsi="David" w:cs="David"/>
          <w:sz w:val="24"/>
          <w:szCs w:val="24"/>
          <w:rtl/>
        </w:rPr>
        <w:t xml:space="preserve">, </w:t>
      </w:r>
      <w:r w:rsidRPr="0077617E">
        <w:rPr>
          <w:rFonts w:ascii="David" w:hAnsi="David" w:cs="David" w:hint="eastAsia"/>
          <w:sz w:val="24"/>
          <w:szCs w:val="24"/>
          <w:rtl/>
        </w:rPr>
        <w:t>תקלה</w:t>
      </w:r>
      <w:r w:rsidRPr="0077617E">
        <w:rPr>
          <w:rFonts w:ascii="David" w:hAnsi="David" w:cs="David"/>
          <w:sz w:val="24"/>
          <w:szCs w:val="24"/>
          <w:rtl/>
        </w:rPr>
        <w:t xml:space="preserve"> </w:t>
      </w:r>
      <w:r w:rsidRPr="0077617E">
        <w:rPr>
          <w:rFonts w:ascii="David" w:hAnsi="David" w:cs="David" w:hint="eastAsia"/>
          <w:sz w:val="24"/>
          <w:szCs w:val="24"/>
          <w:rtl/>
        </w:rPr>
        <w:t>בכרטיס</w:t>
      </w:r>
      <w:r w:rsidRPr="0077617E">
        <w:rPr>
          <w:rFonts w:ascii="David" w:hAnsi="David" w:cs="David"/>
          <w:sz w:val="24"/>
          <w:szCs w:val="24"/>
          <w:rtl/>
        </w:rPr>
        <w:t xml:space="preserve"> </w:t>
      </w:r>
      <w:r w:rsidRPr="0077617E">
        <w:rPr>
          <w:rFonts w:ascii="David" w:hAnsi="David" w:cs="David" w:hint="eastAsia"/>
          <w:sz w:val="24"/>
          <w:szCs w:val="24"/>
          <w:rtl/>
        </w:rPr>
        <w:t>החכם</w:t>
      </w:r>
      <w:r w:rsidRPr="0077617E">
        <w:rPr>
          <w:rFonts w:ascii="David" w:hAnsi="David" w:cs="David"/>
          <w:sz w:val="24"/>
          <w:szCs w:val="24"/>
          <w:rtl/>
        </w:rPr>
        <w:t xml:space="preserve"> </w:t>
      </w:r>
      <w:r w:rsidRPr="0077617E">
        <w:rPr>
          <w:rFonts w:ascii="David" w:hAnsi="David" w:cs="David" w:hint="eastAsia"/>
          <w:sz w:val="24"/>
          <w:szCs w:val="24"/>
          <w:rtl/>
        </w:rPr>
        <w:t>או</w:t>
      </w:r>
      <w:r w:rsidRPr="0077617E">
        <w:rPr>
          <w:rFonts w:ascii="David" w:hAnsi="David" w:cs="David"/>
          <w:sz w:val="24"/>
          <w:szCs w:val="24"/>
          <w:rtl/>
        </w:rPr>
        <w:t xml:space="preserve"> </w:t>
      </w:r>
      <w:r w:rsidRPr="0077617E">
        <w:rPr>
          <w:rFonts w:ascii="David" w:hAnsi="David" w:cs="David" w:hint="eastAsia"/>
          <w:sz w:val="24"/>
          <w:szCs w:val="24"/>
          <w:rtl/>
        </w:rPr>
        <w:t>השחתתו</w:t>
      </w:r>
      <w:r w:rsidRPr="0077617E">
        <w:rPr>
          <w:rFonts w:ascii="David" w:hAnsi="David" w:cs="David"/>
          <w:sz w:val="24"/>
          <w:szCs w:val="24"/>
          <w:rtl/>
        </w:rPr>
        <w:t xml:space="preserve"> </w:t>
      </w:r>
      <w:r w:rsidRPr="0077617E">
        <w:rPr>
          <w:rFonts w:ascii="David" w:hAnsi="David" w:cs="David" w:hint="eastAsia"/>
          <w:sz w:val="24"/>
          <w:szCs w:val="24"/>
          <w:rtl/>
        </w:rPr>
        <w:t>ו</w:t>
      </w:r>
      <w:r w:rsidRPr="0077617E">
        <w:rPr>
          <w:rFonts w:ascii="David" w:hAnsi="David" w:cs="David"/>
          <w:sz w:val="24"/>
          <w:szCs w:val="24"/>
          <w:rtl/>
        </w:rPr>
        <w:t xml:space="preserve">/או </w:t>
      </w:r>
      <w:r w:rsidRPr="0077617E">
        <w:rPr>
          <w:rFonts w:ascii="David" w:hAnsi="David" w:cs="David" w:hint="eastAsia"/>
          <w:sz w:val="24"/>
          <w:szCs w:val="24"/>
          <w:rtl/>
        </w:rPr>
        <w:t>שכיחת</w:t>
      </w:r>
      <w:r w:rsidRPr="0077617E">
        <w:rPr>
          <w:rFonts w:ascii="David" w:hAnsi="David" w:cs="David"/>
          <w:sz w:val="24"/>
          <w:szCs w:val="24"/>
          <w:rtl/>
        </w:rPr>
        <w:t xml:space="preserve"> </w:t>
      </w:r>
      <w:r w:rsidRPr="0077617E">
        <w:rPr>
          <w:rFonts w:ascii="David" w:hAnsi="David" w:cs="David" w:hint="eastAsia"/>
          <w:sz w:val="24"/>
          <w:szCs w:val="24"/>
          <w:rtl/>
        </w:rPr>
        <w:t>הסיסמה</w:t>
      </w:r>
      <w:r w:rsidRPr="0077617E">
        <w:rPr>
          <w:rFonts w:ascii="David" w:hAnsi="David" w:cs="David"/>
          <w:sz w:val="24"/>
          <w:szCs w:val="24"/>
          <w:rtl/>
        </w:rPr>
        <w:t xml:space="preserve"> </w:t>
      </w:r>
      <w:r w:rsidRPr="0077617E">
        <w:rPr>
          <w:rFonts w:ascii="David" w:hAnsi="David" w:cs="David" w:hint="eastAsia"/>
          <w:sz w:val="24"/>
          <w:szCs w:val="24"/>
          <w:rtl/>
        </w:rPr>
        <w:t>דורשים</w:t>
      </w:r>
      <w:r w:rsidRPr="0077617E">
        <w:rPr>
          <w:rFonts w:ascii="David" w:hAnsi="David" w:cs="David"/>
          <w:sz w:val="24"/>
          <w:szCs w:val="24"/>
          <w:rtl/>
        </w:rPr>
        <w:t xml:space="preserve"> </w:t>
      </w:r>
      <w:r w:rsidRPr="0077617E">
        <w:rPr>
          <w:rFonts w:ascii="David" w:hAnsi="David" w:cs="David" w:hint="eastAsia"/>
          <w:sz w:val="24"/>
          <w:szCs w:val="24"/>
          <w:rtl/>
        </w:rPr>
        <w:t>הנפקת</w:t>
      </w:r>
      <w:r w:rsidRPr="0077617E">
        <w:rPr>
          <w:rFonts w:ascii="David" w:hAnsi="David" w:cs="David"/>
          <w:sz w:val="24"/>
          <w:szCs w:val="24"/>
          <w:rtl/>
        </w:rPr>
        <w:t xml:space="preserve"> </w:t>
      </w:r>
      <w:r w:rsidRPr="0077617E">
        <w:rPr>
          <w:rFonts w:ascii="David" w:hAnsi="David" w:cs="David" w:hint="eastAsia"/>
          <w:sz w:val="24"/>
          <w:szCs w:val="24"/>
          <w:rtl/>
        </w:rPr>
        <w:t>כרטיס</w:t>
      </w:r>
      <w:r w:rsidRPr="0077617E">
        <w:rPr>
          <w:rFonts w:ascii="David" w:hAnsi="David" w:cs="David"/>
          <w:sz w:val="24"/>
          <w:szCs w:val="24"/>
          <w:rtl/>
        </w:rPr>
        <w:t xml:space="preserve"> </w:t>
      </w:r>
      <w:r w:rsidRPr="0077617E">
        <w:rPr>
          <w:rFonts w:ascii="David" w:hAnsi="David" w:cs="David" w:hint="eastAsia"/>
          <w:sz w:val="24"/>
          <w:szCs w:val="24"/>
          <w:rtl/>
        </w:rPr>
        <w:t>חכם</w:t>
      </w:r>
      <w:r w:rsidRPr="0077617E">
        <w:rPr>
          <w:rFonts w:ascii="David" w:hAnsi="David" w:cs="David"/>
          <w:sz w:val="24"/>
          <w:szCs w:val="24"/>
          <w:rtl/>
        </w:rPr>
        <w:t xml:space="preserve"> </w:t>
      </w:r>
      <w:r w:rsidRPr="0077617E">
        <w:rPr>
          <w:rFonts w:ascii="David" w:hAnsi="David" w:cs="David" w:hint="eastAsia"/>
          <w:sz w:val="24"/>
          <w:szCs w:val="24"/>
          <w:rtl/>
        </w:rPr>
        <w:t>חדש</w:t>
      </w:r>
      <w:r w:rsidRPr="0077617E">
        <w:rPr>
          <w:rFonts w:ascii="David" w:hAnsi="David" w:cs="David"/>
          <w:sz w:val="24"/>
          <w:szCs w:val="24"/>
          <w:rtl/>
        </w:rPr>
        <w:t xml:space="preserve"> </w:t>
      </w:r>
      <w:r w:rsidRPr="0077617E">
        <w:rPr>
          <w:rFonts w:ascii="David" w:hAnsi="David" w:cs="David" w:hint="eastAsia"/>
          <w:sz w:val="24"/>
          <w:szCs w:val="24"/>
          <w:rtl/>
        </w:rPr>
        <w:t>הכרוכה</w:t>
      </w:r>
      <w:r w:rsidRPr="0077617E">
        <w:rPr>
          <w:rFonts w:ascii="David" w:hAnsi="David" w:cs="David"/>
          <w:sz w:val="24"/>
          <w:szCs w:val="24"/>
          <w:rtl/>
        </w:rPr>
        <w:t xml:space="preserve"> </w:t>
      </w:r>
      <w:r w:rsidRPr="0077617E">
        <w:rPr>
          <w:rFonts w:ascii="David" w:hAnsi="David" w:cs="David" w:hint="eastAsia"/>
          <w:sz w:val="24"/>
          <w:szCs w:val="24"/>
          <w:rtl/>
        </w:rPr>
        <w:t>בתשלום</w:t>
      </w:r>
      <w:r w:rsidRPr="0077617E">
        <w:rPr>
          <w:rFonts w:ascii="David" w:hAnsi="David" w:cs="David"/>
          <w:sz w:val="24"/>
          <w:szCs w:val="24"/>
          <w:rtl/>
        </w:rPr>
        <w:t xml:space="preserve"> </w:t>
      </w:r>
      <w:r w:rsidRPr="0077617E">
        <w:rPr>
          <w:rFonts w:ascii="David" w:hAnsi="David" w:cs="David" w:hint="eastAsia"/>
          <w:sz w:val="24"/>
          <w:szCs w:val="24"/>
          <w:rtl/>
        </w:rPr>
        <w:t>נוסף</w:t>
      </w:r>
      <w:r w:rsidRPr="0077617E">
        <w:rPr>
          <w:rFonts w:ascii="David" w:hAnsi="David" w:cs="David"/>
          <w:sz w:val="24"/>
          <w:szCs w:val="24"/>
          <w:rtl/>
        </w:rPr>
        <w:t xml:space="preserve"> </w:t>
      </w:r>
      <w:r w:rsidRPr="0077617E">
        <w:rPr>
          <w:rFonts w:ascii="David" w:hAnsi="David" w:cs="David" w:hint="eastAsia"/>
          <w:sz w:val="24"/>
          <w:szCs w:val="24"/>
          <w:rtl/>
        </w:rPr>
        <w:t>לגורם</w:t>
      </w:r>
      <w:r w:rsidRPr="0077617E">
        <w:rPr>
          <w:rFonts w:ascii="David" w:hAnsi="David" w:cs="David"/>
          <w:sz w:val="24"/>
          <w:szCs w:val="24"/>
          <w:rtl/>
        </w:rPr>
        <w:t xml:space="preserve"> </w:t>
      </w:r>
      <w:r w:rsidRPr="0077617E">
        <w:rPr>
          <w:rFonts w:ascii="David" w:hAnsi="David" w:cs="David" w:hint="eastAsia"/>
          <w:sz w:val="24"/>
          <w:szCs w:val="24"/>
          <w:rtl/>
        </w:rPr>
        <w:t>המאשר</w:t>
      </w:r>
      <w:r w:rsidRPr="0077617E">
        <w:rPr>
          <w:rFonts w:ascii="David" w:hAnsi="David" w:cs="David"/>
          <w:sz w:val="24"/>
          <w:szCs w:val="24"/>
          <w:rtl/>
        </w:rPr>
        <w:t xml:space="preserve">. </w:t>
      </w:r>
      <w:r w:rsidRPr="0077617E">
        <w:rPr>
          <w:rFonts w:ascii="David" w:hAnsi="David" w:cs="David" w:hint="eastAsia"/>
          <w:sz w:val="24"/>
          <w:szCs w:val="24"/>
          <w:rtl/>
        </w:rPr>
        <w:t>תשלום</w:t>
      </w:r>
      <w:r w:rsidRPr="0077617E">
        <w:rPr>
          <w:rFonts w:ascii="David" w:hAnsi="David" w:cs="David"/>
          <w:sz w:val="24"/>
          <w:szCs w:val="24"/>
          <w:rtl/>
        </w:rPr>
        <w:t xml:space="preserve"> </w:t>
      </w:r>
      <w:r w:rsidRPr="0077617E">
        <w:rPr>
          <w:rFonts w:ascii="David" w:hAnsi="David" w:cs="David" w:hint="eastAsia"/>
          <w:sz w:val="24"/>
          <w:szCs w:val="24"/>
          <w:rtl/>
        </w:rPr>
        <w:t>זה</w:t>
      </w:r>
      <w:r w:rsidRPr="0077617E">
        <w:rPr>
          <w:rFonts w:ascii="David" w:hAnsi="David" w:cs="David"/>
          <w:sz w:val="24"/>
          <w:szCs w:val="24"/>
          <w:rtl/>
        </w:rPr>
        <w:t xml:space="preserve"> </w:t>
      </w:r>
      <w:r w:rsidRPr="0077617E">
        <w:rPr>
          <w:rFonts w:ascii="David" w:hAnsi="David" w:cs="David" w:hint="eastAsia"/>
          <w:sz w:val="24"/>
          <w:szCs w:val="24"/>
          <w:rtl/>
        </w:rPr>
        <w:t>יחול</w:t>
      </w:r>
      <w:r w:rsidRPr="0077617E">
        <w:rPr>
          <w:rFonts w:ascii="David" w:hAnsi="David" w:cs="David"/>
          <w:sz w:val="24"/>
          <w:szCs w:val="24"/>
          <w:rtl/>
        </w:rPr>
        <w:t xml:space="preserve"> </w:t>
      </w:r>
      <w:r w:rsidRPr="0077617E">
        <w:rPr>
          <w:rFonts w:ascii="David" w:hAnsi="David" w:cs="David" w:hint="eastAsia"/>
          <w:sz w:val="24"/>
          <w:szCs w:val="24"/>
          <w:rtl/>
        </w:rPr>
        <w:t>על</w:t>
      </w:r>
      <w:r w:rsidRPr="0077617E">
        <w:rPr>
          <w:rFonts w:ascii="David" w:hAnsi="David" w:cs="David"/>
          <w:sz w:val="24"/>
          <w:szCs w:val="24"/>
          <w:rtl/>
        </w:rPr>
        <w:t xml:space="preserve"> </w:t>
      </w:r>
      <w:r w:rsidRPr="0077617E">
        <w:rPr>
          <w:rFonts w:ascii="David" w:hAnsi="David" w:cs="David" w:hint="eastAsia"/>
          <w:sz w:val="24"/>
          <w:szCs w:val="24"/>
          <w:rtl/>
        </w:rPr>
        <w:t>המשתמש</w:t>
      </w:r>
      <w:r w:rsidRPr="0077617E">
        <w:rPr>
          <w:rFonts w:ascii="David" w:hAnsi="David" w:cs="David"/>
          <w:sz w:val="24"/>
          <w:szCs w:val="24"/>
          <w:rtl/>
        </w:rPr>
        <w:t>.</w:t>
      </w:r>
    </w:p>
    <w:p w:rsidR="0025701C" w:rsidRPr="0077617E"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hint="eastAsia"/>
          <w:sz w:val="24"/>
          <w:szCs w:val="24"/>
          <w:rtl/>
        </w:rPr>
        <w:t>כל</w:t>
      </w:r>
      <w:r w:rsidRPr="0077617E">
        <w:rPr>
          <w:rFonts w:ascii="David" w:hAnsi="David" w:cs="David"/>
          <w:sz w:val="24"/>
          <w:szCs w:val="24"/>
          <w:rtl/>
        </w:rPr>
        <w:t xml:space="preserve"> פעולה הנעשית באמצעות הכרטיס החכם תהיה באחריותו הבלעדית של המשתמש ותחייב אותו. </w:t>
      </w:r>
    </w:p>
    <w:p w:rsidR="0025701C"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hint="eastAsia"/>
          <w:sz w:val="24"/>
          <w:szCs w:val="24"/>
          <w:rtl/>
        </w:rPr>
        <w:t>אם</w:t>
      </w:r>
      <w:r w:rsidRPr="0077617E">
        <w:rPr>
          <w:rFonts w:ascii="David" w:hAnsi="David" w:cs="David"/>
          <w:sz w:val="24"/>
          <w:szCs w:val="24"/>
          <w:rtl/>
        </w:rPr>
        <w:t xml:space="preserve"> </w:t>
      </w:r>
      <w:r w:rsidRPr="0077617E">
        <w:rPr>
          <w:rFonts w:ascii="David" w:hAnsi="David" w:cs="David" w:hint="eastAsia"/>
          <w:sz w:val="24"/>
          <w:szCs w:val="24"/>
          <w:rtl/>
        </w:rPr>
        <w:t>סיסמת</w:t>
      </w:r>
      <w:r w:rsidRPr="0077617E">
        <w:rPr>
          <w:rFonts w:ascii="David" w:hAnsi="David" w:cs="David"/>
          <w:sz w:val="24"/>
          <w:szCs w:val="24"/>
          <w:rtl/>
        </w:rPr>
        <w:t xml:space="preserve"> </w:t>
      </w:r>
      <w:r w:rsidRPr="0077617E">
        <w:rPr>
          <w:rFonts w:ascii="David" w:hAnsi="David" w:cs="David" w:hint="eastAsia"/>
          <w:sz w:val="24"/>
          <w:szCs w:val="24"/>
          <w:rtl/>
        </w:rPr>
        <w:t>הכרטיס</w:t>
      </w:r>
      <w:r w:rsidRPr="0077617E">
        <w:rPr>
          <w:rFonts w:ascii="David" w:hAnsi="David" w:cs="David"/>
          <w:sz w:val="24"/>
          <w:szCs w:val="24"/>
          <w:rtl/>
        </w:rPr>
        <w:t xml:space="preserve"> </w:t>
      </w:r>
      <w:r w:rsidRPr="0077617E">
        <w:rPr>
          <w:rFonts w:ascii="David" w:hAnsi="David" w:cs="David" w:hint="eastAsia"/>
          <w:sz w:val="24"/>
          <w:szCs w:val="24"/>
          <w:rtl/>
        </w:rPr>
        <w:t>התגלתה</w:t>
      </w:r>
      <w:r w:rsidRPr="0077617E">
        <w:rPr>
          <w:rFonts w:ascii="David" w:hAnsi="David" w:cs="David"/>
          <w:sz w:val="24"/>
          <w:szCs w:val="24"/>
          <w:rtl/>
        </w:rPr>
        <w:t xml:space="preserve"> </w:t>
      </w:r>
      <w:r w:rsidRPr="0077617E">
        <w:rPr>
          <w:rFonts w:ascii="David" w:hAnsi="David" w:cs="David" w:hint="eastAsia"/>
          <w:sz w:val="24"/>
          <w:szCs w:val="24"/>
          <w:rtl/>
        </w:rPr>
        <w:t>לאחר</w:t>
      </w:r>
      <w:r w:rsidRPr="0077617E">
        <w:rPr>
          <w:rFonts w:ascii="David" w:hAnsi="David" w:cs="David"/>
          <w:sz w:val="24"/>
          <w:szCs w:val="24"/>
          <w:rtl/>
        </w:rPr>
        <w:t xml:space="preserve">, </w:t>
      </w:r>
      <w:r w:rsidRPr="0077617E">
        <w:rPr>
          <w:rFonts w:ascii="David" w:hAnsi="David" w:cs="David" w:hint="eastAsia"/>
          <w:sz w:val="24"/>
          <w:szCs w:val="24"/>
          <w:rtl/>
        </w:rPr>
        <w:t>על</w:t>
      </w:r>
      <w:r w:rsidRPr="0077617E">
        <w:rPr>
          <w:rFonts w:ascii="David" w:hAnsi="David" w:cs="David"/>
          <w:sz w:val="24"/>
          <w:szCs w:val="24"/>
          <w:rtl/>
        </w:rPr>
        <w:t xml:space="preserve"> </w:t>
      </w:r>
      <w:r w:rsidRPr="0077617E">
        <w:rPr>
          <w:rFonts w:ascii="David" w:hAnsi="David" w:cs="David" w:hint="eastAsia"/>
          <w:sz w:val="24"/>
          <w:szCs w:val="24"/>
          <w:rtl/>
        </w:rPr>
        <w:t>המשתמש</w:t>
      </w:r>
      <w:r w:rsidRPr="0077617E">
        <w:rPr>
          <w:rFonts w:ascii="David" w:hAnsi="David" w:cs="David"/>
          <w:sz w:val="24"/>
          <w:szCs w:val="24"/>
          <w:rtl/>
        </w:rPr>
        <w:t xml:space="preserve"> </w:t>
      </w:r>
      <w:r w:rsidRPr="0077617E">
        <w:rPr>
          <w:rFonts w:ascii="David" w:hAnsi="David" w:cs="David" w:hint="eastAsia"/>
          <w:sz w:val="24"/>
          <w:szCs w:val="24"/>
          <w:rtl/>
        </w:rPr>
        <w:t>לדאוג</w:t>
      </w:r>
      <w:r w:rsidRPr="0077617E">
        <w:rPr>
          <w:rFonts w:ascii="David" w:hAnsi="David" w:cs="David"/>
          <w:sz w:val="24"/>
          <w:szCs w:val="24"/>
          <w:rtl/>
        </w:rPr>
        <w:t xml:space="preserve"> </w:t>
      </w:r>
      <w:r w:rsidRPr="0077617E">
        <w:rPr>
          <w:rFonts w:ascii="David" w:hAnsi="David" w:cs="David" w:hint="eastAsia"/>
          <w:sz w:val="24"/>
          <w:szCs w:val="24"/>
          <w:rtl/>
        </w:rPr>
        <w:t>לשנות</w:t>
      </w:r>
      <w:r w:rsidRPr="0077617E">
        <w:rPr>
          <w:rFonts w:ascii="David" w:hAnsi="David" w:cs="David"/>
          <w:sz w:val="24"/>
          <w:szCs w:val="24"/>
          <w:rtl/>
        </w:rPr>
        <w:t xml:space="preserve"> </w:t>
      </w:r>
      <w:r w:rsidRPr="0077617E">
        <w:rPr>
          <w:rFonts w:ascii="David" w:hAnsi="David" w:cs="David" w:hint="eastAsia"/>
          <w:sz w:val="24"/>
          <w:szCs w:val="24"/>
          <w:rtl/>
        </w:rPr>
        <w:t>את</w:t>
      </w:r>
      <w:r w:rsidRPr="0077617E">
        <w:rPr>
          <w:rFonts w:ascii="David" w:hAnsi="David" w:cs="David"/>
          <w:sz w:val="24"/>
          <w:szCs w:val="24"/>
          <w:rtl/>
        </w:rPr>
        <w:t xml:space="preserve"> </w:t>
      </w:r>
      <w:r w:rsidRPr="0077617E">
        <w:rPr>
          <w:rFonts w:ascii="David" w:hAnsi="David" w:cs="David" w:hint="eastAsia"/>
          <w:sz w:val="24"/>
          <w:szCs w:val="24"/>
          <w:rtl/>
        </w:rPr>
        <w:t>הסיסמה</w:t>
      </w:r>
      <w:r w:rsidRPr="0077617E">
        <w:rPr>
          <w:rFonts w:ascii="David" w:hAnsi="David" w:cs="David"/>
          <w:sz w:val="24"/>
          <w:szCs w:val="24"/>
          <w:rtl/>
        </w:rPr>
        <w:t xml:space="preserve"> </w:t>
      </w:r>
      <w:r w:rsidRPr="0077617E">
        <w:rPr>
          <w:rFonts w:ascii="David" w:hAnsi="David" w:cs="David" w:hint="eastAsia"/>
          <w:sz w:val="24"/>
          <w:szCs w:val="24"/>
          <w:rtl/>
        </w:rPr>
        <w:t>לאלתר</w:t>
      </w:r>
      <w:r w:rsidRPr="0077617E">
        <w:rPr>
          <w:rFonts w:ascii="David" w:hAnsi="David" w:cs="David"/>
          <w:sz w:val="24"/>
          <w:szCs w:val="24"/>
          <w:rtl/>
        </w:rPr>
        <w:t>.</w:t>
      </w:r>
    </w:p>
    <w:p w:rsidR="00DC0C40" w:rsidRPr="0077617E" w:rsidRDefault="00DC0C40" w:rsidP="00DC0C40">
      <w:pPr>
        <w:bidi/>
        <w:spacing w:line="360" w:lineRule="auto"/>
        <w:ind w:left="1416" w:right="708"/>
        <w:jc w:val="both"/>
        <w:rPr>
          <w:rFonts w:ascii="David" w:hAnsi="David" w:cs="David"/>
          <w:sz w:val="24"/>
          <w:szCs w:val="24"/>
        </w:rPr>
      </w:pPr>
    </w:p>
    <w:p w:rsidR="0025701C" w:rsidRPr="00DC0C40" w:rsidRDefault="0025701C" w:rsidP="00392CCF">
      <w:pPr>
        <w:numPr>
          <w:ilvl w:val="0"/>
          <w:numId w:val="92"/>
        </w:numPr>
        <w:tabs>
          <w:tab w:val="num" w:pos="970"/>
        </w:tabs>
        <w:bidi/>
        <w:spacing w:line="360" w:lineRule="auto"/>
        <w:ind w:right="0"/>
        <w:jc w:val="both"/>
        <w:rPr>
          <w:rFonts w:ascii="David" w:hAnsi="David" w:cs="David"/>
          <w:b/>
          <w:bCs/>
          <w:sz w:val="24"/>
          <w:szCs w:val="24"/>
          <w:u w:val="single"/>
        </w:rPr>
      </w:pPr>
      <w:r w:rsidRPr="00DC0C40">
        <w:rPr>
          <w:rFonts w:ascii="David" w:hAnsi="David" w:cs="David" w:hint="eastAsia"/>
          <w:b/>
          <w:bCs/>
          <w:sz w:val="24"/>
          <w:szCs w:val="24"/>
          <w:u w:val="single"/>
          <w:rtl/>
        </w:rPr>
        <w:t>תנאים</w:t>
      </w:r>
      <w:r w:rsidRPr="00DC0C40">
        <w:rPr>
          <w:rFonts w:ascii="David" w:hAnsi="David" w:cs="David"/>
          <w:b/>
          <w:bCs/>
          <w:sz w:val="24"/>
          <w:szCs w:val="24"/>
          <w:u w:val="single"/>
          <w:rtl/>
        </w:rPr>
        <w:t xml:space="preserve"> </w:t>
      </w:r>
      <w:r w:rsidRPr="00DC0C40">
        <w:rPr>
          <w:rFonts w:ascii="David" w:hAnsi="David" w:cs="David" w:hint="eastAsia"/>
          <w:b/>
          <w:bCs/>
          <w:sz w:val="24"/>
          <w:szCs w:val="24"/>
          <w:u w:val="single"/>
          <w:rtl/>
        </w:rPr>
        <w:t>נוספים</w:t>
      </w:r>
      <w:r w:rsidRPr="00DC0C40">
        <w:rPr>
          <w:rFonts w:ascii="David" w:hAnsi="David" w:cs="David"/>
          <w:b/>
          <w:bCs/>
          <w:sz w:val="24"/>
          <w:szCs w:val="24"/>
          <w:u w:val="single"/>
          <w:rtl/>
        </w:rPr>
        <w:t xml:space="preserve"> </w:t>
      </w:r>
      <w:r w:rsidRPr="00DC0C40">
        <w:rPr>
          <w:rFonts w:ascii="David" w:hAnsi="David" w:cs="David" w:hint="eastAsia"/>
          <w:b/>
          <w:bCs/>
          <w:sz w:val="24"/>
          <w:szCs w:val="24"/>
          <w:u w:val="single"/>
          <w:rtl/>
        </w:rPr>
        <w:t>להנפקת</w:t>
      </w:r>
      <w:r w:rsidRPr="00DC0C40">
        <w:rPr>
          <w:rFonts w:ascii="David" w:hAnsi="David" w:cs="David"/>
          <w:b/>
          <w:bCs/>
          <w:sz w:val="24"/>
          <w:szCs w:val="24"/>
          <w:u w:val="single"/>
          <w:rtl/>
        </w:rPr>
        <w:t xml:space="preserve"> </w:t>
      </w:r>
      <w:r w:rsidRPr="00DC0C40">
        <w:rPr>
          <w:rFonts w:ascii="David" w:hAnsi="David" w:cs="David" w:hint="eastAsia"/>
          <w:b/>
          <w:bCs/>
          <w:sz w:val="24"/>
          <w:szCs w:val="24"/>
          <w:u w:val="single"/>
          <w:rtl/>
        </w:rPr>
        <w:t>כרטיס</w:t>
      </w:r>
      <w:r w:rsidRPr="00DC0C40">
        <w:rPr>
          <w:rFonts w:ascii="David" w:hAnsi="David" w:cs="David"/>
          <w:b/>
          <w:bCs/>
          <w:sz w:val="24"/>
          <w:szCs w:val="24"/>
          <w:u w:val="single"/>
          <w:rtl/>
        </w:rPr>
        <w:t xml:space="preserve"> </w:t>
      </w:r>
      <w:r w:rsidRPr="00DC0C40">
        <w:rPr>
          <w:rFonts w:ascii="David" w:hAnsi="David" w:cs="David" w:hint="eastAsia"/>
          <w:b/>
          <w:bCs/>
          <w:sz w:val="24"/>
          <w:szCs w:val="24"/>
          <w:u w:val="single"/>
          <w:rtl/>
        </w:rPr>
        <w:t>חכם</w:t>
      </w:r>
    </w:p>
    <w:p w:rsidR="0025701C" w:rsidRPr="0077617E" w:rsidRDefault="0025701C" w:rsidP="00392CCF">
      <w:pPr>
        <w:numPr>
          <w:ilvl w:val="1"/>
          <w:numId w:val="92"/>
        </w:numPr>
        <w:bidi/>
        <w:spacing w:line="360" w:lineRule="auto"/>
        <w:ind w:right="0"/>
        <w:jc w:val="both"/>
        <w:rPr>
          <w:rFonts w:ascii="David" w:hAnsi="David" w:cs="David"/>
          <w:sz w:val="24"/>
          <w:szCs w:val="24"/>
          <w:rtl/>
        </w:rPr>
      </w:pPr>
      <w:r w:rsidRPr="0077617E">
        <w:rPr>
          <w:rFonts w:ascii="David" w:hAnsi="David" w:cs="David" w:hint="eastAsia"/>
          <w:sz w:val="24"/>
          <w:szCs w:val="24"/>
          <w:rtl/>
        </w:rPr>
        <w:t>כתנאי</w:t>
      </w:r>
      <w:r w:rsidRPr="0077617E">
        <w:rPr>
          <w:rFonts w:ascii="David" w:hAnsi="David" w:cs="David"/>
          <w:sz w:val="24"/>
          <w:szCs w:val="24"/>
          <w:rtl/>
        </w:rPr>
        <w:t xml:space="preserve"> </w:t>
      </w:r>
      <w:r w:rsidRPr="0077617E">
        <w:rPr>
          <w:rFonts w:ascii="David" w:hAnsi="David" w:cs="David" w:hint="eastAsia"/>
          <w:sz w:val="24"/>
          <w:szCs w:val="24"/>
          <w:rtl/>
        </w:rPr>
        <w:t>מוקדם</w:t>
      </w:r>
      <w:r w:rsidRPr="0077617E">
        <w:rPr>
          <w:rFonts w:ascii="David" w:hAnsi="David" w:cs="David"/>
          <w:sz w:val="24"/>
          <w:szCs w:val="24"/>
          <w:rtl/>
        </w:rPr>
        <w:t xml:space="preserve"> </w:t>
      </w:r>
      <w:r w:rsidRPr="0077617E">
        <w:rPr>
          <w:rFonts w:ascii="David" w:hAnsi="David" w:cs="David" w:hint="eastAsia"/>
          <w:sz w:val="24"/>
          <w:szCs w:val="24"/>
          <w:rtl/>
        </w:rPr>
        <w:t>לקבלת</w:t>
      </w:r>
      <w:r w:rsidRPr="0077617E">
        <w:rPr>
          <w:rFonts w:ascii="David" w:hAnsi="David" w:cs="David"/>
          <w:sz w:val="24"/>
          <w:szCs w:val="24"/>
          <w:rtl/>
        </w:rPr>
        <w:t xml:space="preserve"> </w:t>
      </w:r>
      <w:r w:rsidRPr="0077617E">
        <w:rPr>
          <w:rFonts w:ascii="David" w:hAnsi="David" w:cs="David" w:hint="eastAsia"/>
          <w:sz w:val="24"/>
          <w:szCs w:val="24"/>
          <w:rtl/>
        </w:rPr>
        <w:t>כרטיסים</w:t>
      </w:r>
      <w:r w:rsidRPr="0077617E">
        <w:rPr>
          <w:rFonts w:ascii="David" w:hAnsi="David" w:cs="David"/>
          <w:sz w:val="24"/>
          <w:szCs w:val="24"/>
          <w:rtl/>
        </w:rPr>
        <w:t xml:space="preserve"> </w:t>
      </w:r>
      <w:r w:rsidRPr="0077617E">
        <w:rPr>
          <w:rFonts w:ascii="David" w:hAnsi="David" w:cs="David" w:hint="eastAsia"/>
          <w:sz w:val="24"/>
          <w:szCs w:val="24"/>
          <w:rtl/>
        </w:rPr>
        <w:t>חכמים</w:t>
      </w:r>
      <w:r w:rsidRPr="0077617E">
        <w:rPr>
          <w:rFonts w:ascii="David" w:hAnsi="David" w:cs="David"/>
          <w:sz w:val="24"/>
          <w:szCs w:val="24"/>
          <w:rtl/>
        </w:rPr>
        <w:t xml:space="preserve"> </w:t>
      </w:r>
      <w:r w:rsidRPr="0077617E">
        <w:rPr>
          <w:rFonts w:ascii="David" w:hAnsi="David" w:cs="David" w:hint="eastAsia"/>
          <w:sz w:val="24"/>
          <w:szCs w:val="24"/>
          <w:rtl/>
        </w:rPr>
        <w:t>לצורך</w:t>
      </w:r>
      <w:r w:rsidRPr="0077617E">
        <w:rPr>
          <w:rFonts w:ascii="David" w:hAnsi="David" w:cs="David"/>
          <w:sz w:val="24"/>
          <w:szCs w:val="24"/>
          <w:rtl/>
        </w:rPr>
        <w:t xml:space="preserve"> </w:t>
      </w:r>
      <w:r w:rsidRPr="0077617E">
        <w:rPr>
          <w:rFonts w:ascii="David" w:hAnsi="David" w:cs="David" w:hint="eastAsia"/>
          <w:sz w:val="24"/>
          <w:szCs w:val="24"/>
          <w:rtl/>
        </w:rPr>
        <w:t>עבודה</w:t>
      </w:r>
      <w:r w:rsidRPr="0077617E">
        <w:rPr>
          <w:rFonts w:ascii="David" w:hAnsi="David" w:cs="David"/>
          <w:sz w:val="24"/>
          <w:szCs w:val="24"/>
          <w:rtl/>
        </w:rPr>
        <w:t xml:space="preserve"> </w:t>
      </w:r>
      <w:r w:rsidRPr="0077617E">
        <w:rPr>
          <w:rFonts w:ascii="David" w:hAnsi="David" w:cs="David" w:hint="eastAsia"/>
          <w:sz w:val="24"/>
          <w:szCs w:val="24"/>
          <w:rtl/>
        </w:rPr>
        <w:t>בפורטל</w:t>
      </w:r>
      <w:r w:rsidRPr="0077617E">
        <w:rPr>
          <w:rFonts w:ascii="David" w:hAnsi="David" w:cs="David"/>
          <w:sz w:val="24"/>
          <w:szCs w:val="24"/>
          <w:rtl/>
        </w:rPr>
        <w:t xml:space="preserve"> </w:t>
      </w:r>
      <w:r w:rsidRPr="0077617E">
        <w:rPr>
          <w:rFonts w:ascii="David" w:hAnsi="David" w:cs="David" w:hint="eastAsia"/>
          <w:sz w:val="24"/>
          <w:szCs w:val="24"/>
          <w:rtl/>
        </w:rPr>
        <w:t>הספקים</w:t>
      </w:r>
      <w:r w:rsidRPr="0077617E">
        <w:rPr>
          <w:rFonts w:ascii="David" w:hAnsi="David" w:cs="David"/>
          <w:sz w:val="24"/>
          <w:szCs w:val="24"/>
          <w:rtl/>
        </w:rPr>
        <w:t xml:space="preserve"> </w:t>
      </w:r>
      <w:r w:rsidRPr="0077617E">
        <w:rPr>
          <w:rFonts w:ascii="David" w:hAnsi="David" w:cs="David" w:hint="eastAsia"/>
          <w:sz w:val="24"/>
          <w:szCs w:val="24"/>
          <w:rtl/>
        </w:rPr>
        <w:t>הממשלתי</w:t>
      </w:r>
      <w:r w:rsidRPr="0077617E">
        <w:rPr>
          <w:rFonts w:ascii="David" w:hAnsi="David" w:cs="David"/>
          <w:sz w:val="24"/>
          <w:szCs w:val="24"/>
          <w:rtl/>
        </w:rPr>
        <w:t xml:space="preserve">, </w:t>
      </w:r>
      <w:r w:rsidRPr="0077617E">
        <w:rPr>
          <w:rFonts w:ascii="David" w:hAnsi="David" w:cs="David" w:hint="eastAsia"/>
          <w:sz w:val="24"/>
          <w:szCs w:val="24"/>
          <w:rtl/>
        </w:rPr>
        <w:t>כל</w:t>
      </w:r>
      <w:r w:rsidRPr="0077617E">
        <w:rPr>
          <w:rFonts w:ascii="David" w:hAnsi="David" w:cs="David"/>
          <w:sz w:val="24"/>
          <w:szCs w:val="24"/>
          <w:rtl/>
        </w:rPr>
        <w:t xml:space="preserve"> </w:t>
      </w:r>
      <w:r w:rsidRPr="0077617E">
        <w:rPr>
          <w:rFonts w:ascii="David" w:hAnsi="David" w:cs="David" w:hint="eastAsia"/>
          <w:sz w:val="24"/>
          <w:szCs w:val="24"/>
          <w:rtl/>
        </w:rPr>
        <w:t>משתמש</w:t>
      </w:r>
      <w:r w:rsidRPr="0077617E">
        <w:rPr>
          <w:rFonts w:ascii="David" w:hAnsi="David" w:cs="David"/>
          <w:sz w:val="24"/>
          <w:szCs w:val="24"/>
          <w:rtl/>
        </w:rPr>
        <w:t xml:space="preserve"> </w:t>
      </w:r>
      <w:r w:rsidRPr="0077617E">
        <w:rPr>
          <w:rFonts w:ascii="David" w:hAnsi="David" w:cs="David" w:hint="eastAsia"/>
          <w:sz w:val="24"/>
          <w:szCs w:val="24"/>
          <w:rtl/>
        </w:rPr>
        <w:t>יחתים</w:t>
      </w:r>
      <w:r w:rsidRPr="0077617E">
        <w:rPr>
          <w:rFonts w:ascii="David" w:hAnsi="David" w:cs="David"/>
          <w:sz w:val="24"/>
          <w:szCs w:val="24"/>
          <w:rtl/>
        </w:rPr>
        <w:t xml:space="preserve"> </w:t>
      </w:r>
      <w:r w:rsidRPr="0077617E">
        <w:rPr>
          <w:rFonts w:ascii="David" w:hAnsi="David" w:cs="David" w:hint="eastAsia"/>
          <w:sz w:val="24"/>
          <w:szCs w:val="24"/>
          <w:rtl/>
        </w:rPr>
        <w:t>כל</w:t>
      </w:r>
      <w:r w:rsidRPr="0077617E">
        <w:rPr>
          <w:rFonts w:ascii="David" w:hAnsi="David" w:cs="David"/>
          <w:sz w:val="24"/>
          <w:szCs w:val="24"/>
          <w:rtl/>
        </w:rPr>
        <w:t xml:space="preserve"> </w:t>
      </w:r>
      <w:r w:rsidRPr="0077617E">
        <w:rPr>
          <w:rFonts w:ascii="David" w:hAnsi="David" w:cs="David" w:hint="eastAsia"/>
          <w:sz w:val="24"/>
          <w:szCs w:val="24"/>
          <w:rtl/>
        </w:rPr>
        <w:t>נציג</w:t>
      </w:r>
      <w:r w:rsidRPr="0077617E">
        <w:rPr>
          <w:rFonts w:ascii="David" w:hAnsi="David" w:cs="David"/>
          <w:sz w:val="24"/>
          <w:szCs w:val="24"/>
          <w:rtl/>
        </w:rPr>
        <w:t xml:space="preserve"> </w:t>
      </w:r>
      <w:r w:rsidRPr="0077617E">
        <w:rPr>
          <w:rFonts w:ascii="David" w:hAnsi="David" w:cs="David" w:hint="eastAsia"/>
          <w:sz w:val="24"/>
          <w:szCs w:val="24"/>
          <w:rtl/>
        </w:rPr>
        <w:t>מטעמו</w:t>
      </w:r>
      <w:r w:rsidRPr="0077617E">
        <w:rPr>
          <w:rFonts w:ascii="David" w:hAnsi="David" w:cs="David"/>
          <w:sz w:val="24"/>
          <w:szCs w:val="24"/>
          <w:rtl/>
        </w:rPr>
        <w:t xml:space="preserve"> </w:t>
      </w:r>
      <w:r w:rsidRPr="0077617E">
        <w:rPr>
          <w:rFonts w:ascii="David" w:hAnsi="David" w:cs="David" w:hint="eastAsia"/>
          <w:sz w:val="24"/>
          <w:szCs w:val="24"/>
          <w:rtl/>
        </w:rPr>
        <w:t>על</w:t>
      </w:r>
      <w:r w:rsidRPr="0077617E">
        <w:rPr>
          <w:rFonts w:ascii="David" w:hAnsi="David" w:cs="David"/>
          <w:sz w:val="24"/>
          <w:szCs w:val="24"/>
          <w:rtl/>
        </w:rPr>
        <w:t xml:space="preserve"> </w:t>
      </w:r>
      <w:r w:rsidRPr="0077617E">
        <w:rPr>
          <w:rFonts w:ascii="David" w:hAnsi="David" w:cs="David" w:hint="eastAsia"/>
          <w:sz w:val="24"/>
          <w:szCs w:val="24"/>
          <w:rtl/>
        </w:rPr>
        <w:t>הצהרה</w:t>
      </w:r>
      <w:r w:rsidRPr="0077617E">
        <w:rPr>
          <w:rFonts w:ascii="David" w:hAnsi="David" w:cs="David"/>
          <w:sz w:val="24"/>
          <w:szCs w:val="24"/>
          <w:rtl/>
        </w:rPr>
        <w:t xml:space="preserve"> </w:t>
      </w:r>
      <w:r w:rsidRPr="0077617E">
        <w:rPr>
          <w:rFonts w:ascii="David" w:hAnsi="David" w:cs="David" w:hint="eastAsia"/>
          <w:sz w:val="24"/>
          <w:szCs w:val="24"/>
          <w:rtl/>
        </w:rPr>
        <w:t>בנוסח</w:t>
      </w:r>
      <w:r w:rsidRPr="0077617E">
        <w:rPr>
          <w:rFonts w:ascii="David" w:hAnsi="David" w:cs="David"/>
          <w:sz w:val="24"/>
          <w:szCs w:val="24"/>
          <w:rtl/>
        </w:rPr>
        <w:t xml:space="preserve"> </w:t>
      </w:r>
      <w:r w:rsidRPr="0077617E">
        <w:rPr>
          <w:rFonts w:ascii="David" w:hAnsi="David" w:cs="David" w:hint="eastAsia"/>
          <w:sz w:val="24"/>
          <w:szCs w:val="24"/>
          <w:rtl/>
        </w:rPr>
        <w:t>המופיע</w:t>
      </w:r>
      <w:r w:rsidRPr="0077617E">
        <w:rPr>
          <w:rFonts w:ascii="David" w:hAnsi="David" w:cs="David"/>
          <w:sz w:val="24"/>
          <w:szCs w:val="24"/>
          <w:rtl/>
        </w:rPr>
        <w:t xml:space="preserve"> </w:t>
      </w:r>
      <w:r w:rsidRPr="0077617E">
        <w:rPr>
          <w:rFonts w:ascii="David" w:hAnsi="David" w:cs="David" w:hint="eastAsia"/>
          <w:sz w:val="24"/>
          <w:szCs w:val="24"/>
          <w:rtl/>
        </w:rPr>
        <w:t>בנספח</w:t>
      </w:r>
      <w:r w:rsidRPr="0077617E">
        <w:rPr>
          <w:rFonts w:ascii="David" w:hAnsi="David" w:cs="David"/>
          <w:sz w:val="24"/>
          <w:szCs w:val="24"/>
          <w:rtl/>
        </w:rPr>
        <w:t xml:space="preserve"> </w:t>
      </w:r>
      <w:r w:rsidRPr="0077617E">
        <w:rPr>
          <w:rFonts w:ascii="David" w:hAnsi="David" w:cs="David" w:hint="eastAsia"/>
          <w:sz w:val="24"/>
          <w:szCs w:val="24"/>
          <w:rtl/>
        </w:rPr>
        <w:t>ב</w:t>
      </w:r>
      <w:r w:rsidRPr="0077617E">
        <w:rPr>
          <w:rFonts w:ascii="David" w:hAnsi="David" w:cs="David"/>
          <w:sz w:val="24"/>
          <w:szCs w:val="24"/>
          <w:rtl/>
        </w:rPr>
        <w:t xml:space="preserve">' </w:t>
      </w:r>
      <w:r w:rsidRPr="0077617E">
        <w:rPr>
          <w:rFonts w:ascii="David" w:hAnsi="David" w:cs="David" w:hint="eastAsia"/>
          <w:sz w:val="24"/>
          <w:szCs w:val="24"/>
          <w:rtl/>
        </w:rPr>
        <w:t>לחוזה</w:t>
      </w:r>
      <w:r w:rsidRPr="0077617E">
        <w:rPr>
          <w:rFonts w:ascii="David" w:hAnsi="David" w:cs="David"/>
          <w:sz w:val="24"/>
          <w:szCs w:val="24"/>
          <w:rtl/>
        </w:rPr>
        <w:t xml:space="preserve"> </w:t>
      </w:r>
      <w:r w:rsidRPr="0077617E">
        <w:rPr>
          <w:rFonts w:ascii="David" w:hAnsi="David" w:cs="David" w:hint="eastAsia"/>
          <w:sz w:val="24"/>
          <w:szCs w:val="24"/>
          <w:rtl/>
        </w:rPr>
        <w:t>זה</w:t>
      </w:r>
      <w:r w:rsidRPr="0077617E">
        <w:rPr>
          <w:rFonts w:ascii="David" w:hAnsi="David" w:cs="David"/>
          <w:sz w:val="24"/>
          <w:szCs w:val="24"/>
          <w:rtl/>
        </w:rPr>
        <w:t xml:space="preserve"> </w:t>
      </w:r>
      <w:r w:rsidRPr="0077617E">
        <w:rPr>
          <w:rFonts w:ascii="David" w:hAnsi="David" w:cs="David" w:hint="eastAsia"/>
          <w:sz w:val="24"/>
          <w:szCs w:val="24"/>
          <w:rtl/>
        </w:rPr>
        <w:t>ומהווה</w:t>
      </w:r>
      <w:r w:rsidRPr="0077617E">
        <w:rPr>
          <w:rFonts w:ascii="David" w:hAnsi="David" w:cs="David"/>
          <w:sz w:val="24"/>
          <w:szCs w:val="24"/>
          <w:rtl/>
        </w:rPr>
        <w:t xml:space="preserve"> </w:t>
      </w:r>
      <w:r w:rsidRPr="0077617E">
        <w:rPr>
          <w:rFonts w:ascii="David" w:hAnsi="David" w:cs="David" w:hint="eastAsia"/>
          <w:sz w:val="24"/>
          <w:szCs w:val="24"/>
          <w:rtl/>
        </w:rPr>
        <w:t>חלק</w:t>
      </w:r>
      <w:r w:rsidRPr="0077617E">
        <w:rPr>
          <w:rFonts w:ascii="David" w:hAnsi="David" w:cs="David"/>
          <w:sz w:val="24"/>
          <w:szCs w:val="24"/>
          <w:rtl/>
        </w:rPr>
        <w:t xml:space="preserve"> </w:t>
      </w:r>
      <w:r w:rsidRPr="0077617E">
        <w:rPr>
          <w:rFonts w:ascii="David" w:hAnsi="David" w:cs="David" w:hint="eastAsia"/>
          <w:sz w:val="24"/>
          <w:szCs w:val="24"/>
          <w:rtl/>
        </w:rPr>
        <w:t>בלתי</w:t>
      </w:r>
      <w:r w:rsidRPr="0077617E">
        <w:rPr>
          <w:rFonts w:ascii="David" w:hAnsi="David" w:cs="David"/>
          <w:sz w:val="24"/>
          <w:szCs w:val="24"/>
          <w:rtl/>
        </w:rPr>
        <w:t xml:space="preserve"> </w:t>
      </w:r>
      <w:r w:rsidRPr="0077617E">
        <w:rPr>
          <w:rFonts w:ascii="David" w:hAnsi="David" w:cs="David" w:hint="eastAsia"/>
          <w:sz w:val="24"/>
          <w:szCs w:val="24"/>
          <w:rtl/>
        </w:rPr>
        <w:t>נפרד</w:t>
      </w:r>
      <w:r w:rsidRPr="0077617E">
        <w:rPr>
          <w:rFonts w:ascii="David" w:hAnsi="David" w:cs="David"/>
          <w:sz w:val="24"/>
          <w:szCs w:val="24"/>
          <w:rtl/>
        </w:rPr>
        <w:t xml:space="preserve"> </w:t>
      </w:r>
      <w:r w:rsidRPr="0077617E">
        <w:rPr>
          <w:rFonts w:ascii="David" w:hAnsi="David" w:cs="David" w:hint="eastAsia"/>
          <w:sz w:val="24"/>
          <w:szCs w:val="24"/>
          <w:rtl/>
        </w:rPr>
        <w:t>ממנו</w:t>
      </w:r>
      <w:r w:rsidRPr="0077617E">
        <w:rPr>
          <w:rFonts w:ascii="David" w:hAnsi="David" w:cs="David"/>
          <w:sz w:val="24"/>
          <w:szCs w:val="24"/>
          <w:rtl/>
        </w:rPr>
        <w:t xml:space="preserve">, </w:t>
      </w:r>
      <w:r w:rsidRPr="0077617E">
        <w:rPr>
          <w:rFonts w:ascii="David" w:hAnsi="David" w:cs="David" w:hint="eastAsia"/>
          <w:sz w:val="24"/>
          <w:szCs w:val="24"/>
          <w:rtl/>
        </w:rPr>
        <w:t>ועו</w:t>
      </w:r>
      <w:r w:rsidRPr="0077617E">
        <w:rPr>
          <w:rFonts w:ascii="David" w:hAnsi="David" w:cs="David"/>
          <w:sz w:val="24"/>
          <w:szCs w:val="24"/>
          <w:rtl/>
        </w:rPr>
        <w:t xml:space="preserve">"ד </w:t>
      </w:r>
      <w:r w:rsidRPr="0077617E">
        <w:rPr>
          <w:rFonts w:ascii="David" w:hAnsi="David" w:cs="David" w:hint="eastAsia"/>
          <w:sz w:val="24"/>
          <w:szCs w:val="24"/>
          <w:rtl/>
        </w:rPr>
        <w:t>או</w:t>
      </w:r>
      <w:r w:rsidRPr="0077617E">
        <w:rPr>
          <w:rFonts w:ascii="David" w:hAnsi="David" w:cs="David"/>
          <w:sz w:val="24"/>
          <w:szCs w:val="24"/>
          <w:rtl/>
        </w:rPr>
        <w:t xml:space="preserve"> </w:t>
      </w:r>
      <w:r w:rsidRPr="0077617E">
        <w:rPr>
          <w:rFonts w:ascii="David" w:hAnsi="David" w:cs="David" w:hint="eastAsia"/>
          <w:sz w:val="24"/>
          <w:szCs w:val="24"/>
          <w:rtl/>
        </w:rPr>
        <w:t>רו</w:t>
      </w:r>
      <w:r w:rsidRPr="0077617E">
        <w:rPr>
          <w:rFonts w:ascii="David" w:hAnsi="David" w:cs="David"/>
          <w:sz w:val="24"/>
          <w:szCs w:val="24"/>
          <w:rtl/>
        </w:rPr>
        <w:t xml:space="preserve">"ח </w:t>
      </w:r>
      <w:r w:rsidRPr="0077617E">
        <w:rPr>
          <w:rFonts w:ascii="David" w:hAnsi="David" w:cs="David" w:hint="eastAsia"/>
          <w:sz w:val="24"/>
          <w:szCs w:val="24"/>
          <w:rtl/>
        </w:rPr>
        <w:t>של</w:t>
      </w:r>
      <w:r w:rsidRPr="0077617E">
        <w:rPr>
          <w:rFonts w:ascii="David" w:hAnsi="David" w:cs="David"/>
          <w:sz w:val="24"/>
          <w:szCs w:val="24"/>
          <w:rtl/>
        </w:rPr>
        <w:t xml:space="preserve"> </w:t>
      </w:r>
      <w:r w:rsidRPr="0077617E">
        <w:rPr>
          <w:rFonts w:ascii="David" w:hAnsi="David" w:cs="David" w:hint="eastAsia"/>
          <w:sz w:val="24"/>
          <w:szCs w:val="24"/>
          <w:rtl/>
        </w:rPr>
        <w:t>המשתמש</w:t>
      </w:r>
      <w:r w:rsidRPr="0077617E">
        <w:rPr>
          <w:rFonts w:ascii="David" w:hAnsi="David" w:cs="David"/>
          <w:sz w:val="24"/>
          <w:szCs w:val="24"/>
          <w:rtl/>
        </w:rPr>
        <w:t xml:space="preserve"> </w:t>
      </w:r>
      <w:r w:rsidRPr="0077617E">
        <w:rPr>
          <w:rFonts w:ascii="David" w:hAnsi="David" w:cs="David" w:hint="eastAsia"/>
          <w:sz w:val="24"/>
          <w:szCs w:val="24"/>
          <w:rtl/>
        </w:rPr>
        <w:t>יבדוק</w:t>
      </w:r>
      <w:r w:rsidRPr="0077617E">
        <w:rPr>
          <w:rFonts w:ascii="David" w:hAnsi="David" w:cs="David"/>
          <w:sz w:val="24"/>
          <w:szCs w:val="24"/>
          <w:rtl/>
        </w:rPr>
        <w:t xml:space="preserve"> </w:t>
      </w:r>
      <w:r w:rsidRPr="0077617E">
        <w:rPr>
          <w:rFonts w:ascii="David" w:hAnsi="David" w:cs="David" w:hint="eastAsia"/>
          <w:sz w:val="24"/>
          <w:szCs w:val="24"/>
          <w:rtl/>
        </w:rPr>
        <w:t>את</w:t>
      </w:r>
      <w:r w:rsidRPr="0077617E">
        <w:rPr>
          <w:rFonts w:ascii="David" w:hAnsi="David" w:cs="David"/>
          <w:sz w:val="24"/>
          <w:szCs w:val="24"/>
          <w:rtl/>
        </w:rPr>
        <w:t xml:space="preserve"> </w:t>
      </w:r>
      <w:r w:rsidRPr="0077617E">
        <w:rPr>
          <w:rFonts w:ascii="David" w:hAnsi="David" w:cs="David" w:hint="eastAsia"/>
          <w:sz w:val="24"/>
          <w:szCs w:val="24"/>
          <w:rtl/>
        </w:rPr>
        <w:t>נכונות</w:t>
      </w:r>
      <w:r w:rsidRPr="0077617E">
        <w:rPr>
          <w:rFonts w:ascii="David" w:hAnsi="David" w:cs="David"/>
          <w:sz w:val="24"/>
          <w:szCs w:val="24"/>
          <w:rtl/>
        </w:rPr>
        <w:t xml:space="preserve"> </w:t>
      </w:r>
      <w:r w:rsidRPr="0077617E">
        <w:rPr>
          <w:rFonts w:ascii="David" w:hAnsi="David" w:cs="David" w:hint="eastAsia"/>
          <w:sz w:val="24"/>
          <w:szCs w:val="24"/>
          <w:rtl/>
        </w:rPr>
        <w:t>ההצהרה</w:t>
      </w:r>
      <w:r w:rsidRPr="0077617E">
        <w:rPr>
          <w:rFonts w:ascii="David" w:hAnsi="David" w:cs="David"/>
          <w:sz w:val="24"/>
          <w:szCs w:val="24"/>
          <w:rtl/>
        </w:rPr>
        <w:t xml:space="preserve">, </w:t>
      </w:r>
      <w:r w:rsidRPr="0077617E">
        <w:rPr>
          <w:rFonts w:ascii="David" w:hAnsi="David" w:cs="David" w:hint="eastAsia"/>
          <w:sz w:val="24"/>
          <w:szCs w:val="24"/>
          <w:rtl/>
        </w:rPr>
        <w:t>יחתום</w:t>
      </w:r>
      <w:r w:rsidRPr="0077617E">
        <w:rPr>
          <w:rFonts w:ascii="David" w:hAnsi="David" w:cs="David"/>
          <w:sz w:val="24"/>
          <w:szCs w:val="24"/>
          <w:rtl/>
        </w:rPr>
        <w:t xml:space="preserve"> </w:t>
      </w:r>
      <w:r w:rsidRPr="0077617E">
        <w:rPr>
          <w:rFonts w:ascii="David" w:hAnsi="David" w:cs="David" w:hint="eastAsia"/>
          <w:sz w:val="24"/>
          <w:szCs w:val="24"/>
          <w:rtl/>
        </w:rPr>
        <w:t>עליה</w:t>
      </w:r>
      <w:r w:rsidRPr="0077617E">
        <w:rPr>
          <w:rFonts w:ascii="David" w:hAnsi="David" w:cs="David"/>
          <w:sz w:val="24"/>
          <w:szCs w:val="24"/>
          <w:rtl/>
        </w:rPr>
        <w:t xml:space="preserve"> </w:t>
      </w:r>
      <w:r w:rsidRPr="0077617E">
        <w:rPr>
          <w:rFonts w:ascii="David" w:hAnsi="David" w:cs="David" w:hint="eastAsia"/>
          <w:sz w:val="24"/>
          <w:szCs w:val="24"/>
          <w:rtl/>
        </w:rPr>
        <w:t>ויאשר</w:t>
      </w:r>
      <w:r w:rsidRPr="0077617E">
        <w:rPr>
          <w:rFonts w:ascii="David" w:hAnsi="David" w:cs="David"/>
          <w:sz w:val="24"/>
          <w:szCs w:val="24"/>
          <w:rtl/>
        </w:rPr>
        <w:t xml:space="preserve"> </w:t>
      </w:r>
      <w:r w:rsidRPr="0077617E">
        <w:rPr>
          <w:rFonts w:ascii="David" w:hAnsi="David" w:cs="David" w:hint="eastAsia"/>
          <w:sz w:val="24"/>
          <w:szCs w:val="24"/>
          <w:rtl/>
        </w:rPr>
        <w:t>כי</w:t>
      </w:r>
      <w:r w:rsidRPr="0077617E">
        <w:rPr>
          <w:rFonts w:ascii="David" w:hAnsi="David" w:cs="David"/>
          <w:sz w:val="24"/>
          <w:szCs w:val="24"/>
          <w:rtl/>
        </w:rPr>
        <w:t xml:space="preserve"> </w:t>
      </w:r>
      <w:r w:rsidRPr="0077617E">
        <w:rPr>
          <w:rFonts w:ascii="David" w:hAnsi="David" w:cs="David" w:hint="eastAsia"/>
          <w:sz w:val="24"/>
          <w:szCs w:val="24"/>
          <w:rtl/>
        </w:rPr>
        <w:t>המשתמש</w:t>
      </w:r>
      <w:r w:rsidRPr="0077617E">
        <w:rPr>
          <w:rFonts w:ascii="David" w:hAnsi="David" w:cs="David"/>
          <w:sz w:val="24"/>
          <w:szCs w:val="24"/>
          <w:rtl/>
        </w:rPr>
        <w:t xml:space="preserve"> </w:t>
      </w:r>
      <w:r w:rsidRPr="0077617E">
        <w:rPr>
          <w:rFonts w:ascii="David" w:hAnsi="David" w:cs="David" w:hint="eastAsia"/>
          <w:sz w:val="24"/>
          <w:szCs w:val="24"/>
          <w:rtl/>
        </w:rPr>
        <w:t>אישר</w:t>
      </w:r>
      <w:r w:rsidRPr="0077617E">
        <w:rPr>
          <w:rFonts w:ascii="David" w:hAnsi="David" w:cs="David"/>
          <w:sz w:val="24"/>
          <w:szCs w:val="24"/>
          <w:rtl/>
        </w:rPr>
        <w:t xml:space="preserve"> </w:t>
      </w:r>
      <w:r w:rsidRPr="0077617E">
        <w:rPr>
          <w:rFonts w:ascii="David" w:hAnsi="David" w:cs="David" w:hint="eastAsia"/>
          <w:sz w:val="24"/>
          <w:szCs w:val="24"/>
          <w:rtl/>
        </w:rPr>
        <w:t>כדין</w:t>
      </w:r>
      <w:r w:rsidRPr="0077617E">
        <w:rPr>
          <w:rFonts w:ascii="David" w:hAnsi="David" w:cs="David"/>
          <w:sz w:val="24"/>
          <w:szCs w:val="24"/>
          <w:rtl/>
        </w:rPr>
        <w:t xml:space="preserve"> </w:t>
      </w:r>
      <w:r w:rsidRPr="0077617E">
        <w:rPr>
          <w:rFonts w:ascii="David" w:hAnsi="David" w:cs="David" w:hint="eastAsia"/>
          <w:sz w:val="24"/>
          <w:szCs w:val="24"/>
          <w:rtl/>
        </w:rPr>
        <w:t>הנפקת</w:t>
      </w:r>
      <w:r w:rsidRPr="0077617E">
        <w:rPr>
          <w:rFonts w:ascii="David" w:hAnsi="David" w:cs="David"/>
          <w:sz w:val="24"/>
          <w:szCs w:val="24"/>
          <w:rtl/>
        </w:rPr>
        <w:t xml:space="preserve"> </w:t>
      </w:r>
      <w:r w:rsidRPr="0077617E">
        <w:rPr>
          <w:rFonts w:ascii="David" w:hAnsi="David" w:cs="David" w:hint="eastAsia"/>
          <w:sz w:val="24"/>
          <w:szCs w:val="24"/>
          <w:rtl/>
        </w:rPr>
        <w:t>כרטיס</w:t>
      </w:r>
      <w:r w:rsidRPr="0077617E">
        <w:rPr>
          <w:rFonts w:ascii="David" w:hAnsi="David" w:cs="David"/>
          <w:sz w:val="24"/>
          <w:szCs w:val="24"/>
          <w:rtl/>
        </w:rPr>
        <w:t xml:space="preserve"> </w:t>
      </w:r>
      <w:r w:rsidRPr="0077617E">
        <w:rPr>
          <w:rFonts w:ascii="David" w:hAnsi="David" w:cs="David" w:hint="eastAsia"/>
          <w:sz w:val="24"/>
          <w:szCs w:val="24"/>
          <w:rtl/>
        </w:rPr>
        <w:t>חכם</w:t>
      </w:r>
      <w:r w:rsidRPr="0077617E">
        <w:rPr>
          <w:rFonts w:ascii="David" w:hAnsi="David" w:cs="David"/>
          <w:sz w:val="24"/>
          <w:szCs w:val="24"/>
          <w:rtl/>
        </w:rPr>
        <w:t xml:space="preserve"> </w:t>
      </w:r>
      <w:r w:rsidRPr="0077617E">
        <w:rPr>
          <w:rFonts w:ascii="David" w:hAnsi="David" w:cs="David" w:hint="eastAsia"/>
          <w:sz w:val="24"/>
          <w:szCs w:val="24"/>
          <w:rtl/>
        </w:rPr>
        <w:t>לכל</w:t>
      </w:r>
      <w:r w:rsidRPr="0077617E">
        <w:rPr>
          <w:rFonts w:ascii="David" w:hAnsi="David" w:cs="David"/>
          <w:sz w:val="24"/>
          <w:szCs w:val="24"/>
          <w:rtl/>
        </w:rPr>
        <w:t xml:space="preserve"> </w:t>
      </w:r>
      <w:r w:rsidRPr="0077617E">
        <w:rPr>
          <w:rFonts w:ascii="David" w:hAnsi="David" w:cs="David" w:hint="eastAsia"/>
          <w:sz w:val="24"/>
          <w:szCs w:val="24"/>
          <w:rtl/>
        </w:rPr>
        <w:t>נציג</w:t>
      </w:r>
      <w:r w:rsidRPr="0077617E">
        <w:rPr>
          <w:rFonts w:ascii="David" w:hAnsi="David" w:cs="David"/>
          <w:sz w:val="24"/>
          <w:szCs w:val="24"/>
          <w:rtl/>
        </w:rPr>
        <w:t xml:space="preserve"> </w:t>
      </w:r>
      <w:r w:rsidRPr="0077617E">
        <w:rPr>
          <w:rFonts w:ascii="David" w:hAnsi="David" w:cs="David" w:hint="eastAsia"/>
          <w:sz w:val="24"/>
          <w:szCs w:val="24"/>
          <w:rtl/>
        </w:rPr>
        <w:t>מטעמו</w:t>
      </w:r>
      <w:r w:rsidRPr="0077617E">
        <w:rPr>
          <w:rFonts w:ascii="David" w:hAnsi="David" w:cs="David"/>
          <w:sz w:val="24"/>
          <w:szCs w:val="24"/>
          <w:rtl/>
        </w:rPr>
        <w:t xml:space="preserve"> </w:t>
      </w:r>
      <w:r w:rsidRPr="0077617E">
        <w:rPr>
          <w:rFonts w:ascii="David" w:hAnsi="David" w:cs="David" w:hint="eastAsia"/>
          <w:sz w:val="24"/>
          <w:szCs w:val="24"/>
          <w:rtl/>
        </w:rPr>
        <w:t>וכי</w:t>
      </w:r>
      <w:r w:rsidRPr="0077617E">
        <w:rPr>
          <w:rFonts w:ascii="David" w:hAnsi="David" w:cs="David"/>
          <w:sz w:val="24"/>
          <w:szCs w:val="24"/>
          <w:rtl/>
        </w:rPr>
        <w:t xml:space="preserve"> </w:t>
      </w:r>
      <w:r w:rsidRPr="0077617E">
        <w:rPr>
          <w:rFonts w:ascii="David" w:hAnsi="David" w:cs="David" w:hint="eastAsia"/>
          <w:sz w:val="24"/>
          <w:szCs w:val="24"/>
          <w:rtl/>
        </w:rPr>
        <w:t>פעולות</w:t>
      </w:r>
      <w:r w:rsidRPr="0077617E">
        <w:rPr>
          <w:rFonts w:ascii="David" w:hAnsi="David" w:cs="David"/>
          <w:sz w:val="24"/>
          <w:szCs w:val="24"/>
          <w:rtl/>
        </w:rPr>
        <w:t xml:space="preserve"> </w:t>
      </w:r>
      <w:r w:rsidRPr="0077617E">
        <w:rPr>
          <w:rFonts w:ascii="David" w:hAnsi="David" w:cs="David" w:hint="eastAsia"/>
          <w:sz w:val="24"/>
          <w:szCs w:val="24"/>
          <w:rtl/>
        </w:rPr>
        <w:t>נציגי</w:t>
      </w:r>
      <w:r w:rsidRPr="0077617E">
        <w:rPr>
          <w:rFonts w:ascii="David" w:hAnsi="David" w:cs="David"/>
          <w:sz w:val="24"/>
          <w:szCs w:val="24"/>
          <w:rtl/>
        </w:rPr>
        <w:t xml:space="preserve"> </w:t>
      </w:r>
      <w:r w:rsidRPr="0077617E">
        <w:rPr>
          <w:rFonts w:ascii="David" w:hAnsi="David" w:cs="David" w:hint="eastAsia"/>
          <w:sz w:val="24"/>
          <w:szCs w:val="24"/>
          <w:rtl/>
        </w:rPr>
        <w:t>המשתמש</w:t>
      </w:r>
      <w:r w:rsidRPr="0077617E">
        <w:rPr>
          <w:rFonts w:ascii="David" w:hAnsi="David" w:cs="David"/>
          <w:sz w:val="24"/>
          <w:szCs w:val="24"/>
          <w:rtl/>
        </w:rPr>
        <w:t xml:space="preserve"> </w:t>
      </w:r>
      <w:r w:rsidRPr="0077617E">
        <w:rPr>
          <w:rFonts w:ascii="David" w:hAnsi="David" w:cs="David" w:hint="eastAsia"/>
          <w:sz w:val="24"/>
          <w:szCs w:val="24"/>
          <w:rtl/>
        </w:rPr>
        <w:t>בפורטל</w:t>
      </w:r>
      <w:r w:rsidRPr="0077617E">
        <w:rPr>
          <w:rFonts w:ascii="David" w:hAnsi="David" w:cs="David"/>
          <w:sz w:val="24"/>
          <w:szCs w:val="24"/>
          <w:rtl/>
        </w:rPr>
        <w:t xml:space="preserve"> </w:t>
      </w:r>
      <w:r w:rsidRPr="0077617E">
        <w:rPr>
          <w:rFonts w:ascii="David" w:hAnsi="David" w:cs="David" w:hint="eastAsia"/>
          <w:sz w:val="24"/>
          <w:szCs w:val="24"/>
          <w:rtl/>
        </w:rPr>
        <w:t>הספקים</w:t>
      </w:r>
      <w:r w:rsidRPr="0077617E">
        <w:rPr>
          <w:rFonts w:ascii="David" w:hAnsi="David" w:cs="David"/>
          <w:sz w:val="24"/>
          <w:szCs w:val="24"/>
          <w:rtl/>
        </w:rPr>
        <w:t xml:space="preserve"> </w:t>
      </w:r>
      <w:r w:rsidRPr="0077617E">
        <w:rPr>
          <w:rFonts w:ascii="David" w:hAnsi="David" w:cs="David" w:hint="eastAsia"/>
          <w:sz w:val="24"/>
          <w:szCs w:val="24"/>
          <w:rtl/>
        </w:rPr>
        <w:t>הממשלתי</w:t>
      </w:r>
      <w:r w:rsidRPr="0077617E">
        <w:rPr>
          <w:rFonts w:ascii="David" w:hAnsi="David" w:cs="David"/>
          <w:sz w:val="24"/>
          <w:szCs w:val="24"/>
          <w:rtl/>
        </w:rPr>
        <w:t xml:space="preserve"> </w:t>
      </w:r>
      <w:r w:rsidRPr="0077617E">
        <w:rPr>
          <w:rFonts w:ascii="David" w:hAnsi="David" w:cs="David" w:hint="eastAsia"/>
          <w:sz w:val="24"/>
          <w:szCs w:val="24"/>
          <w:rtl/>
        </w:rPr>
        <w:t>יחייבו</w:t>
      </w:r>
      <w:r w:rsidRPr="0077617E">
        <w:rPr>
          <w:rFonts w:ascii="David" w:hAnsi="David" w:cs="David"/>
          <w:sz w:val="24"/>
          <w:szCs w:val="24"/>
          <w:rtl/>
        </w:rPr>
        <w:t xml:space="preserve"> </w:t>
      </w:r>
      <w:r w:rsidRPr="0077617E">
        <w:rPr>
          <w:rFonts w:ascii="David" w:hAnsi="David" w:cs="David" w:hint="eastAsia"/>
          <w:sz w:val="24"/>
          <w:szCs w:val="24"/>
          <w:rtl/>
        </w:rPr>
        <w:t>את</w:t>
      </w:r>
      <w:r w:rsidRPr="0077617E">
        <w:rPr>
          <w:rFonts w:ascii="David" w:hAnsi="David" w:cs="David"/>
          <w:sz w:val="24"/>
          <w:szCs w:val="24"/>
          <w:rtl/>
        </w:rPr>
        <w:t xml:space="preserve"> </w:t>
      </w:r>
      <w:r w:rsidRPr="0077617E">
        <w:rPr>
          <w:rFonts w:ascii="David" w:hAnsi="David" w:cs="David" w:hint="eastAsia"/>
          <w:sz w:val="24"/>
          <w:szCs w:val="24"/>
          <w:rtl/>
        </w:rPr>
        <w:t>המשתמש</w:t>
      </w:r>
      <w:r w:rsidRPr="0077617E">
        <w:rPr>
          <w:rFonts w:ascii="David" w:hAnsi="David" w:cs="David"/>
          <w:sz w:val="24"/>
          <w:szCs w:val="24"/>
          <w:rtl/>
        </w:rPr>
        <w:t>.</w:t>
      </w:r>
    </w:p>
    <w:p w:rsidR="0025701C" w:rsidRPr="0077617E" w:rsidRDefault="0025701C" w:rsidP="00392CCF">
      <w:pPr>
        <w:numPr>
          <w:ilvl w:val="1"/>
          <w:numId w:val="92"/>
        </w:numPr>
        <w:bidi/>
        <w:spacing w:line="360" w:lineRule="auto"/>
        <w:ind w:right="0"/>
        <w:jc w:val="both"/>
        <w:rPr>
          <w:rFonts w:ascii="David" w:hAnsi="David" w:cs="David"/>
          <w:sz w:val="24"/>
          <w:szCs w:val="24"/>
          <w:rtl/>
        </w:rPr>
      </w:pPr>
      <w:r w:rsidRPr="0077617E">
        <w:rPr>
          <w:rFonts w:ascii="David" w:hAnsi="David" w:cs="David" w:hint="eastAsia"/>
          <w:sz w:val="24"/>
          <w:szCs w:val="24"/>
          <w:rtl/>
        </w:rPr>
        <w:t>כל</w:t>
      </w:r>
      <w:r w:rsidRPr="0077617E">
        <w:rPr>
          <w:rFonts w:ascii="David" w:hAnsi="David" w:cs="David"/>
          <w:sz w:val="24"/>
          <w:szCs w:val="24"/>
          <w:rtl/>
        </w:rPr>
        <w:t xml:space="preserve"> משתמש יגיש את ההצהרות החתומות והמאושרות הללו לחברת הניהול כתנאי להגדרתו בפורטל הספקים הממשלתי. </w:t>
      </w:r>
    </w:p>
    <w:p w:rsidR="0025701C" w:rsidRPr="0077617E" w:rsidRDefault="0025701C" w:rsidP="00392CCF">
      <w:pPr>
        <w:numPr>
          <w:ilvl w:val="1"/>
          <w:numId w:val="92"/>
        </w:numPr>
        <w:bidi/>
        <w:spacing w:line="360" w:lineRule="auto"/>
        <w:ind w:right="0"/>
        <w:jc w:val="both"/>
        <w:rPr>
          <w:rFonts w:ascii="David" w:hAnsi="David" w:cs="David"/>
          <w:sz w:val="24"/>
          <w:szCs w:val="24"/>
          <w:rtl/>
        </w:rPr>
      </w:pPr>
      <w:r w:rsidRPr="0077617E">
        <w:rPr>
          <w:rFonts w:ascii="David" w:hAnsi="David" w:cs="David" w:hint="eastAsia"/>
          <w:sz w:val="24"/>
          <w:szCs w:val="24"/>
          <w:rtl/>
        </w:rPr>
        <w:t>הממשלה</w:t>
      </w:r>
      <w:r w:rsidRPr="0077617E">
        <w:rPr>
          <w:rFonts w:ascii="David" w:hAnsi="David" w:cs="David"/>
          <w:sz w:val="24"/>
          <w:szCs w:val="24"/>
          <w:rtl/>
        </w:rPr>
        <w:t xml:space="preserve"> </w:t>
      </w:r>
      <w:r w:rsidRPr="0077617E">
        <w:rPr>
          <w:rFonts w:ascii="David" w:hAnsi="David" w:cs="David" w:hint="eastAsia"/>
          <w:sz w:val="24"/>
          <w:szCs w:val="24"/>
          <w:rtl/>
        </w:rPr>
        <w:t>תהיה</w:t>
      </w:r>
      <w:r w:rsidRPr="0077617E">
        <w:rPr>
          <w:rFonts w:ascii="David" w:hAnsi="David" w:cs="David"/>
          <w:sz w:val="24"/>
          <w:szCs w:val="24"/>
          <w:rtl/>
        </w:rPr>
        <w:t xml:space="preserve"> </w:t>
      </w:r>
      <w:r w:rsidRPr="0077617E">
        <w:rPr>
          <w:rFonts w:ascii="David" w:hAnsi="David" w:cs="David" w:hint="eastAsia"/>
          <w:sz w:val="24"/>
          <w:szCs w:val="24"/>
          <w:rtl/>
        </w:rPr>
        <w:t>רשאית</w:t>
      </w:r>
      <w:r w:rsidRPr="0077617E">
        <w:rPr>
          <w:rFonts w:ascii="David" w:hAnsi="David" w:cs="David"/>
          <w:sz w:val="24"/>
          <w:szCs w:val="24"/>
          <w:rtl/>
        </w:rPr>
        <w:t xml:space="preserve"> </w:t>
      </w:r>
      <w:r w:rsidRPr="0077617E">
        <w:rPr>
          <w:rFonts w:ascii="David" w:hAnsi="David" w:cs="David" w:hint="eastAsia"/>
          <w:sz w:val="24"/>
          <w:szCs w:val="24"/>
          <w:rtl/>
        </w:rPr>
        <w:t>להגביל</w:t>
      </w:r>
      <w:r w:rsidRPr="0077617E">
        <w:rPr>
          <w:rFonts w:ascii="David" w:hAnsi="David" w:cs="David"/>
          <w:sz w:val="24"/>
          <w:szCs w:val="24"/>
          <w:rtl/>
        </w:rPr>
        <w:t xml:space="preserve"> </w:t>
      </w:r>
      <w:r w:rsidRPr="0077617E">
        <w:rPr>
          <w:rFonts w:ascii="David" w:hAnsi="David" w:cs="David" w:hint="eastAsia"/>
          <w:sz w:val="24"/>
          <w:szCs w:val="24"/>
          <w:rtl/>
        </w:rPr>
        <w:t>את</w:t>
      </w:r>
      <w:r w:rsidRPr="0077617E">
        <w:rPr>
          <w:rFonts w:ascii="David" w:hAnsi="David" w:cs="David"/>
          <w:sz w:val="24"/>
          <w:szCs w:val="24"/>
          <w:rtl/>
        </w:rPr>
        <w:t xml:space="preserve"> </w:t>
      </w:r>
      <w:r w:rsidRPr="0077617E">
        <w:rPr>
          <w:rFonts w:ascii="David" w:hAnsi="David" w:cs="David" w:hint="eastAsia"/>
          <w:sz w:val="24"/>
          <w:szCs w:val="24"/>
          <w:rtl/>
        </w:rPr>
        <w:t>מספר</w:t>
      </w:r>
      <w:r w:rsidRPr="0077617E">
        <w:rPr>
          <w:rFonts w:ascii="David" w:hAnsi="David" w:cs="David"/>
          <w:sz w:val="24"/>
          <w:szCs w:val="24"/>
          <w:rtl/>
        </w:rPr>
        <w:t xml:space="preserve"> </w:t>
      </w:r>
      <w:r w:rsidRPr="0077617E">
        <w:rPr>
          <w:rFonts w:ascii="David" w:hAnsi="David" w:cs="David" w:hint="eastAsia"/>
          <w:sz w:val="24"/>
          <w:szCs w:val="24"/>
          <w:rtl/>
        </w:rPr>
        <w:t>הנציגים</w:t>
      </w:r>
      <w:r w:rsidRPr="0077617E">
        <w:rPr>
          <w:rFonts w:ascii="David" w:hAnsi="David" w:cs="David"/>
          <w:sz w:val="24"/>
          <w:szCs w:val="24"/>
          <w:rtl/>
        </w:rPr>
        <w:t xml:space="preserve"> </w:t>
      </w:r>
      <w:r w:rsidRPr="0077617E">
        <w:rPr>
          <w:rFonts w:ascii="David" w:hAnsi="David" w:cs="David" w:hint="eastAsia"/>
          <w:sz w:val="24"/>
          <w:szCs w:val="24"/>
          <w:rtl/>
        </w:rPr>
        <w:t>הפעילים</w:t>
      </w:r>
      <w:r w:rsidRPr="0077617E">
        <w:rPr>
          <w:rFonts w:ascii="David" w:hAnsi="David" w:cs="David"/>
          <w:sz w:val="24"/>
          <w:szCs w:val="24"/>
          <w:rtl/>
        </w:rPr>
        <w:t xml:space="preserve"> </w:t>
      </w:r>
      <w:r w:rsidRPr="0077617E">
        <w:rPr>
          <w:rFonts w:ascii="David" w:hAnsi="David" w:cs="David" w:hint="eastAsia"/>
          <w:sz w:val="24"/>
          <w:szCs w:val="24"/>
          <w:rtl/>
        </w:rPr>
        <w:t>מטעמו</w:t>
      </w:r>
      <w:r w:rsidRPr="0077617E">
        <w:rPr>
          <w:rFonts w:ascii="David" w:hAnsi="David" w:cs="David"/>
          <w:sz w:val="24"/>
          <w:szCs w:val="24"/>
          <w:rtl/>
        </w:rPr>
        <w:t xml:space="preserve"> </w:t>
      </w:r>
      <w:r w:rsidRPr="0077617E">
        <w:rPr>
          <w:rFonts w:ascii="David" w:hAnsi="David" w:cs="David" w:hint="eastAsia"/>
          <w:sz w:val="24"/>
          <w:szCs w:val="24"/>
          <w:rtl/>
        </w:rPr>
        <w:t>של</w:t>
      </w:r>
      <w:r w:rsidRPr="0077617E">
        <w:rPr>
          <w:rFonts w:ascii="David" w:hAnsi="David" w:cs="David"/>
          <w:sz w:val="24"/>
          <w:szCs w:val="24"/>
          <w:rtl/>
        </w:rPr>
        <w:t xml:space="preserve"> </w:t>
      </w:r>
      <w:r w:rsidRPr="0077617E">
        <w:rPr>
          <w:rFonts w:ascii="David" w:hAnsi="David" w:cs="David" w:hint="eastAsia"/>
          <w:sz w:val="24"/>
          <w:szCs w:val="24"/>
          <w:rtl/>
        </w:rPr>
        <w:t>כל</w:t>
      </w:r>
      <w:r w:rsidRPr="0077617E">
        <w:rPr>
          <w:rFonts w:ascii="David" w:hAnsi="David" w:cs="David"/>
          <w:sz w:val="24"/>
          <w:szCs w:val="24"/>
          <w:rtl/>
        </w:rPr>
        <w:t xml:space="preserve"> </w:t>
      </w:r>
      <w:r w:rsidRPr="0077617E">
        <w:rPr>
          <w:rFonts w:ascii="David" w:hAnsi="David" w:cs="David" w:hint="eastAsia"/>
          <w:sz w:val="24"/>
          <w:szCs w:val="24"/>
          <w:rtl/>
        </w:rPr>
        <w:t>משתמש</w:t>
      </w:r>
      <w:r w:rsidRPr="0077617E">
        <w:rPr>
          <w:rFonts w:ascii="David" w:hAnsi="David" w:cs="David"/>
          <w:sz w:val="24"/>
          <w:szCs w:val="24"/>
          <w:rtl/>
        </w:rPr>
        <w:t xml:space="preserve">. </w:t>
      </w:r>
      <w:r w:rsidRPr="0077617E">
        <w:rPr>
          <w:rFonts w:ascii="David" w:hAnsi="David" w:cs="David" w:hint="eastAsia"/>
          <w:sz w:val="24"/>
          <w:szCs w:val="24"/>
          <w:rtl/>
        </w:rPr>
        <w:t>הממשלה</w:t>
      </w:r>
      <w:r w:rsidRPr="0077617E">
        <w:rPr>
          <w:rFonts w:ascii="David" w:hAnsi="David" w:cs="David"/>
          <w:sz w:val="24"/>
          <w:szCs w:val="24"/>
          <w:rtl/>
        </w:rPr>
        <w:t xml:space="preserve"> </w:t>
      </w:r>
      <w:r w:rsidRPr="0077617E">
        <w:rPr>
          <w:rFonts w:ascii="David" w:hAnsi="David" w:cs="David" w:hint="eastAsia"/>
          <w:sz w:val="24"/>
          <w:szCs w:val="24"/>
          <w:rtl/>
        </w:rPr>
        <w:t>מתחייבת</w:t>
      </w:r>
      <w:r w:rsidRPr="0077617E">
        <w:rPr>
          <w:rFonts w:ascii="David" w:hAnsi="David" w:cs="David"/>
          <w:sz w:val="24"/>
          <w:szCs w:val="24"/>
          <w:rtl/>
        </w:rPr>
        <w:t xml:space="preserve"> </w:t>
      </w:r>
      <w:r w:rsidRPr="0077617E">
        <w:rPr>
          <w:rFonts w:ascii="David" w:hAnsi="David" w:cs="David" w:hint="eastAsia"/>
          <w:sz w:val="24"/>
          <w:szCs w:val="24"/>
          <w:rtl/>
        </w:rPr>
        <w:t>שלכל</w:t>
      </w:r>
      <w:r w:rsidRPr="0077617E">
        <w:rPr>
          <w:rFonts w:ascii="David" w:hAnsi="David" w:cs="David"/>
          <w:sz w:val="24"/>
          <w:szCs w:val="24"/>
          <w:rtl/>
        </w:rPr>
        <w:t xml:space="preserve"> </w:t>
      </w:r>
      <w:r w:rsidRPr="0077617E">
        <w:rPr>
          <w:rFonts w:ascii="David" w:hAnsi="David" w:cs="David" w:hint="eastAsia"/>
          <w:sz w:val="24"/>
          <w:szCs w:val="24"/>
          <w:rtl/>
        </w:rPr>
        <w:t>מציע</w:t>
      </w:r>
      <w:r w:rsidRPr="0077617E">
        <w:rPr>
          <w:rFonts w:ascii="David" w:hAnsi="David" w:cs="David"/>
          <w:sz w:val="24"/>
          <w:szCs w:val="24"/>
          <w:rtl/>
        </w:rPr>
        <w:t xml:space="preserve"> </w:t>
      </w:r>
      <w:r w:rsidRPr="0077617E">
        <w:rPr>
          <w:rFonts w:ascii="David" w:hAnsi="David" w:cs="David" w:hint="eastAsia"/>
          <w:sz w:val="24"/>
          <w:szCs w:val="24"/>
          <w:rtl/>
        </w:rPr>
        <w:t>יתאפשר</w:t>
      </w:r>
      <w:r w:rsidRPr="0077617E">
        <w:rPr>
          <w:rFonts w:ascii="David" w:hAnsi="David" w:cs="David"/>
          <w:sz w:val="24"/>
          <w:szCs w:val="24"/>
          <w:rtl/>
        </w:rPr>
        <w:t xml:space="preserve"> </w:t>
      </w:r>
      <w:r w:rsidRPr="0077617E">
        <w:rPr>
          <w:rFonts w:ascii="David" w:hAnsi="David" w:cs="David" w:hint="eastAsia"/>
          <w:sz w:val="24"/>
          <w:szCs w:val="24"/>
          <w:rtl/>
        </w:rPr>
        <w:t>להגדיר</w:t>
      </w:r>
      <w:r w:rsidRPr="0077617E">
        <w:rPr>
          <w:rFonts w:ascii="David" w:hAnsi="David" w:cs="David"/>
          <w:sz w:val="24"/>
          <w:szCs w:val="24"/>
          <w:rtl/>
        </w:rPr>
        <w:t xml:space="preserve"> </w:t>
      </w:r>
      <w:r w:rsidRPr="0077617E">
        <w:rPr>
          <w:rFonts w:ascii="David" w:hAnsi="David" w:cs="David" w:hint="eastAsia"/>
          <w:sz w:val="24"/>
          <w:szCs w:val="24"/>
          <w:rtl/>
        </w:rPr>
        <w:t>לפחות</w:t>
      </w:r>
      <w:r w:rsidRPr="0077617E">
        <w:rPr>
          <w:rFonts w:ascii="David" w:hAnsi="David" w:cs="David"/>
          <w:sz w:val="24"/>
          <w:szCs w:val="24"/>
          <w:rtl/>
        </w:rPr>
        <w:t xml:space="preserve"> </w:t>
      </w:r>
      <w:r w:rsidRPr="0077617E">
        <w:rPr>
          <w:rFonts w:ascii="David" w:hAnsi="David" w:cs="David" w:hint="eastAsia"/>
          <w:sz w:val="24"/>
          <w:szCs w:val="24"/>
          <w:rtl/>
        </w:rPr>
        <w:t>שני</w:t>
      </w:r>
      <w:r w:rsidRPr="0077617E">
        <w:rPr>
          <w:rFonts w:ascii="David" w:hAnsi="David" w:cs="David"/>
          <w:sz w:val="24"/>
          <w:szCs w:val="24"/>
          <w:rtl/>
        </w:rPr>
        <w:t xml:space="preserve"> </w:t>
      </w:r>
      <w:r w:rsidRPr="0077617E">
        <w:rPr>
          <w:rFonts w:ascii="David" w:hAnsi="David" w:cs="David" w:hint="eastAsia"/>
          <w:sz w:val="24"/>
          <w:szCs w:val="24"/>
          <w:rtl/>
        </w:rPr>
        <w:t>נציגים</w:t>
      </w:r>
      <w:r w:rsidRPr="0077617E">
        <w:rPr>
          <w:rFonts w:ascii="David" w:hAnsi="David" w:cs="David"/>
          <w:sz w:val="24"/>
          <w:szCs w:val="24"/>
          <w:rtl/>
        </w:rPr>
        <w:t xml:space="preserve"> </w:t>
      </w:r>
      <w:r w:rsidRPr="0077617E">
        <w:rPr>
          <w:rFonts w:ascii="David" w:hAnsi="David" w:cs="David" w:hint="eastAsia"/>
          <w:sz w:val="24"/>
          <w:szCs w:val="24"/>
          <w:rtl/>
        </w:rPr>
        <w:t>פעילים</w:t>
      </w:r>
      <w:r w:rsidRPr="0077617E">
        <w:rPr>
          <w:rFonts w:ascii="David" w:hAnsi="David" w:cs="David"/>
          <w:sz w:val="24"/>
          <w:szCs w:val="24"/>
          <w:rtl/>
        </w:rPr>
        <w:t xml:space="preserve"> </w:t>
      </w:r>
      <w:r w:rsidRPr="0077617E">
        <w:rPr>
          <w:rFonts w:ascii="David" w:hAnsi="David" w:cs="David" w:hint="eastAsia"/>
          <w:sz w:val="24"/>
          <w:szCs w:val="24"/>
          <w:rtl/>
        </w:rPr>
        <w:t>מטעמו</w:t>
      </w:r>
      <w:r w:rsidRPr="0077617E">
        <w:rPr>
          <w:rFonts w:ascii="David" w:hAnsi="David" w:cs="David"/>
          <w:sz w:val="24"/>
          <w:szCs w:val="24"/>
          <w:rtl/>
        </w:rPr>
        <w:t>.</w:t>
      </w:r>
    </w:p>
    <w:p w:rsidR="0025701C" w:rsidRPr="0077617E" w:rsidRDefault="0025701C" w:rsidP="00392CCF">
      <w:pPr>
        <w:numPr>
          <w:ilvl w:val="1"/>
          <w:numId w:val="92"/>
        </w:numPr>
        <w:bidi/>
        <w:spacing w:line="360" w:lineRule="auto"/>
        <w:ind w:right="0"/>
        <w:jc w:val="both"/>
        <w:rPr>
          <w:rFonts w:ascii="David" w:hAnsi="David" w:cs="David"/>
          <w:sz w:val="24"/>
          <w:szCs w:val="24"/>
          <w:rtl/>
        </w:rPr>
      </w:pPr>
      <w:r w:rsidRPr="0077617E">
        <w:rPr>
          <w:rFonts w:ascii="David" w:hAnsi="David" w:cs="David" w:hint="eastAsia"/>
          <w:sz w:val="24"/>
          <w:szCs w:val="24"/>
          <w:rtl/>
        </w:rPr>
        <w:t>החלפת</w:t>
      </w:r>
      <w:r w:rsidRPr="0077617E">
        <w:rPr>
          <w:rFonts w:ascii="David" w:hAnsi="David" w:cs="David"/>
          <w:sz w:val="24"/>
          <w:szCs w:val="24"/>
          <w:rtl/>
        </w:rPr>
        <w:t xml:space="preserve"> </w:t>
      </w:r>
      <w:r w:rsidRPr="0077617E">
        <w:rPr>
          <w:rFonts w:ascii="David" w:hAnsi="David" w:cs="David" w:hint="eastAsia"/>
          <w:sz w:val="24"/>
          <w:szCs w:val="24"/>
          <w:rtl/>
        </w:rPr>
        <w:t>נציג</w:t>
      </w:r>
      <w:r w:rsidRPr="0077617E">
        <w:rPr>
          <w:rFonts w:ascii="David" w:hAnsi="David" w:cs="David"/>
          <w:sz w:val="24"/>
          <w:szCs w:val="24"/>
          <w:rtl/>
        </w:rPr>
        <w:t xml:space="preserve"> </w:t>
      </w:r>
      <w:r w:rsidRPr="0077617E">
        <w:rPr>
          <w:rFonts w:ascii="David" w:hAnsi="David" w:cs="David" w:hint="eastAsia"/>
          <w:sz w:val="24"/>
          <w:szCs w:val="24"/>
          <w:rtl/>
        </w:rPr>
        <w:t>משתמש</w:t>
      </w:r>
      <w:r w:rsidRPr="0077617E">
        <w:rPr>
          <w:rFonts w:ascii="David" w:hAnsi="David" w:cs="David"/>
          <w:sz w:val="24"/>
          <w:szCs w:val="24"/>
          <w:rtl/>
        </w:rPr>
        <w:t xml:space="preserve"> </w:t>
      </w:r>
      <w:r w:rsidRPr="0077617E">
        <w:rPr>
          <w:rFonts w:ascii="David" w:hAnsi="David" w:cs="David" w:hint="eastAsia"/>
          <w:sz w:val="24"/>
          <w:szCs w:val="24"/>
          <w:rtl/>
        </w:rPr>
        <w:t>תיעשה</w:t>
      </w:r>
      <w:r w:rsidRPr="0077617E">
        <w:rPr>
          <w:rFonts w:ascii="David" w:hAnsi="David" w:cs="David"/>
          <w:sz w:val="24"/>
          <w:szCs w:val="24"/>
          <w:rtl/>
        </w:rPr>
        <w:t xml:space="preserve"> </w:t>
      </w:r>
      <w:r w:rsidRPr="0077617E">
        <w:rPr>
          <w:rFonts w:ascii="David" w:hAnsi="David" w:cs="David" w:hint="eastAsia"/>
          <w:sz w:val="24"/>
          <w:szCs w:val="24"/>
          <w:rtl/>
        </w:rPr>
        <w:t>באמצעות</w:t>
      </w:r>
      <w:r w:rsidRPr="0077617E">
        <w:rPr>
          <w:rFonts w:ascii="David" w:hAnsi="David" w:cs="David"/>
          <w:sz w:val="24"/>
          <w:szCs w:val="24"/>
          <w:rtl/>
        </w:rPr>
        <w:t xml:space="preserve"> </w:t>
      </w:r>
      <w:r w:rsidRPr="0077617E">
        <w:rPr>
          <w:rFonts w:ascii="David" w:hAnsi="David" w:cs="David" w:hint="eastAsia"/>
          <w:sz w:val="24"/>
          <w:szCs w:val="24"/>
          <w:rtl/>
        </w:rPr>
        <w:t>חברת</w:t>
      </w:r>
      <w:r w:rsidRPr="0077617E">
        <w:rPr>
          <w:rFonts w:ascii="David" w:hAnsi="David" w:cs="David"/>
          <w:sz w:val="24"/>
          <w:szCs w:val="24"/>
          <w:rtl/>
        </w:rPr>
        <w:t xml:space="preserve"> </w:t>
      </w:r>
      <w:r w:rsidRPr="0077617E">
        <w:rPr>
          <w:rFonts w:ascii="David" w:hAnsi="David" w:cs="David" w:hint="eastAsia"/>
          <w:sz w:val="24"/>
          <w:szCs w:val="24"/>
          <w:rtl/>
        </w:rPr>
        <w:t>הניהול</w:t>
      </w:r>
      <w:r w:rsidRPr="0077617E">
        <w:rPr>
          <w:rFonts w:ascii="David" w:hAnsi="David" w:cs="David"/>
          <w:sz w:val="24"/>
          <w:szCs w:val="24"/>
          <w:rtl/>
        </w:rPr>
        <w:t xml:space="preserve"> </w:t>
      </w:r>
      <w:r w:rsidRPr="0077617E">
        <w:rPr>
          <w:rFonts w:ascii="David" w:hAnsi="David" w:cs="David" w:hint="eastAsia"/>
          <w:sz w:val="24"/>
          <w:szCs w:val="24"/>
          <w:rtl/>
        </w:rPr>
        <w:t>ובהתאם</w:t>
      </w:r>
      <w:r w:rsidRPr="0077617E">
        <w:rPr>
          <w:rFonts w:ascii="David" w:hAnsi="David" w:cs="David"/>
          <w:sz w:val="24"/>
          <w:szCs w:val="24"/>
          <w:rtl/>
        </w:rPr>
        <w:t xml:space="preserve"> </w:t>
      </w:r>
      <w:r w:rsidRPr="0077617E">
        <w:rPr>
          <w:rFonts w:ascii="David" w:hAnsi="David" w:cs="David" w:hint="eastAsia"/>
          <w:sz w:val="24"/>
          <w:szCs w:val="24"/>
          <w:rtl/>
        </w:rPr>
        <w:t>לתנאי</w:t>
      </w:r>
      <w:r w:rsidRPr="0077617E">
        <w:rPr>
          <w:rFonts w:ascii="David" w:hAnsi="David" w:cs="David"/>
          <w:sz w:val="24"/>
          <w:szCs w:val="24"/>
          <w:rtl/>
        </w:rPr>
        <w:t xml:space="preserve"> </w:t>
      </w:r>
      <w:r w:rsidRPr="0077617E">
        <w:rPr>
          <w:rFonts w:ascii="David" w:hAnsi="David" w:cs="David" w:hint="eastAsia"/>
          <w:sz w:val="24"/>
          <w:szCs w:val="24"/>
          <w:rtl/>
        </w:rPr>
        <w:t>חוזה</w:t>
      </w:r>
      <w:r w:rsidRPr="0077617E">
        <w:rPr>
          <w:rFonts w:ascii="David" w:hAnsi="David" w:cs="David"/>
          <w:sz w:val="24"/>
          <w:szCs w:val="24"/>
          <w:rtl/>
        </w:rPr>
        <w:t xml:space="preserve"> </w:t>
      </w:r>
      <w:r w:rsidRPr="0077617E">
        <w:rPr>
          <w:rFonts w:ascii="David" w:hAnsi="David" w:cs="David" w:hint="eastAsia"/>
          <w:sz w:val="24"/>
          <w:szCs w:val="24"/>
          <w:rtl/>
        </w:rPr>
        <w:t>זה</w:t>
      </w:r>
      <w:r w:rsidRPr="0077617E">
        <w:rPr>
          <w:rFonts w:ascii="David" w:hAnsi="David" w:cs="David"/>
          <w:sz w:val="24"/>
          <w:szCs w:val="24"/>
          <w:rtl/>
        </w:rPr>
        <w:t>.</w:t>
      </w:r>
    </w:p>
    <w:p w:rsidR="0025701C" w:rsidRPr="0077617E" w:rsidRDefault="0025701C" w:rsidP="00DC0C40">
      <w:pPr>
        <w:bidi/>
        <w:spacing w:line="360" w:lineRule="auto"/>
        <w:ind w:left="1416"/>
        <w:jc w:val="both"/>
        <w:rPr>
          <w:rFonts w:ascii="David" w:hAnsi="David" w:cs="David"/>
          <w:sz w:val="24"/>
          <w:szCs w:val="24"/>
          <w:rtl/>
        </w:rPr>
      </w:pPr>
    </w:p>
    <w:p w:rsidR="0025701C" w:rsidRPr="0077617E" w:rsidRDefault="0025701C" w:rsidP="00DC0C40">
      <w:pPr>
        <w:pStyle w:val="HeadingPerek"/>
        <w:numPr>
          <w:ilvl w:val="0"/>
          <w:numId w:val="0"/>
        </w:numPr>
        <w:spacing w:line="360" w:lineRule="auto"/>
        <w:ind w:left="708"/>
        <w:rPr>
          <w:rFonts w:ascii="David" w:hAnsi="David"/>
          <w:sz w:val="24"/>
          <w:szCs w:val="24"/>
          <w:rtl/>
        </w:rPr>
      </w:pPr>
      <w:r w:rsidRPr="0077617E">
        <w:rPr>
          <w:rFonts w:ascii="David" w:hAnsi="David" w:hint="eastAsia"/>
          <w:sz w:val="24"/>
          <w:szCs w:val="24"/>
          <w:rtl/>
        </w:rPr>
        <w:t>מודגש</w:t>
      </w:r>
      <w:r w:rsidRPr="0077617E">
        <w:rPr>
          <w:rFonts w:ascii="David" w:hAnsi="David"/>
          <w:sz w:val="24"/>
          <w:szCs w:val="24"/>
          <w:rtl/>
        </w:rPr>
        <w:t xml:space="preserve"> </w:t>
      </w:r>
      <w:r w:rsidRPr="0077617E">
        <w:rPr>
          <w:rFonts w:ascii="David" w:hAnsi="David" w:hint="eastAsia"/>
          <w:sz w:val="24"/>
          <w:szCs w:val="24"/>
          <w:rtl/>
        </w:rPr>
        <w:t>כי</w:t>
      </w:r>
      <w:r w:rsidRPr="0077617E">
        <w:rPr>
          <w:rFonts w:ascii="David" w:hAnsi="David"/>
          <w:sz w:val="24"/>
          <w:szCs w:val="24"/>
          <w:rtl/>
        </w:rPr>
        <w:t xml:space="preserve"> </w:t>
      </w:r>
      <w:r w:rsidRPr="0077617E">
        <w:rPr>
          <w:rFonts w:ascii="David" w:hAnsi="David" w:hint="eastAsia"/>
          <w:sz w:val="24"/>
          <w:szCs w:val="24"/>
          <w:rtl/>
        </w:rPr>
        <w:t>ההסדרים</w:t>
      </w:r>
      <w:r w:rsidRPr="0077617E">
        <w:rPr>
          <w:rFonts w:ascii="David" w:hAnsi="David"/>
          <w:sz w:val="24"/>
          <w:szCs w:val="24"/>
          <w:rtl/>
        </w:rPr>
        <w:t xml:space="preserve"> </w:t>
      </w:r>
      <w:r w:rsidRPr="0077617E">
        <w:rPr>
          <w:rFonts w:ascii="David" w:hAnsi="David" w:hint="eastAsia"/>
          <w:sz w:val="24"/>
          <w:szCs w:val="24"/>
          <w:rtl/>
        </w:rPr>
        <w:t>לגבי</w:t>
      </w:r>
      <w:r w:rsidRPr="0077617E">
        <w:rPr>
          <w:rFonts w:ascii="David" w:hAnsi="David"/>
          <w:sz w:val="24"/>
          <w:szCs w:val="24"/>
          <w:rtl/>
        </w:rPr>
        <w:t xml:space="preserve"> </w:t>
      </w:r>
      <w:r w:rsidRPr="0077617E">
        <w:rPr>
          <w:rFonts w:ascii="David" w:hAnsi="David" w:hint="eastAsia"/>
          <w:sz w:val="24"/>
          <w:szCs w:val="24"/>
          <w:rtl/>
        </w:rPr>
        <w:t>הנפקת</w:t>
      </w:r>
      <w:r w:rsidRPr="0077617E">
        <w:rPr>
          <w:rFonts w:ascii="David" w:hAnsi="David"/>
          <w:sz w:val="24"/>
          <w:szCs w:val="24"/>
          <w:rtl/>
        </w:rPr>
        <w:t xml:space="preserve"> </w:t>
      </w:r>
      <w:r w:rsidRPr="0077617E">
        <w:rPr>
          <w:rFonts w:ascii="David" w:hAnsi="David" w:hint="eastAsia"/>
          <w:sz w:val="24"/>
          <w:szCs w:val="24"/>
          <w:rtl/>
        </w:rPr>
        <w:t>כרטיס</w:t>
      </w:r>
      <w:r w:rsidRPr="0077617E">
        <w:rPr>
          <w:rFonts w:ascii="David" w:hAnsi="David"/>
          <w:sz w:val="24"/>
          <w:szCs w:val="24"/>
          <w:rtl/>
        </w:rPr>
        <w:t xml:space="preserve"> </w:t>
      </w:r>
      <w:r w:rsidRPr="0077617E">
        <w:rPr>
          <w:rFonts w:ascii="David" w:hAnsi="David" w:hint="eastAsia"/>
          <w:sz w:val="24"/>
          <w:szCs w:val="24"/>
          <w:rtl/>
        </w:rPr>
        <w:t>חכם</w:t>
      </w:r>
      <w:r w:rsidRPr="0077617E">
        <w:rPr>
          <w:rFonts w:ascii="David" w:hAnsi="David"/>
          <w:sz w:val="24"/>
          <w:szCs w:val="24"/>
          <w:rtl/>
        </w:rPr>
        <w:t xml:space="preserve"> </w:t>
      </w:r>
      <w:r w:rsidRPr="0077617E">
        <w:rPr>
          <w:rFonts w:ascii="David" w:hAnsi="David" w:hint="eastAsia"/>
          <w:sz w:val="24"/>
          <w:szCs w:val="24"/>
          <w:rtl/>
        </w:rPr>
        <w:t>המפורטים</w:t>
      </w:r>
      <w:r w:rsidRPr="0077617E">
        <w:rPr>
          <w:rFonts w:ascii="David" w:hAnsi="David"/>
          <w:sz w:val="24"/>
          <w:szCs w:val="24"/>
          <w:rtl/>
        </w:rPr>
        <w:t xml:space="preserve"> </w:t>
      </w:r>
      <w:r w:rsidRPr="0077617E">
        <w:rPr>
          <w:rFonts w:ascii="David" w:hAnsi="David" w:hint="eastAsia"/>
          <w:sz w:val="24"/>
          <w:szCs w:val="24"/>
          <w:rtl/>
        </w:rPr>
        <w:t>בחוזה</w:t>
      </w:r>
      <w:r w:rsidRPr="0077617E">
        <w:rPr>
          <w:rFonts w:ascii="David" w:hAnsi="David"/>
          <w:sz w:val="24"/>
          <w:szCs w:val="24"/>
          <w:rtl/>
        </w:rPr>
        <w:t xml:space="preserve"> </w:t>
      </w:r>
      <w:r w:rsidRPr="0077617E">
        <w:rPr>
          <w:rFonts w:ascii="David" w:hAnsi="David" w:hint="eastAsia"/>
          <w:sz w:val="24"/>
          <w:szCs w:val="24"/>
          <w:rtl/>
        </w:rPr>
        <w:t>זה</w:t>
      </w:r>
      <w:r w:rsidRPr="0077617E">
        <w:rPr>
          <w:rFonts w:ascii="David" w:hAnsi="David"/>
          <w:sz w:val="24"/>
          <w:szCs w:val="24"/>
          <w:rtl/>
        </w:rPr>
        <w:t xml:space="preserve"> </w:t>
      </w:r>
      <w:r w:rsidRPr="0077617E">
        <w:rPr>
          <w:rFonts w:ascii="David" w:hAnsi="David" w:hint="eastAsia"/>
          <w:sz w:val="24"/>
          <w:szCs w:val="24"/>
          <w:rtl/>
        </w:rPr>
        <w:t>הינם</w:t>
      </w:r>
      <w:r w:rsidRPr="0077617E">
        <w:rPr>
          <w:rFonts w:ascii="David" w:hAnsi="David"/>
          <w:sz w:val="24"/>
          <w:szCs w:val="24"/>
          <w:rtl/>
        </w:rPr>
        <w:t xml:space="preserve"> </w:t>
      </w:r>
      <w:r w:rsidRPr="0077617E">
        <w:rPr>
          <w:rFonts w:ascii="David" w:hAnsi="David" w:hint="eastAsia"/>
          <w:sz w:val="24"/>
          <w:szCs w:val="24"/>
          <w:rtl/>
        </w:rPr>
        <w:t>נכונים</w:t>
      </w:r>
      <w:r w:rsidRPr="0077617E">
        <w:rPr>
          <w:rFonts w:ascii="David" w:hAnsi="David"/>
          <w:sz w:val="24"/>
          <w:szCs w:val="24"/>
          <w:rtl/>
        </w:rPr>
        <w:t xml:space="preserve"> </w:t>
      </w:r>
      <w:r w:rsidRPr="0077617E">
        <w:rPr>
          <w:rFonts w:ascii="David" w:hAnsi="David" w:hint="eastAsia"/>
          <w:sz w:val="24"/>
          <w:szCs w:val="24"/>
          <w:rtl/>
        </w:rPr>
        <w:t>בעת</w:t>
      </w:r>
      <w:r w:rsidRPr="0077617E">
        <w:rPr>
          <w:rFonts w:ascii="David" w:hAnsi="David"/>
          <w:sz w:val="24"/>
          <w:szCs w:val="24"/>
          <w:rtl/>
        </w:rPr>
        <w:t xml:space="preserve"> </w:t>
      </w:r>
      <w:r w:rsidRPr="0077617E">
        <w:rPr>
          <w:rFonts w:ascii="David" w:hAnsi="David" w:hint="eastAsia"/>
          <w:sz w:val="24"/>
          <w:szCs w:val="24"/>
          <w:rtl/>
        </w:rPr>
        <w:t>פניית</w:t>
      </w:r>
      <w:r w:rsidRPr="0077617E">
        <w:rPr>
          <w:rFonts w:ascii="David" w:hAnsi="David"/>
          <w:sz w:val="24"/>
          <w:szCs w:val="24"/>
          <w:rtl/>
        </w:rPr>
        <w:t xml:space="preserve"> </w:t>
      </w:r>
      <w:r w:rsidRPr="0077617E">
        <w:rPr>
          <w:rFonts w:ascii="David" w:hAnsi="David" w:hint="eastAsia"/>
          <w:sz w:val="24"/>
          <w:szCs w:val="24"/>
          <w:rtl/>
        </w:rPr>
        <w:t>הממשלה</w:t>
      </w:r>
      <w:r w:rsidRPr="0077617E">
        <w:rPr>
          <w:rFonts w:ascii="David" w:hAnsi="David"/>
          <w:sz w:val="24"/>
          <w:szCs w:val="24"/>
          <w:rtl/>
        </w:rPr>
        <w:t xml:space="preserve"> </w:t>
      </w:r>
      <w:r w:rsidRPr="0077617E">
        <w:rPr>
          <w:rFonts w:ascii="David" w:hAnsi="David" w:hint="eastAsia"/>
          <w:sz w:val="24"/>
          <w:szCs w:val="24"/>
          <w:rtl/>
        </w:rPr>
        <w:t>לספקים</w:t>
      </w:r>
      <w:r w:rsidRPr="0077617E">
        <w:rPr>
          <w:rFonts w:ascii="David" w:hAnsi="David"/>
          <w:sz w:val="24"/>
          <w:szCs w:val="24"/>
          <w:rtl/>
        </w:rPr>
        <w:t xml:space="preserve"> </w:t>
      </w:r>
      <w:r w:rsidRPr="0077617E">
        <w:rPr>
          <w:rFonts w:ascii="David" w:hAnsi="David" w:hint="eastAsia"/>
          <w:sz w:val="24"/>
          <w:szCs w:val="24"/>
          <w:rtl/>
        </w:rPr>
        <w:t>בהצעה</w:t>
      </w:r>
      <w:r w:rsidRPr="0077617E">
        <w:rPr>
          <w:rFonts w:ascii="David" w:hAnsi="David"/>
          <w:sz w:val="24"/>
          <w:szCs w:val="24"/>
          <w:rtl/>
        </w:rPr>
        <w:t xml:space="preserve"> </w:t>
      </w:r>
      <w:r w:rsidRPr="0077617E">
        <w:rPr>
          <w:rFonts w:ascii="David" w:hAnsi="David" w:hint="eastAsia"/>
          <w:sz w:val="24"/>
          <w:szCs w:val="24"/>
          <w:rtl/>
        </w:rPr>
        <w:t>לעשות</w:t>
      </w:r>
      <w:r w:rsidRPr="0077617E">
        <w:rPr>
          <w:rFonts w:ascii="David" w:hAnsi="David"/>
          <w:sz w:val="24"/>
          <w:szCs w:val="24"/>
          <w:rtl/>
        </w:rPr>
        <w:t xml:space="preserve"> </w:t>
      </w:r>
      <w:r w:rsidRPr="0077617E">
        <w:rPr>
          <w:rFonts w:ascii="David" w:hAnsi="David" w:hint="eastAsia"/>
          <w:sz w:val="24"/>
          <w:szCs w:val="24"/>
          <w:rtl/>
        </w:rPr>
        <w:t>שימוש</w:t>
      </w:r>
      <w:r w:rsidRPr="0077617E">
        <w:rPr>
          <w:rFonts w:ascii="David" w:hAnsi="David"/>
          <w:sz w:val="24"/>
          <w:szCs w:val="24"/>
          <w:rtl/>
        </w:rPr>
        <w:t xml:space="preserve"> </w:t>
      </w:r>
      <w:r w:rsidRPr="0077617E">
        <w:rPr>
          <w:rFonts w:ascii="David" w:hAnsi="David" w:hint="eastAsia"/>
          <w:sz w:val="24"/>
          <w:szCs w:val="24"/>
          <w:rtl/>
        </w:rPr>
        <w:t>בפורטל</w:t>
      </w:r>
      <w:r w:rsidRPr="0077617E">
        <w:rPr>
          <w:rFonts w:ascii="David" w:hAnsi="David"/>
          <w:sz w:val="24"/>
          <w:szCs w:val="24"/>
          <w:rtl/>
        </w:rPr>
        <w:t xml:space="preserve"> </w:t>
      </w:r>
      <w:r w:rsidRPr="0077617E">
        <w:rPr>
          <w:rFonts w:ascii="David" w:hAnsi="David" w:hint="eastAsia"/>
          <w:sz w:val="24"/>
          <w:szCs w:val="24"/>
          <w:rtl/>
        </w:rPr>
        <w:t>הספקים</w:t>
      </w:r>
      <w:r w:rsidRPr="0077617E">
        <w:rPr>
          <w:rFonts w:ascii="David" w:hAnsi="David"/>
          <w:sz w:val="24"/>
          <w:szCs w:val="24"/>
          <w:rtl/>
        </w:rPr>
        <w:t xml:space="preserve"> </w:t>
      </w:r>
      <w:r w:rsidRPr="0077617E">
        <w:rPr>
          <w:rFonts w:ascii="David" w:hAnsi="David" w:hint="eastAsia"/>
          <w:sz w:val="24"/>
          <w:szCs w:val="24"/>
          <w:rtl/>
        </w:rPr>
        <w:t>הממשלתי</w:t>
      </w:r>
      <w:r w:rsidRPr="0077617E">
        <w:rPr>
          <w:rFonts w:ascii="David" w:hAnsi="David"/>
          <w:sz w:val="24"/>
          <w:szCs w:val="24"/>
          <w:rtl/>
        </w:rPr>
        <w:t xml:space="preserve">, </w:t>
      </w:r>
      <w:r w:rsidRPr="0077617E">
        <w:rPr>
          <w:rFonts w:ascii="David" w:hAnsi="David" w:hint="eastAsia"/>
          <w:sz w:val="24"/>
          <w:szCs w:val="24"/>
          <w:rtl/>
        </w:rPr>
        <w:t>אולם</w:t>
      </w:r>
      <w:r w:rsidRPr="0077617E">
        <w:rPr>
          <w:rFonts w:ascii="David" w:hAnsi="David"/>
          <w:sz w:val="24"/>
          <w:szCs w:val="24"/>
          <w:rtl/>
        </w:rPr>
        <w:t xml:space="preserve"> </w:t>
      </w:r>
      <w:r w:rsidRPr="0077617E">
        <w:rPr>
          <w:rFonts w:ascii="David" w:hAnsi="David" w:hint="eastAsia"/>
          <w:sz w:val="24"/>
          <w:szCs w:val="24"/>
          <w:rtl/>
        </w:rPr>
        <w:t>הסדרים</w:t>
      </w:r>
      <w:r w:rsidRPr="0077617E">
        <w:rPr>
          <w:rFonts w:ascii="David" w:hAnsi="David"/>
          <w:sz w:val="24"/>
          <w:szCs w:val="24"/>
          <w:rtl/>
        </w:rPr>
        <w:t xml:space="preserve"> </w:t>
      </w:r>
      <w:r w:rsidRPr="0077617E">
        <w:rPr>
          <w:rFonts w:ascii="David" w:hAnsi="David" w:hint="eastAsia"/>
          <w:sz w:val="24"/>
          <w:szCs w:val="24"/>
          <w:rtl/>
        </w:rPr>
        <w:t>אלה</w:t>
      </w:r>
      <w:r w:rsidRPr="0077617E">
        <w:rPr>
          <w:rFonts w:ascii="David" w:hAnsi="David"/>
          <w:sz w:val="24"/>
          <w:szCs w:val="24"/>
          <w:rtl/>
        </w:rPr>
        <w:t xml:space="preserve"> </w:t>
      </w:r>
      <w:r w:rsidRPr="0077617E">
        <w:rPr>
          <w:rFonts w:ascii="David" w:hAnsi="David" w:hint="eastAsia"/>
          <w:sz w:val="24"/>
          <w:szCs w:val="24"/>
          <w:rtl/>
        </w:rPr>
        <w:t>יכולים</w:t>
      </w:r>
      <w:r w:rsidRPr="0077617E">
        <w:rPr>
          <w:rFonts w:ascii="David" w:hAnsi="David"/>
          <w:sz w:val="24"/>
          <w:szCs w:val="24"/>
          <w:rtl/>
        </w:rPr>
        <w:t xml:space="preserve"> </w:t>
      </w:r>
      <w:r w:rsidRPr="0077617E">
        <w:rPr>
          <w:rFonts w:ascii="David" w:hAnsi="David" w:hint="eastAsia"/>
          <w:sz w:val="24"/>
          <w:szCs w:val="24"/>
          <w:rtl/>
        </w:rPr>
        <w:t>להשתנות</w:t>
      </w:r>
      <w:r w:rsidRPr="0077617E">
        <w:rPr>
          <w:rFonts w:ascii="David" w:hAnsi="David"/>
          <w:sz w:val="24"/>
          <w:szCs w:val="24"/>
          <w:rtl/>
        </w:rPr>
        <w:t xml:space="preserve"> </w:t>
      </w:r>
      <w:r w:rsidRPr="0077617E">
        <w:rPr>
          <w:rFonts w:ascii="David" w:hAnsi="David" w:hint="eastAsia"/>
          <w:sz w:val="24"/>
          <w:szCs w:val="24"/>
          <w:rtl/>
        </w:rPr>
        <w:t>לפי</w:t>
      </w:r>
      <w:r w:rsidRPr="0077617E">
        <w:rPr>
          <w:rFonts w:ascii="David" w:hAnsi="David"/>
          <w:sz w:val="24"/>
          <w:szCs w:val="24"/>
          <w:rtl/>
        </w:rPr>
        <w:t xml:space="preserve"> </w:t>
      </w:r>
      <w:r w:rsidRPr="0077617E">
        <w:rPr>
          <w:rFonts w:ascii="David" w:hAnsi="David" w:hint="eastAsia"/>
          <w:sz w:val="24"/>
          <w:szCs w:val="24"/>
          <w:rtl/>
        </w:rPr>
        <w:t>דרישות</w:t>
      </w:r>
      <w:r w:rsidRPr="0077617E">
        <w:rPr>
          <w:rFonts w:ascii="David" w:hAnsi="David"/>
          <w:sz w:val="24"/>
          <w:szCs w:val="24"/>
          <w:rtl/>
        </w:rPr>
        <w:t xml:space="preserve"> </w:t>
      </w:r>
      <w:r w:rsidRPr="0077617E">
        <w:rPr>
          <w:rFonts w:ascii="David" w:hAnsi="David" w:hint="eastAsia"/>
          <w:sz w:val="24"/>
          <w:szCs w:val="24"/>
          <w:rtl/>
        </w:rPr>
        <w:t>הגורם</w:t>
      </w:r>
      <w:r w:rsidRPr="0077617E">
        <w:rPr>
          <w:rFonts w:ascii="David" w:hAnsi="David"/>
          <w:sz w:val="24"/>
          <w:szCs w:val="24"/>
          <w:rtl/>
        </w:rPr>
        <w:t xml:space="preserve"> </w:t>
      </w:r>
      <w:r w:rsidRPr="0077617E">
        <w:rPr>
          <w:rFonts w:ascii="David" w:hAnsi="David" w:hint="eastAsia"/>
          <w:sz w:val="24"/>
          <w:szCs w:val="24"/>
          <w:rtl/>
        </w:rPr>
        <w:t>המאשר</w:t>
      </w:r>
      <w:r w:rsidRPr="0077617E">
        <w:rPr>
          <w:rFonts w:ascii="David" w:hAnsi="David"/>
          <w:sz w:val="24"/>
          <w:szCs w:val="24"/>
          <w:rtl/>
        </w:rPr>
        <w:t xml:space="preserve"> </w:t>
      </w:r>
      <w:r w:rsidRPr="0077617E">
        <w:rPr>
          <w:rFonts w:ascii="David" w:hAnsi="David" w:hint="eastAsia"/>
          <w:sz w:val="24"/>
          <w:szCs w:val="24"/>
          <w:rtl/>
        </w:rPr>
        <w:t>ו</w:t>
      </w:r>
      <w:r w:rsidRPr="0077617E">
        <w:rPr>
          <w:rFonts w:ascii="David" w:hAnsi="David"/>
          <w:sz w:val="24"/>
          <w:szCs w:val="24"/>
          <w:rtl/>
        </w:rPr>
        <w:t xml:space="preserve">/או </w:t>
      </w:r>
      <w:r w:rsidRPr="0077617E">
        <w:rPr>
          <w:rFonts w:ascii="David" w:hAnsi="David" w:hint="eastAsia"/>
          <w:sz w:val="24"/>
          <w:szCs w:val="24"/>
          <w:rtl/>
        </w:rPr>
        <w:t>אם</w:t>
      </w:r>
      <w:r w:rsidRPr="0077617E">
        <w:rPr>
          <w:rFonts w:ascii="David" w:hAnsi="David"/>
          <w:sz w:val="24"/>
          <w:szCs w:val="24"/>
          <w:rtl/>
        </w:rPr>
        <w:t xml:space="preserve"> </w:t>
      </w:r>
      <w:r w:rsidRPr="0077617E">
        <w:rPr>
          <w:rFonts w:ascii="David" w:hAnsi="David" w:hint="eastAsia"/>
          <w:sz w:val="24"/>
          <w:szCs w:val="24"/>
          <w:rtl/>
        </w:rPr>
        <w:t>יוחלף</w:t>
      </w:r>
      <w:r w:rsidRPr="0077617E">
        <w:rPr>
          <w:rFonts w:ascii="David" w:hAnsi="David"/>
          <w:sz w:val="24"/>
          <w:szCs w:val="24"/>
          <w:rtl/>
        </w:rPr>
        <w:t xml:space="preserve"> </w:t>
      </w:r>
      <w:r w:rsidRPr="0077617E">
        <w:rPr>
          <w:rFonts w:ascii="David" w:hAnsi="David" w:hint="eastAsia"/>
          <w:sz w:val="24"/>
          <w:szCs w:val="24"/>
          <w:rtl/>
        </w:rPr>
        <w:t>הגורם</w:t>
      </w:r>
      <w:r w:rsidRPr="0077617E">
        <w:rPr>
          <w:rFonts w:ascii="David" w:hAnsi="David"/>
          <w:sz w:val="24"/>
          <w:szCs w:val="24"/>
          <w:rtl/>
        </w:rPr>
        <w:t xml:space="preserve"> </w:t>
      </w:r>
      <w:r w:rsidRPr="0077617E">
        <w:rPr>
          <w:rFonts w:ascii="David" w:hAnsi="David" w:hint="eastAsia"/>
          <w:sz w:val="24"/>
          <w:szCs w:val="24"/>
          <w:rtl/>
        </w:rPr>
        <w:t>המאשר</w:t>
      </w:r>
      <w:r w:rsidRPr="0077617E">
        <w:rPr>
          <w:rFonts w:ascii="David" w:hAnsi="David"/>
          <w:sz w:val="24"/>
          <w:szCs w:val="24"/>
          <w:rtl/>
        </w:rPr>
        <w:t xml:space="preserve"> </w:t>
      </w:r>
      <w:r w:rsidRPr="0077617E">
        <w:rPr>
          <w:rFonts w:ascii="David" w:hAnsi="David" w:hint="eastAsia"/>
          <w:sz w:val="24"/>
          <w:szCs w:val="24"/>
          <w:rtl/>
        </w:rPr>
        <w:t>ע</w:t>
      </w:r>
      <w:r w:rsidRPr="0077617E">
        <w:rPr>
          <w:rFonts w:ascii="David" w:hAnsi="David"/>
          <w:sz w:val="24"/>
          <w:szCs w:val="24"/>
          <w:rtl/>
        </w:rPr>
        <w:t xml:space="preserve">"י </w:t>
      </w:r>
      <w:r w:rsidRPr="0077617E">
        <w:rPr>
          <w:rFonts w:ascii="David" w:hAnsi="David" w:hint="eastAsia"/>
          <w:sz w:val="24"/>
          <w:szCs w:val="24"/>
          <w:rtl/>
        </w:rPr>
        <w:t>גורם</w:t>
      </w:r>
      <w:r w:rsidRPr="0077617E">
        <w:rPr>
          <w:rFonts w:ascii="David" w:hAnsi="David"/>
          <w:sz w:val="24"/>
          <w:szCs w:val="24"/>
          <w:rtl/>
        </w:rPr>
        <w:t xml:space="preserve"> </w:t>
      </w:r>
      <w:r w:rsidRPr="0077617E">
        <w:rPr>
          <w:rFonts w:ascii="David" w:hAnsi="David" w:hint="eastAsia"/>
          <w:sz w:val="24"/>
          <w:szCs w:val="24"/>
          <w:rtl/>
        </w:rPr>
        <w:t>מאשר</w:t>
      </w:r>
      <w:r w:rsidRPr="0077617E">
        <w:rPr>
          <w:rFonts w:ascii="David" w:hAnsi="David"/>
          <w:sz w:val="24"/>
          <w:szCs w:val="24"/>
          <w:rtl/>
        </w:rPr>
        <w:t xml:space="preserve"> </w:t>
      </w:r>
      <w:r w:rsidRPr="0077617E">
        <w:rPr>
          <w:rFonts w:ascii="David" w:hAnsi="David" w:hint="eastAsia"/>
          <w:sz w:val="24"/>
          <w:szCs w:val="24"/>
          <w:rtl/>
        </w:rPr>
        <w:t>אחר</w:t>
      </w:r>
      <w:r w:rsidRPr="0077617E">
        <w:rPr>
          <w:rFonts w:ascii="David" w:hAnsi="David"/>
          <w:sz w:val="24"/>
          <w:szCs w:val="24"/>
          <w:rtl/>
        </w:rPr>
        <w:t xml:space="preserve"> </w:t>
      </w:r>
      <w:r w:rsidRPr="0077617E">
        <w:rPr>
          <w:rFonts w:ascii="David" w:hAnsi="David" w:hint="eastAsia"/>
          <w:sz w:val="24"/>
          <w:szCs w:val="24"/>
          <w:rtl/>
        </w:rPr>
        <w:t>או</w:t>
      </w:r>
      <w:r w:rsidRPr="0077617E">
        <w:rPr>
          <w:rFonts w:ascii="David" w:hAnsi="David"/>
          <w:sz w:val="24"/>
          <w:szCs w:val="24"/>
          <w:rtl/>
        </w:rPr>
        <w:t xml:space="preserve"> </w:t>
      </w:r>
      <w:r w:rsidRPr="0077617E">
        <w:rPr>
          <w:rFonts w:ascii="David" w:hAnsi="David" w:hint="eastAsia"/>
          <w:sz w:val="24"/>
          <w:szCs w:val="24"/>
          <w:rtl/>
        </w:rPr>
        <w:t>נוסף</w:t>
      </w:r>
      <w:r w:rsidRPr="0077617E">
        <w:rPr>
          <w:rFonts w:ascii="David" w:hAnsi="David"/>
          <w:sz w:val="24"/>
          <w:szCs w:val="24"/>
          <w:rtl/>
        </w:rPr>
        <w:t xml:space="preserve"> </w:t>
      </w:r>
      <w:r w:rsidRPr="0077617E">
        <w:rPr>
          <w:rFonts w:ascii="David" w:hAnsi="David" w:hint="eastAsia"/>
          <w:sz w:val="24"/>
          <w:szCs w:val="24"/>
          <w:rtl/>
        </w:rPr>
        <w:t>ו</w:t>
      </w:r>
      <w:r w:rsidRPr="0077617E">
        <w:rPr>
          <w:rFonts w:ascii="David" w:hAnsi="David"/>
          <w:sz w:val="24"/>
          <w:szCs w:val="24"/>
          <w:rtl/>
        </w:rPr>
        <w:t xml:space="preserve">/או </w:t>
      </w:r>
      <w:r w:rsidRPr="0077617E">
        <w:rPr>
          <w:rFonts w:ascii="David" w:hAnsi="David" w:hint="eastAsia"/>
          <w:sz w:val="24"/>
          <w:szCs w:val="24"/>
          <w:rtl/>
        </w:rPr>
        <w:t>בעקבות</w:t>
      </w:r>
      <w:r w:rsidRPr="0077617E">
        <w:rPr>
          <w:rFonts w:ascii="David" w:hAnsi="David"/>
          <w:sz w:val="24"/>
          <w:szCs w:val="24"/>
          <w:rtl/>
        </w:rPr>
        <w:t xml:space="preserve"> </w:t>
      </w:r>
      <w:r w:rsidRPr="0077617E">
        <w:rPr>
          <w:rFonts w:ascii="David" w:hAnsi="David" w:hint="eastAsia"/>
          <w:sz w:val="24"/>
          <w:szCs w:val="24"/>
          <w:rtl/>
        </w:rPr>
        <w:t>שינוי</w:t>
      </w:r>
      <w:r w:rsidRPr="0077617E">
        <w:rPr>
          <w:rFonts w:ascii="David" w:hAnsi="David"/>
          <w:sz w:val="24"/>
          <w:szCs w:val="24"/>
          <w:rtl/>
        </w:rPr>
        <w:t xml:space="preserve"> </w:t>
      </w:r>
      <w:r w:rsidRPr="0077617E">
        <w:rPr>
          <w:rFonts w:ascii="David" w:hAnsi="David" w:hint="eastAsia"/>
          <w:sz w:val="24"/>
          <w:szCs w:val="24"/>
          <w:rtl/>
        </w:rPr>
        <w:t>הוראות</w:t>
      </w:r>
      <w:r w:rsidRPr="0077617E">
        <w:rPr>
          <w:rFonts w:ascii="David" w:hAnsi="David"/>
          <w:sz w:val="24"/>
          <w:szCs w:val="24"/>
          <w:rtl/>
        </w:rPr>
        <w:t xml:space="preserve"> </w:t>
      </w:r>
      <w:r w:rsidRPr="0077617E">
        <w:rPr>
          <w:rFonts w:ascii="David" w:hAnsi="David" w:hint="eastAsia"/>
          <w:sz w:val="24"/>
          <w:szCs w:val="24"/>
          <w:rtl/>
        </w:rPr>
        <w:t>חוק</w:t>
      </w:r>
      <w:r w:rsidRPr="0077617E">
        <w:rPr>
          <w:rFonts w:ascii="David" w:hAnsi="David"/>
          <w:sz w:val="24"/>
          <w:szCs w:val="24"/>
          <w:rtl/>
        </w:rPr>
        <w:t xml:space="preserve"> </w:t>
      </w:r>
      <w:r w:rsidRPr="0077617E">
        <w:rPr>
          <w:rFonts w:ascii="David" w:hAnsi="David" w:hint="eastAsia"/>
          <w:sz w:val="24"/>
          <w:szCs w:val="24"/>
          <w:rtl/>
        </w:rPr>
        <w:t>ו</w:t>
      </w:r>
      <w:r w:rsidRPr="0077617E">
        <w:rPr>
          <w:rFonts w:ascii="David" w:hAnsi="David"/>
          <w:sz w:val="24"/>
          <w:szCs w:val="24"/>
          <w:rtl/>
        </w:rPr>
        <w:t xml:space="preserve">/או </w:t>
      </w:r>
      <w:r w:rsidRPr="0077617E">
        <w:rPr>
          <w:rFonts w:ascii="David" w:hAnsi="David" w:hint="eastAsia"/>
          <w:sz w:val="24"/>
          <w:szCs w:val="24"/>
          <w:rtl/>
        </w:rPr>
        <w:t>תקנות</w:t>
      </w:r>
      <w:r w:rsidRPr="0077617E">
        <w:rPr>
          <w:rFonts w:ascii="David" w:hAnsi="David"/>
          <w:sz w:val="24"/>
          <w:szCs w:val="24"/>
          <w:rtl/>
        </w:rPr>
        <w:t xml:space="preserve"> </w:t>
      </w:r>
      <w:r w:rsidRPr="0077617E">
        <w:rPr>
          <w:rFonts w:ascii="David" w:hAnsi="David" w:hint="eastAsia"/>
          <w:sz w:val="24"/>
          <w:szCs w:val="24"/>
          <w:rtl/>
        </w:rPr>
        <w:t>רלבנטיים</w:t>
      </w:r>
      <w:r w:rsidRPr="0077617E">
        <w:rPr>
          <w:rFonts w:ascii="David" w:hAnsi="David"/>
          <w:sz w:val="24"/>
          <w:szCs w:val="24"/>
          <w:rtl/>
        </w:rPr>
        <w:t>.</w:t>
      </w:r>
    </w:p>
    <w:p w:rsidR="0025701C" w:rsidRPr="0077617E" w:rsidRDefault="0025701C" w:rsidP="00DC0C40">
      <w:pPr>
        <w:pStyle w:val="HeadingPerek"/>
        <w:numPr>
          <w:ilvl w:val="0"/>
          <w:numId w:val="0"/>
        </w:numPr>
        <w:spacing w:line="360" w:lineRule="auto"/>
        <w:ind w:left="708"/>
        <w:rPr>
          <w:rFonts w:ascii="David" w:hAnsi="David"/>
          <w:sz w:val="24"/>
          <w:szCs w:val="24"/>
          <w:rtl/>
        </w:rPr>
      </w:pPr>
    </w:p>
    <w:p w:rsidR="0025701C" w:rsidRPr="00DC0C40" w:rsidRDefault="0025701C" w:rsidP="00392CCF">
      <w:pPr>
        <w:numPr>
          <w:ilvl w:val="0"/>
          <w:numId w:val="92"/>
        </w:numPr>
        <w:tabs>
          <w:tab w:val="num" w:pos="970"/>
        </w:tabs>
        <w:bidi/>
        <w:spacing w:line="360" w:lineRule="auto"/>
        <w:ind w:right="0"/>
        <w:jc w:val="both"/>
        <w:rPr>
          <w:rFonts w:ascii="David" w:hAnsi="David" w:cs="David"/>
          <w:b/>
          <w:bCs/>
          <w:sz w:val="24"/>
          <w:szCs w:val="24"/>
          <w:u w:val="single"/>
        </w:rPr>
      </w:pPr>
      <w:r w:rsidRPr="00DC0C40">
        <w:rPr>
          <w:rFonts w:ascii="David" w:hAnsi="David" w:cs="David" w:hint="eastAsia"/>
          <w:b/>
          <w:bCs/>
          <w:sz w:val="24"/>
          <w:szCs w:val="24"/>
          <w:u w:val="single"/>
          <w:rtl/>
        </w:rPr>
        <w:t>זכויות</w:t>
      </w:r>
      <w:r w:rsidRPr="00DC0C40">
        <w:rPr>
          <w:rFonts w:ascii="David" w:hAnsi="David" w:cs="David"/>
          <w:b/>
          <w:bCs/>
          <w:sz w:val="24"/>
          <w:szCs w:val="24"/>
          <w:u w:val="single"/>
          <w:rtl/>
        </w:rPr>
        <w:t xml:space="preserve"> </w:t>
      </w:r>
      <w:r w:rsidRPr="00DC0C40">
        <w:rPr>
          <w:rFonts w:ascii="David" w:hAnsi="David" w:cs="David" w:hint="eastAsia"/>
          <w:b/>
          <w:bCs/>
          <w:sz w:val="24"/>
          <w:szCs w:val="24"/>
          <w:u w:val="single"/>
          <w:rtl/>
        </w:rPr>
        <w:t>יוצרים</w:t>
      </w:r>
    </w:p>
    <w:p w:rsidR="0025701C" w:rsidRPr="0077617E" w:rsidRDefault="0025701C" w:rsidP="00DC0C40">
      <w:pPr>
        <w:pStyle w:val="HeadingPerek"/>
        <w:numPr>
          <w:ilvl w:val="0"/>
          <w:numId w:val="0"/>
        </w:numPr>
        <w:spacing w:line="360" w:lineRule="auto"/>
        <w:ind w:left="708"/>
        <w:rPr>
          <w:rFonts w:ascii="David" w:hAnsi="David"/>
          <w:b w:val="0"/>
          <w:bCs w:val="0"/>
          <w:sz w:val="24"/>
          <w:szCs w:val="24"/>
          <w:rtl/>
        </w:rPr>
      </w:pPr>
      <w:r w:rsidRPr="0077617E">
        <w:rPr>
          <w:rFonts w:ascii="David" w:hAnsi="David" w:hint="eastAsia"/>
          <w:b w:val="0"/>
          <w:bCs w:val="0"/>
          <w:sz w:val="24"/>
          <w:szCs w:val="24"/>
          <w:rtl/>
        </w:rPr>
        <w:t>קיימות</w:t>
      </w:r>
      <w:r w:rsidRPr="0077617E">
        <w:rPr>
          <w:rFonts w:ascii="David" w:hAnsi="David"/>
          <w:b w:val="0"/>
          <w:bCs w:val="0"/>
          <w:sz w:val="24"/>
          <w:szCs w:val="24"/>
          <w:rtl/>
        </w:rPr>
        <w:t xml:space="preserve"> </w:t>
      </w:r>
      <w:r w:rsidRPr="0077617E">
        <w:rPr>
          <w:rFonts w:ascii="David" w:hAnsi="David" w:hint="eastAsia"/>
          <w:b w:val="0"/>
          <w:bCs w:val="0"/>
          <w:sz w:val="24"/>
          <w:szCs w:val="24"/>
          <w:rtl/>
        </w:rPr>
        <w:t>זכויות</w:t>
      </w:r>
      <w:r w:rsidRPr="0077617E">
        <w:rPr>
          <w:rFonts w:ascii="David" w:hAnsi="David"/>
          <w:b w:val="0"/>
          <w:bCs w:val="0"/>
          <w:sz w:val="24"/>
          <w:szCs w:val="24"/>
          <w:rtl/>
        </w:rPr>
        <w:t xml:space="preserve"> </w:t>
      </w:r>
      <w:r w:rsidRPr="0077617E">
        <w:rPr>
          <w:rFonts w:ascii="David" w:hAnsi="David" w:hint="eastAsia"/>
          <w:b w:val="0"/>
          <w:bCs w:val="0"/>
          <w:sz w:val="24"/>
          <w:szCs w:val="24"/>
          <w:rtl/>
        </w:rPr>
        <w:t>יוצרים</w:t>
      </w:r>
      <w:r w:rsidRPr="0077617E">
        <w:rPr>
          <w:rFonts w:ascii="David" w:hAnsi="David"/>
          <w:b w:val="0"/>
          <w:bCs w:val="0"/>
          <w:sz w:val="24"/>
          <w:szCs w:val="24"/>
          <w:rtl/>
        </w:rPr>
        <w:t xml:space="preserve"> </w:t>
      </w:r>
      <w:r w:rsidRPr="0077617E">
        <w:rPr>
          <w:rFonts w:ascii="David" w:hAnsi="David" w:hint="eastAsia"/>
          <w:b w:val="0"/>
          <w:bCs w:val="0"/>
          <w:sz w:val="24"/>
          <w:szCs w:val="24"/>
          <w:rtl/>
        </w:rPr>
        <w:t>בנתוני</w:t>
      </w:r>
      <w:r w:rsidRPr="0077617E">
        <w:rPr>
          <w:rFonts w:ascii="David" w:hAnsi="David"/>
          <w:b w:val="0"/>
          <w:bCs w:val="0"/>
          <w:sz w:val="24"/>
          <w:szCs w:val="24"/>
          <w:rtl/>
        </w:rPr>
        <w:t xml:space="preserve"> </w:t>
      </w:r>
      <w:r w:rsidRPr="0077617E">
        <w:rPr>
          <w:rFonts w:ascii="David" w:hAnsi="David" w:hint="eastAsia"/>
          <w:b w:val="0"/>
          <w:bCs w:val="0"/>
          <w:sz w:val="24"/>
          <w:szCs w:val="24"/>
          <w:rtl/>
        </w:rPr>
        <w:t>פורטל</w:t>
      </w:r>
      <w:r w:rsidRPr="0077617E">
        <w:rPr>
          <w:rFonts w:ascii="David" w:hAnsi="David"/>
          <w:b w:val="0"/>
          <w:bCs w:val="0"/>
          <w:sz w:val="24"/>
          <w:szCs w:val="24"/>
          <w:rtl/>
        </w:rPr>
        <w:t xml:space="preserve"> </w:t>
      </w:r>
      <w:r w:rsidRPr="0077617E">
        <w:rPr>
          <w:rFonts w:ascii="David" w:hAnsi="David" w:hint="eastAsia"/>
          <w:b w:val="0"/>
          <w:bCs w:val="0"/>
          <w:sz w:val="24"/>
          <w:szCs w:val="24"/>
          <w:rtl/>
        </w:rPr>
        <w:t>הספקים</w:t>
      </w:r>
      <w:r w:rsidRPr="0077617E">
        <w:rPr>
          <w:rFonts w:ascii="David" w:hAnsi="David"/>
          <w:b w:val="0"/>
          <w:bCs w:val="0"/>
          <w:sz w:val="24"/>
          <w:szCs w:val="24"/>
          <w:rtl/>
        </w:rPr>
        <w:t xml:space="preserve"> </w:t>
      </w:r>
      <w:r w:rsidRPr="0077617E">
        <w:rPr>
          <w:rFonts w:ascii="David" w:hAnsi="David" w:hint="eastAsia"/>
          <w:b w:val="0"/>
          <w:bCs w:val="0"/>
          <w:sz w:val="24"/>
          <w:szCs w:val="24"/>
          <w:rtl/>
        </w:rPr>
        <w:t>הממשלתי</w:t>
      </w:r>
      <w:r w:rsidRPr="0077617E">
        <w:rPr>
          <w:rFonts w:ascii="David" w:hAnsi="David"/>
          <w:b w:val="0"/>
          <w:bCs w:val="0"/>
          <w:sz w:val="24"/>
          <w:szCs w:val="24"/>
          <w:rtl/>
        </w:rPr>
        <w:t xml:space="preserve"> </w:t>
      </w:r>
      <w:r w:rsidRPr="0077617E">
        <w:rPr>
          <w:rFonts w:ascii="David" w:hAnsi="David" w:hint="eastAsia"/>
          <w:b w:val="0"/>
          <w:bCs w:val="0"/>
          <w:sz w:val="24"/>
          <w:szCs w:val="24"/>
          <w:rtl/>
        </w:rPr>
        <w:t>וכתנאי</w:t>
      </w:r>
      <w:r w:rsidRPr="0077617E">
        <w:rPr>
          <w:rFonts w:ascii="David" w:hAnsi="David"/>
          <w:b w:val="0"/>
          <w:bCs w:val="0"/>
          <w:sz w:val="24"/>
          <w:szCs w:val="24"/>
          <w:rtl/>
        </w:rPr>
        <w:t xml:space="preserve"> </w:t>
      </w:r>
      <w:r w:rsidRPr="0077617E">
        <w:rPr>
          <w:rFonts w:ascii="David" w:hAnsi="David" w:hint="eastAsia"/>
          <w:b w:val="0"/>
          <w:bCs w:val="0"/>
          <w:sz w:val="24"/>
          <w:szCs w:val="24"/>
          <w:rtl/>
        </w:rPr>
        <w:t>לקבלת</w:t>
      </w:r>
      <w:r w:rsidRPr="0077617E">
        <w:rPr>
          <w:rFonts w:ascii="David" w:hAnsi="David"/>
          <w:b w:val="0"/>
          <w:bCs w:val="0"/>
          <w:sz w:val="24"/>
          <w:szCs w:val="24"/>
          <w:rtl/>
        </w:rPr>
        <w:t xml:space="preserve"> </w:t>
      </w:r>
      <w:r w:rsidRPr="0077617E">
        <w:rPr>
          <w:rFonts w:ascii="David" w:hAnsi="David" w:hint="eastAsia"/>
          <w:b w:val="0"/>
          <w:bCs w:val="0"/>
          <w:sz w:val="24"/>
          <w:szCs w:val="24"/>
          <w:rtl/>
        </w:rPr>
        <w:t>גישה</w:t>
      </w:r>
      <w:r w:rsidRPr="0077617E">
        <w:rPr>
          <w:rFonts w:ascii="David" w:hAnsi="David"/>
          <w:b w:val="0"/>
          <w:bCs w:val="0"/>
          <w:sz w:val="24"/>
          <w:szCs w:val="24"/>
          <w:rtl/>
        </w:rPr>
        <w:t xml:space="preserve"> </w:t>
      </w:r>
      <w:r w:rsidRPr="0077617E">
        <w:rPr>
          <w:rFonts w:ascii="David" w:hAnsi="David" w:hint="eastAsia"/>
          <w:b w:val="0"/>
          <w:bCs w:val="0"/>
          <w:sz w:val="24"/>
          <w:szCs w:val="24"/>
          <w:rtl/>
        </w:rPr>
        <w:t>לפורטל</w:t>
      </w:r>
      <w:r w:rsidRPr="0077617E">
        <w:rPr>
          <w:rFonts w:ascii="David" w:hAnsi="David"/>
          <w:b w:val="0"/>
          <w:bCs w:val="0"/>
          <w:sz w:val="24"/>
          <w:szCs w:val="24"/>
          <w:rtl/>
        </w:rPr>
        <w:t xml:space="preserve"> </w:t>
      </w:r>
      <w:r w:rsidRPr="0077617E">
        <w:rPr>
          <w:rFonts w:ascii="David" w:hAnsi="David" w:hint="eastAsia"/>
          <w:b w:val="0"/>
          <w:bCs w:val="0"/>
          <w:sz w:val="24"/>
          <w:szCs w:val="24"/>
          <w:rtl/>
        </w:rPr>
        <w:t>הספקים</w:t>
      </w:r>
      <w:r w:rsidRPr="0077617E">
        <w:rPr>
          <w:rFonts w:ascii="David" w:hAnsi="David"/>
          <w:b w:val="0"/>
          <w:bCs w:val="0"/>
          <w:sz w:val="24"/>
          <w:szCs w:val="24"/>
          <w:rtl/>
        </w:rPr>
        <w:t xml:space="preserve"> </w:t>
      </w:r>
      <w:r w:rsidRPr="0077617E">
        <w:rPr>
          <w:rFonts w:ascii="David" w:hAnsi="David" w:hint="eastAsia"/>
          <w:b w:val="0"/>
          <w:bCs w:val="0"/>
          <w:sz w:val="24"/>
          <w:szCs w:val="24"/>
          <w:rtl/>
        </w:rPr>
        <w:t>הממשלתי</w:t>
      </w:r>
      <w:r w:rsidRPr="0077617E">
        <w:rPr>
          <w:rFonts w:ascii="David" w:hAnsi="David"/>
          <w:b w:val="0"/>
          <w:bCs w:val="0"/>
          <w:sz w:val="24"/>
          <w:szCs w:val="24"/>
          <w:rtl/>
        </w:rPr>
        <w:t xml:space="preserve">, </w:t>
      </w:r>
      <w:r w:rsidRPr="0077617E">
        <w:rPr>
          <w:rFonts w:ascii="David" w:hAnsi="David" w:hint="eastAsia"/>
          <w:b w:val="0"/>
          <w:bCs w:val="0"/>
          <w:sz w:val="24"/>
          <w:szCs w:val="24"/>
          <w:rtl/>
        </w:rPr>
        <w:t>המשתמש</w:t>
      </w:r>
      <w:r w:rsidRPr="0077617E">
        <w:rPr>
          <w:rFonts w:ascii="David" w:hAnsi="David"/>
          <w:b w:val="0"/>
          <w:bCs w:val="0"/>
          <w:sz w:val="24"/>
          <w:szCs w:val="24"/>
          <w:rtl/>
        </w:rPr>
        <w:t xml:space="preserve"> </w:t>
      </w:r>
      <w:r w:rsidRPr="0077617E">
        <w:rPr>
          <w:rFonts w:ascii="David" w:hAnsi="David" w:hint="eastAsia"/>
          <w:b w:val="0"/>
          <w:bCs w:val="0"/>
          <w:sz w:val="24"/>
          <w:szCs w:val="24"/>
          <w:rtl/>
        </w:rPr>
        <w:t>מצהיר</w:t>
      </w:r>
      <w:r w:rsidRPr="0077617E">
        <w:rPr>
          <w:rFonts w:ascii="David" w:hAnsi="David"/>
          <w:b w:val="0"/>
          <w:bCs w:val="0"/>
          <w:sz w:val="24"/>
          <w:szCs w:val="24"/>
          <w:rtl/>
        </w:rPr>
        <w:t xml:space="preserve"> </w:t>
      </w:r>
      <w:r w:rsidRPr="0077617E">
        <w:rPr>
          <w:rFonts w:ascii="David" w:hAnsi="David" w:hint="eastAsia"/>
          <w:b w:val="0"/>
          <w:bCs w:val="0"/>
          <w:sz w:val="24"/>
          <w:szCs w:val="24"/>
          <w:rtl/>
        </w:rPr>
        <w:t>בזה</w:t>
      </w:r>
      <w:r w:rsidRPr="0077617E">
        <w:rPr>
          <w:rFonts w:ascii="David" w:hAnsi="David"/>
          <w:b w:val="0"/>
          <w:bCs w:val="0"/>
          <w:sz w:val="24"/>
          <w:szCs w:val="24"/>
          <w:rtl/>
        </w:rPr>
        <w:t xml:space="preserve"> </w:t>
      </w:r>
      <w:r w:rsidRPr="0077617E">
        <w:rPr>
          <w:rFonts w:ascii="David" w:hAnsi="David" w:hint="eastAsia"/>
          <w:b w:val="0"/>
          <w:bCs w:val="0"/>
          <w:sz w:val="24"/>
          <w:szCs w:val="24"/>
          <w:rtl/>
        </w:rPr>
        <w:t>שהוא</w:t>
      </w:r>
      <w:r w:rsidRPr="0077617E">
        <w:rPr>
          <w:rFonts w:ascii="David" w:hAnsi="David"/>
          <w:b w:val="0"/>
          <w:bCs w:val="0"/>
          <w:sz w:val="24"/>
          <w:szCs w:val="24"/>
          <w:rtl/>
        </w:rPr>
        <w:t xml:space="preserve"> </w:t>
      </w:r>
      <w:r w:rsidRPr="0077617E">
        <w:rPr>
          <w:rFonts w:ascii="David" w:hAnsi="David" w:hint="eastAsia"/>
          <w:b w:val="0"/>
          <w:bCs w:val="0"/>
          <w:sz w:val="24"/>
          <w:szCs w:val="24"/>
          <w:rtl/>
        </w:rPr>
        <w:t>לא</w:t>
      </w:r>
      <w:r w:rsidRPr="0077617E">
        <w:rPr>
          <w:rFonts w:ascii="David" w:hAnsi="David"/>
          <w:b w:val="0"/>
          <w:bCs w:val="0"/>
          <w:sz w:val="24"/>
          <w:szCs w:val="24"/>
          <w:rtl/>
        </w:rPr>
        <w:t xml:space="preserve"> </w:t>
      </w:r>
      <w:r w:rsidRPr="0077617E">
        <w:rPr>
          <w:rFonts w:ascii="David" w:hAnsi="David" w:hint="eastAsia"/>
          <w:b w:val="0"/>
          <w:bCs w:val="0"/>
          <w:sz w:val="24"/>
          <w:szCs w:val="24"/>
          <w:rtl/>
        </w:rPr>
        <w:t>ישתמש</w:t>
      </w:r>
      <w:r w:rsidRPr="0077617E">
        <w:rPr>
          <w:rFonts w:ascii="David" w:hAnsi="David"/>
          <w:b w:val="0"/>
          <w:bCs w:val="0"/>
          <w:sz w:val="24"/>
          <w:szCs w:val="24"/>
          <w:rtl/>
        </w:rPr>
        <w:t xml:space="preserve"> </w:t>
      </w:r>
      <w:r w:rsidRPr="0077617E">
        <w:rPr>
          <w:rFonts w:ascii="David" w:hAnsi="David" w:hint="eastAsia"/>
          <w:b w:val="0"/>
          <w:bCs w:val="0"/>
          <w:sz w:val="24"/>
          <w:szCs w:val="24"/>
          <w:rtl/>
        </w:rPr>
        <w:t>בפורטל</w:t>
      </w:r>
      <w:r w:rsidRPr="0077617E">
        <w:rPr>
          <w:rFonts w:ascii="David" w:hAnsi="David"/>
          <w:b w:val="0"/>
          <w:bCs w:val="0"/>
          <w:sz w:val="24"/>
          <w:szCs w:val="24"/>
          <w:rtl/>
        </w:rPr>
        <w:t xml:space="preserve"> </w:t>
      </w:r>
      <w:r w:rsidRPr="0077617E">
        <w:rPr>
          <w:rFonts w:ascii="David" w:hAnsi="David" w:hint="eastAsia"/>
          <w:b w:val="0"/>
          <w:bCs w:val="0"/>
          <w:sz w:val="24"/>
          <w:szCs w:val="24"/>
          <w:rtl/>
        </w:rPr>
        <w:t>הספקים</w:t>
      </w:r>
      <w:r w:rsidRPr="0077617E">
        <w:rPr>
          <w:rFonts w:ascii="David" w:hAnsi="David"/>
          <w:b w:val="0"/>
          <w:bCs w:val="0"/>
          <w:sz w:val="24"/>
          <w:szCs w:val="24"/>
          <w:rtl/>
        </w:rPr>
        <w:t xml:space="preserve"> </w:t>
      </w:r>
      <w:r w:rsidRPr="0077617E">
        <w:rPr>
          <w:rFonts w:ascii="David" w:hAnsi="David" w:hint="eastAsia"/>
          <w:b w:val="0"/>
          <w:bCs w:val="0"/>
          <w:sz w:val="24"/>
          <w:szCs w:val="24"/>
          <w:rtl/>
        </w:rPr>
        <w:t>הממשלתי</w:t>
      </w:r>
      <w:r w:rsidRPr="0077617E">
        <w:rPr>
          <w:rFonts w:ascii="David" w:hAnsi="David"/>
          <w:b w:val="0"/>
          <w:bCs w:val="0"/>
          <w:sz w:val="24"/>
          <w:szCs w:val="24"/>
          <w:rtl/>
        </w:rPr>
        <w:t xml:space="preserve"> </w:t>
      </w:r>
      <w:r w:rsidRPr="0077617E">
        <w:rPr>
          <w:rFonts w:ascii="David" w:hAnsi="David" w:hint="eastAsia"/>
          <w:b w:val="0"/>
          <w:bCs w:val="0"/>
          <w:sz w:val="24"/>
          <w:szCs w:val="24"/>
          <w:rtl/>
        </w:rPr>
        <w:t>והנתונים</w:t>
      </w:r>
      <w:r w:rsidRPr="0077617E">
        <w:rPr>
          <w:rFonts w:ascii="David" w:hAnsi="David"/>
          <w:b w:val="0"/>
          <w:bCs w:val="0"/>
          <w:sz w:val="24"/>
          <w:szCs w:val="24"/>
          <w:rtl/>
        </w:rPr>
        <w:t xml:space="preserve"> </w:t>
      </w:r>
      <w:r w:rsidRPr="0077617E">
        <w:rPr>
          <w:rFonts w:ascii="David" w:hAnsi="David" w:hint="eastAsia"/>
          <w:b w:val="0"/>
          <w:bCs w:val="0"/>
          <w:sz w:val="24"/>
          <w:szCs w:val="24"/>
          <w:rtl/>
        </w:rPr>
        <w:t>שבו</w:t>
      </w:r>
      <w:r w:rsidRPr="0077617E">
        <w:rPr>
          <w:rFonts w:ascii="David" w:hAnsi="David"/>
          <w:b w:val="0"/>
          <w:bCs w:val="0"/>
          <w:sz w:val="24"/>
          <w:szCs w:val="24"/>
          <w:rtl/>
        </w:rPr>
        <w:t xml:space="preserve"> </w:t>
      </w:r>
      <w:r w:rsidRPr="0077617E">
        <w:rPr>
          <w:rFonts w:ascii="David" w:hAnsi="David" w:hint="eastAsia"/>
          <w:b w:val="0"/>
          <w:bCs w:val="0"/>
          <w:sz w:val="24"/>
          <w:szCs w:val="24"/>
          <w:rtl/>
        </w:rPr>
        <w:t>אלא</w:t>
      </w:r>
      <w:r w:rsidRPr="0077617E">
        <w:rPr>
          <w:rFonts w:ascii="David" w:hAnsi="David"/>
          <w:b w:val="0"/>
          <w:bCs w:val="0"/>
          <w:sz w:val="24"/>
          <w:szCs w:val="24"/>
          <w:rtl/>
        </w:rPr>
        <w:t xml:space="preserve"> </w:t>
      </w:r>
      <w:r w:rsidRPr="0077617E">
        <w:rPr>
          <w:rFonts w:ascii="David" w:hAnsi="David" w:hint="eastAsia"/>
          <w:b w:val="0"/>
          <w:bCs w:val="0"/>
          <w:sz w:val="24"/>
          <w:szCs w:val="24"/>
          <w:rtl/>
        </w:rPr>
        <w:t>למטרת</w:t>
      </w:r>
      <w:r w:rsidRPr="0077617E">
        <w:rPr>
          <w:rFonts w:ascii="David" w:hAnsi="David"/>
          <w:b w:val="0"/>
          <w:bCs w:val="0"/>
          <w:sz w:val="24"/>
          <w:szCs w:val="24"/>
          <w:rtl/>
        </w:rPr>
        <w:t xml:space="preserve"> </w:t>
      </w:r>
      <w:r w:rsidRPr="0077617E">
        <w:rPr>
          <w:rFonts w:ascii="David" w:hAnsi="David" w:hint="eastAsia"/>
          <w:b w:val="0"/>
          <w:bCs w:val="0"/>
          <w:sz w:val="24"/>
          <w:szCs w:val="24"/>
          <w:rtl/>
        </w:rPr>
        <w:t>מתן</w:t>
      </w:r>
      <w:r w:rsidRPr="0077617E">
        <w:rPr>
          <w:rFonts w:ascii="David" w:hAnsi="David"/>
          <w:b w:val="0"/>
          <w:bCs w:val="0"/>
          <w:sz w:val="24"/>
          <w:szCs w:val="24"/>
          <w:rtl/>
        </w:rPr>
        <w:t xml:space="preserve"> </w:t>
      </w:r>
      <w:r w:rsidRPr="0077617E">
        <w:rPr>
          <w:rFonts w:ascii="David" w:hAnsi="David" w:hint="eastAsia"/>
          <w:b w:val="0"/>
          <w:bCs w:val="0"/>
          <w:sz w:val="24"/>
          <w:szCs w:val="24"/>
          <w:rtl/>
        </w:rPr>
        <w:t>קבלת</w:t>
      </w:r>
      <w:r w:rsidRPr="0077617E">
        <w:rPr>
          <w:rFonts w:ascii="David" w:hAnsi="David"/>
          <w:b w:val="0"/>
          <w:bCs w:val="0"/>
          <w:sz w:val="24"/>
          <w:szCs w:val="24"/>
          <w:rtl/>
        </w:rPr>
        <w:t xml:space="preserve"> </w:t>
      </w:r>
      <w:r w:rsidRPr="0077617E">
        <w:rPr>
          <w:rFonts w:ascii="David" w:hAnsi="David" w:hint="eastAsia"/>
          <w:b w:val="0"/>
          <w:bCs w:val="0"/>
          <w:sz w:val="24"/>
          <w:szCs w:val="24"/>
          <w:rtl/>
        </w:rPr>
        <w:t>הזמנות</w:t>
      </w:r>
      <w:r w:rsidRPr="0077617E">
        <w:rPr>
          <w:rFonts w:ascii="David" w:hAnsi="David"/>
          <w:b w:val="0"/>
          <w:bCs w:val="0"/>
          <w:sz w:val="24"/>
          <w:szCs w:val="24"/>
          <w:rtl/>
        </w:rPr>
        <w:t xml:space="preserve"> </w:t>
      </w:r>
      <w:r w:rsidRPr="0077617E">
        <w:rPr>
          <w:rFonts w:ascii="David" w:hAnsi="David" w:hint="eastAsia"/>
          <w:b w:val="0"/>
          <w:bCs w:val="0"/>
          <w:sz w:val="24"/>
          <w:szCs w:val="24"/>
          <w:rtl/>
        </w:rPr>
        <w:t>רכש</w:t>
      </w:r>
      <w:r w:rsidRPr="0077617E">
        <w:rPr>
          <w:rFonts w:ascii="David" w:hAnsi="David"/>
          <w:b w:val="0"/>
          <w:bCs w:val="0"/>
          <w:sz w:val="24"/>
          <w:szCs w:val="24"/>
          <w:rtl/>
        </w:rPr>
        <w:t xml:space="preserve">, </w:t>
      </w:r>
      <w:r w:rsidRPr="0077617E">
        <w:rPr>
          <w:rFonts w:ascii="David" w:hAnsi="David" w:hint="eastAsia"/>
          <w:b w:val="0"/>
          <w:bCs w:val="0"/>
          <w:sz w:val="24"/>
          <w:szCs w:val="24"/>
          <w:rtl/>
        </w:rPr>
        <w:t>הגשת</w:t>
      </w:r>
      <w:r w:rsidRPr="0077617E">
        <w:rPr>
          <w:rFonts w:ascii="David" w:hAnsi="David"/>
          <w:b w:val="0"/>
          <w:bCs w:val="0"/>
          <w:sz w:val="24"/>
          <w:szCs w:val="24"/>
          <w:rtl/>
        </w:rPr>
        <w:t xml:space="preserve"> </w:t>
      </w:r>
      <w:r w:rsidRPr="0077617E">
        <w:rPr>
          <w:rFonts w:ascii="David" w:hAnsi="David" w:hint="eastAsia"/>
          <w:b w:val="0"/>
          <w:bCs w:val="0"/>
          <w:sz w:val="24"/>
          <w:szCs w:val="24"/>
          <w:rtl/>
        </w:rPr>
        <w:t>דיווחי</w:t>
      </w:r>
      <w:r w:rsidRPr="0077617E">
        <w:rPr>
          <w:rFonts w:ascii="David" w:hAnsi="David"/>
          <w:b w:val="0"/>
          <w:bCs w:val="0"/>
          <w:sz w:val="24"/>
          <w:szCs w:val="24"/>
          <w:rtl/>
        </w:rPr>
        <w:t xml:space="preserve"> </w:t>
      </w:r>
      <w:r w:rsidRPr="0077617E">
        <w:rPr>
          <w:rFonts w:ascii="David" w:hAnsi="David" w:hint="eastAsia"/>
          <w:b w:val="0"/>
          <w:bCs w:val="0"/>
          <w:sz w:val="24"/>
          <w:szCs w:val="24"/>
          <w:rtl/>
        </w:rPr>
        <w:t>ביצוע</w:t>
      </w:r>
      <w:r w:rsidRPr="0077617E">
        <w:rPr>
          <w:rFonts w:ascii="David" w:hAnsi="David"/>
          <w:b w:val="0"/>
          <w:bCs w:val="0"/>
          <w:sz w:val="24"/>
          <w:szCs w:val="24"/>
          <w:rtl/>
        </w:rPr>
        <w:t xml:space="preserve"> </w:t>
      </w:r>
      <w:r w:rsidRPr="0077617E">
        <w:rPr>
          <w:rFonts w:ascii="David" w:hAnsi="David" w:hint="eastAsia"/>
          <w:b w:val="0"/>
          <w:bCs w:val="0"/>
          <w:sz w:val="24"/>
          <w:szCs w:val="24"/>
          <w:rtl/>
        </w:rPr>
        <w:t>וחשבוניות</w:t>
      </w:r>
      <w:r w:rsidRPr="0077617E">
        <w:rPr>
          <w:rFonts w:ascii="David" w:hAnsi="David"/>
          <w:b w:val="0"/>
          <w:bCs w:val="0"/>
          <w:sz w:val="24"/>
          <w:szCs w:val="24"/>
          <w:rtl/>
        </w:rPr>
        <w:t>.</w:t>
      </w:r>
    </w:p>
    <w:p w:rsidR="00DC0C40" w:rsidRPr="0077617E" w:rsidRDefault="00DC0C40" w:rsidP="00DC0C40">
      <w:pPr>
        <w:pStyle w:val="HeadingPerek"/>
        <w:numPr>
          <w:ilvl w:val="0"/>
          <w:numId w:val="0"/>
        </w:numPr>
        <w:spacing w:line="360" w:lineRule="auto"/>
        <w:ind w:left="708"/>
        <w:rPr>
          <w:rFonts w:ascii="David" w:hAnsi="David"/>
          <w:b w:val="0"/>
          <w:bCs w:val="0"/>
          <w:sz w:val="24"/>
          <w:szCs w:val="24"/>
        </w:rPr>
      </w:pPr>
    </w:p>
    <w:p w:rsidR="0025701C" w:rsidRPr="00DC0C40" w:rsidRDefault="0025701C" w:rsidP="00392CCF">
      <w:pPr>
        <w:numPr>
          <w:ilvl w:val="0"/>
          <w:numId w:val="92"/>
        </w:numPr>
        <w:tabs>
          <w:tab w:val="num" w:pos="970"/>
        </w:tabs>
        <w:bidi/>
        <w:spacing w:line="360" w:lineRule="auto"/>
        <w:ind w:right="0"/>
        <w:jc w:val="both"/>
        <w:rPr>
          <w:rFonts w:ascii="David" w:hAnsi="David" w:cs="David"/>
          <w:b/>
          <w:bCs/>
          <w:sz w:val="24"/>
          <w:szCs w:val="24"/>
          <w:u w:val="single"/>
        </w:rPr>
      </w:pPr>
      <w:r w:rsidRPr="00DC0C40">
        <w:rPr>
          <w:rFonts w:ascii="David" w:hAnsi="David" w:cs="David" w:hint="eastAsia"/>
          <w:b/>
          <w:bCs/>
          <w:sz w:val="24"/>
          <w:szCs w:val="24"/>
          <w:u w:val="single"/>
          <w:rtl/>
        </w:rPr>
        <w:t>ניהול</w:t>
      </w:r>
      <w:r w:rsidRPr="00DC0C40">
        <w:rPr>
          <w:rFonts w:ascii="David" w:hAnsi="David" w:cs="David"/>
          <w:b/>
          <w:bCs/>
          <w:sz w:val="24"/>
          <w:szCs w:val="24"/>
          <w:u w:val="single"/>
          <w:rtl/>
        </w:rPr>
        <w:t xml:space="preserve"> </w:t>
      </w:r>
      <w:r w:rsidRPr="00DC0C40">
        <w:rPr>
          <w:rFonts w:ascii="David" w:hAnsi="David" w:cs="David" w:hint="eastAsia"/>
          <w:b/>
          <w:bCs/>
          <w:sz w:val="24"/>
          <w:szCs w:val="24"/>
          <w:u w:val="single"/>
          <w:rtl/>
        </w:rPr>
        <w:t>משתמשים</w:t>
      </w:r>
      <w:r w:rsidRPr="00DC0C40">
        <w:rPr>
          <w:rFonts w:ascii="David" w:hAnsi="David" w:cs="David"/>
          <w:b/>
          <w:bCs/>
          <w:sz w:val="24"/>
          <w:szCs w:val="24"/>
          <w:u w:val="single"/>
          <w:rtl/>
        </w:rPr>
        <w:t xml:space="preserve">, </w:t>
      </w:r>
      <w:r w:rsidRPr="00DC0C40">
        <w:rPr>
          <w:rFonts w:ascii="David" w:hAnsi="David" w:cs="David" w:hint="eastAsia"/>
          <w:b/>
          <w:bCs/>
          <w:sz w:val="24"/>
          <w:szCs w:val="24"/>
          <w:u w:val="single"/>
          <w:rtl/>
        </w:rPr>
        <w:t>תמיכה</w:t>
      </w:r>
      <w:r w:rsidRPr="00DC0C40">
        <w:rPr>
          <w:rFonts w:ascii="David" w:hAnsi="David" w:cs="David"/>
          <w:b/>
          <w:bCs/>
          <w:sz w:val="24"/>
          <w:szCs w:val="24"/>
          <w:u w:val="single"/>
          <w:rtl/>
        </w:rPr>
        <w:t xml:space="preserve">, </w:t>
      </w:r>
      <w:r w:rsidRPr="00DC0C40">
        <w:rPr>
          <w:rFonts w:ascii="David" w:hAnsi="David" w:cs="David" w:hint="eastAsia"/>
          <w:b/>
          <w:bCs/>
          <w:sz w:val="24"/>
          <w:szCs w:val="24"/>
          <w:u w:val="single"/>
          <w:rtl/>
        </w:rPr>
        <w:t>הדרכה</w:t>
      </w:r>
      <w:r w:rsidRPr="00DC0C40">
        <w:rPr>
          <w:rFonts w:ascii="David" w:hAnsi="David" w:cs="David"/>
          <w:b/>
          <w:bCs/>
          <w:sz w:val="24"/>
          <w:szCs w:val="24"/>
          <w:u w:val="single"/>
          <w:rtl/>
        </w:rPr>
        <w:t xml:space="preserve"> </w:t>
      </w:r>
      <w:r w:rsidRPr="00DC0C40">
        <w:rPr>
          <w:rFonts w:ascii="David" w:hAnsi="David" w:cs="David" w:hint="eastAsia"/>
          <w:b/>
          <w:bCs/>
          <w:sz w:val="24"/>
          <w:szCs w:val="24"/>
          <w:u w:val="single"/>
          <w:rtl/>
        </w:rPr>
        <w:t>והטמעה</w:t>
      </w:r>
    </w:p>
    <w:p w:rsidR="0025701C" w:rsidRPr="0077617E"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hint="eastAsia"/>
          <w:sz w:val="24"/>
          <w:szCs w:val="24"/>
          <w:rtl/>
        </w:rPr>
        <w:t>הממשלה</w:t>
      </w:r>
      <w:r w:rsidRPr="0077617E">
        <w:rPr>
          <w:rFonts w:ascii="David" w:hAnsi="David" w:cs="David"/>
          <w:sz w:val="24"/>
          <w:szCs w:val="24"/>
          <w:rtl/>
        </w:rPr>
        <w:t xml:space="preserve"> </w:t>
      </w:r>
      <w:r w:rsidRPr="0077617E">
        <w:rPr>
          <w:rFonts w:ascii="David" w:hAnsi="David" w:cs="David" w:hint="eastAsia"/>
          <w:sz w:val="24"/>
          <w:szCs w:val="24"/>
          <w:rtl/>
        </w:rPr>
        <w:t>תמנה</w:t>
      </w:r>
      <w:r w:rsidRPr="0077617E">
        <w:rPr>
          <w:rFonts w:ascii="David" w:hAnsi="David" w:cs="David"/>
          <w:sz w:val="24"/>
          <w:szCs w:val="24"/>
          <w:rtl/>
        </w:rPr>
        <w:t xml:space="preserve"> </w:t>
      </w:r>
      <w:r w:rsidRPr="0077617E">
        <w:rPr>
          <w:rFonts w:ascii="David" w:hAnsi="David" w:cs="David" w:hint="eastAsia"/>
          <w:sz w:val="24"/>
          <w:szCs w:val="24"/>
          <w:rtl/>
        </w:rPr>
        <w:t>גורם</w:t>
      </w:r>
      <w:r w:rsidRPr="0077617E">
        <w:rPr>
          <w:rFonts w:ascii="David" w:hAnsi="David" w:cs="David"/>
          <w:sz w:val="24"/>
          <w:szCs w:val="24"/>
          <w:rtl/>
        </w:rPr>
        <w:t xml:space="preserve"> </w:t>
      </w:r>
      <w:r w:rsidRPr="0077617E">
        <w:rPr>
          <w:rFonts w:ascii="David" w:hAnsi="David" w:cs="David" w:hint="eastAsia"/>
          <w:sz w:val="24"/>
          <w:szCs w:val="24"/>
          <w:rtl/>
        </w:rPr>
        <w:t>מרכזי</w:t>
      </w:r>
      <w:r w:rsidRPr="0077617E">
        <w:rPr>
          <w:rFonts w:ascii="David" w:hAnsi="David" w:cs="David"/>
          <w:sz w:val="24"/>
          <w:szCs w:val="24"/>
          <w:rtl/>
        </w:rPr>
        <w:t xml:space="preserve"> </w:t>
      </w:r>
      <w:r w:rsidRPr="0077617E">
        <w:rPr>
          <w:rFonts w:ascii="David" w:hAnsi="David" w:cs="David" w:hint="eastAsia"/>
          <w:sz w:val="24"/>
          <w:szCs w:val="24"/>
          <w:rtl/>
        </w:rPr>
        <w:t>אשר</w:t>
      </w:r>
      <w:r w:rsidRPr="0077617E">
        <w:rPr>
          <w:rFonts w:ascii="David" w:hAnsi="David" w:cs="David"/>
          <w:sz w:val="24"/>
          <w:szCs w:val="24"/>
          <w:rtl/>
        </w:rPr>
        <w:t xml:space="preserve"> </w:t>
      </w:r>
      <w:r w:rsidRPr="0077617E">
        <w:rPr>
          <w:rFonts w:ascii="David" w:hAnsi="David" w:cs="David" w:hint="eastAsia"/>
          <w:sz w:val="24"/>
          <w:szCs w:val="24"/>
          <w:rtl/>
        </w:rPr>
        <w:t>ישמש</w:t>
      </w:r>
      <w:r w:rsidRPr="0077617E">
        <w:rPr>
          <w:rFonts w:ascii="David" w:hAnsi="David" w:cs="David"/>
          <w:sz w:val="24"/>
          <w:szCs w:val="24"/>
          <w:rtl/>
        </w:rPr>
        <w:t xml:space="preserve"> </w:t>
      </w:r>
      <w:r w:rsidRPr="0077617E">
        <w:rPr>
          <w:rFonts w:ascii="David" w:hAnsi="David" w:cs="David" w:hint="eastAsia"/>
          <w:sz w:val="24"/>
          <w:szCs w:val="24"/>
          <w:rtl/>
        </w:rPr>
        <w:t>כתובת</w:t>
      </w:r>
      <w:r w:rsidRPr="0077617E">
        <w:rPr>
          <w:rFonts w:ascii="David" w:hAnsi="David" w:cs="David"/>
          <w:sz w:val="24"/>
          <w:szCs w:val="24"/>
          <w:rtl/>
        </w:rPr>
        <w:t xml:space="preserve"> </w:t>
      </w:r>
      <w:r w:rsidRPr="0077617E">
        <w:rPr>
          <w:rFonts w:ascii="David" w:hAnsi="David" w:cs="David" w:hint="eastAsia"/>
          <w:sz w:val="24"/>
          <w:szCs w:val="24"/>
          <w:rtl/>
        </w:rPr>
        <w:t>של</w:t>
      </w:r>
      <w:r w:rsidRPr="0077617E">
        <w:rPr>
          <w:rFonts w:ascii="David" w:hAnsi="David" w:cs="David"/>
          <w:sz w:val="24"/>
          <w:szCs w:val="24"/>
          <w:rtl/>
        </w:rPr>
        <w:t xml:space="preserve"> </w:t>
      </w:r>
      <w:r w:rsidRPr="0077617E">
        <w:rPr>
          <w:rFonts w:ascii="David" w:hAnsi="David" w:cs="David" w:hint="eastAsia"/>
          <w:sz w:val="24"/>
          <w:szCs w:val="24"/>
          <w:rtl/>
        </w:rPr>
        <w:t>המשתמשים</w:t>
      </w:r>
      <w:r w:rsidRPr="0077617E">
        <w:rPr>
          <w:rFonts w:ascii="David" w:hAnsi="David" w:cs="David"/>
          <w:sz w:val="24"/>
          <w:szCs w:val="24"/>
          <w:rtl/>
        </w:rPr>
        <w:t xml:space="preserve"> </w:t>
      </w:r>
      <w:r w:rsidRPr="0077617E">
        <w:rPr>
          <w:rFonts w:ascii="David" w:hAnsi="David" w:cs="David" w:hint="eastAsia"/>
          <w:sz w:val="24"/>
          <w:szCs w:val="24"/>
          <w:rtl/>
        </w:rPr>
        <w:t>ונציגיהם</w:t>
      </w:r>
      <w:r w:rsidRPr="0077617E">
        <w:rPr>
          <w:rFonts w:ascii="David" w:hAnsi="David" w:cs="David"/>
          <w:sz w:val="24"/>
          <w:szCs w:val="24"/>
          <w:rtl/>
        </w:rPr>
        <w:t xml:space="preserve"> </w:t>
      </w:r>
      <w:r w:rsidRPr="0077617E">
        <w:rPr>
          <w:rFonts w:ascii="David" w:hAnsi="David" w:cs="David" w:hint="eastAsia"/>
          <w:sz w:val="24"/>
          <w:szCs w:val="24"/>
          <w:rtl/>
        </w:rPr>
        <w:t>מול</w:t>
      </w:r>
      <w:r w:rsidRPr="0077617E">
        <w:rPr>
          <w:rFonts w:ascii="David" w:hAnsi="David" w:cs="David"/>
          <w:sz w:val="24"/>
          <w:szCs w:val="24"/>
          <w:rtl/>
        </w:rPr>
        <w:t xml:space="preserve"> </w:t>
      </w:r>
      <w:r w:rsidRPr="0077617E">
        <w:rPr>
          <w:rFonts w:ascii="David" w:hAnsi="David" w:cs="David" w:hint="eastAsia"/>
          <w:sz w:val="24"/>
          <w:szCs w:val="24"/>
          <w:rtl/>
        </w:rPr>
        <w:t>הממשלה</w:t>
      </w:r>
      <w:r w:rsidRPr="0077617E">
        <w:rPr>
          <w:rFonts w:ascii="David" w:hAnsi="David" w:cs="David"/>
          <w:sz w:val="24"/>
          <w:szCs w:val="24"/>
          <w:rtl/>
        </w:rPr>
        <w:t xml:space="preserve">, </w:t>
      </w:r>
      <w:r w:rsidRPr="0077617E">
        <w:rPr>
          <w:rFonts w:ascii="David" w:hAnsi="David" w:cs="David" w:hint="eastAsia"/>
          <w:sz w:val="24"/>
          <w:szCs w:val="24"/>
          <w:rtl/>
        </w:rPr>
        <w:t>לענייני</w:t>
      </w:r>
      <w:r w:rsidRPr="0077617E">
        <w:rPr>
          <w:rFonts w:ascii="David" w:hAnsi="David" w:cs="David"/>
          <w:sz w:val="24"/>
          <w:szCs w:val="24"/>
          <w:rtl/>
        </w:rPr>
        <w:t xml:space="preserve"> </w:t>
      </w:r>
      <w:r w:rsidRPr="0077617E">
        <w:rPr>
          <w:rFonts w:ascii="David" w:hAnsi="David" w:cs="David" w:hint="eastAsia"/>
          <w:sz w:val="24"/>
          <w:szCs w:val="24"/>
          <w:rtl/>
        </w:rPr>
        <w:t>הרשאות</w:t>
      </w:r>
      <w:r w:rsidRPr="0077617E">
        <w:rPr>
          <w:rFonts w:ascii="David" w:hAnsi="David" w:cs="David"/>
          <w:sz w:val="24"/>
          <w:szCs w:val="24"/>
          <w:rtl/>
        </w:rPr>
        <w:t xml:space="preserve"> </w:t>
      </w:r>
      <w:r w:rsidRPr="0077617E">
        <w:rPr>
          <w:rFonts w:ascii="David" w:hAnsi="David" w:cs="David" w:hint="eastAsia"/>
          <w:sz w:val="24"/>
          <w:szCs w:val="24"/>
          <w:rtl/>
        </w:rPr>
        <w:t>בפורטל</w:t>
      </w:r>
      <w:r w:rsidRPr="0077617E">
        <w:rPr>
          <w:rFonts w:ascii="David" w:hAnsi="David" w:cs="David"/>
          <w:sz w:val="24"/>
          <w:szCs w:val="24"/>
          <w:rtl/>
        </w:rPr>
        <w:t xml:space="preserve"> </w:t>
      </w:r>
      <w:r w:rsidRPr="0077617E">
        <w:rPr>
          <w:rFonts w:ascii="David" w:hAnsi="David" w:cs="David" w:hint="eastAsia"/>
          <w:sz w:val="24"/>
          <w:szCs w:val="24"/>
          <w:rtl/>
        </w:rPr>
        <w:t>הספקים</w:t>
      </w:r>
      <w:r w:rsidRPr="0077617E">
        <w:rPr>
          <w:rFonts w:ascii="David" w:hAnsi="David" w:cs="David"/>
          <w:sz w:val="24"/>
          <w:szCs w:val="24"/>
          <w:rtl/>
        </w:rPr>
        <w:t xml:space="preserve"> </w:t>
      </w:r>
      <w:r w:rsidRPr="0077617E">
        <w:rPr>
          <w:rFonts w:ascii="David" w:hAnsi="David" w:cs="David" w:hint="eastAsia"/>
          <w:sz w:val="24"/>
          <w:szCs w:val="24"/>
          <w:rtl/>
        </w:rPr>
        <w:t>הממשלתי</w:t>
      </w:r>
      <w:r w:rsidRPr="0077617E">
        <w:rPr>
          <w:rFonts w:ascii="David" w:hAnsi="David" w:cs="David"/>
          <w:sz w:val="24"/>
          <w:szCs w:val="24"/>
          <w:rtl/>
        </w:rPr>
        <w:t xml:space="preserve">, </w:t>
      </w:r>
      <w:r w:rsidRPr="0077617E">
        <w:rPr>
          <w:rFonts w:ascii="David" w:hAnsi="David" w:cs="David" w:hint="eastAsia"/>
          <w:sz w:val="24"/>
          <w:szCs w:val="24"/>
          <w:rtl/>
        </w:rPr>
        <w:t>כרטיסים</w:t>
      </w:r>
      <w:r w:rsidRPr="0077617E">
        <w:rPr>
          <w:rFonts w:ascii="David" w:hAnsi="David" w:cs="David"/>
          <w:sz w:val="24"/>
          <w:szCs w:val="24"/>
          <w:rtl/>
        </w:rPr>
        <w:t xml:space="preserve"> </w:t>
      </w:r>
      <w:r w:rsidRPr="0077617E">
        <w:rPr>
          <w:rFonts w:ascii="David" w:hAnsi="David" w:cs="David" w:hint="eastAsia"/>
          <w:sz w:val="24"/>
          <w:szCs w:val="24"/>
          <w:rtl/>
        </w:rPr>
        <w:t>חכמים</w:t>
      </w:r>
      <w:r w:rsidRPr="0077617E">
        <w:rPr>
          <w:rFonts w:ascii="David" w:hAnsi="David" w:cs="David"/>
          <w:sz w:val="24"/>
          <w:szCs w:val="24"/>
          <w:rtl/>
        </w:rPr>
        <w:t xml:space="preserve"> </w:t>
      </w:r>
      <w:r w:rsidRPr="0077617E">
        <w:rPr>
          <w:rFonts w:ascii="David" w:hAnsi="David" w:cs="David" w:hint="eastAsia"/>
          <w:sz w:val="24"/>
          <w:szCs w:val="24"/>
          <w:rtl/>
        </w:rPr>
        <w:t>ותיאום</w:t>
      </w:r>
      <w:r w:rsidRPr="0077617E">
        <w:rPr>
          <w:rFonts w:ascii="David" w:hAnsi="David" w:cs="David"/>
          <w:sz w:val="24"/>
          <w:szCs w:val="24"/>
          <w:rtl/>
        </w:rPr>
        <w:t xml:space="preserve"> </w:t>
      </w:r>
      <w:r w:rsidRPr="0077617E">
        <w:rPr>
          <w:rFonts w:ascii="David" w:hAnsi="David" w:cs="David" w:hint="eastAsia"/>
          <w:sz w:val="24"/>
          <w:szCs w:val="24"/>
          <w:rtl/>
        </w:rPr>
        <w:t>הדרכה</w:t>
      </w:r>
      <w:r w:rsidRPr="0077617E">
        <w:rPr>
          <w:rFonts w:ascii="David" w:hAnsi="David" w:cs="David"/>
          <w:sz w:val="24"/>
          <w:szCs w:val="24"/>
          <w:rtl/>
        </w:rPr>
        <w:t xml:space="preserve">. </w:t>
      </w:r>
      <w:r w:rsidRPr="0077617E">
        <w:rPr>
          <w:rFonts w:ascii="David" w:hAnsi="David" w:cs="David" w:hint="eastAsia"/>
          <w:sz w:val="24"/>
          <w:szCs w:val="24"/>
          <w:rtl/>
        </w:rPr>
        <w:t>גורם</w:t>
      </w:r>
      <w:r w:rsidRPr="0077617E">
        <w:rPr>
          <w:rFonts w:ascii="David" w:hAnsi="David" w:cs="David"/>
          <w:sz w:val="24"/>
          <w:szCs w:val="24"/>
          <w:rtl/>
        </w:rPr>
        <w:t xml:space="preserve"> </w:t>
      </w:r>
      <w:r w:rsidRPr="0077617E">
        <w:rPr>
          <w:rFonts w:ascii="David" w:hAnsi="David" w:cs="David" w:hint="eastAsia"/>
          <w:sz w:val="24"/>
          <w:szCs w:val="24"/>
          <w:rtl/>
        </w:rPr>
        <w:t>זה</w:t>
      </w:r>
      <w:r w:rsidRPr="0077617E">
        <w:rPr>
          <w:rFonts w:ascii="David" w:hAnsi="David" w:cs="David"/>
          <w:sz w:val="24"/>
          <w:szCs w:val="24"/>
          <w:rtl/>
        </w:rPr>
        <w:t xml:space="preserve"> </w:t>
      </w:r>
      <w:r w:rsidRPr="0077617E">
        <w:rPr>
          <w:rFonts w:ascii="David" w:hAnsi="David" w:cs="David" w:hint="eastAsia"/>
          <w:sz w:val="24"/>
          <w:szCs w:val="24"/>
          <w:rtl/>
        </w:rPr>
        <w:t>לא</w:t>
      </w:r>
      <w:r w:rsidRPr="0077617E">
        <w:rPr>
          <w:rFonts w:ascii="David" w:hAnsi="David" w:cs="David"/>
          <w:sz w:val="24"/>
          <w:szCs w:val="24"/>
          <w:rtl/>
        </w:rPr>
        <w:t xml:space="preserve"> </w:t>
      </w:r>
      <w:r w:rsidRPr="0077617E">
        <w:rPr>
          <w:rFonts w:ascii="David" w:hAnsi="David" w:cs="David" w:hint="eastAsia"/>
          <w:sz w:val="24"/>
          <w:szCs w:val="24"/>
          <w:rtl/>
        </w:rPr>
        <w:t>יהיה</w:t>
      </w:r>
      <w:r w:rsidRPr="0077617E">
        <w:rPr>
          <w:rFonts w:ascii="David" w:hAnsi="David" w:cs="David"/>
          <w:sz w:val="24"/>
          <w:szCs w:val="24"/>
          <w:rtl/>
        </w:rPr>
        <w:t xml:space="preserve"> </w:t>
      </w:r>
      <w:r w:rsidRPr="0077617E">
        <w:rPr>
          <w:rFonts w:ascii="David" w:hAnsi="David" w:cs="David" w:hint="eastAsia"/>
          <w:sz w:val="24"/>
          <w:szCs w:val="24"/>
          <w:rtl/>
        </w:rPr>
        <w:t>מוסמך</w:t>
      </w:r>
      <w:r w:rsidRPr="0077617E">
        <w:rPr>
          <w:rFonts w:ascii="David" w:hAnsi="David" w:cs="David"/>
          <w:sz w:val="24"/>
          <w:szCs w:val="24"/>
          <w:rtl/>
        </w:rPr>
        <w:t xml:space="preserve"> </w:t>
      </w:r>
      <w:r w:rsidRPr="0077617E">
        <w:rPr>
          <w:rFonts w:ascii="David" w:hAnsi="David" w:cs="David" w:hint="eastAsia"/>
          <w:sz w:val="24"/>
          <w:szCs w:val="24"/>
          <w:rtl/>
        </w:rPr>
        <w:t>לתת</w:t>
      </w:r>
      <w:r w:rsidRPr="0077617E">
        <w:rPr>
          <w:rFonts w:ascii="David" w:hAnsi="David" w:cs="David"/>
          <w:sz w:val="24"/>
          <w:szCs w:val="24"/>
          <w:rtl/>
        </w:rPr>
        <w:t xml:space="preserve"> </w:t>
      </w:r>
      <w:r w:rsidRPr="0077617E">
        <w:rPr>
          <w:rFonts w:ascii="David" w:hAnsi="David" w:cs="David" w:hint="eastAsia"/>
          <w:sz w:val="24"/>
          <w:szCs w:val="24"/>
          <w:rtl/>
        </w:rPr>
        <w:t>תמיכה</w:t>
      </w:r>
      <w:r w:rsidRPr="0077617E">
        <w:rPr>
          <w:rFonts w:ascii="David" w:hAnsi="David" w:cs="David"/>
          <w:sz w:val="24"/>
          <w:szCs w:val="24"/>
          <w:rtl/>
        </w:rPr>
        <w:t xml:space="preserve"> </w:t>
      </w:r>
      <w:r w:rsidRPr="0077617E">
        <w:rPr>
          <w:rFonts w:ascii="David" w:hAnsi="David" w:cs="David" w:hint="eastAsia"/>
          <w:sz w:val="24"/>
          <w:szCs w:val="24"/>
          <w:rtl/>
        </w:rPr>
        <w:t>מקצועית</w:t>
      </w:r>
      <w:r w:rsidRPr="0077617E">
        <w:rPr>
          <w:rFonts w:ascii="David" w:hAnsi="David" w:cs="David"/>
          <w:sz w:val="24"/>
          <w:szCs w:val="24"/>
          <w:rtl/>
        </w:rPr>
        <w:t xml:space="preserve">/הדרכה </w:t>
      </w:r>
      <w:r w:rsidRPr="0077617E">
        <w:rPr>
          <w:rFonts w:ascii="David" w:hAnsi="David" w:cs="David" w:hint="eastAsia"/>
          <w:sz w:val="24"/>
          <w:szCs w:val="24"/>
          <w:rtl/>
        </w:rPr>
        <w:t>וכן</w:t>
      </w:r>
      <w:r w:rsidRPr="0077617E">
        <w:rPr>
          <w:rFonts w:ascii="David" w:hAnsi="David" w:cs="David"/>
          <w:sz w:val="24"/>
          <w:szCs w:val="24"/>
          <w:rtl/>
        </w:rPr>
        <w:t xml:space="preserve"> </w:t>
      </w:r>
      <w:r w:rsidRPr="0077617E">
        <w:rPr>
          <w:rFonts w:ascii="David" w:hAnsi="David" w:cs="David" w:hint="eastAsia"/>
          <w:sz w:val="24"/>
          <w:szCs w:val="24"/>
          <w:rtl/>
        </w:rPr>
        <w:t>לא</w:t>
      </w:r>
      <w:r w:rsidRPr="0077617E">
        <w:rPr>
          <w:rFonts w:ascii="David" w:hAnsi="David" w:cs="David"/>
          <w:sz w:val="24"/>
          <w:szCs w:val="24"/>
          <w:rtl/>
        </w:rPr>
        <w:t xml:space="preserve"> </w:t>
      </w:r>
      <w:r w:rsidRPr="0077617E">
        <w:rPr>
          <w:rFonts w:ascii="David" w:hAnsi="David" w:cs="David" w:hint="eastAsia"/>
          <w:sz w:val="24"/>
          <w:szCs w:val="24"/>
          <w:rtl/>
        </w:rPr>
        <w:t>יהיה</w:t>
      </w:r>
      <w:r w:rsidRPr="0077617E">
        <w:rPr>
          <w:rFonts w:ascii="David" w:hAnsi="David" w:cs="David"/>
          <w:sz w:val="24"/>
          <w:szCs w:val="24"/>
          <w:rtl/>
        </w:rPr>
        <w:t xml:space="preserve"> </w:t>
      </w:r>
      <w:r w:rsidRPr="0077617E">
        <w:rPr>
          <w:rFonts w:ascii="David" w:hAnsi="David" w:cs="David" w:hint="eastAsia"/>
          <w:sz w:val="24"/>
          <w:szCs w:val="24"/>
          <w:rtl/>
        </w:rPr>
        <w:t>מוסמך</w:t>
      </w:r>
      <w:r w:rsidRPr="0077617E">
        <w:rPr>
          <w:rFonts w:ascii="David" w:hAnsi="David" w:cs="David"/>
          <w:sz w:val="24"/>
          <w:szCs w:val="24"/>
          <w:rtl/>
        </w:rPr>
        <w:t xml:space="preserve"> </w:t>
      </w:r>
      <w:r w:rsidRPr="0077617E">
        <w:rPr>
          <w:rFonts w:ascii="David" w:hAnsi="David" w:cs="David" w:hint="eastAsia"/>
          <w:sz w:val="24"/>
          <w:szCs w:val="24"/>
          <w:rtl/>
        </w:rPr>
        <w:t>לתת</w:t>
      </w:r>
      <w:r w:rsidRPr="0077617E">
        <w:rPr>
          <w:rFonts w:ascii="David" w:hAnsi="David" w:cs="David"/>
          <w:sz w:val="24"/>
          <w:szCs w:val="24"/>
          <w:rtl/>
        </w:rPr>
        <w:t xml:space="preserve"> </w:t>
      </w:r>
      <w:r w:rsidRPr="0077617E">
        <w:rPr>
          <w:rFonts w:ascii="David" w:hAnsi="David" w:cs="David" w:hint="eastAsia"/>
          <w:sz w:val="24"/>
          <w:szCs w:val="24"/>
          <w:rtl/>
        </w:rPr>
        <w:t>מענה</w:t>
      </w:r>
      <w:r w:rsidRPr="0077617E">
        <w:rPr>
          <w:rFonts w:ascii="David" w:hAnsi="David" w:cs="David"/>
          <w:sz w:val="24"/>
          <w:szCs w:val="24"/>
          <w:rtl/>
        </w:rPr>
        <w:t xml:space="preserve"> </w:t>
      </w:r>
      <w:r w:rsidRPr="0077617E">
        <w:rPr>
          <w:rFonts w:ascii="David" w:hAnsi="David" w:cs="David" w:hint="eastAsia"/>
          <w:sz w:val="24"/>
          <w:szCs w:val="24"/>
          <w:rtl/>
        </w:rPr>
        <w:t>לכל</w:t>
      </w:r>
      <w:r w:rsidRPr="0077617E">
        <w:rPr>
          <w:rFonts w:ascii="David" w:hAnsi="David" w:cs="David"/>
          <w:sz w:val="24"/>
          <w:szCs w:val="24"/>
          <w:rtl/>
        </w:rPr>
        <w:t xml:space="preserve"> </w:t>
      </w:r>
      <w:r w:rsidRPr="0077617E">
        <w:rPr>
          <w:rFonts w:ascii="David" w:hAnsi="David" w:cs="David" w:hint="eastAsia"/>
          <w:sz w:val="24"/>
          <w:szCs w:val="24"/>
          <w:rtl/>
        </w:rPr>
        <w:t>נושא</w:t>
      </w:r>
      <w:r w:rsidRPr="0077617E">
        <w:rPr>
          <w:rFonts w:ascii="David" w:hAnsi="David" w:cs="David"/>
          <w:sz w:val="24"/>
          <w:szCs w:val="24"/>
          <w:rtl/>
        </w:rPr>
        <w:t xml:space="preserve"> </w:t>
      </w:r>
      <w:r w:rsidRPr="0077617E">
        <w:rPr>
          <w:rFonts w:ascii="David" w:hAnsi="David" w:cs="David" w:hint="eastAsia"/>
          <w:sz w:val="24"/>
          <w:szCs w:val="24"/>
          <w:rtl/>
        </w:rPr>
        <w:t>אחר</w:t>
      </w:r>
      <w:r w:rsidRPr="0077617E">
        <w:rPr>
          <w:rFonts w:ascii="David" w:hAnsi="David" w:cs="David"/>
          <w:sz w:val="24"/>
          <w:szCs w:val="24"/>
          <w:rtl/>
        </w:rPr>
        <w:t xml:space="preserve">, </w:t>
      </w:r>
      <w:r w:rsidRPr="0077617E">
        <w:rPr>
          <w:rFonts w:ascii="David" w:hAnsi="David" w:cs="David" w:hint="eastAsia"/>
          <w:sz w:val="24"/>
          <w:szCs w:val="24"/>
          <w:rtl/>
        </w:rPr>
        <w:t>כגון</w:t>
      </w:r>
      <w:r w:rsidRPr="0077617E">
        <w:rPr>
          <w:rFonts w:ascii="David" w:hAnsi="David" w:cs="David"/>
          <w:sz w:val="24"/>
          <w:szCs w:val="24"/>
          <w:rtl/>
        </w:rPr>
        <w:t xml:space="preserve"> </w:t>
      </w:r>
      <w:r w:rsidRPr="0077617E">
        <w:rPr>
          <w:rFonts w:ascii="David" w:hAnsi="David" w:cs="David" w:hint="eastAsia"/>
          <w:sz w:val="24"/>
          <w:szCs w:val="24"/>
          <w:rtl/>
        </w:rPr>
        <w:t>לגבי</w:t>
      </w:r>
      <w:r w:rsidRPr="0077617E">
        <w:rPr>
          <w:rFonts w:ascii="David" w:hAnsi="David" w:cs="David"/>
          <w:sz w:val="24"/>
          <w:szCs w:val="24"/>
          <w:rtl/>
        </w:rPr>
        <w:t xml:space="preserve"> </w:t>
      </w:r>
      <w:r w:rsidRPr="0077617E">
        <w:rPr>
          <w:rFonts w:ascii="David" w:hAnsi="David" w:cs="David" w:hint="eastAsia"/>
          <w:sz w:val="24"/>
          <w:szCs w:val="24"/>
          <w:rtl/>
        </w:rPr>
        <w:t>הזמנות</w:t>
      </w:r>
      <w:r w:rsidRPr="0077617E">
        <w:rPr>
          <w:rFonts w:ascii="David" w:hAnsi="David" w:cs="David"/>
          <w:sz w:val="24"/>
          <w:szCs w:val="24"/>
          <w:rtl/>
        </w:rPr>
        <w:t xml:space="preserve"> </w:t>
      </w:r>
      <w:r w:rsidRPr="0077617E">
        <w:rPr>
          <w:rFonts w:ascii="David" w:hAnsi="David" w:cs="David" w:hint="eastAsia"/>
          <w:sz w:val="24"/>
          <w:szCs w:val="24"/>
          <w:rtl/>
        </w:rPr>
        <w:t>רכש</w:t>
      </w:r>
      <w:r w:rsidRPr="0077617E">
        <w:rPr>
          <w:rFonts w:ascii="David" w:hAnsi="David" w:cs="David"/>
          <w:sz w:val="24"/>
          <w:szCs w:val="24"/>
          <w:rtl/>
        </w:rPr>
        <w:t xml:space="preserve">, </w:t>
      </w:r>
      <w:r w:rsidRPr="0077617E">
        <w:rPr>
          <w:rFonts w:ascii="David" w:hAnsi="David" w:cs="David" w:hint="eastAsia"/>
          <w:sz w:val="24"/>
          <w:szCs w:val="24"/>
          <w:rtl/>
        </w:rPr>
        <w:t>דיווחי</w:t>
      </w:r>
      <w:r w:rsidRPr="0077617E">
        <w:rPr>
          <w:rFonts w:ascii="David" w:hAnsi="David" w:cs="David"/>
          <w:sz w:val="24"/>
          <w:szCs w:val="24"/>
          <w:rtl/>
        </w:rPr>
        <w:t xml:space="preserve"> </w:t>
      </w:r>
      <w:r w:rsidRPr="0077617E">
        <w:rPr>
          <w:rFonts w:ascii="David" w:hAnsi="David" w:cs="David" w:hint="eastAsia"/>
          <w:sz w:val="24"/>
          <w:szCs w:val="24"/>
          <w:rtl/>
        </w:rPr>
        <w:t>ביצוע</w:t>
      </w:r>
      <w:r w:rsidRPr="0077617E">
        <w:rPr>
          <w:rFonts w:ascii="David" w:hAnsi="David" w:cs="David"/>
          <w:sz w:val="24"/>
          <w:szCs w:val="24"/>
          <w:rtl/>
        </w:rPr>
        <w:t xml:space="preserve"> </w:t>
      </w:r>
      <w:r w:rsidRPr="0077617E">
        <w:rPr>
          <w:rFonts w:ascii="David" w:hAnsi="David" w:cs="David" w:hint="eastAsia"/>
          <w:sz w:val="24"/>
          <w:szCs w:val="24"/>
          <w:rtl/>
        </w:rPr>
        <w:t>וחשבוניות</w:t>
      </w:r>
      <w:r w:rsidRPr="0077617E">
        <w:rPr>
          <w:rFonts w:ascii="David" w:hAnsi="David" w:cs="David"/>
          <w:sz w:val="24"/>
          <w:szCs w:val="24"/>
          <w:rtl/>
        </w:rPr>
        <w:t xml:space="preserve"> </w:t>
      </w:r>
      <w:r w:rsidRPr="0077617E">
        <w:rPr>
          <w:rFonts w:ascii="David" w:hAnsi="David" w:cs="David" w:hint="eastAsia"/>
          <w:sz w:val="24"/>
          <w:szCs w:val="24"/>
          <w:rtl/>
        </w:rPr>
        <w:t>מסוימים</w:t>
      </w:r>
      <w:r w:rsidRPr="0077617E">
        <w:rPr>
          <w:rFonts w:ascii="David" w:hAnsi="David" w:cs="David"/>
          <w:sz w:val="24"/>
          <w:szCs w:val="24"/>
          <w:rtl/>
        </w:rPr>
        <w:t xml:space="preserve"> </w:t>
      </w:r>
      <w:r w:rsidRPr="0077617E">
        <w:rPr>
          <w:rFonts w:ascii="David" w:hAnsi="David" w:cs="David" w:hint="eastAsia"/>
          <w:sz w:val="24"/>
          <w:szCs w:val="24"/>
          <w:rtl/>
        </w:rPr>
        <w:t>ותשובותיה</w:t>
      </w:r>
      <w:r w:rsidRPr="0077617E">
        <w:rPr>
          <w:rFonts w:ascii="David" w:hAnsi="David" w:cs="David"/>
          <w:sz w:val="24"/>
          <w:szCs w:val="24"/>
          <w:rtl/>
        </w:rPr>
        <w:t xml:space="preserve">, </w:t>
      </w:r>
      <w:r w:rsidRPr="0077617E">
        <w:rPr>
          <w:rFonts w:ascii="David" w:hAnsi="David" w:cs="David" w:hint="eastAsia"/>
          <w:sz w:val="24"/>
          <w:szCs w:val="24"/>
          <w:rtl/>
        </w:rPr>
        <w:t>היה</w:t>
      </w:r>
      <w:r w:rsidRPr="0077617E">
        <w:rPr>
          <w:rFonts w:ascii="David" w:hAnsi="David" w:cs="David"/>
          <w:sz w:val="24"/>
          <w:szCs w:val="24"/>
          <w:rtl/>
        </w:rPr>
        <w:t xml:space="preserve"> </w:t>
      </w:r>
      <w:r w:rsidRPr="0077617E">
        <w:rPr>
          <w:rFonts w:ascii="David" w:hAnsi="David" w:cs="David" w:hint="eastAsia"/>
          <w:sz w:val="24"/>
          <w:szCs w:val="24"/>
          <w:rtl/>
        </w:rPr>
        <w:t>וניתנו</w:t>
      </w:r>
      <w:r w:rsidRPr="0077617E">
        <w:rPr>
          <w:rFonts w:ascii="David" w:hAnsi="David" w:cs="David"/>
          <w:sz w:val="24"/>
          <w:szCs w:val="24"/>
          <w:rtl/>
        </w:rPr>
        <w:t xml:space="preserve"> </w:t>
      </w:r>
      <w:r w:rsidRPr="0077617E">
        <w:rPr>
          <w:rFonts w:ascii="David" w:hAnsi="David" w:cs="David" w:hint="eastAsia"/>
          <w:sz w:val="24"/>
          <w:szCs w:val="24"/>
          <w:rtl/>
        </w:rPr>
        <w:t>או</w:t>
      </w:r>
      <w:r w:rsidRPr="0077617E">
        <w:rPr>
          <w:rFonts w:ascii="David" w:hAnsi="David" w:cs="David"/>
          <w:sz w:val="24"/>
          <w:szCs w:val="24"/>
          <w:rtl/>
        </w:rPr>
        <w:t xml:space="preserve"> </w:t>
      </w:r>
      <w:r w:rsidRPr="0077617E">
        <w:rPr>
          <w:rFonts w:ascii="David" w:hAnsi="David" w:cs="David" w:hint="eastAsia"/>
          <w:sz w:val="24"/>
          <w:szCs w:val="24"/>
          <w:rtl/>
        </w:rPr>
        <w:t>הובנו</w:t>
      </w:r>
      <w:r w:rsidRPr="0077617E">
        <w:rPr>
          <w:rFonts w:ascii="David" w:hAnsi="David" w:cs="David"/>
          <w:sz w:val="24"/>
          <w:szCs w:val="24"/>
          <w:rtl/>
        </w:rPr>
        <w:t xml:space="preserve"> </w:t>
      </w:r>
      <w:r w:rsidRPr="0077617E">
        <w:rPr>
          <w:rFonts w:ascii="David" w:hAnsi="David" w:cs="David" w:hint="eastAsia"/>
          <w:sz w:val="24"/>
          <w:szCs w:val="24"/>
          <w:rtl/>
        </w:rPr>
        <w:t>בכל</w:t>
      </w:r>
      <w:r w:rsidRPr="0077617E">
        <w:rPr>
          <w:rFonts w:ascii="David" w:hAnsi="David" w:cs="David"/>
          <w:sz w:val="24"/>
          <w:szCs w:val="24"/>
          <w:rtl/>
        </w:rPr>
        <w:t xml:space="preserve"> </w:t>
      </w:r>
      <w:r w:rsidRPr="0077617E">
        <w:rPr>
          <w:rFonts w:ascii="David" w:hAnsi="David" w:cs="David" w:hint="eastAsia"/>
          <w:sz w:val="24"/>
          <w:szCs w:val="24"/>
          <w:rtl/>
        </w:rPr>
        <w:t>נושא</w:t>
      </w:r>
      <w:r w:rsidRPr="0077617E">
        <w:rPr>
          <w:rFonts w:ascii="David" w:hAnsi="David" w:cs="David"/>
          <w:sz w:val="24"/>
          <w:szCs w:val="24"/>
          <w:rtl/>
        </w:rPr>
        <w:t xml:space="preserve"> </w:t>
      </w:r>
      <w:r w:rsidRPr="0077617E">
        <w:rPr>
          <w:rFonts w:ascii="David" w:hAnsi="David" w:cs="David" w:hint="eastAsia"/>
          <w:sz w:val="24"/>
          <w:szCs w:val="24"/>
          <w:rtl/>
        </w:rPr>
        <w:t>אחר</w:t>
      </w:r>
      <w:r w:rsidRPr="0077617E">
        <w:rPr>
          <w:rFonts w:ascii="David" w:hAnsi="David" w:cs="David"/>
          <w:sz w:val="24"/>
          <w:szCs w:val="24"/>
          <w:rtl/>
        </w:rPr>
        <w:t xml:space="preserve"> </w:t>
      </w:r>
      <w:r w:rsidRPr="0077617E">
        <w:rPr>
          <w:rFonts w:ascii="David" w:hAnsi="David" w:cs="David" w:hint="eastAsia"/>
          <w:sz w:val="24"/>
          <w:szCs w:val="24"/>
          <w:rtl/>
        </w:rPr>
        <w:t>לא</w:t>
      </w:r>
      <w:r w:rsidRPr="0077617E">
        <w:rPr>
          <w:rFonts w:ascii="David" w:hAnsi="David" w:cs="David"/>
          <w:sz w:val="24"/>
          <w:szCs w:val="24"/>
          <w:rtl/>
        </w:rPr>
        <w:t xml:space="preserve"> </w:t>
      </w:r>
      <w:r w:rsidRPr="0077617E">
        <w:rPr>
          <w:rFonts w:ascii="David" w:hAnsi="David" w:cs="David" w:hint="eastAsia"/>
          <w:sz w:val="24"/>
          <w:szCs w:val="24"/>
          <w:rtl/>
        </w:rPr>
        <w:t>יחייבו</w:t>
      </w:r>
      <w:r w:rsidRPr="0077617E">
        <w:rPr>
          <w:rFonts w:ascii="David" w:hAnsi="David" w:cs="David"/>
          <w:sz w:val="24"/>
          <w:szCs w:val="24"/>
          <w:rtl/>
        </w:rPr>
        <w:t xml:space="preserve"> </w:t>
      </w:r>
      <w:r w:rsidRPr="0077617E">
        <w:rPr>
          <w:rFonts w:ascii="David" w:hAnsi="David" w:cs="David" w:hint="eastAsia"/>
          <w:sz w:val="24"/>
          <w:szCs w:val="24"/>
          <w:rtl/>
        </w:rPr>
        <w:t>את</w:t>
      </w:r>
      <w:r w:rsidRPr="0077617E">
        <w:rPr>
          <w:rFonts w:ascii="David" w:hAnsi="David" w:cs="David"/>
          <w:sz w:val="24"/>
          <w:szCs w:val="24"/>
          <w:rtl/>
        </w:rPr>
        <w:t xml:space="preserve"> </w:t>
      </w:r>
      <w:r w:rsidRPr="0077617E">
        <w:rPr>
          <w:rFonts w:ascii="David" w:hAnsi="David" w:cs="David" w:hint="eastAsia"/>
          <w:sz w:val="24"/>
          <w:szCs w:val="24"/>
          <w:rtl/>
        </w:rPr>
        <w:t>הממשלה</w:t>
      </w:r>
      <w:r w:rsidRPr="0077617E">
        <w:rPr>
          <w:rFonts w:ascii="David" w:hAnsi="David" w:cs="David"/>
          <w:sz w:val="24"/>
          <w:szCs w:val="24"/>
          <w:rtl/>
        </w:rPr>
        <w:t xml:space="preserve"> </w:t>
      </w:r>
      <w:r w:rsidRPr="0077617E">
        <w:rPr>
          <w:rFonts w:ascii="David" w:hAnsi="David" w:cs="David" w:hint="eastAsia"/>
          <w:sz w:val="24"/>
          <w:szCs w:val="24"/>
          <w:rtl/>
        </w:rPr>
        <w:t>ו</w:t>
      </w:r>
      <w:r w:rsidRPr="0077617E">
        <w:rPr>
          <w:rFonts w:ascii="David" w:hAnsi="David" w:cs="David"/>
          <w:sz w:val="24"/>
          <w:szCs w:val="24"/>
          <w:rtl/>
        </w:rPr>
        <w:t xml:space="preserve">/או </w:t>
      </w:r>
      <w:r w:rsidRPr="0077617E">
        <w:rPr>
          <w:rFonts w:ascii="David" w:hAnsi="David" w:cs="David" w:hint="eastAsia"/>
          <w:sz w:val="24"/>
          <w:szCs w:val="24"/>
          <w:rtl/>
        </w:rPr>
        <w:t>את</w:t>
      </w:r>
      <w:r w:rsidRPr="0077617E">
        <w:rPr>
          <w:rFonts w:ascii="David" w:hAnsi="David" w:cs="David"/>
          <w:sz w:val="24"/>
          <w:szCs w:val="24"/>
          <w:rtl/>
        </w:rPr>
        <w:t xml:space="preserve"> </w:t>
      </w:r>
      <w:r w:rsidRPr="0077617E">
        <w:rPr>
          <w:rFonts w:ascii="David" w:hAnsi="David" w:cs="David" w:hint="eastAsia"/>
          <w:sz w:val="24"/>
          <w:szCs w:val="24"/>
          <w:rtl/>
        </w:rPr>
        <w:t>המשרדים</w:t>
      </w:r>
      <w:r w:rsidRPr="0077617E">
        <w:rPr>
          <w:rFonts w:ascii="David" w:hAnsi="David" w:cs="David"/>
          <w:sz w:val="24"/>
          <w:szCs w:val="24"/>
          <w:rtl/>
        </w:rPr>
        <w:t>.</w:t>
      </w:r>
    </w:p>
    <w:p w:rsidR="00217B37" w:rsidRDefault="00217B37">
      <w:pPr>
        <w:rPr>
          <w:rFonts w:ascii="David" w:hAnsi="David" w:cs="David"/>
          <w:sz w:val="24"/>
          <w:szCs w:val="24"/>
          <w:rtl/>
        </w:rPr>
      </w:pPr>
      <w:r>
        <w:rPr>
          <w:rFonts w:ascii="David" w:hAnsi="David" w:cs="David"/>
          <w:sz w:val="24"/>
          <w:szCs w:val="24"/>
          <w:rtl/>
        </w:rPr>
        <w:br w:type="page"/>
      </w:r>
    </w:p>
    <w:p w:rsidR="0025701C" w:rsidRPr="0077617E"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hint="eastAsia"/>
          <w:sz w:val="24"/>
          <w:szCs w:val="24"/>
          <w:rtl/>
        </w:rPr>
        <w:t>הממשלה</w:t>
      </w:r>
      <w:r w:rsidRPr="0077617E">
        <w:rPr>
          <w:rFonts w:ascii="David" w:hAnsi="David" w:cs="David"/>
          <w:sz w:val="24"/>
          <w:szCs w:val="24"/>
          <w:rtl/>
        </w:rPr>
        <w:t xml:space="preserve">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w:t>
      </w:r>
      <w:r w:rsidRPr="0077617E">
        <w:rPr>
          <w:rFonts w:ascii="David" w:hAnsi="David" w:cs="David" w:hint="eastAsia"/>
          <w:sz w:val="24"/>
          <w:szCs w:val="24"/>
          <w:rtl/>
        </w:rPr>
        <w:t>מאי</w:t>
      </w:r>
      <w:r w:rsidRPr="0077617E">
        <w:rPr>
          <w:rFonts w:ascii="David" w:hAnsi="David" w:cs="David"/>
          <w:sz w:val="24"/>
          <w:szCs w:val="24"/>
          <w:rtl/>
        </w:rPr>
        <w:t xml:space="preserve"> </w:t>
      </w:r>
      <w:r w:rsidRPr="0077617E">
        <w:rPr>
          <w:rFonts w:ascii="David" w:hAnsi="David" w:cs="David" w:hint="eastAsia"/>
          <w:sz w:val="24"/>
          <w:szCs w:val="24"/>
          <w:rtl/>
        </w:rPr>
        <w:t>זמינות</w:t>
      </w:r>
      <w:r w:rsidRPr="0077617E">
        <w:rPr>
          <w:rFonts w:ascii="David" w:hAnsi="David" w:cs="David"/>
          <w:sz w:val="24"/>
          <w:szCs w:val="24"/>
          <w:rtl/>
        </w:rPr>
        <w:t xml:space="preserve"> </w:t>
      </w:r>
      <w:r w:rsidRPr="0077617E">
        <w:rPr>
          <w:rFonts w:ascii="David" w:hAnsi="David" w:cs="David" w:hint="eastAsia"/>
          <w:sz w:val="24"/>
          <w:szCs w:val="24"/>
          <w:rtl/>
        </w:rPr>
        <w:t>מרכז</w:t>
      </w:r>
      <w:r w:rsidRPr="0077617E">
        <w:rPr>
          <w:rFonts w:ascii="David" w:hAnsi="David" w:cs="David"/>
          <w:sz w:val="24"/>
          <w:szCs w:val="24"/>
          <w:rtl/>
        </w:rPr>
        <w:t xml:space="preserve"> </w:t>
      </w:r>
      <w:r w:rsidRPr="0077617E">
        <w:rPr>
          <w:rFonts w:ascii="David" w:hAnsi="David" w:cs="David" w:hint="eastAsia"/>
          <w:sz w:val="24"/>
          <w:szCs w:val="24"/>
          <w:rtl/>
        </w:rPr>
        <w:t>התמיכה</w:t>
      </w:r>
      <w:r w:rsidRPr="0077617E">
        <w:rPr>
          <w:rFonts w:ascii="David" w:hAnsi="David" w:cs="David"/>
          <w:sz w:val="24"/>
          <w:szCs w:val="24"/>
          <w:rtl/>
        </w:rPr>
        <w:t xml:space="preserve"> </w:t>
      </w:r>
      <w:r w:rsidRPr="0077617E">
        <w:rPr>
          <w:rFonts w:ascii="David" w:hAnsi="David" w:cs="David" w:hint="eastAsia"/>
          <w:sz w:val="24"/>
          <w:szCs w:val="24"/>
          <w:rtl/>
        </w:rPr>
        <w:t>ו</w:t>
      </w:r>
      <w:r w:rsidRPr="0077617E">
        <w:rPr>
          <w:rFonts w:ascii="David" w:hAnsi="David" w:cs="David"/>
          <w:sz w:val="24"/>
          <w:szCs w:val="24"/>
          <w:rtl/>
        </w:rPr>
        <w:t xml:space="preserve">/או </w:t>
      </w:r>
      <w:r w:rsidRPr="0077617E">
        <w:rPr>
          <w:rFonts w:ascii="David" w:hAnsi="David" w:cs="David" w:hint="eastAsia"/>
          <w:sz w:val="24"/>
          <w:szCs w:val="24"/>
          <w:rtl/>
        </w:rPr>
        <w:t>מזמני</w:t>
      </w:r>
      <w:r w:rsidRPr="0077617E">
        <w:rPr>
          <w:rFonts w:ascii="David" w:hAnsi="David" w:cs="David"/>
          <w:sz w:val="24"/>
          <w:szCs w:val="24"/>
          <w:rtl/>
        </w:rPr>
        <w:t xml:space="preserve"> </w:t>
      </w:r>
      <w:r w:rsidRPr="0077617E">
        <w:rPr>
          <w:rFonts w:ascii="David" w:hAnsi="David" w:cs="David" w:hint="eastAsia"/>
          <w:sz w:val="24"/>
          <w:szCs w:val="24"/>
          <w:rtl/>
        </w:rPr>
        <w:t>התגובה</w:t>
      </w:r>
      <w:r w:rsidRPr="0077617E">
        <w:rPr>
          <w:rFonts w:ascii="David" w:hAnsi="David" w:cs="David"/>
          <w:sz w:val="24"/>
          <w:szCs w:val="24"/>
          <w:rtl/>
        </w:rPr>
        <w:t xml:space="preserve"> </w:t>
      </w:r>
      <w:r w:rsidRPr="0077617E">
        <w:rPr>
          <w:rFonts w:ascii="David" w:hAnsi="David" w:cs="David" w:hint="eastAsia"/>
          <w:sz w:val="24"/>
          <w:szCs w:val="24"/>
          <w:rtl/>
        </w:rPr>
        <w:t>בו</w:t>
      </w:r>
      <w:r w:rsidRPr="0077617E">
        <w:rPr>
          <w:rFonts w:ascii="David" w:hAnsi="David" w:cs="David"/>
          <w:sz w:val="24"/>
          <w:szCs w:val="24"/>
          <w:rtl/>
        </w:rPr>
        <w:t>.</w:t>
      </w:r>
    </w:p>
    <w:p w:rsidR="0025701C" w:rsidRPr="0077617E"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hint="eastAsia"/>
          <w:sz w:val="24"/>
          <w:szCs w:val="24"/>
          <w:rtl/>
        </w:rPr>
        <w:t>הממשלה</w:t>
      </w:r>
      <w:r w:rsidRPr="0077617E">
        <w:rPr>
          <w:rFonts w:ascii="David" w:hAnsi="David" w:cs="David"/>
          <w:sz w:val="24"/>
          <w:szCs w:val="24"/>
          <w:rtl/>
        </w:rPr>
        <w:t xml:space="preserve"> </w:t>
      </w:r>
      <w:r w:rsidRPr="0077617E">
        <w:rPr>
          <w:rFonts w:ascii="David" w:hAnsi="David" w:cs="David" w:hint="eastAsia"/>
          <w:sz w:val="24"/>
          <w:szCs w:val="24"/>
          <w:rtl/>
        </w:rPr>
        <w:t>תעניק</w:t>
      </w:r>
      <w:r w:rsidRPr="0077617E">
        <w:rPr>
          <w:rFonts w:ascii="David" w:hAnsi="David" w:cs="David"/>
          <w:sz w:val="24"/>
          <w:szCs w:val="24"/>
          <w:rtl/>
        </w:rPr>
        <w:t xml:space="preserve"> </w:t>
      </w:r>
      <w:r w:rsidRPr="0077617E">
        <w:rPr>
          <w:rFonts w:ascii="David" w:hAnsi="David" w:cs="David" w:hint="eastAsia"/>
          <w:sz w:val="24"/>
          <w:szCs w:val="24"/>
          <w:rtl/>
        </w:rPr>
        <w:t>לנציגי</w:t>
      </w:r>
      <w:r w:rsidRPr="0077617E">
        <w:rPr>
          <w:rFonts w:ascii="David" w:hAnsi="David" w:cs="David"/>
          <w:sz w:val="24"/>
          <w:szCs w:val="24"/>
          <w:rtl/>
        </w:rPr>
        <w:t xml:space="preserve"> </w:t>
      </w:r>
      <w:r w:rsidRPr="0077617E">
        <w:rPr>
          <w:rFonts w:ascii="David" w:hAnsi="David" w:cs="David" w:hint="eastAsia"/>
          <w:sz w:val="24"/>
          <w:szCs w:val="24"/>
          <w:rtl/>
        </w:rPr>
        <w:t>המשתמשים</w:t>
      </w:r>
      <w:r w:rsidRPr="0077617E">
        <w:rPr>
          <w:rFonts w:ascii="David" w:hAnsi="David" w:cs="David"/>
          <w:sz w:val="24"/>
          <w:szCs w:val="24"/>
          <w:rtl/>
        </w:rPr>
        <w:t xml:space="preserve"> </w:t>
      </w:r>
      <w:r w:rsidRPr="0077617E">
        <w:rPr>
          <w:rFonts w:ascii="David" w:hAnsi="David" w:cs="David" w:hint="eastAsia"/>
          <w:sz w:val="24"/>
          <w:szCs w:val="24"/>
          <w:rtl/>
        </w:rPr>
        <w:t>חוברת</w:t>
      </w:r>
      <w:r w:rsidRPr="0077617E">
        <w:rPr>
          <w:rFonts w:ascii="David" w:hAnsi="David" w:cs="David"/>
          <w:sz w:val="24"/>
          <w:szCs w:val="24"/>
          <w:rtl/>
        </w:rPr>
        <w:t xml:space="preserve"> </w:t>
      </w:r>
      <w:r w:rsidRPr="0077617E">
        <w:rPr>
          <w:rFonts w:ascii="David" w:hAnsi="David" w:cs="David" w:hint="eastAsia"/>
          <w:sz w:val="24"/>
          <w:szCs w:val="24"/>
          <w:rtl/>
        </w:rPr>
        <w:t>הדרכה</w:t>
      </w:r>
      <w:r w:rsidRPr="0077617E">
        <w:rPr>
          <w:rFonts w:ascii="David" w:hAnsi="David" w:cs="David"/>
          <w:sz w:val="24"/>
          <w:szCs w:val="24"/>
          <w:rtl/>
        </w:rPr>
        <w:t xml:space="preserve"> </w:t>
      </w:r>
      <w:r w:rsidRPr="0077617E">
        <w:rPr>
          <w:rFonts w:ascii="David" w:hAnsi="David" w:cs="David" w:hint="eastAsia"/>
          <w:sz w:val="24"/>
          <w:szCs w:val="24"/>
          <w:rtl/>
        </w:rPr>
        <w:t>למשתמש</w:t>
      </w:r>
      <w:r w:rsidRPr="0077617E">
        <w:rPr>
          <w:rFonts w:ascii="David" w:hAnsi="David" w:cs="David"/>
          <w:sz w:val="24"/>
          <w:szCs w:val="24"/>
          <w:rtl/>
        </w:rPr>
        <w:t xml:space="preserve"> </w:t>
      </w:r>
      <w:r w:rsidRPr="0077617E">
        <w:rPr>
          <w:rFonts w:ascii="David" w:hAnsi="David" w:cs="David" w:hint="eastAsia"/>
          <w:sz w:val="24"/>
          <w:szCs w:val="24"/>
          <w:rtl/>
        </w:rPr>
        <w:t>בקובץ</w:t>
      </w:r>
      <w:r w:rsidRPr="0077617E">
        <w:rPr>
          <w:rFonts w:ascii="David" w:hAnsi="David" w:cs="David"/>
          <w:sz w:val="24"/>
          <w:szCs w:val="24"/>
          <w:rtl/>
        </w:rPr>
        <w:t xml:space="preserve"> </w:t>
      </w:r>
      <w:r w:rsidRPr="0077617E">
        <w:rPr>
          <w:rFonts w:ascii="David" w:hAnsi="David" w:cs="David" w:hint="eastAsia"/>
          <w:sz w:val="24"/>
          <w:szCs w:val="24"/>
          <w:rtl/>
        </w:rPr>
        <w:t>דיגיטלי</w:t>
      </w:r>
      <w:r w:rsidRPr="0077617E">
        <w:rPr>
          <w:rFonts w:ascii="David" w:hAnsi="David" w:cs="David"/>
          <w:sz w:val="24"/>
          <w:szCs w:val="24"/>
          <w:rtl/>
        </w:rPr>
        <w:t xml:space="preserve">, </w:t>
      </w:r>
      <w:r w:rsidRPr="0077617E">
        <w:rPr>
          <w:rFonts w:ascii="David" w:hAnsi="David" w:cs="David" w:hint="eastAsia"/>
          <w:sz w:val="24"/>
          <w:szCs w:val="24"/>
          <w:rtl/>
        </w:rPr>
        <w:t>אותו</w:t>
      </w:r>
      <w:r w:rsidRPr="0077617E">
        <w:rPr>
          <w:rFonts w:ascii="David" w:hAnsi="David" w:cs="David"/>
          <w:sz w:val="24"/>
          <w:szCs w:val="24"/>
          <w:rtl/>
        </w:rPr>
        <w:t xml:space="preserve"> </w:t>
      </w:r>
      <w:r w:rsidRPr="0077617E">
        <w:rPr>
          <w:rFonts w:ascii="David" w:hAnsi="David" w:cs="David" w:hint="eastAsia"/>
          <w:sz w:val="24"/>
          <w:szCs w:val="24"/>
          <w:rtl/>
        </w:rPr>
        <w:t>יוכלו</w:t>
      </w:r>
      <w:r w:rsidRPr="0077617E">
        <w:rPr>
          <w:rFonts w:ascii="David" w:hAnsi="David" w:cs="David"/>
          <w:sz w:val="24"/>
          <w:szCs w:val="24"/>
          <w:rtl/>
        </w:rPr>
        <w:t xml:space="preserve"> </w:t>
      </w:r>
      <w:r w:rsidRPr="0077617E">
        <w:rPr>
          <w:rFonts w:ascii="David" w:hAnsi="David" w:cs="David" w:hint="eastAsia"/>
          <w:sz w:val="24"/>
          <w:szCs w:val="24"/>
          <w:rtl/>
        </w:rPr>
        <w:t>להוריד</w:t>
      </w:r>
      <w:r w:rsidRPr="0077617E">
        <w:rPr>
          <w:rFonts w:ascii="David" w:hAnsi="David" w:cs="David"/>
          <w:sz w:val="24"/>
          <w:szCs w:val="24"/>
          <w:rtl/>
        </w:rPr>
        <w:t xml:space="preserve"> </w:t>
      </w:r>
      <w:r w:rsidRPr="0077617E">
        <w:rPr>
          <w:rFonts w:ascii="David" w:hAnsi="David" w:cs="David" w:hint="eastAsia"/>
          <w:sz w:val="24"/>
          <w:szCs w:val="24"/>
          <w:rtl/>
        </w:rPr>
        <w:t>מפורטל</w:t>
      </w:r>
      <w:r w:rsidRPr="0077617E">
        <w:rPr>
          <w:rFonts w:ascii="David" w:hAnsi="David" w:cs="David"/>
          <w:sz w:val="24"/>
          <w:szCs w:val="24"/>
          <w:rtl/>
        </w:rPr>
        <w:t xml:space="preserve"> </w:t>
      </w:r>
      <w:r w:rsidRPr="0077617E">
        <w:rPr>
          <w:rFonts w:ascii="David" w:hAnsi="David" w:cs="David" w:hint="eastAsia"/>
          <w:sz w:val="24"/>
          <w:szCs w:val="24"/>
          <w:rtl/>
        </w:rPr>
        <w:t>הספקים</w:t>
      </w:r>
      <w:r w:rsidRPr="0077617E">
        <w:rPr>
          <w:rFonts w:ascii="David" w:hAnsi="David" w:cs="David"/>
          <w:sz w:val="24"/>
          <w:szCs w:val="24"/>
          <w:rtl/>
        </w:rPr>
        <w:t xml:space="preserve"> </w:t>
      </w:r>
      <w:r w:rsidRPr="0077617E">
        <w:rPr>
          <w:rFonts w:ascii="David" w:hAnsi="David" w:cs="David" w:hint="eastAsia"/>
          <w:sz w:val="24"/>
          <w:szCs w:val="24"/>
          <w:rtl/>
        </w:rPr>
        <w:t>או</w:t>
      </w:r>
      <w:r w:rsidRPr="0077617E">
        <w:rPr>
          <w:rFonts w:ascii="David" w:hAnsi="David" w:cs="David"/>
          <w:sz w:val="24"/>
          <w:szCs w:val="24"/>
          <w:rtl/>
        </w:rPr>
        <w:t xml:space="preserve"> </w:t>
      </w:r>
      <w:r w:rsidRPr="0077617E">
        <w:rPr>
          <w:rFonts w:ascii="David" w:hAnsi="David" w:cs="David" w:hint="eastAsia"/>
          <w:sz w:val="24"/>
          <w:szCs w:val="24"/>
          <w:rtl/>
        </w:rPr>
        <w:t>לקבלו</w:t>
      </w:r>
      <w:r w:rsidRPr="0077617E">
        <w:rPr>
          <w:rFonts w:ascii="David" w:hAnsi="David" w:cs="David"/>
          <w:sz w:val="24"/>
          <w:szCs w:val="24"/>
          <w:rtl/>
        </w:rPr>
        <w:t xml:space="preserve"> </w:t>
      </w:r>
      <w:r w:rsidRPr="0077617E">
        <w:rPr>
          <w:rFonts w:ascii="David" w:hAnsi="David" w:cs="David" w:hint="eastAsia"/>
          <w:sz w:val="24"/>
          <w:szCs w:val="24"/>
          <w:rtl/>
        </w:rPr>
        <w:t>מהגורם</w:t>
      </w:r>
      <w:r w:rsidRPr="0077617E">
        <w:rPr>
          <w:rFonts w:ascii="David" w:hAnsi="David" w:cs="David"/>
          <w:sz w:val="24"/>
          <w:szCs w:val="24"/>
          <w:rtl/>
        </w:rPr>
        <w:t xml:space="preserve"> </w:t>
      </w:r>
      <w:r w:rsidRPr="0077617E">
        <w:rPr>
          <w:rFonts w:ascii="David" w:hAnsi="David" w:cs="David" w:hint="eastAsia"/>
          <w:sz w:val="24"/>
          <w:szCs w:val="24"/>
          <w:rtl/>
        </w:rPr>
        <w:t>שהוגדר</w:t>
      </w:r>
      <w:r w:rsidRPr="0077617E">
        <w:rPr>
          <w:rFonts w:ascii="David" w:hAnsi="David" w:cs="David"/>
          <w:sz w:val="24"/>
          <w:szCs w:val="24"/>
          <w:rtl/>
        </w:rPr>
        <w:t xml:space="preserve"> </w:t>
      </w:r>
      <w:r w:rsidRPr="0077617E">
        <w:rPr>
          <w:rFonts w:ascii="David" w:hAnsi="David" w:cs="David" w:hint="eastAsia"/>
          <w:sz w:val="24"/>
          <w:szCs w:val="24"/>
          <w:rtl/>
        </w:rPr>
        <w:t>ככתובת</w:t>
      </w:r>
      <w:r w:rsidRPr="0077617E">
        <w:rPr>
          <w:rFonts w:ascii="David" w:hAnsi="David" w:cs="David"/>
          <w:sz w:val="24"/>
          <w:szCs w:val="24"/>
          <w:rtl/>
        </w:rPr>
        <w:t xml:space="preserve"> </w:t>
      </w:r>
      <w:r w:rsidRPr="0077617E">
        <w:rPr>
          <w:rFonts w:ascii="David" w:hAnsi="David" w:cs="David" w:hint="eastAsia"/>
          <w:sz w:val="24"/>
          <w:szCs w:val="24"/>
          <w:rtl/>
        </w:rPr>
        <w:t>מרכזית</w:t>
      </w:r>
      <w:r w:rsidRPr="0077617E">
        <w:rPr>
          <w:rFonts w:ascii="David" w:hAnsi="David" w:cs="David"/>
          <w:sz w:val="24"/>
          <w:szCs w:val="24"/>
          <w:rtl/>
        </w:rPr>
        <w:t xml:space="preserve"> </w:t>
      </w:r>
      <w:r w:rsidRPr="0077617E">
        <w:rPr>
          <w:rFonts w:ascii="David" w:hAnsi="David" w:cs="David" w:hint="eastAsia"/>
          <w:sz w:val="24"/>
          <w:szCs w:val="24"/>
          <w:rtl/>
        </w:rPr>
        <w:t>לניהול</w:t>
      </w:r>
      <w:r w:rsidRPr="0077617E">
        <w:rPr>
          <w:rFonts w:ascii="David" w:hAnsi="David" w:cs="David"/>
          <w:sz w:val="24"/>
          <w:szCs w:val="24"/>
          <w:rtl/>
        </w:rPr>
        <w:t xml:space="preserve"> </w:t>
      </w:r>
      <w:r w:rsidRPr="0077617E">
        <w:rPr>
          <w:rFonts w:ascii="David" w:hAnsi="David" w:cs="David" w:hint="eastAsia"/>
          <w:sz w:val="24"/>
          <w:szCs w:val="24"/>
          <w:rtl/>
        </w:rPr>
        <w:t>רישום</w:t>
      </w:r>
      <w:r w:rsidRPr="0077617E">
        <w:rPr>
          <w:rFonts w:ascii="David" w:hAnsi="David" w:cs="David"/>
          <w:sz w:val="24"/>
          <w:szCs w:val="24"/>
          <w:rtl/>
        </w:rPr>
        <w:t xml:space="preserve"> </w:t>
      </w:r>
      <w:r w:rsidRPr="0077617E">
        <w:rPr>
          <w:rFonts w:ascii="David" w:hAnsi="David" w:cs="David" w:hint="eastAsia"/>
          <w:sz w:val="24"/>
          <w:szCs w:val="24"/>
          <w:rtl/>
        </w:rPr>
        <w:t>המשתמשים</w:t>
      </w:r>
      <w:r w:rsidRPr="0077617E">
        <w:rPr>
          <w:rFonts w:ascii="David" w:hAnsi="David" w:cs="David"/>
          <w:sz w:val="24"/>
          <w:szCs w:val="24"/>
          <w:rtl/>
        </w:rPr>
        <w:t>.</w:t>
      </w:r>
    </w:p>
    <w:p w:rsidR="0025701C" w:rsidRPr="0077617E" w:rsidRDefault="0025701C" w:rsidP="00DC0C40">
      <w:pPr>
        <w:bidi/>
        <w:spacing w:line="360" w:lineRule="auto"/>
        <w:ind w:right="708"/>
        <w:jc w:val="both"/>
        <w:rPr>
          <w:rFonts w:ascii="David" w:hAnsi="David" w:cs="David"/>
          <w:sz w:val="24"/>
          <w:szCs w:val="24"/>
        </w:rPr>
      </w:pPr>
    </w:p>
    <w:p w:rsidR="0025701C" w:rsidRPr="00DC0C40" w:rsidRDefault="0025701C" w:rsidP="00392CCF">
      <w:pPr>
        <w:numPr>
          <w:ilvl w:val="0"/>
          <w:numId w:val="92"/>
        </w:numPr>
        <w:tabs>
          <w:tab w:val="num" w:pos="970"/>
        </w:tabs>
        <w:bidi/>
        <w:spacing w:line="360" w:lineRule="auto"/>
        <w:ind w:right="0"/>
        <w:jc w:val="both"/>
        <w:rPr>
          <w:rFonts w:ascii="David" w:hAnsi="David" w:cs="David"/>
          <w:b/>
          <w:bCs/>
          <w:sz w:val="24"/>
          <w:szCs w:val="24"/>
          <w:u w:val="single"/>
        </w:rPr>
      </w:pPr>
      <w:r w:rsidRPr="00DC0C40">
        <w:rPr>
          <w:rFonts w:ascii="David" w:hAnsi="David" w:cs="David" w:hint="eastAsia"/>
          <w:b/>
          <w:bCs/>
          <w:sz w:val="24"/>
          <w:szCs w:val="24"/>
          <w:u w:val="single"/>
          <w:rtl/>
        </w:rPr>
        <w:t>שימוש</w:t>
      </w:r>
      <w:r w:rsidRPr="00DC0C40">
        <w:rPr>
          <w:rFonts w:ascii="David" w:hAnsi="David" w:cs="David"/>
          <w:b/>
          <w:bCs/>
          <w:sz w:val="24"/>
          <w:szCs w:val="24"/>
          <w:u w:val="single"/>
          <w:rtl/>
        </w:rPr>
        <w:t xml:space="preserve"> </w:t>
      </w:r>
      <w:r w:rsidRPr="00DC0C40">
        <w:rPr>
          <w:rFonts w:ascii="David" w:hAnsi="David" w:cs="David" w:hint="eastAsia"/>
          <w:b/>
          <w:bCs/>
          <w:sz w:val="24"/>
          <w:szCs w:val="24"/>
          <w:u w:val="single"/>
          <w:rtl/>
        </w:rPr>
        <w:t>בהליכים</w:t>
      </w:r>
      <w:r w:rsidRPr="00DC0C40">
        <w:rPr>
          <w:rFonts w:ascii="David" w:hAnsi="David" w:cs="David"/>
          <w:b/>
          <w:bCs/>
          <w:sz w:val="24"/>
          <w:szCs w:val="24"/>
          <w:u w:val="single"/>
          <w:rtl/>
        </w:rPr>
        <w:t xml:space="preserve"> </w:t>
      </w:r>
      <w:r w:rsidRPr="00DC0C40">
        <w:rPr>
          <w:rFonts w:ascii="David" w:hAnsi="David" w:cs="David" w:hint="eastAsia"/>
          <w:b/>
          <w:bCs/>
          <w:sz w:val="24"/>
          <w:szCs w:val="24"/>
          <w:u w:val="single"/>
          <w:rtl/>
        </w:rPr>
        <w:t>חלופיים</w:t>
      </w:r>
      <w:r w:rsidRPr="00DC0C40">
        <w:rPr>
          <w:rFonts w:ascii="David" w:hAnsi="David" w:cs="David"/>
          <w:b/>
          <w:bCs/>
          <w:sz w:val="24"/>
          <w:szCs w:val="24"/>
          <w:u w:val="single"/>
          <w:rtl/>
        </w:rPr>
        <w:t>:</w:t>
      </w:r>
    </w:p>
    <w:p w:rsidR="0025701C" w:rsidRPr="0077617E"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hint="eastAsia"/>
          <w:sz w:val="24"/>
          <w:szCs w:val="24"/>
          <w:rtl/>
        </w:rPr>
        <w:t>הטמעת</w:t>
      </w:r>
      <w:r w:rsidRPr="0077617E">
        <w:rPr>
          <w:rFonts w:ascii="David" w:hAnsi="David" w:cs="David"/>
          <w:sz w:val="24"/>
          <w:szCs w:val="24"/>
          <w:rtl/>
        </w:rPr>
        <w:t xml:space="preserve"> </w:t>
      </w:r>
      <w:r w:rsidRPr="0077617E">
        <w:rPr>
          <w:rFonts w:ascii="David" w:hAnsi="David" w:cs="David" w:hint="eastAsia"/>
          <w:sz w:val="24"/>
          <w:szCs w:val="24"/>
          <w:rtl/>
        </w:rPr>
        <w:t>פורטל</w:t>
      </w:r>
      <w:r w:rsidRPr="0077617E">
        <w:rPr>
          <w:rFonts w:ascii="David" w:hAnsi="David" w:cs="David"/>
          <w:sz w:val="24"/>
          <w:szCs w:val="24"/>
          <w:rtl/>
        </w:rPr>
        <w:t xml:space="preserve"> </w:t>
      </w:r>
      <w:r w:rsidRPr="0077617E">
        <w:rPr>
          <w:rFonts w:ascii="David" w:hAnsi="David" w:cs="David" w:hint="eastAsia"/>
          <w:sz w:val="24"/>
          <w:szCs w:val="24"/>
          <w:rtl/>
        </w:rPr>
        <w:t>הספקים</w:t>
      </w:r>
      <w:r w:rsidRPr="0077617E">
        <w:rPr>
          <w:rFonts w:ascii="David" w:hAnsi="David" w:cs="David"/>
          <w:sz w:val="24"/>
          <w:szCs w:val="24"/>
          <w:rtl/>
        </w:rPr>
        <w:t xml:space="preserve"> </w:t>
      </w:r>
      <w:r w:rsidRPr="0077617E">
        <w:rPr>
          <w:rFonts w:ascii="David" w:hAnsi="David" w:cs="David" w:hint="eastAsia"/>
          <w:sz w:val="24"/>
          <w:szCs w:val="24"/>
          <w:rtl/>
        </w:rPr>
        <w:t>הממשלתי</w:t>
      </w:r>
      <w:r w:rsidRPr="0077617E">
        <w:rPr>
          <w:rFonts w:ascii="David" w:hAnsi="David" w:cs="David"/>
          <w:sz w:val="24"/>
          <w:szCs w:val="24"/>
          <w:rtl/>
        </w:rPr>
        <w:t xml:space="preserve"> </w:t>
      </w:r>
      <w:r w:rsidRPr="0077617E">
        <w:rPr>
          <w:rFonts w:ascii="David" w:hAnsi="David" w:cs="David" w:hint="eastAsia"/>
          <w:sz w:val="24"/>
          <w:szCs w:val="24"/>
          <w:rtl/>
        </w:rPr>
        <w:t>במשרדי</w:t>
      </w:r>
      <w:r w:rsidRPr="0077617E">
        <w:rPr>
          <w:rFonts w:ascii="David" w:hAnsi="David" w:cs="David"/>
          <w:sz w:val="24"/>
          <w:szCs w:val="24"/>
          <w:rtl/>
        </w:rPr>
        <w:t xml:space="preserve"> </w:t>
      </w:r>
      <w:r w:rsidRPr="0077617E">
        <w:rPr>
          <w:rFonts w:ascii="David" w:hAnsi="David" w:cs="David" w:hint="eastAsia"/>
          <w:sz w:val="24"/>
          <w:szCs w:val="24"/>
          <w:rtl/>
        </w:rPr>
        <w:t>הממשלה</w:t>
      </w:r>
      <w:r w:rsidRPr="0077617E">
        <w:rPr>
          <w:rFonts w:ascii="David" w:hAnsi="David" w:cs="David"/>
          <w:sz w:val="24"/>
          <w:szCs w:val="24"/>
          <w:rtl/>
        </w:rPr>
        <w:t xml:space="preserve"> </w:t>
      </w:r>
      <w:r w:rsidRPr="0077617E">
        <w:rPr>
          <w:rFonts w:ascii="David" w:hAnsi="David" w:cs="David" w:hint="eastAsia"/>
          <w:sz w:val="24"/>
          <w:szCs w:val="24"/>
          <w:rtl/>
        </w:rPr>
        <w:t>השונים</w:t>
      </w:r>
      <w:r w:rsidRPr="0077617E">
        <w:rPr>
          <w:rFonts w:ascii="David" w:hAnsi="David" w:cs="David"/>
          <w:sz w:val="24"/>
          <w:szCs w:val="24"/>
          <w:rtl/>
        </w:rPr>
        <w:t xml:space="preserve"> </w:t>
      </w:r>
      <w:r w:rsidRPr="0077617E">
        <w:rPr>
          <w:rFonts w:ascii="David" w:hAnsi="David" w:cs="David" w:hint="eastAsia"/>
          <w:sz w:val="24"/>
          <w:szCs w:val="24"/>
          <w:rtl/>
        </w:rPr>
        <w:t>תתבצע</w:t>
      </w:r>
      <w:r w:rsidRPr="0077617E">
        <w:rPr>
          <w:rFonts w:ascii="David" w:hAnsi="David" w:cs="David"/>
          <w:sz w:val="24"/>
          <w:szCs w:val="24"/>
          <w:rtl/>
        </w:rPr>
        <w:t xml:space="preserve"> </w:t>
      </w:r>
      <w:r w:rsidRPr="0077617E">
        <w:rPr>
          <w:rFonts w:ascii="David" w:hAnsi="David" w:cs="David" w:hint="eastAsia"/>
          <w:sz w:val="24"/>
          <w:szCs w:val="24"/>
          <w:rtl/>
        </w:rPr>
        <w:t>בהדרגה</w:t>
      </w:r>
      <w:r w:rsidRPr="0077617E">
        <w:rPr>
          <w:rFonts w:ascii="David" w:hAnsi="David" w:cs="David"/>
          <w:sz w:val="24"/>
          <w:szCs w:val="24"/>
          <w:rtl/>
        </w:rPr>
        <w:t xml:space="preserve">. </w:t>
      </w:r>
      <w:r w:rsidRPr="0077617E">
        <w:rPr>
          <w:rFonts w:ascii="David" w:hAnsi="David" w:cs="David" w:hint="eastAsia"/>
          <w:sz w:val="24"/>
          <w:szCs w:val="24"/>
          <w:rtl/>
        </w:rPr>
        <w:t>הממשלה</w:t>
      </w:r>
      <w:r w:rsidRPr="0077617E">
        <w:rPr>
          <w:rFonts w:ascii="David" w:hAnsi="David" w:cs="David"/>
          <w:sz w:val="24"/>
          <w:szCs w:val="24"/>
          <w:rtl/>
        </w:rPr>
        <w:t xml:space="preserve"> </w:t>
      </w:r>
      <w:r w:rsidRPr="0077617E">
        <w:rPr>
          <w:rFonts w:ascii="David" w:hAnsi="David" w:cs="David" w:hint="eastAsia"/>
          <w:sz w:val="24"/>
          <w:szCs w:val="24"/>
          <w:rtl/>
        </w:rPr>
        <w:t>תודיע</w:t>
      </w:r>
      <w:r w:rsidRPr="0077617E">
        <w:rPr>
          <w:rFonts w:ascii="David" w:hAnsi="David" w:cs="David"/>
          <w:sz w:val="24"/>
          <w:szCs w:val="24"/>
          <w:rtl/>
        </w:rPr>
        <w:t xml:space="preserve"> </w:t>
      </w:r>
      <w:r w:rsidRPr="0077617E">
        <w:rPr>
          <w:rFonts w:ascii="David" w:hAnsi="David" w:cs="David" w:hint="eastAsia"/>
          <w:sz w:val="24"/>
          <w:szCs w:val="24"/>
          <w:rtl/>
        </w:rPr>
        <w:t>לכל</w:t>
      </w:r>
      <w:r w:rsidRPr="0077617E">
        <w:rPr>
          <w:rFonts w:ascii="David" w:hAnsi="David" w:cs="David"/>
          <w:sz w:val="24"/>
          <w:szCs w:val="24"/>
          <w:rtl/>
        </w:rPr>
        <w:t xml:space="preserve"> </w:t>
      </w:r>
      <w:r w:rsidRPr="0077617E">
        <w:rPr>
          <w:rFonts w:ascii="David" w:hAnsi="David" w:cs="David" w:hint="eastAsia"/>
          <w:sz w:val="24"/>
          <w:szCs w:val="24"/>
          <w:rtl/>
        </w:rPr>
        <w:t>המשתמשים</w:t>
      </w:r>
      <w:r w:rsidRPr="0077617E">
        <w:rPr>
          <w:rFonts w:ascii="David" w:hAnsi="David" w:cs="David"/>
          <w:sz w:val="24"/>
          <w:szCs w:val="24"/>
          <w:rtl/>
        </w:rPr>
        <w:t xml:space="preserve"> </w:t>
      </w:r>
      <w:r w:rsidRPr="0077617E">
        <w:rPr>
          <w:rFonts w:ascii="David" w:hAnsi="David" w:cs="David" w:hint="eastAsia"/>
          <w:sz w:val="24"/>
          <w:szCs w:val="24"/>
          <w:rtl/>
        </w:rPr>
        <w:t>על</w:t>
      </w:r>
      <w:r w:rsidRPr="0077617E">
        <w:rPr>
          <w:rFonts w:ascii="David" w:hAnsi="David" w:cs="David"/>
          <w:sz w:val="24"/>
          <w:szCs w:val="24"/>
          <w:rtl/>
        </w:rPr>
        <w:t xml:space="preserve"> </w:t>
      </w:r>
      <w:r w:rsidRPr="0077617E">
        <w:rPr>
          <w:rFonts w:ascii="David" w:hAnsi="David" w:cs="David" w:hint="eastAsia"/>
          <w:sz w:val="24"/>
          <w:szCs w:val="24"/>
          <w:rtl/>
        </w:rPr>
        <w:t>הצטרפות</w:t>
      </w:r>
      <w:r w:rsidRPr="0077617E">
        <w:rPr>
          <w:rFonts w:ascii="David" w:hAnsi="David" w:cs="David"/>
          <w:sz w:val="24"/>
          <w:szCs w:val="24"/>
          <w:rtl/>
        </w:rPr>
        <w:t xml:space="preserve"> </w:t>
      </w:r>
      <w:r w:rsidRPr="0077617E">
        <w:rPr>
          <w:rFonts w:ascii="David" w:hAnsi="David" w:cs="David" w:hint="eastAsia"/>
          <w:sz w:val="24"/>
          <w:szCs w:val="24"/>
          <w:rtl/>
        </w:rPr>
        <w:t>כל</w:t>
      </w:r>
      <w:r w:rsidRPr="0077617E">
        <w:rPr>
          <w:rFonts w:ascii="David" w:hAnsi="David" w:cs="David"/>
          <w:sz w:val="24"/>
          <w:szCs w:val="24"/>
          <w:rtl/>
        </w:rPr>
        <w:t xml:space="preserve"> </w:t>
      </w:r>
      <w:r w:rsidRPr="0077617E">
        <w:rPr>
          <w:rFonts w:ascii="David" w:hAnsi="David" w:cs="David" w:hint="eastAsia"/>
          <w:sz w:val="24"/>
          <w:szCs w:val="24"/>
          <w:rtl/>
        </w:rPr>
        <w:t>משרד</w:t>
      </w:r>
      <w:r w:rsidRPr="0077617E">
        <w:rPr>
          <w:rFonts w:ascii="David" w:hAnsi="David" w:cs="David"/>
          <w:sz w:val="24"/>
          <w:szCs w:val="24"/>
          <w:rtl/>
        </w:rPr>
        <w:t xml:space="preserve"> </w:t>
      </w:r>
      <w:r w:rsidRPr="0077617E">
        <w:rPr>
          <w:rFonts w:ascii="David" w:hAnsi="David" w:cs="David" w:hint="eastAsia"/>
          <w:sz w:val="24"/>
          <w:szCs w:val="24"/>
          <w:rtl/>
        </w:rPr>
        <w:t>חדש</w:t>
      </w:r>
      <w:r w:rsidRPr="0077617E">
        <w:rPr>
          <w:rFonts w:ascii="David" w:hAnsi="David" w:cs="David"/>
          <w:sz w:val="24"/>
          <w:szCs w:val="24"/>
          <w:rtl/>
        </w:rPr>
        <w:t xml:space="preserve"> </w:t>
      </w:r>
      <w:r w:rsidRPr="0077617E">
        <w:rPr>
          <w:rFonts w:ascii="David" w:hAnsi="David" w:cs="David" w:hint="eastAsia"/>
          <w:sz w:val="24"/>
          <w:szCs w:val="24"/>
          <w:rtl/>
        </w:rPr>
        <w:t>ע</w:t>
      </w:r>
      <w:r w:rsidRPr="0077617E">
        <w:rPr>
          <w:rFonts w:ascii="David" w:hAnsi="David" w:cs="David"/>
          <w:sz w:val="24"/>
          <w:szCs w:val="24"/>
          <w:rtl/>
        </w:rPr>
        <w:t xml:space="preserve">"י </w:t>
      </w:r>
      <w:r w:rsidRPr="0077617E">
        <w:rPr>
          <w:rFonts w:ascii="David" w:hAnsi="David" w:cs="David" w:hint="eastAsia"/>
          <w:sz w:val="24"/>
          <w:szCs w:val="24"/>
          <w:rtl/>
        </w:rPr>
        <w:t>פרסום</w:t>
      </w:r>
      <w:r w:rsidRPr="0077617E">
        <w:rPr>
          <w:rFonts w:ascii="David" w:hAnsi="David" w:cs="David"/>
          <w:sz w:val="24"/>
          <w:szCs w:val="24"/>
          <w:rtl/>
        </w:rPr>
        <w:t xml:space="preserve"> </w:t>
      </w:r>
      <w:r w:rsidRPr="0077617E">
        <w:rPr>
          <w:rFonts w:ascii="David" w:hAnsi="David" w:cs="David" w:hint="eastAsia"/>
          <w:sz w:val="24"/>
          <w:szCs w:val="24"/>
          <w:rtl/>
        </w:rPr>
        <w:t>הודעה</w:t>
      </w:r>
      <w:r w:rsidRPr="0077617E">
        <w:rPr>
          <w:rFonts w:ascii="David" w:hAnsi="David" w:cs="David"/>
          <w:sz w:val="24"/>
          <w:szCs w:val="24"/>
          <w:rtl/>
        </w:rPr>
        <w:t xml:space="preserve"> </w:t>
      </w:r>
      <w:r w:rsidRPr="0077617E">
        <w:rPr>
          <w:rFonts w:ascii="David" w:hAnsi="David" w:cs="David" w:hint="eastAsia"/>
          <w:sz w:val="24"/>
          <w:szCs w:val="24"/>
          <w:rtl/>
        </w:rPr>
        <w:t>מתאימה</w:t>
      </w:r>
      <w:r w:rsidRPr="0077617E">
        <w:rPr>
          <w:rFonts w:ascii="David" w:hAnsi="David" w:cs="David"/>
          <w:sz w:val="24"/>
          <w:szCs w:val="24"/>
          <w:rtl/>
        </w:rPr>
        <w:t xml:space="preserve"> </w:t>
      </w:r>
      <w:r w:rsidRPr="0077617E">
        <w:rPr>
          <w:rFonts w:ascii="David" w:hAnsi="David" w:cs="David" w:hint="eastAsia"/>
          <w:sz w:val="24"/>
          <w:szCs w:val="24"/>
          <w:rtl/>
        </w:rPr>
        <w:t>בפורטל</w:t>
      </w:r>
      <w:r w:rsidRPr="0077617E">
        <w:rPr>
          <w:rFonts w:ascii="David" w:hAnsi="David" w:cs="David"/>
          <w:sz w:val="24"/>
          <w:szCs w:val="24"/>
          <w:rtl/>
        </w:rPr>
        <w:t xml:space="preserve"> </w:t>
      </w:r>
      <w:r w:rsidRPr="0077617E">
        <w:rPr>
          <w:rFonts w:ascii="David" w:hAnsi="David" w:cs="David" w:hint="eastAsia"/>
          <w:sz w:val="24"/>
          <w:szCs w:val="24"/>
          <w:rtl/>
        </w:rPr>
        <w:t>הספקים</w:t>
      </w:r>
      <w:r w:rsidRPr="0077617E">
        <w:rPr>
          <w:rFonts w:ascii="David" w:hAnsi="David" w:cs="David"/>
          <w:sz w:val="24"/>
          <w:szCs w:val="24"/>
          <w:rtl/>
        </w:rPr>
        <w:t xml:space="preserve"> </w:t>
      </w:r>
      <w:r w:rsidRPr="0077617E">
        <w:rPr>
          <w:rFonts w:ascii="David" w:hAnsi="David" w:cs="David" w:hint="eastAsia"/>
          <w:sz w:val="24"/>
          <w:szCs w:val="24"/>
          <w:rtl/>
        </w:rPr>
        <w:t>הממשלתי</w:t>
      </w:r>
      <w:r w:rsidRPr="0077617E">
        <w:rPr>
          <w:rFonts w:ascii="David" w:hAnsi="David" w:cs="David"/>
          <w:sz w:val="24"/>
          <w:szCs w:val="24"/>
          <w:rtl/>
        </w:rPr>
        <w:t xml:space="preserve"> </w:t>
      </w:r>
      <w:r w:rsidRPr="0077617E">
        <w:rPr>
          <w:rFonts w:ascii="David" w:hAnsi="David" w:cs="David" w:hint="eastAsia"/>
          <w:sz w:val="24"/>
          <w:szCs w:val="24"/>
          <w:rtl/>
        </w:rPr>
        <w:t>ו</w:t>
      </w:r>
      <w:r w:rsidRPr="0077617E">
        <w:rPr>
          <w:rFonts w:ascii="David" w:hAnsi="David" w:cs="David"/>
          <w:sz w:val="24"/>
          <w:szCs w:val="24"/>
          <w:rtl/>
        </w:rPr>
        <w:t xml:space="preserve">/או </w:t>
      </w:r>
      <w:r w:rsidRPr="0077617E">
        <w:rPr>
          <w:rFonts w:ascii="David" w:hAnsi="David" w:cs="David" w:hint="eastAsia"/>
          <w:sz w:val="24"/>
          <w:szCs w:val="24"/>
          <w:rtl/>
        </w:rPr>
        <w:t>בדרך</w:t>
      </w:r>
      <w:r w:rsidRPr="0077617E">
        <w:rPr>
          <w:rFonts w:ascii="David" w:hAnsi="David" w:cs="David"/>
          <w:sz w:val="24"/>
          <w:szCs w:val="24"/>
          <w:rtl/>
        </w:rPr>
        <w:t xml:space="preserve"> </w:t>
      </w:r>
      <w:r w:rsidRPr="0077617E">
        <w:rPr>
          <w:rFonts w:ascii="David" w:hAnsi="David" w:cs="David" w:hint="eastAsia"/>
          <w:sz w:val="24"/>
          <w:szCs w:val="24"/>
          <w:rtl/>
        </w:rPr>
        <w:t>אחרת</w:t>
      </w:r>
      <w:r w:rsidRPr="0077617E">
        <w:rPr>
          <w:rFonts w:ascii="David" w:hAnsi="David" w:cs="David"/>
          <w:sz w:val="24"/>
          <w:szCs w:val="24"/>
          <w:rtl/>
        </w:rPr>
        <w:t>.</w:t>
      </w:r>
    </w:p>
    <w:p w:rsidR="0025701C" w:rsidRPr="0077617E"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hint="eastAsia"/>
          <w:sz w:val="24"/>
          <w:szCs w:val="24"/>
          <w:rtl/>
        </w:rPr>
        <w:t>בפורטל</w:t>
      </w:r>
      <w:r w:rsidRPr="0077617E">
        <w:rPr>
          <w:rFonts w:ascii="David" w:hAnsi="David" w:cs="David"/>
          <w:sz w:val="24"/>
          <w:szCs w:val="24"/>
          <w:rtl/>
        </w:rPr>
        <w:t xml:space="preserve"> </w:t>
      </w:r>
      <w:r w:rsidRPr="0077617E">
        <w:rPr>
          <w:rFonts w:ascii="David" w:hAnsi="David" w:cs="David" w:hint="eastAsia"/>
          <w:sz w:val="24"/>
          <w:szCs w:val="24"/>
          <w:rtl/>
        </w:rPr>
        <w:t>יכללו</w:t>
      </w:r>
      <w:r w:rsidRPr="0077617E">
        <w:rPr>
          <w:rFonts w:ascii="David" w:hAnsi="David" w:cs="David"/>
          <w:sz w:val="24"/>
          <w:szCs w:val="24"/>
          <w:rtl/>
        </w:rPr>
        <w:t xml:space="preserve"> </w:t>
      </w:r>
      <w:r w:rsidRPr="0077617E">
        <w:rPr>
          <w:rFonts w:ascii="David" w:hAnsi="David" w:cs="David" w:hint="eastAsia"/>
          <w:sz w:val="24"/>
          <w:szCs w:val="24"/>
          <w:rtl/>
        </w:rPr>
        <w:t>הזמנות</w:t>
      </w:r>
      <w:r w:rsidRPr="0077617E">
        <w:rPr>
          <w:rFonts w:ascii="David" w:hAnsi="David" w:cs="David"/>
          <w:sz w:val="24"/>
          <w:szCs w:val="24"/>
          <w:rtl/>
        </w:rPr>
        <w:t xml:space="preserve"> </w:t>
      </w:r>
      <w:r w:rsidRPr="0077617E">
        <w:rPr>
          <w:rFonts w:ascii="David" w:hAnsi="David" w:cs="David" w:hint="eastAsia"/>
          <w:sz w:val="24"/>
          <w:szCs w:val="24"/>
          <w:rtl/>
        </w:rPr>
        <w:t>רכש</w:t>
      </w:r>
      <w:r w:rsidRPr="0077617E">
        <w:rPr>
          <w:rFonts w:ascii="David" w:hAnsi="David" w:cs="David"/>
          <w:sz w:val="24"/>
          <w:szCs w:val="24"/>
          <w:rtl/>
        </w:rPr>
        <w:t xml:space="preserve"> </w:t>
      </w:r>
      <w:r w:rsidRPr="0077617E">
        <w:rPr>
          <w:rFonts w:ascii="David" w:hAnsi="David" w:cs="David" w:hint="eastAsia"/>
          <w:sz w:val="24"/>
          <w:szCs w:val="24"/>
          <w:rtl/>
        </w:rPr>
        <w:t>מסוגים</w:t>
      </w:r>
      <w:r w:rsidRPr="0077617E">
        <w:rPr>
          <w:rFonts w:ascii="David" w:hAnsi="David" w:cs="David"/>
          <w:sz w:val="24"/>
          <w:szCs w:val="24"/>
          <w:rtl/>
        </w:rPr>
        <w:t xml:space="preserve"> </w:t>
      </w:r>
      <w:r w:rsidRPr="0077617E">
        <w:rPr>
          <w:rFonts w:ascii="David" w:hAnsi="David" w:cs="David" w:hint="eastAsia"/>
          <w:sz w:val="24"/>
          <w:szCs w:val="24"/>
          <w:rtl/>
        </w:rPr>
        <w:t>מסוימים</w:t>
      </w:r>
      <w:r w:rsidRPr="0077617E">
        <w:rPr>
          <w:rFonts w:ascii="David" w:hAnsi="David" w:cs="David"/>
          <w:sz w:val="24"/>
          <w:szCs w:val="24"/>
          <w:rtl/>
        </w:rPr>
        <w:t xml:space="preserve">, </w:t>
      </w:r>
      <w:r w:rsidRPr="0077617E">
        <w:rPr>
          <w:rFonts w:ascii="David" w:hAnsi="David" w:cs="David" w:hint="eastAsia"/>
          <w:sz w:val="24"/>
          <w:szCs w:val="24"/>
          <w:rtl/>
        </w:rPr>
        <w:t>כפי</w:t>
      </w:r>
      <w:r w:rsidRPr="0077617E">
        <w:rPr>
          <w:rFonts w:ascii="David" w:hAnsi="David" w:cs="David"/>
          <w:sz w:val="24"/>
          <w:szCs w:val="24"/>
          <w:rtl/>
        </w:rPr>
        <w:t xml:space="preserve"> </w:t>
      </w:r>
      <w:r w:rsidRPr="0077617E">
        <w:rPr>
          <w:rFonts w:ascii="David" w:hAnsi="David" w:cs="David" w:hint="eastAsia"/>
          <w:sz w:val="24"/>
          <w:szCs w:val="24"/>
          <w:rtl/>
        </w:rPr>
        <w:t>שייקבע</w:t>
      </w:r>
      <w:r w:rsidRPr="0077617E">
        <w:rPr>
          <w:rFonts w:ascii="David" w:hAnsi="David" w:cs="David"/>
          <w:sz w:val="24"/>
          <w:szCs w:val="24"/>
          <w:rtl/>
        </w:rPr>
        <w:t xml:space="preserve"> </w:t>
      </w:r>
      <w:r w:rsidRPr="0077617E">
        <w:rPr>
          <w:rFonts w:ascii="David" w:hAnsi="David" w:cs="David" w:hint="eastAsia"/>
          <w:sz w:val="24"/>
          <w:szCs w:val="24"/>
          <w:rtl/>
        </w:rPr>
        <w:t>מעת</w:t>
      </w:r>
      <w:r w:rsidRPr="0077617E">
        <w:rPr>
          <w:rFonts w:ascii="David" w:hAnsi="David" w:cs="David"/>
          <w:sz w:val="24"/>
          <w:szCs w:val="24"/>
          <w:rtl/>
        </w:rPr>
        <w:t xml:space="preserve"> </w:t>
      </w:r>
      <w:r w:rsidRPr="0077617E">
        <w:rPr>
          <w:rFonts w:ascii="David" w:hAnsi="David" w:cs="David" w:hint="eastAsia"/>
          <w:sz w:val="24"/>
          <w:szCs w:val="24"/>
          <w:rtl/>
        </w:rPr>
        <w:t>לעת</w:t>
      </w:r>
      <w:r w:rsidRPr="0077617E">
        <w:rPr>
          <w:rFonts w:ascii="David" w:hAnsi="David" w:cs="David"/>
          <w:sz w:val="24"/>
          <w:szCs w:val="24"/>
          <w:rtl/>
        </w:rPr>
        <w:t xml:space="preserve"> </w:t>
      </w:r>
      <w:r w:rsidRPr="0077617E">
        <w:rPr>
          <w:rFonts w:ascii="David" w:hAnsi="David" w:cs="David" w:hint="eastAsia"/>
          <w:sz w:val="24"/>
          <w:szCs w:val="24"/>
          <w:rtl/>
        </w:rPr>
        <w:t>ע</w:t>
      </w:r>
      <w:r w:rsidRPr="0077617E">
        <w:rPr>
          <w:rFonts w:ascii="David" w:hAnsi="David" w:cs="David"/>
          <w:sz w:val="24"/>
          <w:szCs w:val="24"/>
          <w:rtl/>
        </w:rPr>
        <w:t xml:space="preserve">"י </w:t>
      </w:r>
      <w:r w:rsidRPr="0077617E">
        <w:rPr>
          <w:rFonts w:ascii="David" w:hAnsi="David" w:cs="David" w:hint="eastAsia"/>
          <w:sz w:val="24"/>
          <w:szCs w:val="24"/>
          <w:rtl/>
        </w:rPr>
        <w:t>הממשלה</w:t>
      </w:r>
      <w:r w:rsidRPr="0077617E">
        <w:rPr>
          <w:rFonts w:ascii="David" w:hAnsi="David" w:cs="David"/>
          <w:sz w:val="24"/>
          <w:szCs w:val="24"/>
          <w:rtl/>
        </w:rPr>
        <w:t>.</w:t>
      </w:r>
    </w:p>
    <w:p w:rsidR="0025701C" w:rsidRPr="0077617E"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hint="eastAsia"/>
          <w:sz w:val="24"/>
          <w:szCs w:val="24"/>
          <w:rtl/>
        </w:rPr>
        <w:t>ככלל</w:t>
      </w:r>
      <w:r w:rsidRPr="0077617E">
        <w:rPr>
          <w:rFonts w:ascii="David" w:hAnsi="David" w:cs="David"/>
          <w:sz w:val="24"/>
          <w:szCs w:val="24"/>
          <w:rtl/>
        </w:rPr>
        <w:t xml:space="preserve">, מרגע הפעלת פורטל הספקים הממשלתי במשרד ממשלתי מסוים, המשרד יפעיל באמצעות הפורטל את כל הזמנות הרכש מהסוגים הנכללים בפורטל. אולם המשרד יהיה רשאי </w:t>
      </w:r>
      <w:r w:rsidRPr="0077617E">
        <w:rPr>
          <w:rFonts w:ascii="David" w:hAnsi="David" w:cs="David" w:hint="eastAsia"/>
          <w:sz w:val="24"/>
          <w:szCs w:val="24"/>
          <w:rtl/>
        </w:rPr>
        <w:t>להחריג</w:t>
      </w:r>
      <w:r w:rsidRPr="0077617E">
        <w:rPr>
          <w:rFonts w:ascii="David" w:hAnsi="David" w:cs="David"/>
          <w:sz w:val="24"/>
          <w:szCs w:val="24"/>
          <w:rtl/>
        </w:rPr>
        <w:t xml:space="preserve">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25701C"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hint="eastAsia"/>
          <w:sz w:val="24"/>
          <w:szCs w:val="24"/>
          <w:rtl/>
        </w:rPr>
        <w:t>ככלל</w:t>
      </w:r>
      <w:r w:rsidRPr="0077617E">
        <w:rPr>
          <w:rFonts w:ascii="David" w:hAnsi="David" w:cs="David"/>
          <w:sz w:val="24"/>
          <w:szCs w:val="24"/>
          <w:rtl/>
        </w:rPr>
        <w:t xml:space="preserve">, </w:t>
      </w:r>
      <w:r w:rsidRPr="0077617E">
        <w:rPr>
          <w:rFonts w:ascii="David" w:hAnsi="David" w:cs="David" w:hint="eastAsia"/>
          <w:sz w:val="24"/>
          <w:szCs w:val="24"/>
          <w:rtl/>
        </w:rPr>
        <w:t>ספק</w:t>
      </w:r>
      <w:r w:rsidRPr="0077617E">
        <w:rPr>
          <w:rFonts w:ascii="David" w:hAnsi="David" w:cs="David"/>
          <w:sz w:val="24"/>
          <w:szCs w:val="24"/>
          <w:rtl/>
        </w:rPr>
        <w:t xml:space="preserve"> </w:t>
      </w:r>
      <w:r w:rsidRPr="0077617E">
        <w:rPr>
          <w:rFonts w:ascii="David" w:hAnsi="David" w:cs="David" w:hint="eastAsia"/>
          <w:sz w:val="24"/>
          <w:szCs w:val="24"/>
          <w:rtl/>
        </w:rPr>
        <w:t>המצטרף</w:t>
      </w:r>
      <w:r w:rsidRPr="0077617E">
        <w:rPr>
          <w:rFonts w:ascii="David" w:hAnsi="David" w:cs="David"/>
          <w:sz w:val="24"/>
          <w:szCs w:val="24"/>
          <w:rtl/>
        </w:rPr>
        <w:t xml:space="preserve"> </w:t>
      </w:r>
      <w:r w:rsidRPr="0077617E">
        <w:rPr>
          <w:rFonts w:ascii="David" w:hAnsi="David" w:cs="David" w:hint="eastAsia"/>
          <w:sz w:val="24"/>
          <w:szCs w:val="24"/>
          <w:rtl/>
        </w:rPr>
        <w:t>לפורטל</w:t>
      </w:r>
      <w:r w:rsidRPr="0077617E">
        <w:rPr>
          <w:rFonts w:ascii="David" w:hAnsi="David" w:cs="David"/>
          <w:sz w:val="24"/>
          <w:szCs w:val="24"/>
          <w:rtl/>
        </w:rPr>
        <w:t xml:space="preserve"> </w:t>
      </w:r>
      <w:r w:rsidRPr="0077617E">
        <w:rPr>
          <w:rFonts w:ascii="David" w:hAnsi="David" w:cs="David" w:hint="eastAsia"/>
          <w:sz w:val="24"/>
          <w:szCs w:val="24"/>
          <w:rtl/>
        </w:rPr>
        <w:t>הספקים</w:t>
      </w:r>
      <w:r w:rsidRPr="0077617E">
        <w:rPr>
          <w:rFonts w:ascii="David" w:hAnsi="David" w:cs="David"/>
          <w:sz w:val="24"/>
          <w:szCs w:val="24"/>
          <w:rtl/>
        </w:rPr>
        <w:t xml:space="preserve"> </w:t>
      </w:r>
      <w:r w:rsidRPr="0077617E">
        <w:rPr>
          <w:rFonts w:ascii="David" w:hAnsi="David" w:cs="David" w:hint="eastAsia"/>
          <w:sz w:val="24"/>
          <w:szCs w:val="24"/>
          <w:rtl/>
        </w:rPr>
        <w:t>הממשלתי</w:t>
      </w:r>
      <w:r w:rsidRPr="0077617E">
        <w:rPr>
          <w:rFonts w:ascii="David" w:hAnsi="David" w:cs="David"/>
          <w:sz w:val="24"/>
          <w:szCs w:val="24"/>
          <w:rtl/>
        </w:rPr>
        <w:t xml:space="preserve">, </w:t>
      </w:r>
      <w:r w:rsidRPr="0077617E">
        <w:rPr>
          <w:rFonts w:ascii="David" w:hAnsi="David" w:cs="David" w:hint="eastAsia"/>
          <w:sz w:val="24"/>
          <w:szCs w:val="24"/>
          <w:rtl/>
        </w:rPr>
        <w:t>יגיש</w:t>
      </w:r>
      <w:r w:rsidRPr="0077617E">
        <w:rPr>
          <w:rFonts w:ascii="David" w:hAnsi="David" w:cs="David"/>
          <w:sz w:val="24"/>
          <w:szCs w:val="24"/>
          <w:rtl/>
        </w:rPr>
        <w:t xml:space="preserve"> </w:t>
      </w:r>
      <w:r w:rsidRPr="0077617E">
        <w:rPr>
          <w:rFonts w:ascii="David" w:hAnsi="David" w:cs="David" w:hint="eastAsia"/>
          <w:sz w:val="24"/>
          <w:szCs w:val="24"/>
          <w:rtl/>
        </w:rPr>
        <w:t>את</w:t>
      </w:r>
      <w:r w:rsidRPr="0077617E">
        <w:rPr>
          <w:rFonts w:ascii="David" w:hAnsi="David" w:cs="David"/>
          <w:sz w:val="24"/>
          <w:szCs w:val="24"/>
          <w:rtl/>
        </w:rPr>
        <w:t xml:space="preserve"> </w:t>
      </w:r>
      <w:r w:rsidRPr="0077617E">
        <w:rPr>
          <w:rFonts w:ascii="David" w:hAnsi="David" w:cs="David" w:hint="eastAsia"/>
          <w:sz w:val="24"/>
          <w:szCs w:val="24"/>
          <w:rtl/>
        </w:rPr>
        <w:t>כל</w:t>
      </w:r>
      <w:r w:rsidRPr="0077617E">
        <w:rPr>
          <w:rFonts w:ascii="David" w:hAnsi="David" w:cs="David"/>
          <w:sz w:val="24"/>
          <w:szCs w:val="24"/>
          <w:rtl/>
        </w:rPr>
        <w:t xml:space="preserve"> </w:t>
      </w:r>
      <w:r w:rsidRPr="0077617E">
        <w:rPr>
          <w:rFonts w:ascii="David" w:hAnsi="David" w:cs="David" w:hint="eastAsia"/>
          <w:sz w:val="24"/>
          <w:szCs w:val="24"/>
          <w:rtl/>
        </w:rPr>
        <w:t>דיווחי</w:t>
      </w:r>
      <w:r w:rsidRPr="0077617E">
        <w:rPr>
          <w:rFonts w:ascii="David" w:hAnsi="David" w:cs="David"/>
          <w:sz w:val="24"/>
          <w:szCs w:val="24"/>
          <w:rtl/>
        </w:rPr>
        <w:t xml:space="preserve"> </w:t>
      </w:r>
      <w:r w:rsidRPr="0077617E">
        <w:rPr>
          <w:rFonts w:ascii="David" w:hAnsi="David" w:cs="David" w:hint="eastAsia"/>
          <w:sz w:val="24"/>
          <w:szCs w:val="24"/>
          <w:rtl/>
        </w:rPr>
        <w:t>הביצוע</w:t>
      </w:r>
      <w:r w:rsidRPr="0077617E">
        <w:rPr>
          <w:rFonts w:ascii="David" w:hAnsi="David" w:cs="David"/>
          <w:sz w:val="24"/>
          <w:szCs w:val="24"/>
          <w:rtl/>
        </w:rPr>
        <w:t xml:space="preserve"> </w:t>
      </w:r>
      <w:r w:rsidRPr="0077617E">
        <w:rPr>
          <w:rFonts w:ascii="David" w:hAnsi="David" w:cs="David" w:hint="eastAsia"/>
          <w:sz w:val="24"/>
          <w:szCs w:val="24"/>
          <w:rtl/>
        </w:rPr>
        <w:t>ואת</w:t>
      </w:r>
      <w:r w:rsidRPr="0077617E">
        <w:rPr>
          <w:rFonts w:ascii="David" w:hAnsi="David" w:cs="David"/>
          <w:sz w:val="24"/>
          <w:szCs w:val="24"/>
          <w:rtl/>
        </w:rPr>
        <w:t xml:space="preserve"> </w:t>
      </w:r>
      <w:r w:rsidRPr="0077617E">
        <w:rPr>
          <w:rFonts w:ascii="David" w:hAnsi="David" w:cs="David" w:hint="eastAsia"/>
          <w:sz w:val="24"/>
          <w:szCs w:val="24"/>
          <w:rtl/>
        </w:rPr>
        <w:t>כל</w:t>
      </w:r>
      <w:r w:rsidRPr="0077617E">
        <w:rPr>
          <w:rFonts w:ascii="David" w:hAnsi="David" w:cs="David"/>
          <w:sz w:val="24"/>
          <w:szCs w:val="24"/>
          <w:rtl/>
        </w:rPr>
        <w:t xml:space="preserve"> </w:t>
      </w:r>
      <w:r w:rsidRPr="0077617E">
        <w:rPr>
          <w:rFonts w:ascii="David" w:hAnsi="David" w:cs="David" w:hint="eastAsia"/>
          <w:sz w:val="24"/>
          <w:szCs w:val="24"/>
          <w:rtl/>
        </w:rPr>
        <w:t>החשבוניות</w:t>
      </w:r>
      <w:r w:rsidRPr="0077617E">
        <w:rPr>
          <w:rFonts w:ascii="David" w:hAnsi="David" w:cs="David"/>
          <w:sz w:val="24"/>
          <w:szCs w:val="24"/>
          <w:rtl/>
        </w:rPr>
        <w:t xml:space="preserve"> </w:t>
      </w:r>
      <w:r w:rsidRPr="0077617E">
        <w:rPr>
          <w:rFonts w:ascii="David" w:hAnsi="David" w:cs="David" w:hint="eastAsia"/>
          <w:sz w:val="24"/>
          <w:szCs w:val="24"/>
          <w:rtl/>
        </w:rPr>
        <w:t>בגין</w:t>
      </w:r>
      <w:r w:rsidRPr="0077617E">
        <w:rPr>
          <w:rFonts w:ascii="David" w:hAnsi="David" w:cs="David"/>
          <w:sz w:val="24"/>
          <w:szCs w:val="24"/>
          <w:rtl/>
        </w:rPr>
        <w:t xml:space="preserve"> </w:t>
      </w:r>
      <w:r w:rsidRPr="0077617E">
        <w:rPr>
          <w:rFonts w:ascii="David" w:hAnsi="David" w:cs="David" w:hint="eastAsia"/>
          <w:sz w:val="24"/>
          <w:szCs w:val="24"/>
          <w:rtl/>
        </w:rPr>
        <w:t>ההזמנות</w:t>
      </w:r>
      <w:r w:rsidRPr="0077617E">
        <w:rPr>
          <w:rFonts w:ascii="David" w:hAnsi="David" w:cs="David"/>
          <w:sz w:val="24"/>
          <w:szCs w:val="24"/>
          <w:rtl/>
        </w:rPr>
        <w:t xml:space="preserve"> </w:t>
      </w:r>
      <w:r w:rsidRPr="0077617E">
        <w:rPr>
          <w:rFonts w:ascii="David" w:hAnsi="David" w:cs="David" w:hint="eastAsia"/>
          <w:sz w:val="24"/>
          <w:szCs w:val="24"/>
          <w:rtl/>
        </w:rPr>
        <w:t>שהופנו</w:t>
      </w:r>
      <w:r w:rsidRPr="0077617E">
        <w:rPr>
          <w:rFonts w:ascii="David" w:hAnsi="David" w:cs="David"/>
          <w:sz w:val="24"/>
          <w:szCs w:val="24"/>
          <w:rtl/>
        </w:rPr>
        <w:t xml:space="preserve"> </w:t>
      </w:r>
      <w:r w:rsidRPr="0077617E">
        <w:rPr>
          <w:rFonts w:ascii="David" w:hAnsi="David" w:cs="David" w:hint="eastAsia"/>
          <w:sz w:val="24"/>
          <w:szCs w:val="24"/>
          <w:rtl/>
        </w:rPr>
        <w:t>אליו</w:t>
      </w:r>
      <w:r w:rsidRPr="0077617E">
        <w:rPr>
          <w:rFonts w:ascii="David" w:hAnsi="David" w:cs="David"/>
          <w:sz w:val="24"/>
          <w:szCs w:val="24"/>
          <w:rtl/>
        </w:rPr>
        <w:t xml:space="preserve"> </w:t>
      </w:r>
      <w:r w:rsidRPr="0077617E">
        <w:rPr>
          <w:rFonts w:ascii="David" w:hAnsi="David" w:cs="David" w:hint="eastAsia"/>
          <w:sz w:val="24"/>
          <w:szCs w:val="24"/>
          <w:rtl/>
        </w:rPr>
        <w:t>באמצעות</w:t>
      </w:r>
      <w:r w:rsidRPr="0077617E">
        <w:rPr>
          <w:rFonts w:ascii="David" w:hAnsi="David" w:cs="David"/>
          <w:sz w:val="24"/>
          <w:szCs w:val="24"/>
          <w:rtl/>
        </w:rPr>
        <w:t xml:space="preserve"> </w:t>
      </w:r>
      <w:r w:rsidRPr="0077617E">
        <w:rPr>
          <w:rFonts w:ascii="David" w:hAnsi="David" w:cs="David" w:hint="eastAsia"/>
          <w:sz w:val="24"/>
          <w:szCs w:val="24"/>
          <w:rtl/>
        </w:rPr>
        <w:t>פורטל</w:t>
      </w:r>
      <w:r w:rsidRPr="0077617E">
        <w:rPr>
          <w:rFonts w:ascii="David" w:hAnsi="David" w:cs="David"/>
          <w:sz w:val="24"/>
          <w:szCs w:val="24"/>
          <w:rtl/>
        </w:rPr>
        <w:t xml:space="preserve"> </w:t>
      </w:r>
      <w:r w:rsidRPr="0077617E">
        <w:rPr>
          <w:rFonts w:ascii="David" w:hAnsi="David" w:cs="David" w:hint="eastAsia"/>
          <w:sz w:val="24"/>
          <w:szCs w:val="24"/>
          <w:rtl/>
        </w:rPr>
        <w:t>הספקים</w:t>
      </w:r>
      <w:r w:rsidRPr="0077617E">
        <w:rPr>
          <w:rFonts w:ascii="David" w:hAnsi="David" w:cs="David"/>
          <w:sz w:val="24"/>
          <w:szCs w:val="24"/>
          <w:rtl/>
        </w:rPr>
        <w:t xml:space="preserve"> </w:t>
      </w:r>
      <w:r w:rsidRPr="0077617E">
        <w:rPr>
          <w:rFonts w:ascii="David" w:hAnsi="David" w:cs="David" w:hint="eastAsia"/>
          <w:sz w:val="24"/>
          <w:szCs w:val="24"/>
          <w:rtl/>
        </w:rPr>
        <w:t>הממשלתי</w:t>
      </w:r>
      <w:r w:rsidRPr="0077617E">
        <w:rPr>
          <w:rFonts w:ascii="David" w:hAnsi="David" w:cs="David"/>
          <w:sz w:val="24"/>
          <w:szCs w:val="24"/>
          <w:rtl/>
        </w:rPr>
        <w:t xml:space="preserve">, </w:t>
      </w:r>
      <w:r w:rsidRPr="0077617E">
        <w:rPr>
          <w:rFonts w:ascii="David" w:hAnsi="David" w:cs="David" w:hint="eastAsia"/>
          <w:sz w:val="24"/>
          <w:szCs w:val="24"/>
          <w:rtl/>
        </w:rPr>
        <w:t>בפורטל</w:t>
      </w:r>
      <w:r w:rsidRPr="0077617E">
        <w:rPr>
          <w:rFonts w:ascii="David" w:hAnsi="David" w:cs="David"/>
          <w:sz w:val="24"/>
          <w:szCs w:val="24"/>
          <w:rtl/>
        </w:rPr>
        <w:t xml:space="preserve"> </w:t>
      </w:r>
      <w:r w:rsidRPr="0077617E">
        <w:rPr>
          <w:rFonts w:ascii="David" w:hAnsi="David" w:cs="David" w:hint="eastAsia"/>
          <w:sz w:val="24"/>
          <w:szCs w:val="24"/>
          <w:rtl/>
        </w:rPr>
        <w:t>בלבד</w:t>
      </w:r>
      <w:r w:rsidRPr="0077617E">
        <w:rPr>
          <w:rFonts w:ascii="David" w:hAnsi="David" w:cs="David"/>
          <w:sz w:val="24"/>
          <w:szCs w:val="24"/>
          <w:rtl/>
        </w:rPr>
        <w:t xml:space="preserve">. </w:t>
      </w:r>
      <w:r w:rsidRPr="0077617E">
        <w:rPr>
          <w:rFonts w:ascii="David" w:hAnsi="David" w:cs="David" w:hint="eastAsia"/>
          <w:sz w:val="24"/>
          <w:szCs w:val="24"/>
          <w:rtl/>
        </w:rPr>
        <w:t>אולם</w:t>
      </w:r>
      <w:r w:rsidRPr="0077617E">
        <w:rPr>
          <w:rFonts w:ascii="David" w:hAnsi="David" w:cs="David"/>
          <w:sz w:val="24"/>
          <w:szCs w:val="24"/>
          <w:rtl/>
        </w:rPr>
        <w:t xml:space="preserve">, </w:t>
      </w:r>
      <w:r w:rsidRPr="0077617E">
        <w:rPr>
          <w:rFonts w:ascii="David" w:hAnsi="David" w:cs="David" w:hint="eastAsia"/>
          <w:sz w:val="24"/>
          <w:szCs w:val="24"/>
          <w:rtl/>
        </w:rPr>
        <w:t>הספק</w:t>
      </w:r>
      <w:r w:rsidRPr="0077617E">
        <w:rPr>
          <w:rFonts w:ascii="David" w:hAnsi="David" w:cs="David"/>
          <w:sz w:val="24"/>
          <w:szCs w:val="24"/>
          <w:rtl/>
        </w:rPr>
        <w:t xml:space="preserve"> </w:t>
      </w:r>
      <w:r w:rsidRPr="0077617E">
        <w:rPr>
          <w:rFonts w:ascii="David" w:hAnsi="David" w:cs="David" w:hint="eastAsia"/>
          <w:sz w:val="24"/>
          <w:szCs w:val="24"/>
          <w:rtl/>
        </w:rPr>
        <w:t>יהיה</w:t>
      </w:r>
      <w:r w:rsidRPr="0077617E">
        <w:rPr>
          <w:rFonts w:ascii="David" w:hAnsi="David" w:cs="David"/>
          <w:sz w:val="24"/>
          <w:szCs w:val="24"/>
          <w:rtl/>
        </w:rPr>
        <w:t xml:space="preserve"> </w:t>
      </w:r>
      <w:r w:rsidRPr="0077617E">
        <w:rPr>
          <w:rFonts w:ascii="David" w:hAnsi="David" w:cs="David" w:hint="eastAsia"/>
          <w:sz w:val="24"/>
          <w:szCs w:val="24"/>
          <w:rtl/>
        </w:rPr>
        <w:t>רשאי</w:t>
      </w:r>
      <w:r w:rsidRPr="0077617E">
        <w:rPr>
          <w:rFonts w:ascii="David" w:hAnsi="David" w:cs="David"/>
          <w:sz w:val="24"/>
          <w:szCs w:val="24"/>
          <w:rtl/>
        </w:rPr>
        <w:t xml:space="preserve"> </w:t>
      </w:r>
      <w:r w:rsidRPr="0077617E">
        <w:rPr>
          <w:rFonts w:ascii="David" w:hAnsi="David" w:cs="David" w:hint="eastAsia"/>
          <w:sz w:val="24"/>
          <w:szCs w:val="24"/>
          <w:rtl/>
        </w:rPr>
        <w:t>להגיש</w:t>
      </w:r>
      <w:r w:rsidRPr="0077617E">
        <w:rPr>
          <w:rFonts w:ascii="David" w:hAnsi="David" w:cs="David"/>
          <w:sz w:val="24"/>
          <w:szCs w:val="24"/>
          <w:rtl/>
        </w:rPr>
        <w:t xml:space="preserve"> </w:t>
      </w:r>
      <w:r w:rsidRPr="0077617E">
        <w:rPr>
          <w:rFonts w:ascii="David" w:hAnsi="David" w:cs="David" w:hint="eastAsia"/>
          <w:sz w:val="24"/>
          <w:szCs w:val="24"/>
          <w:rtl/>
        </w:rPr>
        <w:t>דיווחי</w:t>
      </w:r>
      <w:r w:rsidRPr="0077617E">
        <w:rPr>
          <w:rFonts w:ascii="David" w:hAnsi="David" w:cs="David"/>
          <w:sz w:val="24"/>
          <w:szCs w:val="24"/>
          <w:rtl/>
        </w:rPr>
        <w:t xml:space="preserve"> </w:t>
      </w:r>
      <w:r w:rsidRPr="0077617E">
        <w:rPr>
          <w:rFonts w:ascii="David" w:hAnsi="David" w:cs="David" w:hint="eastAsia"/>
          <w:sz w:val="24"/>
          <w:szCs w:val="24"/>
          <w:rtl/>
        </w:rPr>
        <w:t>ביצוע</w:t>
      </w:r>
      <w:r w:rsidRPr="0077617E">
        <w:rPr>
          <w:rFonts w:ascii="David" w:hAnsi="David" w:cs="David"/>
          <w:sz w:val="24"/>
          <w:szCs w:val="24"/>
          <w:rtl/>
        </w:rPr>
        <w:t xml:space="preserve"> </w:t>
      </w:r>
      <w:r w:rsidRPr="0077617E">
        <w:rPr>
          <w:rFonts w:ascii="David" w:hAnsi="David" w:cs="David" w:hint="eastAsia"/>
          <w:sz w:val="24"/>
          <w:szCs w:val="24"/>
          <w:rtl/>
        </w:rPr>
        <w:t>או</w:t>
      </w:r>
      <w:r w:rsidRPr="0077617E">
        <w:rPr>
          <w:rFonts w:ascii="David" w:hAnsi="David" w:cs="David"/>
          <w:sz w:val="24"/>
          <w:szCs w:val="24"/>
          <w:rtl/>
        </w:rPr>
        <w:t xml:space="preserve"> </w:t>
      </w:r>
      <w:r w:rsidRPr="0077617E">
        <w:rPr>
          <w:rFonts w:ascii="David" w:hAnsi="David" w:cs="David" w:hint="eastAsia"/>
          <w:sz w:val="24"/>
          <w:szCs w:val="24"/>
          <w:rtl/>
        </w:rPr>
        <w:t>חשבוניות</w:t>
      </w:r>
      <w:r w:rsidRPr="0077617E">
        <w:rPr>
          <w:rFonts w:ascii="David" w:hAnsi="David" w:cs="David"/>
          <w:sz w:val="24"/>
          <w:szCs w:val="24"/>
          <w:rtl/>
        </w:rPr>
        <w:t xml:space="preserve"> </w:t>
      </w:r>
      <w:r w:rsidRPr="0077617E">
        <w:rPr>
          <w:rFonts w:ascii="David" w:hAnsi="David" w:cs="David" w:hint="eastAsia"/>
          <w:sz w:val="24"/>
          <w:szCs w:val="24"/>
          <w:rtl/>
        </w:rPr>
        <w:t>מסוימים</w:t>
      </w:r>
      <w:r w:rsidRPr="0077617E">
        <w:rPr>
          <w:rFonts w:ascii="David" w:hAnsi="David" w:cs="David"/>
          <w:sz w:val="24"/>
          <w:szCs w:val="24"/>
          <w:rtl/>
        </w:rPr>
        <w:t xml:space="preserve"> </w:t>
      </w:r>
      <w:r w:rsidRPr="0077617E">
        <w:rPr>
          <w:rFonts w:ascii="David" w:hAnsi="David" w:cs="David" w:hint="eastAsia"/>
          <w:sz w:val="24"/>
          <w:szCs w:val="24"/>
          <w:rtl/>
        </w:rPr>
        <w:t>שלא</w:t>
      </w:r>
      <w:r w:rsidRPr="0077617E">
        <w:rPr>
          <w:rFonts w:ascii="David" w:hAnsi="David" w:cs="David"/>
          <w:sz w:val="24"/>
          <w:szCs w:val="24"/>
          <w:rtl/>
        </w:rPr>
        <w:t xml:space="preserve"> </w:t>
      </w:r>
      <w:r w:rsidRPr="0077617E">
        <w:rPr>
          <w:rFonts w:ascii="David" w:hAnsi="David" w:cs="David" w:hint="eastAsia"/>
          <w:sz w:val="24"/>
          <w:szCs w:val="24"/>
          <w:rtl/>
        </w:rPr>
        <w:t>באמצעות</w:t>
      </w:r>
      <w:r w:rsidRPr="0077617E">
        <w:rPr>
          <w:rFonts w:ascii="David" w:hAnsi="David" w:cs="David"/>
          <w:sz w:val="24"/>
          <w:szCs w:val="24"/>
          <w:rtl/>
        </w:rPr>
        <w:t xml:space="preserve"> </w:t>
      </w:r>
      <w:r w:rsidRPr="0077617E">
        <w:rPr>
          <w:rFonts w:ascii="David" w:hAnsi="David" w:cs="David" w:hint="eastAsia"/>
          <w:sz w:val="24"/>
          <w:szCs w:val="24"/>
          <w:rtl/>
        </w:rPr>
        <w:t>הפורטל</w:t>
      </w:r>
      <w:r w:rsidRPr="0077617E">
        <w:rPr>
          <w:rFonts w:ascii="David" w:hAnsi="David" w:cs="David"/>
          <w:sz w:val="24"/>
          <w:szCs w:val="24"/>
          <w:rtl/>
        </w:rPr>
        <w:t xml:space="preserve">, </w:t>
      </w:r>
      <w:r w:rsidRPr="0077617E">
        <w:rPr>
          <w:rFonts w:ascii="David" w:hAnsi="David" w:cs="David" w:hint="eastAsia"/>
          <w:sz w:val="24"/>
          <w:szCs w:val="24"/>
          <w:rtl/>
        </w:rPr>
        <w:t>בכפוף</w:t>
      </w:r>
      <w:r w:rsidRPr="0077617E">
        <w:rPr>
          <w:rFonts w:ascii="David" w:hAnsi="David" w:cs="David"/>
          <w:sz w:val="24"/>
          <w:szCs w:val="24"/>
          <w:rtl/>
        </w:rPr>
        <w:t xml:space="preserve"> </w:t>
      </w:r>
      <w:r w:rsidRPr="0077617E">
        <w:rPr>
          <w:rFonts w:ascii="David" w:hAnsi="David" w:cs="David" w:hint="eastAsia"/>
          <w:sz w:val="24"/>
          <w:szCs w:val="24"/>
          <w:rtl/>
        </w:rPr>
        <w:t>לתנאי</w:t>
      </w:r>
      <w:r w:rsidRPr="0077617E">
        <w:rPr>
          <w:rFonts w:ascii="David" w:hAnsi="David" w:cs="David"/>
          <w:sz w:val="24"/>
          <w:szCs w:val="24"/>
          <w:rtl/>
        </w:rPr>
        <w:t xml:space="preserve"> </w:t>
      </w:r>
      <w:r w:rsidRPr="0077617E">
        <w:rPr>
          <w:rFonts w:ascii="David" w:hAnsi="David" w:cs="David" w:hint="eastAsia"/>
          <w:sz w:val="24"/>
          <w:szCs w:val="24"/>
          <w:rtl/>
        </w:rPr>
        <w:t>ההסכם</w:t>
      </w:r>
      <w:r w:rsidRPr="0077617E">
        <w:rPr>
          <w:rFonts w:ascii="David" w:hAnsi="David" w:cs="David"/>
          <w:sz w:val="24"/>
          <w:szCs w:val="24"/>
          <w:rtl/>
        </w:rPr>
        <w:t xml:space="preserve"> </w:t>
      </w:r>
      <w:r w:rsidRPr="0077617E">
        <w:rPr>
          <w:rFonts w:ascii="David" w:hAnsi="David" w:cs="David" w:hint="eastAsia"/>
          <w:sz w:val="24"/>
          <w:szCs w:val="24"/>
          <w:rtl/>
        </w:rPr>
        <w:t>בינו</w:t>
      </w:r>
      <w:r w:rsidRPr="0077617E">
        <w:rPr>
          <w:rFonts w:ascii="David" w:hAnsi="David" w:cs="David"/>
          <w:sz w:val="24"/>
          <w:szCs w:val="24"/>
          <w:rtl/>
        </w:rPr>
        <w:t xml:space="preserve"> </w:t>
      </w:r>
      <w:r w:rsidRPr="0077617E">
        <w:rPr>
          <w:rFonts w:ascii="David" w:hAnsi="David" w:cs="David" w:hint="eastAsia"/>
          <w:sz w:val="24"/>
          <w:szCs w:val="24"/>
          <w:rtl/>
        </w:rPr>
        <w:t>לבין</w:t>
      </w:r>
      <w:r w:rsidRPr="0077617E">
        <w:rPr>
          <w:rFonts w:ascii="David" w:hAnsi="David" w:cs="David"/>
          <w:sz w:val="24"/>
          <w:szCs w:val="24"/>
          <w:rtl/>
        </w:rPr>
        <w:t xml:space="preserve"> </w:t>
      </w:r>
      <w:r w:rsidRPr="0077617E">
        <w:rPr>
          <w:rFonts w:ascii="David" w:hAnsi="David" w:cs="David" w:hint="eastAsia"/>
          <w:sz w:val="24"/>
          <w:szCs w:val="24"/>
          <w:rtl/>
        </w:rPr>
        <w:t>המשרד</w:t>
      </w:r>
      <w:r w:rsidRPr="0077617E">
        <w:rPr>
          <w:rFonts w:ascii="David" w:hAnsi="David" w:cs="David"/>
          <w:sz w:val="24"/>
          <w:szCs w:val="24"/>
          <w:rtl/>
        </w:rPr>
        <w:t xml:space="preserve"> </w:t>
      </w:r>
      <w:r w:rsidRPr="0077617E">
        <w:rPr>
          <w:rFonts w:ascii="David" w:hAnsi="David" w:cs="David" w:hint="eastAsia"/>
          <w:sz w:val="24"/>
          <w:szCs w:val="24"/>
          <w:rtl/>
        </w:rPr>
        <w:t>ובכפוף</w:t>
      </w:r>
      <w:r w:rsidRPr="0077617E">
        <w:rPr>
          <w:rFonts w:ascii="David" w:hAnsi="David" w:cs="David"/>
          <w:sz w:val="24"/>
          <w:szCs w:val="24"/>
          <w:rtl/>
        </w:rPr>
        <w:t xml:space="preserve"> </w:t>
      </w:r>
      <w:r w:rsidRPr="0077617E">
        <w:rPr>
          <w:rFonts w:ascii="David" w:hAnsi="David" w:cs="David" w:hint="eastAsia"/>
          <w:sz w:val="24"/>
          <w:szCs w:val="24"/>
          <w:rtl/>
        </w:rPr>
        <w:t>לכל</w:t>
      </w:r>
      <w:r w:rsidRPr="0077617E">
        <w:rPr>
          <w:rFonts w:ascii="David" w:hAnsi="David" w:cs="David"/>
          <w:sz w:val="24"/>
          <w:szCs w:val="24"/>
          <w:rtl/>
        </w:rPr>
        <w:t xml:space="preserve"> </w:t>
      </w:r>
      <w:r w:rsidRPr="0077617E">
        <w:rPr>
          <w:rFonts w:ascii="David" w:hAnsi="David" w:cs="David" w:hint="eastAsia"/>
          <w:sz w:val="24"/>
          <w:szCs w:val="24"/>
          <w:rtl/>
        </w:rPr>
        <w:t>דין</w:t>
      </w:r>
      <w:r w:rsidRPr="0077617E">
        <w:rPr>
          <w:rFonts w:ascii="David" w:hAnsi="David" w:cs="David"/>
          <w:sz w:val="24"/>
          <w:szCs w:val="24"/>
          <w:rtl/>
        </w:rPr>
        <w:t>.</w:t>
      </w:r>
    </w:p>
    <w:p w:rsidR="00DC0C40" w:rsidRPr="0077617E" w:rsidRDefault="00DC0C40" w:rsidP="00DC0C40">
      <w:pPr>
        <w:bidi/>
        <w:spacing w:line="360" w:lineRule="auto"/>
        <w:ind w:left="1416" w:right="708"/>
        <w:jc w:val="both"/>
        <w:rPr>
          <w:rFonts w:ascii="David" w:hAnsi="David" w:cs="David"/>
          <w:sz w:val="24"/>
          <w:szCs w:val="24"/>
        </w:rPr>
      </w:pPr>
    </w:p>
    <w:p w:rsidR="0025701C" w:rsidRPr="00DC0C40" w:rsidRDefault="0025701C" w:rsidP="00392CCF">
      <w:pPr>
        <w:numPr>
          <w:ilvl w:val="0"/>
          <w:numId w:val="92"/>
        </w:numPr>
        <w:tabs>
          <w:tab w:val="num" w:pos="970"/>
        </w:tabs>
        <w:bidi/>
        <w:spacing w:line="360" w:lineRule="auto"/>
        <w:ind w:right="0"/>
        <w:jc w:val="both"/>
        <w:rPr>
          <w:rFonts w:ascii="David" w:hAnsi="David" w:cs="David"/>
          <w:b/>
          <w:bCs/>
          <w:sz w:val="24"/>
          <w:szCs w:val="24"/>
          <w:u w:val="single"/>
        </w:rPr>
      </w:pPr>
      <w:r w:rsidRPr="00DC0C40">
        <w:rPr>
          <w:rFonts w:ascii="David" w:hAnsi="David" w:cs="David" w:hint="eastAsia"/>
          <w:b/>
          <w:bCs/>
          <w:sz w:val="24"/>
          <w:szCs w:val="24"/>
          <w:u w:val="single"/>
          <w:rtl/>
        </w:rPr>
        <w:t>בעיות</w:t>
      </w:r>
      <w:r w:rsidRPr="00DC0C40">
        <w:rPr>
          <w:rFonts w:ascii="David" w:hAnsi="David" w:cs="David"/>
          <w:b/>
          <w:bCs/>
          <w:sz w:val="24"/>
          <w:szCs w:val="24"/>
          <w:u w:val="single"/>
          <w:rtl/>
        </w:rPr>
        <w:t xml:space="preserve"> </w:t>
      </w:r>
      <w:r w:rsidRPr="00DC0C40">
        <w:rPr>
          <w:rFonts w:ascii="David" w:hAnsi="David" w:cs="David" w:hint="eastAsia"/>
          <w:b/>
          <w:bCs/>
          <w:sz w:val="24"/>
          <w:szCs w:val="24"/>
          <w:u w:val="single"/>
          <w:rtl/>
        </w:rPr>
        <w:t>ביצועים</w:t>
      </w:r>
      <w:r w:rsidRPr="00DC0C40">
        <w:rPr>
          <w:rFonts w:ascii="David" w:hAnsi="David" w:cs="David"/>
          <w:b/>
          <w:bCs/>
          <w:sz w:val="24"/>
          <w:szCs w:val="24"/>
          <w:u w:val="single"/>
          <w:rtl/>
        </w:rPr>
        <w:t xml:space="preserve">, </w:t>
      </w:r>
      <w:r w:rsidRPr="00DC0C40">
        <w:rPr>
          <w:rFonts w:ascii="David" w:hAnsi="David" w:cs="David" w:hint="eastAsia"/>
          <w:b/>
          <w:bCs/>
          <w:sz w:val="24"/>
          <w:szCs w:val="24"/>
          <w:u w:val="single"/>
          <w:rtl/>
        </w:rPr>
        <w:t>פונקציונליות</w:t>
      </w:r>
      <w:r w:rsidRPr="00DC0C40">
        <w:rPr>
          <w:rFonts w:ascii="David" w:hAnsi="David" w:cs="David"/>
          <w:b/>
          <w:bCs/>
          <w:sz w:val="24"/>
          <w:szCs w:val="24"/>
          <w:u w:val="single"/>
          <w:rtl/>
        </w:rPr>
        <w:t xml:space="preserve"> </w:t>
      </w:r>
      <w:r w:rsidRPr="00DC0C40">
        <w:rPr>
          <w:rFonts w:ascii="David" w:hAnsi="David" w:cs="David" w:hint="eastAsia"/>
          <w:b/>
          <w:bCs/>
          <w:sz w:val="24"/>
          <w:szCs w:val="24"/>
          <w:u w:val="single"/>
          <w:rtl/>
        </w:rPr>
        <w:t>חסרה</w:t>
      </w:r>
      <w:r w:rsidRPr="00DC0C40">
        <w:rPr>
          <w:rFonts w:ascii="David" w:hAnsi="David" w:cs="David"/>
          <w:b/>
          <w:bCs/>
          <w:sz w:val="24"/>
          <w:szCs w:val="24"/>
          <w:u w:val="single"/>
          <w:rtl/>
        </w:rPr>
        <w:t xml:space="preserve"> </w:t>
      </w:r>
      <w:r w:rsidRPr="00DC0C40">
        <w:rPr>
          <w:rFonts w:ascii="David" w:hAnsi="David" w:cs="David" w:hint="eastAsia"/>
          <w:b/>
          <w:bCs/>
          <w:sz w:val="24"/>
          <w:szCs w:val="24"/>
          <w:u w:val="single"/>
          <w:rtl/>
        </w:rPr>
        <w:t>או</w:t>
      </w:r>
      <w:r w:rsidRPr="00DC0C40">
        <w:rPr>
          <w:rFonts w:ascii="David" w:hAnsi="David" w:cs="David"/>
          <w:b/>
          <w:bCs/>
          <w:sz w:val="24"/>
          <w:szCs w:val="24"/>
          <w:u w:val="single"/>
          <w:rtl/>
        </w:rPr>
        <w:t xml:space="preserve"> </w:t>
      </w:r>
      <w:r w:rsidRPr="00DC0C40">
        <w:rPr>
          <w:rFonts w:ascii="David" w:hAnsi="David" w:cs="David" w:hint="eastAsia"/>
          <w:b/>
          <w:bCs/>
          <w:sz w:val="24"/>
          <w:szCs w:val="24"/>
          <w:u w:val="single"/>
          <w:rtl/>
        </w:rPr>
        <w:t>חלקית</w:t>
      </w:r>
      <w:r w:rsidRPr="00DC0C40">
        <w:rPr>
          <w:rFonts w:ascii="David" w:hAnsi="David" w:cs="David"/>
          <w:b/>
          <w:bCs/>
          <w:sz w:val="24"/>
          <w:szCs w:val="24"/>
          <w:u w:val="single"/>
          <w:rtl/>
        </w:rPr>
        <w:t>:</w:t>
      </w:r>
    </w:p>
    <w:p w:rsidR="0025701C" w:rsidRPr="0077617E"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hint="eastAsia"/>
          <w:sz w:val="24"/>
          <w:szCs w:val="24"/>
          <w:rtl/>
        </w:rPr>
        <w:t>ייתכן</w:t>
      </w:r>
      <w:r w:rsidRPr="0077617E">
        <w:rPr>
          <w:rFonts w:ascii="David" w:hAnsi="David" w:cs="David"/>
          <w:sz w:val="24"/>
          <w:szCs w:val="24"/>
          <w:rtl/>
        </w:rPr>
        <w:t xml:space="preserve"> </w:t>
      </w:r>
      <w:r w:rsidRPr="0077617E">
        <w:rPr>
          <w:rFonts w:ascii="David" w:hAnsi="David" w:cs="David" w:hint="eastAsia"/>
          <w:sz w:val="24"/>
          <w:szCs w:val="24"/>
          <w:rtl/>
        </w:rPr>
        <w:t>שחלק</w:t>
      </w:r>
      <w:r w:rsidRPr="0077617E">
        <w:rPr>
          <w:rFonts w:ascii="David" w:hAnsi="David" w:cs="David"/>
          <w:sz w:val="24"/>
          <w:szCs w:val="24"/>
          <w:rtl/>
        </w:rPr>
        <w:t xml:space="preserve"> </w:t>
      </w:r>
      <w:r w:rsidRPr="0077617E">
        <w:rPr>
          <w:rFonts w:ascii="David" w:hAnsi="David" w:cs="David" w:hint="eastAsia"/>
          <w:sz w:val="24"/>
          <w:szCs w:val="24"/>
          <w:rtl/>
        </w:rPr>
        <w:t>מהפונקציונליות</w:t>
      </w:r>
      <w:r w:rsidRPr="0077617E">
        <w:rPr>
          <w:rFonts w:ascii="David" w:hAnsi="David" w:cs="David"/>
          <w:sz w:val="24"/>
          <w:szCs w:val="24"/>
          <w:rtl/>
        </w:rPr>
        <w:t xml:space="preserve"> </w:t>
      </w:r>
      <w:r w:rsidRPr="0077617E">
        <w:rPr>
          <w:rFonts w:ascii="David" w:hAnsi="David" w:cs="David" w:hint="eastAsia"/>
          <w:sz w:val="24"/>
          <w:szCs w:val="24"/>
          <w:rtl/>
        </w:rPr>
        <w:t>של</w:t>
      </w:r>
      <w:r w:rsidRPr="0077617E">
        <w:rPr>
          <w:rFonts w:ascii="David" w:hAnsi="David" w:cs="David"/>
          <w:sz w:val="24"/>
          <w:szCs w:val="24"/>
          <w:rtl/>
        </w:rPr>
        <w:t xml:space="preserve"> </w:t>
      </w:r>
      <w:r w:rsidRPr="0077617E">
        <w:rPr>
          <w:rFonts w:ascii="David" w:hAnsi="David" w:cs="David" w:hint="eastAsia"/>
          <w:sz w:val="24"/>
          <w:szCs w:val="24"/>
          <w:rtl/>
        </w:rPr>
        <w:t>פורטל</w:t>
      </w:r>
      <w:r w:rsidRPr="0077617E">
        <w:rPr>
          <w:rFonts w:ascii="David" w:hAnsi="David" w:cs="David"/>
          <w:sz w:val="24"/>
          <w:szCs w:val="24"/>
          <w:rtl/>
        </w:rPr>
        <w:t xml:space="preserve"> </w:t>
      </w:r>
      <w:r w:rsidRPr="0077617E">
        <w:rPr>
          <w:rFonts w:ascii="David" w:hAnsi="David" w:cs="David" w:hint="eastAsia"/>
          <w:sz w:val="24"/>
          <w:szCs w:val="24"/>
          <w:rtl/>
        </w:rPr>
        <w:t>הספקים</w:t>
      </w:r>
      <w:r w:rsidRPr="0077617E">
        <w:rPr>
          <w:rFonts w:ascii="David" w:hAnsi="David" w:cs="David"/>
          <w:sz w:val="24"/>
          <w:szCs w:val="24"/>
          <w:rtl/>
        </w:rPr>
        <w:t xml:space="preserve"> </w:t>
      </w:r>
      <w:r w:rsidRPr="0077617E">
        <w:rPr>
          <w:rFonts w:ascii="David" w:hAnsi="David" w:cs="David" w:hint="eastAsia"/>
          <w:sz w:val="24"/>
          <w:szCs w:val="24"/>
          <w:rtl/>
        </w:rPr>
        <w:t>הממשלתי</w:t>
      </w:r>
      <w:r w:rsidRPr="0077617E">
        <w:rPr>
          <w:rFonts w:ascii="David" w:hAnsi="David" w:cs="David"/>
          <w:sz w:val="24"/>
          <w:szCs w:val="24"/>
          <w:rtl/>
        </w:rPr>
        <w:t xml:space="preserve"> </w:t>
      </w:r>
      <w:r w:rsidRPr="0077617E">
        <w:rPr>
          <w:rFonts w:ascii="David" w:hAnsi="David" w:cs="David" w:hint="eastAsia"/>
          <w:sz w:val="24"/>
          <w:szCs w:val="24"/>
          <w:rtl/>
        </w:rPr>
        <w:t>לא</w:t>
      </w:r>
      <w:r w:rsidRPr="0077617E">
        <w:rPr>
          <w:rFonts w:ascii="David" w:hAnsi="David" w:cs="David"/>
          <w:sz w:val="24"/>
          <w:szCs w:val="24"/>
          <w:rtl/>
        </w:rPr>
        <w:t xml:space="preserve"> </w:t>
      </w:r>
      <w:r w:rsidRPr="0077617E">
        <w:rPr>
          <w:rFonts w:ascii="David" w:hAnsi="David" w:cs="David" w:hint="eastAsia"/>
          <w:sz w:val="24"/>
          <w:szCs w:val="24"/>
          <w:rtl/>
        </w:rPr>
        <w:t>תהיה</w:t>
      </w:r>
      <w:r w:rsidRPr="0077617E">
        <w:rPr>
          <w:rFonts w:ascii="David" w:hAnsi="David" w:cs="David"/>
          <w:sz w:val="24"/>
          <w:szCs w:val="24"/>
          <w:rtl/>
        </w:rPr>
        <w:t xml:space="preserve"> </w:t>
      </w:r>
      <w:r w:rsidRPr="0077617E">
        <w:rPr>
          <w:rFonts w:ascii="David" w:hAnsi="David" w:cs="David" w:hint="eastAsia"/>
          <w:sz w:val="24"/>
          <w:szCs w:val="24"/>
          <w:rtl/>
        </w:rPr>
        <w:t>זמינה</w:t>
      </w:r>
      <w:r w:rsidRPr="0077617E">
        <w:rPr>
          <w:rFonts w:ascii="David" w:hAnsi="David" w:cs="David"/>
          <w:sz w:val="24"/>
          <w:szCs w:val="24"/>
          <w:rtl/>
        </w:rPr>
        <w:t xml:space="preserve"> </w:t>
      </w:r>
      <w:r w:rsidRPr="0077617E">
        <w:rPr>
          <w:rFonts w:ascii="David" w:hAnsi="David" w:cs="David" w:hint="eastAsia"/>
          <w:sz w:val="24"/>
          <w:szCs w:val="24"/>
          <w:rtl/>
        </w:rPr>
        <w:t>במועד</w:t>
      </w:r>
      <w:r w:rsidRPr="0077617E">
        <w:rPr>
          <w:rFonts w:ascii="David" w:hAnsi="David" w:cs="David"/>
          <w:sz w:val="24"/>
          <w:szCs w:val="24"/>
          <w:rtl/>
        </w:rPr>
        <w:t xml:space="preserve"> </w:t>
      </w:r>
      <w:r w:rsidRPr="0077617E">
        <w:rPr>
          <w:rFonts w:ascii="David" w:hAnsi="David" w:cs="David" w:hint="eastAsia"/>
          <w:sz w:val="24"/>
          <w:szCs w:val="24"/>
          <w:rtl/>
        </w:rPr>
        <w:t>ההפעלה</w:t>
      </w:r>
      <w:r w:rsidRPr="0077617E">
        <w:rPr>
          <w:rFonts w:ascii="David" w:hAnsi="David" w:cs="David"/>
          <w:sz w:val="24"/>
          <w:szCs w:val="24"/>
          <w:rtl/>
        </w:rPr>
        <w:t xml:space="preserve"> </w:t>
      </w:r>
      <w:r w:rsidRPr="0077617E">
        <w:rPr>
          <w:rFonts w:ascii="David" w:hAnsi="David" w:cs="David" w:hint="eastAsia"/>
          <w:sz w:val="24"/>
          <w:szCs w:val="24"/>
          <w:rtl/>
        </w:rPr>
        <w:t>הראשונה</w:t>
      </w:r>
      <w:r w:rsidRPr="0077617E">
        <w:rPr>
          <w:rFonts w:ascii="David" w:hAnsi="David" w:cs="David"/>
          <w:sz w:val="24"/>
          <w:szCs w:val="24"/>
          <w:rtl/>
        </w:rPr>
        <w:t xml:space="preserve"> </w:t>
      </w:r>
      <w:r w:rsidRPr="0077617E">
        <w:rPr>
          <w:rFonts w:ascii="David" w:hAnsi="David" w:cs="David" w:hint="eastAsia"/>
          <w:sz w:val="24"/>
          <w:szCs w:val="24"/>
          <w:rtl/>
        </w:rPr>
        <w:t>המתוכננת</w:t>
      </w:r>
      <w:r w:rsidRPr="0077617E">
        <w:rPr>
          <w:rFonts w:ascii="David" w:hAnsi="David" w:cs="David"/>
          <w:sz w:val="24"/>
          <w:szCs w:val="24"/>
          <w:rtl/>
        </w:rPr>
        <w:t xml:space="preserve"> </w:t>
      </w:r>
      <w:r w:rsidRPr="0077617E">
        <w:rPr>
          <w:rFonts w:ascii="David" w:hAnsi="David" w:cs="David" w:hint="eastAsia"/>
          <w:sz w:val="24"/>
          <w:szCs w:val="24"/>
          <w:rtl/>
        </w:rPr>
        <w:t>של</w:t>
      </w:r>
      <w:r w:rsidRPr="0077617E">
        <w:rPr>
          <w:rFonts w:ascii="David" w:hAnsi="David" w:cs="David"/>
          <w:sz w:val="24"/>
          <w:szCs w:val="24"/>
          <w:rtl/>
        </w:rPr>
        <w:t xml:space="preserve"> </w:t>
      </w:r>
      <w:r w:rsidRPr="0077617E">
        <w:rPr>
          <w:rFonts w:ascii="David" w:hAnsi="David" w:cs="David" w:hint="eastAsia"/>
          <w:sz w:val="24"/>
          <w:szCs w:val="24"/>
          <w:rtl/>
        </w:rPr>
        <w:t>הפורטל</w:t>
      </w:r>
      <w:r w:rsidRPr="0077617E">
        <w:rPr>
          <w:rFonts w:ascii="David" w:hAnsi="David" w:cs="David"/>
          <w:sz w:val="24"/>
          <w:szCs w:val="24"/>
          <w:rtl/>
        </w:rPr>
        <w:t xml:space="preserve">. </w:t>
      </w:r>
      <w:r w:rsidRPr="0077617E">
        <w:rPr>
          <w:rFonts w:ascii="David" w:hAnsi="David" w:cs="David" w:hint="eastAsia"/>
          <w:sz w:val="24"/>
          <w:szCs w:val="24"/>
          <w:rtl/>
        </w:rPr>
        <w:t>במקרה</w:t>
      </w:r>
      <w:r w:rsidRPr="0077617E">
        <w:rPr>
          <w:rFonts w:ascii="David" w:hAnsi="David" w:cs="David"/>
          <w:sz w:val="24"/>
          <w:szCs w:val="24"/>
          <w:rtl/>
        </w:rPr>
        <w:t xml:space="preserve"> </w:t>
      </w:r>
      <w:r w:rsidRPr="0077617E">
        <w:rPr>
          <w:rFonts w:ascii="David" w:hAnsi="David" w:cs="David" w:hint="eastAsia"/>
          <w:sz w:val="24"/>
          <w:szCs w:val="24"/>
          <w:rtl/>
        </w:rPr>
        <w:t>זה</w:t>
      </w:r>
      <w:r w:rsidRPr="0077617E">
        <w:rPr>
          <w:rFonts w:ascii="David" w:hAnsi="David" w:cs="David"/>
          <w:sz w:val="24"/>
          <w:szCs w:val="24"/>
          <w:rtl/>
        </w:rPr>
        <w:t xml:space="preserve">, </w:t>
      </w:r>
      <w:r w:rsidRPr="0077617E">
        <w:rPr>
          <w:rFonts w:ascii="David" w:hAnsi="David" w:cs="David" w:hint="eastAsia"/>
          <w:sz w:val="24"/>
          <w:szCs w:val="24"/>
          <w:rtl/>
        </w:rPr>
        <w:t>תוספות</w:t>
      </w:r>
      <w:r w:rsidRPr="0077617E">
        <w:rPr>
          <w:rFonts w:ascii="David" w:hAnsi="David" w:cs="David"/>
          <w:sz w:val="24"/>
          <w:szCs w:val="24"/>
          <w:rtl/>
        </w:rPr>
        <w:t xml:space="preserve"> </w:t>
      </w:r>
      <w:r w:rsidRPr="0077617E">
        <w:rPr>
          <w:rFonts w:ascii="David" w:hAnsi="David" w:cs="David" w:hint="eastAsia"/>
          <w:sz w:val="24"/>
          <w:szCs w:val="24"/>
          <w:rtl/>
        </w:rPr>
        <w:t>פונקציונליות</w:t>
      </w:r>
      <w:r w:rsidRPr="0077617E">
        <w:rPr>
          <w:rFonts w:ascii="David" w:hAnsi="David" w:cs="David"/>
          <w:sz w:val="24"/>
          <w:szCs w:val="24"/>
          <w:rtl/>
        </w:rPr>
        <w:t xml:space="preserve"> </w:t>
      </w:r>
      <w:r w:rsidRPr="0077617E">
        <w:rPr>
          <w:rFonts w:ascii="David" w:hAnsi="David" w:cs="David" w:hint="eastAsia"/>
          <w:sz w:val="24"/>
          <w:szCs w:val="24"/>
          <w:rtl/>
        </w:rPr>
        <w:t>יוטמעו</w:t>
      </w:r>
      <w:r w:rsidRPr="0077617E">
        <w:rPr>
          <w:rFonts w:ascii="David" w:hAnsi="David" w:cs="David"/>
          <w:sz w:val="24"/>
          <w:szCs w:val="24"/>
          <w:rtl/>
        </w:rPr>
        <w:t xml:space="preserve"> </w:t>
      </w:r>
      <w:r w:rsidRPr="0077617E">
        <w:rPr>
          <w:rFonts w:ascii="David" w:hAnsi="David" w:cs="David" w:hint="eastAsia"/>
          <w:sz w:val="24"/>
          <w:szCs w:val="24"/>
          <w:rtl/>
        </w:rPr>
        <w:t>בשלבים</w:t>
      </w:r>
      <w:r w:rsidRPr="0077617E">
        <w:rPr>
          <w:rFonts w:ascii="David" w:hAnsi="David" w:cs="David"/>
          <w:sz w:val="24"/>
          <w:szCs w:val="24"/>
          <w:rtl/>
        </w:rPr>
        <w:t xml:space="preserve"> </w:t>
      </w:r>
      <w:r w:rsidRPr="0077617E">
        <w:rPr>
          <w:rFonts w:ascii="David" w:hAnsi="David" w:cs="David" w:hint="eastAsia"/>
          <w:sz w:val="24"/>
          <w:szCs w:val="24"/>
          <w:rtl/>
        </w:rPr>
        <w:t>לאחר</w:t>
      </w:r>
      <w:r w:rsidRPr="0077617E">
        <w:rPr>
          <w:rFonts w:ascii="David" w:hAnsi="David" w:cs="David"/>
          <w:sz w:val="24"/>
          <w:szCs w:val="24"/>
          <w:rtl/>
        </w:rPr>
        <w:t xml:space="preserve"> </w:t>
      </w:r>
      <w:r w:rsidRPr="0077617E">
        <w:rPr>
          <w:rFonts w:ascii="David" w:hAnsi="David" w:cs="David" w:hint="eastAsia"/>
          <w:sz w:val="24"/>
          <w:szCs w:val="24"/>
          <w:rtl/>
        </w:rPr>
        <w:t>כניסת</w:t>
      </w:r>
      <w:r w:rsidRPr="0077617E">
        <w:rPr>
          <w:rFonts w:ascii="David" w:hAnsi="David" w:cs="David"/>
          <w:sz w:val="24"/>
          <w:szCs w:val="24"/>
          <w:rtl/>
        </w:rPr>
        <w:t xml:space="preserve"> </w:t>
      </w:r>
      <w:r w:rsidRPr="0077617E">
        <w:rPr>
          <w:rFonts w:ascii="David" w:hAnsi="David" w:cs="David" w:hint="eastAsia"/>
          <w:sz w:val="24"/>
          <w:szCs w:val="24"/>
          <w:rtl/>
        </w:rPr>
        <w:t>המערכת</w:t>
      </w:r>
      <w:r w:rsidRPr="0077617E">
        <w:rPr>
          <w:rFonts w:ascii="David" w:hAnsi="David" w:cs="David"/>
          <w:sz w:val="24"/>
          <w:szCs w:val="24"/>
          <w:rtl/>
        </w:rPr>
        <w:t xml:space="preserve"> </w:t>
      </w:r>
      <w:r w:rsidRPr="0077617E">
        <w:rPr>
          <w:rFonts w:ascii="David" w:hAnsi="David" w:cs="David" w:hint="eastAsia"/>
          <w:sz w:val="24"/>
          <w:szCs w:val="24"/>
          <w:rtl/>
        </w:rPr>
        <w:t>לעבודה</w:t>
      </w:r>
      <w:r w:rsidRPr="0077617E">
        <w:rPr>
          <w:rFonts w:ascii="David" w:hAnsi="David" w:cs="David"/>
          <w:sz w:val="24"/>
          <w:szCs w:val="24"/>
          <w:rtl/>
        </w:rPr>
        <w:t xml:space="preserve"> </w:t>
      </w:r>
      <w:r w:rsidRPr="0077617E">
        <w:rPr>
          <w:rFonts w:ascii="David" w:hAnsi="David" w:cs="David" w:hint="eastAsia"/>
          <w:sz w:val="24"/>
          <w:szCs w:val="24"/>
          <w:rtl/>
        </w:rPr>
        <w:t>בפועל</w:t>
      </w:r>
      <w:r w:rsidRPr="0077617E">
        <w:rPr>
          <w:rFonts w:ascii="David" w:hAnsi="David" w:cs="David"/>
          <w:sz w:val="24"/>
          <w:szCs w:val="24"/>
          <w:rtl/>
        </w:rPr>
        <w:t xml:space="preserve">. </w:t>
      </w:r>
      <w:r w:rsidRPr="0077617E">
        <w:rPr>
          <w:rFonts w:ascii="David" w:hAnsi="David" w:cs="David" w:hint="eastAsia"/>
          <w:sz w:val="24"/>
          <w:szCs w:val="24"/>
          <w:rtl/>
        </w:rPr>
        <w:t>לא</w:t>
      </w:r>
      <w:r w:rsidRPr="0077617E">
        <w:rPr>
          <w:rFonts w:ascii="David" w:hAnsi="David" w:cs="David"/>
          <w:sz w:val="24"/>
          <w:szCs w:val="24"/>
          <w:rtl/>
        </w:rPr>
        <w:t xml:space="preserve"> </w:t>
      </w:r>
      <w:r w:rsidRPr="0077617E">
        <w:rPr>
          <w:rFonts w:ascii="David" w:hAnsi="David" w:cs="David" w:hint="eastAsia"/>
          <w:sz w:val="24"/>
          <w:szCs w:val="24"/>
          <w:rtl/>
        </w:rPr>
        <w:t>תהיה</w:t>
      </w:r>
      <w:r w:rsidRPr="0077617E">
        <w:rPr>
          <w:rFonts w:ascii="David" w:hAnsi="David" w:cs="David"/>
          <w:sz w:val="24"/>
          <w:szCs w:val="24"/>
          <w:rtl/>
        </w:rPr>
        <w:t xml:space="preserve"> </w:t>
      </w:r>
      <w:r w:rsidRPr="0077617E">
        <w:rPr>
          <w:rFonts w:ascii="David" w:hAnsi="David" w:cs="David" w:hint="eastAsia"/>
          <w:sz w:val="24"/>
          <w:szCs w:val="24"/>
          <w:rtl/>
        </w:rPr>
        <w:t>למשתמשים</w:t>
      </w:r>
      <w:r w:rsidRPr="0077617E">
        <w:rPr>
          <w:rFonts w:ascii="David" w:hAnsi="David" w:cs="David"/>
          <w:sz w:val="24"/>
          <w:szCs w:val="24"/>
          <w:rtl/>
        </w:rPr>
        <w:t xml:space="preserve"> </w:t>
      </w:r>
      <w:r w:rsidRPr="0077617E">
        <w:rPr>
          <w:rFonts w:ascii="David" w:hAnsi="David" w:cs="David" w:hint="eastAsia"/>
          <w:sz w:val="24"/>
          <w:szCs w:val="24"/>
          <w:rtl/>
        </w:rPr>
        <w:t>כל</w:t>
      </w:r>
      <w:r w:rsidRPr="0077617E">
        <w:rPr>
          <w:rFonts w:ascii="David" w:hAnsi="David" w:cs="David"/>
          <w:sz w:val="24"/>
          <w:szCs w:val="24"/>
          <w:rtl/>
        </w:rPr>
        <w:t xml:space="preserve"> </w:t>
      </w:r>
      <w:r w:rsidRPr="0077617E">
        <w:rPr>
          <w:rFonts w:ascii="David" w:hAnsi="David" w:cs="David" w:hint="eastAsia"/>
          <w:sz w:val="24"/>
          <w:szCs w:val="24"/>
          <w:rtl/>
        </w:rPr>
        <w:t>תביעה</w:t>
      </w:r>
      <w:r w:rsidRPr="0077617E">
        <w:rPr>
          <w:rFonts w:ascii="David" w:hAnsi="David" w:cs="David"/>
          <w:sz w:val="24"/>
          <w:szCs w:val="24"/>
          <w:rtl/>
        </w:rPr>
        <w:t xml:space="preserve"> </w:t>
      </w:r>
      <w:r w:rsidRPr="0077617E">
        <w:rPr>
          <w:rFonts w:ascii="David" w:hAnsi="David" w:cs="David" w:hint="eastAsia"/>
          <w:sz w:val="24"/>
          <w:szCs w:val="24"/>
          <w:rtl/>
        </w:rPr>
        <w:t>או</w:t>
      </w:r>
      <w:r w:rsidRPr="0077617E">
        <w:rPr>
          <w:rFonts w:ascii="David" w:hAnsi="David" w:cs="David"/>
          <w:sz w:val="24"/>
          <w:szCs w:val="24"/>
          <w:rtl/>
        </w:rPr>
        <w:t xml:space="preserve"> </w:t>
      </w:r>
      <w:r w:rsidRPr="0077617E">
        <w:rPr>
          <w:rFonts w:ascii="David" w:hAnsi="David" w:cs="David" w:hint="eastAsia"/>
          <w:sz w:val="24"/>
          <w:szCs w:val="24"/>
          <w:rtl/>
        </w:rPr>
        <w:t>טענה</w:t>
      </w:r>
      <w:r w:rsidRPr="0077617E">
        <w:rPr>
          <w:rFonts w:ascii="David" w:hAnsi="David" w:cs="David"/>
          <w:sz w:val="24"/>
          <w:szCs w:val="24"/>
          <w:rtl/>
        </w:rPr>
        <w:t xml:space="preserve"> </w:t>
      </w:r>
      <w:r w:rsidRPr="0077617E">
        <w:rPr>
          <w:rFonts w:ascii="David" w:hAnsi="David" w:cs="David" w:hint="eastAsia"/>
          <w:sz w:val="24"/>
          <w:szCs w:val="24"/>
          <w:rtl/>
        </w:rPr>
        <w:t>כלפי</w:t>
      </w:r>
      <w:r w:rsidRPr="0077617E">
        <w:rPr>
          <w:rFonts w:ascii="David" w:hAnsi="David" w:cs="David"/>
          <w:sz w:val="24"/>
          <w:szCs w:val="24"/>
          <w:rtl/>
        </w:rPr>
        <w:t xml:space="preserve"> </w:t>
      </w:r>
      <w:r w:rsidRPr="0077617E">
        <w:rPr>
          <w:rFonts w:ascii="David" w:hAnsi="David" w:cs="David" w:hint="eastAsia"/>
          <w:sz w:val="24"/>
          <w:szCs w:val="24"/>
          <w:rtl/>
        </w:rPr>
        <w:t>הממשלה</w:t>
      </w:r>
      <w:r w:rsidRPr="0077617E">
        <w:rPr>
          <w:rFonts w:ascii="David" w:hAnsi="David" w:cs="David"/>
          <w:sz w:val="24"/>
          <w:szCs w:val="24"/>
          <w:rtl/>
        </w:rPr>
        <w:t xml:space="preserve"> </w:t>
      </w:r>
      <w:r w:rsidRPr="0077617E">
        <w:rPr>
          <w:rFonts w:ascii="David" w:hAnsi="David" w:cs="David" w:hint="eastAsia"/>
          <w:sz w:val="24"/>
          <w:szCs w:val="24"/>
          <w:rtl/>
        </w:rPr>
        <w:t>ו</w:t>
      </w:r>
      <w:r w:rsidRPr="0077617E">
        <w:rPr>
          <w:rFonts w:ascii="David" w:hAnsi="David" w:cs="David"/>
          <w:sz w:val="24"/>
          <w:szCs w:val="24"/>
          <w:rtl/>
        </w:rPr>
        <w:t xml:space="preserve">/או </w:t>
      </w:r>
      <w:r w:rsidRPr="0077617E">
        <w:rPr>
          <w:rFonts w:ascii="David" w:hAnsi="David" w:cs="David" w:hint="eastAsia"/>
          <w:sz w:val="24"/>
          <w:szCs w:val="24"/>
          <w:rtl/>
        </w:rPr>
        <w:t>מי</w:t>
      </w:r>
      <w:r w:rsidRPr="0077617E">
        <w:rPr>
          <w:rFonts w:ascii="David" w:hAnsi="David" w:cs="David"/>
          <w:sz w:val="24"/>
          <w:szCs w:val="24"/>
          <w:rtl/>
        </w:rPr>
        <w:t xml:space="preserve"> </w:t>
      </w:r>
      <w:r w:rsidRPr="0077617E">
        <w:rPr>
          <w:rFonts w:ascii="David" w:hAnsi="David" w:cs="David" w:hint="eastAsia"/>
          <w:sz w:val="24"/>
          <w:szCs w:val="24"/>
          <w:rtl/>
        </w:rPr>
        <w:t>מטעמה</w:t>
      </w:r>
      <w:r w:rsidRPr="0077617E">
        <w:rPr>
          <w:rFonts w:ascii="David" w:hAnsi="David" w:cs="David"/>
          <w:sz w:val="24"/>
          <w:szCs w:val="24"/>
          <w:rtl/>
        </w:rPr>
        <w:t xml:space="preserve"> </w:t>
      </w:r>
      <w:r w:rsidRPr="0077617E">
        <w:rPr>
          <w:rFonts w:ascii="David" w:hAnsi="David" w:cs="David" w:hint="eastAsia"/>
          <w:sz w:val="24"/>
          <w:szCs w:val="24"/>
          <w:rtl/>
        </w:rPr>
        <w:t>או</w:t>
      </w:r>
      <w:r w:rsidRPr="0077617E">
        <w:rPr>
          <w:rFonts w:ascii="David" w:hAnsi="David" w:cs="David"/>
          <w:sz w:val="24"/>
          <w:szCs w:val="24"/>
          <w:rtl/>
        </w:rPr>
        <w:t xml:space="preserve"> </w:t>
      </w:r>
      <w:r w:rsidRPr="0077617E">
        <w:rPr>
          <w:rFonts w:ascii="David" w:hAnsi="David" w:cs="David" w:hint="eastAsia"/>
          <w:sz w:val="24"/>
          <w:szCs w:val="24"/>
          <w:rtl/>
        </w:rPr>
        <w:t>כלפי</w:t>
      </w:r>
      <w:r w:rsidRPr="0077617E">
        <w:rPr>
          <w:rFonts w:ascii="David" w:hAnsi="David" w:cs="David"/>
          <w:sz w:val="24"/>
          <w:szCs w:val="24"/>
          <w:rtl/>
        </w:rPr>
        <w:t xml:space="preserve"> </w:t>
      </w:r>
      <w:r w:rsidRPr="0077617E">
        <w:rPr>
          <w:rFonts w:ascii="David" w:hAnsi="David" w:cs="David" w:hint="eastAsia"/>
          <w:sz w:val="24"/>
          <w:szCs w:val="24"/>
          <w:rtl/>
        </w:rPr>
        <w:t>משרדים</w:t>
      </w:r>
      <w:r w:rsidRPr="0077617E">
        <w:rPr>
          <w:rFonts w:ascii="David" w:hAnsi="David" w:cs="David"/>
          <w:sz w:val="24"/>
          <w:szCs w:val="24"/>
          <w:rtl/>
        </w:rPr>
        <w:t xml:space="preserve"> </w:t>
      </w:r>
      <w:r w:rsidRPr="0077617E">
        <w:rPr>
          <w:rFonts w:ascii="David" w:hAnsi="David" w:cs="David" w:hint="eastAsia"/>
          <w:sz w:val="24"/>
          <w:szCs w:val="24"/>
          <w:rtl/>
        </w:rPr>
        <w:t>ו</w:t>
      </w:r>
      <w:r w:rsidRPr="0077617E">
        <w:rPr>
          <w:rFonts w:ascii="David" w:hAnsi="David" w:cs="David"/>
          <w:sz w:val="24"/>
          <w:szCs w:val="24"/>
          <w:rtl/>
        </w:rPr>
        <w:t xml:space="preserve">/או </w:t>
      </w:r>
      <w:r w:rsidRPr="0077617E">
        <w:rPr>
          <w:rFonts w:ascii="David" w:hAnsi="David" w:cs="David" w:hint="eastAsia"/>
          <w:sz w:val="24"/>
          <w:szCs w:val="24"/>
          <w:rtl/>
        </w:rPr>
        <w:t>מי</w:t>
      </w:r>
      <w:r w:rsidRPr="0077617E">
        <w:rPr>
          <w:rFonts w:ascii="David" w:hAnsi="David" w:cs="David"/>
          <w:sz w:val="24"/>
          <w:szCs w:val="24"/>
          <w:rtl/>
        </w:rPr>
        <w:t xml:space="preserve"> </w:t>
      </w:r>
      <w:r w:rsidRPr="0077617E">
        <w:rPr>
          <w:rFonts w:ascii="David" w:hAnsi="David" w:cs="David" w:hint="eastAsia"/>
          <w:sz w:val="24"/>
          <w:szCs w:val="24"/>
          <w:rtl/>
        </w:rPr>
        <w:t>טעמם</w:t>
      </w:r>
      <w:r w:rsidRPr="0077617E">
        <w:rPr>
          <w:rFonts w:ascii="David" w:hAnsi="David" w:cs="David"/>
          <w:sz w:val="24"/>
          <w:szCs w:val="24"/>
          <w:rtl/>
        </w:rPr>
        <w:t xml:space="preserve"> </w:t>
      </w:r>
      <w:r w:rsidRPr="0077617E">
        <w:rPr>
          <w:rFonts w:ascii="David" w:hAnsi="David" w:cs="David" w:hint="eastAsia"/>
          <w:sz w:val="24"/>
          <w:szCs w:val="24"/>
          <w:rtl/>
        </w:rPr>
        <w:t>בגין</w:t>
      </w:r>
      <w:r w:rsidRPr="0077617E">
        <w:rPr>
          <w:rFonts w:ascii="David" w:hAnsi="David" w:cs="David"/>
          <w:sz w:val="24"/>
          <w:szCs w:val="24"/>
          <w:rtl/>
        </w:rPr>
        <w:t xml:space="preserve"> </w:t>
      </w:r>
      <w:r w:rsidRPr="0077617E">
        <w:rPr>
          <w:rFonts w:ascii="David" w:hAnsi="David" w:cs="David" w:hint="eastAsia"/>
          <w:sz w:val="24"/>
          <w:szCs w:val="24"/>
          <w:rtl/>
        </w:rPr>
        <w:t>חוסרי</w:t>
      </w:r>
      <w:r w:rsidRPr="0077617E">
        <w:rPr>
          <w:rFonts w:ascii="David" w:hAnsi="David" w:cs="David"/>
          <w:sz w:val="24"/>
          <w:szCs w:val="24"/>
          <w:rtl/>
        </w:rPr>
        <w:t xml:space="preserve"> </w:t>
      </w:r>
      <w:r w:rsidRPr="0077617E">
        <w:rPr>
          <w:rFonts w:ascii="David" w:hAnsi="David" w:cs="David" w:hint="eastAsia"/>
          <w:sz w:val="24"/>
          <w:szCs w:val="24"/>
          <w:rtl/>
        </w:rPr>
        <w:t>פונקציונליות</w:t>
      </w:r>
      <w:r w:rsidRPr="0077617E">
        <w:rPr>
          <w:rFonts w:ascii="David" w:hAnsi="David" w:cs="David"/>
          <w:sz w:val="24"/>
          <w:szCs w:val="24"/>
          <w:rtl/>
        </w:rPr>
        <w:t xml:space="preserve"> </w:t>
      </w:r>
      <w:r w:rsidRPr="0077617E">
        <w:rPr>
          <w:rFonts w:ascii="David" w:hAnsi="David" w:cs="David" w:hint="eastAsia"/>
          <w:sz w:val="24"/>
          <w:szCs w:val="24"/>
          <w:rtl/>
        </w:rPr>
        <w:t>כאמור</w:t>
      </w:r>
      <w:r w:rsidRPr="0077617E">
        <w:rPr>
          <w:rFonts w:ascii="David" w:hAnsi="David" w:cs="David"/>
          <w:sz w:val="24"/>
          <w:szCs w:val="24"/>
          <w:rtl/>
        </w:rPr>
        <w:t>.</w:t>
      </w:r>
    </w:p>
    <w:p w:rsidR="0025701C" w:rsidRPr="0077617E"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hint="eastAsia"/>
          <w:sz w:val="24"/>
          <w:szCs w:val="24"/>
          <w:rtl/>
        </w:rPr>
        <w:t>הממשלה</w:t>
      </w:r>
      <w:r w:rsidRPr="0077617E">
        <w:rPr>
          <w:rFonts w:ascii="David" w:hAnsi="David" w:cs="David"/>
          <w:sz w:val="24"/>
          <w:szCs w:val="24"/>
          <w:rtl/>
        </w:rPr>
        <w:t xml:space="preserve"> </w:t>
      </w:r>
      <w:r w:rsidRPr="0077617E">
        <w:rPr>
          <w:rFonts w:ascii="David" w:hAnsi="David" w:cs="David" w:hint="eastAsia"/>
          <w:sz w:val="24"/>
          <w:szCs w:val="24"/>
          <w:rtl/>
        </w:rPr>
        <w:t>תעשה</w:t>
      </w:r>
      <w:r w:rsidRPr="0077617E">
        <w:rPr>
          <w:rFonts w:ascii="David" w:hAnsi="David" w:cs="David"/>
          <w:sz w:val="24"/>
          <w:szCs w:val="24"/>
          <w:rtl/>
        </w:rPr>
        <w:t xml:space="preserve"> </w:t>
      </w:r>
      <w:r w:rsidRPr="0077617E">
        <w:rPr>
          <w:rFonts w:ascii="David" w:hAnsi="David" w:cs="David" w:hint="eastAsia"/>
          <w:sz w:val="24"/>
          <w:szCs w:val="24"/>
          <w:rtl/>
        </w:rPr>
        <w:t>כל</w:t>
      </w:r>
      <w:r w:rsidRPr="0077617E">
        <w:rPr>
          <w:rFonts w:ascii="David" w:hAnsi="David" w:cs="David"/>
          <w:sz w:val="24"/>
          <w:szCs w:val="24"/>
          <w:rtl/>
        </w:rPr>
        <w:t xml:space="preserve"> </w:t>
      </w:r>
      <w:r w:rsidRPr="0077617E">
        <w:rPr>
          <w:rFonts w:ascii="David" w:hAnsi="David" w:cs="David" w:hint="eastAsia"/>
          <w:sz w:val="24"/>
          <w:szCs w:val="24"/>
          <w:rtl/>
        </w:rPr>
        <w:t>מאמץ</w:t>
      </w:r>
      <w:r w:rsidRPr="0077617E">
        <w:rPr>
          <w:rFonts w:ascii="David" w:hAnsi="David" w:cs="David"/>
          <w:sz w:val="24"/>
          <w:szCs w:val="24"/>
          <w:rtl/>
        </w:rPr>
        <w:t xml:space="preserve"> </w:t>
      </w:r>
      <w:r w:rsidRPr="0077617E">
        <w:rPr>
          <w:rFonts w:ascii="David" w:hAnsi="David" w:cs="David" w:hint="eastAsia"/>
          <w:sz w:val="24"/>
          <w:szCs w:val="24"/>
          <w:rtl/>
        </w:rPr>
        <w:t>סביר</w:t>
      </w:r>
      <w:r w:rsidRPr="0077617E">
        <w:rPr>
          <w:rFonts w:ascii="David" w:hAnsi="David" w:cs="David"/>
          <w:sz w:val="24"/>
          <w:szCs w:val="24"/>
          <w:rtl/>
        </w:rPr>
        <w:t xml:space="preserve"> </w:t>
      </w:r>
      <w:r w:rsidRPr="0077617E">
        <w:rPr>
          <w:rFonts w:ascii="David" w:hAnsi="David" w:cs="David" w:hint="eastAsia"/>
          <w:sz w:val="24"/>
          <w:szCs w:val="24"/>
          <w:rtl/>
        </w:rPr>
        <w:t>להבטיח</w:t>
      </w:r>
      <w:r w:rsidRPr="0077617E">
        <w:rPr>
          <w:rFonts w:ascii="David" w:hAnsi="David" w:cs="David"/>
          <w:sz w:val="24"/>
          <w:szCs w:val="24"/>
          <w:rtl/>
        </w:rPr>
        <w:t xml:space="preserve"> </w:t>
      </w:r>
      <w:r w:rsidRPr="0077617E">
        <w:rPr>
          <w:rFonts w:ascii="David" w:hAnsi="David" w:cs="David" w:hint="eastAsia"/>
          <w:sz w:val="24"/>
          <w:szCs w:val="24"/>
          <w:rtl/>
        </w:rPr>
        <w:t>זמינות</w:t>
      </w:r>
      <w:r w:rsidRPr="0077617E">
        <w:rPr>
          <w:rFonts w:ascii="David" w:hAnsi="David" w:cs="David"/>
          <w:sz w:val="24"/>
          <w:szCs w:val="24"/>
          <w:rtl/>
        </w:rPr>
        <w:t xml:space="preserve"> </w:t>
      </w:r>
      <w:r w:rsidRPr="0077617E">
        <w:rPr>
          <w:rFonts w:ascii="David" w:hAnsi="David" w:cs="David" w:hint="eastAsia"/>
          <w:sz w:val="24"/>
          <w:szCs w:val="24"/>
          <w:rtl/>
        </w:rPr>
        <w:t>ותקינות</w:t>
      </w:r>
      <w:r w:rsidRPr="0077617E">
        <w:rPr>
          <w:rFonts w:ascii="David" w:hAnsi="David" w:cs="David"/>
          <w:sz w:val="24"/>
          <w:szCs w:val="24"/>
          <w:rtl/>
        </w:rPr>
        <w:t xml:space="preserve"> </w:t>
      </w:r>
      <w:r w:rsidRPr="0077617E">
        <w:rPr>
          <w:rFonts w:ascii="David" w:hAnsi="David" w:cs="David" w:hint="eastAsia"/>
          <w:sz w:val="24"/>
          <w:szCs w:val="24"/>
          <w:rtl/>
        </w:rPr>
        <w:t>פעולת</w:t>
      </w:r>
      <w:r w:rsidRPr="0077617E">
        <w:rPr>
          <w:rFonts w:ascii="David" w:hAnsi="David" w:cs="David"/>
          <w:sz w:val="24"/>
          <w:szCs w:val="24"/>
          <w:rtl/>
        </w:rPr>
        <w:t xml:space="preserve"> </w:t>
      </w:r>
      <w:r w:rsidRPr="0077617E">
        <w:rPr>
          <w:rFonts w:ascii="David" w:hAnsi="David" w:cs="David" w:hint="eastAsia"/>
          <w:sz w:val="24"/>
          <w:szCs w:val="24"/>
          <w:rtl/>
        </w:rPr>
        <w:t>פורטל</w:t>
      </w:r>
      <w:r w:rsidRPr="0077617E">
        <w:rPr>
          <w:rFonts w:ascii="David" w:hAnsi="David" w:cs="David"/>
          <w:sz w:val="24"/>
          <w:szCs w:val="24"/>
          <w:rtl/>
        </w:rPr>
        <w:t xml:space="preserve"> </w:t>
      </w:r>
      <w:r w:rsidRPr="0077617E">
        <w:rPr>
          <w:rFonts w:ascii="David" w:hAnsi="David" w:cs="David" w:hint="eastAsia"/>
          <w:sz w:val="24"/>
          <w:szCs w:val="24"/>
          <w:rtl/>
        </w:rPr>
        <w:t>הספקים</w:t>
      </w:r>
      <w:r w:rsidRPr="0077617E">
        <w:rPr>
          <w:rFonts w:ascii="David" w:hAnsi="David" w:cs="David"/>
          <w:sz w:val="24"/>
          <w:szCs w:val="24"/>
          <w:rtl/>
        </w:rPr>
        <w:t xml:space="preserve"> </w:t>
      </w:r>
      <w:r w:rsidRPr="0077617E">
        <w:rPr>
          <w:rFonts w:ascii="David" w:hAnsi="David" w:cs="David" w:hint="eastAsia"/>
          <w:sz w:val="24"/>
          <w:szCs w:val="24"/>
          <w:rtl/>
        </w:rPr>
        <w:t>הממשלתי</w:t>
      </w:r>
      <w:r w:rsidRPr="0077617E">
        <w:rPr>
          <w:rFonts w:ascii="David" w:hAnsi="David" w:cs="David"/>
          <w:sz w:val="24"/>
          <w:szCs w:val="24"/>
          <w:rtl/>
        </w:rPr>
        <w:t xml:space="preserve"> </w:t>
      </w:r>
      <w:r w:rsidRPr="0077617E">
        <w:rPr>
          <w:rFonts w:ascii="David" w:hAnsi="David" w:cs="David" w:hint="eastAsia"/>
          <w:sz w:val="24"/>
          <w:szCs w:val="24"/>
          <w:rtl/>
        </w:rPr>
        <w:t>ואולם</w:t>
      </w:r>
      <w:r w:rsidRPr="0077617E">
        <w:rPr>
          <w:rFonts w:ascii="David" w:hAnsi="David" w:cs="David"/>
          <w:sz w:val="24"/>
          <w:szCs w:val="24"/>
          <w:rtl/>
        </w:rPr>
        <w:t xml:space="preserve"> </w:t>
      </w:r>
      <w:r w:rsidRPr="0077617E">
        <w:rPr>
          <w:rFonts w:ascii="David" w:hAnsi="David" w:cs="David" w:hint="eastAsia"/>
          <w:sz w:val="24"/>
          <w:szCs w:val="24"/>
          <w:rtl/>
        </w:rPr>
        <w:t>ייתכן</w:t>
      </w:r>
      <w:r w:rsidRPr="0077617E">
        <w:rPr>
          <w:rFonts w:ascii="David" w:hAnsi="David" w:cs="David"/>
          <w:sz w:val="24"/>
          <w:szCs w:val="24"/>
          <w:rtl/>
        </w:rPr>
        <w:t xml:space="preserve"> </w:t>
      </w:r>
      <w:r w:rsidRPr="0077617E">
        <w:rPr>
          <w:rFonts w:ascii="David" w:hAnsi="David" w:cs="David" w:hint="eastAsia"/>
          <w:sz w:val="24"/>
          <w:szCs w:val="24"/>
          <w:rtl/>
        </w:rPr>
        <w:t>שהמערכת</w:t>
      </w:r>
      <w:r w:rsidRPr="0077617E">
        <w:rPr>
          <w:rFonts w:ascii="David" w:hAnsi="David" w:cs="David"/>
          <w:sz w:val="24"/>
          <w:szCs w:val="24"/>
          <w:rtl/>
        </w:rPr>
        <w:t xml:space="preserve"> </w:t>
      </w:r>
      <w:r w:rsidRPr="0077617E">
        <w:rPr>
          <w:rFonts w:ascii="David" w:hAnsi="David" w:cs="David" w:hint="eastAsia"/>
          <w:sz w:val="24"/>
          <w:szCs w:val="24"/>
          <w:rtl/>
        </w:rPr>
        <w:t>לא</w:t>
      </w:r>
      <w:r w:rsidRPr="0077617E">
        <w:rPr>
          <w:rFonts w:ascii="David" w:hAnsi="David" w:cs="David"/>
          <w:sz w:val="24"/>
          <w:szCs w:val="24"/>
          <w:rtl/>
        </w:rPr>
        <w:t xml:space="preserve"> </w:t>
      </w:r>
      <w:r w:rsidRPr="0077617E">
        <w:rPr>
          <w:rFonts w:ascii="David" w:hAnsi="David" w:cs="David" w:hint="eastAsia"/>
          <w:sz w:val="24"/>
          <w:szCs w:val="24"/>
          <w:rtl/>
        </w:rPr>
        <w:t>תהיה</w:t>
      </w:r>
      <w:r w:rsidRPr="0077617E">
        <w:rPr>
          <w:rFonts w:ascii="David" w:hAnsi="David" w:cs="David"/>
          <w:sz w:val="24"/>
          <w:szCs w:val="24"/>
          <w:rtl/>
        </w:rPr>
        <w:t xml:space="preserve"> </w:t>
      </w:r>
      <w:r w:rsidRPr="0077617E">
        <w:rPr>
          <w:rFonts w:ascii="David" w:hAnsi="David" w:cs="David" w:hint="eastAsia"/>
          <w:sz w:val="24"/>
          <w:szCs w:val="24"/>
          <w:rtl/>
        </w:rPr>
        <w:t>זמינה</w:t>
      </w:r>
      <w:r w:rsidRPr="0077617E">
        <w:rPr>
          <w:rFonts w:ascii="David" w:hAnsi="David" w:cs="David"/>
          <w:sz w:val="24"/>
          <w:szCs w:val="24"/>
          <w:rtl/>
        </w:rPr>
        <w:t xml:space="preserve"> </w:t>
      </w:r>
      <w:r w:rsidRPr="0077617E">
        <w:rPr>
          <w:rFonts w:ascii="David" w:hAnsi="David" w:cs="David" w:hint="eastAsia"/>
          <w:sz w:val="24"/>
          <w:szCs w:val="24"/>
          <w:rtl/>
        </w:rPr>
        <w:t>מעת</w:t>
      </w:r>
      <w:r w:rsidRPr="0077617E">
        <w:rPr>
          <w:rFonts w:ascii="David" w:hAnsi="David" w:cs="David"/>
          <w:sz w:val="24"/>
          <w:szCs w:val="24"/>
          <w:rtl/>
        </w:rPr>
        <w:t xml:space="preserve"> </w:t>
      </w:r>
      <w:r w:rsidRPr="0077617E">
        <w:rPr>
          <w:rFonts w:ascii="David" w:hAnsi="David" w:cs="David" w:hint="eastAsia"/>
          <w:sz w:val="24"/>
          <w:szCs w:val="24"/>
          <w:rtl/>
        </w:rPr>
        <w:t>לעת</w:t>
      </w:r>
      <w:r w:rsidRPr="0077617E">
        <w:rPr>
          <w:rFonts w:ascii="David" w:hAnsi="David" w:cs="David"/>
          <w:sz w:val="24"/>
          <w:szCs w:val="24"/>
          <w:rtl/>
        </w:rPr>
        <w:t xml:space="preserve"> </w:t>
      </w:r>
      <w:r w:rsidRPr="0077617E">
        <w:rPr>
          <w:rFonts w:ascii="David" w:hAnsi="David" w:cs="David" w:hint="eastAsia"/>
          <w:sz w:val="24"/>
          <w:szCs w:val="24"/>
          <w:rtl/>
        </w:rPr>
        <w:t>בשל</w:t>
      </w:r>
      <w:r w:rsidRPr="0077617E">
        <w:rPr>
          <w:rFonts w:ascii="David" w:hAnsi="David" w:cs="David"/>
          <w:sz w:val="24"/>
          <w:szCs w:val="24"/>
          <w:rtl/>
        </w:rPr>
        <w:t xml:space="preserve"> </w:t>
      </w:r>
      <w:r w:rsidRPr="0077617E">
        <w:rPr>
          <w:rFonts w:ascii="David" w:hAnsi="David" w:cs="David" w:hint="eastAsia"/>
          <w:sz w:val="24"/>
          <w:szCs w:val="24"/>
          <w:rtl/>
        </w:rPr>
        <w:t>תקלות</w:t>
      </w:r>
      <w:r w:rsidRPr="0077617E">
        <w:rPr>
          <w:rFonts w:ascii="David" w:hAnsi="David" w:cs="David"/>
          <w:sz w:val="24"/>
          <w:szCs w:val="24"/>
          <w:rtl/>
        </w:rPr>
        <w:t xml:space="preserve"> </w:t>
      </w:r>
      <w:r w:rsidRPr="0077617E">
        <w:rPr>
          <w:rFonts w:ascii="David" w:hAnsi="David" w:cs="David" w:hint="eastAsia"/>
          <w:sz w:val="24"/>
          <w:szCs w:val="24"/>
          <w:rtl/>
        </w:rPr>
        <w:t>או</w:t>
      </w:r>
      <w:r w:rsidRPr="0077617E">
        <w:rPr>
          <w:rFonts w:ascii="David" w:hAnsi="David" w:cs="David"/>
          <w:sz w:val="24"/>
          <w:szCs w:val="24"/>
          <w:rtl/>
        </w:rPr>
        <w:t xml:space="preserve"> </w:t>
      </w:r>
      <w:r w:rsidRPr="0077617E">
        <w:rPr>
          <w:rFonts w:ascii="David" w:hAnsi="David" w:cs="David" w:hint="eastAsia"/>
          <w:sz w:val="24"/>
          <w:szCs w:val="24"/>
          <w:rtl/>
        </w:rPr>
        <w:t>לצורך</w:t>
      </w:r>
      <w:r w:rsidRPr="0077617E">
        <w:rPr>
          <w:rFonts w:ascii="David" w:hAnsi="David" w:cs="David"/>
          <w:sz w:val="24"/>
          <w:szCs w:val="24"/>
          <w:rtl/>
        </w:rPr>
        <w:t xml:space="preserve"> </w:t>
      </w:r>
      <w:r w:rsidRPr="0077617E">
        <w:rPr>
          <w:rFonts w:ascii="David" w:hAnsi="David" w:cs="David" w:hint="eastAsia"/>
          <w:sz w:val="24"/>
          <w:szCs w:val="24"/>
          <w:rtl/>
        </w:rPr>
        <w:t>תחזוקה</w:t>
      </w:r>
      <w:r w:rsidRPr="0077617E">
        <w:rPr>
          <w:rFonts w:ascii="David" w:hAnsi="David" w:cs="David"/>
          <w:sz w:val="24"/>
          <w:szCs w:val="24"/>
          <w:rtl/>
        </w:rPr>
        <w:t xml:space="preserve">. </w:t>
      </w:r>
      <w:r w:rsidRPr="0077617E">
        <w:rPr>
          <w:rFonts w:ascii="David" w:hAnsi="David" w:cs="David" w:hint="eastAsia"/>
          <w:sz w:val="24"/>
          <w:szCs w:val="24"/>
          <w:rtl/>
        </w:rPr>
        <w:t>כמו</w:t>
      </w:r>
      <w:r w:rsidRPr="0077617E">
        <w:rPr>
          <w:rFonts w:ascii="David" w:hAnsi="David" w:cs="David"/>
          <w:sz w:val="24"/>
          <w:szCs w:val="24"/>
          <w:rtl/>
        </w:rPr>
        <w:t xml:space="preserve"> </w:t>
      </w:r>
      <w:r w:rsidRPr="0077617E">
        <w:rPr>
          <w:rFonts w:ascii="David" w:hAnsi="David" w:cs="David" w:hint="eastAsia"/>
          <w:sz w:val="24"/>
          <w:szCs w:val="24"/>
          <w:rtl/>
        </w:rPr>
        <w:t>כן</w:t>
      </w:r>
      <w:r w:rsidRPr="0077617E">
        <w:rPr>
          <w:rFonts w:ascii="David" w:hAnsi="David" w:cs="David"/>
          <w:sz w:val="24"/>
          <w:szCs w:val="24"/>
          <w:rtl/>
        </w:rPr>
        <w:t xml:space="preserve">, </w:t>
      </w:r>
      <w:r w:rsidRPr="0077617E">
        <w:rPr>
          <w:rFonts w:ascii="David" w:hAnsi="David" w:cs="David" w:hint="eastAsia"/>
          <w:sz w:val="24"/>
          <w:szCs w:val="24"/>
          <w:rtl/>
        </w:rPr>
        <w:t>ייתכנו</w:t>
      </w:r>
      <w:r w:rsidRPr="0077617E">
        <w:rPr>
          <w:rFonts w:ascii="David" w:hAnsi="David" w:cs="David"/>
          <w:sz w:val="24"/>
          <w:szCs w:val="24"/>
          <w:rtl/>
        </w:rPr>
        <w:t xml:space="preserve"> </w:t>
      </w:r>
      <w:r w:rsidRPr="0077617E">
        <w:rPr>
          <w:rFonts w:ascii="David" w:hAnsi="David" w:cs="David" w:hint="eastAsia"/>
          <w:sz w:val="24"/>
          <w:szCs w:val="24"/>
          <w:rtl/>
        </w:rPr>
        <w:t>תקלות</w:t>
      </w:r>
      <w:r w:rsidRPr="0077617E">
        <w:rPr>
          <w:rFonts w:ascii="David" w:hAnsi="David" w:cs="David"/>
          <w:sz w:val="24"/>
          <w:szCs w:val="24"/>
          <w:rtl/>
        </w:rPr>
        <w:t xml:space="preserve"> </w:t>
      </w:r>
      <w:r w:rsidRPr="0077617E">
        <w:rPr>
          <w:rFonts w:ascii="David" w:hAnsi="David" w:cs="David" w:hint="eastAsia"/>
          <w:sz w:val="24"/>
          <w:szCs w:val="24"/>
          <w:rtl/>
        </w:rPr>
        <w:t>שיחייבו</w:t>
      </w:r>
      <w:r w:rsidRPr="0077617E">
        <w:rPr>
          <w:rFonts w:ascii="David" w:hAnsi="David" w:cs="David"/>
          <w:sz w:val="24"/>
          <w:szCs w:val="24"/>
          <w:rtl/>
        </w:rPr>
        <w:t xml:space="preserve"> </w:t>
      </w:r>
      <w:r w:rsidRPr="0077617E">
        <w:rPr>
          <w:rFonts w:ascii="David" w:hAnsi="David" w:cs="David" w:hint="eastAsia"/>
          <w:sz w:val="24"/>
          <w:szCs w:val="24"/>
          <w:rtl/>
        </w:rPr>
        <w:t>הגשה</w:t>
      </w:r>
      <w:r w:rsidRPr="0077617E">
        <w:rPr>
          <w:rFonts w:ascii="David" w:hAnsi="David" w:cs="David"/>
          <w:sz w:val="24"/>
          <w:szCs w:val="24"/>
          <w:rtl/>
        </w:rPr>
        <w:t xml:space="preserve"> </w:t>
      </w:r>
      <w:r w:rsidRPr="0077617E">
        <w:rPr>
          <w:rFonts w:ascii="David" w:hAnsi="David" w:cs="David" w:hint="eastAsia"/>
          <w:sz w:val="24"/>
          <w:szCs w:val="24"/>
          <w:rtl/>
        </w:rPr>
        <w:t>חוזרת</w:t>
      </w:r>
      <w:r w:rsidRPr="0077617E">
        <w:rPr>
          <w:rFonts w:ascii="David" w:hAnsi="David" w:cs="David"/>
          <w:sz w:val="24"/>
          <w:szCs w:val="24"/>
          <w:rtl/>
        </w:rPr>
        <w:t xml:space="preserve"> </w:t>
      </w:r>
      <w:r w:rsidRPr="0077617E">
        <w:rPr>
          <w:rFonts w:ascii="David" w:hAnsi="David" w:cs="David" w:hint="eastAsia"/>
          <w:sz w:val="24"/>
          <w:szCs w:val="24"/>
          <w:rtl/>
        </w:rPr>
        <w:t>של</w:t>
      </w:r>
      <w:r w:rsidRPr="0077617E">
        <w:rPr>
          <w:rFonts w:ascii="David" w:hAnsi="David" w:cs="David"/>
          <w:sz w:val="24"/>
          <w:szCs w:val="24"/>
          <w:rtl/>
        </w:rPr>
        <w:t xml:space="preserve"> </w:t>
      </w:r>
      <w:r w:rsidRPr="0077617E">
        <w:rPr>
          <w:rFonts w:ascii="David" w:hAnsi="David" w:cs="David" w:hint="eastAsia"/>
          <w:sz w:val="24"/>
          <w:szCs w:val="24"/>
          <w:rtl/>
        </w:rPr>
        <w:t>דיווחי</w:t>
      </w:r>
      <w:r w:rsidRPr="0077617E">
        <w:rPr>
          <w:rFonts w:ascii="David" w:hAnsi="David" w:cs="David"/>
          <w:sz w:val="24"/>
          <w:szCs w:val="24"/>
          <w:rtl/>
        </w:rPr>
        <w:t xml:space="preserve"> </w:t>
      </w:r>
      <w:r w:rsidRPr="0077617E">
        <w:rPr>
          <w:rFonts w:ascii="David" w:hAnsi="David" w:cs="David" w:hint="eastAsia"/>
          <w:sz w:val="24"/>
          <w:szCs w:val="24"/>
          <w:rtl/>
        </w:rPr>
        <w:t>ביצוע</w:t>
      </w:r>
      <w:r w:rsidRPr="0077617E">
        <w:rPr>
          <w:rFonts w:ascii="David" w:hAnsi="David" w:cs="David"/>
          <w:sz w:val="24"/>
          <w:szCs w:val="24"/>
          <w:rtl/>
        </w:rPr>
        <w:t xml:space="preserve"> </w:t>
      </w:r>
      <w:r w:rsidRPr="0077617E">
        <w:rPr>
          <w:rFonts w:ascii="David" w:hAnsi="David" w:cs="David" w:hint="eastAsia"/>
          <w:sz w:val="24"/>
          <w:szCs w:val="24"/>
          <w:rtl/>
        </w:rPr>
        <w:t>ו</w:t>
      </w:r>
      <w:r w:rsidRPr="0077617E">
        <w:rPr>
          <w:rFonts w:ascii="David" w:hAnsi="David" w:cs="David"/>
          <w:sz w:val="24"/>
          <w:szCs w:val="24"/>
          <w:rtl/>
        </w:rPr>
        <w:t xml:space="preserve">/או </w:t>
      </w:r>
      <w:r w:rsidRPr="0077617E">
        <w:rPr>
          <w:rFonts w:ascii="David" w:hAnsi="David" w:cs="David" w:hint="eastAsia"/>
          <w:sz w:val="24"/>
          <w:szCs w:val="24"/>
          <w:rtl/>
        </w:rPr>
        <w:t>חשבוניות</w:t>
      </w:r>
      <w:r w:rsidRPr="0077617E">
        <w:rPr>
          <w:rFonts w:ascii="David" w:hAnsi="David" w:cs="David"/>
          <w:sz w:val="24"/>
          <w:szCs w:val="24"/>
          <w:rtl/>
        </w:rPr>
        <w:t xml:space="preserve"> </w:t>
      </w:r>
      <w:r w:rsidRPr="0077617E">
        <w:rPr>
          <w:rFonts w:ascii="David" w:hAnsi="David" w:cs="David" w:hint="eastAsia"/>
          <w:sz w:val="24"/>
          <w:szCs w:val="24"/>
          <w:rtl/>
        </w:rPr>
        <w:t>או</w:t>
      </w:r>
      <w:r w:rsidRPr="0077617E">
        <w:rPr>
          <w:rFonts w:ascii="David" w:hAnsi="David" w:cs="David"/>
          <w:sz w:val="24"/>
          <w:szCs w:val="24"/>
          <w:rtl/>
        </w:rPr>
        <w:t xml:space="preserve"> </w:t>
      </w:r>
      <w:r w:rsidRPr="0077617E">
        <w:rPr>
          <w:rFonts w:ascii="David" w:hAnsi="David" w:cs="David" w:hint="eastAsia"/>
          <w:sz w:val="24"/>
          <w:szCs w:val="24"/>
          <w:rtl/>
        </w:rPr>
        <w:t>יפגעו</w:t>
      </w:r>
      <w:r w:rsidRPr="0077617E">
        <w:rPr>
          <w:rFonts w:ascii="David" w:hAnsi="David" w:cs="David"/>
          <w:sz w:val="24"/>
          <w:szCs w:val="24"/>
          <w:rtl/>
        </w:rPr>
        <w:t xml:space="preserve"> </w:t>
      </w:r>
      <w:r w:rsidRPr="0077617E">
        <w:rPr>
          <w:rFonts w:ascii="David" w:hAnsi="David" w:cs="David" w:hint="eastAsia"/>
          <w:sz w:val="24"/>
          <w:szCs w:val="24"/>
          <w:rtl/>
        </w:rPr>
        <w:t>בקצב</w:t>
      </w:r>
      <w:r w:rsidRPr="0077617E">
        <w:rPr>
          <w:rFonts w:ascii="David" w:hAnsi="David" w:cs="David"/>
          <w:sz w:val="24"/>
          <w:szCs w:val="24"/>
          <w:rtl/>
        </w:rPr>
        <w:t xml:space="preserve"> </w:t>
      </w:r>
      <w:r w:rsidRPr="0077617E">
        <w:rPr>
          <w:rFonts w:ascii="David" w:hAnsi="David" w:cs="David" w:hint="eastAsia"/>
          <w:sz w:val="24"/>
          <w:szCs w:val="24"/>
          <w:rtl/>
        </w:rPr>
        <w:t>העבודה</w:t>
      </w:r>
      <w:r w:rsidRPr="0077617E">
        <w:rPr>
          <w:rFonts w:ascii="David" w:hAnsi="David" w:cs="David"/>
          <w:sz w:val="24"/>
          <w:szCs w:val="24"/>
          <w:rtl/>
        </w:rPr>
        <w:t xml:space="preserve">. </w:t>
      </w:r>
      <w:r w:rsidRPr="0077617E">
        <w:rPr>
          <w:rFonts w:ascii="David" w:hAnsi="David" w:cs="David" w:hint="eastAsia"/>
          <w:sz w:val="24"/>
          <w:szCs w:val="24"/>
          <w:rtl/>
        </w:rPr>
        <w:t>במקרים</w:t>
      </w:r>
      <w:r w:rsidRPr="0077617E">
        <w:rPr>
          <w:rFonts w:ascii="David" w:hAnsi="David" w:cs="David"/>
          <w:sz w:val="24"/>
          <w:szCs w:val="24"/>
          <w:rtl/>
        </w:rPr>
        <w:t xml:space="preserve"> </w:t>
      </w:r>
      <w:r w:rsidRPr="0077617E">
        <w:rPr>
          <w:rFonts w:ascii="David" w:hAnsi="David" w:cs="David" w:hint="eastAsia"/>
          <w:sz w:val="24"/>
          <w:szCs w:val="24"/>
          <w:rtl/>
        </w:rPr>
        <w:t>אלה</w:t>
      </w:r>
      <w:r w:rsidRPr="0077617E">
        <w:rPr>
          <w:rFonts w:ascii="David" w:hAnsi="David" w:cs="David"/>
          <w:sz w:val="24"/>
          <w:szCs w:val="24"/>
          <w:rtl/>
        </w:rPr>
        <w:t xml:space="preserve"> </w:t>
      </w:r>
      <w:r w:rsidRPr="0077617E">
        <w:rPr>
          <w:rFonts w:ascii="David" w:hAnsi="David" w:cs="David" w:hint="eastAsia"/>
          <w:sz w:val="24"/>
          <w:szCs w:val="24"/>
          <w:rtl/>
        </w:rPr>
        <w:t>לא</w:t>
      </w:r>
      <w:r w:rsidRPr="0077617E">
        <w:rPr>
          <w:rFonts w:ascii="David" w:hAnsi="David" w:cs="David"/>
          <w:sz w:val="24"/>
          <w:szCs w:val="24"/>
          <w:rtl/>
        </w:rPr>
        <w:t xml:space="preserve"> </w:t>
      </w:r>
      <w:r w:rsidRPr="0077617E">
        <w:rPr>
          <w:rFonts w:ascii="David" w:hAnsi="David" w:cs="David" w:hint="eastAsia"/>
          <w:sz w:val="24"/>
          <w:szCs w:val="24"/>
          <w:rtl/>
        </w:rPr>
        <w:t>תהיה</w:t>
      </w:r>
      <w:r w:rsidRPr="0077617E">
        <w:rPr>
          <w:rFonts w:ascii="David" w:hAnsi="David" w:cs="David"/>
          <w:sz w:val="24"/>
          <w:szCs w:val="24"/>
          <w:rtl/>
        </w:rPr>
        <w:t xml:space="preserve"> </w:t>
      </w:r>
      <w:r w:rsidRPr="0077617E">
        <w:rPr>
          <w:rFonts w:ascii="David" w:hAnsi="David" w:cs="David" w:hint="eastAsia"/>
          <w:sz w:val="24"/>
          <w:szCs w:val="24"/>
          <w:rtl/>
        </w:rPr>
        <w:t>לספקים</w:t>
      </w:r>
      <w:r w:rsidRPr="0077617E">
        <w:rPr>
          <w:rFonts w:ascii="David" w:hAnsi="David" w:cs="David"/>
          <w:sz w:val="24"/>
          <w:szCs w:val="24"/>
          <w:rtl/>
        </w:rPr>
        <w:t xml:space="preserve"> </w:t>
      </w:r>
      <w:r w:rsidRPr="0077617E">
        <w:rPr>
          <w:rFonts w:ascii="David" w:hAnsi="David" w:cs="David" w:hint="eastAsia"/>
          <w:sz w:val="24"/>
          <w:szCs w:val="24"/>
          <w:rtl/>
        </w:rPr>
        <w:t>כל</w:t>
      </w:r>
      <w:r w:rsidRPr="0077617E">
        <w:rPr>
          <w:rFonts w:ascii="David" w:hAnsi="David" w:cs="David"/>
          <w:sz w:val="24"/>
          <w:szCs w:val="24"/>
          <w:rtl/>
        </w:rPr>
        <w:t xml:space="preserve"> </w:t>
      </w:r>
      <w:r w:rsidRPr="0077617E">
        <w:rPr>
          <w:rFonts w:ascii="David" w:hAnsi="David" w:cs="David" w:hint="eastAsia"/>
          <w:sz w:val="24"/>
          <w:szCs w:val="24"/>
          <w:rtl/>
        </w:rPr>
        <w:t>תביעה</w:t>
      </w:r>
      <w:r w:rsidRPr="0077617E">
        <w:rPr>
          <w:rFonts w:ascii="David" w:hAnsi="David" w:cs="David"/>
          <w:sz w:val="24"/>
          <w:szCs w:val="24"/>
          <w:rtl/>
        </w:rPr>
        <w:t xml:space="preserve"> </w:t>
      </w:r>
      <w:r w:rsidRPr="0077617E">
        <w:rPr>
          <w:rFonts w:ascii="David" w:hAnsi="David" w:cs="David" w:hint="eastAsia"/>
          <w:sz w:val="24"/>
          <w:szCs w:val="24"/>
          <w:rtl/>
        </w:rPr>
        <w:t>או</w:t>
      </w:r>
      <w:r w:rsidRPr="0077617E">
        <w:rPr>
          <w:rFonts w:ascii="David" w:hAnsi="David" w:cs="David"/>
          <w:sz w:val="24"/>
          <w:szCs w:val="24"/>
          <w:rtl/>
        </w:rPr>
        <w:t xml:space="preserve"> </w:t>
      </w:r>
      <w:r w:rsidRPr="0077617E">
        <w:rPr>
          <w:rFonts w:ascii="David" w:hAnsi="David" w:cs="David" w:hint="eastAsia"/>
          <w:sz w:val="24"/>
          <w:szCs w:val="24"/>
          <w:rtl/>
        </w:rPr>
        <w:t>טענה</w:t>
      </w:r>
      <w:r w:rsidRPr="0077617E">
        <w:rPr>
          <w:rFonts w:ascii="David" w:hAnsi="David" w:cs="David"/>
          <w:sz w:val="24"/>
          <w:szCs w:val="24"/>
          <w:rtl/>
        </w:rPr>
        <w:t xml:space="preserve"> </w:t>
      </w:r>
      <w:r w:rsidRPr="0077617E">
        <w:rPr>
          <w:rFonts w:ascii="David" w:hAnsi="David" w:cs="David" w:hint="eastAsia"/>
          <w:sz w:val="24"/>
          <w:szCs w:val="24"/>
          <w:rtl/>
        </w:rPr>
        <w:t>כלפי</w:t>
      </w:r>
      <w:r w:rsidRPr="0077617E">
        <w:rPr>
          <w:rFonts w:ascii="David" w:hAnsi="David" w:cs="David"/>
          <w:sz w:val="24"/>
          <w:szCs w:val="24"/>
          <w:rtl/>
        </w:rPr>
        <w:t xml:space="preserve"> </w:t>
      </w:r>
      <w:r w:rsidRPr="0077617E">
        <w:rPr>
          <w:rFonts w:ascii="David" w:hAnsi="David" w:cs="David" w:hint="eastAsia"/>
          <w:sz w:val="24"/>
          <w:szCs w:val="24"/>
          <w:rtl/>
        </w:rPr>
        <w:t>הממשלה</w:t>
      </w:r>
      <w:r w:rsidRPr="0077617E">
        <w:rPr>
          <w:rFonts w:ascii="David" w:hAnsi="David" w:cs="David"/>
          <w:sz w:val="24"/>
          <w:szCs w:val="24"/>
          <w:rtl/>
        </w:rPr>
        <w:t xml:space="preserve"> </w:t>
      </w:r>
      <w:r w:rsidRPr="0077617E">
        <w:rPr>
          <w:rFonts w:ascii="David" w:hAnsi="David" w:cs="David" w:hint="eastAsia"/>
          <w:sz w:val="24"/>
          <w:szCs w:val="24"/>
          <w:rtl/>
        </w:rPr>
        <w:t>ו</w:t>
      </w:r>
      <w:r w:rsidRPr="0077617E">
        <w:rPr>
          <w:rFonts w:ascii="David" w:hAnsi="David" w:cs="David"/>
          <w:sz w:val="24"/>
          <w:szCs w:val="24"/>
          <w:rtl/>
        </w:rPr>
        <w:t xml:space="preserve">/או </w:t>
      </w:r>
      <w:r w:rsidRPr="0077617E">
        <w:rPr>
          <w:rFonts w:ascii="David" w:hAnsi="David" w:cs="David" w:hint="eastAsia"/>
          <w:sz w:val="24"/>
          <w:szCs w:val="24"/>
          <w:rtl/>
        </w:rPr>
        <w:t>מי</w:t>
      </w:r>
      <w:r w:rsidRPr="0077617E">
        <w:rPr>
          <w:rFonts w:ascii="David" w:hAnsi="David" w:cs="David"/>
          <w:sz w:val="24"/>
          <w:szCs w:val="24"/>
          <w:rtl/>
        </w:rPr>
        <w:t xml:space="preserve"> </w:t>
      </w:r>
      <w:r w:rsidRPr="0077617E">
        <w:rPr>
          <w:rFonts w:ascii="David" w:hAnsi="David" w:cs="David" w:hint="eastAsia"/>
          <w:sz w:val="24"/>
          <w:szCs w:val="24"/>
          <w:rtl/>
        </w:rPr>
        <w:t>מטעמה</w:t>
      </w:r>
      <w:r w:rsidRPr="0077617E">
        <w:rPr>
          <w:rFonts w:ascii="David" w:hAnsi="David" w:cs="David"/>
          <w:sz w:val="24"/>
          <w:szCs w:val="24"/>
          <w:rtl/>
        </w:rPr>
        <w:t xml:space="preserve"> </w:t>
      </w:r>
      <w:r w:rsidRPr="0077617E">
        <w:rPr>
          <w:rFonts w:ascii="David" w:hAnsi="David" w:cs="David" w:hint="eastAsia"/>
          <w:sz w:val="24"/>
          <w:szCs w:val="24"/>
          <w:rtl/>
        </w:rPr>
        <w:t>או</w:t>
      </w:r>
      <w:r w:rsidRPr="0077617E">
        <w:rPr>
          <w:rFonts w:ascii="David" w:hAnsi="David" w:cs="David"/>
          <w:sz w:val="24"/>
          <w:szCs w:val="24"/>
          <w:rtl/>
        </w:rPr>
        <w:t xml:space="preserve"> </w:t>
      </w:r>
      <w:r w:rsidRPr="0077617E">
        <w:rPr>
          <w:rFonts w:ascii="David" w:hAnsi="David" w:cs="David" w:hint="eastAsia"/>
          <w:sz w:val="24"/>
          <w:szCs w:val="24"/>
          <w:rtl/>
        </w:rPr>
        <w:t>כלפי</w:t>
      </w:r>
      <w:r w:rsidRPr="0077617E">
        <w:rPr>
          <w:rFonts w:ascii="David" w:hAnsi="David" w:cs="David"/>
          <w:sz w:val="24"/>
          <w:szCs w:val="24"/>
          <w:rtl/>
        </w:rPr>
        <w:t xml:space="preserve"> </w:t>
      </w:r>
      <w:r w:rsidRPr="0077617E">
        <w:rPr>
          <w:rFonts w:ascii="David" w:hAnsi="David" w:cs="David" w:hint="eastAsia"/>
          <w:sz w:val="24"/>
          <w:szCs w:val="24"/>
          <w:rtl/>
        </w:rPr>
        <w:t>המשרדים</w:t>
      </w:r>
      <w:r w:rsidRPr="0077617E">
        <w:rPr>
          <w:rFonts w:ascii="David" w:hAnsi="David" w:cs="David"/>
          <w:sz w:val="24"/>
          <w:szCs w:val="24"/>
          <w:rtl/>
        </w:rPr>
        <w:t xml:space="preserve"> </w:t>
      </w:r>
      <w:r w:rsidRPr="0077617E">
        <w:rPr>
          <w:rFonts w:ascii="David" w:hAnsi="David" w:cs="David" w:hint="eastAsia"/>
          <w:sz w:val="24"/>
          <w:szCs w:val="24"/>
          <w:rtl/>
        </w:rPr>
        <w:t>ו</w:t>
      </w:r>
      <w:r w:rsidRPr="0077617E">
        <w:rPr>
          <w:rFonts w:ascii="David" w:hAnsi="David" w:cs="David"/>
          <w:sz w:val="24"/>
          <w:szCs w:val="24"/>
          <w:rtl/>
        </w:rPr>
        <w:t xml:space="preserve">/או </w:t>
      </w:r>
      <w:r w:rsidRPr="0077617E">
        <w:rPr>
          <w:rFonts w:ascii="David" w:hAnsi="David" w:cs="David" w:hint="eastAsia"/>
          <w:sz w:val="24"/>
          <w:szCs w:val="24"/>
          <w:rtl/>
        </w:rPr>
        <w:t>מי</w:t>
      </w:r>
      <w:r w:rsidRPr="0077617E">
        <w:rPr>
          <w:rFonts w:ascii="David" w:hAnsi="David" w:cs="David"/>
          <w:sz w:val="24"/>
          <w:szCs w:val="24"/>
          <w:rtl/>
        </w:rPr>
        <w:t xml:space="preserve"> </w:t>
      </w:r>
      <w:r w:rsidRPr="0077617E">
        <w:rPr>
          <w:rFonts w:ascii="David" w:hAnsi="David" w:cs="David" w:hint="eastAsia"/>
          <w:sz w:val="24"/>
          <w:szCs w:val="24"/>
          <w:rtl/>
        </w:rPr>
        <w:t>מטעמם</w:t>
      </w:r>
      <w:r w:rsidRPr="0077617E">
        <w:rPr>
          <w:rFonts w:ascii="David" w:hAnsi="David" w:cs="David"/>
          <w:sz w:val="24"/>
          <w:szCs w:val="24"/>
          <w:rtl/>
        </w:rPr>
        <w:t xml:space="preserve"> </w:t>
      </w:r>
      <w:r w:rsidRPr="0077617E">
        <w:rPr>
          <w:rFonts w:ascii="David" w:hAnsi="David" w:cs="David" w:hint="eastAsia"/>
          <w:sz w:val="24"/>
          <w:szCs w:val="24"/>
          <w:rtl/>
        </w:rPr>
        <w:t>ובלבד</w:t>
      </w:r>
      <w:r w:rsidRPr="0077617E">
        <w:rPr>
          <w:rFonts w:ascii="David" w:hAnsi="David" w:cs="David"/>
          <w:sz w:val="24"/>
          <w:szCs w:val="24"/>
          <w:rtl/>
        </w:rPr>
        <w:t xml:space="preserve"> </w:t>
      </w:r>
      <w:r w:rsidRPr="0077617E">
        <w:rPr>
          <w:rFonts w:ascii="David" w:hAnsi="David" w:cs="David" w:hint="eastAsia"/>
          <w:sz w:val="24"/>
          <w:szCs w:val="24"/>
          <w:rtl/>
        </w:rPr>
        <w:t>שננקטו</w:t>
      </w:r>
      <w:r w:rsidRPr="0077617E">
        <w:rPr>
          <w:rFonts w:ascii="David" w:hAnsi="David" w:cs="David"/>
          <w:sz w:val="24"/>
          <w:szCs w:val="24"/>
          <w:rtl/>
        </w:rPr>
        <w:t xml:space="preserve"> </w:t>
      </w:r>
      <w:r w:rsidRPr="0077617E">
        <w:rPr>
          <w:rFonts w:ascii="David" w:hAnsi="David" w:cs="David" w:hint="eastAsia"/>
          <w:sz w:val="24"/>
          <w:szCs w:val="24"/>
          <w:rtl/>
        </w:rPr>
        <w:t>על</w:t>
      </w:r>
      <w:r w:rsidRPr="0077617E">
        <w:rPr>
          <w:rFonts w:ascii="David" w:hAnsi="David" w:cs="David"/>
          <w:sz w:val="24"/>
          <w:szCs w:val="24"/>
          <w:rtl/>
        </w:rPr>
        <w:t xml:space="preserve"> </w:t>
      </w:r>
      <w:r w:rsidRPr="0077617E">
        <w:rPr>
          <w:rFonts w:ascii="David" w:hAnsi="David" w:cs="David" w:hint="eastAsia"/>
          <w:sz w:val="24"/>
          <w:szCs w:val="24"/>
          <w:rtl/>
        </w:rPr>
        <w:t>ידי</w:t>
      </w:r>
      <w:r w:rsidRPr="0077617E">
        <w:rPr>
          <w:rFonts w:ascii="David" w:hAnsi="David" w:cs="David"/>
          <w:sz w:val="24"/>
          <w:szCs w:val="24"/>
          <w:rtl/>
        </w:rPr>
        <w:t xml:space="preserve"> </w:t>
      </w:r>
      <w:r w:rsidRPr="0077617E">
        <w:rPr>
          <w:rFonts w:ascii="David" w:hAnsi="David" w:cs="David" w:hint="eastAsia"/>
          <w:sz w:val="24"/>
          <w:szCs w:val="24"/>
          <w:rtl/>
        </w:rPr>
        <w:t>הממשלה</w:t>
      </w:r>
      <w:r w:rsidRPr="0077617E">
        <w:rPr>
          <w:rFonts w:ascii="David" w:hAnsi="David" w:cs="David"/>
          <w:sz w:val="24"/>
          <w:szCs w:val="24"/>
          <w:rtl/>
        </w:rPr>
        <w:t xml:space="preserve">, </w:t>
      </w:r>
      <w:r w:rsidRPr="0077617E">
        <w:rPr>
          <w:rFonts w:ascii="David" w:hAnsi="David" w:cs="David" w:hint="eastAsia"/>
          <w:sz w:val="24"/>
          <w:szCs w:val="24"/>
          <w:rtl/>
        </w:rPr>
        <w:t>או</w:t>
      </w:r>
      <w:r w:rsidRPr="0077617E">
        <w:rPr>
          <w:rFonts w:ascii="David" w:hAnsi="David" w:cs="David"/>
          <w:sz w:val="24"/>
          <w:szCs w:val="24"/>
          <w:rtl/>
        </w:rPr>
        <w:t xml:space="preserve"> </w:t>
      </w:r>
      <w:r w:rsidRPr="0077617E">
        <w:rPr>
          <w:rFonts w:ascii="David" w:hAnsi="David" w:cs="David" w:hint="eastAsia"/>
          <w:sz w:val="24"/>
          <w:szCs w:val="24"/>
          <w:rtl/>
        </w:rPr>
        <w:t>מי</w:t>
      </w:r>
      <w:r w:rsidRPr="0077617E">
        <w:rPr>
          <w:rFonts w:ascii="David" w:hAnsi="David" w:cs="David"/>
          <w:sz w:val="24"/>
          <w:szCs w:val="24"/>
          <w:rtl/>
        </w:rPr>
        <w:t xml:space="preserve"> </w:t>
      </w:r>
      <w:r w:rsidRPr="0077617E">
        <w:rPr>
          <w:rFonts w:ascii="David" w:hAnsi="David" w:cs="David" w:hint="eastAsia"/>
          <w:sz w:val="24"/>
          <w:szCs w:val="24"/>
          <w:rtl/>
        </w:rPr>
        <w:t>מטעמה</w:t>
      </w:r>
      <w:r w:rsidRPr="0077617E">
        <w:rPr>
          <w:rFonts w:ascii="David" w:hAnsi="David" w:cs="David"/>
          <w:sz w:val="24"/>
          <w:szCs w:val="24"/>
          <w:rtl/>
        </w:rPr>
        <w:t xml:space="preserve">, </w:t>
      </w:r>
      <w:r w:rsidRPr="0077617E">
        <w:rPr>
          <w:rFonts w:ascii="David" w:hAnsi="David" w:cs="David" w:hint="eastAsia"/>
          <w:sz w:val="24"/>
          <w:szCs w:val="24"/>
          <w:rtl/>
        </w:rPr>
        <w:t>מאמצים</w:t>
      </w:r>
      <w:r w:rsidRPr="0077617E">
        <w:rPr>
          <w:rFonts w:ascii="David" w:hAnsi="David" w:cs="David"/>
          <w:sz w:val="24"/>
          <w:szCs w:val="24"/>
          <w:rtl/>
        </w:rPr>
        <w:t xml:space="preserve"> </w:t>
      </w:r>
      <w:r w:rsidRPr="0077617E">
        <w:rPr>
          <w:rFonts w:ascii="David" w:hAnsi="David" w:cs="David" w:hint="eastAsia"/>
          <w:sz w:val="24"/>
          <w:szCs w:val="24"/>
          <w:rtl/>
        </w:rPr>
        <w:t>סבירים</w:t>
      </w:r>
      <w:r w:rsidRPr="0077617E">
        <w:rPr>
          <w:rFonts w:ascii="David" w:hAnsi="David" w:cs="David"/>
          <w:sz w:val="24"/>
          <w:szCs w:val="24"/>
          <w:rtl/>
        </w:rPr>
        <w:t xml:space="preserve"> </w:t>
      </w:r>
      <w:r w:rsidRPr="0077617E">
        <w:rPr>
          <w:rFonts w:ascii="David" w:hAnsi="David" w:cs="David" w:hint="eastAsia"/>
          <w:sz w:val="24"/>
          <w:szCs w:val="24"/>
          <w:rtl/>
        </w:rPr>
        <w:t>למניעת</w:t>
      </w:r>
      <w:r w:rsidRPr="0077617E">
        <w:rPr>
          <w:rFonts w:ascii="David" w:hAnsi="David" w:cs="David"/>
          <w:sz w:val="24"/>
          <w:szCs w:val="24"/>
          <w:rtl/>
        </w:rPr>
        <w:t xml:space="preserve"> </w:t>
      </w:r>
      <w:r w:rsidRPr="0077617E">
        <w:rPr>
          <w:rFonts w:ascii="David" w:hAnsi="David" w:cs="David" w:hint="eastAsia"/>
          <w:sz w:val="24"/>
          <w:szCs w:val="24"/>
          <w:rtl/>
        </w:rPr>
        <w:t>הישנות</w:t>
      </w:r>
      <w:r w:rsidRPr="0077617E">
        <w:rPr>
          <w:rFonts w:ascii="David" w:hAnsi="David" w:cs="David"/>
          <w:sz w:val="24"/>
          <w:szCs w:val="24"/>
          <w:rtl/>
        </w:rPr>
        <w:t xml:space="preserve"> </w:t>
      </w:r>
      <w:r w:rsidRPr="0077617E">
        <w:rPr>
          <w:rFonts w:ascii="David" w:hAnsi="David" w:cs="David" w:hint="eastAsia"/>
          <w:sz w:val="24"/>
          <w:szCs w:val="24"/>
          <w:rtl/>
        </w:rPr>
        <w:t>התקלות</w:t>
      </w:r>
      <w:r w:rsidRPr="0077617E">
        <w:rPr>
          <w:rFonts w:ascii="David" w:hAnsi="David" w:cs="David"/>
          <w:sz w:val="24"/>
          <w:szCs w:val="24"/>
          <w:rtl/>
        </w:rPr>
        <w:t xml:space="preserve"> </w:t>
      </w:r>
      <w:r w:rsidRPr="0077617E">
        <w:rPr>
          <w:rFonts w:ascii="David" w:hAnsi="David" w:cs="David" w:hint="eastAsia"/>
          <w:sz w:val="24"/>
          <w:szCs w:val="24"/>
          <w:rtl/>
        </w:rPr>
        <w:t>והטיפול</w:t>
      </w:r>
      <w:r w:rsidRPr="0077617E">
        <w:rPr>
          <w:rFonts w:ascii="David" w:hAnsi="David" w:cs="David"/>
          <w:sz w:val="24"/>
          <w:szCs w:val="24"/>
          <w:rtl/>
        </w:rPr>
        <w:t xml:space="preserve"> </w:t>
      </w:r>
      <w:r w:rsidRPr="0077617E">
        <w:rPr>
          <w:rFonts w:ascii="David" w:hAnsi="David" w:cs="David" w:hint="eastAsia"/>
          <w:sz w:val="24"/>
          <w:szCs w:val="24"/>
          <w:rtl/>
        </w:rPr>
        <w:t>בהן</w:t>
      </w:r>
      <w:r w:rsidRPr="0077617E">
        <w:rPr>
          <w:rFonts w:ascii="David" w:hAnsi="David" w:cs="David"/>
          <w:sz w:val="24"/>
          <w:szCs w:val="24"/>
          <w:rtl/>
        </w:rPr>
        <w:t>.</w:t>
      </w:r>
    </w:p>
    <w:p w:rsidR="0025701C"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hint="eastAsia"/>
          <w:sz w:val="24"/>
          <w:szCs w:val="24"/>
          <w:rtl/>
        </w:rPr>
        <w:t>במקרים</w:t>
      </w:r>
      <w:r w:rsidRPr="0077617E">
        <w:rPr>
          <w:rFonts w:ascii="David" w:hAnsi="David" w:cs="David"/>
          <w:sz w:val="24"/>
          <w:szCs w:val="24"/>
          <w:rtl/>
        </w:rPr>
        <w:t xml:space="preserve"> </w:t>
      </w:r>
      <w:r w:rsidRPr="0077617E">
        <w:rPr>
          <w:rFonts w:ascii="David" w:hAnsi="David" w:cs="David" w:hint="eastAsia"/>
          <w:sz w:val="24"/>
          <w:szCs w:val="24"/>
          <w:rtl/>
        </w:rPr>
        <w:t>בהם</w:t>
      </w:r>
      <w:r w:rsidRPr="0077617E">
        <w:rPr>
          <w:rFonts w:ascii="David" w:hAnsi="David" w:cs="David"/>
          <w:sz w:val="24"/>
          <w:szCs w:val="24"/>
          <w:rtl/>
        </w:rPr>
        <w:t xml:space="preserve"> </w:t>
      </w:r>
      <w:r w:rsidRPr="0077617E">
        <w:rPr>
          <w:rFonts w:ascii="David" w:hAnsi="David" w:cs="David" w:hint="eastAsia"/>
          <w:sz w:val="24"/>
          <w:szCs w:val="24"/>
          <w:rtl/>
        </w:rPr>
        <w:t>תקלה</w:t>
      </w:r>
      <w:r w:rsidRPr="0077617E">
        <w:rPr>
          <w:rFonts w:ascii="David" w:hAnsi="David" w:cs="David"/>
          <w:sz w:val="24"/>
          <w:szCs w:val="24"/>
          <w:rtl/>
        </w:rPr>
        <w:t xml:space="preserve"> </w:t>
      </w:r>
      <w:r w:rsidRPr="0077617E">
        <w:rPr>
          <w:rFonts w:ascii="David" w:hAnsi="David" w:cs="David" w:hint="eastAsia"/>
          <w:sz w:val="24"/>
          <w:szCs w:val="24"/>
          <w:rtl/>
        </w:rPr>
        <w:t>מתמשכת</w:t>
      </w:r>
      <w:r w:rsidRPr="0077617E">
        <w:rPr>
          <w:rFonts w:ascii="David" w:hAnsi="David" w:cs="David"/>
          <w:sz w:val="24"/>
          <w:szCs w:val="24"/>
          <w:rtl/>
        </w:rPr>
        <w:t xml:space="preserve"> </w:t>
      </w:r>
      <w:r w:rsidRPr="0077617E">
        <w:rPr>
          <w:rFonts w:ascii="David" w:hAnsi="David" w:cs="David" w:hint="eastAsia"/>
          <w:sz w:val="24"/>
          <w:szCs w:val="24"/>
          <w:rtl/>
        </w:rPr>
        <w:t>בפורטל</w:t>
      </w:r>
      <w:r w:rsidRPr="0077617E">
        <w:rPr>
          <w:rFonts w:ascii="David" w:hAnsi="David" w:cs="David"/>
          <w:sz w:val="24"/>
          <w:szCs w:val="24"/>
          <w:rtl/>
        </w:rPr>
        <w:t xml:space="preserve"> </w:t>
      </w:r>
      <w:r w:rsidRPr="0077617E">
        <w:rPr>
          <w:rFonts w:ascii="David" w:hAnsi="David" w:cs="David" w:hint="eastAsia"/>
          <w:sz w:val="24"/>
          <w:szCs w:val="24"/>
          <w:rtl/>
        </w:rPr>
        <w:t>הספקים</w:t>
      </w:r>
      <w:r w:rsidRPr="0077617E">
        <w:rPr>
          <w:rFonts w:ascii="David" w:hAnsi="David" w:cs="David"/>
          <w:sz w:val="24"/>
          <w:szCs w:val="24"/>
          <w:rtl/>
        </w:rPr>
        <w:t xml:space="preserve"> </w:t>
      </w:r>
      <w:r w:rsidRPr="0077617E">
        <w:rPr>
          <w:rFonts w:ascii="David" w:hAnsi="David" w:cs="David" w:hint="eastAsia"/>
          <w:sz w:val="24"/>
          <w:szCs w:val="24"/>
          <w:rtl/>
        </w:rPr>
        <w:t>הממשלתי</w:t>
      </w:r>
      <w:r w:rsidRPr="0077617E">
        <w:rPr>
          <w:rFonts w:ascii="David" w:hAnsi="David" w:cs="David"/>
          <w:sz w:val="24"/>
          <w:szCs w:val="24"/>
          <w:rtl/>
        </w:rPr>
        <w:t xml:space="preserve"> </w:t>
      </w:r>
      <w:r w:rsidRPr="0077617E">
        <w:rPr>
          <w:rFonts w:ascii="David" w:hAnsi="David" w:cs="David" w:hint="eastAsia"/>
          <w:sz w:val="24"/>
          <w:szCs w:val="24"/>
          <w:rtl/>
        </w:rPr>
        <w:t>מונעת</w:t>
      </w:r>
      <w:r w:rsidRPr="0077617E">
        <w:rPr>
          <w:rFonts w:ascii="David" w:hAnsi="David" w:cs="David"/>
          <w:sz w:val="24"/>
          <w:szCs w:val="24"/>
          <w:rtl/>
        </w:rPr>
        <w:t xml:space="preserve"> </w:t>
      </w:r>
      <w:r w:rsidRPr="0077617E">
        <w:rPr>
          <w:rFonts w:ascii="David" w:hAnsi="David" w:cs="David" w:hint="eastAsia"/>
          <w:sz w:val="24"/>
          <w:szCs w:val="24"/>
          <w:rtl/>
        </w:rPr>
        <w:t>באופן</w:t>
      </w:r>
      <w:r w:rsidRPr="0077617E">
        <w:rPr>
          <w:rFonts w:ascii="David" w:hAnsi="David" w:cs="David"/>
          <w:sz w:val="24"/>
          <w:szCs w:val="24"/>
          <w:rtl/>
        </w:rPr>
        <w:t xml:space="preserve"> </w:t>
      </w:r>
      <w:r w:rsidRPr="0077617E">
        <w:rPr>
          <w:rFonts w:ascii="David" w:hAnsi="David" w:cs="David" w:hint="eastAsia"/>
          <w:sz w:val="24"/>
          <w:szCs w:val="24"/>
          <w:rtl/>
        </w:rPr>
        <w:t>זמני</w:t>
      </w:r>
      <w:r w:rsidRPr="0077617E">
        <w:rPr>
          <w:rFonts w:ascii="David" w:hAnsi="David" w:cs="David"/>
          <w:sz w:val="24"/>
          <w:szCs w:val="24"/>
          <w:rtl/>
        </w:rPr>
        <w:t xml:space="preserve"> </w:t>
      </w:r>
      <w:r w:rsidRPr="0077617E">
        <w:rPr>
          <w:rFonts w:ascii="David" w:hAnsi="David" w:cs="David" w:hint="eastAsia"/>
          <w:sz w:val="24"/>
          <w:szCs w:val="24"/>
          <w:rtl/>
        </w:rPr>
        <w:t>הגשת</w:t>
      </w:r>
      <w:r w:rsidRPr="0077617E">
        <w:rPr>
          <w:rFonts w:ascii="David" w:hAnsi="David" w:cs="David"/>
          <w:sz w:val="24"/>
          <w:szCs w:val="24"/>
          <w:rtl/>
        </w:rPr>
        <w:t xml:space="preserve"> </w:t>
      </w:r>
      <w:r w:rsidRPr="0077617E">
        <w:rPr>
          <w:rFonts w:ascii="David" w:hAnsi="David" w:cs="David" w:hint="eastAsia"/>
          <w:sz w:val="24"/>
          <w:szCs w:val="24"/>
          <w:rtl/>
        </w:rPr>
        <w:t>דיווחי</w:t>
      </w:r>
      <w:r w:rsidRPr="0077617E">
        <w:rPr>
          <w:rFonts w:ascii="David" w:hAnsi="David" w:cs="David"/>
          <w:sz w:val="24"/>
          <w:szCs w:val="24"/>
          <w:rtl/>
        </w:rPr>
        <w:t xml:space="preserve"> </w:t>
      </w:r>
      <w:r w:rsidRPr="0077617E">
        <w:rPr>
          <w:rFonts w:ascii="David" w:hAnsi="David" w:cs="David" w:hint="eastAsia"/>
          <w:sz w:val="24"/>
          <w:szCs w:val="24"/>
          <w:rtl/>
        </w:rPr>
        <w:t>ביצוע</w:t>
      </w:r>
      <w:r w:rsidRPr="0077617E">
        <w:rPr>
          <w:rFonts w:ascii="David" w:hAnsi="David" w:cs="David"/>
          <w:sz w:val="24"/>
          <w:szCs w:val="24"/>
          <w:rtl/>
        </w:rPr>
        <w:t xml:space="preserve"> </w:t>
      </w:r>
      <w:r w:rsidRPr="0077617E">
        <w:rPr>
          <w:rFonts w:ascii="David" w:hAnsi="David" w:cs="David" w:hint="eastAsia"/>
          <w:sz w:val="24"/>
          <w:szCs w:val="24"/>
          <w:rtl/>
        </w:rPr>
        <w:t>ו</w:t>
      </w:r>
      <w:r w:rsidRPr="0077617E">
        <w:rPr>
          <w:rFonts w:ascii="David" w:hAnsi="David" w:cs="David"/>
          <w:sz w:val="24"/>
          <w:szCs w:val="24"/>
          <w:rtl/>
        </w:rPr>
        <w:t xml:space="preserve">/או </w:t>
      </w:r>
      <w:r w:rsidRPr="0077617E">
        <w:rPr>
          <w:rFonts w:ascii="David" w:hAnsi="David" w:cs="David" w:hint="eastAsia"/>
          <w:sz w:val="24"/>
          <w:szCs w:val="24"/>
          <w:rtl/>
        </w:rPr>
        <w:t>חשבוניות</w:t>
      </w:r>
      <w:r w:rsidRPr="0077617E">
        <w:rPr>
          <w:rFonts w:ascii="David" w:hAnsi="David" w:cs="David"/>
          <w:sz w:val="24"/>
          <w:szCs w:val="24"/>
          <w:rtl/>
        </w:rPr>
        <w:t xml:space="preserve"> </w:t>
      </w:r>
      <w:r w:rsidRPr="0077617E">
        <w:rPr>
          <w:rFonts w:ascii="David" w:hAnsi="David" w:cs="David" w:hint="eastAsia"/>
          <w:sz w:val="24"/>
          <w:szCs w:val="24"/>
          <w:rtl/>
        </w:rPr>
        <w:t>באמצעות</w:t>
      </w:r>
      <w:r w:rsidRPr="0077617E">
        <w:rPr>
          <w:rFonts w:ascii="David" w:hAnsi="David" w:cs="David"/>
          <w:sz w:val="24"/>
          <w:szCs w:val="24"/>
          <w:rtl/>
        </w:rPr>
        <w:t xml:space="preserve"> </w:t>
      </w:r>
      <w:r w:rsidRPr="0077617E">
        <w:rPr>
          <w:rFonts w:ascii="David" w:hAnsi="David" w:cs="David" w:hint="eastAsia"/>
          <w:sz w:val="24"/>
          <w:szCs w:val="24"/>
          <w:rtl/>
        </w:rPr>
        <w:t>הפורטל</w:t>
      </w:r>
      <w:r w:rsidRPr="0077617E">
        <w:rPr>
          <w:rFonts w:ascii="David" w:hAnsi="David" w:cs="David"/>
          <w:sz w:val="24"/>
          <w:szCs w:val="24"/>
          <w:rtl/>
        </w:rPr>
        <w:t xml:space="preserve">, </w:t>
      </w:r>
      <w:r w:rsidRPr="0077617E">
        <w:rPr>
          <w:rFonts w:ascii="David" w:hAnsi="David" w:cs="David" w:hint="eastAsia"/>
          <w:sz w:val="24"/>
          <w:szCs w:val="24"/>
          <w:rtl/>
        </w:rPr>
        <w:t>המשרדים</w:t>
      </w:r>
      <w:r w:rsidRPr="0077617E">
        <w:rPr>
          <w:rFonts w:ascii="David" w:hAnsi="David" w:cs="David"/>
          <w:sz w:val="24"/>
          <w:szCs w:val="24"/>
          <w:rtl/>
        </w:rPr>
        <w:t xml:space="preserve"> </w:t>
      </w:r>
      <w:r w:rsidRPr="0077617E">
        <w:rPr>
          <w:rFonts w:ascii="David" w:hAnsi="David" w:cs="David" w:hint="eastAsia"/>
          <w:sz w:val="24"/>
          <w:szCs w:val="24"/>
          <w:rtl/>
        </w:rPr>
        <w:t>והמשתמשים</w:t>
      </w:r>
      <w:r w:rsidRPr="0077617E">
        <w:rPr>
          <w:rFonts w:ascii="David" w:hAnsi="David" w:cs="David"/>
          <w:sz w:val="24"/>
          <w:szCs w:val="24"/>
          <w:rtl/>
        </w:rPr>
        <w:t xml:space="preserve"> </w:t>
      </w:r>
      <w:r w:rsidRPr="0077617E">
        <w:rPr>
          <w:rFonts w:ascii="David" w:hAnsi="David" w:cs="David" w:hint="eastAsia"/>
          <w:sz w:val="24"/>
          <w:szCs w:val="24"/>
          <w:rtl/>
        </w:rPr>
        <w:t>יונחו</w:t>
      </w:r>
      <w:r w:rsidRPr="0077617E">
        <w:rPr>
          <w:rFonts w:ascii="David" w:hAnsi="David" w:cs="David"/>
          <w:sz w:val="24"/>
          <w:szCs w:val="24"/>
          <w:rtl/>
        </w:rPr>
        <w:t xml:space="preserve"> </w:t>
      </w:r>
      <w:r w:rsidRPr="0077617E">
        <w:rPr>
          <w:rFonts w:ascii="David" w:hAnsi="David" w:cs="David" w:hint="eastAsia"/>
          <w:sz w:val="24"/>
          <w:szCs w:val="24"/>
          <w:rtl/>
        </w:rPr>
        <w:t>לפעול</w:t>
      </w:r>
      <w:r w:rsidRPr="0077617E">
        <w:rPr>
          <w:rFonts w:ascii="David" w:hAnsi="David" w:cs="David"/>
          <w:sz w:val="24"/>
          <w:szCs w:val="24"/>
          <w:rtl/>
        </w:rPr>
        <w:t xml:space="preserve"> </w:t>
      </w:r>
      <w:r w:rsidRPr="0077617E">
        <w:rPr>
          <w:rFonts w:ascii="David" w:hAnsi="David" w:cs="David" w:hint="eastAsia"/>
          <w:sz w:val="24"/>
          <w:szCs w:val="24"/>
          <w:rtl/>
        </w:rPr>
        <w:t>מחוץ</w:t>
      </w:r>
      <w:r w:rsidRPr="0077617E">
        <w:rPr>
          <w:rFonts w:ascii="David" w:hAnsi="David" w:cs="David"/>
          <w:sz w:val="24"/>
          <w:szCs w:val="24"/>
          <w:rtl/>
        </w:rPr>
        <w:t xml:space="preserve"> </w:t>
      </w:r>
      <w:r w:rsidRPr="0077617E">
        <w:rPr>
          <w:rFonts w:ascii="David" w:hAnsi="David" w:cs="David" w:hint="eastAsia"/>
          <w:sz w:val="24"/>
          <w:szCs w:val="24"/>
          <w:rtl/>
        </w:rPr>
        <w:t>לפורטל</w:t>
      </w:r>
      <w:r w:rsidRPr="0077617E">
        <w:rPr>
          <w:rFonts w:ascii="David" w:hAnsi="David" w:cs="David"/>
          <w:sz w:val="24"/>
          <w:szCs w:val="24"/>
          <w:rtl/>
        </w:rPr>
        <w:t xml:space="preserve"> </w:t>
      </w:r>
      <w:r w:rsidRPr="0077617E">
        <w:rPr>
          <w:rFonts w:ascii="David" w:hAnsi="David" w:cs="David" w:hint="eastAsia"/>
          <w:sz w:val="24"/>
          <w:szCs w:val="24"/>
          <w:rtl/>
        </w:rPr>
        <w:t>הספקים</w:t>
      </w:r>
      <w:r w:rsidRPr="0077617E">
        <w:rPr>
          <w:rFonts w:ascii="David" w:hAnsi="David" w:cs="David"/>
          <w:sz w:val="24"/>
          <w:szCs w:val="24"/>
          <w:rtl/>
        </w:rPr>
        <w:t xml:space="preserve"> </w:t>
      </w:r>
      <w:r w:rsidRPr="0077617E">
        <w:rPr>
          <w:rFonts w:ascii="David" w:hAnsi="David" w:cs="David" w:hint="eastAsia"/>
          <w:sz w:val="24"/>
          <w:szCs w:val="24"/>
          <w:rtl/>
        </w:rPr>
        <w:t>הממשלתי</w:t>
      </w:r>
      <w:r w:rsidRPr="0077617E">
        <w:rPr>
          <w:rFonts w:ascii="David" w:hAnsi="David" w:cs="David"/>
          <w:sz w:val="24"/>
          <w:szCs w:val="24"/>
          <w:rtl/>
        </w:rPr>
        <w:t xml:space="preserve"> </w:t>
      </w:r>
      <w:r w:rsidRPr="0077617E">
        <w:rPr>
          <w:rFonts w:ascii="David" w:hAnsi="David" w:cs="David" w:hint="eastAsia"/>
          <w:sz w:val="24"/>
          <w:szCs w:val="24"/>
          <w:rtl/>
        </w:rPr>
        <w:t>בהתאם</w:t>
      </w:r>
      <w:r w:rsidRPr="0077617E">
        <w:rPr>
          <w:rFonts w:ascii="David" w:hAnsi="David" w:cs="David"/>
          <w:sz w:val="24"/>
          <w:szCs w:val="24"/>
          <w:rtl/>
        </w:rPr>
        <w:t xml:space="preserve"> </w:t>
      </w:r>
      <w:r w:rsidRPr="0077617E">
        <w:rPr>
          <w:rFonts w:ascii="David" w:hAnsi="David" w:cs="David" w:hint="eastAsia"/>
          <w:sz w:val="24"/>
          <w:szCs w:val="24"/>
          <w:rtl/>
        </w:rPr>
        <w:t>להנחיות</w:t>
      </w:r>
      <w:r w:rsidRPr="0077617E">
        <w:rPr>
          <w:rFonts w:ascii="David" w:hAnsi="David" w:cs="David"/>
          <w:sz w:val="24"/>
          <w:szCs w:val="24"/>
          <w:rtl/>
        </w:rPr>
        <w:t xml:space="preserve"> </w:t>
      </w:r>
      <w:r w:rsidRPr="0077617E">
        <w:rPr>
          <w:rFonts w:ascii="David" w:hAnsi="David" w:cs="David" w:hint="eastAsia"/>
          <w:sz w:val="24"/>
          <w:szCs w:val="24"/>
          <w:rtl/>
        </w:rPr>
        <w:t>כפי</w:t>
      </w:r>
      <w:r w:rsidRPr="0077617E">
        <w:rPr>
          <w:rFonts w:ascii="David" w:hAnsi="David" w:cs="David"/>
          <w:sz w:val="24"/>
          <w:szCs w:val="24"/>
          <w:rtl/>
        </w:rPr>
        <w:t xml:space="preserve"> </w:t>
      </w:r>
      <w:r w:rsidRPr="0077617E">
        <w:rPr>
          <w:rFonts w:ascii="David" w:hAnsi="David" w:cs="David" w:hint="eastAsia"/>
          <w:sz w:val="24"/>
          <w:szCs w:val="24"/>
          <w:rtl/>
        </w:rPr>
        <w:t>שיפורסמו</w:t>
      </w:r>
      <w:r w:rsidRPr="0077617E">
        <w:rPr>
          <w:rFonts w:ascii="David" w:hAnsi="David" w:cs="David"/>
          <w:sz w:val="24"/>
          <w:szCs w:val="24"/>
          <w:rtl/>
        </w:rPr>
        <w:t xml:space="preserve"> </w:t>
      </w:r>
      <w:r w:rsidRPr="0077617E">
        <w:rPr>
          <w:rFonts w:ascii="David" w:hAnsi="David" w:cs="David" w:hint="eastAsia"/>
          <w:sz w:val="24"/>
          <w:szCs w:val="24"/>
          <w:rtl/>
        </w:rPr>
        <w:t>ע</w:t>
      </w:r>
      <w:r w:rsidRPr="0077617E">
        <w:rPr>
          <w:rFonts w:ascii="David" w:hAnsi="David" w:cs="David"/>
          <w:sz w:val="24"/>
          <w:szCs w:val="24"/>
          <w:rtl/>
        </w:rPr>
        <w:t xml:space="preserve">"י </w:t>
      </w:r>
      <w:r w:rsidRPr="0077617E">
        <w:rPr>
          <w:rFonts w:ascii="David" w:hAnsi="David" w:cs="David" w:hint="eastAsia"/>
          <w:sz w:val="24"/>
          <w:szCs w:val="24"/>
          <w:rtl/>
        </w:rPr>
        <w:t>החשב</w:t>
      </w:r>
      <w:r w:rsidRPr="0077617E">
        <w:rPr>
          <w:rFonts w:ascii="David" w:hAnsi="David" w:cs="David"/>
          <w:sz w:val="24"/>
          <w:szCs w:val="24"/>
          <w:rtl/>
        </w:rPr>
        <w:t xml:space="preserve"> </w:t>
      </w:r>
      <w:r w:rsidRPr="0077617E">
        <w:rPr>
          <w:rFonts w:ascii="David" w:hAnsi="David" w:cs="David" w:hint="eastAsia"/>
          <w:sz w:val="24"/>
          <w:szCs w:val="24"/>
          <w:rtl/>
        </w:rPr>
        <w:t>הכללי</w:t>
      </w:r>
      <w:r w:rsidRPr="0077617E">
        <w:rPr>
          <w:rFonts w:ascii="David" w:hAnsi="David" w:cs="David"/>
          <w:sz w:val="24"/>
          <w:szCs w:val="24"/>
          <w:rtl/>
        </w:rPr>
        <w:t xml:space="preserve"> </w:t>
      </w:r>
      <w:r w:rsidRPr="0077617E">
        <w:rPr>
          <w:rFonts w:ascii="David" w:hAnsi="David" w:cs="David" w:hint="eastAsia"/>
          <w:sz w:val="24"/>
          <w:szCs w:val="24"/>
          <w:rtl/>
        </w:rPr>
        <w:t>מעת</w:t>
      </w:r>
      <w:r w:rsidRPr="0077617E">
        <w:rPr>
          <w:rFonts w:ascii="David" w:hAnsi="David" w:cs="David"/>
          <w:sz w:val="24"/>
          <w:szCs w:val="24"/>
          <w:rtl/>
        </w:rPr>
        <w:t xml:space="preserve"> </w:t>
      </w:r>
      <w:r w:rsidRPr="0077617E">
        <w:rPr>
          <w:rFonts w:ascii="David" w:hAnsi="David" w:cs="David" w:hint="eastAsia"/>
          <w:sz w:val="24"/>
          <w:szCs w:val="24"/>
          <w:rtl/>
        </w:rPr>
        <w:t>לעת</w:t>
      </w:r>
      <w:r w:rsidRPr="0077617E">
        <w:rPr>
          <w:rFonts w:ascii="David" w:hAnsi="David" w:cs="David"/>
          <w:sz w:val="24"/>
          <w:szCs w:val="24"/>
          <w:rtl/>
        </w:rPr>
        <w:t>.</w:t>
      </w:r>
    </w:p>
    <w:p w:rsidR="00DC0C40" w:rsidRPr="0077617E" w:rsidRDefault="00DC0C40" w:rsidP="00DC0C40">
      <w:pPr>
        <w:bidi/>
        <w:spacing w:line="360" w:lineRule="auto"/>
        <w:ind w:left="1416" w:right="708"/>
        <w:jc w:val="both"/>
        <w:rPr>
          <w:rFonts w:ascii="David" w:hAnsi="David" w:cs="David"/>
          <w:sz w:val="24"/>
          <w:szCs w:val="24"/>
        </w:rPr>
      </w:pPr>
    </w:p>
    <w:p w:rsidR="0025701C" w:rsidRPr="00DC0C40" w:rsidRDefault="0025701C" w:rsidP="00392CCF">
      <w:pPr>
        <w:numPr>
          <w:ilvl w:val="0"/>
          <w:numId w:val="92"/>
        </w:numPr>
        <w:tabs>
          <w:tab w:val="num" w:pos="970"/>
        </w:tabs>
        <w:bidi/>
        <w:spacing w:line="360" w:lineRule="auto"/>
        <w:ind w:right="0"/>
        <w:jc w:val="both"/>
        <w:rPr>
          <w:rFonts w:ascii="David" w:hAnsi="David" w:cs="David"/>
          <w:b/>
          <w:bCs/>
          <w:sz w:val="24"/>
          <w:szCs w:val="24"/>
          <w:u w:val="single"/>
        </w:rPr>
      </w:pPr>
      <w:r w:rsidRPr="00DC0C40">
        <w:rPr>
          <w:rFonts w:ascii="David" w:hAnsi="David" w:cs="David" w:hint="eastAsia"/>
          <w:b/>
          <w:bCs/>
          <w:sz w:val="24"/>
          <w:szCs w:val="24"/>
          <w:u w:val="single"/>
          <w:rtl/>
        </w:rPr>
        <w:t>שינויים</w:t>
      </w:r>
      <w:r w:rsidRPr="00DC0C40">
        <w:rPr>
          <w:rFonts w:ascii="David" w:hAnsi="David" w:cs="David"/>
          <w:b/>
          <w:bCs/>
          <w:sz w:val="24"/>
          <w:szCs w:val="24"/>
          <w:u w:val="single"/>
          <w:rtl/>
        </w:rPr>
        <w:t xml:space="preserve"> </w:t>
      </w:r>
      <w:r w:rsidRPr="00DC0C40">
        <w:rPr>
          <w:rFonts w:ascii="David" w:hAnsi="David" w:cs="David" w:hint="eastAsia"/>
          <w:b/>
          <w:bCs/>
          <w:sz w:val="24"/>
          <w:szCs w:val="24"/>
          <w:u w:val="single"/>
          <w:rtl/>
        </w:rPr>
        <w:t>חקיקתיים</w:t>
      </w:r>
    </w:p>
    <w:p w:rsidR="0025701C" w:rsidRPr="0077617E"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hint="eastAsia"/>
          <w:sz w:val="24"/>
          <w:szCs w:val="24"/>
          <w:rtl/>
        </w:rPr>
        <w:t>ייתכן</w:t>
      </w:r>
      <w:r w:rsidRPr="0077617E">
        <w:rPr>
          <w:rFonts w:ascii="David" w:hAnsi="David" w:cs="David"/>
          <w:sz w:val="24"/>
          <w:szCs w:val="24"/>
          <w:rtl/>
        </w:rPr>
        <w:t xml:space="preserve">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25701C"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hint="eastAsia"/>
          <w:sz w:val="24"/>
          <w:szCs w:val="24"/>
          <w:rtl/>
        </w:rPr>
        <w:t>הממשלה</w:t>
      </w:r>
      <w:r w:rsidRPr="0077617E">
        <w:rPr>
          <w:rFonts w:ascii="David" w:hAnsi="David" w:cs="David"/>
          <w:sz w:val="24"/>
          <w:szCs w:val="24"/>
          <w:rtl/>
        </w:rPr>
        <w:t xml:space="preserve"> </w:t>
      </w:r>
      <w:r w:rsidRPr="0077617E">
        <w:rPr>
          <w:rFonts w:ascii="David" w:hAnsi="David" w:cs="David" w:hint="eastAsia"/>
          <w:sz w:val="24"/>
          <w:szCs w:val="24"/>
          <w:rtl/>
        </w:rPr>
        <w:t>שומרת</w:t>
      </w:r>
      <w:r w:rsidRPr="0077617E">
        <w:rPr>
          <w:rFonts w:ascii="David" w:hAnsi="David" w:cs="David"/>
          <w:sz w:val="24"/>
          <w:szCs w:val="24"/>
          <w:rtl/>
        </w:rPr>
        <w:t xml:space="preserve"> </w:t>
      </w:r>
      <w:r w:rsidRPr="0077617E">
        <w:rPr>
          <w:rFonts w:ascii="David" w:hAnsi="David" w:cs="David" w:hint="eastAsia"/>
          <w:sz w:val="24"/>
          <w:szCs w:val="24"/>
          <w:rtl/>
        </w:rPr>
        <w:t>לעצמה</w:t>
      </w:r>
      <w:r w:rsidRPr="0077617E">
        <w:rPr>
          <w:rFonts w:ascii="David" w:hAnsi="David" w:cs="David"/>
          <w:sz w:val="24"/>
          <w:szCs w:val="24"/>
          <w:rtl/>
        </w:rPr>
        <w:t xml:space="preserve"> </w:t>
      </w:r>
      <w:r w:rsidRPr="0077617E">
        <w:rPr>
          <w:rFonts w:ascii="David" w:hAnsi="David" w:cs="David" w:hint="eastAsia"/>
          <w:sz w:val="24"/>
          <w:szCs w:val="24"/>
          <w:rtl/>
        </w:rPr>
        <w:t>את</w:t>
      </w:r>
      <w:r w:rsidRPr="0077617E">
        <w:rPr>
          <w:rFonts w:ascii="David" w:hAnsi="David" w:cs="David"/>
          <w:sz w:val="24"/>
          <w:szCs w:val="24"/>
          <w:rtl/>
        </w:rPr>
        <w:t xml:space="preserve"> </w:t>
      </w:r>
      <w:r w:rsidRPr="0077617E">
        <w:rPr>
          <w:rFonts w:ascii="David" w:hAnsi="David" w:cs="David" w:hint="eastAsia"/>
          <w:sz w:val="24"/>
          <w:szCs w:val="24"/>
          <w:rtl/>
        </w:rPr>
        <w:t>הזכות</w:t>
      </w:r>
      <w:r w:rsidRPr="0077617E">
        <w:rPr>
          <w:rFonts w:ascii="David" w:hAnsi="David" w:cs="David"/>
          <w:sz w:val="24"/>
          <w:szCs w:val="24"/>
          <w:rtl/>
        </w:rPr>
        <w:t xml:space="preserve"> </w:t>
      </w:r>
      <w:r w:rsidRPr="0077617E">
        <w:rPr>
          <w:rFonts w:ascii="David" w:hAnsi="David" w:cs="David" w:hint="eastAsia"/>
          <w:sz w:val="24"/>
          <w:szCs w:val="24"/>
          <w:rtl/>
        </w:rPr>
        <w:t>לשנות</w:t>
      </w:r>
      <w:r w:rsidRPr="0077617E">
        <w:rPr>
          <w:rFonts w:ascii="David" w:hAnsi="David" w:cs="David"/>
          <w:sz w:val="24"/>
          <w:szCs w:val="24"/>
          <w:rtl/>
        </w:rPr>
        <w:t xml:space="preserve"> </w:t>
      </w:r>
      <w:r w:rsidRPr="0077617E">
        <w:rPr>
          <w:rFonts w:ascii="David" w:hAnsi="David" w:cs="David" w:hint="eastAsia"/>
          <w:sz w:val="24"/>
          <w:szCs w:val="24"/>
          <w:rtl/>
        </w:rPr>
        <w:t>הסדרים</w:t>
      </w:r>
      <w:r w:rsidRPr="0077617E">
        <w:rPr>
          <w:rFonts w:ascii="David" w:hAnsi="David" w:cs="David"/>
          <w:sz w:val="24"/>
          <w:szCs w:val="24"/>
          <w:rtl/>
        </w:rPr>
        <w:t xml:space="preserve"> </w:t>
      </w:r>
      <w:r w:rsidRPr="0077617E">
        <w:rPr>
          <w:rFonts w:ascii="David" w:hAnsi="David" w:cs="David" w:hint="eastAsia"/>
          <w:sz w:val="24"/>
          <w:szCs w:val="24"/>
          <w:rtl/>
        </w:rPr>
        <w:t>ותהליכים</w:t>
      </w:r>
      <w:r w:rsidRPr="0077617E">
        <w:rPr>
          <w:rFonts w:ascii="David" w:hAnsi="David" w:cs="David"/>
          <w:sz w:val="24"/>
          <w:szCs w:val="24"/>
          <w:rtl/>
        </w:rPr>
        <w:t xml:space="preserve"> </w:t>
      </w:r>
      <w:r w:rsidRPr="0077617E">
        <w:rPr>
          <w:rFonts w:ascii="David" w:hAnsi="David" w:cs="David" w:hint="eastAsia"/>
          <w:sz w:val="24"/>
          <w:szCs w:val="24"/>
          <w:rtl/>
        </w:rPr>
        <w:t>בניהול</w:t>
      </w:r>
      <w:r w:rsidRPr="0077617E">
        <w:rPr>
          <w:rFonts w:ascii="David" w:hAnsi="David" w:cs="David"/>
          <w:sz w:val="24"/>
          <w:szCs w:val="24"/>
          <w:rtl/>
        </w:rPr>
        <w:t xml:space="preserve"> </w:t>
      </w:r>
      <w:r w:rsidRPr="0077617E">
        <w:rPr>
          <w:rFonts w:ascii="David" w:hAnsi="David" w:cs="David" w:hint="eastAsia"/>
          <w:sz w:val="24"/>
          <w:szCs w:val="24"/>
          <w:rtl/>
        </w:rPr>
        <w:t>פורטל</w:t>
      </w:r>
      <w:r w:rsidRPr="0077617E">
        <w:rPr>
          <w:rFonts w:ascii="David" w:hAnsi="David" w:cs="David"/>
          <w:sz w:val="24"/>
          <w:szCs w:val="24"/>
          <w:rtl/>
        </w:rPr>
        <w:t xml:space="preserve"> </w:t>
      </w:r>
      <w:r w:rsidRPr="0077617E">
        <w:rPr>
          <w:rFonts w:ascii="David" w:hAnsi="David" w:cs="David" w:hint="eastAsia"/>
          <w:sz w:val="24"/>
          <w:szCs w:val="24"/>
          <w:rtl/>
        </w:rPr>
        <w:t>הספקים</w:t>
      </w:r>
      <w:r w:rsidRPr="0077617E">
        <w:rPr>
          <w:rFonts w:ascii="David" w:hAnsi="David" w:cs="David"/>
          <w:sz w:val="24"/>
          <w:szCs w:val="24"/>
          <w:rtl/>
        </w:rPr>
        <w:t xml:space="preserve"> </w:t>
      </w:r>
      <w:r w:rsidRPr="0077617E">
        <w:rPr>
          <w:rFonts w:ascii="David" w:hAnsi="David" w:cs="David" w:hint="eastAsia"/>
          <w:sz w:val="24"/>
          <w:szCs w:val="24"/>
          <w:rtl/>
        </w:rPr>
        <w:t>הממשלתי</w:t>
      </w:r>
      <w:r w:rsidRPr="0077617E">
        <w:rPr>
          <w:rFonts w:ascii="David" w:hAnsi="David" w:cs="David"/>
          <w:sz w:val="24"/>
          <w:szCs w:val="24"/>
          <w:rtl/>
        </w:rPr>
        <w:t xml:space="preserve"> </w:t>
      </w:r>
      <w:r w:rsidRPr="0077617E">
        <w:rPr>
          <w:rFonts w:ascii="David" w:hAnsi="David" w:cs="David" w:hint="eastAsia"/>
          <w:sz w:val="24"/>
          <w:szCs w:val="24"/>
          <w:rtl/>
        </w:rPr>
        <w:t>ע</w:t>
      </w:r>
      <w:r w:rsidRPr="0077617E">
        <w:rPr>
          <w:rFonts w:ascii="David" w:hAnsi="David" w:cs="David"/>
          <w:sz w:val="24"/>
          <w:szCs w:val="24"/>
          <w:rtl/>
        </w:rPr>
        <w:t xml:space="preserve">"י </w:t>
      </w:r>
      <w:r w:rsidRPr="0077617E">
        <w:rPr>
          <w:rFonts w:ascii="David" w:hAnsi="David" w:cs="David" w:hint="eastAsia"/>
          <w:sz w:val="24"/>
          <w:szCs w:val="24"/>
          <w:rtl/>
        </w:rPr>
        <w:t>הודעה</w:t>
      </w:r>
      <w:r w:rsidRPr="0077617E">
        <w:rPr>
          <w:rFonts w:ascii="David" w:hAnsi="David" w:cs="David"/>
          <w:sz w:val="24"/>
          <w:szCs w:val="24"/>
          <w:rtl/>
        </w:rPr>
        <w:t xml:space="preserve"> </w:t>
      </w:r>
      <w:r w:rsidRPr="0077617E">
        <w:rPr>
          <w:rFonts w:ascii="David" w:hAnsi="David" w:cs="David" w:hint="eastAsia"/>
          <w:sz w:val="24"/>
          <w:szCs w:val="24"/>
          <w:rtl/>
        </w:rPr>
        <w:t>מראש</w:t>
      </w:r>
      <w:r w:rsidRPr="0077617E">
        <w:rPr>
          <w:rFonts w:ascii="David" w:hAnsi="David" w:cs="David"/>
          <w:sz w:val="24"/>
          <w:szCs w:val="24"/>
          <w:rtl/>
        </w:rPr>
        <w:t xml:space="preserve"> </w:t>
      </w:r>
      <w:r w:rsidRPr="0077617E">
        <w:rPr>
          <w:rFonts w:ascii="David" w:hAnsi="David" w:cs="David" w:hint="eastAsia"/>
          <w:sz w:val="24"/>
          <w:szCs w:val="24"/>
          <w:rtl/>
        </w:rPr>
        <w:t>למשתמשים</w:t>
      </w:r>
      <w:r w:rsidRPr="0077617E">
        <w:rPr>
          <w:rFonts w:ascii="David" w:hAnsi="David" w:cs="David"/>
          <w:sz w:val="24"/>
          <w:szCs w:val="24"/>
          <w:rtl/>
        </w:rPr>
        <w:t xml:space="preserve"> </w:t>
      </w:r>
      <w:r w:rsidRPr="0077617E">
        <w:rPr>
          <w:rFonts w:ascii="David" w:hAnsi="David" w:cs="David" w:hint="eastAsia"/>
          <w:sz w:val="24"/>
          <w:szCs w:val="24"/>
          <w:rtl/>
        </w:rPr>
        <w:t>ו</w:t>
      </w:r>
      <w:r w:rsidRPr="0077617E">
        <w:rPr>
          <w:rFonts w:ascii="David" w:hAnsi="David" w:cs="David"/>
          <w:sz w:val="24"/>
          <w:szCs w:val="24"/>
          <w:rtl/>
        </w:rPr>
        <w:t xml:space="preserve">/או </w:t>
      </w:r>
      <w:r w:rsidRPr="0077617E">
        <w:rPr>
          <w:rFonts w:ascii="David" w:hAnsi="David" w:cs="David" w:hint="eastAsia"/>
          <w:sz w:val="24"/>
          <w:szCs w:val="24"/>
          <w:rtl/>
        </w:rPr>
        <w:t>נציגיהם</w:t>
      </w:r>
      <w:r w:rsidRPr="0077617E">
        <w:rPr>
          <w:rFonts w:ascii="David" w:hAnsi="David" w:cs="David"/>
          <w:sz w:val="24"/>
          <w:szCs w:val="24"/>
          <w:rtl/>
        </w:rPr>
        <w:t xml:space="preserve"> </w:t>
      </w:r>
      <w:r w:rsidRPr="0077617E">
        <w:rPr>
          <w:rFonts w:ascii="David" w:hAnsi="David" w:cs="David" w:hint="eastAsia"/>
          <w:sz w:val="24"/>
          <w:szCs w:val="24"/>
          <w:rtl/>
        </w:rPr>
        <w:t>דרך</w:t>
      </w:r>
      <w:r w:rsidRPr="0077617E">
        <w:rPr>
          <w:rFonts w:ascii="David" w:hAnsi="David" w:cs="David"/>
          <w:sz w:val="24"/>
          <w:szCs w:val="24"/>
          <w:rtl/>
        </w:rPr>
        <w:t xml:space="preserve"> </w:t>
      </w:r>
      <w:r w:rsidRPr="0077617E">
        <w:rPr>
          <w:rFonts w:ascii="David" w:hAnsi="David" w:cs="David" w:hint="eastAsia"/>
          <w:sz w:val="24"/>
          <w:szCs w:val="24"/>
          <w:rtl/>
        </w:rPr>
        <w:t>פורטל</w:t>
      </w:r>
      <w:r w:rsidRPr="0077617E">
        <w:rPr>
          <w:rFonts w:ascii="David" w:hAnsi="David" w:cs="David"/>
          <w:sz w:val="24"/>
          <w:szCs w:val="24"/>
          <w:rtl/>
        </w:rPr>
        <w:t xml:space="preserve"> </w:t>
      </w:r>
      <w:r w:rsidRPr="0077617E">
        <w:rPr>
          <w:rFonts w:ascii="David" w:hAnsi="David" w:cs="David" w:hint="eastAsia"/>
          <w:sz w:val="24"/>
          <w:szCs w:val="24"/>
          <w:rtl/>
        </w:rPr>
        <w:t>הספקים</w:t>
      </w:r>
      <w:r w:rsidRPr="0077617E">
        <w:rPr>
          <w:rFonts w:ascii="David" w:hAnsi="David" w:cs="David"/>
          <w:sz w:val="24"/>
          <w:szCs w:val="24"/>
          <w:rtl/>
        </w:rPr>
        <w:t xml:space="preserve"> </w:t>
      </w:r>
      <w:r w:rsidRPr="0077617E">
        <w:rPr>
          <w:rFonts w:ascii="David" w:hAnsi="David" w:cs="David" w:hint="eastAsia"/>
          <w:sz w:val="24"/>
          <w:szCs w:val="24"/>
          <w:rtl/>
        </w:rPr>
        <w:t>הממשלתי</w:t>
      </w:r>
      <w:r w:rsidRPr="0077617E">
        <w:rPr>
          <w:rFonts w:ascii="David" w:hAnsi="David" w:cs="David"/>
          <w:sz w:val="24"/>
          <w:szCs w:val="24"/>
          <w:rtl/>
        </w:rPr>
        <w:t xml:space="preserve"> </w:t>
      </w:r>
      <w:r w:rsidRPr="0077617E">
        <w:rPr>
          <w:rFonts w:ascii="David" w:hAnsi="David" w:cs="David" w:hint="eastAsia"/>
          <w:sz w:val="24"/>
          <w:szCs w:val="24"/>
          <w:rtl/>
        </w:rPr>
        <w:t>ו</w:t>
      </w:r>
      <w:r w:rsidRPr="0077617E">
        <w:rPr>
          <w:rFonts w:ascii="David" w:hAnsi="David" w:cs="David"/>
          <w:sz w:val="24"/>
          <w:szCs w:val="24"/>
          <w:rtl/>
        </w:rPr>
        <w:t xml:space="preserve">/או </w:t>
      </w:r>
      <w:r w:rsidRPr="0077617E">
        <w:rPr>
          <w:rFonts w:ascii="David" w:hAnsi="David" w:cs="David" w:hint="eastAsia"/>
          <w:sz w:val="24"/>
          <w:szCs w:val="24"/>
          <w:rtl/>
        </w:rPr>
        <w:t>בדרכים</w:t>
      </w:r>
      <w:r w:rsidRPr="0077617E">
        <w:rPr>
          <w:rFonts w:ascii="David" w:hAnsi="David" w:cs="David"/>
          <w:sz w:val="24"/>
          <w:szCs w:val="24"/>
          <w:rtl/>
        </w:rPr>
        <w:t xml:space="preserve"> </w:t>
      </w:r>
      <w:r w:rsidRPr="0077617E">
        <w:rPr>
          <w:rFonts w:ascii="David" w:hAnsi="David" w:cs="David" w:hint="eastAsia"/>
          <w:sz w:val="24"/>
          <w:szCs w:val="24"/>
          <w:rtl/>
        </w:rPr>
        <w:t>אחרות</w:t>
      </w:r>
      <w:r w:rsidRPr="0077617E">
        <w:rPr>
          <w:rFonts w:ascii="David" w:hAnsi="David" w:cs="David"/>
          <w:sz w:val="24"/>
          <w:szCs w:val="24"/>
          <w:rtl/>
        </w:rPr>
        <w:t xml:space="preserve"> </w:t>
      </w:r>
      <w:r w:rsidRPr="0077617E">
        <w:rPr>
          <w:rFonts w:ascii="David" w:hAnsi="David" w:cs="David" w:hint="eastAsia"/>
          <w:sz w:val="24"/>
          <w:szCs w:val="24"/>
          <w:rtl/>
        </w:rPr>
        <w:t>ו</w:t>
      </w:r>
      <w:r w:rsidRPr="0077617E">
        <w:rPr>
          <w:rFonts w:ascii="David" w:hAnsi="David" w:cs="David"/>
          <w:sz w:val="24"/>
          <w:szCs w:val="24"/>
          <w:rtl/>
        </w:rPr>
        <w:t xml:space="preserve">/או </w:t>
      </w:r>
      <w:r w:rsidRPr="0077617E">
        <w:rPr>
          <w:rFonts w:ascii="David" w:hAnsi="David" w:cs="David" w:hint="eastAsia"/>
          <w:sz w:val="24"/>
          <w:szCs w:val="24"/>
          <w:rtl/>
        </w:rPr>
        <w:t>ע</w:t>
      </w:r>
      <w:r w:rsidRPr="0077617E">
        <w:rPr>
          <w:rFonts w:ascii="David" w:hAnsi="David" w:cs="David"/>
          <w:sz w:val="24"/>
          <w:szCs w:val="24"/>
          <w:rtl/>
        </w:rPr>
        <w:t xml:space="preserve">"י </w:t>
      </w:r>
      <w:r w:rsidRPr="0077617E">
        <w:rPr>
          <w:rFonts w:ascii="David" w:hAnsi="David" w:cs="David" w:hint="eastAsia"/>
          <w:sz w:val="24"/>
          <w:szCs w:val="24"/>
          <w:rtl/>
        </w:rPr>
        <w:t>שינוי</w:t>
      </w:r>
      <w:r w:rsidRPr="0077617E">
        <w:rPr>
          <w:rFonts w:ascii="David" w:hAnsi="David" w:cs="David"/>
          <w:sz w:val="24"/>
          <w:szCs w:val="24"/>
          <w:rtl/>
        </w:rPr>
        <w:t xml:space="preserve"> </w:t>
      </w:r>
      <w:r w:rsidRPr="0077617E">
        <w:rPr>
          <w:rFonts w:ascii="David" w:hAnsi="David" w:cs="David" w:hint="eastAsia"/>
          <w:sz w:val="24"/>
          <w:szCs w:val="24"/>
          <w:rtl/>
        </w:rPr>
        <w:t>תנאי</w:t>
      </w:r>
      <w:r w:rsidRPr="0077617E">
        <w:rPr>
          <w:rFonts w:ascii="David" w:hAnsi="David" w:cs="David"/>
          <w:sz w:val="24"/>
          <w:szCs w:val="24"/>
          <w:rtl/>
        </w:rPr>
        <w:t xml:space="preserve"> </w:t>
      </w:r>
      <w:r w:rsidRPr="0077617E">
        <w:rPr>
          <w:rFonts w:ascii="David" w:hAnsi="David" w:cs="David" w:hint="eastAsia"/>
          <w:sz w:val="24"/>
          <w:szCs w:val="24"/>
          <w:rtl/>
        </w:rPr>
        <w:t>חוזה</w:t>
      </w:r>
      <w:r w:rsidRPr="0077617E">
        <w:rPr>
          <w:rFonts w:ascii="David" w:hAnsi="David" w:cs="David"/>
          <w:sz w:val="24"/>
          <w:szCs w:val="24"/>
          <w:rtl/>
        </w:rPr>
        <w:t xml:space="preserve"> </w:t>
      </w:r>
      <w:r w:rsidRPr="0077617E">
        <w:rPr>
          <w:rFonts w:ascii="David" w:hAnsi="David" w:cs="David" w:hint="eastAsia"/>
          <w:sz w:val="24"/>
          <w:szCs w:val="24"/>
          <w:rtl/>
        </w:rPr>
        <w:t>זה</w:t>
      </w:r>
      <w:r w:rsidRPr="0077617E">
        <w:rPr>
          <w:rFonts w:ascii="David" w:hAnsi="David" w:cs="David"/>
          <w:sz w:val="24"/>
          <w:szCs w:val="24"/>
          <w:rtl/>
        </w:rPr>
        <w:t xml:space="preserve">. </w:t>
      </w:r>
      <w:r w:rsidRPr="0077617E">
        <w:rPr>
          <w:rFonts w:ascii="David" w:hAnsi="David" w:cs="David" w:hint="eastAsia"/>
          <w:sz w:val="24"/>
          <w:szCs w:val="24"/>
          <w:rtl/>
        </w:rPr>
        <w:t>במקרה</w:t>
      </w:r>
      <w:r w:rsidRPr="0077617E">
        <w:rPr>
          <w:rFonts w:ascii="David" w:hAnsi="David" w:cs="David"/>
          <w:sz w:val="24"/>
          <w:szCs w:val="24"/>
          <w:rtl/>
        </w:rPr>
        <w:t xml:space="preserve"> </w:t>
      </w:r>
      <w:r w:rsidRPr="0077617E">
        <w:rPr>
          <w:rFonts w:ascii="David" w:hAnsi="David" w:cs="David" w:hint="eastAsia"/>
          <w:sz w:val="24"/>
          <w:szCs w:val="24"/>
          <w:rtl/>
        </w:rPr>
        <w:t>של</w:t>
      </w:r>
      <w:r w:rsidRPr="0077617E">
        <w:rPr>
          <w:rFonts w:ascii="David" w:hAnsi="David" w:cs="David"/>
          <w:sz w:val="24"/>
          <w:szCs w:val="24"/>
          <w:rtl/>
        </w:rPr>
        <w:t xml:space="preserve"> </w:t>
      </w:r>
      <w:r w:rsidRPr="0077617E">
        <w:rPr>
          <w:rFonts w:ascii="David" w:hAnsi="David" w:cs="David" w:hint="eastAsia"/>
          <w:sz w:val="24"/>
          <w:szCs w:val="24"/>
          <w:rtl/>
        </w:rPr>
        <w:t>שינוי</w:t>
      </w:r>
      <w:r w:rsidRPr="0077617E">
        <w:rPr>
          <w:rFonts w:ascii="David" w:hAnsi="David" w:cs="David"/>
          <w:sz w:val="24"/>
          <w:szCs w:val="24"/>
          <w:rtl/>
        </w:rPr>
        <w:t xml:space="preserve"> </w:t>
      </w:r>
      <w:r w:rsidRPr="0077617E">
        <w:rPr>
          <w:rFonts w:ascii="David" w:hAnsi="David" w:cs="David" w:hint="eastAsia"/>
          <w:sz w:val="24"/>
          <w:szCs w:val="24"/>
          <w:rtl/>
        </w:rPr>
        <w:t>חוזה</w:t>
      </w:r>
      <w:r w:rsidRPr="0077617E">
        <w:rPr>
          <w:rFonts w:ascii="David" w:hAnsi="David" w:cs="David"/>
          <w:sz w:val="24"/>
          <w:szCs w:val="24"/>
          <w:rtl/>
        </w:rPr>
        <w:t xml:space="preserve"> </w:t>
      </w:r>
      <w:r w:rsidRPr="0077617E">
        <w:rPr>
          <w:rFonts w:ascii="David" w:hAnsi="David" w:cs="David" w:hint="eastAsia"/>
          <w:sz w:val="24"/>
          <w:szCs w:val="24"/>
          <w:rtl/>
        </w:rPr>
        <w:t>המשתמש</w:t>
      </w:r>
      <w:r w:rsidRPr="0077617E">
        <w:rPr>
          <w:rFonts w:ascii="David" w:hAnsi="David" w:cs="David"/>
          <w:sz w:val="24"/>
          <w:szCs w:val="24"/>
          <w:rtl/>
        </w:rPr>
        <w:t xml:space="preserve"> </w:t>
      </w:r>
      <w:r w:rsidRPr="0077617E">
        <w:rPr>
          <w:rFonts w:ascii="David" w:hAnsi="David" w:cs="David" w:hint="eastAsia"/>
          <w:sz w:val="24"/>
          <w:szCs w:val="24"/>
          <w:rtl/>
        </w:rPr>
        <w:t>יידרש</w:t>
      </w:r>
      <w:r w:rsidRPr="0077617E">
        <w:rPr>
          <w:rFonts w:ascii="David" w:hAnsi="David" w:cs="David"/>
          <w:sz w:val="24"/>
          <w:szCs w:val="24"/>
          <w:rtl/>
        </w:rPr>
        <w:t xml:space="preserve"> </w:t>
      </w:r>
      <w:r w:rsidRPr="0077617E">
        <w:rPr>
          <w:rFonts w:ascii="David" w:hAnsi="David" w:cs="David" w:hint="eastAsia"/>
          <w:sz w:val="24"/>
          <w:szCs w:val="24"/>
          <w:rtl/>
        </w:rPr>
        <w:t>לחתום</w:t>
      </w:r>
      <w:r w:rsidRPr="0077617E">
        <w:rPr>
          <w:rFonts w:ascii="David" w:hAnsi="David" w:cs="David"/>
          <w:sz w:val="24"/>
          <w:szCs w:val="24"/>
          <w:rtl/>
        </w:rPr>
        <w:t xml:space="preserve"> </w:t>
      </w:r>
      <w:r w:rsidRPr="0077617E">
        <w:rPr>
          <w:rFonts w:ascii="David" w:hAnsi="David" w:cs="David" w:hint="eastAsia"/>
          <w:sz w:val="24"/>
          <w:szCs w:val="24"/>
          <w:rtl/>
        </w:rPr>
        <w:t>על</w:t>
      </w:r>
      <w:r w:rsidRPr="0077617E">
        <w:rPr>
          <w:rFonts w:ascii="David" w:hAnsi="David" w:cs="David"/>
          <w:sz w:val="24"/>
          <w:szCs w:val="24"/>
          <w:rtl/>
        </w:rPr>
        <w:t xml:space="preserve"> </w:t>
      </w:r>
      <w:r w:rsidRPr="0077617E">
        <w:rPr>
          <w:rFonts w:ascii="David" w:hAnsi="David" w:cs="David" w:hint="eastAsia"/>
          <w:sz w:val="24"/>
          <w:szCs w:val="24"/>
          <w:rtl/>
        </w:rPr>
        <w:t>חוזה</w:t>
      </w:r>
      <w:r w:rsidRPr="0077617E">
        <w:rPr>
          <w:rFonts w:ascii="David" w:hAnsi="David" w:cs="David"/>
          <w:sz w:val="24"/>
          <w:szCs w:val="24"/>
          <w:rtl/>
        </w:rPr>
        <w:t xml:space="preserve"> </w:t>
      </w:r>
      <w:r w:rsidRPr="0077617E">
        <w:rPr>
          <w:rFonts w:ascii="David" w:hAnsi="David" w:cs="David" w:hint="eastAsia"/>
          <w:sz w:val="24"/>
          <w:szCs w:val="24"/>
          <w:rtl/>
        </w:rPr>
        <w:t>תחליפי</w:t>
      </w:r>
      <w:r w:rsidRPr="0077617E">
        <w:rPr>
          <w:rFonts w:ascii="David" w:hAnsi="David" w:cs="David"/>
          <w:sz w:val="24"/>
          <w:szCs w:val="24"/>
          <w:rtl/>
        </w:rPr>
        <w:t xml:space="preserve"> </w:t>
      </w:r>
      <w:r w:rsidRPr="0077617E">
        <w:rPr>
          <w:rFonts w:ascii="David" w:hAnsi="David" w:cs="David" w:hint="eastAsia"/>
          <w:sz w:val="24"/>
          <w:szCs w:val="24"/>
          <w:rtl/>
        </w:rPr>
        <w:t>ו</w:t>
      </w:r>
      <w:r w:rsidRPr="0077617E">
        <w:rPr>
          <w:rFonts w:ascii="David" w:hAnsi="David" w:cs="David"/>
          <w:sz w:val="24"/>
          <w:szCs w:val="24"/>
          <w:rtl/>
        </w:rPr>
        <w:t xml:space="preserve">/או </w:t>
      </w:r>
      <w:r w:rsidRPr="0077617E">
        <w:rPr>
          <w:rFonts w:ascii="David" w:hAnsi="David" w:cs="David" w:hint="eastAsia"/>
          <w:sz w:val="24"/>
          <w:szCs w:val="24"/>
          <w:rtl/>
        </w:rPr>
        <w:t>על</w:t>
      </w:r>
      <w:r w:rsidRPr="0077617E">
        <w:rPr>
          <w:rFonts w:ascii="David" w:hAnsi="David" w:cs="David"/>
          <w:sz w:val="24"/>
          <w:szCs w:val="24"/>
          <w:rtl/>
        </w:rPr>
        <w:t xml:space="preserve"> </w:t>
      </w:r>
      <w:r w:rsidRPr="0077617E">
        <w:rPr>
          <w:rFonts w:ascii="David" w:hAnsi="David" w:cs="David" w:hint="eastAsia"/>
          <w:sz w:val="24"/>
          <w:szCs w:val="24"/>
          <w:rtl/>
        </w:rPr>
        <w:t>נספח</w:t>
      </w:r>
      <w:r w:rsidRPr="0077617E">
        <w:rPr>
          <w:rFonts w:ascii="David" w:hAnsi="David" w:cs="David"/>
          <w:sz w:val="24"/>
          <w:szCs w:val="24"/>
          <w:rtl/>
        </w:rPr>
        <w:t xml:space="preserve"> </w:t>
      </w:r>
      <w:r w:rsidRPr="0077617E">
        <w:rPr>
          <w:rFonts w:ascii="David" w:hAnsi="David" w:cs="David" w:hint="eastAsia"/>
          <w:sz w:val="24"/>
          <w:szCs w:val="24"/>
          <w:rtl/>
        </w:rPr>
        <w:t>לחוזה</w:t>
      </w:r>
      <w:r w:rsidRPr="0077617E">
        <w:rPr>
          <w:rFonts w:ascii="David" w:hAnsi="David" w:cs="David"/>
          <w:sz w:val="24"/>
          <w:szCs w:val="24"/>
          <w:rtl/>
        </w:rPr>
        <w:t xml:space="preserve"> </w:t>
      </w:r>
      <w:r w:rsidRPr="0077617E">
        <w:rPr>
          <w:rFonts w:ascii="David" w:hAnsi="David" w:cs="David" w:hint="eastAsia"/>
          <w:sz w:val="24"/>
          <w:szCs w:val="24"/>
          <w:rtl/>
        </w:rPr>
        <w:t>זה</w:t>
      </w:r>
      <w:r w:rsidRPr="0077617E">
        <w:rPr>
          <w:rFonts w:ascii="David" w:hAnsi="David" w:cs="David"/>
          <w:sz w:val="24"/>
          <w:szCs w:val="24"/>
          <w:rtl/>
        </w:rPr>
        <w:t xml:space="preserve">. </w:t>
      </w:r>
      <w:r w:rsidRPr="0077617E">
        <w:rPr>
          <w:rFonts w:ascii="David" w:hAnsi="David" w:cs="David" w:hint="eastAsia"/>
          <w:sz w:val="24"/>
          <w:szCs w:val="24"/>
          <w:rtl/>
        </w:rPr>
        <w:t>משתמש</w:t>
      </w:r>
      <w:r w:rsidRPr="0077617E">
        <w:rPr>
          <w:rFonts w:ascii="David" w:hAnsi="David" w:cs="David"/>
          <w:sz w:val="24"/>
          <w:szCs w:val="24"/>
          <w:rtl/>
        </w:rPr>
        <w:t xml:space="preserve"> </w:t>
      </w:r>
      <w:r w:rsidRPr="0077617E">
        <w:rPr>
          <w:rFonts w:ascii="David" w:hAnsi="David" w:cs="David" w:hint="eastAsia"/>
          <w:sz w:val="24"/>
          <w:szCs w:val="24"/>
          <w:rtl/>
        </w:rPr>
        <w:t>הרואה</w:t>
      </w:r>
      <w:r w:rsidRPr="0077617E">
        <w:rPr>
          <w:rFonts w:ascii="David" w:hAnsi="David" w:cs="David"/>
          <w:sz w:val="24"/>
          <w:szCs w:val="24"/>
          <w:rtl/>
        </w:rPr>
        <w:t xml:space="preserve"> </w:t>
      </w:r>
      <w:r w:rsidRPr="0077617E">
        <w:rPr>
          <w:rFonts w:ascii="David" w:hAnsi="David" w:cs="David" w:hint="eastAsia"/>
          <w:sz w:val="24"/>
          <w:szCs w:val="24"/>
          <w:rtl/>
        </w:rPr>
        <w:t>את</w:t>
      </w:r>
      <w:r w:rsidRPr="0077617E">
        <w:rPr>
          <w:rFonts w:ascii="David" w:hAnsi="David" w:cs="David"/>
          <w:sz w:val="24"/>
          <w:szCs w:val="24"/>
          <w:rtl/>
        </w:rPr>
        <w:t xml:space="preserve"> </w:t>
      </w:r>
      <w:r w:rsidRPr="0077617E">
        <w:rPr>
          <w:rFonts w:ascii="David" w:hAnsi="David" w:cs="David" w:hint="eastAsia"/>
          <w:sz w:val="24"/>
          <w:szCs w:val="24"/>
          <w:rtl/>
        </w:rPr>
        <w:t>עצמו</w:t>
      </w:r>
      <w:r w:rsidRPr="0077617E">
        <w:rPr>
          <w:rFonts w:ascii="David" w:hAnsi="David" w:cs="David"/>
          <w:sz w:val="24"/>
          <w:szCs w:val="24"/>
          <w:rtl/>
        </w:rPr>
        <w:t xml:space="preserve"> </w:t>
      </w:r>
      <w:r w:rsidRPr="0077617E">
        <w:rPr>
          <w:rFonts w:ascii="David" w:hAnsi="David" w:cs="David" w:hint="eastAsia"/>
          <w:sz w:val="24"/>
          <w:szCs w:val="24"/>
          <w:rtl/>
        </w:rPr>
        <w:t>נפגע</w:t>
      </w:r>
      <w:r w:rsidRPr="0077617E">
        <w:rPr>
          <w:rFonts w:ascii="David" w:hAnsi="David" w:cs="David"/>
          <w:sz w:val="24"/>
          <w:szCs w:val="24"/>
          <w:rtl/>
        </w:rPr>
        <w:t xml:space="preserve"> </w:t>
      </w:r>
      <w:r w:rsidRPr="0077617E">
        <w:rPr>
          <w:rFonts w:ascii="David" w:hAnsi="David" w:cs="David" w:hint="eastAsia"/>
          <w:sz w:val="24"/>
          <w:szCs w:val="24"/>
          <w:rtl/>
        </w:rPr>
        <w:t>ע</w:t>
      </w:r>
      <w:r w:rsidRPr="0077617E">
        <w:rPr>
          <w:rFonts w:ascii="David" w:hAnsi="David" w:cs="David"/>
          <w:sz w:val="24"/>
          <w:szCs w:val="24"/>
          <w:rtl/>
        </w:rPr>
        <w:t xml:space="preserve">"י </w:t>
      </w:r>
      <w:r w:rsidRPr="0077617E">
        <w:rPr>
          <w:rFonts w:ascii="David" w:hAnsi="David" w:cs="David" w:hint="eastAsia"/>
          <w:sz w:val="24"/>
          <w:szCs w:val="24"/>
          <w:rtl/>
        </w:rPr>
        <w:t>שינויים</w:t>
      </w:r>
      <w:r w:rsidRPr="0077617E">
        <w:rPr>
          <w:rFonts w:ascii="David" w:hAnsi="David" w:cs="David"/>
          <w:sz w:val="24"/>
          <w:szCs w:val="24"/>
          <w:rtl/>
        </w:rPr>
        <w:t xml:space="preserve"> </w:t>
      </w:r>
      <w:r w:rsidRPr="0077617E">
        <w:rPr>
          <w:rFonts w:ascii="David" w:hAnsi="David" w:cs="David" w:hint="eastAsia"/>
          <w:sz w:val="24"/>
          <w:szCs w:val="24"/>
          <w:rtl/>
        </w:rPr>
        <w:t>אלה</w:t>
      </w:r>
      <w:r w:rsidRPr="0077617E">
        <w:rPr>
          <w:rFonts w:ascii="David" w:hAnsi="David" w:cs="David"/>
          <w:sz w:val="24"/>
          <w:szCs w:val="24"/>
          <w:rtl/>
        </w:rPr>
        <w:t xml:space="preserve"> </w:t>
      </w:r>
      <w:r w:rsidRPr="0077617E">
        <w:rPr>
          <w:rFonts w:ascii="David" w:hAnsi="David" w:cs="David" w:hint="eastAsia"/>
          <w:sz w:val="24"/>
          <w:szCs w:val="24"/>
          <w:rtl/>
        </w:rPr>
        <w:t>יהיה</w:t>
      </w:r>
      <w:r w:rsidRPr="0077617E">
        <w:rPr>
          <w:rFonts w:ascii="David" w:hAnsi="David" w:cs="David"/>
          <w:sz w:val="24"/>
          <w:szCs w:val="24"/>
          <w:rtl/>
        </w:rPr>
        <w:t xml:space="preserve"> </w:t>
      </w:r>
      <w:r w:rsidRPr="0077617E">
        <w:rPr>
          <w:rFonts w:ascii="David" w:hAnsi="David" w:cs="David" w:hint="eastAsia"/>
          <w:sz w:val="24"/>
          <w:szCs w:val="24"/>
          <w:rtl/>
        </w:rPr>
        <w:t>רשאי</w:t>
      </w:r>
      <w:r w:rsidRPr="0077617E">
        <w:rPr>
          <w:rFonts w:ascii="David" w:hAnsi="David" w:cs="David"/>
          <w:sz w:val="24"/>
          <w:szCs w:val="24"/>
          <w:rtl/>
        </w:rPr>
        <w:t xml:space="preserve"> </w:t>
      </w:r>
      <w:r w:rsidRPr="0077617E">
        <w:rPr>
          <w:rFonts w:ascii="David" w:hAnsi="David" w:cs="David" w:hint="eastAsia"/>
          <w:sz w:val="24"/>
          <w:szCs w:val="24"/>
          <w:rtl/>
        </w:rPr>
        <w:t>להפסיק</w:t>
      </w:r>
      <w:r w:rsidRPr="0077617E">
        <w:rPr>
          <w:rFonts w:ascii="David" w:hAnsi="David" w:cs="David"/>
          <w:sz w:val="24"/>
          <w:szCs w:val="24"/>
          <w:rtl/>
        </w:rPr>
        <w:t xml:space="preserve"> </w:t>
      </w:r>
      <w:r w:rsidRPr="0077617E">
        <w:rPr>
          <w:rFonts w:ascii="David" w:hAnsi="David" w:cs="David" w:hint="eastAsia"/>
          <w:sz w:val="24"/>
          <w:szCs w:val="24"/>
          <w:rtl/>
        </w:rPr>
        <w:t>את</w:t>
      </w:r>
      <w:r w:rsidRPr="0077617E">
        <w:rPr>
          <w:rFonts w:ascii="David" w:hAnsi="David" w:cs="David"/>
          <w:sz w:val="24"/>
          <w:szCs w:val="24"/>
          <w:rtl/>
        </w:rPr>
        <w:t xml:space="preserve"> </w:t>
      </w:r>
      <w:r w:rsidRPr="0077617E">
        <w:rPr>
          <w:rFonts w:ascii="David" w:hAnsi="David" w:cs="David" w:hint="eastAsia"/>
          <w:sz w:val="24"/>
          <w:szCs w:val="24"/>
          <w:rtl/>
        </w:rPr>
        <w:t>השימוש</w:t>
      </w:r>
      <w:r w:rsidRPr="0077617E">
        <w:rPr>
          <w:rFonts w:ascii="David" w:hAnsi="David" w:cs="David"/>
          <w:sz w:val="24"/>
          <w:szCs w:val="24"/>
          <w:rtl/>
        </w:rPr>
        <w:t xml:space="preserve"> </w:t>
      </w:r>
      <w:r w:rsidRPr="0077617E">
        <w:rPr>
          <w:rFonts w:ascii="David" w:hAnsi="David" w:cs="David" w:hint="eastAsia"/>
          <w:sz w:val="24"/>
          <w:szCs w:val="24"/>
          <w:rtl/>
        </w:rPr>
        <w:t>בפורטל</w:t>
      </w:r>
      <w:r w:rsidRPr="0077617E">
        <w:rPr>
          <w:rFonts w:ascii="David" w:hAnsi="David" w:cs="David"/>
          <w:sz w:val="24"/>
          <w:szCs w:val="24"/>
          <w:rtl/>
        </w:rPr>
        <w:t xml:space="preserve"> </w:t>
      </w:r>
      <w:r w:rsidRPr="0077617E">
        <w:rPr>
          <w:rFonts w:ascii="David" w:hAnsi="David" w:cs="David" w:hint="eastAsia"/>
          <w:sz w:val="24"/>
          <w:szCs w:val="24"/>
          <w:rtl/>
        </w:rPr>
        <w:t>הספקים</w:t>
      </w:r>
      <w:r w:rsidRPr="0077617E">
        <w:rPr>
          <w:rFonts w:ascii="David" w:hAnsi="David" w:cs="David"/>
          <w:sz w:val="24"/>
          <w:szCs w:val="24"/>
          <w:rtl/>
        </w:rPr>
        <w:t xml:space="preserve"> </w:t>
      </w:r>
      <w:r w:rsidRPr="0077617E">
        <w:rPr>
          <w:rFonts w:ascii="David" w:hAnsi="David" w:cs="David" w:hint="eastAsia"/>
          <w:sz w:val="24"/>
          <w:szCs w:val="24"/>
          <w:rtl/>
        </w:rPr>
        <w:t>הממשלתי</w:t>
      </w:r>
      <w:r w:rsidRPr="0077617E">
        <w:rPr>
          <w:rFonts w:ascii="David" w:hAnsi="David" w:cs="David"/>
          <w:sz w:val="24"/>
          <w:szCs w:val="24"/>
          <w:rtl/>
        </w:rPr>
        <w:t xml:space="preserve"> </w:t>
      </w:r>
      <w:r w:rsidRPr="0077617E">
        <w:rPr>
          <w:rFonts w:ascii="David" w:hAnsi="David" w:cs="David" w:hint="eastAsia"/>
          <w:sz w:val="24"/>
          <w:szCs w:val="24"/>
          <w:rtl/>
        </w:rPr>
        <w:t>ע</w:t>
      </w:r>
      <w:r w:rsidRPr="0077617E">
        <w:rPr>
          <w:rFonts w:ascii="David" w:hAnsi="David" w:cs="David"/>
          <w:sz w:val="24"/>
          <w:szCs w:val="24"/>
          <w:rtl/>
        </w:rPr>
        <w:t xml:space="preserve">"י </w:t>
      </w:r>
      <w:r w:rsidRPr="0077617E">
        <w:rPr>
          <w:rFonts w:ascii="David" w:hAnsi="David" w:cs="David" w:hint="eastAsia"/>
          <w:sz w:val="24"/>
          <w:szCs w:val="24"/>
          <w:rtl/>
        </w:rPr>
        <w:t>הודעה</w:t>
      </w:r>
      <w:r w:rsidRPr="0077617E">
        <w:rPr>
          <w:rFonts w:ascii="David" w:hAnsi="David" w:cs="David"/>
          <w:sz w:val="24"/>
          <w:szCs w:val="24"/>
          <w:rtl/>
        </w:rPr>
        <w:t xml:space="preserve"> </w:t>
      </w:r>
      <w:r w:rsidRPr="0077617E">
        <w:rPr>
          <w:rFonts w:ascii="David" w:hAnsi="David" w:cs="David" w:hint="eastAsia"/>
          <w:sz w:val="24"/>
          <w:szCs w:val="24"/>
          <w:rtl/>
        </w:rPr>
        <w:t>בכתב</w:t>
      </w:r>
      <w:r w:rsidRPr="0077617E">
        <w:rPr>
          <w:rFonts w:ascii="David" w:hAnsi="David" w:cs="David"/>
          <w:sz w:val="24"/>
          <w:szCs w:val="24"/>
          <w:rtl/>
        </w:rPr>
        <w:t xml:space="preserve"> </w:t>
      </w:r>
      <w:r w:rsidRPr="0077617E">
        <w:rPr>
          <w:rFonts w:ascii="David" w:hAnsi="David" w:cs="David" w:hint="eastAsia"/>
          <w:sz w:val="24"/>
          <w:szCs w:val="24"/>
          <w:rtl/>
        </w:rPr>
        <w:t>לחברת</w:t>
      </w:r>
      <w:r w:rsidRPr="0077617E">
        <w:rPr>
          <w:rFonts w:ascii="David" w:hAnsi="David" w:cs="David"/>
          <w:sz w:val="24"/>
          <w:szCs w:val="24"/>
          <w:rtl/>
        </w:rPr>
        <w:t xml:space="preserve"> </w:t>
      </w:r>
      <w:r w:rsidRPr="0077617E">
        <w:rPr>
          <w:rFonts w:ascii="David" w:hAnsi="David" w:cs="David" w:hint="eastAsia"/>
          <w:sz w:val="24"/>
          <w:szCs w:val="24"/>
          <w:rtl/>
        </w:rPr>
        <w:t>ניהול</w:t>
      </w:r>
      <w:r w:rsidRPr="0077617E">
        <w:rPr>
          <w:rFonts w:ascii="David" w:hAnsi="David" w:cs="David"/>
          <w:sz w:val="24"/>
          <w:szCs w:val="24"/>
          <w:rtl/>
        </w:rPr>
        <w:t xml:space="preserve"> </w:t>
      </w:r>
      <w:r w:rsidRPr="0077617E">
        <w:rPr>
          <w:rFonts w:ascii="David" w:hAnsi="David" w:cs="David" w:hint="eastAsia"/>
          <w:sz w:val="24"/>
          <w:szCs w:val="24"/>
          <w:rtl/>
        </w:rPr>
        <w:t>תוך</w:t>
      </w:r>
      <w:r w:rsidRPr="0077617E">
        <w:rPr>
          <w:rFonts w:ascii="David" w:hAnsi="David" w:cs="David"/>
          <w:sz w:val="24"/>
          <w:szCs w:val="24"/>
          <w:rtl/>
        </w:rPr>
        <w:t xml:space="preserve"> 30 </w:t>
      </w:r>
      <w:r w:rsidRPr="0077617E">
        <w:rPr>
          <w:rFonts w:ascii="David" w:hAnsi="David" w:cs="David" w:hint="eastAsia"/>
          <w:sz w:val="24"/>
          <w:szCs w:val="24"/>
          <w:rtl/>
        </w:rPr>
        <w:t>יום</w:t>
      </w:r>
      <w:r w:rsidRPr="0077617E">
        <w:rPr>
          <w:rFonts w:ascii="David" w:hAnsi="David" w:cs="David"/>
          <w:sz w:val="24"/>
          <w:szCs w:val="24"/>
          <w:rtl/>
        </w:rPr>
        <w:t xml:space="preserve"> </w:t>
      </w:r>
      <w:r w:rsidRPr="0077617E">
        <w:rPr>
          <w:rFonts w:ascii="David" w:hAnsi="David" w:cs="David" w:hint="eastAsia"/>
          <w:sz w:val="24"/>
          <w:szCs w:val="24"/>
          <w:rtl/>
        </w:rPr>
        <w:t>מיום</w:t>
      </w:r>
      <w:r w:rsidRPr="0077617E">
        <w:rPr>
          <w:rFonts w:ascii="David" w:hAnsi="David" w:cs="David"/>
          <w:sz w:val="24"/>
          <w:szCs w:val="24"/>
          <w:rtl/>
        </w:rPr>
        <w:t xml:space="preserve"> </w:t>
      </w:r>
      <w:r w:rsidRPr="0077617E">
        <w:rPr>
          <w:rFonts w:ascii="David" w:hAnsi="David" w:cs="David" w:hint="eastAsia"/>
          <w:sz w:val="24"/>
          <w:szCs w:val="24"/>
          <w:rtl/>
        </w:rPr>
        <w:t>משלוח</w:t>
      </w:r>
      <w:r w:rsidRPr="0077617E">
        <w:rPr>
          <w:rFonts w:ascii="David" w:hAnsi="David" w:cs="David"/>
          <w:sz w:val="24"/>
          <w:szCs w:val="24"/>
          <w:rtl/>
        </w:rPr>
        <w:t xml:space="preserve"> </w:t>
      </w:r>
      <w:r w:rsidRPr="0077617E">
        <w:rPr>
          <w:rFonts w:ascii="David" w:hAnsi="David" w:cs="David" w:hint="eastAsia"/>
          <w:sz w:val="24"/>
          <w:szCs w:val="24"/>
          <w:rtl/>
        </w:rPr>
        <w:t>ההודעה</w:t>
      </w:r>
      <w:r w:rsidRPr="0077617E">
        <w:rPr>
          <w:rFonts w:ascii="David" w:hAnsi="David" w:cs="David"/>
          <w:sz w:val="24"/>
          <w:szCs w:val="24"/>
          <w:rtl/>
        </w:rPr>
        <w:t xml:space="preserve"> </w:t>
      </w:r>
      <w:r w:rsidRPr="0077617E">
        <w:rPr>
          <w:rFonts w:ascii="David" w:hAnsi="David" w:cs="David" w:hint="eastAsia"/>
          <w:sz w:val="24"/>
          <w:szCs w:val="24"/>
          <w:rtl/>
        </w:rPr>
        <w:t>על</w:t>
      </w:r>
      <w:r w:rsidRPr="0077617E">
        <w:rPr>
          <w:rFonts w:ascii="David" w:hAnsi="David" w:cs="David"/>
          <w:sz w:val="24"/>
          <w:szCs w:val="24"/>
          <w:rtl/>
        </w:rPr>
        <w:t xml:space="preserve"> </w:t>
      </w:r>
      <w:r w:rsidRPr="0077617E">
        <w:rPr>
          <w:rFonts w:ascii="David" w:hAnsi="David" w:cs="David" w:hint="eastAsia"/>
          <w:sz w:val="24"/>
          <w:szCs w:val="24"/>
          <w:rtl/>
        </w:rPr>
        <w:t>השינויים</w:t>
      </w:r>
      <w:r w:rsidRPr="0077617E">
        <w:rPr>
          <w:rFonts w:ascii="David" w:hAnsi="David" w:cs="David"/>
          <w:sz w:val="24"/>
          <w:szCs w:val="24"/>
          <w:rtl/>
        </w:rPr>
        <w:t xml:space="preserve"> </w:t>
      </w:r>
      <w:r w:rsidRPr="0077617E">
        <w:rPr>
          <w:rFonts w:ascii="David" w:hAnsi="David" w:cs="David" w:hint="eastAsia"/>
          <w:sz w:val="24"/>
          <w:szCs w:val="24"/>
          <w:rtl/>
        </w:rPr>
        <w:t>כאמור</w:t>
      </w:r>
      <w:r w:rsidRPr="0077617E">
        <w:rPr>
          <w:rFonts w:ascii="David" w:hAnsi="David" w:cs="David"/>
          <w:sz w:val="24"/>
          <w:szCs w:val="24"/>
          <w:rtl/>
        </w:rPr>
        <w:t>.</w:t>
      </w:r>
    </w:p>
    <w:p w:rsidR="00DC0C40" w:rsidRPr="0077617E" w:rsidRDefault="00DC0C40" w:rsidP="00DC0C40">
      <w:pPr>
        <w:bidi/>
        <w:spacing w:line="360" w:lineRule="auto"/>
        <w:ind w:left="1416" w:right="708"/>
        <w:jc w:val="both"/>
        <w:rPr>
          <w:rFonts w:ascii="David" w:hAnsi="David" w:cs="David"/>
          <w:sz w:val="24"/>
          <w:szCs w:val="24"/>
        </w:rPr>
      </w:pPr>
    </w:p>
    <w:p w:rsidR="0025701C" w:rsidRPr="00DC0C40" w:rsidRDefault="0025701C" w:rsidP="00392CCF">
      <w:pPr>
        <w:numPr>
          <w:ilvl w:val="0"/>
          <w:numId w:val="92"/>
        </w:numPr>
        <w:tabs>
          <w:tab w:val="num" w:pos="970"/>
        </w:tabs>
        <w:bidi/>
        <w:spacing w:line="360" w:lineRule="auto"/>
        <w:ind w:right="0"/>
        <w:jc w:val="both"/>
        <w:rPr>
          <w:rFonts w:ascii="David" w:hAnsi="David" w:cs="David"/>
          <w:b/>
          <w:bCs/>
          <w:sz w:val="24"/>
          <w:szCs w:val="24"/>
          <w:u w:val="single"/>
          <w:rtl/>
        </w:rPr>
      </w:pPr>
      <w:r w:rsidRPr="00DC0C40">
        <w:rPr>
          <w:rFonts w:ascii="David" w:hAnsi="David" w:cs="David"/>
          <w:b/>
          <w:bCs/>
          <w:sz w:val="24"/>
          <w:szCs w:val="24"/>
          <w:u w:val="single"/>
          <w:rtl/>
        </w:rPr>
        <w:t>חבלה ומידע אסור</w:t>
      </w:r>
    </w:p>
    <w:p w:rsidR="0025701C" w:rsidRPr="0077617E"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sz w:val="24"/>
          <w:szCs w:val="24"/>
          <w:rtl/>
        </w:rPr>
        <w:t xml:space="preserve">המשתמש </w:t>
      </w:r>
      <w:r w:rsidRPr="0077617E">
        <w:rPr>
          <w:rFonts w:ascii="David" w:hAnsi="David" w:cs="David" w:hint="eastAsia"/>
          <w:sz w:val="24"/>
          <w:szCs w:val="24"/>
          <w:rtl/>
        </w:rPr>
        <w:t>וכל</w:t>
      </w:r>
      <w:r w:rsidRPr="0077617E">
        <w:rPr>
          <w:rFonts w:ascii="David" w:hAnsi="David" w:cs="David"/>
          <w:sz w:val="24"/>
          <w:szCs w:val="24"/>
          <w:rtl/>
        </w:rPr>
        <w:t xml:space="preserve"> נציגיו מתחייב</w:t>
      </w:r>
      <w:r w:rsidRPr="0077617E">
        <w:rPr>
          <w:rFonts w:ascii="David" w:hAnsi="David" w:cs="David" w:hint="eastAsia"/>
          <w:sz w:val="24"/>
          <w:szCs w:val="24"/>
          <w:rtl/>
        </w:rPr>
        <w:t>ים</w:t>
      </w:r>
      <w:r w:rsidRPr="0077617E">
        <w:rPr>
          <w:rFonts w:ascii="David" w:hAnsi="David" w:cs="David"/>
          <w:sz w:val="24"/>
          <w:szCs w:val="24"/>
          <w:rtl/>
        </w:rPr>
        <w:t xml:space="preserve"> לא לגרום, לא לנסות לגרום ולא להניח לאחר לגרום לשינוי כלשהו במידע, ידיעה או נתון מכל סוג שהוא המצויים </w:t>
      </w:r>
      <w:r w:rsidRPr="0077617E">
        <w:rPr>
          <w:rFonts w:ascii="David" w:hAnsi="David" w:cs="David" w:hint="eastAsia"/>
          <w:sz w:val="24"/>
          <w:szCs w:val="24"/>
          <w:rtl/>
        </w:rPr>
        <w:t>בפורטל</w:t>
      </w:r>
      <w:r w:rsidRPr="0077617E">
        <w:rPr>
          <w:rFonts w:ascii="David" w:hAnsi="David" w:cs="David"/>
          <w:sz w:val="24"/>
          <w:szCs w:val="24"/>
          <w:rtl/>
        </w:rPr>
        <w:t xml:space="preserve"> הספקים הממשלתי פרט </w:t>
      </w:r>
      <w:r w:rsidRPr="0077617E">
        <w:rPr>
          <w:rFonts w:ascii="David" w:hAnsi="David" w:cs="David" w:hint="eastAsia"/>
          <w:sz w:val="24"/>
          <w:szCs w:val="24"/>
          <w:rtl/>
        </w:rPr>
        <w:t>לאישור</w:t>
      </w:r>
      <w:r w:rsidRPr="0077617E">
        <w:rPr>
          <w:rFonts w:ascii="David" w:hAnsi="David" w:cs="David"/>
          <w:sz w:val="24"/>
          <w:szCs w:val="24"/>
          <w:rtl/>
        </w:rPr>
        <w:t xml:space="preserve"> </w:t>
      </w:r>
      <w:r w:rsidRPr="0077617E">
        <w:rPr>
          <w:rFonts w:ascii="David" w:hAnsi="David" w:cs="David" w:hint="eastAsia"/>
          <w:sz w:val="24"/>
          <w:szCs w:val="24"/>
          <w:rtl/>
        </w:rPr>
        <w:t>קבלת</w:t>
      </w:r>
      <w:r w:rsidRPr="0077617E">
        <w:rPr>
          <w:rFonts w:ascii="David" w:hAnsi="David" w:cs="David"/>
          <w:sz w:val="24"/>
          <w:szCs w:val="24"/>
          <w:rtl/>
        </w:rPr>
        <w:t xml:space="preserve"> </w:t>
      </w:r>
      <w:r w:rsidRPr="0077617E">
        <w:rPr>
          <w:rFonts w:ascii="David" w:hAnsi="David" w:cs="David" w:hint="eastAsia"/>
          <w:sz w:val="24"/>
          <w:szCs w:val="24"/>
          <w:rtl/>
        </w:rPr>
        <w:t>הזמנות</w:t>
      </w:r>
      <w:r w:rsidRPr="0077617E">
        <w:rPr>
          <w:rFonts w:ascii="David" w:hAnsi="David" w:cs="David"/>
          <w:sz w:val="24"/>
          <w:szCs w:val="24"/>
          <w:rtl/>
        </w:rPr>
        <w:t xml:space="preserve"> </w:t>
      </w:r>
      <w:r w:rsidRPr="0077617E">
        <w:rPr>
          <w:rFonts w:ascii="David" w:hAnsi="David" w:cs="David" w:hint="eastAsia"/>
          <w:sz w:val="24"/>
          <w:szCs w:val="24"/>
          <w:rtl/>
        </w:rPr>
        <w:t>רכש</w:t>
      </w:r>
      <w:r w:rsidRPr="0077617E">
        <w:rPr>
          <w:rFonts w:ascii="David" w:hAnsi="David" w:cs="David"/>
          <w:sz w:val="24"/>
          <w:szCs w:val="24"/>
          <w:rtl/>
        </w:rPr>
        <w:t xml:space="preserve">, </w:t>
      </w:r>
      <w:r w:rsidRPr="0077617E">
        <w:rPr>
          <w:rFonts w:ascii="David" w:hAnsi="David" w:cs="David" w:hint="eastAsia"/>
          <w:sz w:val="24"/>
          <w:szCs w:val="24"/>
          <w:rtl/>
        </w:rPr>
        <w:t>הגשת</w:t>
      </w:r>
      <w:r w:rsidRPr="0077617E">
        <w:rPr>
          <w:rFonts w:ascii="David" w:hAnsi="David" w:cs="David"/>
          <w:sz w:val="24"/>
          <w:szCs w:val="24"/>
          <w:rtl/>
        </w:rPr>
        <w:t xml:space="preserve"> </w:t>
      </w:r>
      <w:r w:rsidRPr="0077617E">
        <w:rPr>
          <w:rFonts w:ascii="David" w:hAnsi="David" w:cs="David" w:hint="eastAsia"/>
          <w:sz w:val="24"/>
          <w:szCs w:val="24"/>
          <w:rtl/>
        </w:rPr>
        <w:t>דיווחי</w:t>
      </w:r>
      <w:r w:rsidRPr="0077617E">
        <w:rPr>
          <w:rFonts w:ascii="David" w:hAnsi="David" w:cs="David"/>
          <w:sz w:val="24"/>
          <w:szCs w:val="24"/>
          <w:rtl/>
        </w:rPr>
        <w:t xml:space="preserve"> </w:t>
      </w:r>
      <w:r w:rsidRPr="0077617E">
        <w:rPr>
          <w:rFonts w:ascii="David" w:hAnsi="David" w:cs="David" w:hint="eastAsia"/>
          <w:sz w:val="24"/>
          <w:szCs w:val="24"/>
          <w:rtl/>
        </w:rPr>
        <w:t>ביצוע</w:t>
      </w:r>
      <w:r w:rsidRPr="0077617E">
        <w:rPr>
          <w:rFonts w:ascii="David" w:hAnsi="David" w:cs="David"/>
          <w:sz w:val="24"/>
          <w:szCs w:val="24"/>
          <w:rtl/>
        </w:rPr>
        <w:t xml:space="preserve"> </w:t>
      </w:r>
      <w:r w:rsidRPr="0077617E">
        <w:rPr>
          <w:rFonts w:ascii="David" w:hAnsi="David" w:cs="David" w:hint="eastAsia"/>
          <w:sz w:val="24"/>
          <w:szCs w:val="24"/>
          <w:rtl/>
        </w:rPr>
        <w:t>וחשבוניות</w:t>
      </w:r>
      <w:r w:rsidRPr="0077617E">
        <w:rPr>
          <w:rFonts w:ascii="David" w:hAnsi="David" w:cs="David"/>
          <w:sz w:val="24"/>
          <w:szCs w:val="24"/>
          <w:rtl/>
        </w:rPr>
        <w:t xml:space="preserve"> </w:t>
      </w:r>
      <w:r w:rsidRPr="0077617E">
        <w:rPr>
          <w:rFonts w:ascii="David" w:hAnsi="David" w:cs="David" w:hint="eastAsia"/>
          <w:sz w:val="24"/>
          <w:szCs w:val="24"/>
          <w:rtl/>
        </w:rPr>
        <w:t>ופעולות</w:t>
      </w:r>
      <w:r w:rsidRPr="0077617E">
        <w:rPr>
          <w:rFonts w:ascii="David" w:hAnsi="David" w:cs="David"/>
          <w:sz w:val="24"/>
          <w:szCs w:val="24"/>
          <w:rtl/>
        </w:rPr>
        <w:t xml:space="preserve"> </w:t>
      </w:r>
      <w:r w:rsidRPr="0077617E">
        <w:rPr>
          <w:rFonts w:ascii="David" w:hAnsi="David" w:cs="David" w:hint="eastAsia"/>
          <w:sz w:val="24"/>
          <w:szCs w:val="24"/>
          <w:rtl/>
        </w:rPr>
        <w:t>אחרות</w:t>
      </w:r>
      <w:r w:rsidRPr="0077617E">
        <w:rPr>
          <w:rFonts w:ascii="David" w:hAnsi="David" w:cs="David"/>
          <w:sz w:val="24"/>
          <w:szCs w:val="24"/>
          <w:rtl/>
        </w:rPr>
        <w:t xml:space="preserve"> </w:t>
      </w:r>
      <w:r w:rsidRPr="0077617E">
        <w:rPr>
          <w:rFonts w:ascii="David" w:hAnsi="David" w:cs="David" w:hint="eastAsia"/>
          <w:sz w:val="24"/>
          <w:szCs w:val="24"/>
          <w:rtl/>
        </w:rPr>
        <w:t>שהממשלה</w:t>
      </w:r>
      <w:r w:rsidRPr="0077617E">
        <w:rPr>
          <w:rFonts w:ascii="David" w:hAnsi="David" w:cs="David"/>
          <w:sz w:val="24"/>
          <w:szCs w:val="24"/>
          <w:rtl/>
        </w:rPr>
        <w:t xml:space="preserve"> </w:t>
      </w:r>
      <w:r w:rsidRPr="0077617E">
        <w:rPr>
          <w:rFonts w:ascii="David" w:hAnsi="David" w:cs="David" w:hint="eastAsia"/>
          <w:sz w:val="24"/>
          <w:szCs w:val="24"/>
          <w:rtl/>
        </w:rPr>
        <w:t>תאפשר</w:t>
      </w:r>
      <w:r w:rsidRPr="0077617E">
        <w:rPr>
          <w:rFonts w:ascii="David" w:hAnsi="David" w:cs="David"/>
          <w:sz w:val="24"/>
          <w:szCs w:val="24"/>
          <w:rtl/>
        </w:rPr>
        <w:t xml:space="preserve"> </w:t>
      </w:r>
      <w:r w:rsidRPr="0077617E">
        <w:rPr>
          <w:rFonts w:ascii="David" w:hAnsi="David" w:cs="David" w:hint="eastAsia"/>
          <w:sz w:val="24"/>
          <w:szCs w:val="24"/>
          <w:rtl/>
        </w:rPr>
        <w:t>לבצע</w:t>
      </w:r>
      <w:r w:rsidRPr="0077617E">
        <w:rPr>
          <w:rFonts w:ascii="David" w:hAnsi="David" w:cs="David"/>
          <w:sz w:val="24"/>
          <w:szCs w:val="24"/>
          <w:rtl/>
        </w:rPr>
        <w:t xml:space="preserve"> </w:t>
      </w:r>
      <w:r w:rsidRPr="0077617E">
        <w:rPr>
          <w:rFonts w:ascii="David" w:hAnsi="David" w:cs="David" w:hint="eastAsia"/>
          <w:sz w:val="24"/>
          <w:szCs w:val="24"/>
          <w:rtl/>
        </w:rPr>
        <w:t>באמצעות</w:t>
      </w:r>
      <w:r w:rsidRPr="0077617E">
        <w:rPr>
          <w:rFonts w:ascii="David" w:hAnsi="David" w:cs="David"/>
          <w:sz w:val="24"/>
          <w:szCs w:val="24"/>
          <w:rtl/>
        </w:rPr>
        <w:t xml:space="preserve"> </w:t>
      </w:r>
      <w:r w:rsidRPr="0077617E">
        <w:rPr>
          <w:rFonts w:ascii="David" w:hAnsi="David" w:cs="David" w:hint="eastAsia"/>
          <w:sz w:val="24"/>
          <w:szCs w:val="24"/>
          <w:rtl/>
        </w:rPr>
        <w:t>הפורטל</w:t>
      </w:r>
      <w:r w:rsidRPr="0077617E">
        <w:rPr>
          <w:rFonts w:ascii="David" w:hAnsi="David" w:cs="David"/>
          <w:sz w:val="24"/>
          <w:szCs w:val="24"/>
          <w:rtl/>
        </w:rPr>
        <w:t xml:space="preserve">, </w:t>
      </w:r>
      <w:r w:rsidRPr="0077617E">
        <w:rPr>
          <w:rFonts w:ascii="David" w:hAnsi="David" w:cs="David" w:hint="eastAsia"/>
          <w:sz w:val="24"/>
          <w:szCs w:val="24"/>
          <w:rtl/>
        </w:rPr>
        <w:t>אם</w:t>
      </w:r>
      <w:r w:rsidRPr="0077617E">
        <w:rPr>
          <w:rFonts w:ascii="David" w:hAnsi="David" w:cs="David"/>
          <w:sz w:val="24"/>
          <w:szCs w:val="24"/>
          <w:rtl/>
        </w:rPr>
        <w:t xml:space="preserve"> </w:t>
      </w:r>
      <w:r w:rsidRPr="0077617E">
        <w:rPr>
          <w:rFonts w:ascii="David" w:hAnsi="David" w:cs="David" w:hint="eastAsia"/>
          <w:sz w:val="24"/>
          <w:szCs w:val="24"/>
          <w:rtl/>
        </w:rPr>
        <w:t>תאפשר</w:t>
      </w:r>
      <w:r w:rsidRPr="0077617E">
        <w:rPr>
          <w:rFonts w:ascii="David" w:hAnsi="David" w:cs="David"/>
          <w:sz w:val="24"/>
          <w:szCs w:val="24"/>
          <w:rtl/>
        </w:rPr>
        <w:t>.</w:t>
      </w:r>
    </w:p>
    <w:p w:rsidR="0025701C" w:rsidRPr="0077617E" w:rsidRDefault="0025701C" w:rsidP="00392CCF">
      <w:pPr>
        <w:numPr>
          <w:ilvl w:val="1"/>
          <w:numId w:val="92"/>
        </w:numPr>
        <w:bidi/>
        <w:spacing w:line="360" w:lineRule="auto"/>
        <w:ind w:right="0"/>
        <w:jc w:val="both"/>
        <w:rPr>
          <w:rFonts w:ascii="David" w:hAnsi="David" w:cs="David"/>
          <w:sz w:val="24"/>
          <w:szCs w:val="24"/>
          <w:rtl/>
        </w:rPr>
      </w:pPr>
      <w:r w:rsidRPr="0077617E">
        <w:rPr>
          <w:rFonts w:ascii="David" w:hAnsi="David" w:cs="David"/>
          <w:sz w:val="24"/>
          <w:szCs w:val="24"/>
          <w:rtl/>
        </w:rPr>
        <w:t xml:space="preserve">המשתמש מתחייב להשתמש במידע </w:t>
      </w:r>
      <w:r w:rsidRPr="0077617E">
        <w:rPr>
          <w:rFonts w:ascii="David" w:hAnsi="David" w:cs="David" w:hint="eastAsia"/>
          <w:sz w:val="24"/>
          <w:szCs w:val="24"/>
          <w:rtl/>
        </w:rPr>
        <w:t>מותר</w:t>
      </w:r>
      <w:r w:rsidRPr="0077617E">
        <w:rPr>
          <w:rFonts w:ascii="David" w:hAnsi="David" w:cs="David"/>
          <w:sz w:val="24"/>
          <w:szCs w:val="24"/>
          <w:rtl/>
        </w:rPr>
        <w:t xml:space="preserve"> אך ורק למטרת </w:t>
      </w:r>
      <w:r w:rsidRPr="0077617E">
        <w:rPr>
          <w:rFonts w:ascii="David" w:hAnsi="David" w:cs="David" w:hint="eastAsia"/>
          <w:sz w:val="24"/>
          <w:szCs w:val="24"/>
          <w:rtl/>
        </w:rPr>
        <w:t>אישור</w:t>
      </w:r>
      <w:r w:rsidRPr="0077617E">
        <w:rPr>
          <w:rFonts w:ascii="David" w:hAnsi="David" w:cs="David"/>
          <w:sz w:val="24"/>
          <w:szCs w:val="24"/>
          <w:rtl/>
        </w:rPr>
        <w:t xml:space="preserve"> הזמנות רכש, הגשת דיווחי ביצוע וחשבוניות למשרדי הממשלה והמשתמש מתחייב לא להפיץ את המידע לגורם כלשהו שלא לצורך המטרות המפורטות לעיל.</w:t>
      </w:r>
    </w:p>
    <w:p w:rsidR="0025701C" w:rsidRPr="0077617E" w:rsidRDefault="0025701C" w:rsidP="00392CCF">
      <w:pPr>
        <w:numPr>
          <w:ilvl w:val="1"/>
          <w:numId w:val="92"/>
        </w:numPr>
        <w:bidi/>
        <w:spacing w:line="360" w:lineRule="auto"/>
        <w:ind w:right="0"/>
        <w:jc w:val="both"/>
        <w:rPr>
          <w:rFonts w:ascii="David" w:hAnsi="David" w:cs="David"/>
          <w:sz w:val="24"/>
          <w:szCs w:val="24"/>
          <w:rtl/>
        </w:rPr>
      </w:pPr>
      <w:r w:rsidRPr="0077617E">
        <w:rPr>
          <w:rFonts w:ascii="David" w:hAnsi="David" w:cs="David"/>
          <w:sz w:val="24"/>
          <w:szCs w:val="24"/>
          <w:rtl/>
        </w:rPr>
        <w:t xml:space="preserve">המשתמש </w:t>
      </w:r>
      <w:r w:rsidRPr="0077617E">
        <w:rPr>
          <w:rFonts w:ascii="David" w:hAnsi="David" w:cs="David" w:hint="eastAsia"/>
          <w:sz w:val="24"/>
          <w:szCs w:val="24"/>
          <w:rtl/>
        </w:rPr>
        <w:t>וכל</w:t>
      </w:r>
      <w:r w:rsidRPr="0077617E">
        <w:rPr>
          <w:rFonts w:ascii="David" w:hAnsi="David" w:cs="David"/>
          <w:sz w:val="24"/>
          <w:szCs w:val="24"/>
          <w:rtl/>
        </w:rPr>
        <w:t xml:space="preserve"> נציגיו מתחייב</w:t>
      </w:r>
      <w:r w:rsidRPr="0077617E">
        <w:rPr>
          <w:rFonts w:ascii="David" w:hAnsi="David" w:cs="David" w:hint="eastAsia"/>
          <w:sz w:val="24"/>
          <w:szCs w:val="24"/>
          <w:rtl/>
        </w:rPr>
        <w:t>ים</w:t>
      </w:r>
      <w:r w:rsidRPr="0077617E">
        <w:rPr>
          <w:rFonts w:ascii="David" w:hAnsi="David" w:cs="David"/>
          <w:sz w:val="24"/>
          <w:szCs w:val="24"/>
          <w:rtl/>
        </w:rPr>
        <w:t xml:space="preserve"> לא לנסות לקבל מידע אסור </w:t>
      </w:r>
      <w:r w:rsidRPr="0077617E">
        <w:rPr>
          <w:rFonts w:ascii="David" w:hAnsi="David" w:cs="David" w:hint="eastAsia"/>
          <w:sz w:val="24"/>
          <w:szCs w:val="24"/>
          <w:rtl/>
        </w:rPr>
        <w:t>מהמערכת</w:t>
      </w:r>
      <w:r w:rsidRPr="0077617E">
        <w:rPr>
          <w:rFonts w:ascii="David" w:hAnsi="David" w:cs="David"/>
          <w:sz w:val="24"/>
          <w:szCs w:val="24"/>
          <w:rtl/>
        </w:rPr>
        <w:t>, ואם במקרה יגיע אל</w:t>
      </w:r>
      <w:r w:rsidRPr="0077617E">
        <w:rPr>
          <w:rFonts w:ascii="David" w:hAnsi="David" w:cs="David" w:hint="eastAsia"/>
          <w:sz w:val="24"/>
          <w:szCs w:val="24"/>
          <w:rtl/>
        </w:rPr>
        <w:t>יהם</w:t>
      </w:r>
      <w:r w:rsidRPr="0077617E">
        <w:rPr>
          <w:rFonts w:ascii="David" w:hAnsi="David" w:cs="David"/>
          <w:sz w:val="24"/>
          <w:szCs w:val="24"/>
          <w:rtl/>
        </w:rPr>
        <w:t xml:space="preserve"> מידע </w:t>
      </w:r>
      <w:r w:rsidRPr="0077617E">
        <w:rPr>
          <w:rFonts w:ascii="David" w:hAnsi="David" w:cs="David" w:hint="eastAsia"/>
          <w:sz w:val="24"/>
          <w:szCs w:val="24"/>
          <w:rtl/>
        </w:rPr>
        <w:t>אסור</w:t>
      </w:r>
      <w:r w:rsidRPr="0077617E">
        <w:rPr>
          <w:rFonts w:ascii="David" w:hAnsi="David" w:cs="David"/>
          <w:sz w:val="24"/>
          <w:szCs w:val="24"/>
          <w:rtl/>
        </w:rPr>
        <w:t xml:space="preserve"> בדרך כלשהי, מתחייב</w:t>
      </w:r>
      <w:r w:rsidRPr="0077617E">
        <w:rPr>
          <w:rFonts w:ascii="David" w:hAnsi="David" w:cs="David" w:hint="eastAsia"/>
          <w:sz w:val="24"/>
          <w:szCs w:val="24"/>
          <w:rtl/>
        </w:rPr>
        <w:t>ים</w:t>
      </w:r>
      <w:r w:rsidRPr="0077617E">
        <w:rPr>
          <w:rFonts w:ascii="David" w:hAnsi="David" w:cs="David"/>
          <w:sz w:val="24"/>
          <w:szCs w:val="24"/>
          <w:rtl/>
        </w:rPr>
        <w:t xml:space="preserve"> המשתמש וכל נציגיו, ביחד ולחוד:</w:t>
      </w:r>
    </w:p>
    <w:p w:rsidR="0025701C" w:rsidRPr="0077617E" w:rsidRDefault="0025701C" w:rsidP="00392CCF">
      <w:pPr>
        <w:numPr>
          <w:ilvl w:val="2"/>
          <w:numId w:val="92"/>
        </w:numPr>
        <w:bidi/>
        <w:spacing w:line="360" w:lineRule="auto"/>
        <w:ind w:right="0"/>
        <w:jc w:val="both"/>
        <w:rPr>
          <w:rFonts w:ascii="David" w:hAnsi="David" w:cs="David"/>
          <w:sz w:val="24"/>
          <w:szCs w:val="24"/>
          <w:rtl/>
        </w:rPr>
      </w:pPr>
      <w:r w:rsidRPr="0077617E">
        <w:rPr>
          <w:rFonts w:ascii="David" w:hAnsi="David" w:cs="David"/>
          <w:sz w:val="24"/>
          <w:szCs w:val="24"/>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w:t>
      </w:r>
      <w:r w:rsidRPr="0077617E">
        <w:rPr>
          <w:rFonts w:ascii="David" w:hAnsi="David" w:cs="David" w:hint="eastAsia"/>
          <w:sz w:val="24"/>
          <w:szCs w:val="24"/>
          <w:rtl/>
        </w:rPr>
        <w:t>למרכז</w:t>
      </w:r>
      <w:r w:rsidRPr="0077617E">
        <w:rPr>
          <w:rFonts w:ascii="David" w:hAnsi="David" w:cs="David"/>
          <w:sz w:val="24"/>
          <w:szCs w:val="24"/>
          <w:rtl/>
        </w:rPr>
        <w:t xml:space="preserve"> התמיכה של טלפונית וגם בכתב, מיד כשיוודע לו. אם הודפס המידע האסור, ישלח מיד המשתמש את הדף המודפס אל </w:t>
      </w:r>
      <w:r w:rsidRPr="0077617E">
        <w:rPr>
          <w:rFonts w:ascii="David" w:hAnsi="David" w:cs="David" w:hint="eastAsia"/>
          <w:sz w:val="24"/>
          <w:szCs w:val="24"/>
          <w:rtl/>
        </w:rPr>
        <w:t>מרכז</w:t>
      </w:r>
      <w:r w:rsidRPr="0077617E">
        <w:rPr>
          <w:rFonts w:ascii="David" w:hAnsi="David" w:cs="David"/>
          <w:sz w:val="24"/>
          <w:szCs w:val="24"/>
          <w:rtl/>
        </w:rPr>
        <w:t xml:space="preserve"> </w:t>
      </w:r>
      <w:r w:rsidRPr="0077617E">
        <w:rPr>
          <w:rFonts w:ascii="David" w:hAnsi="David" w:cs="David" w:hint="eastAsia"/>
          <w:sz w:val="24"/>
          <w:szCs w:val="24"/>
          <w:rtl/>
        </w:rPr>
        <w:t>התמיכה</w:t>
      </w:r>
      <w:r w:rsidRPr="0077617E">
        <w:rPr>
          <w:rFonts w:ascii="David" w:hAnsi="David" w:cs="David"/>
          <w:sz w:val="24"/>
          <w:szCs w:val="24"/>
          <w:rtl/>
        </w:rPr>
        <w:t xml:space="preserve"> </w:t>
      </w:r>
      <w:r w:rsidRPr="0077617E">
        <w:rPr>
          <w:rFonts w:ascii="David" w:hAnsi="David" w:cs="David" w:hint="eastAsia"/>
          <w:sz w:val="24"/>
          <w:szCs w:val="24"/>
          <w:rtl/>
        </w:rPr>
        <w:t>של</w:t>
      </w:r>
      <w:r w:rsidRPr="0077617E">
        <w:rPr>
          <w:rFonts w:ascii="David" w:hAnsi="David" w:cs="David"/>
          <w:sz w:val="24"/>
          <w:szCs w:val="24"/>
          <w:rtl/>
        </w:rPr>
        <w:t xml:space="preserve"> </w:t>
      </w:r>
      <w:r w:rsidRPr="0077617E">
        <w:rPr>
          <w:rFonts w:ascii="David" w:hAnsi="David" w:cs="David" w:hint="eastAsia"/>
          <w:sz w:val="24"/>
          <w:szCs w:val="24"/>
          <w:rtl/>
        </w:rPr>
        <w:t>מרכבה</w:t>
      </w:r>
      <w:r w:rsidRPr="0077617E">
        <w:rPr>
          <w:rFonts w:ascii="David" w:hAnsi="David" w:cs="David"/>
          <w:sz w:val="24"/>
          <w:szCs w:val="24"/>
          <w:rtl/>
        </w:rPr>
        <w:t>, בלי להשאיר ברשותו העתק של הדף או העתק אחר של המידע האסור.</w:t>
      </w:r>
    </w:p>
    <w:p w:rsidR="0025701C" w:rsidRPr="0077617E" w:rsidRDefault="0025701C" w:rsidP="00392CCF">
      <w:pPr>
        <w:numPr>
          <w:ilvl w:val="2"/>
          <w:numId w:val="92"/>
        </w:numPr>
        <w:bidi/>
        <w:spacing w:line="360" w:lineRule="auto"/>
        <w:ind w:right="0"/>
        <w:jc w:val="both"/>
        <w:rPr>
          <w:rFonts w:ascii="David" w:hAnsi="David" w:cs="David"/>
          <w:sz w:val="24"/>
          <w:szCs w:val="24"/>
          <w:rtl/>
        </w:rPr>
      </w:pPr>
      <w:r w:rsidRPr="0077617E">
        <w:rPr>
          <w:rFonts w:ascii="David" w:hAnsi="David" w:cs="David"/>
          <w:sz w:val="24"/>
          <w:szCs w:val="24"/>
          <w:rtl/>
        </w:rPr>
        <w:t xml:space="preserve">להודיע מיד טלפונית וגם בכתב על האירוע </w:t>
      </w:r>
      <w:r w:rsidRPr="0077617E">
        <w:rPr>
          <w:rFonts w:ascii="David" w:hAnsi="David" w:cs="David" w:hint="eastAsia"/>
          <w:sz w:val="24"/>
          <w:szCs w:val="24"/>
          <w:rtl/>
        </w:rPr>
        <w:t>לחברת</w:t>
      </w:r>
      <w:r w:rsidRPr="0077617E">
        <w:rPr>
          <w:rFonts w:ascii="David" w:hAnsi="David" w:cs="David"/>
          <w:sz w:val="24"/>
          <w:szCs w:val="24"/>
          <w:rtl/>
        </w:rPr>
        <w:t xml:space="preserve"> </w:t>
      </w:r>
      <w:r w:rsidRPr="0077617E">
        <w:rPr>
          <w:rFonts w:ascii="David" w:hAnsi="David" w:cs="David" w:hint="eastAsia"/>
          <w:sz w:val="24"/>
          <w:szCs w:val="24"/>
          <w:rtl/>
        </w:rPr>
        <w:t>הניהול</w:t>
      </w:r>
      <w:r w:rsidRPr="0077617E">
        <w:rPr>
          <w:rFonts w:ascii="David" w:hAnsi="David" w:cs="David"/>
          <w:sz w:val="24"/>
          <w:szCs w:val="24"/>
          <w:rtl/>
        </w:rPr>
        <w:t>.</w:t>
      </w:r>
    </w:p>
    <w:p w:rsidR="0025701C" w:rsidRPr="0077617E" w:rsidRDefault="0025701C" w:rsidP="00392CCF">
      <w:pPr>
        <w:numPr>
          <w:ilvl w:val="2"/>
          <w:numId w:val="92"/>
        </w:numPr>
        <w:bidi/>
        <w:spacing w:line="360" w:lineRule="auto"/>
        <w:ind w:right="0"/>
        <w:jc w:val="both"/>
        <w:rPr>
          <w:rFonts w:ascii="David" w:hAnsi="David" w:cs="David"/>
          <w:sz w:val="24"/>
          <w:szCs w:val="24"/>
        </w:rPr>
      </w:pPr>
      <w:r w:rsidRPr="0077617E">
        <w:rPr>
          <w:rFonts w:ascii="David" w:hAnsi="David" w:cs="David"/>
          <w:sz w:val="24"/>
          <w:szCs w:val="24"/>
          <w:rtl/>
        </w:rPr>
        <w:t>לא לעשות כל ש</w:t>
      </w:r>
      <w:r w:rsidRPr="0077617E">
        <w:rPr>
          <w:rFonts w:ascii="David" w:hAnsi="David" w:cs="David" w:hint="eastAsia"/>
          <w:sz w:val="24"/>
          <w:szCs w:val="24"/>
          <w:rtl/>
        </w:rPr>
        <w:t>י</w:t>
      </w:r>
      <w:r w:rsidRPr="0077617E">
        <w:rPr>
          <w:rFonts w:ascii="David" w:hAnsi="David" w:cs="David"/>
          <w:sz w:val="24"/>
          <w:szCs w:val="24"/>
          <w:rtl/>
        </w:rPr>
        <w:t xml:space="preserve">מוש במידע אסור ולא לגלותו לאיש, למעט גילוי הדרוש לצורך פסקאות </w:t>
      </w:r>
      <w:r w:rsidRPr="0077617E">
        <w:rPr>
          <w:rFonts w:ascii="David" w:hAnsi="David" w:cs="David" w:hint="eastAsia"/>
          <w:sz w:val="24"/>
          <w:szCs w:val="24"/>
          <w:rtl/>
        </w:rPr>
        <w:t>א</w:t>
      </w:r>
      <w:r w:rsidRPr="0077617E">
        <w:rPr>
          <w:rFonts w:ascii="David" w:hAnsi="David" w:cs="David"/>
          <w:sz w:val="24"/>
          <w:szCs w:val="24"/>
          <w:rtl/>
        </w:rPr>
        <w:t xml:space="preserve">. </w:t>
      </w:r>
      <w:r w:rsidRPr="0077617E">
        <w:rPr>
          <w:rFonts w:ascii="David" w:hAnsi="David" w:cs="David" w:hint="eastAsia"/>
          <w:sz w:val="24"/>
          <w:szCs w:val="24"/>
          <w:rtl/>
        </w:rPr>
        <w:t>ו</w:t>
      </w:r>
      <w:r w:rsidRPr="0077617E">
        <w:rPr>
          <w:rFonts w:ascii="David" w:hAnsi="David" w:cs="David"/>
          <w:sz w:val="24"/>
          <w:szCs w:val="24"/>
          <w:rtl/>
        </w:rPr>
        <w:t xml:space="preserve">-ב. </w:t>
      </w:r>
      <w:r w:rsidRPr="0077617E">
        <w:rPr>
          <w:rFonts w:ascii="David" w:hAnsi="David" w:cs="David" w:hint="eastAsia"/>
          <w:sz w:val="24"/>
          <w:szCs w:val="24"/>
          <w:rtl/>
        </w:rPr>
        <w:t>לעיל</w:t>
      </w:r>
      <w:r w:rsidRPr="0077617E">
        <w:rPr>
          <w:rFonts w:ascii="David" w:hAnsi="David" w:cs="David"/>
          <w:sz w:val="24"/>
          <w:szCs w:val="24"/>
          <w:rtl/>
        </w:rPr>
        <w:t>.</w:t>
      </w:r>
    </w:p>
    <w:p w:rsidR="0025701C" w:rsidRPr="0077617E" w:rsidRDefault="0025701C" w:rsidP="00392CCF">
      <w:pPr>
        <w:numPr>
          <w:ilvl w:val="1"/>
          <w:numId w:val="92"/>
        </w:numPr>
        <w:bidi/>
        <w:spacing w:line="360" w:lineRule="auto"/>
        <w:ind w:right="0"/>
        <w:jc w:val="both"/>
        <w:rPr>
          <w:rFonts w:ascii="David" w:hAnsi="David" w:cs="David"/>
          <w:sz w:val="24"/>
          <w:szCs w:val="24"/>
          <w:rtl/>
        </w:rPr>
      </w:pPr>
      <w:r w:rsidRPr="0077617E">
        <w:rPr>
          <w:rFonts w:ascii="David" w:hAnsi="David" w:cs="David"/>
          <w:sz w:val="24"/>
          <w:szCs w:val="24"/>
          <w:rtl/>
        </w:rPr>
        <w:t>המשתמש מתחייב לא להשתמש במידע בניגוד לדין.</w:t>
      </w:r>
    </w:p>
    <w:p w:rsidR="0025701C" w:rsidRPr="0077617E"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sz w:val="24"/>
          <w:szCs w:val="24"/>
          <w:rtl/>
        </w:rPr>
        <w:t xml:space="preserve">המשתמש מתחייב לא לאפשר למי שאינו </w:t>
      </w:r>
      <w:r w:rsidRPr="0077617E">
        <w:rPr>
          <w:rFonts w:ascii="David" w:hAnsi="David" w:cs="David" w:hint="eastAsia"/>
          <w:sz w:val="24"/>
          <w:szCs w:val="24"/>
          <w:rtl/>
        </w:rPr>
        <w:t>הנציג</w:t>
      </w:r>
      <w:r w:rsidRPr="0077617E">
        <w:rPr>
          <w:rFonts w:ascii="David" w:hAnsi="David" w:cs="David"/>
          <w:sz w:val="24"/>
          <w:szCs w:val="24"/>
          <w:rtl/>
        </w:rPr>
        <w:t xml:space="preserve"> המורשה שלו (לו הונפק כרטיס חכם) להתקשר למערכת באמצעות </w:t>
      </w:r>
      <w:r w:rsidRPr="0077617E">
        <w:rPr>
          <w:rFonts w:ascii="David" w:hAnsi="David" w:cs="David" w:hint="eastAsia"/>
          <w:sz w:val="24"/>
          <w:szCs w:val="24"/>
          <w:rtl/>
        </w:rPr>
        <w:t>כרטיס</w:t>
      </w:r>
      <w:r w:rsidRPr="0077617E">
        <w:rPr>
          <w:rFonts w:ascii="David" w:hAnsi="David" w:cs="David"/>
          <w:sz w:val="24"/>
          <w:szCs w:val="24"/>
          <w:rtl/>
        </w:rPr>
        <w:t xml:space="preserve"> </w:t>
      </w:r>
      <w:r w:rsidRPr="0077617E">
        <w:rPr>
          <w:rFonts w:ascii="David" w:hAnsi="David" w:cs="David" w:hint="eastAsia"/>
          <w:sz w:val="24"/>
          <w:szCs w:val="24"/>
          <w:rtl/>
        </w:rPr>
        <w:t>החכם</w:t>
      </w:r>
      <w:r w:rsidRPr="0077617E">
        <w:rPr>
          <w:rFonts w:ascii="David" w:hAnsi="David" w:cs="David"/>
          <w:sz w:val="24"/>
          <w:szCs w:val="24"/>
          <w:rtl/>
        </w:rPr>
        <w:t>,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w:t>
      </w:r>
      <w:r w:rsidRPr="0077617E">
        <w:rPr>
          <w:rFonts w:ascii="David" w:hAnsi="David" w:cs="David" w:hint="eastAsia"/>
          <w:sz w:val="24"/>
          <w:szCs w:val="24"/>
          <w:rtl/>
        </w:rPr>
        <w:t>מערכת</w:t>
      </w:r>
      <w:r w:rsidRPr="0077617E">
        <w:rPr>
          <w:rFonts w:ascii="David" w:hAnsi="David" w:cs="David"/>
          <w:sz w:val="24"/>
          <w:szCs w:val="24"/>
          <w:rtl/>
        </w:rPr>
        <w:t>.</w:t>
      </w:r>
    </w:p>
    <w:p w:rsidR="0025701C" w:rsidRPr="0077617E" w:rsidRDefault="0025701C" w:rsidP="00392CCF">
      <w:pPr>
        <w:numPr>
          <w:ilvl w:val="1"/>
          <w:numId w:val="92"/>
        </w:numPr>
        <w:bidi/>
        <w:spacing w:line="360" w:lineRule="auto"/>
        <w:ind w:right="0"/>
        <w:jc w:val="both"/>
        <w:rPr>
          <w:rFonts w:ascii="David" w:hAnsi="David" w:cs="David"/>
          <w:sz w:val="24"/>
          <w:szCs w:val="24"/>
          <w:rtl/>
        </w:rPr>
      </w:pPr>
      <w:r w:rsidRPr="0077617E">
        <w:rPr>
          <w:rFonts w:ascii="David" w:hAnsi="David" w:cs="David"/>
          <w:sz w:val="24"/>
          <w:szCs w:val="24"/>
          <w:rtl/>
        </w:rPr>
        <w:t xml:space="preserve">המשתמש אחראי לכך שכל </w:t>
      </w:r>
      <w:r w:rsidRPr="0077617E">
        <w:rPr>
          <w:rFonts w:ascii="David" w:hAnsi="David" w:cs="David" w:hint="eastAsia"/>
          <w:sz w:val="24"/>
          <w:szCs w:val="24"/>
          <w:rtl/>
        </w:rPr>
        <w:t>נציג</w:t>
      </w:r>
      <w:r w:rsidRPr="0077617E">
        <w:rPr>
          <w:rFonts w:ascii="David" w:hAnsi="David" w:cs="David"/>
          <w:sz w:val="24"/>
          <w:szCs w:val="24"/>
          <w:rtl/>
        </w:rPr>
        <w:t xml:space="preserve"> מורשה </w:t>
      </w:r>
      <w:r w:rsidRPr="0077617E">
        <w:rPr>
          <w:rFonts w:ascii="David" w:hAnsi="David" w:cs="David" w:hint="eastAsia"/>
          <w:sz w:val="24"/>
          <w:szCs w:val="24"/>
          <w:rtl/>
        </w:rPr>
        <w:t>שלו</w:t>
      </w:r>
      <w:r w:rsidRPr="0077617E">
        <w:rPr>
          <w:rFonts w:ascii="David" w:hAnsi="David" w:cs="David"/>
          <w:sz w:val="24"/>
          <w:szCs w:val="24"/>
          <w:rtl/>
        </w:rPr>
        <w:t xml:space="preserve"> ימלא את חובותיו לפי כתב ההתחייבות ולפי חוזה זה וכן שהוא ימלא את כל הדרישות המוטלות על המשתמש בסעיף זה.</w:t>
      </w:r>
    </w:p>
    <w:p w:rsidR="0025701C" w:rsidRPr="0077617E"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sz w:val="24"/>
          <w:szCs w:val="24"/>
          <w:rtl/>
        </w:rPr>
        <w:t xml:space="preserve">הפרה של אחת או יותר מהתחייבויות המשתמש על פי חוזה זה על ידי </w:t>
      </w:r>
      <w:r w:rsidRPr="0077617E">
        <w:rPr>
          <w:rFonts w:ascii="David" w:hAnsi="David" w:cs="David" w:hint="eastAsia"/>
          <w:sz w:val="24"/>
          <w:szCs w:val="24"/>
          <w:rtl/>
        </w:rPr>
        <w:t>המשתמש</w:t>
      </w:r>
      <w:r w:rsidRPr="0077617E">
        <w:rPr>
          <w:rFonts w:ascii="David" w:hAnsi="David" w:cs="David"/>
          <w:sz w:val="24"/>
          <w:szCs w:val="24"/>
          <w:rtl/>
        </w:rPr>
        <w:t xml:space="preserve"> </w:t>
      </w:r>
      <w:r w:rsidRPr="0077617E">
        <w:rPr>
          <w:rFonts w:ascii="David" w:hAnsi="David" w:cs="David" w:hint="eastAsia"/>
          <w:sz w:val="24"/>
          <w:szCs w:val="24"/>
          <w:rtl/>
        </w:rPr>
        <w:t>או</w:t>
      </w:r>
      <w:r w:rsidRPr="0077617E">
        <w:rPr>
          <w:rFonts w:ascii="David" w:hAnsi="David" w:cs="David"/>
          <w:sz w:val="24"/>
          <w:szCs w:val="24"/>
          <w:rtl/>
        </w:rPr>
        <w:t xml:space="preserve"> </w:t>
      </w:r>
      <w:r w:rsidRPr="0077617E">
        <w:rPr>
          <w:rFonts w:ascii="David" w:hAnsi="David" w:cs="David" w:hint="eastAsia"/>
          <w:sz w:val="24"/>
          <w:szCs w:val="24"/>
          <w:rtl/>
        </w:rPr>
        <w:t>נציג</w:t>
      </w:r>
      <w:r w:rsidRPr="0077617E">
        <w:rPr>
          <w:rFonts w:ascii="David" w:hAnsi="David" w:cs="David"/>
          <w:sz w:val="24"/>
          <w:szCs w:val="24"/>
          <w:rtl/>
        </w:rPr>
        <w:t xml:space="preserve"> מורשה </w:t>
      </w:r>
      <w:r w:rsidRPr="0077617E">
        <w:rPr>
          <w:rFonts w:ascii="David" w:hAnsi="David" w:cs="David" w:hint="eastAsia"/>
          <w:sz w:val="24"/>
          <w:szCs w:val="24"/>
          <w:rtl/>
        </w:rPr>
        <w:t>שלו</w:t>
      </w:r>
      <w:r w:rsidRPr="0077617E">
        <w:rPr>
          <w:rFonts w:ascii="David" w:hAnsi="David" w:cs="David"/>
          <w:sz w:val="24"/>
          <w:szCs w:val="24"/>
          <w:rtl/>
        </w:rPr>
        <w:t xml:space="preserve"> תחשב להפרת חוזה על ידי המשתמש, וזאת מבלי לפגוע בזכויות </w:t>
      </w:r>
      <w:r w:rsidRPr="0077617E">
        <w:rPr>
          <w:rFonts w:ascii="David" w:hAnsi="David" w:cs="David" w:hint="eastAsia"/>
          <w:sz w:val="24"/>
          <w:szCs w:val="24"/>
          <w:rtl/>
        </w:rPr>
        <w:t>הממשלה</w:t>
      </w:r>
      <w:r w:rsidRPr="0077617E">
        <w:rPr>
          <w:rFonts w:ascii="David" w:hAnsi="David" w:cs="David"/>
          <w:sz w:val="24"/>
          <w:szCs w:val="24"/>
          <w:rtl/>
        </w:rPr>
        <w:t xml:space="preserve"> לפיצוי, שיפוי או כל סעד אחר שיגיע ל</w:t>
      </w:r>
      <w:r w:rsidRPr="0077617E">
        <w:rPr>
          <w:rFonts w:ascii="David" w:hAnsi="David" w:cs="David" w:hint="eastAsia"/>
          <w:sz w:val="24"/>
          <w:szCs w:val="24"/>
          <w:rtl/>
        </w:rPr>
        <w:t>ה</w:t>
      </w:r>
      <w:r w:rsidRPr="0077617E">
        <w:rPr>
          <w:rFonts w:ascii="David" w:hAnsi="David" w:cs="David"/>
          <w:sz w:val="24"/>
          <w:szCs w:val="24"/>
          <w:rtl/>
        </w:rPr>
        <w:t xml:space="preserve"> מאת ה</w:t>
      </w:r>
      <w:r w:rsidRPr="0077617E">
        <w:rPr>
          <w:rFonts w:ascii="David" w:hAnsi="David" w:cs="David" w:hint="eastAsia"/>
          <w:sz w:val="24"/>
          <w:szCs w:val="24"/>
          <w:rtl/>
        </w:rPr>
        <w:t>נציג</w:t>
      </w:r>
      <w:r w:rsidRPr="0077617E">
        <w:rPr>
          <w:rFonts w:ascii="David" w:hAnsi="David" w:cs="David"/>
          <w:sz w:val="24"/>
          <w:szCs w:val="24"/>
          <w:rtl/>
        </w:rPr>
        <w:t xml:space="preserve"> המורשה.</w:t>
      </w:r>
    </w:p>
    <w:p w:rsidR="0025701C" w:rsidRPr="0077617E" w:rsidRDefault="0025701C" w:rsidP="00392CCF">
      <w:pPr>
        <w:numPr>
          <w:ilvl w:val="1"/>
          <w:numId w:val="92"/>
        </w:numPr>
        <w:bidi/>
        <w:spacing w:line="360" w:lineRule="auto"/>
        <w:ind w:right="0"/>
        <w:jc w:val="both"/>
        <w:rPr>
          <w:rFonts w:ascii="David" w:hAnsi="David" w:cs="David"/>
          <w:sz w:val="24"/>
          <w:szCs w:val="24"/>
          <w:rtl/>
        </w:rPr>
      </w:pPr>
      <w:r w:rsidRPr="0077617E">
        <w:rPr>
          <w:rFonts w:ascii="David" w:hAnsi="David" w:cs="David"/>
          <w:sz w:val="24"/>
          <w:szCs w:val="24"/>
          <w:rtl/>
        </w:rPr>
        <w:t xml:space="preserve">המשתמש מתחייב לבטל את הרשאתו של כל </w:t>
      </w:r>
      <w:r w:rsidRPr="0077617E">
        <w:rPr>
          <w:rFonts w:ascii="David" w:hAnsi="David" w:cs="David" w:hint="eastAsia"/>
          <w:sz w:val="24"/>
          <w:szCs w:val="24"/>
          <w:rtl/>
        </w:rPr>
        <w:t>נציג</w:t>
      </w:r>
      <w:r w:rsidRPr="0077617E">
        <w:rPr>
          <w:rFonts w:ascii="David" w:hAnsi="David" w:cs="David"/>
          <w:sz w:val="24"/>
          <w:szCs w:val="24"/>
          <w:rtl/>
        </w:rPr>
        <w:t xml:space="preserve"> מורשה </w:t>
      </w:r>
      <w:r w:rsidRPr="0077617E">
        <w:rPr>
          <w:rFonts w:ascii="David" w:hAnsi="David" w:cs="David" w:hint="eastAsia"/>
          <w:sz w:val="24"/>
          <w:szCs w:val="24"/>
          <w:rtl/>
        </w:rPr>
        <w:t>שלו</w:t>
      </w:r>
      <w:r w:rsidRPr="0077617E">
        <w:rPr>
          <w:rFonts w:ascii="David" w:hAnsi="David" w:cs="David"/>
          <w:sz w:val="24"/>
          <w:szCs w:val="24"/>
          <w:rtl/>
        </w:rPr>
        <w:t xml:space="preserve"> שהפסיק להיות שותף או הפסיק את עבודתו אצל המשתמש, לפי הענין, ולהודיע על כך </w:t>
      </w:r>
      <w:r w:rsidRPr="0077617E">
        <w:rPr>
          <w:rFonts w:ascii="David" w:hAnsi="David" w:cs="David" w:hint="eastAsia"/>
          <w:sz w:val="24"/>
          <w:szCs w:val="24"/>
          <w:rtl/>
        </w:rPr>
        <w:t>לחברת</w:t>
      </w:r>
      <w:r w:rsidRPr="0077617E">
        <w:rPr>
          <w:rFonts w:ascii="David" w:hAnsi="David" w:cs="David"/>
          <w:sz w:val="24"/>
          <w:szCs w:val="24"/>
          <w:rtl/>
        </w:rPr>
        <w:t xml:space="preserve"> </w:t>
      </w:r>
      <w:r w:rsidRPr="0077617E">
        <w:rPr>
          <w:rFonts w:ascii="David" w:hAnsi="David" w:cs="David" w:hint="eastAsia"/>
          <w:sz w:val="24"/>
          <w:szCs w:val="24"/>
          <w:rtl/>
        </w:rPr>
        <w:t>ניהול</w:t>
      </w:r>
      <w:r w:rsidRPr="0077617E">
        <w:rPr>
          <w:rFonts w:ascii="David" w:hAnsi="David" w:cs="David"/>
          <w:sz w:val="24"/>
          <w:szCs w:val="24"/>
          <w:rtl/>
        </w:rPr>
        <w:t xml:space="preserve"> </w:t>
      </w:r>
      <w:r w:rsidRPr="0077617E">
        <w:rPr>
          <w:rFonts w:ascii="David" w:hAnsi="David" w:cs="David" w:hint="eastAsia"/>
          <w:sz w:val="24"/>
          <w:szCs w:val="24"/>
          <w:rtl/>
        </w:rPr>
        <w:t>טלפונית</w:t>
      </w:r>
      <w:r w:rsidRPr="0077617E">
        <w:rPr>
          <w:rFonts w:ascii="David" w:hAnsi="David" w:cs="David"/>
          <w:sz w:val="24"/>
          <w:szCs w:val="24"/>
          <w:rtl/>
        </w:rPr>
        <w:t xml:space="preserve"> </w:t>
      </w:r>
      <w:r w:rsidRPr="0077617E">
        <w:rPr>
          <w:rFonts w:ascii="David" w:hAnsi="David" w:cs="David" w:hint="eastAsia"/>
          <w:sz w:val="24"/>
          <w:szCs w:val="24"/>
          <w:rtl/>
        </w:rPr>
        <w:t>וגם</w:t>
      </w:r>
      <w:r w:rsidRPr="0077617E">
        <w:rPr>
          <w:rFonts w:ascii="David" w:hAnsi="David" w:cs="David"/>
          <w:sz w:val="24"/>
          <w:szCs w:val="24"/>
          <w:rtl/>
        </w:rPr>
        <w:t xml:space="preserve"> </w:t>
      </w:r>
      <w:r w:rsidRPr="0077617E">
        <w:rPr>
          <w:rFonts w:ascii="David" w:hAnsi="David" w:cs="David" w:hint="eastAsia"/>
          <w:sz w:val="24"/>
          <w:szCs w:val="24"/>
          <w:rtl/>
        </w:rPr>
        <w:t>בכתב</w:t>
      </w:r>
      <w:r w:rsidRPr="0077617E">
        <w:rPr>
          <w:rFonts w:ascii="David" w:hAnsi="David" w:cs="David"/>
          <w:sz w:val="24"/>
          <w:szCs w:val="24"/>
          <w:rtl/>
        </w:rPr>
        <w:t xml:space="preserve"> </w:t>
      </w:r>
      <w:r w:rsidRPr="0077617E">
        <w:rPr>
          <w:rFonts w:ascii="David" w:hAnsi="David" w:cs="David" w:hint="eastAsia"/>
          <w:sz w:val="24"/>
          <w:szCs w:val="24"/>
          <w:rtl/>
        </w:rPr>
        <w:t>תוך</w:t>
      </w:r>
      <w:r w:rsidRPr="0077617E">
        <w:rPr>
          <w:rFonts w:ascii="David" w:hAnsi="David" w:cs="David"/>
          <w:sz w:val="24"/>
          <w:szCs w:val="24"/>
          <w:rtl/>
        </w:rPr>
        <w:t xml:space="preserve"> 48 </w:t>
      </w:r>
      <w:r w:rsidRPr="0077617E">
        <w:rPr>
          <w:rFonts w:ascii="David" w:hAnsi="David" w:cs="David" w:hint="eastAsia"/>
          <w:sz w:val="24"/>
          <w:szCs w:val="24"/>
          <w:rtl/>
        </w:rPr>
        <w:t>שעות</w:t>
      </w:r>
      <w:r w:rsidRPr="0077617E">
        <w:rPr>
          <w:rFonts w:ascii="David" w:hAnsi="David" w:cs="David"/>
          <w:sz w:val="24"/>
          <w:szCs w:val="24"/>
          <w:rtl/>
        </w:rPr>
        <w:t xml:space="preserve"> </w:t>
      </w:r>
      <w:r w:rsidRPr="0077617E">
        <w:rPr>
          <w:rFonts w:ascii="David" w:hAnsi="David" w:cs="David" w:hint="eastAsia"/>
          <w:sz w:val="24"/>
          <w:szCs w:val="24"/>
          <w:rtl/>
        </w:rPr>
        <w:t>מיום</w:t>
      </w:r>
      <w:r w:rsidRPr="0077617E">
        <w:rPr>
          <w:rFonts w:ascii="David" w:hAnsi="David" w:cs="David"/>
          <w:sz w:val="24"/>
          <w:szCs w:val="24"/>
          <w:rtl/>
        </w:rPr>
        <w:t xml:space="preserve"> </w:t>
      </w:r>
      <w:r w:rsidRPr="0077617E">
        <w:rPr>
          <w:rFonts w:ascii="David" w:hAnsi="David" w:cs="David" w:hint="eastAsia"/>
          <w:sz w:val="24"/>
          <w:szCs w:val="24"/>
          <w:rtl/>
        </w:rPr>
        <w:t>סיום</w:t>
      </w:r>
      <w:r w:rsidRPr="0077617E">
        <w:rPr>
          <w:rFonts w:ascii="David" w:hAnsi="David" w:cs="David"/>
          <w:sz w:val="24"/>
          <w:szCs w:val="24"/>
          <w:rtl/>
        </w:rPr>
        <w:t xml:space="preserve"> </w:t>
      </w:r>
      <w:r w:rsidRPr="0077617E">
        <w:rPr>
          <w:rFonts w:ascii="David" w:hAnsi="David" w:cs="David" w:hint="eastAsia"/>
          <w:sz w:val="24"/>
          <w:szCs w:val="24"/>
          <w:rtl/>
        </w:rPr>
        <w:t>עבודתו</w:t>
      </w:r>
      <w:r w:rsidRPr="0077617E">
        <w:rPr>
          <w:rFonts w:ascii="David" w:hAnsi="David" w:cs="David"/>
          <w:sz w:val="24"/>
          <w:szCs w:val="24"/>
          <w:rtl/>
        </w:rPr>
        <w:t xml:space="preserve"> </w:t>
      </w:r>
      <w:r w:rsidRPr="0077617E">
        <w:rPr>
          <w:rFonts w:ascii="David" w:hAnsi="David" w:cs="David" w:hint="eastAsia"/>
          <w:sz w:val="24"/>
          <w:szCs w:val="24"/>
          <w:rtl/>
        </w:rPr>
        <w:t>של</w:t>
      </w:r>
      <w:r w:rsidRPr="0077617E">
        <w:rPr>
          <w:rFonts w:ascii="David" w:hAnsi="David" w:cs="David"/>
          <w:sz w:val="24"/>
          <w:szCs w:val="24"/>
          <w:rtl/>
        </w:rPr>
        <w:t xml:space="preserve"> </w:t>
      </w:r>
      <w:r w:rsidRPr="0077617E">
        <w:rPr>
          <w:rFonts w:ascii="David" w:hAnsi="David" w:cs="David" w:hint="eastAsia"/>
          <w:sz w:val="24"/>
          <w:szCs w:val="24"/>
          <w:rtl/>
        </w:rPr>
        <w:t>הנציג</w:t>
      </w:r>
      <w:r w:rsidRPr="0077617E">
        <w:rPr>
          <w:rFonts w:ascii="David" w:hAnsi="David" w:cs="David"/>
          <w:sz w:val="24"/>
          <w:szCs w:val="24"/>
          <w:rtl/>
        </w:rPr>
        <w:t>.</w:t>
      </w:r>
    </w:p>
    <w:p w:rsidR="0025701C" w:rsidRPr="0077617E" w:rsidRDefault="0025701C" w:rsidP="00392CCF">
      <w:pPr>
        <w:numPr>
          <w:ilvl w:val="1"/>
          <w:numId w:val="92"/>
        </w:numPr>
        <w:bidi/>
        <w:spacing w:line="360" w:lineRule="auto"/>
        <w:ind w:right="0"/>
        <w:jc w:val="both"/>
        <w:rPr>
          <w:rFonts w:ascii="David" w:hAnsi="David" w:cs="David"/>
          <w:sz w:val="24"/>
          <w:szCs w:val="24"/>
          <w:rtl/>
        </w:rPr>
      </w:pPr>
      <w:r w:rsidRPr="0077617E">
        <w:rPr>
          <w:rFonts w:ascii="David" w:hAnsi="David" w:cs="David"/>
          <w:sz w:val="24"/>
          <w:szCs w:val="24"/>
          <w:rtl/>
        </w:rPr>
        <w:t xml:space="preserve">הודיע המשתמש </w:t>
      </w:r>
      <w:r w:rsidRPr="0077617E">
        <w:rPr>
          <w:rFonts w:ascii="David" w:hAnsi="David" w:cs="David" w:hint="eastAsia"/>
          <w:sz w:val="24"/>
          <w:szCs w:val="24"/>
          <w:rtl/>
        </w:rPr>
        <w:t>לחברת</w:t>
      </w:r>
      <w:r w:rsidRPr="0077617E">
        <w:rPr>
          <w:rFonts w:ascii="David" w:hAnsi="David" w:cs="David"/>
          <w:sz w:val="24"/>
          <w:szCs w:val="24"/>
          <w:rtl/>
        </w:rPr>
        <w:t xml:space="preserve"> ניהול כאמור בפסקה (8) לעיל, </w:t>
      </w:r>
      <w:r w:rsidRPr="0077617E">
        <w:rPr>
          <w:rFonts w:ascii="David" w:hAnsi="David" w:cs="David" w:hint="eastAsia"/>
          <w:sz w:val="24"/>
          <w:szCs w:val="24"/>
          <w:rtl/>
        </w:rPr>
        <w:t>ת</w:t>
      </w:r>
      <w:r w:rsidRPr="0077617E">
        <w:rPr>
          <w:rFonts w:ascii="David" w:hAnsi="David" w:cs="David"/>
          <w:sz w:val="24"/>
          <w:szCs w:val="24"/>
          <w:rtl/>
        </w:rPr>
        <w:t xml:space="preserve">בטל </w:t>
      </w:r>
      <w:r w:rsidRPr="0077617E">
        <w:rPr>
          <w:rFonts w:ascii="David" w:hAnsi="David" w:cs="David" w:hint="eastAsia"/>
          <w:sz w:val="24"/>
          <w:szCs w:val="24"/>
          <w:rtl/>
        </w:rPr>
        <w:t>הממשלה</w:t>
      </w:r>
      <w:r w:rsidRPr="0077617E">
        <w:rPr>
          <w:rFonts w:ascii="David" w:hAnsi="David" w:cs="David"/>
          <w:sz w:val="24"/>
          <w:szCs w:val="24"/>
          <w:rtl/>
        </w:rPr>
        <w:t xml:space="preserve"> את זכאותו של </w:t>
      </w:r>
      <w:r w:rsidRPr="0077617E">
        <w:rPr>
          <w:rFonts w:ascii="David" w:hAnsi="David" w:cs="David" w:hint="eastAsia"/>
          <w:sz w:val="24"/>
          <w:szCs w:val="24"/>
          <w:rtl/>
        </w:rPr>
        <w:t>הנציג</w:t>
      </w:r>
      <w:r w:rsidRPr="0077617E">
        <w:rPr>
          <w:rFonts w:ascii="David" w:hAnsi="David" w:cs="David"/>
          <w:sz w:val="24"/>
          <w:szCs w:val="24"/>
          <w:rtl/>
        </w:rPr>
        <w:t xml:space="preserve"> </w:t>
      </w:r>
      <w:r w:rsidRPr="0077617E">
        <w:rPr>
          <w:rFonts w:ascii="David" w:hAnsi="David" w:cs="David" w:hint="eastAsia"/>
          <w:sz w:val="24"/>
          <w:szCs w:val="24"/>
          <w:rtl/>
        </w:rPr>
        <w:t>של</w:t>
      </w:r>
      <w:r w:rsidRPr="0077617E">
        <w:rPr>
          <w:rFonts w:ascii="David" w:hAnsi="David" w:cs="David"/>
          <w:sz w:val="24"/>
          <w:szCs w:val="24"/>
          <w:rtl/>
        </w:rPr>
        <w:t xml:space="preserve"> </w:t>
      </w:r>
      <w:r w:rsidRPr="0077617E">
        <w:rPr>
          <w:rFonts w:ascii="David" w:hAnsi="David" w:cs="David" w:hint="eastAsia"/>
          <w:sz w:val="24"/>
          <w:szCs w:val="24"/>
          <w:rtl/>
        </w:rPr>
        <w:t>המשתמש</w:t>
      </w:r>
      <w:r w:rsidRPr="0077617E">
        <w:rPr>
          <w:rFonts w:ascii="David" w:hAnsi="David" w:cs="David"/>
          <w:sz w:val="24"/>
          <w:szCs w:val="24"/>
          <w:rtl/>
        </w:rPr>
        <w:t xml:space="preserve"> (שהפסיק להיות מורשה לשימוש במערכת) </w:t>
      </w:r>
      <w:r w:rsidRPr="0077617E">
        <w:rPr>
          <w:rFonts w:ascii="David" w:hAnsi="David" w:cs="David" w:hint="eastAsia"/>
          <w:sz w:val="24"/>
          <w:szCs w:val="24"/>
          <w:rtl/>
        </w:rPr>
        <w:t>להשתמש</w:t>
      </w:r>
      <w:r w:rsidRPr="0077617E">
        <w:rPr>
          <w:rFonts w:ascii="David" w:hAnsi="David" w:cs="David"/>
          <w:sz w:val="24"/>
          <w:szCs w:val="24"/>
          <w:rtl/>
        </w:rPr>
        <w:t xml:space="preserve"> </w:t>
      </w:r>
      <w:r w:rsidRPr="0077617E">
        <w:rPr>
          <w:rFonts w:ascii="David" w:hAnsi="David" w:cs="David" w:hint="eastAsia"/>
          <w:sz w:val="24"/>
          <w:szCs w:val="24"/>
          <w:rtl/>
        </w:rPr>
        <w:t>במערכת</w:t>
      </w:r>
      <w:r w:rsidRPr="0077617E">
        <w:rPr>
          <w:rFonts w:ascii="David" w:hAnsi="David" w:cs="David"/>
          <w:sz w:val="24"/>
          <w:szCs w:val="24"/>
          <w:rtl/>
        </w:rPr>
        <w:t xml:space="preserve"> תוך 48 שעות מיום קבלת ההודעה בכתב אולם תהיה הממשלה רשאית (ולא חייבת) לבטל את ההרשאה גם על סמך הודעה טלפונית בלבד.</w:t>
      </w:r>
    </w:p>
    <w:p w:rsidR="0025701C"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hint="eastAsia"/>
          <w:sz w:val="24"/>
          <w:szCs w:val="24"/>
          <w:rtl/>
        </w:rPr>
        <w:t>הממשלה</w:t>
      </w:r>
      <w:r w:rsidRPr="0077617E">
        <w:rPr>
          <w:rFonts w:ascii="David" w:hAnsi="David" w:cs="David"/>
          <w:sz w:val="24"/>
          <w:szCs w:val="24"/>
          <w:rtl/>
        </w:rPr>
        <w:t xml:space="preserve"> </w:t>
      </w:r>
      <w:r w:rsidRPr="0077617E">
        <w:rPr>
          <w:rFonts w:ascii="David" w:hAnsi="David" w:cs="David" w:hint="eastAsia"/>
          <w:sz w:val="24"/>
          <w:szCs w:val="24"/>
          <w:rtl/>
        </w:rPr>
        <w:t>תהיה</w:t>
      </w:r>
      <w:r w:rsidRPr="0077617E">
        <w:rPr>
          <w:rFonts w:ascii="David" w:hAnsi="David" w:cs="David"/>
          <w:sz w:val="24"/>
          <w:szCs w:val="24"/>
          <w:rtl/>
        </w:rPr>
        <w:t xml:space="preserve"> </w:t>
      </w:r>
      <w:r w:rsidRPr="0077617E">
        <w:rPr>
          <w:rFonts w:ascii="David" w:hAnsi="David" w:cs="David" w:hint="eastAsia"/>
          <w:sz w:val="24"/>
          <w:szCs w:val="24"/>
          <w:rtl/>
        </w:rPr>
        <w:t>רשאית</w:t>
      </w:r>
      <w:r w:rsidRPr="0077617E">
        <w:rPr>
          <w:rFonts w:ascii="David" w:hAnsi="David" w:cs="David"/>
          <w:sz w:val="24"/>
          <w:szCs w:val="24"/>
          <w:rtl/>
        </w:rPr>
        <w:t xml:space="preserve"> לבטל את ההרשאה ל</w:t>
      </w:r>
      <w:r w:rsidRPr="0077617E">
        <w:rPr>
          <w:rFonts w:ascii="David" w:hAnsi="David" w:cs="David" w:hint="eastAsia"/>
          <w:sz w:val="24"/>
          <w:szCs w:val="24"/>
          <w:rtl/>
        </w:rPr>
        <w:t>נציג</w:t>
      </w:r>
      <w:r w:rsidRPr="0077617E">
        <w:rPr>
          <w:rFonts w:ascii="David" w:hAnsi="David" w:cs="David"/>
          <w:sz w:val="24"/>
          <w:szCs w:val="24"/>
          <w:rtl/>
        </w:rPr>
        <w:t xml:space="preserve"> מורשה של המשתמש מכל סיבה שהיא בתנאי שהממשלה תנמק את סיבת הביטול.</w:t>
      </w:r>
    </w:p>
    <w:p w:rsidR="00DC0C40" w:rsidRDefault="00DC0C40" w:rsidP="00DC0C40">
      <w:pPr>
        <w:bidi/>
        <w:spacing w:line="360" w:lineRule="auto"/>
        <w:ind w:left="1416" w:right="708"/>
        <w:jc w:val="both"/>
        <w:rPr>
          <w:rFonts w:ascii="David" w:hAnsi="David" w:cs="David"/>
          <w:sz w:val="24"/>
          <w:szCs w:val="24"/>
          <w:rtl/>
        </w:rPr>
      </w:pPr>
    </w:p>
    <w:p w:rsidR="0025701C" w:rsidRPr="00DC0C40" w:rsidRDefault="0025701C" w:rsidP="00392CCF">
      <w:pPr>
        <w:numPr>
          <w:ilvl w:val="0"/>
          <w:numId w:val="92"/>
        </w:numPr>
        <w:tabs>
          <w:tab w:val="num" w:pos="970"/>
        </w:tabs>
        <w:bidi/>
        <w:spacing w:line="360" w:lineRule="auto"/>
        <w:ind w:right="0"/>
        <w:jc w:val="both"/>
        <w:rPr>
          <w:rFonts w:ascii="David" w:hAnsi="David" w:cs="David"/>
          <w:b/>
          <w:bCs/>
          <w:sz w:val="24"/>
          <w:szCs w:val="24"/>
          <w:u w:val="single"/>
        </w:rPr>
      </w:pPr>
      <w:r w:rsidRPr="00DC0C40">
        <w:rPr>
          <w:rFonts w:ascii="David" w:hAnsi="David" w:cs="David" w:hint="eastAsia"/>
          <w:b/>
          <w:bCs/>
          <w:sz w:val="24"/>
          <w:szCs w:val="24"/>
          <w:u w:val="single"/>
          <w:rtl/>
        </w:rPr>
        <w:t>ניתוק</w:t>
      </w:r>
      <w:r w:rsidRPr="00DC0C40">
        <w:rPr>
          <w:rFonts w:ascii="David" w:hAnsi="David" w:cs="David"/>
          <w:b/>
          <w:bCs/>
          <w:sz w:val="24"/>
          <w:szCs w:val="24"/>
          <w:u w:val="single"/>
          <w:rtl/>
        </w:rPr>
        <w:t xml:space="preserve"> </w:t>
      </w:r>
      <w:r w:rsidRPr="00DC0C40">
        <w:rPr>
          <w:rFonts w:ascii="David" w:hAnsi="David" w:cs="David" w:hint="eastAsia"/>
          <w:b/>
          <w:bCs/>
          <w:sz w:val="24"/>
          <w:szCs w:val="24"/>
          <w:u w:val="single"/>
          <w:rtl/>
        </w:rPr>
        <w:t>המשתמש</w:t>
      </w:r>
      <w:r w:rsidRPr="00DC0C40">
        <w:rPr>
          <w:rFonts w:ascii="David" w:hAnsi="David" w:cs="David"/>
          <w:b/>
          <w:bCs/>
          <w:sz w:val="24"/>
          <w:szCs w:val="24"/>
          <w:u w:val="single"/>
          <w:rtl/>
        </w:rPr>
        <w:t xml:space="preserve"> </w:t>
      </w:r>
      <w:r w:rsidRPr="00DC0C40">
        <w:rPr>
          <w:rFonts w:ascii="David" w:hAnsi="David" w:cs="David" w:hint="eastAsia"/>
          <w:b/>
          <w:bCs/>
          <w:sz w:val="24"/>
          <w:szCs w:val="24"/>
          <w:u w:val="single"/>
          <w:rtl/>
        </w:rPr>
        <w:t>מפורטל</w:t>
      </w:r>
      <w:r w:rsidRPr="00DC0C40">
        <w:rPr>
          <w:rFonts w:ascii="David" w:hAnsi="David" w:cs="David"/>
          <w:b/>
          <w:bCs/>
          <w:sz w:val="24"/>
          <w:szCs w:val="24"/>
          <w:u w:val="single"/>
          <w:rtl/>
        </w:rPr>
        <w:t xml:space="preserve"> </w:t>
      </w:r>
      <w:r w:rsidRPr="00DC0C40">
        <w:rPr>
          <w:rFonts w:ascii="David" w:hAnsi="David" w:cs="David" w:hint="eastAsia"/>
          <w:b/>
          <w:bCs/>
          <w:sz w:val="24"/>
          <w:szCs w:val="24"/>
          <w:u w:val="single"/>
          <w:rtl/>
        </w:rPr>
        <w:t>הספקים</w:t>
      </w:r>
      <w:r w:rsidRPr="00DC0C40">
        <w:rPr>
          <w:rFonts w:ascii="David" w:hAnsi="David" w:cs="David"/>
          <w:b/>
          <w:bCs/>
          <w:sz w:val="24"/>
          <w:szCs w:val="24"/>
          <w:u w:val="single"/>
          <w:rtl/>
        </w:rPr>
        <w:t xml:space="preserve"> </w:t>
      </w:r>
      <w:r w:rsidRPr="00DC0C40">
        <w:rPr>
          <w:rFonts w:ascii="David" w:hAnsi="David" w:cs="David" w:hint="eastAsia"/>
          <w:b/>
          <w:bCs/>
          <w:sz w:val="24"/>
          <w:szCs w:val="24"/>
          <w:u w:val="single"/>
          <w:rtl/>
        </w:rPr>
        <w:t>הממשלתי</w:t>
      </w:r>
    </w:p>
    <w:p w:rsidR="0025701C" w:rsidRPr="0077617E" w:rsidRDefault="0025701C" w:rsidP="00392CCF">
      <w:pPr>
        <w:numPr>
          <w:ilvl w:val="1"/>
          <w:numId w:val="92"/>
        </w:numPr>
        <w:bidi/>
        <w:spacing w:line="360" w:lineRule="auto"/>
        <w:ind w:right="0"/>
        <w:jc w:val="both"/>
        <w:rPr>
          <w:rFonts w:ascii="David" w:hAnsi="David" w:cs="David"/>
          <w:sz w:val="24"/>
          <w:szCs w:val="24"/>
          <w:rtl/>
        </w:rPr>
      </w:pPr>
      <w:r w:rsidRPr="0077617E">
        <w:rPr>
          <w:rFonts w:ascii="David" w:hAnsi="David" w:cs="David" w:hint="eastAsia"/>
          <w:sz w:val="24"/>
          <w:szCs w:val="24"/>
          <w:rtl/>
        </w:rPr>
        <w:t>באם</w:t>
      </w:r>
      <w:r w:rsidRPr="0077617E">
        <w:rPr>
          <w:rFonts w:ascii="David" w:hAnsi="David" w:cs="David"/>
          <w:sz w:val="24"/>
          <w:szCs w:val="24"/>
          <w:rtl/>
        </w:rPr>
        <w:t xml:space="preserve"> </w:t>
      </w:r>
      <w:r w:rsidRPr="0077617E">
        <w:rPr>
          <w:rFonts w:ascii="David" w:hAnsi="David" w:cs="David" w:hint="eastAsia"/>
          <w:sz w:val="24"/>
          <w:szCs w:val="24"/>
          <w:rtl/>
        </w:rPr>
        <w:t>ייווצרו</w:t>
      </w:r>
      <w:r w:rsidRPr="0077617E">
        <w:rPr>
          <w:rFonts w:ascii="David" w:hAnsi="David" w:cs="David"/>
          <w:sz w:val="24"/>
          <w:szCs w:val="24"/>
          <w:rtl/>
        </w:rPr>
        <w:t xml:space="preserve"> </w:t>
      </w:r>
      <w:r w:rsidRPr="0077617E">
        <w:rPr>
          <w:rFonts w:ascii="David" w:hAnsi="David" w:cs="David" w:hint="eastAsia"/>
          <w:sz w:val="24"/>
          <w:szCs w:val="24"/>
          <w:rtl/>
        </w:rPr>
        <w:t>תנאים</w:t>
      </w:r>
      <w:r w:rsidRPr="0077617E">
        <w:rPr>
          <w:rFonts w:ascii="David" w:hAnsi="David" w:cs="David"/>
          <w:sz w:val="24"/>
          <w:szCs w:val="24"/>
          <w:rtl/>
        </w:rPr>
        <w:t xml:space="preserve"> </w:t>
      </w:r>
      <w:r w:rsidRPr="0077617E">
        <w:rPr>
          <w:rFonts w:ascii="David" w:hAnsi="David" w:cs="David" w:hint="eastAsia"/>
          <w:sz w:val="24"/>
          <w:szCs w:val="24"/>
          <w:rtl/>
        </w:rPr>
        <w:t>הכרחיים</w:t>
      </w:r>
      <w:r w:rsidRPr="0077617E">
        <w:rPr>
          <w:rFonts w:ascii="David" w:hAnsi="David" w:cs="David"/>
          <w:sz w:val="24"/>
          <w:szCs w:val="24"/>
          <w:rtl/>
        </w:rPr>
        <w:t xml:space="preserve"> </w:t>
      </w:r>
      <w:r w:rsidRPr="0077617E">
        <w:rPr>
          <w:rFonts w:ascii="David" w:hAnsi="David" w:cs="David" w:hint="eastAsia"/>
          <w:sz w:val="24"/>
          <w:szCs w:val="24"/>
          <w:rtl/>
        </w:rPr>
        <w:t>המחייבים</w:t>
      </w:r>
      <w:r w:rsidRPr="0077617E">
        <w:rPr>
          <w:rFonts w:ascii="David" w:hAnsi="David" w:cs="David"/>
          <w:sz w:val="24"/>
          <w:szCs w:val="24"/>
          <w:rtl/>
        </w:rPr>
        <w:t xml:space="preserve"> </w:t>
      </w:r>
      <w:r w:rsidRPr="0077617E">
        <w:rPr>
          <w:rFonts w:ascii="David" w:hAnsi="David" w:cs="David" w:hint="eastAsia"/>
          <w:sz w:val="24"/>
          <w:szCs w:val="24"/>
          <w:rtl/>
        </w:rPr>
        <w:t>את</w:t>
      </w:r>
      <w:r w:rsidRPr="0077617E">
        <w:rPr>
          <w:rFonts w:ascii="David" w:hAnsi="David" w:cs="David"/>
          <w:sz w:val="24"/>
          <w:szCs w:val="24"/>
          <w:rtl/>
        </w:rPr>
        <w:t xml:space="preserve"> </w:t>
      </w:r>
      <w:r w:rsidRPr="0077617E">
        <w:rPr>
          <w:rFonts w:ascii="David" w:hAnsi="David" w:cs="David" w:hint="eastAsia"/>
          <w:sz w:val="24"/>
          <w:szCs w:val="24"/>
          <w:rtl/>
        </w:rPr>
        <w:t>הממשלה</w:t>
      </w:r>
      <w:r w:rsidRPr="0077617E">
        <w:rPr>
          <w:rFonts w:ascii="David" w:hAnsi="David" w:cs="David"/>
          <w:sz w:val="24"/>
          <w:szCs w:val="24"/>
          <w:rtl/>
        </w:rPr>
        <w:t xml:space="preserve"> </w:t>
      </w:r>
      <w:r w:rsidRPr="0077617E">
        <w:rPr>
          <w:rFonts w:ascii="David" w:hAnsi="David" w:cs="David" w:hint="eastAsia"/>
          <w:sz w:val="24"/>
          <w:szCs w:val="24"/>
          <w:rtl/>
        </w:rPr>
        <w:t>להפסיק</w:t>
      </w:r>
      <w:r w:rsidRPr="0077617E">
        <w:rPr>
          <w:rFonts w:ascii="David" w:hAnsi="David" w:cs="David"/>
          <w:sz w:val="24"/>
          <w:szCs w:val="24"/>
          <w:rtl/>
        </w:rPr>
        <w:t xml:space="preserve"> </w:t>
      </w:r>
      <w:r w:rsidRPr="0077617E">
        <w:rPr>
          <w:rFonts w:ascii="David" w:hAnsi="David" w:cs="David" w:hint="eastAsia"/>
          <w:sz w:val="24"/>
          <w:szCs w:val="24"/>
          <w:rtl/>
        </w:rPr>
        <w:t>השימוש</w:t>
      </w:r>
      <w:r w:rsidRPr="0077617E">
        <w:rPr>
          <w:rFonts w:ascii="David" w:hAnsi="David" w:cs="David"/>
          <w:sz w:val="24"/>
          <w:szCs w:val="24"/>
          <w:rtl/>
        </w:rPr>
        <w:t xml:space="preserve"> </w:t>
      </w:r>
      <w:r w:rsidRPr="0077617E">
        <w:rPr>
          <w:rFonts w:ascii="David" w:hAnsi="David" w:cs="David" w:hint="eastAsia"/>
          <w:sz w:val="24"/>
          <w:szCs w:val="24"/>
          <w:rtl/>
        </w:rPr>
        <w:t>בפורטל</w:t>
      </w:r>
      <w:r w:rsidRPr="0077617E">
        <w:rPr>
          <w:rFonts w:ascii="David" w:hAnsi="David" w:cs="David"/>
          <w:sz w:val="24"/>
          <w:szCs w:val="24"/>
          <w:rtl/>
        </w:rPr>
        <w:t xml:space="preserve"> </w:t>
      </w:r>
      <w:r w:rsidRPr="0077617E">
        <w:rPr>
          <w:rFonts w:ascii="David" w:hAnsi="David" w:cs="David" w:hint="eastAsia"/>
          <w:sz w:val="24"/>
          <w:szCs w:val="24"/>
          <w:rtl/>
        </w:rPr>
        <w:t>הספקים</w:t>
      </w:r>
      <w:r w:rsidRPr="0077617E">
        <w:rPr>
          <w:rFonts w:ascii="David" w:hAnsi="David" w:cs="David"/>
          <w:sz w:val="24"/>
          <w:szCs w:val="24"/>
          <w:rtl/>
        </w:rPr>
        <w:t xml:space="preserve"> </w:t>
      </w:r>
      <w:r w:rsidRPr="0077617E">
        <w:rPr>
          <w:rFonts w:ascii="David" w:hAnsi="David" w:cs="David" w:hint="eastAsia"/>
          <w:sz w:val="24"/>
          <w:szCs w:val="24"/>
          <w:rtl/>
        </w:rPr>
        <w:t>הממשלתי</w:t>
      </w:r>
      <w:r w:rsidRPr="0077617E">
        <w:rPr>
          <w:rFonts w:ascii="David" w:hAnsi="David" w:cs="David"/>
          <w:sz w:val="24"/>
          <w:szCs w:val="24"/>
          <w:rtl/>
        </w:rPr>
        <w:t xml:space="preserve"> </w:t>
      </w:r>
      <w:r w:rsidRPr="0077617E">
        <w:rPr>
          <w:rFonts w:ascii="David" w:hAnsi="David" w:cs="David" w:hint="eastAsia"/>
          <w:sz w:val="24"/>
          <w:szCs w:val="24"/>
          <w:rtl/>
        </w:rPr>
        <w:t>או</w:t>
      </w:r>
      <w:r w:rsidRPr="0077617E">
        <w:rPr>
          <w:rFonts w:ascii="David" w:hAnsi="David" w:cs="David"/>
          <w:sz w:val="24"/>
          <w:szCs w:val="24"/>
          <w:rtl/>
        </w:rPr>
        <w:t xml:space="preserve"> </w:t>
      </w:r>
      <w:r w:rsidRPr="0077617E">
        <w:rPr>
          <w:rFonts w:ascii="David" w:hAnsi="David" w:cs="David" w:hint="eastAsia"/>
          <w:sz w:val="24"/>
          <w:szCs w:val="24"/>
          <w:rtl/>
        </w:rPr>
        <w:t>חלקו</w:t>
      </w:r>
      <w:r w:rsidRPr="0077617E">
        <w:rPr>
          <w:rFonts w:ascii="David" w:hAnsi="David" w:cs="David"/>
          <w:sz w:val="24"/>
          <w:szCs w:val="24"/>
          <w:rtl/>
        </w:rPr>
        <w:t xml:space="preserve">, </w:t>
      </w:r>
      <w:r w:rsidRPr="0077617E">
        <w:rPr>
          <w:rFonts w:ascii="David" w:hAnsi="David" w:cs="David" w:hint="eastAsia"/>
          <w:sz w:val="24"/>
          <w:szCs w:val="24"/>
          <w:rtl/>
        </w:rPr>
        <w:t>תהא</w:t>
      </w:r>
      <w:r w:rsidRPr="0077617E">
        <w:rPr>
          <w:rFonts w:ascii="David" w:hAnsi="David" w:cs="David"/>
          <w:sz w:val="24"/>
          <w:szCs w:val="24"/>
          <w:rtl/>
        </w:rPr>
        <w:t xml:space="preserve"> </w:t>
      </w:r>
      <w:r w:rsidRPr="0077617E">
        <w:rPr>
          <w:rFonts w:ascii="David" w:hAnsi="David" w:cs="David" w:hint="eastAsia"/>
          <w:sz w:val="24"/>
          <w:szCs w:val="24"/>
          <w:rtl/>
        </w:rPr>
        <w:t>הממשלה</w:t>
      </w:r>
      <w:r w:rsidRPr="0077617E">
        <w:rPr>
          <w:rFonts w:ascii="David" w:hAnsi="David" w:cs="David"/>
          <w:sz w:val="24"/>
          <w:szCs w:val="24"/>
          <w:rtl/>
        </w:rPr>
        <w:t xml:space="preserve"> </w:t>
      </w:r>
      <w:r w:rsidRPr="0077617E">
        <w:rPr>
          <w:rFonts w:ascii="David" w:hAnsi="David" w:cs="David" w:hint="eastAsia"/>
          <w:sz w:val="24"/>
          <w:szCs w:val="24"/>
          <w:rtl/>
        </w:rPr>
        <w:t>רשאית</w:t>
      </w:r>
      <w:r w:rsidRPr="0077617E">
        <w:rPr>
          <w:rFonts w:ascii="David" w:hAnsi="David" w:cs="David"/>
          <w:sz w:val="24"/>
          <w:szCs w:val="24"/>
          <w:rtl/>
        </w:rPr>
        <w:t xml:space="preserve"> </w:t>
      </w:r>
      <w:r w:rsidRPr="0077617E">
        <w:rPr>
          <w:rFonts w:ascii="David" w:hAnsi="David" w:cs="David" w:hint="eastAsia"/>
          <w:sz w:val="24"/>
          <w:szCs w:val="24"/>
          <w:rtl/>
        </w:rPr>
        <w:t>להפסיק</w:t>
      </w:r>
      <w:r w:rsidRPr="0077617E">
        <w:rPr>
          <w:rFonts w:ascii="David" w:hAnsi="David" w:cs="David"/>
          <w:sz w:val="24"/>
          <w:szCs w:val="24"/>
          <w:rtl/>
        </w:rPr>
        <w:t xml:space="preserve"> </w:t>
      </w:r>
      <w:r w:rsidRPr="0077617E">
        <w:rPr>
          <w:rFonts w:ascii="David" w:hAnsi="David" w:cs="David" w:hint="eastAsia"/>
          <w:sz w:val="24"/>
          <w:szCs w:val="24"/>
          <w:rtl/>
        </w:rPr>
        <w:t>את</w:t>
      </w:r>
      <w:r w:rsidRPr="0077617E">
        <w:rPr>
          <w:rFonts w:ascii="David" w:hAnsi="David" w:cs="David"/>
          <w:sz w:val="24"/>
          <w:szCs w:val="24"/>
          <w:rtl/>
        </w:rPr>
        <w:t xml:space="preserve"> </w:t>
      </w:r>
      <w:r w:rsidRPr="0077617E">
        <w:rPr>
          <w:rFonts w:ascii="David" w:hAnsi="David" w:cs="David" w:hint="eastAsia"/>
          <w:sz w:val="24"/>
          <w:szCs w:val="24"/>
          <w:rtl/>
        </w:rPr>
        <w:t>פעילות</w:t>
      </w:r>
      <w:r w:rsidRPr="0077617E">
        <w:rPr>
          <w:rFonts w:ascii="David" w:hAnsi="David" w:cs="David"/>
          <w:sz w:val="24"/>
          <w:szCs w:val="24"/>
          <w:rtl/>
        </w:rPr>
        <w:t xml:space="preserve"> </w:t>
      </w:r>
      <w:r w:rsidRPr="0077617E">
        <w:rPr>
          <w:rFonts w:ascii="David" w:hAnsi="David" w:cs="David" w:hint="eastAsia"/>
          <w:sz w:val="24"/>
          <w:szCs w:val="24"/>
          <w:rtl/>
        </w:rPr>
        <w:t>פורטל</w:t>
      </w:r>
      <w:r w:rsidRPr="0077617E">
        <w:rPr>
          <w:rFonts w:ascii="David" w:hAnsi="David" w:cs="David"/>
          <w:sz w:val="24"/>
          <w:szCs w:val="24"/>
          <w:rtl/>
        </w:rPr>
        <w:t xml:space="preserve"> </w:t>
      </w:r>
      <w:r w:rsidRPr="0077617E">
        <w:rPr>
          <w:rFonts w:ascii="David" w:hAnsi="David" w:cs="David" w:hint="eastAsia"/>
          <w:sz w:val="24"/>
          <w:szCs w:val="24"/>
          <w:rtl/>
        </w:rPr>
        <w:t>הספקים</w:t>
      </w:r>
      <w:r w:rsidRPr="0077617E">
        <w:rPr>
          <w:rFonts w:ascii="David" w:hAnsi="David" w:cs="David"/>
          <w:sz w:val="24"/>
          <w:szCs w:val="24"/>
          <w:rtl/>
        </w:rPr>
        <w:t xml:space="preserve"> </w:t>
      </w:r>
      <w:r w:rsidRPr="0077617E">
        <w:rPr>
          <w:rFonts w:ascii="David" w:hAnsi="David" w:cs="David" w:hint="eastAsia"/>
          <w:sz w:val="24"/>
          <w:szCs w:val="24"/>
          <w:rtl/>
        </w:rPr>
        <w:t>הממשלתי</w:t>
      </w:r>
      <w:r w:rsidRPr="0077617E">
        <w:rPr>
          <w:rFonts w:ascii="David" w:hAnsi="David" w:cs="David"/>
          <w:sz w:val="24"/>
          <w:szCs w:val="24"/>
          <w:rtl/>
        </w:rPr>
        <w:t xml:space="preserve">, </w:t>
      </w:r>
      <w:r w:rsidRPr="0077617E">
        <w:rPr>
          <w:rFonts w:ascii="David" w:hAnsi="David" w:cs="David" w:hint="eastAsia"/>
          <w:sz w:val="24"/>
          <w:szCs w:val="24"/>
          <w:rtl/>
        </w:rPr>
        <w:t>לתקופה</w:t>
      </w:r>
      <w:r w:rsidRPr="0077617E">
        <w:rPr>
          <w:rFonts w:ascii="David" w:hAnsi="David" w:cs="David"/>
          <w:sz w:val="24"/>
          <w:szCs w:val="24"/>
          <w:rtl/>
        </w:rPr>
        <w:t xml:space="preserve"> </w:t>
      </w:r>
      <w:r w:rsidRPr="0077617E">
        <w:rPr>
          <w:rFonts w:ascii="David" w:hAnsi="David" w:cs="David" w:hint="eastAsia"/>
          <w:sz w:val="24"/>
          <w:szCs w:val="24"/>
          <w:rtl/>
        </w:rPr>
        <w:t>מוגבלת</w:t>
      </w:r>
      <w:r w:rsidRPr="0077617E">
        <w:rPr>
          <w:rFonts w:ascii="David" w:hAnsi="David" w:cs="David"/>
          <w:sz w:val="24"/>
          <w:szCs w:val="24"/>
          <w:rtl/>
        </w:rPr>
        <w:t xml:space="preserve"> </w:t>
      </w:r>
      <w:r w:rsidRPr="0077617E">
        <w:rPr>
          <w:rFonts w:ascii="David" w:hAnsi="David" w:cs="David" w:hint="eastAsia"/>
          <w:sz w:val="24"/>
          <w:szCs w:val="24"/>
          <w:rtl/>
        </w:rPr>
        <w:t>או</w:t>
      </w:r>
      <w:r w:rsidRPr="0077617E">
        <w:rPr>
          <w:rFonts w:ascii="David" w:hAnsi="David" w:cs="David"/>
          <w:sz w:val="24"/>
          <w:szCs w:val="24"/>
          <w:rtl/>
        </w:rPr>
        <w:t xml:space="preserve"> </w:t>
      </w:r>
      <w:r w:rsidRPr="0077617E">
        <w:rPr>
          <w:rFonts w:ascii="David" w:hAnsi="David" w:cs="David" w:hint="eastAsia"/>
          <w:sz w:val="24"/>
          <w:szCs w:val="24"/>
          <w:rtl/>
        </w:rPr>
        <w:t>בלתי</w:t>
      </w:r>
      <w:r w:rsidRPr="0077617E">
        <w:rPr>
          <w:rFonts w:ascii="David" w:hAnsi="David" w:cs="David"/>
          <w:sz w:val="24"/>
          <w:szCs w:val="24"/>
          <w:rtl/>
        </w:rPr>
        <w:t xml:space="preserve"> </w:t>
      </w:r>
      <w:r w:rsidRPr="0077617E">
        <w:rPr>
          <w:rFonts w:ascii="David" w:hAnsi="David" w:cs="David" w:hint="eastAsia"/>
          <w:sz w:val="24"/>
          <w:szCs w:val="24"/>
          <w:rtl/>
        </w:rPr>
        <w:t>מוגבלת</w:t>
      </w:r>
      <w:r w:rsidRPr="0077617E">
        <w:rPr>
          <w:rFonts w:ascii="David" w:hAnsi="David" w:cs="David"/>
          <w:sz w:val="24"/>
          <w:szCs w:val="24"/>
          <w:rtl/>
        </w:rPr>
        <w:t>.</w:t>
      </w:r>
    </w:p>
    <w:p w:rsidR="0025701C"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hint="eastAsia"/>
          <w:sz w:val="24"/>
          <w:szCs w:val="24"/>
          <w:rtl/>
        </w:rPr>
        <w:t>אם</w:t>
      </w:r>
      <w:r w:rsidRPr="0077617E">
        <w:rPr>
          <w:rFonts w:ascii="David" w:hAnsi="David" w:cs="David"/>
          <w:sz w:val="24"/>
          <w:szCs w:val="24"/>
          <w:rtl/>
        </w:rPr>
        <w:t xml:space="preserve"> </w:t>
      </w:r>
      <w:r w:rsidRPr="0077617E">
        <w:rPr>
          <w:rFonts w:ascii="David" w:hAnsi="David" w:cs="David" w:hint="eastAsia"/>
          <w:sz w:val="24"/>
          <w:szCs w:val="24"/>
          <w:rtl/>
        </w:rPr>
        <w:t>יתברר</w:t>
      </w:r>
      <w:r w:rsidRPr="0077617E">
        <w:rPr>
          <w:rFonts w:ascii="David" w:hAnsi="David" w:cs="David"/>
          <w:sz w:val="24"/>
          <w:szCs w:val="24"/>
          <w:rtl/>
        </w:rPr>
        <w:t xml:space="preserve"> </w:t>
      </w:r>
      <w:r w:rsidRPr="0077617E">
        <w:rPr>
          <w:rFonts w:ascii="David" w:hAnsi="David" w:cs="David" w:hint="eastAsia"/>
          <w:sz w:val="24"/>
          <w:szCs w:val="24"/>
          <w:rtl/>
        </w:rPr>
        <w:t>כי</w:t>
      </w:r>
      <w:r w:rsidRPr="0077617E">
        <w:rPr>
          <w:rFonts w:ascii="David" w:hAnsi="David" w:cs="David"/>
          <w:sz w:val="24"/>
          <w:szCs w:val="24"/>
          <w:rtl/>
        </w:rPr>
        <w:t xml:space="preserve"> </w:t>
      </w:r>
      <w:r w:rsidRPr="0077617E">
        <w:rPr>
          <w:rFonts w:ascii="David" w:hAnsi="David" w:cs="David" w:hint="eastAsia"/>
          <w:sz w:val="24"/>
          <w:szCs w:val="24"/>
          <w:rtl/>
        </w:rPr>
        <w:t>קיים</w:t>
      </w:r>
      <w:r w:rsidRPr="0077617E">
        <w:rPr>
          <w:rFonts w:ascii="David" w:hAnsi="David" w:cs="David"/>
          <w:sz w:val="24"/>
          <w:szCs w:val="24"/>
          <w:rtl/>
        </w:rPr>
        <w:t xml:space="preserve"> </w:t>
      </w:r>
      <w:r w:rsidRPr="0077617E">
        <w:rPr>
          <w:rFonts w:ascii="David" w:hAnsi="David" w:cs="David" w:hint="eastAsia"/>
          <w:sz w:val="24"/>
          <w:szCs w:val="24"/>
          <w:rtl/>
        </w:rPr>
        <w:t>חשש</w:t>
      </w:r>
      <w:r w:rsidRPr="0077617E">
        <w:rPr>
          <w:rFonts w:ascii="David" w:hAnsi="David" w:cs="David"/>
          <w:sz w:val="24"/>
          <w:szCs w:val="24"/>
          <w:rtl/>
        </w:rPr>
        <w:t xml:space="preserve"> </w:t>
      </w:r>
      <w:r w:rsidRPr="0077617E">
        <w:rPr>
          <w:rFonts w:ascii="David" w:hAnsi="David" w:cs="David" w:hint="eastAsia"/>
          <w:sz w:val="24"/>
          <w:szCs w:val="24"/>
          <w:rtl/>
        </w:rPr>
        <w:t>לגבי</w:t>
      </w:r>
      <w:r w:rsidRPr="0077617E">
        <w:rPr>
          <w:rFonts w:ascii="David" w:hAnsi="David" w:cs="David"/>
          <w:sz w:val="24"/>
          <w:szCs w:val="24"/>
          <w:rtl/>
        </w:rPr>
        <w:t xml:space="preserve"> </w:t>
      </w:r>
      <w:r w:rsidRPr="0077617E">
        <w:rPr>
          <w:rFonts w:ascii="David" w:hAnsi="David" w:cs="David" w:hint="eastAsia"/>
          <w:sz w:val="24"/>
          <w:szCs w:val="24"/>
          <w:rtl/>
        </w:rPr>
        <w:t>נכונות</w:t>
      </w:r>
      <w:r w:rsidRPr="0077617E">
        <w:rPr>
          <w:rFonts w:ascii="David" w:hAnsi="David" w:cs="David"/>
          <w:sz w:val="24"/>
          <w:szCs w:val="24"/>
          <w:rtl/>
        </w:rPr>
        <w:t xml:space="preserve"> </w:t>
      </w:r>
      <w:r w:rsidRPr="0077617E">
        <w:rPr>
          <w:rFonts w:ascii="David" w:hAnsi="David" w:cs="David" w:hint="eastAsia"/>
          <w:sz w:val="24"/>
          <w:szCs w:val="24"/>
          <w:rtl/>
        </w:rPr>
        <w:t>ההצהרות</w:t>
      </w:r>
      <w:r w:rsidRPr="0077617E">
        <w:rPr>
          <w:rFonts w:ascii="David" w:hAnsi="David" w:cs="David"/>
          <w:sz w:val="24"/>
          <w:szCs w:val="24"/>
          <w:rtl/>
        </w:rPr>
        <w:t xml:space="preserve"> </w:t>
      </w:r>
      <w:r w:rsidRPr="0077617E">
        <w:rPr>
          <w:rFonts w:ascii="David" w:hAnsi="David" w:cs="David" w:hint="eastAsia"/>
          <w:sz w:val="24"/>
          <w:szCs w:val="24"/>
          <w:rtl/>
        </w:rPr>
        <w:t>של</w:t>
      </w:r>
      <w:r w:rsidRPr="0077617E">
        <w:rPr>
          <w:rFonts w:ascii="David" w:hAnsi="David" w:cs="David"/>
          <w:sz w:val="24"/>
          <w:szCs w:val="24"/>
          <w:rtl/>
        </w:rPr>
        <w:t xml:space="preserve"> </w:t>
      </w:r>
      <w:r w:rsidRPr="0077617E">
        <w:rPr>
          <w:rFonts w:ascii="David" w:hAnsi="David" w:cs="David" w:hint="eastAsia"/>
          <w:sz w:val="24"/>
          <w:szCs w:val="24"/>
          <w:rtl/>
        </w:rPr>
        <w:t>המשתמש</w:t>
      </w:r>
      <w:r w:rsidRPr="0077617E">
        <w:rPr>
          <w:rFonts w:ascii="David" w:hAnsi="David" w:cs="David"/>
          <w:sz w:val="24"/>
          <w:szCs w:val="24"/>
          <w:rtl/>
        </w:rPr>
        <w:t xml:space="preserve"> </w:t>
      </w:r>
      <w:r w:rsidRPr="0077617E">
        <w:rPr>
          <w:rFonts w:ascii="David" w:hAnsi="David" w:cs="David" w:hint="eastAsia"/>
          <w:sz w:val="24"/>
          <w:szCs w:val="24"/>
          <w:rtl/>
        </w:rPr>
        <w:t>או</w:t>
      </w:r>
      <w:r w:rsidRPr="0077617E">
        <w:rPr>
          <w:rFonts w:ascii="David" w:hAnsi="David" w:cs="David"/>
          <w:sz w:val="24"/>
          <w:szCs w:val="24"/>
          <w:rtl/>
        </w:rPr>
        <w:t xml:space="preserve"> </w:t>
      </w:r>
      <w:r w:rsidRPr="0077617E">
        <w:rPr>
          <w:rFonts w:ascii="David" w:hAnsi="David" w:cs="David" w:hint="eastAsia"/>
          <w:sz w:val="24"/>
          <w:szCs w:val="24"/>
          <w:rtl/>
        </w:rPr>
        <w:t>נציגיו</w:t>
      </w:r>
      <w:r w:rsidRPr="0077617E">
        <w:rPr>
          <w:rFonts w:ascii="David" w:hAnsi="David" w:cs="David"/>
          <w:sz w:val="24"/>
          <w:szCs w:val="24"/>
          <w:rtl/>
        </w:rPr>
        <w:t xml:space="preserve"> </w:t>
      </w:r>
      <w:r w:rsidRPr="0077617E">
        <w:rPr>
          <w:rFonts w:ascii="David" w:hAnsi="David" w:cs="David" w:hint="eastAsia"/>
          <w:sz w:val="24"/>
          <w:szCs w:val="24"/>
          <w:rtl/>
        </w:rPr>
        <w:t>שניתנו</w:t>
      </w:r>
      <w:r w:rsidRPr="0077617E">
        <w:rPr>
          <w:rFonts w:ascii="David" w:hAnsi="David" w:cs="David"/>
          <w:sz w:val="24"/>
          <w:szCs w:val="24"/>
          <w:rtl/>
        </w:rPr>
        <w:t xml:space="preserve"> </w:t>
      </w:r>
      <w:r w:rsidRPr="0077617E">
        <w:rPr>
          <w:rFonts w:ascii="David" w:hAnsi="David" w:cs="David" w:hint="eastAsia"/>
          <w:sz w:val="24"/>
          <w:szCs w:val="24"/>
          <w:rtl/>
        </w:rPr>
        <w:t>לממשלה</w:t>
      </w:r>
      <w:r w:rsidRPr="0077617E">
        <w:rPr>
          <w:rFonts w:ascii="David" w:hAnsi="David" w:cs="David"/>
          <w:sz w:val="24"/>
          <w:szCs w:val="24"/>
          <w:rtl/>
        </w:rPr>
        <w:t xml:space="preserve"> </w:t>
      </w:r>
      <w:r w:rsidRPr="0077617E">
        <w:rPr>
          <w:rFonts w:ascii="David" w:hAnsi="David" w:cs="David" w:hint="eastAsia"/>
          <w:sz w:val="24"/>
          <w:szCs w:val="24"/>
          <w:rtl/>
        </w:rPr>
        <w:t>או</w:t>
      </w:r>
      <w:r w:rsidRPr="0077617E">
        <w:rPr>
          <w:rFonts w:ascii="David" w:hAnsi="David" w:cs="David"/>
          <w:sz w:val="24"/>
          <w:szCs w:val="24"/>
          <w:rtl/>
        </w:rPr>
        <w:t xml:space="preserve"> </w:t>
      </w:r>
      <w:r w:rsidRPr="0077617E">
        <w:rPr>
          <w:rFonts w:ascii="David" w:hAnsi="David" w:cs="David" w:hint="eastAsia"/>
          <w:sz w:val="24"/>
          <w:szCs w:val="24"/>
          <w:rtl/>
        </w:rPr>
        <w:t>אם</w:t>
      </w:r>
      <w:r w:rsidRPr="0077617E">
        <w:rPr>
          <w:rFonts w:ascii="David" w:hAnsi="David" w:cs="David"/>
          <w:sz w:val="24"/>
          <w:szCs w:val="24"/>
          <w:rtl/>
        </w:rPr>
        <w:t xml:space="preserve"> </w:t>
      </w:r>
      <w:r w:rsidRPr="0077617E">
        <w:rPr>
          <w:rFonts w:ascii="David" w:hAnsi="David" w:cs="David" w:hint="eastAsia"/>
          <w:sz w:val="24"/>
          <w:szCs w:val="24"/>
          <w:rtl/>
        </w:rPr>
        <w:t>המשתמש</w:t>
      </w:r>
      <w:r w:rsidRPr="0077617E">
        <w:rPr>
          <w:rFonts w:ascii="David" w:hAnsi="David" w:cs="David"/>
          <w:sz w:val="24"/>
          <w:szCs w:val="24"/>
          <w:rtl/>
        </w:rPr>
        <w:t xml:space="preserve"> </w:t>
      </w:r>
      <w:r w:rsidRPr="0077617E">
        <w:rPr>
          <w:rFonts w:ascii="David" w:hAnsi="David" w:cs="David" w:hint="eastAsia"/>
          <w:sz w:val="24"/>
          <w:szCs w:val="24"/>
          <w:rtl/>
        </w:rPr>
        <w:t>או</w:t>
      </w:r>
      <w:r w:rsidRPr="0077617E">
        <w:rPr>
          <w:rFonts w:ascii="David" w:hAnsi="David" w:cs="David"/>
          <w:sz w:val="24"/>
          <w:szCs w:val="24"/>
          <w:rtl/>
        </w:rPr>
        <w:t xml:space="preserve"> </w:t>
      </w:r>
      <w:r w:rsidRPr="0077617E">
        <w:rPr>
          <w:rFonts w:ascii="David" w:hAnsi="David" w:cs="David" w:hint="eastAsia"/>
          <w:sz w:val="24"/>
          <w:szCs w:val="24"/>
          <w:rtl/>
        </w:rPr>
        <w:t>נציגיו</w:t>
      </w:r>
      <w:r w:rsidRPr="0077617E">
        <w:rPr>
          <w:rFonts w:ascii="David" w:hAnsi="David" w:cs="David"/>
          <w:sz w:val="24"/>
          <w:szCs w:val="24"/>
          <w:rtl/>
        </w:rPr>
        <w:t xml:space="preserve"> </w:t>
      </w:r>
      <w:r w:rsidRPr="0077617E">
        <w:rPr>
          <w:rFonts w:ascii="David" w:hAnsi="David" w:cs="David" w:hint="eastAsia"/>
          <w:sz w:val="24"/>
          <w:szCs w:val="24"/>
          <w:rtl/>
        </w:rPr>
        <w:t>קיבלו</w:t>
      </w:r>
      <w:r w:rsidRPr="0077617E">
        <w:rPr>
          <w:rFonts w:ascii="David" w:hAnsi="David" w:cs="David"/>
          <w:sz w:val="24"/>
          <w:szCs w:val="24"/>
          <w:rtl/>
        </w:rPr>
        <w:t xml:space="preserve"> </w:t>
      </w:r>
      <w:r w:rsidRPr="0077617E">
        <w:rPr>
          <w:rFonts w:ascii="David" w:hAnsi="David" w:cs="David" w:hint="eastAsia"/>
          <w:sz w:val="24"/>
          <w:szCs w:val="24"/>
          <w:rtl/>
        </w:rPr>
        <w:t>מידע</w:t>
      </w:r>
      <w:r w:rsidRPr="0077617E">
        <w:rPr>
          <w:rFonts w:ascii="David" w:hAnsi="David" w:cs="David"/>
          <w:sz w:val="24"/>
          <w:szCs w:val="24"/>
          <w:rtl/>
        </w:rPr>
        <w:t xml:space="preserve"> </w:t>
      </w:r>
      <w:r w:rsidRPr="0077617E">
        <w:rPr>
          <w:rFonts w:ascii="David" w:hAnsi="David" w:cs="David" w:hint="eastAsia"/>
          <w:sz w:val="24"/>
          <w:szCs w:val="24"/>
          <w:rtl/>
        </w:rPr>
        <w:t>אסור</w:t>
      </w:r>
      <w:r w:rsidRPr="0077617E">
        <w:rPr>
          <w:rFonts w:ascii="David" w:hAnsi="David" w:cs="David"/>
          <w:sz w:val="24"/>
          <w:szCs w:val="24"/>
          <w:rtl/>
        </w:rPr>
        <w:t xml:space="preserve"> </w:t>
      </w:r>
      <w:r w:rsidRPr="0077617E">
        <w:rPr>
          <w:rFonts w:ascii="David" w:hAnsi="David" w:cs="David" w:hint="eastAsia"/>
          <w:sz w:val="24"/>
          <w:szCs w:val="24"/>
          <w:rtl/>
        </w:rPr>
        <w:t>והשתמש</w:t>
      </w:r>
      <w:r w:rsidRPr="0077617E">
        <w:rPr>
          <w:rFonts w:ascii="David" w:hAnsi="David" w:cs="David"/>
          <w:sz w:val="24"/>
          <w:szCs w:val="24"/>
          <w:rtl/>
        </w:rPr>
        <w:t xml:space="preserve"> </w:t>
      </w:r>
      <w:r w:rsidRPr="0077617E">
        <w:rPr>
          <w:rFonts w:ascii="David" w:hAnsi="David" w:cs="David" w:hint="eastAsia"/>
          <w:sz w:val="24"/>
          <w:szCs w:val="24"/>
          <w:rtl/>
        </w:rPr>
        <w:t>בו</w:t>
      </w:r>
      <w:r w:rsidRPr="0077617E">
        <w:rPr>
          <w:rFonts w:ascii="David" w:hAnsi="David" w:cs="David"/>
          <w:sz w:val="24"/>
          <w:szCs w:val="24"/>
          <w:rtl/>
        </w:rPr>
        <w:t xml:space="preserve"> </w:t>
      </w:r>
      <w:r w:rsidRPr="0077617E">
        <w:rPr>
          <w:rFonts w:ascii="David" w:hAnsi="David" w:cs="David" w:hint="eastAsia"/>
          <w:sz w:val="24"/>
          <w:szCs w:val="24"/>
          <w:rtl/>
        </w:rPr>
        <w:t>בניגוד</w:t>
      </w:r>
      <w:r w:rsidRPr="0077617E">
        <w:rPr>
          <w:rFonts w:ascii="David" w:hAnsi="David" w:cs="David"/>
          <w:sz w:val="24"/>
          <w:szCs w:val="24"/>
          <w:rtl/>
        </w:rPr>
        <w:t xml:space="preserve"> </w:t>
      </w:r>
      <w:r w:rsidRPr="0077617E">
        <w:rPr>
          <w:rFonts w:ascii="David" w:hAnsi="David" w:cs="David" w:hint="eastAsia"/>
          <w:sz w:val="24"/>
          <w:szCs w:val="24"/>
          <w:rtl/>
        </w:rPr>
        <w:t>להוראות</w:t>
      </w:r>
      <w:r w:rsidRPr="0077617E">
        <w:rPr>
          <w:rFonts w:ascii="David" w:hAnsi="David" w:cs="David"/>
          <w:sz w:val="24"/>
          <w:szCs w:val="24"/>
          <w:rtl/>
        </w:rPr>
        <w:t xml:space="preserve"> </w:t>
      </w:r>
      <w:r w:rsidRPr="0077617E">
        <w:rPr>
          <w:rFonts w:ascii="David" w:hAnsi="David" w:cs="David" w:hint="eastAsia"/>
          <w:sz w:val="24"/>
          <w:szCs w:val="24"/>
          <w:rtl/>
        </w:rPr>
        <w:t>ההסכם</w:t>
      </w:r>
      <w:r w:rsidRPr="0077617E">
        <w:rPr>
          <w:rFonts w:ascii="David" w:hAnsi="David" w:cs="David"/>
          <w:sz w:val="24"/>
          <w:szCs w:val="24"/>
          <w:rtl/>
        </w:rPr>
        <w:t xml:space="preserve"> </w:t>
      </w:r>
      <w:r w:rsidRPr="0077617E">
        <w:rPr>
          <w:rFonts w:ascii="David" w:hAnsi="David" w:cs="David" w:hint="eastAsia"/>
          <w:sz w:val="24"/>
          <w:szCs w:val="24"/>
          <w:rtl/>
        </w:rPr>
        <w:t>או</w:t>
      </w:r>
      <w:r w:rsidRPr="0077617E">
        <w:rPr>
          <w:rFonts w:ascii="David" w:hAnsi="David" w:cs="David"/>
          <w:sz w:val="24"/>
          <w:szCs w:val="24"/>
          <w:rtl/>
        </w:rPr>
        <w:t xml:space="preserve"> </w:t>
      </w:r>
      <w:r w:rsidRPr="0077617E">
        <w:rPr>
          <w:rFonts w:ascii="David" w:hAnsi="David" w:cs="David" w:hint="eastAsia"/>
          <w:sz w:val="24"/>
          <w:szCs w:val="24"/>
          <w:rtl/>
        </w:rPr>
        <w:t>ניסה</w:t>
      </w:r>
      <w:r w:rsidRPr="0077617E">
        <w:rPr>
          <w:rFonts w:ascii="David" w:hAnsi="David" w:cs="David"/>
          <w:sz w:val="24"/>
          <w:szCs w:val="24"/>
          <w:rtl/>
        </w:rPr>
        <w:t xml:space="preserve"> </w:t>
      </w:r>
      <w:r w:rsidRPr="0077617E">
        <w:rPr>
          <w:rFonts w:ascii="David" w:hAnsi="David" w:cs="David" w:hint="eastAsia"/>
          <w:sz w:val="24"/>
          <w:szCs w:val="24"/>
          <w:rtl/>
        </w:rPr>
        <w:t>לחבל</w:t>
      </w:r>
      <w:r w:rsidRPr="0077617E">
        <w:rPr>
          <w:rFonts w:ascii="David" w:hAnsi="David" w:cs="David"/>
          <w:sz w:val="24"/>
          <w:szCs w:val="24"/>
          <w:rtl/>
        </w:rPr>
        <w:t xml:space="preserve"> </w:t>
      </w:r>
      <w:r w:rsidRPr="0077617E">
        <w:rPr>
          <w:rFonts w:ascii="David" w:hAnsi="David" w:cs="David" w:hint="eastAsia"/>
          <w:sz w:val="24"/>
          <w:szCs w:val="24"/>
          <w:rtl/>
        </w:rPr>
        <w:t>בפורטל</w:t>
      </w:r>
      <w:r w:rsidRPr="0077617E">
        <w:rPr>
          <w:rFonts w:ascii="David" w:hAnsi="David" w:cs="David"/>
          <w:sz w:val="24"/>
          <w:szCs w:val="24"/>
          <w:rtl/>
        </w:rPr>
        <w:t xml:space="preserve"> </w:t>
      </w:r>
      <w:r w:rsidRPr="0077617E">
        <w:rPr>
          <w:rFonts w:ascii="David" w:hAnsi="David" w:cs="David" w:hint="eastAsia"/>
          <w:sz w:val="24"/>
          <w:szCs w:val="24"/>
          <w:rtl/>
        </w:rPr>
        <w:t>הספקים</w:t>
      </w:r>
      <w:r w:rsidRPr="0077617E">
        <w:rPr>
          <w:rFonts w:ascii="David" w:hAnsi="David" w:cs="David"/>
          <w:sz w:val="24"/>
          <w:szCs w:val="24"/>
          <w:rtl/>
        </w:rPr>
        <w:t xml:space="preserve"> </w:t>
      </w:r>
      <w:r w:rsidRPr="0077617E">
        <w:rPr>
          <w:rFonts w:ascii="David" w:hAnsi="David" w:cs="David" w:hint="eastAsia"/>
          <w:sz w:val="24"/>
          <w:szCs w:val="24"/>
          <w:rtl/>
        </w:rPr>
        <w:t>הממשלתי</w:t>
      </w:r>
      <w:r w:rsidRPr="0077617E">
        <w:rPr>
          <w:rFonts w:ascii="David" w:hAnsi="David" w:cs="David"/>
          <w:sz w:val="24"/>
          <w:szCs w:val="24"/>
          <w:rtl/>
        </w:rPr>
        <w:t xml:space="preserve"> </w:t>
      </w:r>
      <w:r w:rsidRPr="0077617E">
        <w:rPr>
          <w:rFonts w:ascii="David" w:hAnsi="David" w:cs="David" w:hint="eastAsia"/>
          <w:sz w:val="24"/>
          <w:szCs w:val="24"/>
          <w:rtl/>
        </w:rPr>
        <w:t>או</w:t>
      </w:r>
      <w:r w:rsidRPr="0077617E">
        <w:rPr>
          <w:rFonts w:ascii="David" w:hAnsi="David" w:cs="David"/>
          <w:sz w:val="24"/>
          <w:szCs w:val="24"/>
          <w:rtl/>
        </w:rPr>
        <w:t xml:space="preserve"> </w:t>
      </w:r>
      <w:r w:rsidRPr="0077617E">
        <w:rPr>
          <w:rFonts w:ascii="David" w:hAnsi="David" w:cs="David" w:hint="eastAsia"/>
          <w:sz w:val="24"/>
          <w:szCs w:val="24"/>
          <w:rtl/>
        </w:rPr>
        <w:t>הניח</w:t>
      </w:r>
      <w:r w:rsidRPr="0077617E">
        <w:rPr>
          <w:rFonts w:ascii="David" w:hAnsi="David" w:cs="David"/>
          <w:sz w:val="24"/>
          <w:szCs w:val="24"/>
          <w:rtl/>
        </w:rPr>
        <w:t xml:space="preserve"> </w:t>
      </w:r>
      <w:r w:rsidRPr="0077617E">
        <w:rPr>
          <w:rFonts w:ascii="David" w:hAnsi="David" w:cs="David" w:hint="eastAsia"/>
          <w:sz w:val="24"/>
          <w:szCs w:val="24"/>
          <w:rtl/>
        </w:rPr>
        <w:t>לאחר</w:t>
      </w:r>
      <w:r w:rsidRPr="0077617E">
        <w:rPr>
          <w:rFonts w:ascii="David" w:hAnsi="David" w:cs="David"/>
          <w:sz w:val="24"/>
          <w:szCs w:val="24"/>
          <w:rtl/>
        </w:rPr>
        <w:t xml:space="preserve"> </w:t>
      </w:r>
      <w:r w:rsidRPr="0077617E">
        <w:rPr>
          <w:rFonts w:ascii="David" w:hAnsi="David" w:cs="David" w:hint="eastAsia"/>
          <w:sz w:val="24"/>
          <w:szCs w:val="24"/>
          <w:rtl/>
        </w:rPr>
        <w:t>לחבל</w:t>
      </w:r>
      <w:r w:rsidRPr="0077617E">
        <w:rPr>
          <w:rFonts w:ascii="David" w:hAnsi="David" w:cs="David"/>
          <w:sz w:val="24"/>
          <w:szCs w:val="24"/>
          <w:rtl/>
        </w:rPr>
        <w:t xml:space="preserve"> </w:t>
      </w:r>
      <w:r w:rsidRPr="0077617E">
        <w:rPr>
          <w:rFonts w:ascii="David" w:hAnsi="David" w:cs="David" w:hint="eastAsia"/>
          <w:sz w:val="24"/>
          <w:szCs w:val="24"/>
          <w:rtl/>
        </w:rPr>
        <w:t>במערכת</w:t>
      </w:r>
      <w:r w:rsidRPr="0077617E">
        <w:rPr>
          <w:rFonts w:ascii="David" w:hAnsi="David" w:cs="David"/>
          <w:sz w:val="24"/>
          <w:szCs w:val="24"/>
          <w:rtl/>
        </w:rPr>
        <w:t xml:space="preserve">, </w:t>
      </w:r>
      <w:r w:rsidRPr="0077617E">
        <w:rPr>
          <w:rFonts w:ascii="David" w:hAnsi="David" w:cs="David" w:hint="eastAsia"/>
          <w:sz w:val="24"/>
          <w:szCs w:val="24"/>
          <w:rtl/>
        </w:rPr>
        <w:t>אזי</w:t>
      </w:r>
      <w:r w:rsidRPr="0077617E">
        <w:rPr>
          <w:rFonts w:ascii="David" w:hAnsi="David" w:cs="David"/>
          <w:sz w:val="24"/>
          <w:szCs w:val="24"/>
          <w:rtl/>
        </w:rPr>
        <w:t xml:space="preserve"> </w:t>
      </w:r>
      <w:r w:rsidRPr="0077617E">
        <w:rPr>
          <w:rFonts w:ascii="David" w:hAnsi="David" w:cs="David" w:hint="eastAsia"/>
          <w:sz w:val="24"/>
          <w:szCs w:val="24"/>
          <w:rtl/>
        </w:rPr>
        <w:t>תהא</w:t>
      </w:r>
      <w:r w:rsidRPr="0077617E">
        <w:rPr>
          <w:rFonts w:ascii="David" w:hAnsi="David" w:cs="David"/>
          <w:sz w:val="24"/>
          <w:szCs w:val="24"/>
          <w:rtl/>
        </w:rPr>
        <w:t xml:space="preserve"> </w:t>
      </w:r>
      <w:r w:rsidRPr="0077617E">
        <w:rPr>
          <w:rFonts w:ascii="David" w:hAnsi="David" w:cs="David" w:hint="eastAsia"/>
          <w:sz w:val="24"/>
          <w:szCs w:val="24"/>
          <w:rtl/>
        </w:rPr>
        <w:t>רשאית</w:t>
      </w:r>
      <w:r w:rsidRPr="0077617E">
        <w:rPr>
          <w:rFonts w:ascii="David" w:hAnsi="David" w:cs="David"/>
          <w:sz w:val="24"/>
          <w:szCs w:val="24"/>
          <w:rtl/>
        </w:rPr>
        <w:t xml:space="preserve"> </w:t>
      </w:r>
      <w:r w:rsidRPr="0077617E">
        <w:rPr>
          <w:rFonts w:ascii="David" w:hAnsi="David" w:cs="David" w:hint="eastAsia"/>
          <w:sz w:val="24"/>
          <w:szCs w:val="24"/>
          <w:rtl/>
        </w:rPr>
        <w:t>הממשלה</w:t>
      </w:r>
      <w:r w:rsidRPr="0077617E">
        <w:rPr>
          <w:rFonts w:ascii="David" w:hAnsi="David" w:cs="David"/>
          <w:sz w:val="24"/>
          <w:szCs w:val="24"/>
          <w:rtl/>
        </w:rPr>
        <w:t xml:space="preserve"> </w:t>
      </w:r>
      <w:r w:rsidRPr="0077617E">
        <w:rPr>
          <w:rFonts w:ascii="David" w:hAnsi="David" w:cs="David" w:hint="eastAsia"/>
          <w:sz w:val="24"/>
          <w:szCs w:val="24"/>
          <w:rtl/>
        </w:rPr>
        <w:t>לנתק</w:t>
      </w:r>
      <w:r w:rsidRPr="0077617E">
        <w:rPr>
          <w:rFonts w:ascii="David" w:hAnsi="David" w:cs="David"/>
          <w:sz w:val="24"/>
          <w:szCs w:val="24"/>
          <w:rtl/>
        </w:rPr>
        <w:t xml:space="preserve"> </w:t>
      </w:r>
      <w:r w:rsidRPr="0077617E">
        <w:rPr>
          <w:rFonts w:ascii="David" w:hAnsi="David" w:cs="David" w:hint="eastAsia"/>
          <w:sz w:val="24"/>
          <w:szCs w:val="24"/>
          <w:rtl/>
        </w:rPr>
        <w:t>את</w:t>
      </w:r>
      <w:r w:rsidRPr="0077617E">
        <w:rPr>
          <w:rFonts w:ascii="David" w:hAnsi="David" w:cs="David"/>
          <w:sz w:val="24"/>
          <w:szCs w:val="24"/>
          <w:rtl/>
        </w:rPr>
        <w:t xml:space="preserve"> </w:t>
      </w:r>
      <w:r w:rsidRPr="0077617E">
        <w:rPr>
          <w:rFonts w:ascii="David" w:hAnsi="David" w:cs="David" w:hint="eastAsia"/>
          <w:sz w:val="24"/>
          <w:szCs w:val="24"/>
          <w:rtl/>
        </w:rPr>
        <w:t>המשתמש</w:t>
      </w:r>
      <w:r w:rsidRPr="0077617E">
        <w:rPr>
          <w:rFonts w:ascii="David" w:hAnsi="David" w:cs="David"/>
          <w:sz w:val="24"/>
          <w:szCs w:val="24"/>
          <w:rtl/>
        </w:rPr>
        <w:t xml:space="preserve"> </w:t>
      </w:r>
      <w:r w:rsidRPr="0077617E">
        <w:rPr>
          <w:rFonts w:ascii="David" w:hAnsi="David" w:cs="David" w:hint="eastAsia"/>
          <w:sz w:val="24"/>
          <w:szCs w:val="24"/>
          <w:rtl/>
        </w:rPr>
        <w:t>מהמערכת</w:t>
      </w:r>
      <w:r w:rsidRPr="0077617E">
        <w:rPr>
          <w:rFonts w:ascii="David" w:hAnsi="David" w:cs="David"/>
          <w:sz w:val="24"/>
          <w:szCs w:val="24"/>
          <w:rtl/>
        </w:rPr>
        <w:t xml:space="preserve"> </w:t>
      </w:r>
      <w:r w:rsidRPr="0077617E">
        <w:rPr>
          <w:rFonts w:ascii="David" w:hAnsi="David" w:cs="David" w:hint="eastAsia"/>
          <w:sz w:val="24"/>
          <w:szCs w:val="24"/>
          <w:rtl/>
        </w:rPr>
        <w:t>עד</w:t>
      </w:r>
      <w:r w:rsidRPr="0077617E">
        <w:rPr>
          <w:rFonts w:ascii="David" w:hAnsi="David" w:cs="David"/>
          <w:sz w:val="24"/>
          <w:szCs w:val="24"/>
          <w:rtl/>
        </w:rPr>
        <w:t xml:space="preserve"> </w:t>
      </w:r>
      <w:r w:rsidRPr="0077617E">
        <w:rPr>
          <w:rFonts w:ascii="David" w:hAnsi="David" w:cs="David" w:hint="eastAsia"/>
          <w:sz w:val="24"/>
          <w:szCs w:val="24"/>
          <w:rtl/>
        </w:rPr>
        <w:t>לבירור</w:t>
      </w:r>
      <w:r w:rsidRPr="0077617E">
        <w:rPr>
          <w:rFonts w:ascii="David" w:hAnsi="David" w:cs="David"/>
          <w:sz w:val="24"/>
          <w:szCs w:val="24"/>
          <w:rtl/>
        </w:rPr>
        <w:t xml:space="preserve"> </w:t>
      </w:r>
      <w:r w:rsidRPr="0077617E">
        <w:rPr>
          <w:rFonts w:ascii="David" w:hAnsi="David" w:cs="David" w:hint="eastAsia"/>
          <w:sz w:val="24"/>
          <w:szCs w:val="24"/>
          <w:rtl/>
        </w:rPr>
        <w:t>העניין</w:t>
      </w:r>
      <w:r w:rsidRPr="0077617E">
        <w:rPr>
          <w:rFonts w:ascii="David" w:hAnsi="David" w:cs="David"/>
          <w:sz w:val="24"/>
          <w:szCs w:val="24"/>
          <w:rtl/>
        </w:rPr>
        <w:t xml:space="preserve"> </w:t>
      </w:r>
      <w:r w:rsidRPr="0077617E">
        <w:rPr>
          <w:rFonts w:ascii="David" w:hAnsi="David" w:cs="David" w:hint="eastAsia"/>
          <w:sz w:val="24"/>
          <w:szCs w:val="24"/>
          <w:rtl/>
        </w:rPr>
        <w:t>ובמקרה</w:t>
      </w:r>
      <w:r w:rsidRPr="0077617E">
        <w:rPr>
          <w:rFonts w:ascii="David" w:hAnsi="David" w:cs="David"/>
          <w:sz w:val="24"/>
          <w:szCs w:val="24"/>
          <w:rtl/>
        </w:rPr>
        <w:t xml:space="preserve"> </w:t>
      </w:r>
      <w:r w:rsidRPr="0077617E">
        <w:rPr>
          <w:rFonts w:ascii="David" w:hAnsi="David" w:cs="David" w:hint="eastAsia"/>
          <w:sz w:val="24"/>
          <w:szCs w:val="24"/>
          <w:rtl/>
        </w:rPr>
        <w:t>זה</w:t>
      </w:r>
      <w:r w:rsidRPr="0077617E">
        <w:rPr>
          <w:rFonts w:ascii="David" w:hAnsi="David" w:cs="David"/>
          <w:sz w:val="24"/>
          <w:szCs w:val="24"/>
          <w:rtl/>
        </w:rPr>
        <w:t xml:space="preserve"> </w:t>
      </w:r>
      <w:r w:rsidRPr="0077617E">
        <w:rPr>
          <w:rFonts w:ascii="David" w:hAnsi="David" w:cs="David" w:hint="eastAsia"/>
          <w:sz w:val="24"/>
          <w:szCs w:val="24"/>
          <w:rtl/>
        </w:rPr>
        <w:t>לא</w:t>
      </w:r>
      <w:r w:rsidRPr="0077617E">
        <w:rPr>
          <w:rFonts w:ascii="David" w:hAnsi="David" w:cs="David"/>
          <w:sz w:val="24"/>
          <w:szCs w:val="24"/>
          <w:rtl/>
        </w:rPr>
        <w:t xml:space="preserve"> </w:t>
      </w:r>
      <w:r w:rsidRPr="0077617E">
        <w:rPr>
          <w:rFonts w:ascii="David" w:hAnsi="David" w:cs="David" w:hint="eastAsia"/>
          <w:sz w:val="24"/>
          <w:szCs w:val="24"/>
          <w:rtl/>
        </w:rPr>
        <w:t>תהיה</w:t>
      </w:r>
      <w:r w:rsidRPr="0077617E">
        <w:rPr>
          <w:rFonts w:ascii="David" w:hAnsi="David" w:cs="David"/>
          <w:sz w:val="24"/>
          <w:szCs w:val="24"/>
          <w:rtl/>
        </w:rPr>
        <w:t xml:space="preserve"> </w:t>
      </w:r>
      <w:r w:rsidRPr="0077617E">
        <w:rPr>
          <w:rFonts w:ascii="David" w:hAnsi="David" w:cs="David" w:hint="eastAsia"/>
          <w:sz w:val="24"/>
          <w:szCs w:val="24"/>
          <w:rtl/>
        </w:rPr>
        <w:t>למשתמש</w:t>
      </w:r>
      <w:r w:rsidRPr="0077617E">
        <w:rPr>
          <w:rFonts w:ascii="David" w:hAnsi="David" w:cs="David"/>
          <w:sz w:val="24"/>
          <w:szCs w:val="24"/>
          <w:rtl/>
        </w:rPr>
        <w:t xml:space="preserve"> </w:t>
      </w:r>
      <w:r w:rsidRPr="0077617E">
        <w:rPr>
          <w:rFonts w:ascii="David" w:hAnsi="David" w:cs="David" w:hint="eastAsia"/>
          <w:sz w:val="24"/>
          <w:szCs w:val="24"/>
          <w:rtl/>
        </w:rPr>
        <w:t>כל</w:t>
      </w:r>
      <w:r w:rsidRPr="0077617E">
        <w:rPr>
          <w:rFonts w:ascii="David" w:hAnsi="David" w:cs="David"/>
          <w:sz w:val="24"/>
          <w:szCs w:val="24"/>
          <w:rtl/>
        </w:rPr>
        <w:t xml:space="preserve"> </w:t>
      </w:r>
      <w:r w:rsidRPr="0077617E">
        <w:rPr>
          <w:rFonts w:ascii="David" w:hAnsi="David" w:cs="David" w:hint="eastAsia"/>
          <w:sz w:val="24"/>
          <w:szCs w:val="24"/>
          <w:rtl/>
        </w:rPr>
        <w:t>תביעה</w:t>
      </w:r>
      <w:r w:rsidRPr="0077617E">
        <w:rPr>
          <w:rFonts w:ascii="David" w:hAnsi="David" w:cs="David"/>
          <w:sz w:val="24"/>
          <w:szCs w:val="24"/>
          <w:rtl/>
        </w:rPr>
        <w:t xml:space="preserve"> </w:t>
      </w:r>
      <w:r w:rsidRPr="0077617E">
        <w:rPr>
          <w:rFonts w:ascii="David" w:hAnsi="David" w:cs="David" w:hint="eastAsia"/>
          <w:sz w:val="24"/>
          <w:szCs w:val="24"/>
          <w:rtl/>
        </w:rPr>
        <w:t>או</w:t>
      </w:r>
      <w:r w:rsidRPr="0077617E">
        <w:rPr>
          <w:rFonts w:ascii="David" w:hAnsi="David" w:cs="David"/>
          <w:sz w:val="24"/>
          <w:szCs w:val="24"/>
          <w:rtl/>
        </w:rPr>
        <w:t xml:space="preserve"> </w:t>
      </w:r>
      <w:r w:rsidRPr="0077617E">
        <w:rPr>
          <w:rFonts w:ascii="David" w:hAnsi="David" w:cs="David" w:hint="eastAsia"/>
          <w:sz w:val="24"/>
          <w:szCs w:val="24"/>
          <w:rtl/>
        </w:rPr>
        <w:t>טענה</w:t>
      </w:r>
      <w:r w:rsidRPr="0077617E">
        <w:rPr>
          <w:rFonts w:ascii="David" w:hAnsi="David" w:cs="David"/>
          <w:sz w:val="24"/>
          <w:szCs w:val="24"/>
          <w:rtl/>
        </w:rPr>
        <w:t xml:space="preserve"> </w:t>
      </w:r>
      <w:r w:rsidRPr="0077617E">
        <w:rPr>
          <w:rFonts w:ascii="David" w:hAnsi="David" w:cs="David" w:hint="eastAsia"/>
          <w:sz w:val="24"/>
          <w:szCs w:val="24"/>
          <w:rtl/>
        </w:rPr>
        <w:t>כלפי</w:t>
      </w:r>
      <w:r w:rsidRPr="0077617E">
        <w:rPr>
          <w:rFonts w:ascii="David" w:hAnsi="David" w:cs="David"/>
          <w:sz w:val="24"/>
          <w:szCs w:val="24"/>
          <w:rtl/>
        </w:rPr>
        <w:t xml:space="preserve"> </w:t>
      </w:r>
      <w:r w:rsidRPr="0077617E">
        <w:rPr>
          <w:rFonts w:ascii="David" w:hAnsi="David" w:cs="David" w:hint="eastAsia"/>
          <w:sz w:val="24"/>
          <w:szCs w:val="24"/>
          <w:rtl/>
        </w:rPr>
        <w:t>הממשלה</w:t>
      </w:r>
      <w:r w:rsidRPr="0077617E">
        <w:rPr>
          <w:rFonts w:ascii="David" w:hAnsi="David" w:cs="David"/>
          <w:sz w:val="24"/>
          <w:szCs w:val="24"/>
          <w:rtl/>
        </w:rPr>
        <w:t xml:space="preserve"> </w:t>
      </w:r>
      <w:r w:rsidRPr="0077617E">
        <w:rPr>
          <w:rFonts w:ascii="David" w:hAnsi="David" w:cs="David" w:hint="eastAsia"/>
          <w:sz w:val="24"/>
          <w:szCs w:val="24"/>
          <w:rtl/>
        </w:rPr>
        <w:t>או</w:t>
      </w:r>
      <w:r w:rsidRPr="0077617E">
        <w:rPr>
          <w:rFonts w:ascii="David" w:hAnsi="David" w:cs="David"/>
          <w:sz w:val="24"/>
          <w:szCs w:val="24"/>
          <w:rtl/>
        </w:rPr>
        <w:t xml:space="preserve"> </w:t>
      </w:r>
      <w:r w:rsidRPr="0077617E">
        <w:rPr>
          <w:rFonts w:ascii="David" w:hAnsi="David" w:cs="David" w:hint="eastAsia"/>
          <w:sz w:val="24"/>
          <w:szCs w:val="24"/>
          <w:rtl/>
        </w:rPr>
        <w:t>מי</w:t>
      </w:r>
      <w:r w:rsidRPr="0077617E">
        <w:rPr>
          <w:rFonts w:ascii="David" w:hAnsi="David" w:cs="David"/>
          <w:sz w:val="24"/>
          <w:szCs w:val="24"/>
          <w:rtl/>
        </w:rPr>
        <w:t xml:space="preserve"> </w:t>
      </w:r>
      <w:r w:rsidRPr="0077617E">
        <w:rPr>
          <w:rFonts w:ascii="David" w:hAnsi="David" w:cs="David" w:hint="eastAsia"/>
          <w:sz w:val="24"/>
          <w:szCs w:val="24"/>
          <w:rtl/>
        </w:rPr>
        <w:t>מטעמה</w:t>
      </w:r>
      <w:r w:rsidRPr="0077617E">
        <w:rPr>
          <w:rFonts w:ascii="David" w:hAnsi="David" w:cs="David"/>
          <w:sz w:val="24"/>
          <w:szCs w:val="24"/>
          <w:rtl/>
        </w:rPr>
        <w:t xml:space="preserve"> </w:t>
      </w:r>
      <w:r w:rsidRPr="0077617E">
        <w:rPr>
          <w:rFonts w:ascii="David" w:hAnsi="David" w:cs="David" w:hint="eastAsia"/>
          <w:sz w:val="24"/>
          <w:szCs w:val="24"/>
          <w:rtl/>
        </w:rPr>
        <w:t>ו</w:t>
      </w:r>
      <w:r w:rsidRPr="0077617E">
        <w:rPr>
          <w:rFonts w:ascii="David" w:hAnsi="David" w:cs="David"/>
          <w:sz w:val="24"/>
          <w:szCs w:val="24"/>
          <w:rtl/>
        </w:rPr>
        <w:t xml:space="preserve">/או </w:t>
      </w:r>
      <w:r w:rsidRPr="0077617E">
        <w:rPr>
          <w:rFonts w:ascii="David" w:hAnsi="David" w:cs="David" w:hint="eastAsia"/>
          <w:sz w:val="24"/>
          <w:szCs w:val="24"/>
          <w:rtl/>
        </w:rPr>
        <w:t>המשרדים</w:t>
      </w:r>
      <w:r w:rsidRPr="0077617E">
        <w:rPr>
          <w:rFonts w:ascii="David" w:hAnsi="David" w:cs="David"/>
          <w:sz w:val="24"/>
          <w:szCs w:val="24"/>
          <w:rtl/>
        </w:rPr>
        <w:t xml:space="preserve"> </w:t>
      </w:r>
      <w:r w:rsidRPr="0077617E">
        <w:rPr>
          <w:rFonts w:ascii="David" w:hAnsi="David" w:cs="David" w:hint="eastAsia"/>
          <w:sz w:val="24"/>
          <w:szCs w:val="24"/>
          <w:rtl/>
        </w:rPr>
        <w:t>או</w:t>
      </w:r>
      <w:r w:rsidRPr="0077617E">
        <w:rPr>
          <w:rFonts w:ascii="David" w:hAnsi="David" w:cs="David"/>
          <w:sz w:val="24"/>
          <w:szCs w:val="24"/>
          <w:rtl/>
        </w:rPr>
        <w:t xml:space="preserve"> </w:t>
      </w:r>
      <w:r w:rsidRPr="0077617E">
        <w:rPr>
          <w:rFonts w:ascii="David" w:hAnsi="David" w:cs="David" w:hint="eastAsia"/>
          <w:sz w:val="24"/>
          <w:szCs w:val="24"/>
          <w:rtl/>
        </w:rPr>
        <w:t>מי</w:t>
      </w:r>
      <w:r w:rsidRPr="0077617E">
        <w:rPr>
          <w:rFonts w:ascii="David" w:hAnsi="David" w:cs="David"/>
          <w:sz w:val="24"/>
          <w:szCs w:val="24"/>
          <w:rtl/>
        </w:rPr>
        <w:t xml:space="preserve"> </w:t>
      </w:r>
      <w:r w:rsidRPr="0077617E">
        <w:rPr>
          <w:rFonts w:ascii="David" w:hAnsi="David" w:cs="David" w:hint="eastAsia"/>
          <w:sz w:val="24"/>
          <w:szCs w:val="24"/>
          <w:rtl/>
        </w:rPr>
        <w:t>מטעמם</w:t>
      </w:r>
      <w:r w:rsidRPr="0077617E">
        <w:rPr>
          <w:rFonts w:ascii="David" w:hAnsi="David" w:cs="David"/>
          <w:sz w:val="24"/>
          <w:szCs w:val="24"/>
          <w:rtl/>
        </w:rPr>
        <w:t xml:space="preserve"> </w:t>
      </w:r>
      <w:r w:rsidRPr="0077617E">
        <w:rPr>
          <w:rFonts w:ascii="David" w:hAnsi="David" w:cs="David" w:hint="eastAsia"/>
          <w:sz w:val="24"/>
          <w:szCs w:val="24"/>
          <w:rtl/>
        </w:rPr>
        <w:t>בגין</w:t>
      </w:r>
      <w:r w:rsidRPr="0077617E">
        <w:rPr>
          <w:rFonts w:ascii="David" w:hAnsi="David" w:cs="David"/>
          <w:sz w:val="24"/>
          <w:szCs w:val="24"/>
          <w:rtl/>
        </w:rPr>
        <w:t xml:space="preserve"> </w:t>
      </w:r>
      <w:r w:rsidRPr="0077617E">
        <w:rPr>
          <w:rFonts w:ascii="David" w:hAnsi="David" w:cs="David" w:hint="eastAsia"/>
          <w:sz w:val="24"/>
          <w:szCs w:val="24"/>
          <w:rtl/>
        </w:rPr>
        <w:t>אי</w:t>
      </w:r>
      <w:r w:rsidRPr="0077617E">
        <w:rPr>
          <w:rFonts w:ascii="David" w:hAnsi="David" w:cs="David"/>
          <w:sz w:val="24"/>
          <w:szCs w:val="24"/>
          <w:rtl/>
        </w:rPr>
        <w:t xml:space="preserve"> </w:t>
      </w:r>
      <w:r w:rsidRPr="0077617E">
        <w:rPr>
          <w:rFonts w:ascii="David" w:hAnsi="David" w:cs="David" w:hint="eastAsia"/>
          <w:sz w:val="24"/>
          <w:szCs w:val="24"/>
          <w:rtl/>
        </w:rPr>
        <w:t>קבלת</w:t>
      </w:r>
      <w:r w:rsidRPr="0077617E">
        <w:rPr>
          <w:rFonts w:ascii="David" w:hAnsi="David" w:cs="David"/>
          <w:sz w:val="24"/>
          <w:szCs w:val="24"/>
          <w:rtl/>
        </w:rPr>
        <w:t xml:space="preserve"> </w:t>
      </w:r>
      <w:r w:rsidRPr="0077617E">
        <w:rPr>
          <w:rFonts w:ascii="David" w:hAnsi="David" w:cs="David" w:hint="eastAsia"/>
          <w:sz w:val="24"/>
          <w:szCs w:val="24"/>
          <w:rtl/>
        </w:rPr>
        <w:t>שירותי</w:t>
      </w:r>
      <w:r w:rsidRPr="0077617E">
        <w:rPr>
          <w:rFonts w:ascii="David" w:hAnsi="David" w:cs="David"/>
          <w:sz w:val="24"/>
          <w:szCs w:val="24"/>
          <w:rtl/>
        </w:rPr>
        <w:t xml:space="preserve"> </w:t>
      </w:r>
      <w:r w:rsidRPr="0077617E">
        <w:rPr>
          <w:rFonts w:ascii="David" w:hAnsi="David" w:cs="David" w:hint="eastAsia"/>
          <w:sz w:val="24"/>
          <w:szCs w:val="24"/>
          <w:rtl/>
        </w:rPr>
        <w:t>פורטל</w:t>
      </w:r>
      <w:r w:rsidRPr="0077617E">
        <w:rPr>
          <w:rFonts w:ascii="David" w:hAnsi="David" w:cs="David"/>
          <w:sz w:val="24"/>
          <w:szCs w:val="24"/>
          <w:rtl/>
        </w:rPr>
        <w:t xml:space="preserve"> </w:t>
      </w:r>
      <w:r w:rsidRPr="0077617E">
        <w:rPr>
          <w:rFonts w:ascii="David" w:hAnsi="David" w:cs="David" w:hint="eastAsia"/>
          <w:sz w:val="24"/>
          <w:szCs w:val="24"/>
          <w:rtl/>
        </w:rPr>
        <w:t>הספקים</w:t>
      </w:r>
      <w:r w:rsidRPr="0077617E">
        <w:rPr>
          <w:rFonts w:ascii="David" w:hAnsi="David" w:cs="David"/>
          <w:sz w:val="24"/>
          <w:szCs w:val="24"/>
          <w:rtl/>
        </w:rPr>
        <w:t xml:space="preserve"> </w:t>
      </w:r>
      <w:r w:rsidRPr="0077617E">
        <w:rPr>
          <w:rFonts w:ascii="David" w:hAnsi="David" w:cs="David" w:hint="eastAsia"/>
          <w:sz w:val="24"/>
          <w:szCs w:val="24"/>
          <w:rtl/>
        </w:rPr>
        <w:t>הממשלתי</w:t>
      </w:r>
      <w:r w:rsidRPr="0077617E">
        <w:rPr>
          <w:rFonts w:ascii="David" w:hAnsi="David" w:cs="David"/>
          <w:sz w:val="24"/>
          <w:szCs w:val="24"/>
          <w:rtl/>
        </w:rPr>
        <w:t>.</w:t>
      </w:r>
    </w:p>
    <w:p w:rsidR="00DC0C40" w:rsidRDefault="00DC0C40" w:rsidP="00DC0C40">
      <w:pPr>
        <w:bidi/>
        <w:spacing w:line="360" w:lineRule="auto"/>
        <w:ind w:left="1416" w:right="708"/>
        <w:jc w:val="both"/>
        <w:rPr>
          <w:rFonts w:ascii="David" w:hAnsi="David" w:cs="David"/>
          <w:sz w:val="24"/>
          <w:szCs w:val="24"/>
          <w:rtl/>
        </w:rPr>
      </w:pPr>
    </w:p>
    <w:p w:rsidR="00217B37" w:rsidRDefault="00217B37" w:rsidP="00217B37">
      <w:pPr>
        <w:bidi/>
        <w:spacing w:line="360" w:lineRule="auto"/>
        <w:ind w:left="1416" w:right="708"/>
        <w:jc w:val="both"/>
        <w:rPr>
          <w:rFonts w:ascii="David" w:hAnsi="David" w:cs="David"/>
          <w:sz w:val="24"/>
          <w:szCs w:val="24"/>
          <w:rtl/>
        </w:rPr>
      </w:pPr>
    </w:p>
    <w:p w:rsidR="00217B37" w:rsidRDefault="00217B37" w:rsidP="00217B37">
      <w:pPr>
        <w:bidi/>
        <w:spacing w:line="360" w:lineRule="auto"/>
        <w:ind w:left="1416" w:right="708"/>
        <w:jc w:val="both"/>
        <w:rPr>
          <w:rFonts w:ascii="David" w:hAnsi="David" w:cs="David"/>
          <w:sz w:val="24"/>
          <w:szCs w:val="24"/>
          <w:rtl/>
        </w:rPr>
      </w:pPr>
    </w:p>
    <w:p w:rsidR="00217B37" w:rsidRDefault="00217B37" w:rsidP="00217B37">
      <w:pPr>
        <w:bidi/>
        <w:spacing w:line="360" w:lineRule="auto"/>
        <w:ind w:left="1416" w:right="708"/>
        <w:jc w:val="both"/>
        <w:rPr>
          <w:rFonts w:ascii="David" w:hAnsi="David" w:cs="David"/>
          <w:sz w:val="24"/>
          <w:szCs w:val="24"/>
          <w:rtl/>
        </w:rPr>
      </w:pPr>
    </w:p>
    <w:p w:rsidR="00217B37" w:rsidRPr="0077617E" w:rsidRDefault="00217B37" w:rsidP="00217B37">
      <w:pPr>
        <w:bidi/>
        <w:spacing w:line="360" w:lineRule="auto"/>
        <w:ind w:left="1416" w:right="708"/>
        <w:jc w:val="both"/>
        <w:rPr>
          <w:rFonts w:ascii="David" w:hAnsi="David" w:cs="David"/>
          <w:sz w:val="24"/>
          <w:szCs w:val="24"/>
        </w:rPr>
      </w:pPr>
    </w:p>
    <w:p w:rsidR="0025701C" w:rsidRPr="00DC0C40" w:rsidRDefault="0025701C" w:rsidP="00392CCF">
      <w:pPr>
        <w:numPr>
          <w:ilvl w:val="0"/>
          <w:numId w:val="92"/>
        </w:numPr>
        <w:tabs>
          <w:tab w:val="num" w:pos="970"/>
        </w:tabs>
        <w:bidi/>
        <w:spacing w:line="360" w:lineRule="auto"/>
        <w:ind w:right="0"/>
        <w:jc w:val="both"/>
        <w:rPr>
          <w:rFonts w:ascii="David" w:hAnsi="David" w:cs="David"/>
          <w:b/>
          <w:bCs/>
          <w:sz w:val="24"/>
          <w:szCs w:val="24"/>
          <w:u w:val="single"/>
          <w:rtl/>
        </w:rPr>
      </w:pPr>
      <w:r w:rsidRPr="00DC0C40">
        <w:rPr>
          <w:rFonts w:ascii="David" w:hAnsi="David" w:cs="David"/>
          <w:b/>
          <w:bCs/>
          <w:sz w:val="24"/>
          <w:szCs w:val="24"/>
          <w:u w:val="single"/>
          <w:rtl/>
        </w:rPr>
        <w:t>ביטול החוזה</w:t>
      </w:r>
    </w:p>
    <w:p w:rsidR="0025701C" w:rsidRPr="0077617E" w:rsidRDefault="0025701C" w:rsidP="00392CCF">
      <w:pPr>
        <w:numPr>
          <w:ilvl w:val="1"/>
          <w:numId w:val="92"/>
        </w:numPr>
        <w:bidi/>
        <w:spacing w:line="360" w:lineRule="auto"/>
        <w:ind w:right="0"/>
        <w:jc w:val="both"/>
        <w:rPr>
          <w:rFonts w:ascii="David" w:hAnsi="David" w:cs="David"/>
          <w:sz w:val="24"/>
          <w:szCs w:val="24"/>
          <w:rtl/>
        </w:rPr>
      </w:pPr>
      <w:r w:rsidRPr="0077617E">
        <w:rPr>
          <w:rFonts w:ascii="David" w:hAnsi="David" w:cs="David"/>
          <w:sz w:val="24"/>
          <w:szCs w:val="24"/>
          <w:rtl/>
        </w:rPr>
        <w:t xml:space="preserve">כל אחד מהצדדים יהא רשאי לבטל חוזה זה מכל סיבה שהיא בהודעה בכתב, והביטול יכנס לתוקפו </w:t>
      </w:r>
      <w:r w:rsidRPr="0077617E">
        <w:rPr>
          <w:rFonts w:ascii="David" w:hAnsi="David" w:cs="David" w:hint="eastAsia"/>
          <w:sz w:val="24"/>
          <w:szCs w:val="24"/>
          <w:rtl/>
        </w:rPr>
        <w:t>בחלוף</w:t>
      </w:r>
      <w:r w:rsidRPr="0077617E">
        <w:rPr>
          <w:rFonts w:ascii="David" w:hAnsi="David" w:cs="David"/>
          <w:sz w:val="24"/>
          <w:szCs w:val="24"/>
          <w:rtl/>
        </w:rPr>
        <w:t xml:space="preserve"> 21 </w:t>
      </w:r>
      <w:r w:rsidRPr="0077617E">
        <w:rPr>
          <w:rFonts w:ascii="David" w:hAnsi="David" w:cs="David" w:hint="eastAsia"/>
          <w:sz w:val="24"/>
          <w:szCs w:val="24"/>
          <w:rtl/>
        </w:rPr>
        <w:t>ימים</w:t>
      </w:r>
      <w:r w:rsidRPr="0077617E">
        <w:rPr>
          <w:rFonts w:ascii="David" w:hAnsi="David" w:cs="David"/>
          <w:sz w:val="24"/>
          <w:szCs w:val="24"/>
          <w:rtl/>
        </w:rPr>
        <w:t xml:space="preserve"> </w:t>
      </w:r>
      <w:r w:rsidRPr="0077617E">
        <w:rPr>
          <w:rFonts w:ascii="David" w:hAnsi="David" w:cs="David" w:hint="eastAsia"/>
          <w:sz w:val="24"/>
          <w:szCs w:val="24"/>
          <w:rtl/>
        </w:rPr>
        <w:t>לאחר</w:t>
      </w:r>
      <w:r w:rsidRPr="0077617E">
        <w:rPr>
          <w:rFonts w:ascii="David" w:hAnsi="David" w:cs="David"/>
          <w:sz w:val="24"/>
          <w:szCs w:val="24"/>
          <w:rtl/>
        </w:rPr>
        <w:t xml:space="preserve"> </w:t>
      </w:r>
      <w:r w:rsidRPr="0077617E">
        <w:rPr>
          <w:rFonts w:ascii="David" w:hAnsi="David" w:cs="David" w:hint="eastAsia"/>
          <w:sz w:val="24"/>
          <w:szCs w:val="24"/>
          <w:rtl/>
        </w:rPr>
        <w:t>ש</w:t>
      </w:r>
      <w:r w:rsidRPr="0077617E">
        <w:rPr>
          <w:rFonts w:ascii="David" w:hAnsi="David" w:cs="David"/>
          <w:sz w:val="24"/>
          <w:szCs w:val="24"/>
          <w:rtl/>
        </w:rPr>
        <w:t>הגיעה הודעת הביטול אל הצד השני.</w:t>
      </w:r>
    </w:p>
    <w:p w:rsidR="0025701C" w:rsidRDefault="0025701C" w:rsidP="00392CCF">
      <w:pPr>
        <w:numPr>
          <w:ilvl w:val="1"/>
          <w:numId w:val="92"/>
        </w:numPr>
        <w:bidi/>
        <w:spacing w:line="360" w:lineRule="auto"/>
        <w:ind w:right="0"/>
        <w:jc w:val="both"/>
        <w:rPr>
          <w:rFonts w:ascii="David" w:hAnsi="David" w:cs="David"/>
          <w:sz w:val="24"/>
          <w:szCs w:val="24"/>
        </w:rPr>
      </w:pPr>
      <w:r w:rsidRPr="0077617E">
        <w:rPr>
          <w:rFonts w:ascii="David" w:hAnsi="David" w:cs="David"/>
          <w:sz w:val="24"/>
          <w:szCs w:val="24"/>
          <w:rtl/>
        </w:rPr>
        <w:t xml:space="preserve">הפר המשתמש אחת או יותר </w:t>
      </w:r>
      <w:r w:rsidRPr="0077617E">
        <w:rPr>
          <w:rFonts w:ascii="David" w:hAnsi="David" w:cs="David" w:hint="eastAsia"/>
          <w:sz w:val="24"/>
          <w:szCs w:val="24"/>
          <w:rtl/>
        </w:rPr>
        <w:t>מהתחייבויותיו</w:t>
      </w:r>
      <w:r w:rsidRPr="0077617E">
        <w:rPr>
          <w:rFonts w:ascii="David" w:hAnsi="David" w:cs="David"/>
          <w:sz w:val="24"/>
          <w:szCs w:val="24"/>
          <w:rtl/>
        </w:rPr>
        <w:t xml:space="preserve"> לפי חוזה זה, </w:t>
      </w:r>
      <w:r w:rsidRPr="0077617E">
        <w:rPr>
          <w:rFonts w:ascii="David" w:hAnsi="David" w:cs="David" w:hint="eastAsia"/>
          <w:sz w:val="24"/>
          <w:szCs w:val="24"/>
          <w:rtl/>
        </w:rPr>
        <w:t>ת</w:t>
      </w:r>
      <w:r w:rsidRPr="0077617E">
        <w:rPr>
          <w:rFonts w:ascii="David" w:hAnsi="David" w:cs="David"/>
          <w:sz w:val="24"/>
          <w:szCs w:val="24"/>
          <w:rtl/>
        </w:rPr>
        <w:t xml:space="preserve">הא </w:t>
      </w:r>
      <w:r w:rsidRPr="0077617E">
        <w:rPr>
          <w:rFonts w:ascii="David" w:hAnsi="David" w:cs="David" w:hint="eastAsia"/>
          <w:sz w:val="24"/>
          <w:szCs w:val="24"/>
          <w:rtl/>
        </w:rPr>
        <w:t>הממשלה</w:t>
      </w:r>
      <w:r w:rsidRPr="0077617E">
        <w:rPr>
          <w:rFonts w:ascii="David" w:hAnsi="David" w:cs="David"/>
          <w:sz w:val="24"/>
          <w:szCs w:val="24"/>
          <w:rtl/>
        </w:rPr>
        <w:t xml:space="preserve"> רשאי</w:t>
      </w:r>
      <w:r w:rsidRPr="0077617E">
        <w:rPr>
          <w:rFonts w:ascii="David" w:hAnsi="David" w:cs="David" w:hint="eastAsia"/>
          <w:sz w:val="24"/>
          <w:szCs w:val="24"/>
          <w:rtl/>
        </w:rPr>
        <w:t>ת</w:t>
      </w:r>
      <w:r w:rsidRPr="0077617E">
        <w:rPr>
          <w:rFonts w:ascii="David" w:hAnsi="David" w:cs="David"/>
          <w:sz w:val="24"/>
          <w:szCs w:val="24"/>
          <w:rtl/>
        </w:rPr>
        <w:t xml:space="preserve"> לבטל את החוזה ללא הודעה מראש, מיד כשההפרה הגיעה לידיעת</w:t>
      </w:r>
      <w:r w:rsidRPr="0077617E">
        <w:rPr>
          <w:rFonts w:ascii="David" w:hAnsi="David" w:cs="David" w:hint="eastAsia"/>
          <w:sz w:val="24"/>
          <w:szCs w:val="24"/>
          <w:rtl/>
        </w:rPr>
        <w:t>ה</w:t>
      </w:r>
      <w:r w:rsidRPr="0077617E">
        <w:rPr>
          <w:rFonts w:ascii="David" w:hAnsi="David" w:cs="David"/>
          <w:sz w:val="24"/>
          <w:szCs w:val="24"/>
          <w:rtl/>
        </w:rPr>
        <w:t xml:space="preserve"> ואולם </w:t>
      </w:r>
      <w:r w:rsidRPr="0077617E">
        <w:rPr>
          <w:rFonts w:ascii="David" w:hAnsi="David" w:cs="David" w:hint="eastAsia"/>
          <w:sz w:val="24"/>
          <w:szCs w:val="24"/>
          <w:rtl/>
        </w:rPr>
        <w:t>ת</w:t>
      </w:r>
      <w:r w:rsidRPr="0077617E">
        <w:rPr>
          <w:rFonts w:ascii="David" w:hAnsi="David" w:cs="David"/>
          <w:sz w:val="24"/>
          <w:szCs w:val="24"/>
          <w:rtl/>
        </w:rPr>
        <w:t xml:space="preserve">שקול </w:t>
      </w:r>
      <w:r w:rsidRPr="0077617E">
        <w:rPr>
          <w:rFonts w:ascii="David" w:hAnsi="David" w:cs="David" w:hint="eastAsia"/>
          <w:sz w:val="24"/>
          <w:szCs w:val="24"/>
          <w:rtl/>
        </w:rPr>
        <w:t>הממשלה</w:t>
      </w:r>
      <w:r w:rsidRPr="0077617E">
        <w:rPr>
          <w:rFonts w:ascii="David" w:hAnsi="David" w:cs="David"/>
          <w:sz w:val="24"/>
          <w:szCs w:val="24"/>
          <w:rtl/>
        </w:rPr>
        <w:t xml:space="preserve"> הענקת פסק זמן סביר לשם תיקון העילה לביטול החוזה בהתחשב באופי ההפרה שהניע</w:t>
      </w:r>
      <w:r w:rsidRPr="0077617E">
        <w:rPr>
          <w:rFonts w:ascii="David" w:hAnsi="David" w:cs="David" w:hint="eastAsia"/>
          <w:sz w:val="24"/>
          <w:szCs w:val="24"/>
          <w:rtl/>
        </w:rPr>
        <w:t>ה</w:t>
      </w:r>
      <w:r w:rsidRPr="0077617E">
        <w:rPr>
          <w:rFonts w:ascii="David" w:hAnsi="David" w:cs="David"/>
          <w:sz w:val="24"/>
          <w:szCs w:val="24"/>
          <w:rtl/>
        </w:rPr>
        <w:t xml:space="preserve"> את </w:t>
      </w:r>
      <w:r w:rsidRPr="0077617E">
        <w:rPr>
          <w:rFonts w:ascii="David" w:hAnsi="David" w:cs="David" w:hint="eastAsia"/>
          <w:sz w:val="24"/>
          <w:szCs w:val="24"/>
          <w:rtl/>
        </w:rPr>
        <w:t>הממשלה</w:t>
      </w:r>
      <w:r w:rsidRPr="0077617E">
        <w:rPr>
          <w:rFonts w:ascii="David" w:hAnsi="David" w:cs="David"/>
          <w:sz w:val="24"/>
          <w:szCs w:val="24"/>
          <w:rtl/>
        </w:rPr>
        <w:t xml:space="preserve"> לביטול חוזה זה. אין באמור בסעיף קטן זה כדי לפגוע בזכויות </w:t>
      </w:r>
      <w:r w:rsidRPr="0077617E">
        <w:rPr>
          <w:rFonts w:ascii="David" w:hAnsi="David" w:cs="David" w:hint="eastAsia"/>
          <w:sz w:val="24"/>
          <w:szCs w:val="24"/>
          <w:rtl/>
        </w:rPr>
        <w:t>הממשלה</w:t>
      </w:r>
      <w:r w:rsidRPr="0077617E">
        <w:rPr>
          <w:rFonts w:ascii="David" w:hAnsi="David" w:cs="David"/>
          <w:sz w:val="24"/>
          <w:szCs w:val="24"/>
          <w:rtl/>
        </w:rPr>
        <w:t xml:space="preserve"> לכל סעד אחר המגיע ל</w:t>
      </w:r>
      <w:r w:rsidRPr="0077617E">
        <w:rPr>
          <w:rFonts w:ascii="David" w:hAnsi="David" w:cs="David" w:hint="eastAsia"/>
          <w:sz w:val="24"/>
          <w:szCs w:val="24"/>
          <w:rtl/>
        </w:rPr>
        <w:t>ה</w:t>
      </w:r>
      <w:r w:rsidRPr="0077617E">
        <w:rPr>
          <w:rFonts w:ascii="David" w:hAnsi="David" w:cs="David"/>
          <w:sz w:val="24"/>
          <w:szCs w:val="24"/>
          <w:rtl/>
        </w:rPr>
        <w:t xml:space="preserve"> מאת המשתמש או </w:t>
      </w:r>
      <w:r w:rsidRPr="0077617E">
        <w:rPr>
          <w:rFonts w:ascii="David" w:hAnsi="David" w:cs="David" w:hint="eastAsia"/>
          <w:sz w:val="24"/>
          <w:szCs w:val="24"/>
          <w:rtl/>
        </w:rPr>
        <w:t>נציגו</w:t>
      </w:r>
      <w:r w:rsidRPr="0077617E">
        <w:rPr>
          <w:rFonts w:ascii="David" w:hAnsi="David" w:cs="David"/>
          <w:sz w:val="24"/>
          <w:szCs w:val="24"/>
          <w:rtl/>
        </w:rPr>
        <w:t>, לפי חוזה זה או על פי דין.</w:t>
      </w:r>
    </w:p>
    <w:p w:rsidR="00217B37" w:rsidRPr="0077617E" w:rsidRDefault="00217B37" w:rsidP="00217B37">
      <w:pPr>
        <w:bidi/>
        <w:spacing w:line="360" w:lineRule="auto"/>
        <w:ind w:left="1416"/>
        <w:jc w:val="both"/>
        <w:rPr>
          <w:rFonts w:ascii="David" w:hAnsi="David" w:cs="David"/>
          <w:sz w:val="24"/>
          <w:szCs w:val="24"/>
          <w:rtl/>
        </w:rPr>
      </w:pPr>
    </w:p>
    <w:p w:rsidR="0025701C" w:rsidRDefault="0025701C" w:rsidP="00392CCF">
      <w:pPr>
        <w:numPr>
          <w:ilvl w:val="0"/>
          <w:numId w:val="92"/>
        </w:numPr>
        <w:bidi/>
        <w:spacing w:line="360" w:lineRule="auto"/>
        <w:ind w:right="0"/>
        <w:jc w:val="both"/>
        <w:rPr>
          <w:rFonts w:ascii="David" w:hAnsi="David" w:cs="David"/>
          <w:sz w:val="24"/>
          <w:szCs w:val="24"/>
        </w:rPr>
      </w:pPr>
      <w:r w:rsidRPr="00DC0C40">
        <w:rPr>
          <w:rFonts w:ascii="David" w:hAnsi="David" w:cs="David"/>
          <w:b/>
          <w:bCs/>
          <w:sz w:val="24"/>
          <w:szCs w:val="24"/>
          <w:u w:val="single"/>
          <w:rtl/>
        </w:rPr>
        <w:t>הסבה</w:t>
      </w:r>
      <w:r w:rsidRPr="00DC0C40">
        <w:rPr>
          <w:rFonts w:ascii="David" w:hAnsi="David" w:cs="David"/>
          <w:b/>
          <w:bCs/>
          <w:sz w:val="24"/>
          <w:szCs w:val="24"/>
          <w:u w:val="single"/>
          <w:rtl/>
        </w:rPr>
        <w:br/>
      </w:r>
      <w:r w:rsidRPr="0077617E">
        <w:rPr>
          <w:rFonts w:ascii="David" w:hAnsi="David" w:cs="David"/>
          <w:sz w:val="24"/>
          <w:szCs w:val="24"/>
          <w:rtl/>
        </w:rPr>
        <w:t xml:space="preserve">זכויות המשתמש לפי חוזה זה אינן ניתנות להסבה </w:t>
      </w:r>
      <w:r w:rsidRPr="0077617E">
        <w:rPr>
          <w:rFonts w:ascii="David" w:hAnsi="David" w:cs="David" w:hint="eastAsia"/>
          <w:sz w:val="24"/>
          <w:szCs w:val="24"/>
          <w:rtl/>
        </w:rPr>
        <w:t>בדרך</w:t>
      </w:r>
      <w:r w:rsidRPr="0077617E">
        <w:rPr>
          <w:rFonts w:ascii="David" w:hAnsi="David" w:cs="David"/>
          <w:sz w:val="24"/>
          <w:szCs w:val="24"/>
          <w:rtl/>
        </w:rPr>
        <w:t xml:space="preserve"> מיזוג תאגידים או בכל דרך אחרת ללא הסכמה בכתב ומראש של הממשלה.</w:t>
      </w:r>
    </w:p>
    <w:p w:rsidR="00DC0C40" w:rsidRPr="0077617E" w:rsidRDefault="00DC0C40" w:rsidP="00DC0C40">
      <w:pPr>
        <w:bidi/>
        <w:spacing w:line="360" w:lineRule="auto"/>
        <w:ind w:left="708" w:right="708"/>
        <w:jc w:val="both"/>
        <w:rPr>
          <w:rFonts w:ascii="David" w:hAnsi="David" w:cs="David"/>
          <w:sz w:val="24"/>
          <w:szCs w:val="24"/>
        </w:rPr>
      </w:pPr>
    </w:p>
    <w:p w:rsidR="0025701C" w:rsidRPr="00DC0C40" w:rsidRDefault="0025701C" w:rsidP="00392CCF">
      <w:pPr>
        <w:numPr>
          <w:ilvl w:val="0"/>
          <w:numId w:val="92"/>
        </w:numPr>
        <w:tabs>
          <w:tab w:val="num" w:pos="970"/>
        </w:tabs>
        <w:bidi/>
        <w:spacing w:line="360" w:lineRule="auto"/>
        <w:ind w:right="0"/>
        <w:jc w:val="both"/>
        <w:rPr>
          <w:rFonts w:ascii="David" w:hAnsi="David" w:cs="David"/>
          <w:b/>
          <w:bCs/>
          <w:sz w:val="24"/>
          <w:szCs w:val="24"/>
          <w:u w:val="single"/>
        </w:rPr>
      </w:pPr>
      <w:r w:rsidRPr="00DC0C40">
        <w:rPr>
          <w:rFonts w:ascii="David" w:hAnsi="David" w:cs="David" w:hint="eastAsia"/>
          <w:b/>
          <w:bCs/>
          <w:sz w:val="24"/>
          <w:szCs w:val="24"/>
          <w:u w:val="single"/>
          <w:rtl/>
        </w:rPr>
        <w:t>סמכות</w:t>
      </w:r>
      <w:r w:rsidRPr="00DC0C40">
        <w:rPr>
          <w:rFonts w:ascii="David" w:hAnsi="David" w:cs="David"/>
          <w:b/>
          <w:bCs/>
          <w:sz w:val="24"/>
          <w:szCs w:val="24"/>
          <w:u w:val="single"/>
          <w:rtl/>
        </w:rPr>
        <w:t xml:space="preserve"> </w:t>
      </w:r>
      <w:r w:rsidRPr="00DC0C40">
        <w:rPr>
          <w:rFonts w:ascii="David" w:hAnsi="David" w:cs="David" w:hint="eastAsia"/>
          <w:b/>
          <w:bCs/>
          <w:sz w:val="24"/>
          <w:szCs w:val="24"/>
          <w:u w:val="single"/>
          <w:rtl/>
        </w:rPr>
        <w:t>שיפוט</w:t>
      </w:r>
    </w:p>
    <w:p w:rsidR="0025701C" w:rsidRPr="0077617E" w:rsidRDefault="0025701C" w:rsidP="00217B37">
      <w:pPr>
        <w:bidi/>
        <w:spacing w:line="360" w:lineRule="auto"/>
        <w:ind w:left="708" w:right="708"/>
        <w:jc w:val="both"/>
        <w:rPr>
          <w:rFonts w:ascii="David" w:hAnsi="David" w:cs="David"/>
          <w:sz w:val="24"/>
          <w:szCs w:val="24"/>
        </w:rPr>
      </w:pPr>
      <w:r w:rsidRPr="0077617E">
        <w:rPr>
          <w:rFonts w:ascii="David" w:hAnsi="David" w:cs="David" w:hint="eastAsia"/>
          <w:sz w:val="24"/>
          <w:szCs w:val="24"/>
          <w:rtl/>
        </w:rPr>
        <w:t>כל</w:t>
      </w:r>
      <w:r w:rsidRPr="0077617E">
        <w:rPr>
          <w:rFonts w:ascii="David" w:hAnsi="David" w:cs="David"/>
          <w:sz w:val="24"/>
          <w:szCs w:val="24"/>
          <w:rtl/>
        </w:rPr>
        <w:t xml:space="preserve"> סכסוך משפטי ו/או תביעה לפי הסכם זה תוגש לבתי המשפט המוסמכים בירושלים. </w:t>
      </w:r>
      <w:r w:rsidRPr="0077617E">
        <w:rPr>
          <w:rFonts w:ascii="David" w:hAnsi="David" w:cs="David"/>
          <w:sz w:val="24"/>
          <w:szCs w:val="24"/>
          <w:rtl/>
        </w:rPr>
        <w:br/>
      </w:r>
    </w:p>
    <w:p w:rsidR="0025701C" w:rsidRPr="0077617E" w:rsidRDefault="0025701C" w:rsidP="00392CCF">
      <w:pPr>
        <w:numPr>
          <w:ilvl w:val="0"/>
          <w:numId w:val="92"/>
        </w:numPr>
        <w:bidi/>
        <w:spacing w:line="360" w:lineRule="auto"/>
        <w:ind w:right="0"/>
        <w:jc w:val="both"/>
        <w:rPr>
          <w:rFonts w:ascii="David" w:hAnsi="David" w:cs="David"/>
          <w:sz w:val="24"/>
          <w:szCs w:val="24"/>
        </w:rPr>
      </w:pPr>
      <w:r w:rsidRPr="00DC0C40">
        <w:rPr>
          <w:rFonts w:ascii="David" w:hAnsi="David" w:cs="David"/>
          <w:b/>
          <w:bCs/>
          <w:sz w:val="24"/>
          <w:szCs w:val="24"/>
          <w:u w:val="single"/>
          <w:rtl/>
        </w:rPr>
        <w:t>הודעות</w:t>
      </w:r>
      <w:r w:rsidRPr="00DC0C40">
        <w:rPr>
          <w:rFonts w:ascii="David" w:hAnsi="David" w:cs="David"/>
          <w:b/>
          <w:bCs/>
          <w:sz w:val="24"/>
          <w:szCs w:val="24"/>
          <w:u w:val="single"/>
          <w:rtl/>
        </w:rPr>
        <w:br/>
      </w:r>
      <w:r w:rsidRPr="0077617E">
        <w:rPr>
          <w:rFonts w:ascii="David" w:hAnsi="David" w:cs="David"/>
          <w:sz w:val="24"/>
          <w:szCs w:val="24"/>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rsidR="00DC0C40" w:rsidRPr="00DC0C40" w:rsidRDefault="00DC0C40" w:rsidP="00DC0C40">
      <w:pPr>
        <w:bidi/>
        <w:spacing w:line="360" w:lineRule="auto"/>
        <w:ind w:left="708" w:right="708"/>
        <w:jc w:val="both"/>
        <w:rPr>
          <w:rFonts w:ascii="David" w:hAnsi="David" w:cs="David"/>
          <w:sz w:val="24"/>
          <w:szCs w:val="24"/>
        </w:rPr>
      </w:pPr>
    </w:p>
    <w:p w:rsidR="0025701C" w:rsidRPr="0077617E" w:rsidRDefault="0025701C" w:rsidP="00392CCF">
      <w:pPr>
        <w:numPr>
          <w:ilvl w:val="0"/>
          <w:numId w:val="92"/>
        </w:numPr>
        <w:bidi/>
        <w:spacing w:line="360" w:lineRule="auto"/>
        <w:rPr>
          <w:rFonts w:ascii="David" w:hAnsi="David" w:cs="David"/>
          <w:sz w:val="24"/>
          <w:szCs w:val="24"/>
        </w:rPr>
      </w:pPr>
      <w:r w:rsidRPr="00DC0C40">
        <w:rPr>
          <w:rFonts w:ascii="David" w:hAnsi="David" w:cs="David"/>
          <w:b/>
          <w:bCs/>
          <w:sz w:val="24"/>
          <w:szCs w:val="24"/>
          <w:u w:val="single"/>
          <w:rtl/>
        </w:rPr>
        <w:t>כתובות</w:t>
      </w:r>
      <w:r w:rsidR="00DC0C40">
        <w:rPr>
          <w:rFonts w:ascii="David" w:hAnsi="David" w:cs="David" w:hint="cs"/>
          <w:b/>
          <w:bCs/>
          <w:sz w:val="24"/>
          <w:szCs w:val="24"/>
          <w:u w:val="single"/>
          <w:rtl/>
        </w:rPr>
        <w:t xml:space="preserve"> </w:t>
      </w:r>
      <w:r w:rsidRPr="00DC0C40">
        <w:rPr>
          <w:rFonts w:ascii="David" w:hAnsi="David" w:cs="David"/>
          <w:b/>
          <w:bCs/>
          <w:sz w:val="24"/>
          <w:szCs w:val="24"/>
          <w:u w:val="single"/>
          <w:rtl/>
        </w:rPr>
        <w:t>הצדדים</w:t>
      </w:r>
      <w:r w:rsidRPr="00DC0C40">
        <w:rPr>
          <w:rFonts w:ascii="David" w:hAnsi="David" w:cs="David"/>
          <w:b/>
          <w:bCs/>
          <w:sz w:val="24"/>
          <w:szCs w:val="24"/>
          <w:u w:val="single"/>
          <w:rtl/>
        </w:rPr>
        <w:br/>
      </w:r>
      <w:r w:rsidRPr="0077617E">
        <w:rPr>
          <w:rFonts w:ascii="David" w:hAnsi="David" w:cs="David" w:hint="eastAsia"/>
          <w:sz w:val="24"/>
          <w:szCs w:val="24"/>
          <w:rtl/>
        </w:rPr>
        <w:t>הממשלה</w:t>
      </w:r>
      <w:r w:rsidRPr="0077617E">
        <w:rPr>
          <w:rFonts w:ascii="David" w:hAnsi="David" w:cs="David"/>
          <w:sz w:val="24"/>
          <w:szCs w:val="24"/>
          <w:rtl/>
        </w:rPr>
        <w:t xml:space="preserve"> – משרד האוצר, חטיבת נכסים, רכש ולוגיסטיקה, רח' קפלן 1, ירושלים.  </w:t>
      </w:r>
    </w:p>
    <w:p w:rsidR="0025701C" w:rsidRPr="0077617E" w:rsidRDefault="0025701C" w:rsidP="00DC0C40">
      <w:pPr>
        <w:bidi/>
        <w:spacing w:line="360" w:lineRule="auto"/>
        <w:ind w:left="708" w:right="708"/>
        <w:jc w:val="both"/>
        <w:rPr>
          <w:rFonts w:ascii="David" w:hAnsi="David" w:cs="David"/>
          <w:sz w:val="24"/>
          <w:szCs w:val="24"/>
          <w:rtl/>
        </w:rPr>
      </w:pPr>
      <w:r w:rsidRPr="0077617E">
        <w:rPr>
          <w:rFonts w:ascii="David" w:hAnsi="David" w:cs="David" w:hint="eastAsia"/>
          <w:sz w:val="24"/>
          <w:szCs w:val="24"/>
          <w:rtl/>
        </w:rPr>
        <w:t>המשתמש</w:t>
      </w:r>
      <w:r w:rsidRPr="0077617E">
        <w:rPr>
          <w:rFonts w:ascii="David" w:hAnsi="David" w:cs="David"/>
          <w:sz w:val="24"/>
          <w:szCs w:val="24"/>
          <w:rtl/>
        </w:rPr>
        <w:t xml:space="preserve">  - _________________________________________________</w:t>
      </w:r>
      <w:r w:rsidRPr="0077617E">
        <w:rPr>
          <w:rFonts w:ascii="David" w:hAnsi="David" w:cs="David"/>
          <w:sz w:val="24"/>
          <w:szCs w:val="24"/>
          <w:rtl/>
        </w:rPr>
        <w:br/>
      </w:r>
    </w:p>
    <w:p w:rsidR="0025701C" w:rsidRPr="0077617E" w:rsidRDefault="0025701C" w:rsidP="00DC0C40">
      <w:pPr>
        <w:bidi/>
        <w:spacing w:line="360" w:lineRule="auto"/>
        <w:rPr>
          <w:rFonts w:ascii="David" w:hAnsi="David" w:cs="David"/>
          <w:sz w:val="24"/>
          <w:szCs w:val="24"/>
          <w:rtl/>
        </w:rPr>
      </w:pPr>
      <w:r w:rsidRPr="0077617E">
        <w:rPr>
          <w:rFonts w:ascii="David" w:hAnsi="David" w:cs="David"/>
          <w:sz w:val="24"/>
          <w:szCs w:val="24"/>
          <w:rtl/>
        </w:rPr>
        <w:t>ולראיה באו הצדדים על החתום בתאריך הנקוב בראש חוזה זה.</w:t>
      </w:r>
    </w:p>
    <w:p w:rsidR="0025701C" w:rsidRPr="0077617E" w:rsidRDefault="0025701C" w:rsidP="00DC0C40">
      <w:pPr>
        <w:bidi/>
        <w:spacing w:line="360" w:lineRule="auto"/>
        <w:rPr>
          <w:rFonts w:ascii="David" w:hAnsi="David" w:cs="David"/>
          <w:b/>
          <w:bCs/>
          <w:sz w:val="24"/>
          <w:szCs w:val="24"/>
          <w:u w:val="single"/>
          <w:rtl/>
        </w:rPr>
      </w:pPr>
      <w:r w:rsidRPr="0077617E">
        <w:rPr>
          <w:rFonts w:ascii="David" w:hAnsi="David" w:cs="David"/>
          <w:b/>
          <w:bCs/>
          <w:sz w:val="24"/>
          <w:szCs w:val="24"/>
          <w:u w:val="single"/>
          <w:rtl/>
        </w:rPr>
        <w:t>חתימות הממשלה</w:t>
      </w:r>
    </w:p>
    <w:p w:rsidR="0025701C" w:rsidRPr="0077617E" w:rsidRDefault="0025701C" w:rsidP="00DC0C40">
      <w:pPr>
        <w:bidi/>
        <w:spacing w:line="360" w:lineRule="auto"/>
        <w:rPr>
          <w:rFonts w:ascii="David" w:hAnsi="David" w:cs="David"/>
          <w:sz w:val="24"/>
          <w:szCs w:val="24"/>
          <w:rtl/>
        </w:rPr>
      </w:pPr>
      <w:r w:rsidRPr="0077617E">
        <w:rPr>
          <w:rFonts w:ascii="David" w:hAnsi="David" w:cs="David"/>
          <w:sz w:val="24"/>
          <w:szCs w:val="24"/>
          <w:rtl/>
        </w:rPr>
        <w:t xml:space="preserve">שם ______________________________________  </w:t>
      </w:r>
    </w:p>
    <w:p w:rsidR="0025701C" w:rsidRPr="0077617E" w:rsidRDefault="0025701C" w:rsidP="00DC0C40">
      <w:pPr>
        <w:bidi/>
        <w:spacing w:line="360" w:lineRule="auto"/>
        <w:rPr>
          <w:rFonts w:ascii="David" w:hAnsi="David" w:cs="David"/>
          <w:sz w:val="24"/>
          <w:szCs w:val="24"/>
          <w:rtl/>
        </w:rPr>
      </w:pPr>
      <w:r w:rsidRPr="0077617E">
        <w:rPr>
          <w:rFonts w:ascii="David" w:hAnsi="David" w:cs="David"/>
          <w:sz w:val="24"/>
          <w:szCs w:val="24"/>
          <w:rtl/>
        </w:rPr>
        <w:t>חתימה ___________________________</w:t>
      </w:r>
    </w:p>
    <w:p w:rsidR="009B1867" w:rsidRDefault="0025701C" w:rsidP="00DC0C40">
      <w:pPr>
        <w:bidi/>
        <w:spacing w:line="360" w:lineRule="auto"/>
        <w:rPr>
          <w:rFonts w:ascii="David" w:hAnsi="David" w:cs="David"/>
          <w:sz w:val="24"/>
          <w:szCs w:val="24"/>
          <w:rtl/>
        </w:rPr>
      </w:pPr>
      <w:r w:rsidRPr="0077617E">
        <w:rPr>
          <w:rFonts w:ascii="David" w:hAnsi="David" w:cs="David"/>
          <w:sz w:val="24"/>
          <w:szCs w:val="24"/>
          <w:rtl/>
        </w:rPr>
        <w:t xml:space="preserve">שם  _____________________________________ </w:t>
      </w:r>
    </w:p>
    <w:p w:rsidR="0025701C" w:rsidRDefault="0025701C" w:rsidP="00DC0C40">
      <w:pPr>
        <w:bidi/>
        <w:spacing w:line="360" w:lineRule="auto"/>
        <w:rPr>
          <w:rFonts w:ascii="David" w:hAnsi="David" w:cs="David"/>
          <w:sz w:val="24"/>
          <w:szCs w:val="24"/>
          <w:rtl/>
        </w:rPr>
      </w:pPr>
      <w:r w:rsidRPr="0077617E">
        <w:rPr>
          <w:rFonts w:ascii="David" w:hAnsi="David" w:cs="David"/>
          <w:sz w:val="24"/>
          <w:szCs w:val="24"/>
          <w:rtl/>
        </w:rPr>
        <w:t>חתימה______________________________</w:t>
      </w:r>
    </w:p>
    <w:p w:rsidR="00217B37" w:rsidRDefault="00217B37" w:rsidP="00217B37">
      <w:pPr>
        <w:bidi/>
        <w:spacing w:line="360" w:lineRule="auto"/>
        <w:rPr>
          <w:rFonts w:ascii="David" w:hAnsi="David" w:cs="David"/>
          <w:sz w:val="24"/>
          <w:szCs w:val="24"/>
        </w:rPr>
      </w:pPr>
    </w:p>
    <w:p w:rsidR="0025701C" w:rsidRPr="0077617E" w:rsidRDefault="0025701C" w:rsidP="00DC0C40">
      <w:pPr>
        <w:bidi/>
        <w:spacing w:line="360" w:lineRule="auto"/>
        <w:rPr>
          <w:rFonts w:ascii="David" w:hAnsi="David" w:cs="David"/>
          <w:b/>
          <w:bCs/>
          <w:sz w:val="24"/>
          <w:szCs w:val="24"/>
          <w:u w:val="single"/>
          <w:rtl/>
        </w:rPr>
      </w:pPr>
      <w:r w:rsidRPr="0077617E">
        <w:rPr>
          <w:rFonts w:ascii="David" w:hAnsi="David" w:cs="David"/>
          <w:b/>
          <w:bCs/>
          <w:sz w:val="24"/>
          <w:szCs w:val="24"/>
          <w:u w:val="single"/>
          <w:rtl/>
        </w:rPr>
        <w:t>חתימות המשתמש</w:t>
      </w:r>
    </w:p>
    <w:p w:rsidR="009B1867" w:rsidRDefault="0025701C" w:rsidP="00DC0C40">
      <w:pPr>
        <w:bidi/>
        <w:spacing w:line="360" w:lineRule="auto"/>
        <w:rPr>
          <w:rFonts w:ascii="David" w:hAnsi="David" w:cs="David"/>
          <w:sz w:val="24"/>
          <w:szCs w:val="24"/>
          <w:rtl/>
        </w:rPr>
      </w:pPr>
      <w:r w:rsidRPr="0077617E">
        <w:rPr>
          <w:rFonts w:ascii="David" w:hAnsi="David" w:cs="David"/>
          <w:sz w:val="24"/>
          <w:szCs w:val="24"/>
          <w:rtl/>
        </w:rPr>
        <w:t xml:space="preserve">שם __________________________________   </w:t>
      </w:r>
    </w:p>
    <w:p w:rsidR="0025701C" w:rsidRPr="0077617E" w:rsidRDefault="0025701C" w:rsidP="00DC0C40">
      <w:pPr>
        <w:bidi/>
        <w:spacing w:line="360" w:lineRule="auto"/>
        <w:rPr>
          <w:rFonts w:ascii="David" w:hAnsi="David" w:cs="David"/>
          <w:sz w:val="24"/>
          <w:szCs w:val="24"/>
          <w:rtl/>
        </w:rPr>
      </w:pPr>
      <w:r w:rsidRPr="0077617E">
        <w:rPr>
          <w:rFonts w:ascii="David" w:hAnsi="David" w:cs="David"/>
          <w:sz w:val="24"/>
          <w:szCs w:val="24"/>
          <w:rtl/>
        </w:rPr>
        <w:t>חתימה________________________________</w:t>
      </w:r>
    </w:p>
    <w:p w:rsidR="00682FF9" w:rsidRPr="002212F8" w:rsidRDefault="00682FF9" w:rsidP="00DC0C40">
      <w:pPr>
        <w:bidi/>
        <w:spacing w:line="360" w:lineRule="auto"/>
        <w:jc w:val="both"/>
        <w:rPr>
          <w:rFonts w:cs="David"/>
          <w:color w:val="000000"/>
          <w:sz w:val="28"/>
          <w:szCs w:val="28"/>
          <w:u w:val="single"/>
          <w:rtl/>
        </w:rPr>
      </w:pPr>
      <w:r>
        <w:rPr>
          <w:rFonts w:ascii="Times New Roman Bold" w:hAnsi="Times New Roman Bold"/>
          <w:rtl/>
        </w:rPr>
        <w:br w:type="page"/>
      </w:r>
    </w:p>
    <w:p w:rsidR="00543230" w:rsidRPr="002212F8" w:rsidRDefault="00BA500A" w:rsidP="00DC0C40">
      <w:pPr>
        <w:pStyle w:val="10"/>
        <w:spacing w:line="360" w:lineRule="auto"/>
        <w:rPr>
          <w:rFonts w:cs="David"/>
          <w:smallCaps/>
          <w:snapToGrid w:val="0"/>
          <w:color w:val="000000"/>
          <w:sz w:val="28"/>
          <w:szCs w:val="28"/>
          <w:u w:val="single"/>
          <w:rtl/>
          <w:lang w:eastAsia="he-IL"/>
        </w:rPr>
      </w:pPr>
      <w:bookmarkStart w:id="331" w:name="_Toc509918796"/>
      <w:r w:rsidRPr="002212F8">
        <w:rPr>
          <w:rFonts w:cs="David"/>
          <w:smallCaps/>
          <w:snapToGrid w:val="0"/>
          <w:color w:val="000000"/>
          <w:sz w:val="28"/>
          <w:szCs w:val="28"/>
          <w:u w:val="single"/>
          <w:rtl/>
          <w:lang w:eastAsia="he-IL"/>
        </w:rPr>
        <w:t xml:space="preserve">נספח </w:t>
      </w:r>
      <w:r w:rsidRPr="002212F8">
        <w:rPr>
          <w:rFonts w:cs="David" w:hint="eastAsia"/>
          <w:smallCaps/>
          <w:snapToGrid w:val="0"/>
          <w:color w:val="000000"/>
          <w:sz w:val="28"/>
          <w:szCs w:val="28"/>
          <w:u w:val="single"/>
          <w:rtl/>
          <w:lang w:eastAsia="he-IL"/>
        </w:rPr>
        <w:t>יב</w:t>
      </w:r>
      <w:r w:rsidRPr="002212F8">
        <w:rPr>
          <w:rFonts w:cs="David"/>
          <w:smallCaps/>
          <w:snapToGrid w:val="0"/>
          <w:color w:val="000000"/>
          <w:sz w:val="28"/>
          <w:szCs w:val="28"/>
          <w:u w:val="single"/>
          <w:rtl/>
          <w:lang w:eastAsia="he-IL"/>
        </w:rPr>
        <w:t>' - הוראות תחזוקה לעיון הקבלן</w:t>
      </w:r>
      <w:bookmarkEnd w:id="331"/>
    </w:p>
    <w:p w:rsidR="00543230" w:rsidRPr="002212F8" w:rsidRDefault="00543230" w:rsidP="00177C50">
      <w:pPr>
        <w:bidi/>
        <w:spacing w:line="360" w:lineRule="auto"/>
        <w:jc w:val="both"/>
        <w:rPr>
          <w:rFonts w:cs="David"/>
          <w:b/>
          <w:bCs/>
          <w:color w:val="000000"/>
          <w:szCs w:val="24"/>
          <w:u w:val="single"/>
          <w:rtl/>
        </w:rPr>
      </w:pPr>
    </w:p>
    <w:p w:rsidR="00543230" w:rsidRPr="002212F8" w:rsidRDefault="00543230" w:rsidP="00177C50">
      <w:pPr>
        <w:bidi/>
        <w:spacing w:line="360" w:lineRule="auto"/>
        <w:jc w:val="both"/>
        <w:rPr>
          <w:rFonts w:cs="David"/>
          <w:b/>
          <w:bCs/>
          <w:color w:val="000000"/>
          <w:szCs w:val="24"/>
          <w:rtl/>
        </w:rPr>
      </w:pPr>
    </w:p>
    <w:p w:rsidR="00543230" w:rsidRPr="002212F8" w:rsidRDefault="00BA500A" w:rsidP="00177C50">
      <w:pPr>
        <w:bidi/>
        <w:spacing w:line="360" w:lineRule="auto"/>
        <w:jc w:val="both"/>
        <w:rPr>
          <w:rFonts w:cs="David"/>
          <w:color w:val="000000"/>
          <w:szCs w:val="24"/>
          <w:rtl/>
        </w:rPr>
      </w:pPr>
      <w:r w:rsidRPr="002212F8">
        <w:rPr>
          <w:rFonts w:cs="David"/>
          <w:color w:val="000000"/>
          <w:szCs w:val="24"/>
          <w:rtl/>
        </w:rPr>
        <w:t xml:space="preserve">הערה: הוראות התחזוקה ודפי הטיפולים המצורפים להלן אינם מכסים את כל הוראות התחזוקה האפשריות לציוד הקיים במערכת ואינן מפרטות את כל הוראות היצרנים. </w:t>
      </w:r>
    </w:p>
    <w:p w:rsidR="00543230" w:rsidRPr="002212F8" w:rsidRDefault="00543230" w:rsidP="00177C50">
      <w:pPr>
        <w:bidi/>
        <w:spacing w:line="360" w:lineRule="auto"/>
        <w:jc w:val="both"/>
        <w:rPr>
          <w:rFonts w:cs="David"/>
          <w:color w:val="000000"/>
          <w:szCs w:val="24"/>
          <w:rtl/>
        </w:rPr>
      </w:pPr>
    </w:p>
    <w:p w:rsidR="00543230" w:rsidRPr="002212F8" w:rsidRDefault="00BA500A" w:rsidP="00177C50">
      <w:pPr>
        <w:bidi/>
        <w:spacing w:line="360" w:lineRule="auto"/>
        <w:jc w:val="both"/>
        <w:rPr>
          <w:rFonts w:cs="David"/>
          <w:color w:val="000000"/>
          <w:szCs w:val="24"/>
          <w:rtl/>
        </w:rPr>
      </w:pPr>
      <w:r w:rsidRPr="002212F8">
        <w:rPr>
          <w:rFonts w:cs="David"/>
          <w:color w:val="000000"/>
          <w:szCs w:val="24"/>
          <w:rtl/>
        </w:rPr>
        <w:t xml:space="preserve">הקבלן הזוכה </w:t>
      </w:r>
      <w:r w:rsidRPr="002212F8">
        <w:rPr>
          <w:rFonts w:cs="David" w:hint="eastAsia"/>
          <w:color w:val="000000"/>
          <w:szCs w:val="24"/>
          <w:rtl/>
        </w:rPr>
        <w:t>יידרש</w:t>
      </w:r>
      <w:r w:rsidRPr="002212F8">
        <w:rPr>
          <w:rFonts w:cs="David"/>
          <w:color w:val="000000"/>
          <w:szCs w:val="24"/>
          <w:rtl/>
        </w:rPr>
        <w:t xml:space="preserve"> להשלים את מערכי התחזוקה על פי ספרי המתקן והוראות היצרנים וזאת עבור כל מרכיב במערכת גם אם אינו מוזכר אך מורכב בפועל </w:t>
      </w:r>
      <w:r w:rsidR="005C53F1" w:rsidRPr="002212F8">
        <w:rPr>
          <w:rFonts w:cs="David" w:hint="cs"/>
          <w:color w:val="000000"/>
          <w:szCs w:val="24"/>
          <w:rtl/>
        </w:rPr>
        <w:t>בבילת הדין הרבני בפתח תקווה</w:t>
      </w:r>
      <w:r w:rsidR="00912ED1">
        <w:rPr>
          <w:rFonts w:cs="David" w:hint="cs"/>
          <w:color w:val="000000"/>
          <w:szCs w:val="24"/>
          <w:rtl/>
        </w:rPr>
        <w:t xml:space="preserve"> ובתל אביב</w:t>
      </w:r>
      <w:r w:rsidRPr="002212F8">
        <w:rPr>
          <w:rFonts w:cs="David"/>
          <w:color w:val="000000"/>
          <w:szCs w:val="24"/>
          <w:rtl/>
        </w:rPr>
        <w:t>.</w:t>
      </w:r>
    </w:p>
    <w:p w:rsidR="00543230" w:rsidRPr="002212F8" w:rsidRDefault="00543230" w:rsidP="00177C50">
      <w:pPr>
        <w:bidi/>
        <w:spacing w:line="360" w:lineRule="auto"/>
        <w:jc w:val="both"/>
        <w:rPr>
          <w:rFonts w:cs="David"/>
          <w:color w:val="000000"/>
          <w:szCs w:val="24"/>
          <w:rtl/>
        </w:rPr>
      </w:pPr>
    </w:p>
    <w:p w:rsidR="00543230" w:rsidRPr="002212F8" w:rsidRDefault="00BA500A" w:rsidP="00177C50">
      <w:pPr>
        <w:bidi/>
        <w:spacing w:line="360" w:lineRule="auto"/>
        <w:jc w:val="both"/>
        <w:rPr>
          <w:rFonts w:cs="David"/>
          <w:color w:val="000000"/>
          <w:szCs w:val="24"/>
          <w:rtl/>
        </w:rPr>
      </w:pPr>
      <w:r w:rsidRPr="002212F8">
        <w:rPr>
          <w:rFonts w:cs="David"/>
          <w:color w:val="000000"/>
          <w:szCs w:val="24"/>
          <w:rtl/>
        </w:rPr>
        <w:t>ההוראות מעיקרן מיועדות לבעלי מקצוע באותו תחום ואינן מפרטות את אופן ביצוע הטיפולים.</w:t>
      </w:r>
    </w:p>
    <w:p w:rsidR="00543230" w:rsidRPr="002212F8" w:rsidRDefault="00543230" w:rsidP="00177C50">
      <w:pPr>
        <w:bidi/>
        <w:spacing w:line="360" w:lineRule="auto"/>
        <w:jc w:val="both"/>
        <w:rPr>
          <w:rFonts w:cs="David"/>
          <w:color w:val="000000"/>
          <w:szCs w:val="24"/>
          <w:rtl/>
        </w:rPr>
      </w:pPr>
    </w:p>
    <w:p w:rsidR="00543230" w:rsidRPr="002212F8" w:rsidRDefault="00BA500A" w:rsidP="00177C50">
      <w:pPr>
        <w:bidi/>
        <w:spacing w:line="360" w:lineRule="auto"/>
        <w:jc w:val="both"/>
        <w:rPr>
          <w:rFonts w:cs="David"/>
          <w:color w:val="000000"/>
          <w:szCs w:val="24"/>
          <w:rtl/>
        </w:rPr>
      </w:pPr>
      <w:r w:rsidRPr="002212F8">
        <w:rPr>
          <w:rFonts w:cs="David"/>
          <w:color w:val="000000"/>
          <w:szCs w:val="24"/>
          <w:rtl/>
        </w:rPr>
        <w:t>בכל מקום בו מוזכרת בהוראות המילה "בדוק" הכוונה לרישום תוצאות של מדידות ולתיקון כל תקלה שתתגלה במהלך הבדיקה.</w:t>
      </w:r>
    </w:p>
    <w:p w:rsidR="00543230" w:rsidRPr="002212F8" w:rsidRDefault="00543230" w:rsidP="00177C50">
      <w:pPr>
        <w:bidi/>
        <w:spacing w:line="360" w:lineRule="auto"/>
        <w:jc w:val="both"/>
        <w:rPr>
          <w:rFonts w:cs="David"/>
          <w:color w:val="000000"/>
          <w:szCs w:val="24"/>
          <w:rtl/>
        </w:rPr>
      </w:pPr>
    </w:p>
    <w:p w:rsidR="00543230" w:rsidRPr="002212F8" w:rsidRDefault="00BA500A" w:rsidP="00177C50">
      <w:pPr>
        <w:bidi/>
        <w:spacing w:line="360" w:lineRule="auto"/>
        <w:jc w:val="both"/>
        <w:rPr>
          <w:rFonts w:cs="David"/>
          <w:color w:val="000000"/>
          <w:szCs w:val="24"/>
          <w:u w:val="single"/>
          <w:rtl/>
        </w:rPr>
      </w:pPr>
      <w:r w:rsidRPr="002212F8">
        <w:rPr>
          <w:rFonts w:cs="David"/>
          <w:color w:val="000000"/>
          <w:szCs w:val="24"/>
          <w:rtl/>
        </w:rPr>
        <w:t>קובץ הוראות תחזוקה לציודים השונים ינתן לעיון.</w:t>
      </w:r>
    </w:p>
    <w:p w:rsidR="00543230" w:rsidRPr="002212F8" w:rsidRDefault="00543230" w:rsidP="00177C50">
      <w:pPr>
        <w:bidi/>
        <w:spacing w:line="360" w:lineRule="auto"/>
        <w:jc w:val="both"/>
        <w:rPr>
          <w:rFonts w:cs="David"/>
          <w:color w:val="000000"/>
          <w:szCs w:val="24"/>
        </w:rPr>
      </w:pPr>
    </w:p>
    <w:p w:rsidR="00EE7152" w:rsidRPr="002212F8" w:rsidRDefault="008101C8" w:rsidP="00177C50">
      <w:pPr>
        <w:bidi/>
        <w:rPr>
          <w:rFonts w:cs="David"/>
          <w:color w:val="000000"/>
          <w:szCs w:val="24"/>
        </w:rPr>
      </w:pPr>
      <w:r w:rsidRPr="002212F8">
        <w:rPr>
          <w:rFonts w:cs="David"/>
          <w:color w:val="000000"/>
          <w:szCs w:val="24"/>
        </w:rPr>
        <w:br w:type="page"/>
      </w:r>
    </w:p>
    <w:p w:rsidR="00543230" w:rsidRPr="002212F8" w:rsidRDefault="009D0DA3" w:rsidP="00177C50">
      <w:pPr>
        <w:bidi/>
        <w:spacing w:line="360" w:lineRule="auto"/>
        <w:jc w:val="center"/>
        <w:rPr>
          <w:rFonts w:cs="David"/>
          <w:b/>
          <w:bCs/>
          <w:color w:val="000000"/>
          <w:sz w:val="28"/>
          <w:szCs w:val="28"/>
          <w:u w:val="single"/>
        </w:rPr>
      </w:pPr>
      <w:r w:rsidRPr="002212F8">
        <w:rPr>
          <w:rFonts w:cs="David" w:hint="eastAsia"/>
          <w:b/>
          <w:bCs/>
          <w:color w:val="000000"/>
          <w:sz w:val="28"/>
          <w:szCs w:val="28"/>
          <w:u w:val="single"/>
          <w:rtl/>
        </w:rPr>
        <w:t>טבלת</w:t>
      </w:r>
      <w:r w:rsidRPr="002212F8">
        <w:rPr>
          <w:rFonts w:cs="David"/>
          <w:b/>
          <w:bCs/>
          <w:color w:val="000000"/>
          <w:sz w:val="28"/>
          <w:szCs w:val="28"/>
          <w:u w:val="single"/>
          <w:rtl/>
        </w:rPr>
        <w:t xml:space="preserve"> </w:t>
      </w:r>
      <w:r w:rsidRPr="002212F8">
        <w:rPr>
          <w:rFonts w:cs="David" w:hint="eastAsia"/>
          <w:b/>
          <w:bCs/>
          <w:color w:val="000000"/>
          <w:sz w:val="28"/>
          <w:szCs w:val="28"/>
          <w:u w:val="single"/>
          <w:rtl/>
        </w:rPr>
        <w:t>זימון</w:t>
      </w:r>
      <w:r w:rsidRPr="002212F8">
        <w:rPr>
          <w:rFonts w:cs="David"/>
          <w:b/>
          <w:bCs/>
          <w:color w:val="000000"/>
          <w:sz w:val="28"/>
          <w:szCs w:val="28"/>
          <w:u w:val="single"/>
          <w:rtl/>
        </w:rPr>
        <w:t xml:space="preserve"> </w:t>
      </w:r>
      <w:r w:rsidRPr="002212F8">
        <w:rPr>
          <w:rFonts w:cs="David" w:hint="eastAsia"/>
          <w:b/>
          <w:bCs/>
          <w:color w:val="000000"/>
          <w:sz w:val="28"/>
          <w:szCs w:val="28"/>
          <w:u w:val="single"/>
          <w:rtl/>
        </w:rPr>
        <w:t>פעולות</w:t>
      </w:r>
      <w:r w:rsidRPr="002212F8">
        <w:rPr>
          <w:rFonts w:cs="David"/>
          <w:b/>
          <w:bCs/>
          <w:color w:val="000000"/>
          <w:sz w:val="28"/>
          <w:szCs w:val="28"/>
          <w:u w:val="single"/>
          <w:rtl/>
        </w:rPr>
        <w:t xml:space="preserve"> </w:t>
      </w:r>
      <w:r w:rsidRPr="002212F8">
        <w:rPr>
          <w:rFonts w:cs="David" w:hint="eastAsia"/>
          <w:b/>
          <w:bCs/>
          <w:color w:val="000000"/>
          <w:sz w:val="28"/>
          <w:szCs w:val="28"/>
          <w:u w:val="single"/>
          <w:rtl/>
        </w:rPr>
        <w:t>והוראות</w:t>
      </w:r>
      <w:r w:rsidRPr="002212F8">
        <w:rPr>
          <w:rFonts w:cs="David"/>
          <w:b/>
          <w:bCs/>
          <w:color w:val="000000"/>
          <w:sz w:val="28"/>
          <w:szCs w:val="28"/>
          <w:u w:val="single"/>
          <w:rtl/>
        </w:rPr>
        <w:t xml:space="preserve"> </w:t>
      </w:r>
      <w:r w:rsidRPr="002212F8">
        <w:rPr>
          <w:rFonts w:cs="David" w:hint="eastAsia"/>
          <w:b/>
          <w:bCs/>
          <w:color w:val="000000"/>
          <w:sz w:val="28"/>
          <w:szCs w:val="28"/>
          <w:u w:val="single"/>
          <w:rtl/>
        </w:rPr>
        <w:t>תחזוקה</w:t>
      </w:r>
    </w:p>
    <w:p w:rsidR="00543230" w:rsidRPr="002212F8" w:rsidRDefault="00543230" w:rsidP="00177C50">
      <w:pPr>
        <w:bidi/>
        <w:spacing w:line="360" w:lineRule="auto"/>
        <w:jc w:val="both"/>
        <w:rPr>
          <w:rFonts w:cs="David"/>
          <w:color w:val="000000"/>
          <w:sz w:val="24"/>
          <w:szCs w:val="24"/>
          <w:rtl/>
        </w:rPr>
      </w:pPr>
    </w:p>
    <w:tbl>
      <w:tblPr>
        <w:tblW w:w="9660" w:type="dxa"/>
        <w:jc w:val="center"/>
        <w:tblLook w:val="0000" w:firstRow="0" w:lastRow="0" w:firstColumn="0" w:lastColumn="0" w:noHBand="0" w:noVBand="0"/>
      </w:tblPr>
      <w:tblGrid>
        <w:gridCol w:w="582"/>
        <w:gridCol w:w="475"/>
        <w:gridCol w:w="555"/>
        <w:gridCol w:w="628"/>
        <w:gridCol w:w="502"/>
        <w:gridCol w:w="469"/>
        <w:gridCol w:w="442"/>
        <w:gridCol w:w="568"/>
        <w:gridCol w:w="582"/>
        <w:gridCol w:w="582"/>
        <w:gridCol w:w="562"/>
        <w:gridCol w:w="506"/>
        <w:gridCol w:w="2246"/>
        <w:gridCol w:w="961"/>
      </w:tblGrid>
      <w:tr w:rsidR="00540635" w:rsidRPr="00B9271A">
        <w:trPr>
          <w:trHeight w:val="345"/>
          <w:tblHeader/>
          <w:jc w:val="center"/>
        </w:trPr>
        <w:tc>
          <w:tcPr>
            <w:tcW w:w="6453" w:type="dxa"/>
            <w:gridSpan w:val="12"/>
            <w:tcBorders>
              <w:top w:val="double" w:sz="6" w:space="0" w:color="auto"/>
              <w:left w:val="double" w:sz="6" w:space="0" w:color="auto"/>
              <w:bottom w:val="double" w:sz="6" w:space="0" w:color="auto"/>
              <w:right w:val="double" w:sz="6" w:space="0" w:color="auto"/>
            </w:tcBorders>
            <w:shd w:val="clear" w:color="auto" w:fill="auto"/>
          </w:tcPr>
          <w:p w:rsidR="00543230" w:rsidRPr="002212F8" w:rsidRDefault="009D0DA3" w:rsidP="00177C50">
            <w:pPr>
              <w:bidi/>
              <w:spacing w:line="360" w:lineRule="auto"/>
              <w:jc w:val="center"/>
              <w:rPr>
                <w:rFonts w:ascii="Arial" w:hAnsi="Arial" w:cs="David"/>
                <w:b/>
                <w:bCs/>
                <w:color w:val="000000"/>
                <w:sz w:val="24"/>
                <w:szCs w:val="24"/>
              </w:rPr>
            </w:pPr>
            <w:r w:rsidRPr="002212F8">
              <w:rPr>
                <w:rFonts w:ascii="Arial" w:hAnsi="Arial" w:cs="David" w:hint="eastAsia"/>
                <w:b/>
                <w:bCs/>
                <w:color w:val="000000"/>
                <w:sz w:val="24"/>
                <w:szCs w:val="24"/>
                <w:rtl/>
              </w:rPr>
              <w:t>לוח</w:t>
            </w:r>
            <w:r w:rsidRPr="002212F8">
              <w:rPr>
                <w:rFonts w:ascii="Arial" w:hAnsi="Arial" w:cs="David"/>
                <w:b/>
                <w:bCs/>
                <w:color w:val="000000"/>
                <w:sz w:val="24"/>
                <w:szCs w:val="24"/>
                <w:rtl/>
              </w:rPr>
              <w:t xml:space="preserve"> </w:t>
            </w:r>
            <w:r w:rsidRPr="002212F8">
              <w:rPr>
                <w:rFonts w:ascii="Arial" w:hAnsi="Arial" w:cs="David" w:hint="eastAsia"/>
                <w:b/>
                <w:bCs/>
                <w:color w:val="000000"/>
                <w:sz w:val="24"/>
                <w:szCs w:val="24"/>
                <w:rtl/>
              </w:rPr>
              <w:t>זימון</w:t>
            </w:r>
            <w:r w:rsidRPr="002212F8">
              <w:rPr>
                <w:rFonts w:ascii="Arial" w:hAnsi="Arial" w:cs="David"/>
                <w:b/>
                <w:bCs/>
                <w:color w:val="000000"/>
                <w:sz w:val="24"/>
                <w:szCs w:val="24"/>
                <w:rtl/>
              </w:rPr>
              <w:t xml:space="preserve"> </w:t>
            </w:r>
            <w:r w:rsidRPr="002212F8">
              <w:rPr>
                <w:rFonts w:ascii="Arial" w:hAnsi="Arial" w:cs="David" w:hint="eastAsia"/>
                <w:b/>
                <w:bCs/>
                <w:color w:val="000000"/>
                <w:sz w:val="24"/>
                <w:szCs w:val="24"/>
                <w:rtl/>
              </w:rPr>
              <w:t>פעולות</w:t>
            </w:r>
            <w:r w:rsidRPr="002212F8">
              <w:rPr>
                <w:rFonts w:ascii="Arial" w:hAnsi="Arial" w:cs="David"/>
                <w:b/>
                <w:bCs/>
                <w:color w:val="000000"/>
                <w:sz w:val="24"/>
                <w:szCs w:val="24"/>
                <w:rtl/>
              </w:rPr>
              <w:t xml:space="preserve"> </w:t>
            </w:r>
            <w:r w:rsidRPr="002212F8">
              <w:rPr>
                <w:rFonts w:ascii="Arial" w:hAnsi="Arial" w:cs="David" w:hint="eastAsia"/>
                <w:b/>
                <w:bCs/>
                <w:color w:val="000000"/>
                <w:sz w:val="24"/>
                <w:szCs w:val="24"/>
                <w:rtl/>
              </w:rPr>
              <w:t>תחזוקה</w:t>
            </w:r>
          </w:p>
        </w:tc>
        <w:tc>
          <w:tcPr>
            <w:tcW w:w="3207" w:type="dxa"/>
            <w:gridSpan w:val="2"/>
            <w:tcBorders>
              <w:top w:val="double" w:sz="6" w:space="0" w:color="auto"/>
              <w:left w:val="nil"/>
              <w:bottom w:val="double" w:sz="6" w:space="0" w:color="auto"/>
              <w:right w:val="double" w:sz="6" w:space="0" w:color="auto"/>
            </w:tcBorders>
            <w:shd w:val="clear" w:color="auto" w:fill="auto"/>
          </w:tcPr>
          <w:p w:rsidR="00543230" w:rsidRPr="002212F8" w:rsidRDefault="009D0DA3" w:rsidP="00177C50">
            <w:pPr>
              <w:bidi/>
              <w:spacing w:line="360" w:lineRule="auto"/>
              <w:jc w:val="center"/>
              <w:rPr>
                <w:rFonts w:ascii="Arial" w:hAnsi="Arial" w:cs="David"/>
                <w:b/>
                <w:bCs/>
                <w:color w:val="000000"/>
                <w:sz w:val="24"/>
                <w:szCs w:val="24"/>
              </w:rPr>
            </w:pPr>
            <w:r w:rsidRPr="002212F8">
              <w:rPr>
                <w:rFonts w:ascii="Arial" w:hAnsi="Arial" w:cs="David" w:hint="eastAsia"/>
                <w:b/>
                <w:bCs/>
                <w:color w:val="000000"/>
                <w:sz w:val="24"/>
                <w:szCs w:val="24"/>
                <w:rtl/>
              </w:rPr>
              <w:t>בניין</w:t>
            </w:r>
            <w:r w:rsidRPr="002212F8">
              <w:rPr>
                <w:rFonts w:ascii="Arial" w:hAnsi="Arial" w:cs="David"/>
                <w:b/>
                <w:bCs/>
                <w:color w:val="000000"/>
                <w:sz w:val="24"/>
                <w:szCs w:val="24"/>
                <w:rtl/>
              </w:rPr>
              <w:t xml:space="preserve"> </w:t>
            </w:r>
            <w:r w:rsidR="005B110F" w:rsidRPr="002212F8">
              <w:rPr>
                <w:rFonts w:ascii="Arial" w:hAnsi="Arial" w:cs="David" w:hint="eastAsia"/>
                <w:b/>
                <w:bCs/>
                <w:color w:val="000000"/>
                <w:sz w:val="24"/>
                <w:szCs w:val="24"/>
                <w:rtl/>
              </w:rPr>
              <w:t>בית הדין הרבני</w:t>
            </w:r>
            <w:r w:rsidRPr="002212F8">
              <w:rPr>
                <w:rFonts w:ascii="Arial" w:hAnsi="Arial" w:cs="David"/>
                <w:b/>
                <w:bCs/>
                <w:color w:val="000000"/>
                <w:sz w:val="24"/>
                <w:szCs w:val="24"/>
                <w:rtl/>
              </w:rPr>
              <w:t xml:space="preserve"> </w:t>
            </w:r>
            <w:r w:rsidR="005B110F" w:rsidRPr="002212F8">
              <w:rPr>
                <w:rFonts w:ascii="Arial" w:hAnsi="Arial" w:cs="David" w:hint="eastAsia"/>
                <w:b/>
                <w:bCs/>
                <w:color w:val="000000"/>
                <w:sz w:val="24"/>
                <w:szCs w:val="24"/>
                <w:rtl/>
              </w:rPr>
              <w:t>פתח תקווה</w:t>
            </w:r>
          </w:p>
        </w:tc>
      </w:tr>
      <w:tr w:rsidR="00540635" w:rsidRPr="00B9271A">
        <w:trPr>
          <w:trHeight w:val="345"/>
          <w:tblHeader/>
          <w:jc w:val="center"/>
        </w:trPr>
        <w:tc>
          <w:tcPr>
            <w:tcW w:w="9660" w:type="dxa"/>
            <w:gridSpan w:val="14"/>
            <w:tcBorders>
              <w:top w:val="double" w:sz="6" w:space="0" w:color="auto"/>
              <w:left w:val="double" w:sz="6" w:space="0" w:color="auto"/>
              <w:bottom w:val="double" w:sz="6" w:space="0" w:color="auto"/>
              <w:right w:val="double" w:sz="6" w:space="0" w:color="000000"/>
            </w:tcBorders>
            <w:shd w:val="clear" w:color="auto" w:fill="auto"/>
          </w:tcPr>
          <w:p w:rsidR="00543230" w:rsidRPr="002212F8" w:rsidRDefault="009D0DA3" w:rsidP="00177C50">
            <w:pPr>
              <w:bidi/>
              <w:spacing w:line="360" w:lineRule="auto"/>
              <w:jc w:val="center"/>
              <w:rPr>
                <w:rFonts w:ascii="Arial" w:hAnsi="Arial" w:cs="David"/>
                <w:b/>
                <w:bCs/>
                <w:color w:val="000000"/>
                <w:sz w:val="24"/>
                <w:szCs w:val="24"/>
              </w:rPr>
            </w:pPr>
            <w:r w:rsidRPr="002212F8">
              <w:rPr>
                <w:rFonts w:ascii="Arial" w:hAnsi="Arial" w:cs="David" w:hint="eastAsia"/>
                <w:b/>
                <w:bCs/>
                <w:color w:val="000000"/>
                <w:sz w:val="24"/>
                <w:szCs w:val="24"/>
                <w:rtl/>
              </w:rPr>
              <w:t>מקרא</w:t>
            </w:r>
            <w:r w:rsidRPr="002212F8">
              <w:rPr>
                <w:rFonts w:ascii="Arial" w:hAnsi="Arial" w:cs="David"/>
                <w:b/>
                <w:bCs/>
                <w:color w:val="000000"/>
                <w:sz w:val="24"/>
                <w:szCs w:val="24"/>
                <w:rtl/>
              </w:rPr>
              <w:t xml:space="preserve">:  </w:t>
            </w:r>
            <w:r w:rsidRPr="002212F8">
              <w:rPr>
                <w:rFonts w:ascii="Arial" w:hAnsi="Arial" w:cs="David" w:hint="eastAsia"/>
                <w:b/>
                <w:bCs/>
                <w:color w:val="000000"/>
                <w:sz w:val="24"/>
                <w:szCs w:val="24"/>
                <w:rtl/>
              </w:rPr>
              <w:t>ח</w:t>
            </w:r>
            <w:r w:rsidRPr="002212F8">
              <w:rPr>
                <w:rFonts w:ascii="Arial" w:hAnsi="Arial" w:cs="David"/>
                <w:b/>
                <w:bCs/>
                <w:color w:val="000000"/>
                <w:sz w:val="24"/>
                <w:szCs w:val="24"/>
                <w:rtl/>
              </w:rPr>
              <w:t xml:space="preserve">- </w:t>
            </w:r>
            <w:r w:rsidRPr="002212F8">
              <w:rPr>
                <w:rFonts w:ascii="Arial" w:hAnsi="Arial" w:cs="David" w:hint="eastAsia"/>
                <w:b/>
                <w:bCs/>
                <w:color w:val="000000"/>
                <w:sz w:val="24"/>
                <w:szCs w:val="24"/>
                <w:rtl/>
              </w:rPr>
              <w:t>חודשי</w:t>
            </w:r>
            <w:r w:rsidRPr="002212F8">
              <w:rPr>
                <w:rFonts w:ascii="Arial" w:hAnsi="Arial" w:cs="David"/>
                <w:b/>
                <w:bCs/>
                <w:color w:val="000000"/>
                <w:sz w:val="24"/>
                <w:szCs w:val="24"/>
                <w:rtl/>
              </w:rPr>
              <w:t xml:space="preserve">;  </w:t>
            </w:r>
            <w:r w:rsidRPr="002212F8">
              <w:rPr>
                <w:rFonts w:ascii="Arial" w:hAnsi="Arial" w:cs="David" w:hint="eastAsia"/>
                <w:b/>
                <w:bCs/>
                <w:color w:val="000000"/>
                <w:sz w:val="24"/>
                <w:szCs w:val="24"/>
                <w:rtl/>
              </w:rPr>
              <w:t>ת</w:t>
            </w:r>
            <w:r w:rsidRPr="002212F8">
              <w:rPr>
                <w:rFonts w:ascii="Arial" w:hAnsi="Arial" w:cs="David"/>
                <w:b/>
                <w:bCs/>
                <w:color w:val="000000"/>
                <w:sz w:val="24"/>
                <w:szCs w:val="24"/>
                <w:rtl/>
              </w:rPr>
              <w:t xml:space="preserve">- </w:t>
            </w:r>
            <w:r w:rsidRPr="002212F8">
              <w:rPr>
                <w:rFonts w:ascii="Arial" w:hAnsi="Arial" w:cs="David" w:hint="eastAsia"/>
                <w:b/>
                <w:bCs/>
                <w:color w:val="000000"/>
                <w:sz w:val="24"/>
                <w:szCs w:val="24"/>
                <w:rtl/>
              </w:rPr>
              <w:t>תלת</w:t>
            </w:r>
            <w:r w:rsidRPr="002212F8">
              <w:rPr>
                <w:rFonts w:ascii="Arial" w:hAnsi="Arial" w:cs="David"/>
                <w:b/>
                <w:bCs/>
                <w:color w:val="000000"/>
                <w:sz w:val="24"/>
                <w:szCs w:val="24"/>
                <w:rtl/>
              </w:rPr>
              <w:t xml:space="preserve"> </w:t>
            </w:r>
            <w:r w:rsidRPr="002212F8">
              <w:rPr>
                <w:rFonts w:ascii="Arial" w:hAnsi="Arial" w:cs="David" w:hint="eastAsia"/>
                <w:b/>
                <w:bCs/>
                <w:color w:val="000000"/>
                <w:sz w:val="24"/>
                <w:szCs w:val="24"/>
                <w:rtl/>
              </w:rPr>
              <w:t>חודשי</w:t>
            </w:r>
            <w:r w:rsidRPr="002212F8">
              <w:rPr>
                <w:rFonts w:ascii="Arial" w:hAnsi="Arial" w:cs="David"/>
                <w:b/>
                <w:bCs/>
                <w:color w:val="000000"/>
                <w:sz w:val="24"/>
                <w:szCs w:val="24"/>
                <w:rtl/>
              </w:rPr>
              <w:t xml:space="preserve">;   </w:t>
            </w:r>
            <w:r w:rsidRPr="002212F8">
              <w:rPr>
                <w:rFonts w:ascii="Arial" w:hAnsi="Arial" w:cs="David" w:hint="eastAsia"/>
                <w:b/>
                <w:bCs/>
                <w:color w:val="000000"/>
                <w:sz w:val="24"/>
                <w:szCs w:val="24"/>
                <w:rtl/>
              </w:rPr>
              <w:t>מ</w:t>
            </w:r>
            <w:r w:rsidRPr="002212F8">
              <w:rPr>
                <w:rFonts w:ascii="Arial" w:hAnsi="Arial" w:cs="David"/>
                <w:b/>
                <w:bCs/>
                <w:color w:val="000000"/>
                <w:sz w:val="24"/>
                <w:szCs w:val="24"/>
                <w:rtl/>
              </w:rPr>
              <w:t xml:space="preserve">- </w:t>
            </w:r>
            <w:r w:rsidRPr="002212F8">
              <w:rPr>
                <w:rFonts w:ascii="Arial" w:hAnsi="Arial" w:cs="David" w:hint="eastAsia"/>
                <w:b/>
                <w:bCs/>
                <w:color w:val="000000"/>
                <w:sz w:val="24"/>
                <w:szCs w:val="24"/>
                <w:rtl/>
              </w:rPr>
              <w:t>חצי</w:t>
            </w:r>
            <w:r w:rsidRPr="002212F8">
              <w:rPr>
                <w:rFonts w:ascii="Arial" w:hAnsi="Arial" w:cs="David"/>
                <w:b/>
                <w:bCs/>
                <w:color w:val="000000"/>
                <w:sz w:val="24"/>
                <w:szCs w:val="24"/>
                <w:rtl/>
              </w:rPr>
              <w:t xml:space="preserve"> </w:t>
            </w:r>
            <w:r w:rsidRPr="002212F8">
              <w:rPr>
                <w:rFonts w:ascii="Arial" w:hAnsi="Arial" w:cs="David" w:hint="eastAsia"/>
                <w:b/>
                <w:bCs/>
                <w:color w:val="000000"/>
                <w:sz w:val="24"/>
                <w:szCs w:val="24"/>
                <w:rtl/>
              </w:rPr>
              <w:t>שנתי</w:t>
            </w:r>
            <w:r w:rsidRPr="002212F8">
              <w:rPr>
                <w:rFonts w:ascii="Arial" w:hAnsi="Arial" w:cs="David"/>
                <w:b/>
                <w:bCs/>
                <w:color w:val="000000"/>
                <w:sz w:val="24"/>
                <w:szCs w:val="24"/>
                <w:rtl/>
              </w:rPr>
              <w:t xml:space="preserve">;   </w:t>
            </w:r>
            <w:r w:rsidRPr="002212F8">
              <w:rPr>
                <w:rFonts w:ascii="Arial" w:hAnsi="Arial" w:cs="David" w:hint="eastAsia"/>
                <w:b/>
                <w:bCs/>
                <w:color w:val="000000"/>
                <w:sz w:val="24"/>
                <w:szCs w:val="24"/>
                <w:rtl/>
              </w:rPr>
              <w:t>נ</w:t>
            </w:r>
            <w:r w:rsidRPr="002212F8">
              <w:rPr>
                <w:rFonts w:ascii="Arial" w:hAnsi="Arial" w:cs="David"/>
                <w:b/>
                <w:bCs/>
                <w:color w:val="000000"/>
                <w:sz w:val="24"/>
                <w:szCs w:val="24"/>
                <w:rtl/>
              </w:rPr>
              <w:t xml:space="preserve">- </w:t>
            </w:r>
            <w:r w:rsidRPr="002212F8">
              <w:rPr>
                <w:rFonts w:ascii="Arial" w:hAnsi="Arial" w:cs="David" w:hint="eastAsia"/>
                <w:b/>
                <w:bCs/>
                <w:color w:val="000000"/>
                <w:sz w:val="24"/>
                <w:szCs w:val="24"/>
                <w:rtl/>
              </w:rPr>
              <w:t>שנתי</w:t>
            </w:r>
          </w:p>
        </w:tc>
      </w:tr>
      <w:tr w:rsidR="00540635" w:rsidRPr="00B9271A">
        <w:trPr>
          <w:trHeight w:val="414"/>
          <w:tblHeader/>
          <w:jc w:val="center"/>
        </w:trPr>
        <w:tc>
          <w:tcPr>
            <w:tcW w:w="582" w:type="dxa"/>
            <w:vMerge w:val="restart"/>
            <w:tcBorders>
              <w:top w:val="nil"/>
              <w:left w:val="double" w:sz="6" w:space="0" w:color="auto"/>
              <w:bottom w:val="double" w:sz="6" w:space="0" w:color="auto"/>
              <w:right w:val="double" w:sz="6" w:space="0" w:color="auto"/>
            </w:tcBorders>
            <w:shd w:val="clear" w:color="auto" w:fill="auto"/>
          </w:tcPr>
          <w:p w:rsidR="00543230" w:rsidRPr="002212F8" w:rsidRDefault="009D0DA3" w:rsidP="00177C50">
            <w:pPr>
              <w:bidi/>
              <w:spacing w:line="360" w:lineRule="auto"/>
              <w:jc w:val="center"/>
              <w:rPr>
                <w:rFonts w:ascii="Arial" w:hAnsi="Arial" w:cs="David"/>
                <w:b/>
                <w:bCs/>
                <w:color w:val="000000"/>
                <w:sz w:val="24"/>
                <w:szCs w:val="24"/>
              </w:rPr>
            </w:pPr>
            <w:r w:rsidRPr="002212F8">
              <w:rPr>
                <w:rFonts w:ascii="Arial" w:hAnsi="Arial" w:cs="David" w:hint="eastAsia"/>
                <w:b/>
                <w:bCs/>
                <w:color w:val="000000"/>
                <w:sz w:val="24"/>
                <w:szCs w:val="24"/>
                <w:rtl/>
              </w:rPr>
              <w:t>דצמ</w:t>
            </w:r>
          </w:p>
        </w:tc>
        <w:tc>
          <w:tcPr>
            <w:tcW w:w="475" w:type="dxa"/>
            <w:vMerge w:val="restart"/>
            <w:tcBorders>
              <w:top w:val="nil"/>
              <w:left w:val="double" w:sz="6" w:space="0" w:color="auto"/>
              <w:bottom w:val="double" w:sz="6" w:space="0" w:color="auto"/>
              <w:right w:val="double" w:sz="6" w:space="0" w:color="auto"/>
            </w:tcBorders>
            <w:shd w:val="clear" w:color="auto" w:fill="auto"/>
          </w:tcPr>
          <w:p w:rsidR="00543230" w:rsidRPr="002212F8" w:rsidRDefault="009D0DA3" w:rsidP="00177C50">
            <w:pPr>
              <w:bidi/>
              <w:spacing w:line="360" w:lineRule="auto"/>
              <w:jc w:val="center"/>
              <w:rPr>
                <w:rFonts w:ascii="Arial" w:hAnsi="Arial" w:cs="David"/>
                <w:b/>
                <w:bCs/>
                <w:color w:val="000000"/>
                <w:sz w:val="24"/>
                <w:szCs w:val="24"/>
              </w:rPr>
            </w:pPr>
            <w:r w:rsidRPr="002212F8">
              <w:rPr>
                <w:rFonts w:ascii="Arial" w:hAnsi="Arial" w:cs="David" w:hint="eastAsia"/>
                <w:b/>
                <w:bCs/>
                <w:color w:val="000000"/>
                <w:sz w:val="24"/>
                <w:szCs w:val="24"/>
                <w:rtl/>
              </w:rPr>
              <w:t>נוב</w:t>
            </w:r>
          </w:p>
        </w:tc>
        <w:tc>
          <w:tcPr>
            <w:tcW w:w="555" w:type="dxa"/>
            <w:vMerge w:val="restart"/>
            <w:tcBorders>
              <w:top w:val="nil"/>
              <w:left w:val="double" w:sz="6" w:space="0" w:color="auto"/>
              <w:bottom w:val="double" w:sz="6" w:space="0" w:color="auto"/>
              <w:right w:val="double" w:sz="6" w:space="0" w:color="auto"/>
            </w:tcBorders>
            <w:shd w:val="clear" w:color="auto" w:fill="auto"/>
          </w:tcPr>
          <w:p w:rsidR="00543230" w:rsidRPr="002212F8" w:rsidRDefault="009D0DA3" w:rsidP="00177C50">
            <w:pPr>
              <w:bidi/>
              <w:spacing w:line="360" w:lineRule="auto"/>
              <w:jc w:val="center"/>
              <w:rPr>
                <w:rFonts w:ascii="Arial" w:hAnsi="Arial" w:cs="David"/>
                <w:b/>
                <w:bCs/>
                <w:color w:val="000000"/>
                <w:sz w:val="24"/>
                <w:szCs w:val="24"/>
              </w:rPr>
            </w:pPr>
            <w:r w:rsidRPr="002212F8">
              <w:rPr>
                <w:rFonts w:ascii="Arial" w:hAnsi="Arial" w:cs="David" w:hint="eastAsia"/>
                <w:b/>
                <w:bCs/>
                <w:color w:val="000000"/>
                <w:sz w:val="24"/>
                <w:szCs w:val="24"/>
                <w:rtl/>
              </w:rPr>
              <w:t>אוק</w:t>
            </w:r>
          </w:p>
        </w:tc>
        <w:tc>
          <w:tcPr>
            <w:tcW w:w="628" w:type="dxa"/>
            <w:vMerge w:val="restart"/>
            <w:tcBorders>
              <w:top w:val="nil"/>
              <w:left w:val="double" w:sz="6" w:space="0" w:color="auto"/>
              <w:bottom w:val="double" w:sz="6" w:space="0" w:color="auto"/>
              <w:right w:val="double" w:sz="6" w:space="0" w:color="auto"/>
            </w:tcBorders>
            <w:shd w:val="clear" w:color="auto" w:fill="auto"/>
          </w:tcPr>
          <w:p w:rsidR="00543230" w:rsidRPr="002212F8" w:rsidRDefault="009D0DA3" w:rsidP="00177C50">
            <w:pPr>
              <w:bidi/>
              <w:spacing w:line="360" w:lineRule="auto"/>
              <w:jc w:val="center"/>
              <w:rPr>
                <w:rFonts w:ascii="Arial" w:hAnsi="Arial" w:cs="David"/>
                <w:b/>
                <w:bCs/>
                <w:color w:val="000000"/>
                <w:sz w:val="24"/>
                <w:szCs w:val="24"/>
              </w:rPr>
            </w:pPr>
            <w:r w:rsidRPr="002212F8">
              <w:rPr>
                <w:rFonts w:ascii="Arial" w:hAnsi="Arial" w:cs="David" w:hint="eastAsia"/>
                <w:b/>
                <w:bCs/>
                <w:color w:val="000000"/>
                <w:sz w:val="24"/>
                <w:szCs w:val="24"/>
                <w:rtl/>
              </w:rPr>
              <w:t>ספט</w:t>
            </w:r>
          </w:p>
        </w:tc>
        <w:tc>
          <w:tcPr>
            <w:tcW w:w="502" w:type="dxa"/>
            <w:vMerge w:val="restart"/>
            <w:tcBorders>
              <w:top w:val="nil"/>
              <w:left w:val="double" w:sz="6" w:space="0" w:color="auto"/>
              <w:bottom w:val="double" w:sz="6" w:space="0" w:color="auto"/>
              <w:right w:val="double" w:sz="6" w:space="0" w:color="auto"/>
            </w:tcBorders>
            <w:shd w:val="clear" w:color="auto" w:fill="auto"/>
          </w:tcPr>
          <w:p w:rsidR="00543230" w:rsidRPr="002212F8" w:rsidRDefault="009D0DA3" w:rsidP="00177C50">
            <w:pPr>
              <w:bidi/>
              <w:spacing w:line="360" w:lineRule="auto"/>
              <w:jc w:val="center"/>
              <w:rPr>
                <w:rFonts w:ascii="Arial" w:hAnsi="Arial" w:cs="David"/>
                <w:b/>
                <w:bCs/>
                <w:color w:val="000000"/>
                <w:sz w:val="24"/>
                <w:szCs w:val="24"/>
              </w:rPr>
            </w:pPr>
            <w:r w:rsidRPr="002212F8">
              <w:rPr>
                <w:rFonts w:ascii="Arial" w:hAnsi="Arial" w:cs="David" w:hint="eastAsia"/>
                <w:b/>
                <w:bCs/>
                <w:color w:val="000000"/>
                <w:sz w:val="24"/>
                <w:szCs w:val="24"/>
                <w:rtl/>
              </w:rPr>
              <w:t>אוג</w:t>
            </w:r>
          </w:p>
        </w:tc>
        <w:tc>
          <w:tcPr>
            <w:tcW w:w="469" w:type="dxa"/>
            <w:vMerge w:val="restart"/>
            <w:tcBorders>
              <w:top w:val="nil"/>
              <w:left w:val="double" w:sz="6" w:space="0" w:color="auto"/>
              <w:bottom w:val="double" w:sz="6" w:space="0" w:color="auto"/>
              <w:right w:val="double" w:sz="6" w:space="0" w:color="auto"/>
            </w:tcBorders>
            <w:shd w:val="clear" w:color="auto" w:fill="auto"/>
          </w:tcPr>
          <w:p w:rsidR="00543230" w:rsidRPr="002212F8" w:rsidRDefault="009D0DA3" w:rsidP="00177C50">
            <w:pPr>
              <w:bidi/>
              <w:spacing w:line="360" w:lineRule="auto"/>
              <w:jc w:val="center"/>
              <w:rPr>
                <w:rFonts w:ascii="Arial" w:hAnsi="Arial" w:cs="David"/>
                <w:b/>
                <w:bCs/>
                <w:color w:val="000000"/>
                <w:sz w:val="24"/>
                <w:szCs w:val="24"/>
              </w:rPr>
            </w:pPr>
            <w:r w:rsidRPr="002212F8">
              <w:rPr>
                <w:rFonts w:ascii="Arial" w:hAnsi="Arial" w:cs="David" w:hint="eastAsia"/>
                <w:b/>
                <w:bCs/>
                <w:color w:val="000000"/>
                <w:sz w:val="24"/>
                <w:szCs w:val="24"/>
                <w:rtl/>
              </w:rPr>
              <w:t>יול</w:t>
            </w:r>
          </w:p>
        </w:tc>
        <w:tc>
          <w:tcPr>
            <w:tcW w:w="442" w:type="dxa"/>
            <w:vMerge w:val="restart"/>
            <w:tcBorders>
              <w:top w:val="nil"/>
              <w:left w:val="double" w:sz="6" w:space="0" w:color="auto"/>
              <w:bottom w:val="double" w:sz="6" w:space="0" w:color="auto"/>
              <w:right w:val="double" w:sz="6" w:space="0" w:color="auto"/>
            </w:tcBorders>
            <w:shd w:val="clear" w:color="auto" w:fill="auto"/>
          </w:tcPr>
          <w:p w:rsidR="00543230" w:rsidRPr="002212F8" w:rsidRDefault="009D0DA3" w:rsidP="00177C50">
            <w:pPr>
              <w:bidi/>
              <w:spacing w:line="360" w:lineRule="auto"/>
              <w:jc w:val="center"/>
              <w:rPr>
                <w:rFonts w:ascii="Arial" w:hAnsi="Arial" w:cs="David"/>
                <w:b/>
                <w:bCs/>
                <w:color w:val="000000"/>
                <w:sz w:val="24"/>
                <w:szCs w:val="24"/>
              </w:rPr>
            </w:pPr>
            <w:r w:rsidRPr="002212F8">
              <w:rPr>
                <w:rFonts w:ascii="Arial" w:hAnsi="Arial" w:cs="David" w:hint="eastAsia"/>
                <w:b/>
                <w:bCs/>
                <w:color w:val="000000"/>
                <w:sz w:val="24"/>
                <w:szCs w:val="24"/>
                <w:rtl/>
              </w:rPr>
              <w:t>יונ</w:t>
            </w:r>
          </w:p>
        </w:tc>
        <w:tc>
          <w:tcPr>
            <w:tcW w:w="568" w:type="dxa"/>
            <w:vMerge w:val="restart"/>
            <w:tcBorders>
              <w:top w:val="nil"/>
              <w:left w:val="double" w:sz="6" w:space="0" w:color="auto"/>
              <w:bottom w:val="double" w:sz="6" w:space="0" w:color="auto"/>
              <w:right w:val="double" w:sz="6" w:space="0" w:color="auto"/>
            </w:tcBorders>
            <w:shd w:val="clear" w:color="auto" w:fill="auto"/>
          </w:tcPr>
          <w:p w:rsidR="00543230" w:rsidRPr="002212F8" w:rsidRDefault="009D0DA3" w:rsidP="00177C50">
            <w:pPr>
              <w:bidi/>
              <w:spacing w:line="360" w:lineRule="auto"/>
              <w:jc w:val="center"/>
              <w:rPr>
                <w:rFonts w:ascii="Arial" w:hAnsi="Arial" w:cs="David"/>
                <w:b/>
                <w:bCs/>
                <w:color w:val="000000"/>
                <w:sz w:val="24"/>
                <w:szCs w:val="24"/>
              </w:rPr>
            </w:pPr>
            <w:r w:rsidRPr="002212F8">
              <w:rPr>
                <w:rFonts w:ascii="Arial" w:hAnsi="Arial" w:cs="David" w:hint="eastAsia"/>
                <w:b/>
                <w:bCs/>
                <w:color w:val="000000"/>
                <w:sz w:val="24"/>
                <w:szCs w:val="24"/>
                <w:rtl/>
              </w:rPr>
              <w:t>מאי</w:t>
            </w:r>
          </w:p>
        </w:tc>
        <w:tc>
          <w:tcPr>
            <w:tcW w:w="582" w:type="dxa"/>
            <w:vMerge w:val="restart"/>
            <w:tcBorders>
              <w:top w:val="nil"/>
              <w:left w:val="double" w:sz="6" w:space="0" w:color="auto"/>
              <w:bottom w:val="double" w:sz="6" w:space="0" w:color="auto"/>
              <w:right w:val="double" w:sz="6" w:space="0" w:color="auto"/>
            </w:tcBorders>
            <w:shd w:val="clear" w:color="auto" w:fill="auto"/>
          </w:tcPr>
          <w:p w:rsidR="00543230" w:rsidRPr="002212F8" w:rsidRDefault="009D0DA3" w:rsidP="00177C50">
            <w:pPr>
              <w:bidi/>
              <w:spacing w:line="360" w:lineRule="auto"/>
              <w:jc w:val="center"/>
              <w:rPr>
                <w:rFonts w:ascii="Arial" w:hAnsi="Arial" w:cs="David"/>
                <w:b/>
                <w:bCs/>
                <w:color w:val="000000"/>
                <w:sz w:val="24"/>
                <w:szCs w:val="24"/>
              </w:rPr>
            </w:pPr>
            <w:r w:rsidRPr="002212F8">
              <w:rPr>
                <w:rFonts w:ascii="Arial" w:hAnsi="Arial" w:cs="David" w:hint="eastAsia"/>
                <w:b/>
                <w:bCs/>
                <w:color w:val="000000"/>
                <w:sz w:val="24"/>
                <w:szCs w:val="24"/>
                <w:rtl/>
              </w:rPr>
              <w:t>אפר</w:t>
            </w:r>
          </w:p>
        </w:tc>
        <w:tc>
          <w:tcPr>
            <w:tcW w:w="582" w:type="dxa"/>
            <w:vMerge w:val="restart"/>
            <w:tcBorders>
              <w:top w:val="nil"/>
              <w:left w:val="double" w:sz="6" w:space="0" w:color="auto"/>
              <w:bottom w:val="double" w:sz="6" w:space="0" w:color="auto"/>
              <w:right w:val="double" w:sz="6" w:space="0" w:color="auto"/>
            </w:tcBorders>
            <w:shd w:val="clear" w:color="auto" w:fill="auto"/>
          </w:tcPr>
          <w:p w:rsidR="00543230" w:rsidRPr="002212F8" w:rsidRDefault="009D0DA3" w:rsidP="00177C50">
            <w:pPr>
              <w:bidi/>
              <w:spacing w:line="360" w:lineRule="auto"/>
              <w:jc w:val="center"/>
              <w:rPr>
                <w:rFonts w:ascii="Arial" w:hAnsi="Arial" w:cs="David"/>
                <w:b/>
                <w:bCs/>
                <w:color w:val="000000"/>
                <w:sz w:val="24"/>
                <w:szCs w:val="24"/>
              </w:rPr>
            </w:pPr>
            <w:r w:rsidRPr="002212F8">
              <w:rPr>
                <w:rFonts w:ascii="Arial" w:hAnsi="Arial" w:cs="David" w:hint="eastAsia"/>
                <w:b/>
                <w:bCs/>
                <w:color w:val="000000"/>
                <w:sz w:val="24"/>
                <w:szCs w:val="24"/>
                <w:rtl/>
              </w:rPr>
              <w:t>מרץ</w:t>
            </w:r>
          </w:p>
        </w:tc>
        <w:tc>
          <w:tcPr>
            <w:tcW w:w="562" w:type="dxa"/>
            <w:vMerge w:val="restart"/>
            <w:tcBorders>
              <w:top w:val="nil"/>
              <w:left w:val="double" w:sz="6" w:space="0" w:color="auto"/>
              <w:bottom w:val="double" w:sz="6" w:space="0" w:color="auto"/>
              <w:right w:val="double" w:sz="6" w:space="0" w:color="auto"/>
            </w:tcBorders>
            <w:shd w:val="clear" w:color="auto" w:fill="auto"/>
          </w:tcPr>
          <w:p w:rsidR="00543230" w:rsidRPr="002212F8" w:rsidRDefault="009D0DA3" w:rsidP="00177C50">
            <w:pPr>
              <w:bidi/>
              <w:spacing w:line="360" w:lineRule="auto"/>
              <w:jc w:val="center"/>
              <w:rPr>
                <w:rFonts w:ascii="Arial" w:hAnsi="Arial" w:cs="David"/>
                <w:b/>
                <w:bCs/>
                <w:color w:val="000000"/>
                <w:sz w:val="24"/>
                <w:szCs w:val="24"/>
              </w:rPr>
            </w:pPr>
            <w:r w:rsidRPr="002212F8">
              <w:rPr>
                <w:rFonts w:ascii="Arial" w:hAnsi="Arial" w:cs="David" w:hint="eastAsia"/>
                <w:b/>
                <w:bCs/>
                <w:color w:val="000000"/>
                <w:sz w:val="24"/>
                <w:szCs w:val="24"/>
                <w:rtl/>
              </w:rPr>
              <w:t>פבר</w:t>
            </w:r>
          </w:p>
        </w:tc>
        <w:tc>
          <w:tcPr>
            <w:tcW w:w="506" w:type="dxa"/>
            <w:vMerge w:val="restart"/>
            <w:tcBorders>
              <w:top w:val="nil"/>
              <w:left w:val="double" w:sz="6" w:space="0" w:color="auto"/>
              <w:bottom w:val="double" w:sz="6" w:space="0" w:color="auto"/>
              <w:right w:val="double" w:sz="6" w:space="0" w:color="auto"/>
            </w:tcBorders>
            <w:shd w:val="clear" w:color="auto" w:fill="auto"/>
          </w:tcPr>
          <w:p w:rsidR="00543230" w:rsidRPr="002212F8" w:rsidRDefault="009D0DA3" w:rsidP="00177C50">
            <w:pPr>
              <w:bidi/>
              <w:spacing w:line="360" w:lineRule="auto"/>
              <w:jc w:val="center"/>
              <w:rPr>
                <w:rFonts w:ascii="Arial" w:hAnsi="Arial" w:cs="David"/>
                <w:b/>
                <w:bCs/>
                <w:color w:val="000000"/>
                <w:sz w:val="24"/>
                <w:szCs w:val="24"/>
              </w:rPr>
            </w:pPr>
            <w:r w:rsidRPr="002212F8">
              <w:rPr>
                <w:rFonts w:ascii="Arial" w:hAnsi="Arial" w:cs="David" w:hint="eastAsia"/>
                <w:b/>
                <w:bCs/>
                <w:color w:val="000000"/>
                <w:sz w:val="24"/>
                <w:szCs w:val="24"/>
                <w:rtl/>
              </w:rPr>
              <w:t>ינו</w:t>
            </w:r>
          </w:p>
        </w:tc>
        <w:tc>
          <w:tcPr>
            <w:tcW w:w="2246" w:type="dxa"/>
            <w:vMerge w:val="restart"/>
            <w:tcBorders>
              <w:top w:val="nil"/>
              <w:left w:val="double" w:sz="6" w:space="0" w:color="auto"/>
              <w:bottom w:val="double" w:sz="6" w:space="0" w:color="auto"/>
              <w:right w:val="double" w:sz="6" w:space="0" w:color="auto"/>
            </w:tcBorders>
            <w:shd w:val="clear" w:color="auto" w:fill="auto"/>
          </w:tcPr>
          <w:p w:rsidR="00543230" w:rsidRPr="002212F8" w:rsidRDefault="009D0DA3" w:rsidP="00177C50">
            <w:pPr>
              <w:bidi/>
              <w:spacing w:line="360" w:lineRule="auto"/>
              <w:jc w:val="center"/>
              <w:rPr>
                <w:rFonts w:ascii="Arial" w:hAnsi="Arial" w:cs="David"/>
                <w:b/>
                <w:bCs/>
                <w:color w:val="000000"/>
                <w:sz w:val="24"/>
                <w:szCs w:val="24"/>
                <w:rtl/>
              </w:rPr>
            </w:pPr>
            <w:r w:rsidRPr="002212F8">
              <w:rPr>
                <w:rFonts w:ascii="Arial" w:hAnsi="Arial" w:cs="David" w:hint="eastAsia"/>
                <w:b/>
                <w:bCs/>
                <w:color w:val="000000"/>
                <w:sz w:val="24"/>
                <w:szCs w:val="24"/>
                <w:rtl/>
              </w:rPr>
              <w:t>מערכת</w:t>
            </w:r>
            <w:r w:rsidRPr="002212F8">
              <w:rPr>
                <w:rFonts w:ascii="Arial" w:hAnsi="Arial" w:cs="David"/>
                <w:b/>
                <w:bCs/>
                <w:color w:val="000000"/>
                <w:sz w:val="24"/>
                <w:szCs w:val="24"/>
                <w:rtl/>
              </w:rPr>
              <w:t>/ציוד</w:t>
            </w:r>
          </w:p>
        </w:tc>
        <w:tc>
          <w:tcPr>
            <w:tcW w:w="961" w:type="dxa"/>
            <w:vMerge w:val="restart"/>
            <w:tcBorders>
              <w:top w:val="nil"/>
              <w:left w:val="double" w:sz="6" w:space="0" w:color="auto"/>
              <w:bottom w:val="double" w:sz="6" w:space="0" w:color="auto"/>
              <w:right w:val="double" w:sz="6" w:space="0" w:color="auto"/>
            </w:tcBorders>
            <w:shd w:val="clear" w:color="auto" w:fill="auto"/>
          </w:tcPr>
          <w:p w:rsidR="00543230" w:rsidRPr="002212F8" w:rsidRDefault="009D0DA3" w:rsidP="00177C50">
            <w:pPr>
              <w:bidi/>
              <w:spacing w:line="360" w:lineRule="auto"/>
              <w:jc w:val="center"/>
              <w:rPr>
                <w:rFonts w:ascii="Arial" w:hAnsi="Arial" w:cs="David"/>
                <w:b/>
                <w:bCs/>
                <w:color w:val="000000"/>
                <w:sz w:val="24"/>
                <w:szCs w:val="24"/>
              </w:rPr>
            </w:pPr>
            <w:r w:rsidRPr="002212F8">
              <w:rPr>
                <w:rFonts w:ascii="Arial" w:hAnsi="Arial" w:cs="David" w:hint="eastAsia"/>
                <w:b/>
                <w:bCs/>
                <w:color w:val="000000"/>
                <w:sz w:val="24"/>
                <w:szCs w:val="24"/>
                <w:rtl/>
              </w:rPr>
              <w:t>מס</w:t>
            </w:r>
            <w:r w:rsidRPr="002212F8">
              <w:rPr>
                <w:rFonts w:ascii="Arial" w:hAnsi="Arial" w:cs="David"/>
                <w:b/>
                <w:bCs/>
                <w:color w:val="000000"/>
                <w:sz w:val="24"/>
                <w:szCs w:val="24"/>
                <w:rtl/>
              </w:rPr>
              <w:t>'</w:t>
            </w:r>
          </w:p>
        </w:tc>
      </w:tr>
      <w:tr w:rsidR="00540635" w:rsidRPr="00B9271A" w:rsidTr="00EE7152">
        <w:trPr>
          <w:trHeight w:val="414"/>
          <w:jc w:val="center"/>
        </w:trPr>
        <w:tc>
          <w:tcPr>
            <w:tcW w:w="582" w:type="dxa"/>
            <w:vMerge/>
            <w:tcBorders>
              <w:top w:val="nil"/>
              <w:left w:val="double" w:sz="6" w:space="0" w:color="auto"/>
              <w:bottom w:val="double" w:sz="6" w:space="0" w:color="auto"/>
              <w:right w:val="double" w:sz="6" w:space="0" w:color="auto"/>
            </w:tcBorders>
            <w:vAlign w:val="center"/>
          </w:tcPr>
          <w:p w:rsidR="00543230" w:rsidRPr="002212F8" w:rsidRDefault="00543230" w:rsidP="00177C50">
            <w:pPr>
              <w:keepNext/>
              <w:bidi/>
              <w:spacing w:line="360" w:lineRule="auto"/>
              <w:jc w:val="both"/>
              <w:outlineLvl w:val="2"/>
              <w:rPr>
                <w:rFonts w:ascii="Arial" w:hAnsi="Arial" w:cs="David"/>
                <w:color w:val="000000"/>
                <w:sz w:val="24"/>
                <w:szCs w:val="24"/>
              </w:rPr>
            </w:pPr>
          </w:p>
        </w:tc>
        <w:tc>
          <w:tcPr>
            <w:tcW w:w="475" w:type="dxa"/>
            <w:vMerge/>
            <w:tcBorders>
              <w:top w:val="nil"/>
              <w:left w:val="double" w:sz="6" w:space="0" w:color="auto"/>
              <w:bottom w:val="double" w:sz="6" w:space="0" w:color="auto"/>
              <w:right w:val="double" w:sz="6" w:space="0" w:color="auto"/>
            </w:tcBorders>
            <w:vAlign w:val="center"/>
          </w:tcPr>
          <w:p w:rsidR="00543230" w:rsidRPr="002212F8" w:rsidRDefault="00543230" w:rsidP="00177C50">
            <w:pPr>
              <w:keepNext/>
              <w:bidi/>
              <w:spacing w:line="360" w:lineRule="auto"/>
              <w:jc w:val="both"/>
              <w:outlineLvl w:val="2"/>
              <w:rPr>
                <w:rFonts w:ascii="Arial" w:hAnsi="Arial" w:cs="David"/>
                <w:color w:val="000000"/>
                <w:sz w:val="24"/>
                <w:szCs w:val="24"/>
              </w:rPr>
            </w:pPr>
          </w:p>
        </w:tc>
        <w:tc>
          <w:tcPr>
            <w:tcW w:w="555" w:type="dxa"/>
            <w:vMerge/>
            <w:tcBorders>
              <w:top w:val="nil"/>
              <w:left w:val="double" w:sz="6" w:space="0" w:color="auto"/>
              <w:bottom w:val="double" w:sz="6" w:space="0" w:color="auto"/>
              <w:right w:val="double" w:sz="6" w:space="0" w:color="auto"/>
            </w:tcBorders>
            <w:vAlign w:val="center"/>
          </w:tcPr>
          <w:p w:rsidR="00543230" w:rsidRPr="002212F8" w:rsidRDefault="00543230" w:rsidP="00177C50">
            <w:pPr>
              <w:keepNext/>
              <w:bidi/>
              <w:spacing w:line="360" w:lineRule="auto"/>
              <w:jc w:val="both"/>
              <w:outlineLvl w:val="2"/>
              <w:rPr>
                <w:rFonts w:ascii="Arial" w:hAnsi="Arial" w:cs="David"/>
                <w:color w:val="000000"/>
                <w:sz w:val="24"/>
                <w:szCs w:val="24"/>
              </w:rPr>
            </w:pPr>
          </w:p>
        </w:tc>
        <w:tc>
          <w:tcPr>
            <w:tcW w:w="628" w:type="dxa"/>
            <w:vMerge/>
            <w:tcBorders>
              <w:top w:val="nil"/>
              <w:left w:val="double" w:sz="6" w:space="0" w:color="auto"/>
              <w:bottom w:val="double" w:sz="6" w:space="0" w:color="auto"/>
              <w:right w:val="double" w:sz="6" w:space="0" w:color="auto"/>
            </w:tcBorders>
            <w:vAlign w:val="center"/>
          </w:tcPr>
          <w:p w:rsidR="00543230" w:rsidRPr="002212F8" w:rsidRDefault="00543230" w:rsidP="00177C50">
            <w:pPr>
              <w:keepNext/>
              <w:bidi/>
              <w:spacing w:line="360" w:lineRule="auto"/>
              <w:jc w:val="both"/>
              <w:outlineLvl w:val="2"/>
              <w:rPr>
                <w:rFonts w:ascii="Arial" w:hAnsi="Arial" w:cs="David"/>
                <w:color w:val="000000"/>
                <w:sz w:val="24"/>
                <w:szCs w:val="24"/>
              </w:rPr>
            </w:pPr>
          </w:p>
        </w:tc>
        <w:tc>
          <w:tcPr>
            <w:tcW w:w="502" w:type="dxa"/>
            <w:vMerge/>
            <w:tcBorders>
              <w:top w:val="nil"/>
              <w:left w:val="double" w:sz="6" w:space="0" w:color="auto"/>
              <w:bottom w:val="double" w:sz="6" w:space="0" w:color="auto"/>
              <w:right w:val="double" w:sz="6" w:space="0" w:color="auto"/>
            </w:tcBorders>
            <w:vAlign w:val="center"/>
          </w:tcPr>
          <w:p w:rsidR="00543230" w:rsidRPr="002212F8" w:rsidRDefault="00543230" w:rsidP="00177C50">
            <w:pPr>
              <w:keepNext/>
              <w:bidi/>
              <w:spacing w:line="360" w:lineRule="auto"/>
              <w:jc w:val="both"/>
              <w:outlineLvl w:val="2"/>
              <w:rPr>
                <w:rFonts w:ascii="Arial" w:hAnsi="Arial" w:cs="David"/>
                <w:color w:val="000000"/>
                <w:sz w:val="24"/>
                <w:szCs w:val="24"/>
              </w:rPr>
            </w:pPr>
          </w:p>
        </w:tc>
        <w:tc>
          <w:tcPr>
            <w:tcW w:w="469" w:type="dxa"/>
            <w:vMerge/>
            <w:tcBorders>
              <w:top w:val="nil"/>
              <w:left w:val="double" w:sz="6" w:space="0" w:color="auto"/>
              <w:bottom w:val="double" w:sz="6" w:space="0" w:color="auto"/>
              <w:right w:val="double" w:sz="6" w:space="0" w:color="auto"/>
            </w:tcBorders>
            <w:vAlign w:val="center"/>
          </w:tcPr>
          <w:p w:rsidR="00543230" w:rsidRPr="002212F8" w:rsidRDefault="00543230" w:rsidP="00177C50">
            <w:pPr>
              <w:keepNext/>
              <w:bidi/>
              <w:spacing w:line="360" w:lineRule="auto"/>
              <w:jc w:val="both"/>
              <w:outlineLvl w:val="2"/>
              <w:rPr>
                <w:rFonts w:ascii="Arial" w:hAnsi="Arial" w:cs="David"/>
                <w:color w:val="000000"/>
                <w:sz w:val="24"/>
                <w:szCs w:val="24"/>
              </w:rPr>
            </w:pPr>
          </w:p>
        </w:tc>
        <w:tc>
          <w:tcPr>
            <w:tcW w:w="442" w:type="dxa"/>
            <w:vMerge/>
            <w:tcBorders>
              <w:top w:val="nil"/>
              <w:left w:val="double" w:sz="6" w:space="0" w:color="auto"/>
              <w:bottom w:val="double" w:sz="6" w:space="0" w:color="auto"/>
              <w:right w:val="double" w:sz="6" w:space="0" w:color="auto"/>
            </w:tcBorders>
            <w:vAlign w:val="center"/>
          </w:tcPr>
          <w:p w:rsidR="00543230" w:rsidRPr="002212F8" w:rsidRDefault="00543230" w:rsidP="00177C50">
            <w:pPr>
              <w:keepNext/>
              <w:bidi/>
              <w:spacing w:line="360" w:lineRule="auto"/>
              <w:jc w:val="both"/>
              <w:outlineLvl w:val="2"/>
              <w:rPr>
                <w:rFonts w:ascii="Arial" w:hAnsi="Arial" w:cs="David"/>
                <w:color w:val="000000"/>
                <w:sz w:val="24"/>
                <w:szCs w:val="24"/>
              </w:rPr>
            </w:pPr>
          </w:p>
        </w:tc>
        <w:tc>
          <w:tcPr>
            <w:tcW w:w="568" w:type="dxa"/>
            <w:vMerge/>
            <w:tcBorders>
              <w:top w:val="nil"/>
              <w:left w:val="double" w:sz="6" w:space="0" w:color="auto"/>
              <w:bottom w:val="double" w:sz="6" w:space="0" w:color="auto"/>
              <w:right w:val="double" w:sz="6" w:space="0" w:color="auto"/>
            </w:tcBorders>
            <w:vAlign w:val="center"/>
          </w:tcPr>
          <w:p w:rsidR="00543230" w:rsidRPr="002212F8" w:rsidRDefault="00543230" w:rsidP="00177C50">
            <w:pPr>
              <w:keepNext/>
              <w:bidi/>
              <w:spacing w:line="360" w:lineRule="auto"/>
              <w:jc w:val="both"/>
              <w:outlineLvl w:val="2"/>
              <w:rPr>
                <w:rFonts w:ascii="Arial" w:hAnsi="Arial" w:cs="David"/>
                <w:color w:val="000000"/>
                <w:sz w:val="24"/>
                <w:szCs w:val="24"/>
              </w:rPr>
            </w:pPr>
          </w:p>
        </w:tc>
        <w:tc>
          <w:tcPr>
            <w:tcW w:w="582" w:type="dxa"/>
            <w:vMerge/>
            <w:tcBorders>
              <w:top w:val="nil"/>
              <w:left w:val="double" w:sz="6" w:space="0" w:color="auto"/>
              <w:bottom w:val="double" w:sz="6" w:space="0" w:color="auto"/>
              <w:right w:val="double" w:sz="6" w:space="0" w:color="auto"/>
            </w:tcBorders>
            <w:vAlign w:val="center"/>
          </w:tcPr>
          <w:p w:rsidR="00543230" w:rsidRPr="002212F8" w:rsidRDefault="00543230" w:rsidP="00177C50">
            <w:pPr>
              <w:keepNext/>
              <w:bidi/>
              <w:spacing w:line="360" w:lineRule="auto"/>
              <w:jc w:val="both"/>
              <w:outlineLvl w:val="2"/>
              <w:rPr>
                <w:rFonts w:ascii="Arial" w:hAnsi="Arial" w:cs="David"/>
                <w:color w:val="000000"/>
                <w:sz w:val="24"/>
                <w:szCs w:val="24"/>
              </w:rPr>
            </w:pPr>
          </w:p>
        </w:tc>
        <w:tc>
          <w:tcPr>
            <w:tcW w:w="582" w:type="dxa"/>
            <w:vMerge/>
            <w:tcBorders>
              <w:top w:val="nil"/>
              <w:left w:val="double" w:sz="6" w:space="0" w:color="auto"/>
              <w:bottom w:val="double" w:sz="6" w:space="0" w:color="auto"/>
              <w:right w:val="double" w:sz="6" w:space="0" w:color="auto"/>
            </w:tcBorders>
            <w:vAlign w:val="center"/>
          </w:tcPr>
          <w:p w:rsidR="00543230" w:rsidRPr="002212F8" w:rsidRDefault="00543230" w:rsidP="00177C50">
            <w:pPr>
              <w:keepNext/>
              <w:bidi/>
              <w:spacing w:line="360" w:lineRule="auto"/>
              <w:jc w:val="both"/>
              <w:outlineLvl w:val="2"/>
              <w:rPr>
                <w:rFonts w:ascii="Arial" w:hAnsi="Arial" w:cs="David"/>
                <w:color w:val="000000"/>
                <w:sz w:val="24"/>
                <w:szCs w:val="24"/>
              </w:rPr>
            </w:pPr>
          </w:p>
        </w:tc>
        <w:tc>
          <w:tcPr>
            <w:tcW w:w="562" w:type="dxa"/>
            <w:vMerge/>
            <w:tcBorders>
              <w:top w:val="nil"/>
              <w:left w:val="double" w:sz="6" w:space="0" w:color="auto"/>
              <w:bottom w:val="double" w:sz="6" w:space="0" w:color="auto"/>
              <w:right w:val="double" w:sz="6" w:space="0" w:color="auto"/>
            </w:tcBorders>
            <w:vAlign w:val="center"/>
          </w:tcPr>
          <w:p w:rsidR="00543230" w:rsidRPr="002212F8" w:rsidRDefault="00543230" w:rsidP="00177C50">
            <w:pPr>
              <w:keepNext/>
              <w:bidi/>
              <w:spacing w:line="360" w:lineRule="auto"/>
              <w:jc w:val="both"/>
              <w:outlineLvl w:val="2"/>
              <w:rPr>
                <w:rFonts w:ascii="Arial" w:hAnsi="Arial" w:cs="David"/>
                <w:color w:val="000000"/>
                <w:sz w:val="24"/>
                <w:szCs w:val="24"/>
              </w:rPr>
            </w:pPr>
          </w:p>
        </w:tc>
        <w:tc>
          <w:tcPr>
            <w:tcW w:w="506" w:type="dxa"/>
            <w:vMerge/>
            <w:tcBorders>
              <w:top w:val="nil"/>
              <w:left w:val="double" w:sz="6" w:space="0" w:color="auto"/>
              <w:bottom w:val="double" w:sz="6" w:space="0" w:color="auto"/>
              <w:right w:val="double" w:sz="6" w:space="0" w:color="auto"/>
            </w:tcBorders>
            <w:vAlign w:val="center"/>
          </w:tcPr>
          <w:p w:rsidR="00543230" w:rsidRPr="002212F8" w:rsidRDefault="00543230" w:rsidP="00177C50">
            <w:pPr>
              <w:keepNext/>
              <w:bidi/>
              <w:spacing w:line="360" w:lineRule="auto"/>
              <w:jc w:val="both"/>
              <w:outlineLvl w:val="2"/>
              <w:rPr>
                <w:rFonts w:ascii="Arial" w:hAnsi="Arial" w:cs="David"/>
                <w:color w:val="000000"/>
                <w:sz w:val="24"/>
                <w:szCs w:val="24"/>
              </w:rPr>
            </w:pPr>
          </w:p>
        </w:tc>
        <w:tc>
          <w:tcPr>
            <w:tcW w:w="2246" w:type="dxa"/>
            <w:vMerge/>
            <w:tcBorders>
              <w:top w:val="nil"/>
              <w:left w:val="double" w:sz="6" w:space="0" w:color="auto"/>
              <w:bottom w:val="double" w:sz="6" w:space="0" w:color="auto"/>
              <w:right w:val="double" w:sz="6" w:space="0" w:color="auto"/>
            </w:tcBorders>
            <w:vAlign w:val="center"/>
          </w:tcPr>
          <w:p w:rsidR="00543230" w:rsidRPr="002212F8" w:rsidRDefault="00543230" w:rsidP="00177C50">
            <w:pPr>
              <w:keepNext/>
              <w:bidi/>
              <w:spacing w:line="360" w:lineRule="auto"/>
              <w:jc w:val="both"/>
              <w:outlineLvl w:val="2"/>
              <w:rPr>
                <w:rFonts w:ascii="Arial" w:hAnsi="Arial" w:cs="David"/>
                <w:color w:val="000000"/>
                <w:sz w:val="24"/>
                <w:szCs w:val="24"/>
              </w:rPr>
            </w:pPr>
          </w:p>
        </w:tc>
        <w:tc>
          <w:tcPr>
            <w:tcW w:w="961" w:type="dxa"/>
            <w:vMerge/>
            <w:tcBorders>
              <w:top w:val="nil"/>
              <w:left w:val="double" w:sz="6" w:space="0" w:color="auto"/>
              <w:bottom w:val="double" w:sz="6" w:space="0" w:color="auto"/>
              <w:right w:val="double" w:sz="6" w:space="0" w:color="auto"/>
            </w:tcBorders>
            <w:vAlign w:val="center"/>
          </w:tcPr>
          <w:p w:rsidR="00543230" w:rsidRPr="002212F8" w:rsidRDefault="00543230" w:rsidP="00177C50">
            <w:pPr>
              <w:keepNext/>
              <w:bidi/>
              <w:spacing w:line="360" w:lineRule="auto"/>
              <w:jc w:val="both"/>
              <w:outlineLvl w:val="2"/>
              <w:rPr>
                <w:rFonts w:ascii="Arial" w:hAnsi="Arial" w:cs="David"/>
                <w:color w:val="000000"/>
                <w:sz w:val="24"/>
                <w:szCs w:val="24"/>
              </w:rPr>
            </w:pPr>
          </w:p>
        </w:tc>
      </w:tr>
      <w:tr w:rsidR="00B12F0B" w:rsidRPr="00B9271A" w:rsidTr="00B12F0B">
        <w:trPr>
          <w:trHeight w:val="345"/>
          <w:jc w:val="center"/>
        </w:trPr>
        <w:tc>
          <w:tcPr>
            <w:tcW w:w="582" w:type="dxa"/>
            <w:tcBorders>
              <w:top w:val="nil"/>
              <w:left w:val="double" w:sz="6" w:space="0" w:color="auto"/>
              <w:bottom w:val="double" w:sz="6" w:space="0" w:color="auto"/>
              <w:right w:val="double" w:sz="6" w:space="0" w:color="auto"/>
            </w:tcBorders>
            <w:shd w:val="clear" w:color="auto" w:fill="auto"/>
          </w:tcPr>
          <w:p w:rsidR="00B12F0B" w:rsidRPr="002212F8" w:rsidRDefault="00B12F0B" w:rsidP="00B12F0B">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475" w:type="dxa"/>
            <w:tcBorders>
              <w:top w:val="nil"/>
              <w:left w:val="nil"/>
              <w:bottom w:val="double" w:sz="6" w:space="0" w:color="auto"/>
              <w:right w:val="double" w:sz="6" w:space="0" w:color="auto"/>
            </w:tcBorders>
            <w:shd w:val="clear" w:color="auto" w:fill="auto"/>
          </w:tcPr>
          <w:p w:rsidR="00B12F0B" w:rsidRPr="002212F8" w:rsidRDefault="00B12F0B" w:rsidP="00B12F0B">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55" w:type="dxa"/>
            <w:tcBorders>
              <w:top w:val="nil"/>
              <w:left w:val="nil"/>
              <w:bottom w:val="double" w:sz="6" w:space="0" w:color="auto"/>
              <w:right w:val="double" w:sz="6" w:space="0" w:color="auto"/>
            </w:tcBorders>
            <w:shd w:val="clear" w:color="auto" w:fill="auto"/>
          </w:tcPr>
          <w:p w:rsidR="00B12F0B" w:rsidRPr="002212F8" w:rsidRDefault="00B12F0B" w:rsidP="00B12F0B">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מ</w:t>
            </w:r>
          </w:p>
        </w:tc>
        <w:tc>
          <w:tcPr>
            <w:tcW w:w="628" w:type="dxa"/>
            <w:tcBorders>
              <w:top w:val="nil"/>
              <w:left w:val="nil"/>
              <w:bottom w:val="double" w:sz="6" w:space="0" w:color="auto"/>
              <w:right w:val="double" w:sz="6" w:space="0" w:color="auto"/>
            </w:tcBorders>
            <w:shd w:val="clear" w:color="auto" w:fill="auto"/>
          </w:tcPr>
          <w:p w:rsidR="00B12F0B" w:rsidRPr="002212F8" w:rsidRDefault="00B12F0B" w:rsidP="00B12F0B">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02" w:type="dxa"/>
            <w:tcBorders>
              <w:top w:val="nil"/>
              <w:left w:val="nil"/>
              <w:bottom w:val="double" w:sz="6" w:space="0" w:color="auto"/>
              <w:right w:val="double" w:sz="6" w:space="0" w:color="auto"/>
            </w:tcBorders>
            <w:shd w:val="clear" w:color="auto" w:fill="auto"/>
          </w:tcPr>
          <w:p w:rsidR="00B12F0B" w:rsidRPr="002212F8" w:rsidRDefault="00B12F0B" w:rsidP="00B12F0B">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469" w:type="dxa"/>
            <w:tcBorders>
              <w:top w:val="nil"/>
              <w:left w:val="nil"/>
              <w:bottom w:val="double" w:sz="6" w:space="0" w:color="auto"/>
              <w:right w:val="double" w:sz="6" w:space="0" w:color="auto"/>
            </w:tcBorders>
            <w:shd w:val="clear" w:color="auto" w:fill="auto"/>
          </w:tcPr>
          <w:p w:rsidR="00B12F0B" w:rsidRPr="002212F8" w:rsidRDefault="00B12F0B" w:rsidP="00B12F0B">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ת</w:t>
            </w:r>
          </w:p>
        </w:tc>
        <w:tc>
          <w:tcPr>
            <w:tcW w:w="442" w:type="dxa"/>
            <w:tcBorders>
              <w:top w:val="nil"/>
              <w:left w:val="nil"/>
              <w:bottom w:val="double" w:sz="6" w:space="0" w:color="auto"/>
              <w:right w:val="double" w:sz="6" w:space="0" w:color="auto"/>
            </w:tcBorders>
            <w:shd w:val="clear" w:color="auto" w:fill="auto"/>
          </w:tcPr>
          <w:p w:rsidR="00B12F0B" w:rsidRPr="002212F8" w:rsidRDefault="00B12F0B" w:rsidP="00B12F0B">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68" w:type="dxa"/>
            <w:tcBorders>
              <w:top w:val="nil"/>
              <w:left w:val="nil"/>
              <w:bottom w:val="double" w:sz="6" w:space="0" w:color="auto"/>
              <w:right w:val="double" w:sz="6" w:space="0" w:color="auto"/>
            </w:tcBorders>
            <w:shd w:val="clear" w:color="auto" w:fill="auto"/>
          </w:tcPr>
          <w:p w:rsidR="00B12F0B" w:rsidRPr="002212F8" w:rsidRDefault="00B12F0B" w:rsidP="00B12F0B">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82" w:type="dxa"/>
            <w:tcBorders>
              <w:top w:val="nil"/>
              <w:left w:val="nil"/>
              <w:bottom w:val="double" w:sz="6" w:space="0" w:color="auto"/>
              <w:right w:val="double" w:sz="6" w:space="0" w:color="auto"/>
            </w:tcBorders>
            <w:shd w:val="clear" w:color="auto" w:fill="auto"/>
          </w:tcPr>
          <w:p w:rsidR="00B12F0B" w:rsidRPr="002212F8" w:rsidRDefault="00B12F0B" w:rsidP="00B12F0B">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נ</w:t>
            </w:r>
          </w:p>
        </w:tc>
        <w:tc>
          <w:tcPr>
            <w:tcW w:w="582" w:type="dxa"/>
            <w:tcBorders>
              <w:top w:val="nil"/>
              <w:left w:val="nil"/>
              <w:bottom w:val="double" w:sz="6" w:space="0" w:color="auto"/>
              <w:right w:val="double" w:sz="6" w:space="0" w:color="auto"/>
            </w:tcBorders>
            <w:shd w:val="clear" w:color="auto" w:fill="auto"/>
          </w:tcPr>
          <w:p w:rsidR="00B12F0B" w:rsidRPr="002212F8" w:rsidRDefault="00B12F0B" w:rsidP="00B12F0B">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62" w:type="dxa"/>
            <w:tcBorders>
              <w:top w:val="nil"/>
              <w:left w:val="nil"/>
              <w:bottom w:val="double" w:sz="6" w:space="0" w:color="auto"/>
              <w:right w:val="double" w:sz="6" w:space="0" w:color="auto"/>
            </w:tcBorders>
            <w:shd w:val="clear" w:color="auto" w:fill="auto"/>
          </w:tcPr>
          <w:p w:rsidR="00B12F0B" w:rsidRPr="002212F8" w:rsidRDefault="00B12F0B" w:rsidP="00B12F0B">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06" w:type="dxa"/>
            <w:tcBorders>
              <w:top w:val="nil"/>
              <w:left w:val="nil"/>
              <w:bottom w:val="double" w:sz="6" w:space="0" w:color="auto"/>
              <w:right w:val="double" w:sz="6" w:space="0" w:color="auto"/>
            </w:tcBorders>
            <w:shd w:val="clear" w:color="auto" w:fill="auto"/>
          </w:tcPr>
          <w:p w:rsidR="00B12F0B" w:rsidRPr="002212F8" w:rsidRDefault="00B12F0B" w:rsidP="00B12F0B">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ת</w:t>
            </w:r>
          </w:p>
        </w:tc>
        <w:tc>
          <w:tcPr>
            <w:tcW w:w="2246" w:type="dxa"/>
            <w:tcBorders>
              <w:top w:val="nil"/>
              <w:left w:val="nil"/>
              <w:bottom w:val="double" w:sz="6" w:space="0" w:color="auto"/>
              <w:right w:val="double" w:sz="6" w:space="0" w:color="auto"/>
            </w:tcBorders>
            <w:shd w:val="clear" w:color="auto" w:fill="auto"/>
          </w:tcPr>
          <w:p w:rsidR="00B12F0B" w:rsidRPr="002212F8" w:rsidRDefault="00B12F0B" w:rsidP="00B12F0B">
            <w:pPr>
              <w:bidi/>
              <w:spacing w:line="360" w:lineRule="auto"/>
              <w:jc w:val="both"/>
              <w:rPr>
                <w:rFonts w:ascii="Arial" w:hAnsi="Arial" w:cs="David"/>
                <w:color w:val="000000"/>
                <w:sz w:val="24"/>
                <w:szCs w:val="24"/>
              </w:rPr>
            </w:pPr>
            <w:r>
              <w:rPr>
                <w:rFonts w:ascii="Arial" w:hAnsi="Arial" w:cs="David" w:hint="cs"/>
                <w:color w:val="000000"/>
                <w:sz w:val="24"/>
                <w:szCs w:val="24"/>
                <w:rtl/>
              </w:rPr>
              <w:t>יחידת קירור מים</w:t>
            </w:r>
          </w:p>
        </w:tc>
        <w:tc>
          <w:tcPr>
            <w:tcW w:w="961" w:type="dxa"/>
            <w:tcBorders>
              <w:top w:val="nil"/>
              <w:left w:val="nil"/>
              <w:bottom w:val="double" w:sz="6" w:space="0" w:color="auto"/>
              <w:right w:val="double" w:sz="6" w:space="0" w:color="auto"/>
            </w:tcBorders>
            <w:shd w:val="clear" w:color="auto" w:fill="auto"/>
          </w:tcPr>
          <w:p w:rsidR="00B12F0B" w:rsidRPr="002212F8" w:rsidRDefault="00B12F0B" w:rsidP="00B12F0B">
            <w:pPr>
              <w:pStyle w:val="afc"/>
              <w:numPr>
                <w:ilvl w:val="0"/>
                <w:numId w:val="83"/>
              </w:numPr>
              <w:bidi/>
              <w:spacing w:line="360" w:lineRule="auto"/>
              <w:jc w:val="both"/>
              <w:rPr>
                <w:rFonts w:cs="Times New Roman"/>
                <w:color w:val="000000"/>
                <w:sz w:val="24"/>
                <w:szCs w:val="24"/>
              </w:rPr>
            </w:pPr>
          </w:p>
        </w:tc>
      </w:tr>
      <w:tr w:rsidR="00540635" w:rsidRPr="00B9271A">
        <w:trPr>
          <w:trHeight w:val="345"/>
          <w:jc w:val="center"/>
        </w:trPr>
        <w:tc>
          <w:tcPr>
            <w:tcW w:w="582" w:type="dxa"/>
            <w:tcBorders>
              <w:top w:val="nil"/>
              <w:left w:val="double" w:sz="6" w:space="0" w:color="auto"/>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475"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55"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מ</w:t>
            </w:r>
          </w:p>
        </w:tc>
        <w:tc>
          <w:tcPr>
            <w:tcW w:w="628"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02"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469"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ת</w:t>
            </w:r>
          </w:p>
        </w:tc>
        <w:tc>
          <w:tcPr>
            <w:tcW w:w="442"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68"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82"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נ</w:t>
            </w:r>
          </w:p>
        </w:tc>
        <w:tc>
          <w:tcPr>
            <w:tcW w:w="582"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62"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06"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ת</w:t>
            </w:r>
          </w:p>
        </w:tc>
        <w:tc>
          <w:tcPr>
            <w:tcW w:w="2246" w:type="dxa"/>
            <w:tcBorders>
              <w:top w:val="nil"/>
              <w:left w:val="nil"/>
              <w:bottom w:val="double" w:sz="6" w:space="0" w:color="auto"/>
              <w:right w:val="double" w:sz="6" w:space="0" w:color="auto"/>
            </w:tcBorders>
            <w:shd w:val="clear" w:color="auto" w:fill="auto"/>
          </w:tcPr>
          <w:p w:rsidR="00543230" w:rsidRPr="002212F8" w:rsidRDefault="00E0411A" w:rsidP="00177C50">
            <w:pPr>
              <w:bidi/>
              <w:spacing w:line="360" w:lineRule="auto"/>
              <w:jc w:val="both"/>
              <w:rPr>
                <w:rFonts w:ascii="Arial" w:hAnsi="Arial" w:cs="David"/>
                <w:color w:val="000000"/>
                <w:sz w:val="24"/>
                <w:szCs w:val="24"/>
              </w:rPr>
            </w:pPr>
            <w:r w:rsidRPr="002212F8">
              <w:rPr>
                <w:rFonts w:ascii="Arial" w:hAnsi="Arial" w:cs="David" w:hint="cs"/>
                <w:color w:val="000000"/>
                <w:sz w:val="24"/>
                <w:szCs w:val="24"/>
                <w:rtl/>
              </w:rPr>
              <w:t xml:space="preserve">יחידת </w:t>
            </w:r>
            <w:r w:rsidRPr="002212F8">
              <w:rPr>
                <w:rFonts w:ascii="Arial" w:hAnsi="Arial" w:cs="David" w:hint="cs"/>
                <w:color w:val="000000"/>
                <w:sz w:val="24"/>
                <w:szCs w:val="24"/>
              </w:rPr>
              <w:t>VRF</w:t>
            </w:r>
            <w:r w:rsidRPr="002212F8">
              <w:rPr>
                <w:rFonts w:ascii="Arial" w:hAnsi="Arial" w:cs="David" w:hint="cs"/>
                <w:color w:val="000000"/>
                <w:sz w:val="24"/>
                <w:szCs w:val="24"/>
                <w:rtl/>
              </w:rPr>
              <w:t xml:space="preserve"> </w:t>
            </w:r>
          </w:p>
        </w:tc>
        <w:tc>
          <w:tcPr>
            <w:tcW w:w="961" w:type="dxa"/>
            <w:tcBorders>
              <w:top w:val="nil"/>
              <w:left w:val="nil"/>
              <w:bottom w:val="double" w:sz="6" w:space="0" w:color="auto"/>
              <w:right w:val="double" w:sz="6" w:space="0" w:color="auto"/>
            </w:tcBorders>
            <w:shd w:val="clear" w:color="auto" w:fill="auto"/>
          </w:tcPr>
          <w:p w:rsidR="00543230" w:rsidRPr="002212F8" w:rsidRDefault="00543230" w:rsidP="00392CCF">
            <w:pPr>
              <w:pStyle w:val="afc"/>
              <w:numPr>
                <w:ilvl w:val="0"/>
                <w:numId w:val="83"/>
              </w:numPr>
              <w:bidi/>
              <w:spacing w:line="360" w:lineRule="auto"/>
              <w:jc w:val="both"/>
              <w:rPr>
                <w:rFonts w:cs="Times New Roman"/>
                <w:color w:val="000000"/>
                <w:sz w:val="24"/>
                <w:szCs w:val="24"/>
              </w:rPr>
            </w:pPr>
          </w:p>
        </w:tc>
      </w:tr>
      <w:tr w:rsidR="00540635" w:rsidRPr="00B9271A">
        <w:trPr>
          <w:trHeight w:val="345"/>
          <w:jc w:val="center"/>
        </w:trPr>
        <w:tc>
          <w:tcPr>
            <w:tcW w:w="582" w:type="dxa"/>
            <w:tcBorders>
              <w:top w:val="nil"/>
              <w:left w:val="double" w:sz="6" w:space="0" w:color="auto"/>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475"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55"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מ</w:t>
            </w:r>
          </w:p>
        </w:tc>
        <w:tc>
          <w:tcPr>
            <w:tcW w:w="628"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02"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469"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ת</w:t>
            </w:r>
          </w:p>
        </w:tc>
        <w:tc>
          <w:tcPr>
            <w:tcW w:w="442"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68"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82"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נ</w:t>
            </w:r>
          </w:p>
        </w:tc>
        <w:tc>
          <w:tcPr>
            <w:tcW w:w="582"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62"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06"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ת</w:t>
            </w:r>
          </w:p>
        </w:tc>
        <w:tc>
          <w:tcPr>
            <w:tcW w:w="2246"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יחידת</w:t>
            </w:r>
            <w:r w:rsidRPr="002212F8">
              <w:rPr>
                <w:rFonts w:ascii="Arial" w:hAnsi="Arial" w:cs="David"/>
                <w:color w:val="000000"/>
                <w:sz w:val="24"/>
                <w:szCs w:val="24"/>
                <w:rtl/>
              </w:rPr>
              <w:t xml:space="preserve"> טיפול </w:t>
            </w:r>
            <w:r w:rsidRPr="002212F8">
              <w:rPr>
                <w:rFonts w:ascii="Arial" w:hAnsi="Arial" w:cs="David" w:hint="eastAsia"/>
                <w:color w:val="000000"/>
                <w:sz w:val="24"/>
                <w:szCs w:val="24"/>
                <w:rtl/>
              </w:rPr>
              <w:t>באויר</w:t>
            </w:r>
            <w:r w:rsidR="00E0411A" w:rsidRPr="002212F8">
              <w:rPr>
                <w:rFonts w:ascii="Arial" w:hAnsi="Arial" w:cs="David" w:hint="cs"/>
                <w:color w:val="000000"/>
                <w:sz w:val="24"/>
                <w:szCs w:val="24"/>
                <w:rtl/>
              </w:rPr>
              <w:t xml:space="preserve"> צח</w:t>
            </w:r>
          </w:p>
        </w:tc>
        <w:tc>
          <w:tcPr>
            <w:tcW w:w="961" w:type="dxa"/>
            <w:tcBorders>
              <w:top w:val="nil"/>
              <w:left w:val="nil"/>
              <w:bottom w:val="double" w:sz="6" w:space="0" w:color="auto"/>
              <w:right w:val="double" w:sz="6" w:space="0" w:color="auto"/>
            </w:tcBorders>
            <w:shd w:val="clear" w:color="auto" w:fill="auto"/>
          </w:tcPr>
          <w:p w:rsidR="00543230" w:rsidRPr="002212F8" w:rsidRDefault="00543230" w:rsidP="00392CCF">
            <w:pPr>
              <w:pStyle w:val="afc"/>
              <w:numPr>
                <w:ilvl w:val="0"/>
                <w:numId w:val="83"/>
              </w:numPr>
              <w:bidi/>
              <w:spacing w:line="360" w:lineRule="auto"/>
              <w:jc w:val="both"/>
              <w:rPr>
                <w:rFonts w:cs="Times New Roman"/>
                <w:color w:val="000000"/>
                <w:sz w:val="24"/>
                <w:szCs w:val="24"/>
              </w:rPr>
            </w:pPr>
          </w:p>
        </w:tc>
      </w:tr>
      <w:tr w:rsidR="00540635" w:rsidRPr="00B9271A">
        <w:trPr>
          <w:trHeight w:val="345"/>
          <w:jc w:val="center"/>
        </w:trPr>
        <w:tc>
          <w:tcPr>
            <w:tcW w:w="582" w:type="dxa"/>
            <w:tcBorders>
              <w:top w:val="nil"/>
              <w:left w:val="double" w:sz="6" w:space="0" w:color="auto"/>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475"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55"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מ</w:t>
            </w:r>
          </w:p>
        </w:tc>
        <w:tc>
          <w:tcPr>
            <w:tcW w:w="628"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02"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469"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ת</w:t>
            </w:r>
          </w:p>
        </w:tc>
        <w:tc>
          <w:tcPr>
            <w:tcW w:w="442"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68"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82"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נ</w:t>
            </w:r>
          </w:p>
        </w:tc>
        <w:tc>
          <w:tcPr>
            <w:tcW w:w="582"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62"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06"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ת</w:t>
            </w:r>
          </w:p>
        </w:tc>
        <w:tc>
          <w:tcPr>
            <w:tcW w:w="2246"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tl/>
              </w:rPr>
            </w:pPr>
            <w:r w:rsidRPr="002212F8">
              <w:rPr>
                <w:rFonts w:ascii="Arial" w:hAnsi="Arial" w:cs="David" w:hint="eastAsia"/>
                <w:color w:val="000000"/>
                <w:sz w:val="24"/>
                <w:szCs w:val="24"/>
                <w:rtl/>
              </w:rPr>
              <w:t>מזגן</w:t>
            </w:r>
            <w:r w:rsidRPr="002212F8">
              <w:rPr>
                <w:rFonts w:ascii="Arial" w:hAnsi="Arial" w:cs="David"/>
                <w:color w:val="000000"/>
                <w:sz w:val="24"/>
                <w:szCs w:val="24"/>
                <w:rtl/>
              </w:rPr>
              <w:t xml:space="preserve"> </w:t>
            </w:r>
            <w:r w:rsidRPr="002212F8">
              <w:rPr>
                <w:rFonts w:ascii="Arial" w:hAnsi="Arial" w:cs="David" w:hint="eastAsia"/>
                <w:color w:val="000000"/>
                <w:sz w:val="24"/>
                <w:szCs w:val="24"/>
                <w:rtl/>
              </w:rPr>
              <w:t>מפוצל</w:t>
            </w:r>
          </w:p>
        </w:tc>
        <w:tc>
          <w:tcPr>
            <w:tcW w:w="961" w:type="dxa"/>
            <w:tcBorders>
              <w:top w:val="nil"/>
              <w:left w:val="nil"/>
              <w:bottom w:val="double" w:sz="6" w:space="0" w:color="auto"/>
              <w:right w:val="double" w:sz="6" w:space="0" w:color="auto"/>
            </w:tcBorders>
            <w:shd w:val="clear" w:color="auto" w:fill="auto"/>
          </w:tcPr>
          <w:p w:rsidR="00543230" w:rsidRPr="002212F8" w:rsidRDefault="00543230" w:rsidP="00392CCF">
            <w:pPr>
              <w:pStyle w:val="afc"/>
              <w:numPr>
                <w:ilvl w:val="0"/>
                <w:numId w:val="83"/>
              </w:numPr>
              <w:bidi/>
              <w:spacing w:line="360" w:lineRule="auto"/>
              <w:jc w:val="both"/>
              <w:rPr>
                <w:rFonts w:cs="Times New Roman"/>
                <w:color w:val="000000"/>
                <w:sz w:val="24"/>
                <w:szCs w:val="24"/>
              </w:rPr>
            </w:pPr>
          </w:p>
        </w:tc>
      </w:tr>
      <w:tr w:rsidR="00D632E5" w:rsidRPr="00B9271A">
        <w:trPr>
          <w:trHeight w:val="345"/>
          <w:jc w:val="center"/>
        </w:trPr>
        <w:tc>
          <w:tcPr>
            <w:tcW w:w="582" w:type="dxa"/>
            <w:tcBorders>
              <w:top w:val="nil"/>
              <w:left w:val="double" w:sz="6" w:space="0" w:color="auto"/>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475"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55"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מ</w:t>
            </w:r>
          </w:p>
        </w:tc>
        <w:tc>
          <w:tcPr>
            <w:tcW w:w="628"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02"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469"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ת</w:t>
            </w:r>
          </w:p>
        </w:tc>
        <w:tc>
          <w:tcPr>
            <w:tcW w:w="442"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68"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82"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נ</w:t>
            </w:r>
          </w:p>
        </w:tc>
        <w:tc>
          <w:tcPr>
            <w:tcW w:w="582"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62"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06"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ת</w:t>
            </w:r>
          </w:p>
        </w:tc>
        <w:tc>
          <w:tcPr>
            <w:tcW w:w="2246"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tl/>
              </w:rPr>
            </w:pPr>
            <w:r>
              <w:rPr>
                <w:rFonts w:ascii="Arial" w:hAnsi="Arial" w:cs="David" w:hint="cs"/>
                <w:color w:val="000000"/>
                <w:sz w:val="24"/>
                <w:szCs w:val="24"/>
                <w:rtl/>
              </w:rPr>
              <w:t>מפוח נחשון</w:t>
            </w:r>
          </w:p>
        </w:tc>
        <w:tc>
          <w:tcPr>
            <w:tcW w:w="961" w:type="dxa"/>
            <w:tcBorders>
              <w:top w:val="nil"/>
              <w:left w:val="nil"/>
              <w:bottom w:val="double" w:sz="6" w:space="0" w:color="auto"/>
              <w:right w:val="double" w:sz="6" w:space="0" w:color="auto"/>
            </w:tcBorders>
            <w:shd w:val="clear" w:color="auto" w:fill="auto"/>
          </w:tcPr>
          <w:p w:rsidR="00D632E5" w:rsidRPr="002212F8" w:rsidRDefault="00D632E5" w:rsidP="00D632E5">
            <w:pPr>
              <w:pStyle w:val="afc"/>
              <w:numPr>
                <w:ilvl w:val="0"/>
                <w:numId w:val="83"/>
              </w:numPr>
              <w:bidi/>
              <w:spacing w:line="360" w:lineRule="auto"/>
              <w:jc w:val="both"/>
              <w:rPr>
                <w:rFonts w:cs="Times New Roman"/>
                <w:color w:val="000000"/>
                <w:sz w:val="24"/>
                <w:szCs w:val="24"/>
              </w:rPr>
            </w:pPr>
          </w:p>
        </w:tc>
      </w:tr>
      <w:tr w:rsidR="00540635" w:rsidRPr="00B9271A">
        <w:trPr>
          <w:trHeight w:val="345"/>
          <w:jc w:val="center"/>
        </w:trPr>
        <w:tc>
          <w:tcPr>
            <w:tcW w:w="582" w:type="dxa"/>
            <w:tcBorders>
              <w:top w:val="nil"/>
              <w:left w:val="double" w:sz="6" w:space="0" w:color="auto"/>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475"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55"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מ</w:t>
            </w:r>
          </w:p>
        </w:tc>
        <w:tc>
          <w:tcPr>
            <w:tcW w:w="628"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02"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469"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ת</w:t>
            </w:r>
          </w:p>
        </w:tc>
        <w:tc>
          <w:tcPr>
            <w:tcW w:w="442"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68"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82"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נ</w:t>
            </w:r>
          </w:p>
        </w:tc>
        <w:tc>
          <w:tcPr>
            <w:tcW w:w="582"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62"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06"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ת</w:t>
            </w:r>
          </w:p>
        </w:tc>
        <w:tc>
          <w:tcPr>
            <w:tcW w:w="2246"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מפוח</w:t>
            </w:r>
            <w:r w:rsidRPr="002212F8">
              <w:rPr>
                <w:rFonts w:ascii="Arial" w:hAnsi="Arial" w:cs="David"/>
                <w:color w:val="000000"/>
                <w:sz w:val="24"/>
                <w:szCs w:val="24"/>
                <w:rtl/>
              </w:rPr>
              <w:t xml:space="preserve"> </w:t>
            </w:r>
            <w:r w:rsidR="00EF0A75" w:rsidRPr="002212F8">
              <w:rPr>
                <w:rFonts w:ascii="Arial" w:hAnsi="Arial" w:cs="David" w:hint="cs"/>
                <w:color w:val="000000"/>
                <w:sz w:val="24"/>
                <w:szCs w:val="24"/>
                <w:rtl/>
              </w:rPr>
              <w:t>אויר</w:t>
            </w:r>
          </w:p>
        </w:tc>
        <w:tc>
          <w:tcPr>
            <w:tcW w:w="961" w:type="dxa"/>
            <w:tcBorders>
              <w:top w:val="nil"/>
              <w:left w:val="nil"/>
              <w:bottom w:val="double" w:sz="6" w:space="0" w:color="auto"/>
              <w:right w:val="double" w:sz="6" w:space="0" w:color="auto"/>
            </w:tcBorders>
            <w:shd w:val="clear" w:color="auto" w:fill="auto"/>
          </w:tcPr>
          <w:p w:rsidR="00543230" w:rsidRPr="002212F8" w:rsidRDefault="00543230" w:rsidP="00392CCF">
            <w:pPr>
              <w:pStyle w:val="afc"/>
              <w:numPr>
                <w:ilvl w:val="0"/>
                <w:numId w:val="83"/>
              </w:numPr>
              <w:bidi/>
              <w:spacing w:line="360" w:lineRule="auto"/>
              <w:jc w:val="both"/>
              <w:rPr>
                <w:rFonts w:cs="Times New Roman"/>
                <w:color w:val="000000"/>
                <w:sz w:val="24"/>
                <w:szCs w:val="24"/>
              </w:rPr>
            </w:pPr>
          </w:p>
        </w:tc>
      </w:tr>
      <w:tr w:rsidR="00D632E5" w:rsidRPr="00B9271A">
        <w:trPr>
          <w:trHeight w:val="345"/>
          <w:jc w:val="center"/>
        </w:trPr>
        <w:tc>
          <w:tcPr>
            <w:tcW w:w="582" w:type="dxa"/>
            <w:tcBorders>
              <w:top w:val="nil"/>
              <w:left w:val="double" w:sz="6" w:space="0" w:color="auto"/>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tl/>
              </w:rPr>
            </w:pPr>
          </w:p>
        </w:tc>
        <w:tc>
          <w:tcPr>
            <w:tcW w:w="475"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tl/>
              </w:rPr>
            </w:pPr>
          </w:p>
        </w:tc>
        <w:tc>
          <w:tcPr>
            <w:tcW w:w="555"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tl/>
              </w:rPr>
            </w:pPr>
            <w:r>
              <w:rPr>
                <w:rFonts w:ascii="Arial" w:hAnsi="Arial" w:cs="David" w:hint="cs"/>
                <w:color w:val="000000"/>
                <w:sz w:val="24"/>
                <w:szCs w:val="24"/>
                <w:rtl/>
              </w:rPr>
              <w:t>מ</w:t>
            </w:r>
          </w:p>
        </w:tc>
        <w:tc>
          <w:tcPr>
            <w:tcW w:w="628"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tl/>
              </w:rPr>
            </w:pPr>
          </w:p>
        </w:tc>
        <w:tc>
          <w:tcPr>
            <w:tcW w:w="502"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tl/>
              </w:rPr>
            </w:pPr>
          </w:p>
        </w:tc>
        <w:tc>
          <w:tcPr>
            <w:tcW w:w="469"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tl/>
              </w:rPr>
            </w:pPr>
          </w:p>
        </w:tc>
        <w:tc>
          <w:tcPr>
            <w:tcW w:w="442"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tl/>
              </w:rPr>
            </w:pPr>
          </w:p>
        </w:tc>
        <w:tc>
          <w:tcPr>
            <w:tcW w:w="568"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tl/>
              </w:rPr>
            </w:pPr>
          </w:p>
        </w:tc>
        <w:tc>
          <w:tcPr>
            <w:tcW w:w="582"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tl/>
              </w:rPr>
            </w:pPr>
            <w:r>
              <w:rPr>
                <w:rFonts w:ascii="Arial" w:hAnsi="Arial" w:cs="David" w:hint="cs"/>
                <w:color w:val="000000"/>
                <w:sz w:val="24"/>
                <w:szCs w:val="24"/>
                <w:rtl/>
              </w:rPr>
              <w:t>נ</w:t>
            </w:r>
          </w:p>
        </w:tc>
        <w:tc>
          <w:tcPr>
            <w:tcW w:w="582"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tl/>
              </w:rPr>
            </w:pPr>
          </w:p>
        </w:tc>
        <w:tc>
          <w:tcPr>
            <w:tcW w:w="562"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tl/>
              </w:rPr>
            </w:pPr>
          </w:p>
        </w:tc>
        <w:tc>
          <w:tcPr>
            <w:tcW w:w="506"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tl/>
              </w:rPr>
            </w:pPr>
          </w:p>
        </w:tc>
        <w:tc>
          <w:tcPr>
            <w:tcW w:w="2246"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tl/>
              </w:rPr>
            </w:pPr>
            <w:r>
              <w:rPr>
                <w:rFonts w:ascii="Arial" w:hAnsi="Arial" w:cs="David" w:hint="cs"/>
                <w:color w:val="000000"/>
                <w:sz w:val="24"/>
                <w:szCs w:val="24"/>
                <w:rtl/>
              </w:rPr>
              <w:t>מיכל התפשטות</w:t>
            </w:r>
          </w:p>
        </w:tc>
        <w:tc>
          <w:tcPr>
            <w:tcW w:w="961" w:type="dxa"/>
            <w:tcBorders>
              <w:top w:val="nil"/>
              <w:left w:val="nil"/>
              <w:bottom w:val="double" w:sz="6" w:space="0" w:color="auto"/>
              <w:right w:val="double" w:sz="6" w:space="0" w:color="auto"/>
            </w:tcBorders>
            <w:shd w:val="clear" w:color="auto" w:fill="auto"/>
          </w:tcPr>
          <w:p w:rsidR="00D632E5" w:rsidRPr="002212F8" w:rsidRDefault="00D632E5" w:rsidP="00D632E5">
            <w:pPr>
              <w:pStyle w:val="afc"/>
              <w:numPr>
                <w:ilvl w:val="0"/>
                <w:numId w:val="83"/>
              </w:numPr>
              <w:bidi/>
              <w:spacing w:line="360" w:lineRule="auto"/>
              <w:jc w:val="both"/>
              <w:rPr>
                <w:rFonts w:cs="Times New Roman"/>
                <w:color w:val="000000"/>
                <w:sz w:val="24"/>
                <w:szCs w:val="24"/>
              </w:rPr>
            </w:pPr>
          </w:p>
        </w:tc>
      </w:tr>
      <w:tr w:rsidR="00540635" w:rsidRPr="00B9271A">
        <w:trPr>
          <w:trHeight w:val="345"/>
          <w:jc w:val="center"/>
        </w:trPr>
        <w:tc>
          <w:tcPr>
            <w:tcW w:w="582" w:type="dxa"/>
            <w:tcBorders>
              <w:top w:val="nil"/>
              <w:left w:val="double" w:sz="6" w:space="0" w:color="auto"/>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ת</w:t>
            </w:r>
          </w:p>
        </w:tc>
        <w:tc>
          <w:tcPr>
            <w:tcW w:w="475"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55"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628"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נ</w:t>
            </w:r>
          </w:p>
        </w:tc>
        <w:tc>
          <w:tcPr>
            <w:tcW w:w="502"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469"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442"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ת</w:t>
            </w:r>
          </w:p>
        </w:tc>
        <w:tc>
          <w:tcPr>
            <w:tcW w:w="568"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82"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82"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מ</w:t>
            </w:r>
          </w:p>
        </w:tc>
        <w:tc>
          <w:tcPr>
            <w:tcW w:w="562"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06"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2246"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אחזקת</w:t>
            </w:r>
            <w:r w:rsidRPr="002212F8">
              <w:rPr>
                <w:rFonts w:ascii="Arial" w:hAnsi="Arial" w:cs="David"/>
                <w:color w:val="000000"/>
                <w:sz w:val="24"/>
                <w:szCs w:val="24"/>
                <w:rtl/>
              </w:rPr>
              <w:t xml:space="preserve"> פנים - מבנים</w:t>
            </w:r>
          </w:p>
        </w:tc>
        <w:tc>
          <w:tcPr>
            <w:tcW w:w="961" w:type="dxa"/>
            <w:tcBorders>
              <w:top w:val="nil"/>
              <w:left w:val="nil"/>
              <w:bottom w:val="double" w:sz="6" w:space="0" w:color="auto"/>
              <w:right w:val="double" w:sz="6" w:space="0" w:color="auto"/>
            </w:tcBorders>
            <w:shd w:val="clear" w:color="auto" w:fill="auto"/>
          </w:tcPr>
          <w:p w:rsidR="00543230" w:rsidRPr="002212F8" w:rsidRDefault="00543230" w:rsidP="00392CCF">
            <w:pPr>
              <w:pStyle w:val="afc"/>
              <w:numPr>
                <w:ilvl w:val="0"/>
                <w:numId w:val="83"/>
              </w:numPr>
              <w:bidi/>
              <w:spacing w:line="360" w:lineRule="auto"/>
              <w:jc w:val="both"/>
              <w:rPr>
                <w:rFonts w:cs="Times New Roman"/>
                <w:color w:val="000000"/>
                <w:sz w:val="24"/>
                <w:szCs w:val="24"/>
              </w:rPr>
            </w:pPr>
          </w:p>
        </w:tc>
      </w:tr>
      <w:tr w:rsidR="00540635" w:rsidRPr="00B9271A">
        <w:trPr>
          <w:trHeight w:val="345"/>
          <w:jc w:val="center"/>
        </w:trPr>
        <w:tc>
          <w:tcPr>
            <w:tcW w:w="582" w:type="dxa"/>
            <w:tcBorders>
              <w:top w:val="nil"/>
              <w:left w:val="double" w:sz="6" w:space="0" w:color="auto"/>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475"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נ</w:t>
            </w:r>
          </w:p>
        </w:tc>
        <w:tc>
          <w:tcPr>
            <w:tcW w:w="555"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628"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02"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469"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442"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68"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מ</w:t>
            </w:r>
          </w:p>
        </w:tc>
        <w:tc>
          <w:tcPr>
            <w:tcW w:w="582"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82"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62"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06"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2246"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טפול</w:t>
            </w:r>
            <w:r w:rsidRPr="002212F8">
              <w:rPr>
                <w:rFonts w:ascii="Arial" w:hAnsi="Arial" w:cs="David"/>
                <w:color w:val="000000"/>
                <w:sz w:val="24"/>
                <w:szCs w:val="24"/>
                <w:rtl/>
              </w:rPr>
              <w:t xml:space="preserve"> </w:t>
            </w:r>
            <w:r w:rsidRPr="002212F8">
              <w:rPr>
                <w:rFonts w:ascii="Arial" w:hAnsi="Arial" w:cs="David" w:hint="eastAsia"/>
                <w:color w:val="000000"/>
                <w:sz w:val="24"/>
                <w:szCs w:val="24"/>
                <w:rtl/>
              </w:rPr>
              <w:t>בגג</w:t>
            </w:r>
          </w:p>
        </w:tc>
        <w:tc>
          <w:tcPr>
            <w:tcW w:w="961" w:type="dxa"/>
            <w:tcBorders>
              <w:top w:val="nil"/>
              <w:left w:val="nil"/>
              <w:bottom w:val="double" w:sz="6" w:space="0" w:color="auto"/>
              <w:right w:val="double" w:sz="6" w:space="0" w:color="auto"/>
            </w:tcBorders>
            <w:shd w:val="clear" w:color="auto" w:fill="auto"/>
          </w:tcPr>
          <w:p w:rsidR="00543230" w:rsidRPr="002212F8" w:rsidRDefault="00543230" w:rsidP="00392CCF">
            <w:pPr>
              <w:pStyle w:val="afc"/>
              <w:numPr>
                <w:ilvl w:val="0"/>
                <w:numId w:val="83"/>
              </w:numPr>
              <w:bidi/>
              <w:spacing w:line="360" w:lineRule="auto"/>
              <w:jc w:val="both"/>
              <w:rPr>
                <w:rFonts w:cs="Times New Roman"/>
                <w:color w:val="000000"/>
                <w:sz w:val="24"/>
                <w:szCs w:val="24"/>
              </w:rPr>
            </w:pPr>
          </w:p>
        </w:tc>
      </w:tr>
      <w:tr w:rsidR="00540635" w:rsidRPr="00B9271A">
        <w:trPr>
          <w:trHeight w:val="345"/>
          <w:jc w:val="center"/>
        </w:trPr>
        <w:tc>
          <w:tcPr>
            <w:tcW w:w="582" w:type="dxa"/>
            <w:tcBorders>
              <w:top w:val="nil"/>
              <w:left w:val="double" w:sz="6" w:space="0" w:color="auto"/>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475"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55"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628"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02"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נ</w:t>
            </w:r>
          </w:p>
        </w:tc>
        <w:tc>
          <w:tcPr>
            <w:tcW w:w="469"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442"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68"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82"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82"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62"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06"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2246" w:type="dxa"/>
            <w:tcBorders>
              <w:top w:val="nil"/>
              <w:left w:val="nil"/>
              <w:bottom w:val="double" w:sz="6" w:space="0" w:color="auto"/>
              <w:right w:val="double" w:sz="6" w:space="0" w:color="auto"/>
            </w:tcBorders>
            <w:shd w:val="clear" w:color="auto" w:fill="auto"/>
          </w:tcPr>
          <w:p w:rsidR="00543230" w:rsidRPr="002212F8" w:rsidRDefault="009D0DA3"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בדיקת</w:t>
            </w:r>
            <w:r w:rsidRPr="002212F8">
              <w:rPr>
                <w:rFonts w:ascii="Arial" w:hAnsi="Arial" w:cs="David"/>
                <w:color w:val="000000"/>
                <w:sz w:val="24"/>
                <w:szCs w:val="24"/>
                <w:rtl/>
              </w:rPr>
              <w:t xml:space="preserve"> </w:t>
            </w:r>
            <w:r w:rsidRPr="002212F8">
              <w:rPr>
                <w:rFonts w:ascii="Arial" w:hAnsi="Arial" w:cs="David" w:hint="eastAsia"/>
                <w:color w:val="000000"/>
                <w:sz w:val="24"/>
                <w:szCs w:val="24"/>
                <w:rtl/>
              </w:rPr>
              <w:t>שירותים</w:t>
            </w:r>
          </w:p>
        </w:tc>
        <w:tc>
          <w:tcPr>
            <w:tcW w:w="961" w:type="dxa"/>
            <w:tcBorders>
              <w:top w:val="nil"/>
              <w:left w:val="nil"/>
              <w:bottom w:val="double" w:sz="6" w:space="0" w:color="auto"/>
              <w:right w:val="double" w:sz="6" w:space="0" w:color="auto"/>
            </w:tcBorders>
            <w:shd w:val="clear" w:color="auto" w:fill="auto"/>
          </w:tcPr>
          <w:p w:rsidR="00543230" w:rsidRPr="002212F8" w:rsidRDefault="00543230" w:rsidP="00392CCF">
            <w:pPr>
              <w:pStyle w:val="afc"/>
              <w:numPr>
                <w:ilvl w:val="0"/>
                <w:numId w:val="83"/>
              </w:numPr>
              <w:bidi/>
              <w:spacing w:line="360" w:lineRule="auto"/>
              <w:jc w:val="both"/>
              <w:rPr>
                <w:rFonts w:cs="Times New Roman"/>
                <w:color w:val="000000"/>
                <w:sz w:val="24"/>
                <w:szCs w:val="24"/>
              </w:rPr>
            </w:pPr>
          </w:p>
        </w:tc>
      </w:tr>
      <w:tr w:rsidR="00485BF6" w:rsidRPr="00B9271A" w:rsidDel="002004F5">
        <w:trPr>
          <w:trHeight w:val="345"/>
          <w:jc w:val="center"/>
        </w:trPr>
        <w:tc>
          <w:tcPr>
            <w:tcW w:w="582" w:type="dxa"/>
            <w:tcBorders>
              <w:top w:val="nil"/>
              <w:left w:val="double" w:sz="6" w:space="0" w:color="auto"/>
              <w:bottom w:val="double" w:sz="6" w:space="0" w:color="auto"/>
              <w:right w:val="double" w:sz="6" w:space="0" w:color="auto"/>
            </w:tcBorders>
            <w:shd w:val="clear" w:color="auto" w:fill="auto"/>
          </w:tcPr>
          <w:p w:rsidR="00485BF6" w:rsidRPr="002212F8" w:rsidDel="002004F5" w:rsidRDefault="009D0DA3" w:rsidP="00177C50">
            <w:pPr>
              <w:bidi/>
              <w:spacing w:line="360" w:lineRule="auto"/>
              <w:jc w:val="both"/>
              <w:rPr>
                <w:rFonts w:ascii="Arial" w:hAnsi="Arial" w:cs="David"/>
                <w:color w:val="000000"/>
                <w:sz w:val="24"/>
                <w:szCs w:val="24"/>
                <w:rtl/>
              </w:rPr>
            </w:pPr>
            <w:r w:rsidRPr="002212F8">
              <w:rPr>
                <w:rFonts w:ascii="Arial" w:hAnsi="Arial" w:cs="David" w:hint="eastAsia"/>
                <w:color w:val="000000"/>
                <w:sz w:val="24"/>
                <w:szCs w:val="24"/>
                <w:rtl/>
              </w:rPr>
              <w:t>ת</w:t>
            </w:r>
          </w:p>
        </w:tc>
        <w:tc>
          <w:tcPr>
            <w:tcW w:w="475" w:type="dxa"/>
            <w:tcBorders>
              <w:top w:val="nil"/>
              <w:left w:val="nil"/>
              <w:bottom w:val="double" w:sz="6" w:space="0" w:color="auto"/>
              <w:right w:val="double" w:sz="6" w:space="0" w:color="auto"/>
            </w:tcBorders>
            <w:shd w:val="clear" w:color="auto" w:fill="auto"/>
          </w:tcPr>
          <w:p w:rsidR="00485BF6" w:rsidRPr="002212F8" w:rsidDel="002004F5" w:rsidRDefault="00485BF6" w:rsidP="00177C50">
            <w:pPr>
              <w:keepNext/>
              <w:bidi/>
              <w:spacing w:line="360" w:lineRule="auto"/>
              <w:jc w:val="both"/>
              <w:outlineLvl w:val="2"/>
              <w:rPr>
                <w:rFonts w:ascii="Arial" w:hAnsi="Arial" w:cs="David"/>
                <w:color w:val="000000"/>
                <w:sz w:val="24"/>
                <w:szCs w:val="24"/>
                <w:rtl/>
              </w:rPr>
            </w:pPr>
          </w:p>
        </w:tc>
        <w:tc>
          <w:tcPr>
            <w:tcW w:w="555" w:type="dxa"/>
            <w:tcBorders>
              <w:top w:val="nil"/>
              <w:left w:val="nil"/>
              <w:bottom w:val="double" w:sz="6" w:space="0" w:color="auto"/>
              <w:right w:val="double" w:sz="6" w:space="0" w:color="auto"/>
            </w:tcBorders>
            <w:shd w:val="clear" w:color="auto" w:fill="auto"/>
          </w:tcPr>
          <w:p w:rsidR="00485BF6" w:rsidRPr="002212F8" w:rsidDel="002004F5" w:rsidRDefault="00485BF6" w:rsidP="00177C50">
            <w:pPr>
              <w:keepNext/>
              <w:bidi/>
              <w:spacing w:line="360" w:lineRule="auto"/>
              <w:jc w:val="both"/>
              <w:outlineLvl w:val="2"/>
              <w:rPr>
                <w:rFonts w:ascii="Arial" w:hAnsi="Arial" w:cs="David"/>
                <w:color w:val="000000"/>
                <w:sz w:val="24"/>
                <w:szCs w:val="24"/>
                <w:rtl/>
              </w:rPr>
            </w:pPr>
          </w:p>
        </w:tc>
        <w:tc>
          <w:tcPr>
            <w:tcW w:w="628" w:type="dxa"/>
            <w:tcBorders>
              <w:top w:val="nil"/>
              <w:left w:val="nil"/>
              <w:bottom w:val="double" w:sz="6" w:space="0" w:color="auto"/>
              <w:right w:val="double" w:sz="6" w:space="0" w:color="auto"/>
            </w:tcBorders>
            <w:shd w:val="clear" w:color="auto" w:fill="auto"/>
          </w:tcPr>
          <w:p w:rsidR="00485BF6" w:rsidRPr="002212F8" w:rsidDel="002004F5" w:rsidRDefault="009D0DA3" w:rsidP="00177C50">
            <w:pPr>
              <w:keepNext/>
              <w:bidi/>
              <w:spacing w:line="360" w:lineRule="auto"/>
              <w:jc w:val="both"/>
              <w:outlineLvl w:val="2"/>
              <w:rPr>
                <w:rFonts w:ascii="Arial" w:hAnsi="Arial" w:cs="David"/>
                <w:color w:val="000000"/>
                <w:sz w:val="24"/>
                <w:szCs w:val="24"/>
                <w:rtl/>
              </w:rPr>
            </w:pPr>
            <w:bookmarkStart w:id="332" w:name="_Toc403398734"/>
            <w:bookmarkStart w:id="333" w:name="_Toc404243185"/>
            <w:bookmarkStart w:id="334" w:name="_Toc503170471"/>
            <w:bookmarkStart w:id="335" w:name="_Toc503179601"/>
            <w:bookmarkStart w:id="336" w:name="_Toc509216855"/>
            <w:bookmarkStart w:id="337" w:name="_Toc509918797"/>
            <w:r w:rsidRPr="002212F8">
              <w:rPr>
                <w:rFonts w:ascii="Arial" w:hAnsi="Arial" w:cs="David" w:hint="eastAsia"/>
                <w:color w:val="000000"/>
                <w:sz w:val="24"/>
                <w:szCs w:val="24"/>
                <w:rtl/>
              </w:rPr>
              <w:t>ת</w:t>
            </w:r>
            <w:bookmarkEnd w:id="332"/>
            <w:bookmarkEnd w:id="333"/>
            <w:bookmarkEnd w:id="334"/>
            <w:bookmarkEnd w:id="335"/>
            <w:bookmarkEnd w:id="336"/>
            <w:bookmarkEnd w:id="337"/>
          </w:p>
        </w:tc>
        <w:tc>
          <w:tcPr>
            <w:tcW w:w="502" w:type="dxa"/>
            <w:tcBorders>
              <w:top w:val="nil"/>
              <w:left w:val="nil"/>
              <w:bottom w:val="double" w:sz="6" w:space="0" w:color="auto"/>
              <w:right w:val="double" w:sz="6" w:space="0" w:color="auto"/>
            </w:tcBorders>
            <w:shd w:val="clear" w:color="auto" w:fill="auto"/>
          </w:tcPr>
          <w:p w:rsidR="00485BF6" w:rsidRPr="002212F8" w:rsidDel="002004F5" w:rsidRDefault="00485BF6" w:rsidP="00177C50">
            <w:pPr>
              <w:keepNext/>
              <w:bidi/>
              <w:spacing w:line="360" w:lineRule="auto"/>
              <w:jc w:val="both"/>
              <w:outlineLvl w:val="2"/>
              <w:rPr>
                <w:rFonts w:ascii="Arial" w:hAnsi="Arial" w:cs="David"/>
                <w:color w:val="000000"/>
                <w:sz w:val="24"/>
                <w:szCs w:val="24"/>
                <w:rtl/>
              </w:rPr>
            </w:pPr>
          </w:p>
        </w:tc>
        <w:tc>
          <w:tcPr>
            <w:tcW w:w="469" w:type="dxa"/>
            <w:tcBorders>
              <w:top w:val="nil"/>
              <w:left w:val="nil"/>
              <w:bottom w:val="double" w:sz="6" w:space="0" w:color="auto"/>
              <w:right w:val="double" w:sz="6" w:space="0" w:color="auto"/>
            </w:tcBorders>
            <w:shd w:val="clear" w:color="auto" w:fill="auto"/>
          </w:tcPr>
          <w:p w:rsidR="00485BF6" w:rsidRPr="002212F8" w:rsidDel="002004F5" w:rsidRDefault="00485BF6" w:rsidP="00177C50">
            <w:pPr>
              <w:keepNext/>
              <w:bidi/>
              <w:spacing w:line="360" w:lineRule="auto"/>
              <w:jc w:val="both"/>
              <w:outlineLvl w:val="2"/>
              <w:rPr>
                <w:rFonts w:ascii="Arial" w:hAnsi="Arial" w:cs="David"/>
                <w:color w:val="000000"/>
                <w:sz w:val="24"/>
                <w:szCs w:val="24"/>
                <w:rtl/>
              </w:rPr>
            </w:pPr>
          </w:p>
        </w:tc>
        <w:tc>
          <w:tcPr>
            <w:tcW w:w="442" w:type="dxa"/>
            <w:tcBorders>
              <w:top w:val="nil"/>
              <w:left w:val="nil"/>
              <w:bottom w:val="double" w:sz="6" w:space="0" w:color="auto"/>
              <w:right w:val="double" w:sz="6" w:space="0" w:color="auto"/>
            </w:tcBorders>
            <w:shd w:val="clear" w:color="auto" w:fill="auto"/>
          </w:tcPr>
          <w:p w:rsidR="00485BF6" w:rsidRPr="002212F8" w:rsidDel="002004F5" w:rsidRDefault="009D0DA3" w:rsidP="00177C50">
            <w:pPr>
              <w:keepNext/>
              <w:bidi/>
              <w:spacing w:line="360" w:lineRule="auto"/>
              <w:jc w:val="both"/>
              <w:outlineLvl w:val="2"/>
              <w:rPr>
                <w:rFonts w:ascii="Arial" w:hAnsi="Arial" w:cs="David"/>
                <w:color w:val="000000"/>
                <w:sz w:val="24"/>
                <w:szCs w:val="24"/>
                <w:rtl/>
              </w:rPr>
            </w:pPr>
            <w:bookmarkStart w:id="338" w:name="_Toc403398735"/>
            <w:bookmarkStart w:id="339" w:name="_Toc404243186"/>
            <w:bookmarkStart w:id="340" w:name="_Toc503170472"/>
            <w:bookmarkStart w:id="341" w:name="_Toc503179602"/>
            <w:bookmarkStart w:id="342" w:name="_Toc509216856"/>
            <w:bookmarkStart w:id="343" w:name="_Toc509918798"/>
            <w:r w:rsidRPr="002212F8">
              <w:rPr>
                <w:rFonts w:ascii="Arial" w:hAnsi="Arial" w:cs="David" w:hint="eastAsia"/>
                <w:color w:val="000000"/>
                <w:sz w:val="24"/>
                <w:szCs w:val="24"/>
                <w:rtl/>
              </w:rPr>
              <w:t>ת</w:t>
            </w:r>
            <w:bookmarkEnd w:id="338"/>
            <w:bookmarkEnd w:id="339"/>
            <w:bookmarkEnd w:id="340"/>
            <w:bookmarkEnd w:id="341"/>
            <w:bookmarkEnd w:id="342"/>
            <w:bookmarkEnd w:id="343"/>
          </w:p>
        </w:tc>
        <w:tc>
          <w:tcPr>
            <w:tcW w:w="568" w:type="dxa"/>
            <w:tcBorders>
              <w:top w:val="nil"/>
              <w:left w:val="nil"/>
              <w:bottom w:val="double" w:sz="6" w:space="0" w:color="auto"/>
              <w:right w:val="double" w:sz="6" w:space="0" w:color="auto"/>
            </w:tcBorders>
            <w:shd w:val="clear" w:color="auto" w:fill="auto"/>
          </w:tcPr>
          <w:p w:rsidR="00485BF6" w:rsidRPr="002212F8" w:rsidDel="002004F5" w:rsidRDefault="00485BF6" w:rsidP="00177C50">
            <w:pPr>
              <w:keepNext/>
              <w:bidi/>
              <w:spacing w:line="360" w:lineRule="auto"/>
              <w:jc w:val="both"/>
              <w:outlineLvl w:val="2"/>
              <w:rPr>
                <w:rFonts w:ascii="Arial" w:hAnsi="Arial" w:cs="David"/>
                <w:color w:val="000000"/>
                <w:sz w:val="24"/>
                <w:szCs w:val="24"/>
                <w:rtl/>
              </w:rPr>
            </w:pPr>
          </w:p>
        </w:tc>
        <w:tc>
          <w:tcPr>
            <w:tcW w:w="582" w:type="dxa"/>
            <w:tcBorders>
              <w:top w:val="nil"/>
              <w:left w:val="nil"/>
              <w:bottom w:val="double" w:sz="6" w:space="0" w:color="auto"/>
              <w:right w:val="double" w:sz="6" w:space="0" w:color="auto"/>
            </w:tcBorders>
            <w:shd w:val="clear" w:color="auto" w:fill="auto"/>
          </w:tcPr>
          <w:p w:rsidR="00485BF6" w:rsidRPr="002212F8" w:rsidDel="002004F5" w:rsidRDefault="00485BF6" w:rsidP="00177C50">
            <w:pPr>
              <w:keepNext/>
              <w:bidi/>
              <w:spacing w:line="360" w:lineRule="auto"/>
              <w:jc w:val="both"/>
              <w:outlineLvl w:val="2"/>
              <w:rPr>
                <w:rFonts w:ascii="Arial" w:hAnsi="Arial" w:cs="David"/>
                <w:color w:val="000000"/>
                <w:sz w:val="24"/>
                <w:szCs w:val="24"/>
                <w:rtl/>
              </w:rPr>
            </w:pPr>
          </w:p>
        </w:tc>
        <w:tc>
          <w:tcPr>
            <w:tcW w:w="582" w:type="dxa"/>
            <w:tcBorders>
              <w:top w:val="nil"/>
              <w:left w:val="nil"/>
              <w:bottom w:val="double" w:sz="6" w:space="0" w:color="auto"/>
              <w:right w:val="double" w:sz="6" w:space="0" w:color="auto"/>
            </w:tcBorders>
            <w:shd w:val="clear" w:color="auto" w:fill="auto"/>
          </w:tcPr>
          <w:p w:rsidR="00485BF6" w:rsidRPr="002212F8" w:rsidDel="002004F5" w:rsidRDefault="009D0DA3" w:rsidP="00177C50">
            <w:pPr>
              <w:keepNext/>
              <w:bidi/>
              <w:spacing w:line="360" w:lineRule="auto"/>
              <w:jc w:val="both"/>
              <w:outlineLvl w:val="2"/>
              <w:rPr>
                <w:rFonts w:ascii="Arial" w:hAnsi="Arial" w:cs="David"/>
                <w:color w:val="000000"/>
                <w:sz w:val="24"/>
                <w:szCs w:val="24"/>
                <w:rtl/>
              </w:rPr>
            </w:pPr>
            <w:bookmarkStart w:id="344" w:name="_Toc403398736"/>
            <w:bookmarkStart w:id="345" w:name="_Toc404243187"/>
            <w:bookmarkStart w:id="346" w:name="_Toc503170473"/>
            <w:bookmarkStart w:id="347" w:name="_Toc503179603"/>
            <w:bookmarkStart w:id="348" w:name="_Toc509216857"/>
            <w:bookmarkStart w:id="349" w:name="_Toc509918799"/>
            <w:r w:rsidRPr="002212F8">
              <w:rPr>
                <w:rFonts w:ascii="Arial" w:hAnsi="Arial" w:cs="David" w:hint="eastAsia"/>
                <w:color w:val="000000"/>
                <w:sz w:val="24"/>
                <w:szCs w:val="24"/>
                <w:rtl/>
              </w:rPr>
              <w:t>ת</w:t>
            </w:r>
            <w:bookmarkEnd w:id="344"/>
            <w:bookmarkEnd w:id="345"/>
            <w:bookmarkEnd w:id="346"/>
            <w:bookmarkEnd w:id="347"/>
            <w:bookmarkEnd w:id="348"/>
            <w:bookmarkEnd w:id="349"/>
          </w:p>
        </w:tc>
        <w:tc>
          <w:tcPr>
            <w:tcW w:w="562" w:type="dxa"/>
            <w:tcBorders>
              <w:top w:val="nil"/>
              <w:left w:val="nil"/>
              <w:bottom w:val="double" w:sz="6" w:space="0" w:color="auto"/>
              <w:right w:val="double" w:sz="6" w:space="0" w:color="auto"/>
            </w:tcBorders>
            <w:shd w:val="clear" w:color="auto" w:fill="auto"/>
          </w:tcPr>
          <w:p w:rsidR="00485BF6" w:rsidRPr="002212F8" w:rsidDel="002004F5" w:rsidRDefault="00485BF6" w:rsidP="00177C50">
            <w:pPr>
              <w:keepNext/>
              <w:bidi/>
              <w:spacing w:line="360" w:lineRule="auto"/>
              <w:jc w:val="both"/>
              <w:outlineLvl w:val="2"/>
              <w:rPr>
                <w:rFonts w:ascii="Arial" w:hAnsi="Arial" w:cs="David"/>
                <w:color w:val="000000"/>
                <w:sz w:val="24"/>
                <w:szCs w:val="24"/>
                <w:rtl/>
              </w:rPr>
            </w:pPr>
          </w:p>
        </w:tc>
        <w:tc>
          <w:tcPr>
            <w:tcW w:w="506" w:type="dxa"/>
            <w:tcBorders>
              <w:top w:val="nil"/>
              <w:left w:val="nil"/>
              <w:bottom w:val="double" w:sz="6" w:space="0" w:color="auto"/>
              <w:right w:val="double" w:sz="6" w:space="0" w:color="auto"/>
            </w:tcBorders>
            <w:shd w:val="clear" w:color="auto" w:fill="auto"/>
          </w:tcPr>
          <w:p w:rsidR="00485BF6" w:rsidRPr="002212F8" w:rsidDel="002004F5" w:rsidRDefault="00485BF6" w:rsidP="00177C50">
            <w:pPr>
              <w:keepNext/>
              <w:bidi/>
              <w:spacing w:line="360" w:lineRule="auto"/>
              <w:jc w:val="both"/>
              <w:outlineLvl w:val="2"/>
              <w:rPr>
                <w:rFonts w:ascii="Arial" w:hAnsi="Arial" w:cs="David"/>
                <w:color w:val="000000"/>
                <w:sz w:val="24"/>
                <w:szCs w:val="24"/>
                <w:rtl/>
              </w:rPr>
            </w:pPr>
          </w:p>
        </w:tc>
        <w:tc>
          <w:tcPr>
            <w:tcW w:w="2246" w:type="dxa"/>
            <w:tcBorders>
              <w:top w:val="nil"/>
              <w:left w:val="nil"/>
              <w:bottom w:val="double" w:sz="6" w:space="0" w:color="auto"/>
              <w:right w:val="double" w:sz="6" w:space="0" w:color="auto"/>
            </w:tcBorders>
            <w:shd w:val="clear" w:color="auto" w:fill="auto"/>
          </w:tcPr>
          <w:p w:rsidR="00485BF6" w:rsidRPr="002212F8" w:rsidDel="002004F5" w:rsidRDefault="009D0DA3" w:rsidP="00177C50">
            <w:pPr>
              <w:bidi/>
              <w:spacing w:line="360" w:lineRule="auto"/>
              <w:jc w:val="both"/>
              <w:rPr>
                <w:rFonts w:ascii="Arial" w:hAnsi="Arial" w:cs="David"/>
                <w:color w:val="000000"/>
                <w:sz w:val="24"/>
                <w:szCs w:val="24"/>
                <w:rtl/>
              </w:rPr>
            </w:pPr>
            <w:r w:rsidRPr="002212F8">
              <w:rPr>
                <w:rFonts w:ascii="Arial" w:hAnsi="Arial" w:cs="David" w:hint="eastAsia"/>
                <w:color w:val="000000"/>
                <w:sz w:val="24"/>
                <w:szCs w:val="24"/>
                <w:rtl/>
              </w:rPr>
              <w:t>דלת</w:t>
            </w:r>
            <w:r w:rsidRPr="002212F8">
              <w:rPr>
                <w:rFonts w:ascii="Arial" w:hAnsi="Arial" w:cs="David"/>
                <w:color w:val="000000"/>
                <w:sz w:val="24"/>
                <w:szCs w:val="24"/>
                <w:rtl/>
              </w:rPr>
              <w:t xml:space="preserve"> </w:t>
            </w:r>
            <w:r w:rsidRPr="002212F8">
              <w:rPr>
                <w:rFonts w:ascii="Arial" w:hAnsi="Arial" w:cs="David" w:hint="eastAsia"/>
                <w:color w:val="000000"/>
                <w:sz w:val="24"/>
                <w:szCs w:val="24"/>
                <w:rtl/>
              </w:rPr>
              <w:t>הזזה</w:t>
            </w:r>
            <w:r w:rsidR="00E916B1" w:rsidRPr="002212F8">
              <w:rPr>
                <w:rFonts w:ascii="Arial" w:hAnsi="Arial" w:cs="David" w:hint="cs"/>
                <w:color w:val="000000"/>
                <w:sz w:val="24"/>
                <w:szCs w:val="24"/>
                <w:rtl/>
              </w:rPr>
              <w:t xml:space="preserve"> חשמלית</w:t>
            </w:r>
          </w:p>
        </w:tc>
        <w:tc>
          <w:tcPr>
            <w:tcW w:w="961" w:type="dxa"/>
            <w:tcBorders>
              <w:top w:val="nil"/>
              <w:left w:val="nil"/>
              <w:bottom w:val="double" w:sz="6" w:space="0" w:color="auto"/>
              <w:right w:val="double" w:sz="6" w:space="0" w:color="auto"/>
            </w:tcBorders>
            <w:shd w:val="clear" w:color="auto" w:fill="auto"/>
          </w:tcPr>
          <w:p w:rsidR="00485BF6" w:rsidRPr="002212F8" w:rsidDel="002004F5" w:rsidRDefault="00485BF6" w:rsidP="00392CCF">
            <w:pPr>
              <w:pStyle w:val="afc"/>
              <w:numPr>
                <w:ilvl w:val="0"/>
                <w:numId w:val="83"/>
              </w:numPr>
              <w:bidi/>
              <w:spacing w:line="360" w:lineRule="auto"/>
              <w:jc w:val="both"/>
              <w:rPr>
                <w:rFonts w:cs="Times New Roman"/>
                <w:color w:val="000000"/>
                <w:sz w:val="24"/>
                <w:szCs w:val="24"/>
              </w:rPr>
            </w:pPr>
          </w:p>
        </w:tc>
      </w:tr>
      <w:tr w:rsidR="00E916B1" w:rsidRPr="00B9271A" w:rsidTr="005C7528">
        <w:trPr>
          <w:trHeight w:val="345"/>
          <w:jc w:val="center"/>
        </w:trPr>
        <w:tc>
          <w:tcPr>
            <w:tcW w:w="582" w:type="dxa"/>
            <w:tcBorders>
              <w:top w:val="nil"/>
              <w:left w:val="double" w:sz="6" w:space="0" w:color="auto"/>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p>
        </w:tc>
        <w:tc>
          <w:tcPr>
            <w:tcW w:w="475"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p>
        </w:tc>
        <w:tc>
          <w:tcPr>
            <w:tcW w:w="555" w:type="dxa"/>
            <w:tcBorders>
              <w:top w:val="nil"/>
              <w:left w:val="nil"/>
              <w:bottom w:val="double" w:sz="6" w:space="0" w:color="auto"/>
              <w:right w:val="double" w:sz="6" w:space="0" w:color="auto"/>
            </w:tcBorders>
            <w:shd w:val="clear" w:color="auto" w:fill="auto"/>
          </w:tcPr>
          <w:p w:rsidR="00E916B1" w:rsidRPr="002212F8" w:rsidDel="002004F5" w:rsidRDefault="00E916B1" w:rsidP="00177C50">
            <w:pPr>
              <w:bidi/>
              <w:spacing w:line="360" w:lineRule="auto"/>
              <w:jc w:val="both"/>
              <w:rPr>
                <w:rFonts w:ascii="Arial" w:hAnsi="Arial" w:cs="David"/>
                <w:color w:val="000000"/>
                <w:sz w:val="24"/>
                <w:szCs w:val="24"/>
                <w:rtl/>
              </w:rPr>
            </w:pPr>
            <w:r w:rsidRPr="002212F8">
              <w:rPr>
                <w:rFonts w:ascii="Arial" w:hAnsi="Arial" w:cs="David" w:hint="eastAsia"/>
                <w:color w:val="000000"/>
                <w:sz w:val="24"/>
                <w:szCs w:val="24"/>
                <w:rtl/>
              </w:rPr>
              <w:t>ת</w:t>
            </w:r>
          </w:p>
        </w:tc>
        <w:tc>
          <w:tcPr>
            <w:tcW w:w="628" w:type="dxa"/>
            <w:tcBorders>
              <w:top w:val="nil"/>
              <w:left w:val="nil"/>
              <w:bottom w:val="double" w:sz="6" w:space="0" w:color="auto"/>
              <w:right w:val="double" w:sz="6" w:space="0" w:color="auto"/>
            </w:tcBorders>
            <w:shd w:val="clear" w:color="auto" w:fill="auto"/>
          </w:tcPr>
          <w:p w:rsidR="00E916B1" w:rsidRPr="002212F8" w:rsidDel="002004F5" w:rsidRDefault="00E916B1" w:rsidP="00177C50">
            <w:pPr>
              <w:keepNext/>
              <w:bidi/>
              <w:spacing w:line="360" w:lineRule="auto"/>
              <w:jc w:val="both"/>
              <w:outlineLvl w:val="2"/>
              <w:rPr>
                <w:rFonts w:ascii="Arial" w:hAnsi="Arial" w:cs="David"/>
                <w:color w:val="000000"/>
                <w:sz w:val="24"/>
                <w:szCs w:val="24"/>
                <w:rtl/>
              </w:rPr>
            </w:pPr>
          </w:p>
        </w:tc>
        <w:tc>
          <w:tcPr>
            <w:tcW w:w="502" w:type="dxa"/>
            <w:tcBorders>
              <w:top w:val="nil"/>
              <w:left w:val="nil"/>
              <w:bottom w:val="double" w:sz="6" w:space="0" w:color="auto"/>
              <w:right w:val="double" w:sz="6" w:space="0" w:color="auto"/>
            </w:tcBorders>
            <w:shd w:val="clear" w:color="auto" w:fill="auto"/>
          </w:tcPr>
          <w:p w:rsidR="00E916B1" w:rsidRPr="002212F8" w:rsidDel="002004F5" w:rsidRDefault="00E916B1" w:rsidP="00177C50">
            <w:pPr>
              <w:keepNext/>
              <w:bidi/>
              <w:spacing w:line="360" w:lineRule="auto"/>
              <w:jc w:val="both"/>
              <w:outlineLvl w:val="2"/>
              <w:rPr>
                <w:rFonts w:ascii="Arial" w:hAnsi="Arial" w:cs="David"/>
                <w:color w:val="000000"/>
                <w:sz w:val="24"/>
                <w:szCs w:val="24"/>
                <w:rtl/>
              </w:rPr>
            </w:pPr>
          </w:p>
        </w:tc>
        <w:tc>
          <w:tcPr>
            <w:tcW w:w="469" w:type="dxa"/>
            <w:tcBorders>
              <w:top w:val="nil"/>
              <w:left w:val="nil"/>
              <w:bottom w:val="double" w:sz="6" w:space="0" w:color="auto"/>
              <w:right w:val="double" w:sz="6" w:space="0" w:color="auto"/>
            </w:tcBorders>
            <w:shd w:val="clear" w:color="auto" w:fill="auto"/>
          </w:tcPr>
          <w:p w:rsidR="00E916B1" w:rsidRPr="002212F8" w:rsidDel="002004F5" w:rsidRDefault="00E916B1" w:rsidP="00177C50">
            <w:pPr>
              <w:keepNext/>
              <w:bidi/>
              <w:spacing w:line="360" w:lineRule="auto"/>
              <w:jc w:val="both"/>
              <w:outlineLvl w:val="2"/>
              <w:rPr>
                <w:rFonts w:ascii="Arial" w:hAnsi="Arial" w:cs="David"/>
                <w:color w:val="000000"/>
                <w:sz w:val="24"/>
                <w:szCs w:val="24"/>
                <w:rtl/>
              </w:rPr>
            </w:pPr>
            <w:bookmarkStart w:id="350" w:name="_Toc503179604"/>
            <w:bookmarkStart w:id="351" w:name="_Toc509216858"/>
            <w:bookmarkStart w:id="352" w:name="_Toc509918800"/>
            <w:r w:rsidRPr="002212F8">
              <w:rPr>
                <w:rFonts w:ascii="Arial" w:hAnsi="Arial" w:cs="David" w:hint="eastAsia"/>
                <w:color w:val="000000"/>
                <w:sz w:val="24"/>
                <w:szCs w:val="24"/>
                <w:rtl/>
              </w:rPr>
              <w:t>ת</w:t>
            </w:r>
            <w:bookmarkEnd w:id="350"/>
            <w:bookmarkEnd w:id="351"/>
            <w:bookmarkEnd w:id="352"/>
          </w:p>
        </w:tc>
        <w:tc>
          <w:tcPr>
            <w:tcW w:w="442" w:type="dxa"/>
            <w:tcBorders>
              <w:top w:val="nil"/>
              <w:left w:val="nil"/>
              <w:bottom w:val="double" w:sz="6" w:space="0" w:color="auto"/>
              <w:right w:val="double" w:sz="6" w:space="0" w:color="auto"/>
            </w:tcBorders>
            <w:shd w:val="clear" w:color="auto" w:fill="auto"/>
          </w:tcPr>
          <w:p w:rsidR="00E916B1" w:rsidRPr="002212F8" w:rsidDel="002004F5" w:rsidRDefault="00E916B1" w:rsidP="00177C50">
            <w:pPr>
              <w:keepNext/>
              <w:bidi/>
              <w:spacing w:line="360" w:lineRule="auto"/>
              <w:jc w:val="both"/>
              <w:outlineLvl w:val="2"/>
              <w:rPr>
                <w:rFonts w:ascii="Arial" w:hAnsi="Arial" w:cs="David"/>
                <w:color w:val="000000"/>
                <w:sz w:val="24"/>
                <w:szCs w:val="24"/>
                <w:rtl/>
              </w:rPr>
            </w:pPr>
          </w:p>
        </w:tc>
        <w:tc>
          <w:tcPr>
            <w:tcW w:w="568" w:type="dxa"/>
            <w:tcBorders>
              <w:top w:val="nil"/>
              <w:left w:val="nil"/>
              <w:bottom w:val="double" w:sz="6" w:space="0" w:color="auto"/>
              <w:right w:val="double" w:sz="6" w:space="0" w:color="auto"/>
            </w:tcBorders>
            <w:shd w:val="clear" w:color="auto" w:fill="auto"/>
          </w:tcPr>
          <w:p w:rsidR="00E916B1" w:rsidRPr="002212F8" w:rsidDel="002004F5" w:rsidRDefault="00E916B1" w:rsidP="00177C50">
            <w:pPr>
              <w:keepNext/>
              <w:bidi/>
              <w:spacing w:line="360" w:lineRule="auto"/>
              <w:jc w:val="both"/>
              <w:outlineLvl w:val="2"/>
              <w:rPr>
                <w:rFonts w:ascii="Arial" w:hAnsi="Arial" w:cs="David"/>
                <w:color w:val="000000"/>
                <w:sz w:val="24"/>
                <w:szCs w:val="24"/>
                <w:rtl/>
              </w:rPr>
            </w:pPr>
          </w:p>
        </w:tc>
        <w:tc>
          <w:tcPr>
            <w:tcW w:w="582" w:type="dxa"/>
            <w:tcBorders>
              <w:top w:val="nil"/>
              <w:left w:val="nil"/>
              <w:bottom w:val="double" w:sz="6" w:space="0" w:color="auto"/>
              <w:right w:val="double" w:sz="6" w:space="0" w:color="auto"/>
            </w:tcBorders>
            <w:shd w:val="clear" w:color="auto" w:fill="auto"/>
          </w:tcPr>
          <w:p w:rsidR="00E916B1" w:rsidRPr="002212F8" w:rsidDel="002004F5" w:rsidRDefault="00E916B1" w:rsidP="00177C50">
            <w:pPr>
              <w:keepNext/>
              <w:bidi/>
              <w:spacing w:line="360" w:lineRule="auto"/>
              <w:jc w:val="both"/>
              <w:outlineLvl w:val="2"/>
              <w:rPr>
                <w:rFonts w:ascii="Arial" w:hAnsi="Arial" w:cs="David"/>
                <w:color w:val="000000"/>
                <w:sz w:val="24"/>
                <w:szCs w:val="24"/>
                <w:rtl/>
              </w:rPr>
            </w:pPr>
            <w:bookmarkStart w:id="353" w:name="_Toc503179605"/>
            <w:bookmarkStart w:id="354" w:name="_Toc509216859"/>
            <w:bookmarkStart w:id="355" w:name="_Toc509918801"/>
            <w:r w:rsidRPr="002212F8">
              <w:rPr>
                <w:rFonts w:ascii="Arial" w:hAnsi="Arial" w:cs="David" w:hint="eastAsia"/>
                <w:color w:val="000000"/>
                <w:sz w:val="24"/>
                <w:szCs w:val="24"/>
                <w:rtl/>
              </w:rPr>
              <w:t>ת</w:t>
            </w:r>
            <w:bookmarkEnd w:id="353"/>
            <w:bookmarkEnd w:id="354"/>
            <w:bookmarkEnd w:id="355"/>
          </w:p>
        </w:tc>
        <w:tc>
          <w:tcPr>
            <w:tcW w:w="582" w:type="dxa"/>
            <w:tcBorders>
              <w:top w:val="nil"/>
              <w:left w:val="nil"/>
              <w:bottom w:val="double" w:sz="6" w:space="0" w:color="auto"/>
              <w:right w:val="double" w:sz="6" w:space="0" w:color="auto"/>
            </w:tcBorders>
            <w:shd w:val="clear" w:color="auto" w:fill="auto"/>
          </w:tcPr>
          <w:p w:rsidR="00E916B1" w:rsidRPr="002212F8" w:rsidDel="002004F5" w:rsidRDefault="00E916B1" w:rsidP="00177C50">
            <w:pPr>
              <w:keepNext/>
              <w:bidi/>
              <w:spacing w:line="360" w:lineRule="auto"/>
              <w:jc w:val="both"/>
              <w:outlineLvl w:val="2"/>
              <w:rPr>
                <w:rFonts w:ascii="Arial" w:hAnsi="Arial" w:cs="David"/>
                <w:color w:val="000000"/>
                <w:sz w:val="24"/>
                <w:szCs w:val="24"/>
                <w:rtl/>
              </w:rPr>
            </w:pPr>
          </w:p>
        </w:tc>
        <w:tc>
          <w:tcPr>
            <w:tcW w:w="562" w:type="dxa"/>
            <w:tcBorders>
              <w:top w:val="nil"/>
              <w:left w:val="nil"/>
              <w:bottom w:val="double" w:sz="6" w:space="0" w:color="auto"/>
              <w:right w:val="double" w:sz="6" w:space="0" w:color="auto"/>
            </w:tcBorders>
            <w:shd w:val="clear" w:color="auto" w:fill="auto"/>
          </w:tcPr>
          <w:p w:rsidR="00E916B1" w:rsidRPr="002212F8" w:rsidDel="002004F5" w:rsidRDefault="00E916B1" w:rsidP="00177C50">
            <w:pPr>
              <w:keepNext/>
              <w:bidi/>
              <w:spacing w:line="360" w:lineRule="auto"/>
              <w:jc w:val="both"/>
              <w:outlineLvl w:val="2"/>
              <w:rPr>
                <w:rFonts w:ascii="Arial" w:hAnsi="Arial" w:cs="David"/>
                <w:color w:val="000000"/>
                <w:sz w:val="24"/>
                <w:szCs w:val="24"/>
                <w:rtl/>
              </w:rPr>
            </w:pPr>
          </w:p>
        </w:tc>
        <w:tc>
          <w:tcPr>
            <w:tcW w:w="506" w:type="dxa"/>
            <w:tcBorders>
              <w:top w:val="nil"/>
              <w:left w:val="nil"/>
              <w:bottom w:val="double" w:sz="6" w:space="0" w:color="auto"/>
              <w:right w:val="double" w:sz="6" w:space="0" w:color="auto"/>
            </w:tcBorders>
            <w:shd w:val="clear" w:color="auto" w:fill="auto"/>
          </w:tcPr>
          <w:p w:rsidR="00E916B1" w:rsidRPr="002212F8" w:rsidDel="002004F5" w:rsidRDefault="00E916B1" w:rsidP="00177C50">
            <w:pPr>
              <w:keepNext/>
              <w:bidi/>
              <w:spacing w:line="360" w:lineRule="auto"/>
              <w:jc w:val="both"/>
              <w:outlineLvl w:val="2"/>
              <w:rPr>
                <w:rFonts w:ascii="Arial" w:hAnsi="Arial" w:cs="David"/>
                <w:color w:val="000000"/>
                <w:sz w:val="24"/>
                <w:szCs w:val="24"/>
                <w:rtl/>
              </w:rPr>
            </w:pPr>
            <w:bookmarkStart w:id="356" w:name="_Toc503179606"/>
            <w:bookmarkStart w:id="357" w:name="_Toc509216860"/>
            <w:bookmarkStart w:id="358" w:name="_Toc509918802"/>
            <w:r w:rsidRPr="002212F8">
              <w:rPr>
                <w:rFonts w:ascii="Arial" w:hAnsi="Arial" w:cs="David" w:hint="eastAsia"/>
                <w:color w:val="000000"/>
                <w:sz w:val="24"/>
                <w:szCs w:val="24"/>
                <w:rtl/>
              </w:rPr>
              <w:t>ת</w:t>
            </w:r>
            <w:bookmarkEnd w:id="356"/>
            <w:bookmarkEnd w:id="357"/>
            <w:bookmarkEnd w:id="358"/>
          </w:p>
        </w:tc>
        <w:tc>
          <w:tcPr>
            <w:tcW w:w="2246" w:type="dxa"/>
            <w:tcBorders>
              <w:top w:val="nil"/>
              <w:left w:val="nil"/>
              <w:bottom w:val="double" w:sz="6" w:space="0" w:color="auto"/>
              <w:right w:val="double" w:sz="6" w:space="0" w:color="auto"/>
            </w:tcBorders>
            <w:shd w:val="clear" w:color="auto" w:fill="auto"/>
            <w:vAlign w:val="bottom"/>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cs"/>
                <w:color w:val="000000"/>
                <w:sz w:val="24"/>
                <w:szCs w:val="24"/>
                <w:rtl/>
              </w:rPr>
              <w:t>שער חשמלי נגרר</w:t>
            </w:r>
          </w:p>
        </w:tc>
        <w:tc>
          <w:tcPr>
            <w:tcW w:w="961" w:type="dxa"/>
            <w:tcBorders>
              <w:top w:val="nil"/>
              <w:left w:val="nil"/>
              <w:bottom w:val="double" w:sz="6" w:space="0" w:color="auto"/>
              <w:right w:val="double" w:sz="6" w:space="0" w:color="auto"/>
            </w:tcBorders>
            <w:shd w:val="clear" w:color="auto" w:fill="auto"/>
          </w:tcPr>
          <w:p w:rsidR="00E916B1" w:rsidRPr="002212F8" w:rsidRDefault="00E916B1" w:rsidP="00392CCF">
            <w:pPr>
              <w:pStyle w:val="afc"/>
              <w:numPr>
                <w:ilvl w:val="0"/>
                <w:numId w:val="83"/>
              </w:numPr>
              <w:bidi/>
              <w:spacing w:line="360" w:lineRule="auto"/>
              <w:jc w:val="both"/>
              <w:rPr>
                <w:rFonts w:cs="Times New Roman"/>
                <w:color w:val="000000"/>
                <w:sz w:val="24"/>
                <w:szCs w:val="24"/>
              </w:rPr>
            </w:pPr>
          </w:p>
        </w:tc>
      </w:tr>
      <w:tr w:rsidR="00D632E5" w:rsidRPr="00B9271A" w:rsidTr="00E83F92">
        <w:trPr>
          <w:trHeight w:val="345"/>
          <w:jc w:val="center"/>
        </w:trPr>
        <w:tc>
          <w:tcPr>
            <w:tcW w:w="582" w:type="dxa"/>
            <w:tcBorders>
              <w:top w:val="nil"/>
              <w:left w:val="double" w:sz="6" w:space="0" w:color="auto"/>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tl/>
              </w:rPr>
            </w:pPr>
          </w:p>
        </w:tc>
        <w:tc>
          <w:tcPr>
            <w:tcW w:w="475"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tl/>
              </w:rPr>
            </w:pPr>
            <w:r>
              <w:rPr>
                <w:rFonts w:ascii="Arial" w:hAnsi="Arial" w:cs="David" w:hint="cs"/>
                <w:color w:val="000000"/>
                <w:sz w:val="24"/>
                <w:szCs w:val="24"/>
                <w:rtl/>
              </w:rPr>
              <w:t>ת</w:t>
            </w:r>
          </w:p>
        </w:tc>
        <w:tc>
          <w:tcPr>
            <w:tcW w:w="555"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tl/>
              </w:rPr>
            </w:pPr>
          </w:p>
        </w:tc>
        <w:tc>
          <w:tcPr>
            <w:tcW w:w="628"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tl/>
              </w:rPr>
            </w:pPr>
          </w:p>
        </w:tc>
        <w:tc>
          <w:tcPr>
            <w:tcW w:w="502"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tl/>
              </w:rPr>
            </w:pPr>
            <w:r>
              <w:rPr>
                <w:rFonts w:ascii="Arial" w:hAnsi="Arial" w:cs="David" w:hint="cs"/>
                <w:color w:val="000000"/>
                <w:sz w:val="24"/>
                <w:szCs w:val="24"/>
                <w:rtl/>
              </w:rPr>
              <w:t>ת</w:t>
            </w:r>
          </w:p>
        </w:tc>
        <w:tc>
          <w:tcPr>
            <w:tcW w:w="469"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tl/>
              </w:rPr>
            </w:pPr>
          </w:p>
        </w:tc>
        <w:tc>
          <w:tcPr>
            <w:tcW w:w="442"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tl/>
              </w:rPr>
            </w:pPr>
          </w:p>
        </w:tc>
        <w:tc>
          <w:tcPr>
            <w:tcW w:w="568"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tl/>
              </w:rPr>
            </w:pPr>
            <w:r>
              <w:rPr>
                <w:rFonts w:ascii="Arial" w:hAnsi="Arial" w:cs="David" w:hint="cs"/>
                <w:color w:val="000000"/>
                <w:sz w:val="24"/>
                <w:szCs w:val="24"/>
                <w:rtl/>
              </w:rPr>
              <w:t>ת</w:t>
            </w:r>
          </w:p>
        </w:tc>
        <w:tc>
          <w:tcPr>
            <w:tcW w:w="582"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tl/>
              </w:rPr>
            </w:pPr>
          </w:p>
        </w:tc>
        <w:tc>
          <w:tcPr>
            <w:tcW w:w="582"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tl/>
              </w:rPr>
            </w:pPr>
          </w:p>
        </w:tc>
        <w:tc>
          <w:tcPr>
            <w:tcW w:w="562"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tl/>
              </w:rPr>
            </w:pPr>
            <w:r>
              <w:rPr>
                <w:rFonts w:ascii="Arial" w:hAnsi="Arial" w:cs="David" w:hint="cs"/>
                <w:color w:val="000000"/>
                <w:sz w:val="24"/>
                <w:szCs w:val="24"/>
                <w:rtl/>
              </w:rPr>
              <w:t>ת</w:t>
            </w:r>
          </w:p>
        </w:tc>
        <w:tc>
          <w:tcPr>
            <w:tcW w:w="506"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tl/>
              </w:rPr>
            </w:pPr>
          </w:p>
        </w:tc>
        <w:tc>
          <w:tcPr>
            <w:tcW w:w="2246"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tl/>
              </w:rPr>
            </w:pPr>
            <w:r>
              <w:rPr>
                <w:rFonts w:ascii="Arial" w:hAnsi="Arial" w:cs="David" w:hint="cs"/>
                <w:color w:val="000000"/>
                <w:sz w:val="24"/>
                <w:szCs w:val="24"/>
                <w:rtl/>
              </w:rPr>
              <w:t>מסך אויר</w:t>
            </w:r>
          </w:p>
        </w:tc>
        <w:tc>
          <w:tcPr>
            <w:tcW w:w="961" w:type="dxa"/>
            <w:tcBorders>
              <w:top w:val="nil"/>
              <w:left w:val="nil"/>
              <w:bottom w:val="double" w:sz="6" w:space="0" w:color="auto"/>
              <w:right w:val="double" w:sz="6" w:space="0" w:color="auto"/>
            </w:tcBorders>
            <w:shd w:val="clear" w:color="auto" w:fill="auto"/>
          </w:tcPr>
          <w:p w:rsidR="00D632E5" w:rsidRPr="002212F8" w:rsidRDefault="00D632E5" w:rsidP="00D632E5">
            <w:pPr>
              <w:pStyle w:val="afc"/>
              <w:numPr>
                <w:ilvl w:val="0"/>
                <w:numId w:val="83"/>
              </w:numPr>
              <w:bidi/>
              <w:spacing w:line="360" w:lineRule="auto"/>
              <w:jc w:val="both"/>
              <w:rPr>
                <w:rFonts w:cs="Times New Roman"/>
                <w:color w:val="000000"/>
                <w:sz w:val="24"/>
                <w:szCs w:val="24"/>
              </w:rPr>
            </w:pPr>
          </w:p>
        </w:tc>
      </w:tr>
      <w:tr w:rsidR="00E916B1" w:rsidRPr="00B9271A" w:rsidTr="005C7528">
        <w:trPr>
          <w:trHeight w:val="345"/>
          <w:jc w:val="center"/>
        </w:trPr>
        <w:tc>
          <w:tcPr>
            <w:tcW w:w="582" w:type="dxa"/>
            <w:tcBorders>
              <w:top w:val="nil"/>
              <w:left w:val="double" w:sz="6" w:space="0" w:color="auto"/>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p>
        </w:tc>
        <w:tc>
          <w:tcPr>
            <w:tcW w:w="475"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r w:rsidRPr="002212F8">
              <w:rPr>
                <w:rFonts w:ascii="Arial" w:hAnsi="Arial" w:cs="David" w:hint="cs"/>
                <w:color w:val="000000"/>
                <w:sz w:val="24"/>
                <w:szCs w:val="24"/>
                <w:rtl/>
              </w:rPr>
              <w:t>מ</w:t>
            </w:r>
          </w:p>
        </w:tc>
        <w:tc>
          <w:tcPr>
            <w:tcW w:w="555"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p>
        </w:tc>
        <w:tc>
          <w:tcPr>
            <w:tcW w:w="628"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p>
        </w:tc>
        <w:tc>
          <w:tcPr>
            <w:tcW w:w="50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p>
        </w:tc>
        <w:tc>
          <w:tcPr>
            <w:tcW w:w="469"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p>
        </w:tc>
        <w:tc>
          <w:tcPr>
            <w:tcW w:w="44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p>
        </w:tc>
        <w:tc>
          <w:tcPr>
            <w:tcW w:w="568"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r w:rsidRPr="002212F8">
              <w:rPr>
                <w:rFonts w:ascii="Arial" w:hAnsi="Arial" w:cs="David" w:hint="cs"/>
                <w:color w:val="000000"/>
                <w:sz w:val="24"/>
                <w:szCs w:val="24"/>
                <w:rtl/>
              </w:rPr>
              <w:t>מ</w:t>
            </w:r>
          </w:p>
        </w:tc>
        <w:tc>
          <w:tcPr>
            <w:tcW w:w="58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p>
        </w:tc>
        <w:tc>
          <w:tcPr>
            <w:tcW w:w="58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p>
        </w:tc>
        <w:tc>
          <w:tcPr>
            <w:tcW w:w="56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p>
        </w:tc>
        <w:tc>
          <w:tcPr>
            <w:tcW w:w="506"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p>
        </w:tc>
        <w:tc>
          <w:tcPr>
            <w:tcW w:w="2246" w:type="dxa"/>
            <w:tcBorders>
              <w:top w:val="nil"/>
              <w:left w:val="nil"/>
              <w:bottom w:val="double" w:sz="6" w:space="0" w:color="auto"/>
              <w:right w:val="double" w:sz="6" w:space="0" w:color="auto"/>
            </w:tcBorders>
            <w:shd w:val="clear" w:color="auto" w:fill="auto"/>
            <w:vAlign w:val="bottom"/>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cs"/>
                <w:color w:val="000000"/>
                <w:sz w:val="24"/>
                <w:szCs w:val="24"/>
                <w:rtl/>
              </w:rPr>
              <w:t>מערכת אזעקה</w:t>
            </w:r>
          </w:p>
        </w:tc>
        <w:tc>
          <w:tcPr>
            <w:tcW w:w="961" w:type="dxa"/>
            <w:tcBorders>
              <w:top w:val="nil"/>
              <w:left w:val="nil"/>
              <w:bottom w:val="double" w:sz="6" w:space="0" w:color="auto"/>
              <w:right w:val="double" w:sz="6" w:space="0" w:color="auto"/>
            </w:tcBorders>
            <w:shd w:val="clear" w:color="auto" w:fill="auto"/>
          </w:tcPr>
          <w:p w:rsidR="00E916B1" w:rsidRPr="002212F8" w:rsidRDefault="00E916B1" w:rsidP="00392CCF">
            <w:pPr>
              <w:pStyle w:val="afc"/>
              <w:numPr>
                <w:ilvl w:val="0"/>
                <w:numId w:val="83"/>
              </w:numPr>
              <w:bidi/>
              <w:spacing w:line="360" w:lineRule="auto"/>
              <w:jc w:val="both"/>
              <w:rPr>
                <w:rFonts w:cs="Times New Roman"/>
                <w:color w:val="000000"/>
                <w:sz w:val="24"/>
                <w:szCs w:val="24"/>
              </w:rPr>
            </w:pPr>
          </w:p>
        </w:tc>
      </w:tr>
      <w:tr w:rsidR="00E916B1" w:rsidRPr="00B9271A" w:rsidTr="005C7528">
        <w:trPr>
          <w:trHeight w:val="345"/>
          <w:jc w:val="center"/>
        </w:trPr>
        <w:tc>
          <w:tcPr>
            <w:tcW w:w="582" w:type="dxa"/>
            <w:tcBorders>
              <w:top w:val="nil"/>
              <w:left w:val="double" w:sz="6" w:space="0" w:color="auto"/>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p>
        </w:tc>
        <w:tc>
          <w:tcPr>
            <w:tcW w:w="475"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p>
        </w:tc>
        <w:tc>
          <w:tcPr>
            <w:tcW w:w="555"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p>
        </w:tc>
        <w:tc>
          <w:tcPr>
            <w:tcW w:w="628"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r w:rsidRPr="002212F8">
              <w:rPr>
                <w:rFonts w:ascii="Arial" w:hAnsi="Arial" w:cs="David" w:hint="cs"/>
                <w:color w:val="000000"/>
                <w:sz w:val="24"/>
                <w:szCs w:val="24"/>
                <w:rtl/>
              </w:rPr>
              <w:t>מ</w:t>
            </w:r>
          </w:p>
        </w:tc>
        <w:tc>
          <w:tcPr>
            <w:tcW w:w="50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p>
        </w:tc>
        <w:tc>
          <w:tcPr>
            <w:tcW w:w="469"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p>
        </w:tc>
        <w:tc>
          <w:tcPr>
            <w:tcW w:w="44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p>
        </w:tc>
        <w:tc>
          <w:tcPr>
            <w:tcW w:w="568"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p>
        </w:tc>
        <w:tc>
          <w:tcPr>
            <w:tcW w:w="58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p>
        </w:tc>
        <w:tc>
          <w:tcPr>
            <w:tcW w:w="58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r w:rsidRPr="002212F8">
              <w:rPr>
                <w:rFonts w:ascii="Arial" w:hAnsi="Arial" w:cs="David" w:hint="cs"/>
                <w:color w:val="000000"/>
                <w:sz w:val="24"/>
                <w:szCs w:val="24"/>
                <w:rtl/>
              </w:rPr>
              <w:t>מ</w:t>
            </w:r>
          </w:p>
        </w:tc>
        <w:tc>
          <w:tcPr>
            <w:tcW w:w="56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p>
        </w:tc>
        <w:tc>
          <w:tcPr>
            <w:tcW w:w="506"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p>
        </w:tc>
        <w:tc>
          <w:tcPr>
            <w:tcW w:w="2246" w:type="dxa"/>
            <w:tcBorders>
              <w:top w:val="nil"/>
              <w:left w:val="nil"/>
              <w:bottom w:val="double" w:sz="6" w:space="0" w:color="auto"/>
              <w:right w:val="double" w:sz="6" w:space="0" w:color="auto"/>
            </w:tcBorders>
            <w:shd w:val="clear" w:color="auto" w:fill="auto"/>
            <w:vAlign w:val="bottom"/>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cs"/>
                <w:color w:val="000000"/>
                <w:sz w:val="24"/>
                <w:szCs w:val="24"/>
                <w:rtl/>
              </w:rPr>
              <w:t>מערכת טמ"ס</w:t>
            </w:r>
          </w:p>
        </w:tc>
        <w:tc>
          <w:tcPr>
            <w:tcW w:w="961" w:type="dxa"/>
            <w:tcBorders>
              <w:top w:val="nil"/>
              <w:left w:val="nil"/>
              <w:bottom w:val="double" w:sz="6" w:space="0" w:color="auto"/>
              <w:right w:val="double" w:sz="6" w:space="0" w:color="auto"/>
            </w:tcBorders>
            <w:shd w:val="clear" w:color="auto" w:fill="auto"/>
          </w:tcPr>
          <w:p w:rsidR="00E916B1" w:rsidRPr="002212F8" w:rsidRDefault="00E916B1" w:rsidP="00392CCF">
            <w:pPr>
              <w:pStyle w:val="afc"/>
              <w:numPr>
                <w:ilvl w:val="0"/>
                <w:numId w:val="83"/>
              </w:numPr>
              <w:bidi/>
              <w:spacing w:line="360" w:lineRule="auto"/>
              <w:jc w:val="both"/>
              <w:rPr>
                <w:rFonts w:cs="Times New Roman"/>
                <w:color w:val="000000"/>
                <w:sz w:val="24"/>
                <w:szCs w:val="24"/>
              </w:rPr>
            </w:pPr>
          </w:p>
        </w:tc>
      </w:tr>
      <w:tr w:rsidR="00E916B1" w:rsidRPr="00B9271A" w:rsidTr="005C7528">
        <w:trPr>
          <w:trHeight w:val="345"/>
          <w:jc w:val="center"/>
        </w:trPr>
        <w:tc>
          <w:tcPr>
            <w:tcW w:w="582" w:type="dxa"/>
            <w:tcBorders>
              <w:top w:val="nil"/>
              <w:left w:val="double" w:sz="6" w:space="0" w:color="auto"/>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p>
        </w:tc>
        <w:tc>
          <w:tcPr>
            <w:tcW w:w="475"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p>
        </w:tc>
        <w:tc>
          <w:tcPr>
            <w:tcW w:w="555"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p>
        </w:tc>
        <w:tc>
          <w:tcPr>
            <w:tcW w:w="628"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r w:rsidRPr="002212F8">
              <w:rPr>
                <w:rFonts w:ascii="Arial" w:hAnsi="Arial" w:cs="David" w:hint="cs"/>
                <w:color w:val="000000"/>
                <w:sz w:val="24"/>
                <w:szCs w:val="24"/>
                <w:rtl/>
              </w:rPr>
              <w:t>מ</w:t>
            </w:r>
          </w:p>
        </w:tc>
        <w:tc>
          <w:tcPr>
            <w:tcW w:w="50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p>
        </w:tc>
        <w:tc>
          <w:tcPr>
            <w:tcW w:w="469"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p>
        </w:tc>
        <w:tc>
          <w:tcPr>
            <w:tcW w:w="44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p>
        </w:tc>
        <w:tc>
          <w:tcPr>
            <w:tcW w:w="568"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p>
        </w:tc>
        <w:tc>
          <w:tcPr>
            <w:tcW w:w="58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p>
        </w:tc>
        <w:tc>
          <w:tcPr>
            <w:tcW w:w="58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r w:rsidRPr="002212F8">
              <w:rPr>
                <w:rFonts w:ascii="Arial" w:hAnsi="Arial" w:cs="David" w:hint="cs"/>
                <w:color w:val="000000"/>
                <w:sz w:val="24"/>
                <w:szCs w:val="24"/>
                <w:rtl/>
              </w:rPr>
              <w:t>מ</w:t>
            </w:r>
          </w:p>
        </w:tc>
        <w:tc>
          <w:tcPr>
            <w:tcW w:w="56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p>
        </w:tc>
        <w:tc>
          <w:tcPr>
            <w:tcW w:w="506"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p>
        </w:tc>
        <w:tc>
          <w:tcPr>
            <w:tcW w:w="2246" w:type="dxa"/>
            <w:tcBorders>
              <w:top w:val="nil"/>
              <w:left w:val="nil"/>
              <w:bottom w:val="double" w:sz="6" w:space="0" w:color="auto"/>
              <w:right w:val="double" w:sz="6" w:space="0" w:color="auto"/>
            </w:tcBorders>
            <w:shd w:val="clear" w:color="auto" w:fill="auto"/>
            <w:vAlign w:val="bottom"/>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cs"/>
                <w:color w:val="000000"/>
                <w:sz w:val="24"/>
                <w:szCs w:val="24"/>
                <w:rtl/>
              </w:rPr>
              <w:t>מערכת כריזה</w:t>
            </w:r>
          </w:p>
        </w:tc>
        <w:tc>
          <w:tcPr>
            <w:tcW w:w="961" w:type="dxa"/>
            <w:tcBorders>
              <w:top w:val="nil"/>
              <w:left w:val="nil"/>
              <w:bottom w:val="double" w:sz="6" w:space="0" w:color="auto"/>
              <w:right w:val="double" w:sz="6" w:space="0" w:color="auto"/>
            </w:tcBorders>
            <w:shd w:val="clear" w:color="auto" w:fill="auto"/>
          </w:tcPr>
          <w:p w:rsidR="00E916B1" w:rsidRPr="002212F8" w:rsidRDefault="00E916B1" w:rsidP="00392CCF">
            <w:pPr>
              <w:pStyle w:val="afc"/>
              <w:numPr>
                <w:ilvl w:val="0"/>
                <w:numId w:val="83"/>
              </w:numPr>
              <w:bidi/>
              <w:spacing w:line="360" w:lineRule="auto"/>
              <w:jc w:val="both"/>
              <w:rPr>
                <w:rFonts w:cs="Times New Roman"/>
                <w:color w:val="000000"/>
                <w:sz w:val="24"/>
                <w:szCs w:val="24"/>
              </w:rPr>
            </w:pPr>
          </w:p>
        </w:tc>
      </w:tr>
      <w:tr w:rsidR="00E916B1" w:rsidRPr="00B9271A">
        <w:trPr>
          <w:trHeight w:val="345"/>
          <w:jc w:val="center"/>
        </w:trPr>
        <w:tc>
          <w:tcPr>
            <w:tcW w:w="582" w:type="dxa"/>
            <w:tcBorders>
              <w:top w:val="nil"/>
              <w:left w:val="double" w:sz="6" w:space="0" w:color="auto"/>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475"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55"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628"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0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cs"/>
                <w:color w:val="000000"/>
                <w:sz w:val="24"/>
                <w:szCs w:val="24"/>
                <w:rtl/>
              </w:rPr>
              <w:t>נ</w:t>
            </w:r>
          </w:p>
        </w:tc>
        <w:tc>
          <w:tcPr>
            <w:tcW w:w="469"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44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p>
        </w:tc>
        <w:tc>
          <w:tcPr>
            <w:tcW w:w="568"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8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p>
        </w:tc>
        <w:tc>
          <w:tcPr>
            <w:tcW w:w="58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6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06"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2246"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לוח</w:t>
            </w:r>
            <w:r w:rsidRPr="002212F8">
              <w:rPr>
                <w:rFonts w:ascii="Arial" w:hAnsi="Arial" w:cs="David"/>
                <w:color w:val="000000"/>
                <w:sz w:val="24"/>
                <w:szCs w:val="24"/>
                <w:rtl/>
              </w:rPr>
              <w:t xml:space="preserve"> </w:t>
            </w:r>
            <w:r w:rsidRPr="002212F8">
              <w:rPr>
                <w:rFonts w:ascii="Arial" w:hAnsi="Arial" w:cs="David" w:hint="eastAsia"/>
                <w:color w:val="000000"/>
                <w:sz w:val="24"/>
                <w:szCs w:val="24"/>
                <w:rtl/>
              </w:rPr>
              <w:t>חשמל</w:t>
            </w:r>
          </w:p>
        </w:tc>
        <w:tc>
          <w:tcPr>
            <w:tcW w:w="961" w:type="dxa"/>
            <w:tcBorders>
              <w:top w:val="nil"/>
              <w:left w:val="nil"/>
              <w:bottom w:val="double" w:sz="6" w:space="0" w:color="auto"/>
              <w:right w:val="double" w:sz="6" w:space="0" w:color="auto"/>
            </w:tcBorders>
            <w:shd w:val="clear" w:color="auto" w:fill="auto"/>
          </w:tcPr>
          <w:p w:rsidR="00E916B1" w:rsidRPr="002212F8" w:rsidRDefault="00E916B1" w:rsidP="00392CCF">
            <w:pPr>
              <w:pStyle w:val="afc"/>
              <w:numPr>
                <w:ilvl w:val="0"/>
                <w:numId w:val="83"/>
              </w:numPr>
              <w:bidi/>
              <w:spacing w:line="360" w:lineRule="auto"/>
              <w:jc w:val="both"/>
              <w:rPr>
                <w:rFonts w:cs="Times New Roman"/>
                <w:color w:val="000000"/>
                <w:sz w:val="24"/>
                <w:szCs w:val="24"/>
              </w:rPr>
            </w:pPr>
          </w:p>
        </w:tc>
      </w:tr>
      <w:tr w:rsidR="00D632E5" w:rsidRPr="00B9271A">
        <w:trPr>
          <w:trHeight w:val="345"/>
          <w:jc w:val="center"/>
        </w:trPr>
        <w:tc>
          <w:tcPr>
            <w:tcW w:w="582" w:type="dxa"/>
            <w:tcBorders>
              <w:top w:val="nil"/>
              <w:left w:val="double" w:sz="6" w:space="0" w:color="auto"/>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tl/>
              </w:rPr>
            </w:pPr>
            <w:r>
              <w:rPr>
                <w:rFonts w:ascii="Arial" w:hAnsi="Arial" w:cs="David" w:hint="cs"/>
                <w:color w:val="000000"/>
                <w:sz w:val="24"/>
                <w:szCs w:val="24"/>
                <w:rtl/>
              </w:rPr>
              <w:t>נ</w:t>
            </w:r>
          </w:p>
        </w:tc>
        <w:tc>
          <w:tcPr>
            <w:tcW w:w="475"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tl/>
              </w:rPr>
            </w:pPr>
          </w:p>
        </w:tc>
        <w:tc>
          <w:tcPr>
            <w:tcW w:w="555"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tl/>
              </w:rPr>
            </w:pPr>
          </w:p>
        </w:tc>
        <w:tc>
          <w:tcPr>
            <w:tcW w:w="628"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tl/>
              </w:rPr>
            </w:pPr>
          </w:p>
        </w:tc>
        <w:tc>
          <w:tcPr>
            <w:tcW w:w="502"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tl/>
              </w:rPr>
            </w:pPr>
          </w:p>
        </w:tc>
        <w:tc>
          <w:tcPr>
            <w:tcW w:w="469"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tl/>
              </w:rPr>
            </w:pPr>
          </w:p>
        </w:tc>
        <w:tc>
          <w:tcPr>
            <w:tcW w:w="442"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Pr>
            </w:pPr>
          </w:p>
        </w:tc>
        <w:tc>
          <w:tcPr>
            <w:tcW w:w="568"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tl/>
              </w:rPr>
            </w:pPr>
          </w:p>
        </w:tc>
        <w:tc>
          <w:tcPr>
            <w:tcW w:w="582"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Pr>
            </w:pPr>
          </w:p>
        </w:tc>
        <w:tc>
          <w:tcPr>
            <w:tcW w:w="582"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tl/>
              </w:rPr>
            </w:pPr>
          </w:p>
        </w:tc>
        <w:tc>
          <w:tcPr>
            <w:tcW w:w="562"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tl/>
              </w:rPr>
            </w:pPr>
          </w:p>
        </w:tc>
        <w:tc>
          <w:tcPr>
            <w:tcW w:w="506"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tl/>
              </w:rPr>
            </w:pPr>
          </w:p>
        </w:tc>
        <w:tc>
          <w:tcPr>
            <w:tcW w:w="2246" w:type="dxa"/>
            <w:tcBorders>
              <w:top w:val="nil"/>
              <w:left w:val="nil"/>
              <w:bottom w:val="double" w:sz="6" w:space="0" w:color="auto"/>
              <w:right w:val="double" w:sz="6" w:space="0" w:color="auto"/>
            </w:tcBorders>
            <w:shd w:val="clear" w:color="auto" w:fill="auto"/>
          </w:tcPr>
          <w:p w:rsidR="00D632E5" w:rsidRPr="002212F8" w:rsidRDefault="00D632E5" w:rsidP="00D632E5">
            <w:pPr>
              <w:bidi/>
              <w:spacing w:line="360" w:lineRule="auto"/>
              <w:jc w:val="both"/>
              <w:rPr>
                <w:rFonts w:ascii="Arial" w:hAnsi="Arial" w:cs="David"/>
                <w:color w:val="000000"/>
                <w:sz w:val="24"/>
                <w:szCs w:val="24"/>
                <w:rtl/>
              </w:rPr>
            </w:pPr>
            <w:r>
              <w:rPr>
                <w:rFonts w:ascii="Arial" w:hAnsi="Arial" w:cs="David" w:hint="cs"/>
                <w:color w:val="000000"/>
                <w:sz w:val="24"/>
                <w:szCs w:val="24"/>
                <w:rtl/>
              </w:rPr>
              <w:t>תאורת חירום</w:t>
            </w:r>
          </w:p>
        </w:tc>
        <w:tc>
          <w:tcPr>
            <w:tcW w:w="961" w:type="dxa"/>
            <w:tcBorders>
              <w:top w:val="nil"/>
              <w:left w:val="nil"/>
              <w:bottom w:val="double" w:sz="6" w:space="0" w:color="auto"/>
              <w:right w:val="double" w:sz="6" w:space="0" w:color="auto"/>
            </w:tcBorders>
            <w:shd w:val="clear" w:color="auto" w:fill="auto"/>
          </w:tcPr>
          <w:p w:rsidR="00D632E5" w:rsidRPr="002212F8" w:rsidRDefault="00D632E5" w:rsidP="00D632E5">
            <w:pPr>
              <w:pStyle w:val="afc"/>
              <w:numPr>
                <w:ilvl w:val="0"/>
                <w:numId w:val="83"/>
              </w:numPr>
              <w:bidi/>
              <w:spacing w:line="360" w:lineRule="auto"/>
              <w:jc w:val="both"/>
              <w:rPr>
                <w:rFonts w:cs="Times New Roman"/>
                <w:color w:val="000000"/>
                <w:sz w:val="24"/>
                <w:szCs w:val="24"/>
              </w:rPr>
            </w:pPr>
          </w:p>
        </w:tc>
      </w:tr>
      <w:tr w:rsidR="00E916B1" w:rsidRPr="00B9271A">
        <w:trPr>
          <w:trHeight w:val="345"/>
          <w:jc w:val="center"/>
        </w:trPr>
        <w:tc>
          <w:tcPr>
            <w:tcW w:w="582" w:type="dxa"/>
            <w:tcBorders>
              <w:top w:val="nil"/>
              <w:left w:val="double" w:sz="6" w:space="0" w:color="auto"/>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מ</w:t>
            </w:r>
          </w:p>
        </w:tc>
        <w:tc>
          <w:tcPr>
            <w:tcW w:w="475"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55"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628"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0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469"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44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נ</w:t>
            </w:r>
          </w:p>
        </w:tc>
        <w:tc>
          <w:tcPr>
            <w:tcW w:w="568"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8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8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6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06"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2246"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רכזת</w:t>
            </w:r>
            <w:r w:rsidRPr="002212F8">
              <w:rPr>
                <w:rFonts w:ascii="Arial" w:hAnsi="Arial" w:cs="David"/>
                <w:color w:val="000000"/>
                <w:sz w:val="24"/>
                <w:szCs w:val="24"/>
                <w:rtl/>
              </w:rPr>
              <w:t xml:space="preserve"> </w:t>
            </w:r>
            <w:r w:rsidRPr="002212F8">
              <w:rPr>
                <w:rFonts w:ascii="Arial" w:hAnsi="Arial" w:cs="David" w:hint="eastAsia"/>
                <w:color w:val="000000"/>
                <w:sz w:val="24"/>
                <w:szCs w:val="24"/>
                <w:rtl/>
              </w:rPr>
              <w:t>גילוי</w:t>
            </w:r>
            <w:r w:rsidRPr="002212F8">
              <w:rPr>
                <w:rFonts w:ascii="Arial" w:hAnsi="Arial" w:cs="David"/>
                <w:color w:val="000000"/>
                <w:sz w:val="24"/>
                <w:szCs w:val="24"/>
                <w:rtl/>
              </w:rPr>
              <w:t xml:space="preserve"> </w:t>
            </w:r>
            <w:r w:rsidRPr="002212F8">
              <w:rPr>
                <w:rFonts w:ascii="Arial" w:hAnsi="Arial" w:cs="David" w:hint="eastAsia"/>
                <w:color w:val="000000"/>
                <w:sz w:val="24"/>
                <w:szCs w:val="24"/>
                <w:rtl/>
              </w:rPr>
              <w:t>אש</w:t>
            </w:r>
            <w:r w:rsidRPr="002212F8">
              <w:rPr>
                <w:rFonts w:ascii="Arial" w:hAnsi="Arial" w:cs="David"/>
                <w:color w:val="000000"/>
                <w:sz w:val="24"/>
                <w:szCs w:val="24"/>
                <w:rtl/>
              </w:rPr>
              <w:t xml:space="preserve"> </w:t>
            </w:r>
            <w:r w:rsidRPr="002212F8">
              <w:rPr>
                <w:rFonts w:ascii="Arial" w:hAnsi="Arial" w:cs="David" w:hint="eastAsia"/>
                <w:color w:val="000000"/>
                <w:sz w:val="24"/>
                <w:szCs w:val="24"/>
                <w:rtl/>
              </w:rPr>
              <w:t>ועשן</w:t>
            </w:r>
          </w:p>
        </w:tc>
        <w:tc>
          <w:tcPr>
            <w:tcW w:w="961" w:type="dxa"/>
            <w:tcBorders>
              <w:top w:val="nil"/>
              <w:left w:val="nil"/>
              <w:bottom w:val="double" w:sz="6" w:space="0" w:color="auto"/>
              <w:right w:val="double" w:sz="6" w:space="0" w:color="auto"/>
            </w:tcBorders>
            <w:shd w:val="clear" w:color="auto" w:fill="auto"/>
          </w:tcPr>
          <w:p w:rsidR="00E916B1" w:rsidRPr="002212F8" w:rsidRDefault="00E916B1" w:rsidP="00392CCF">
            <w:pPr>
              <w:pStyle w:val="afc"/>
              <w:numPr>
                <w:ilvl w:val="0"/>
                <w:numId w:val="83"/>
              </w:numPr>
              <w:bidi/>
              <w:spacing w:line="360" w:lineRule="auto"/>
              <w:jc w:val="both"/>
              <w:rPr>
                <w:rFonts w:cs="Times New Roman"/>
                <w:color w:val="000000"/>
                <w:sz w:val="24"/>
                <w:szCs w:val="24"/>
              </w:rPr>
            </w:pPr>
          </w:p>
        </w:tc>
      </w:tr>
      <w:tr w:rsidR="00E916B1" w:rsidRPr="00B9271A">
        <w:trPr>
          <w:trHeight w:val="345"/>
          <w:jc w:val="center"/>
        </w:trPr>
        <w:tc>
          <w:tcPr>
            <w:tcW w:w="582" w:type="dxa"/>
            <w:tcBorders>
              <w:top w:val="nil"/>
              <w:left w:val="double" w:sz="6" w:space="0" w:color="auto"/>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475"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55"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מ</w:t>
            </w:r>
          </w:p>
        </w:tc>
        <w:tc>
          <w:tcPr>
            <w:tcW w:w="628"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0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469"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44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68"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8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נ</w:t>
            </w:r>
          </w:p>
        </w:tc>
        <w:tc>
          <w:tcPr>
            <w:tcW w:w="58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6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06"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2246"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עמדת</w:t>
            </w:r>
            <w:r w:rsidRPr="002212F8">
              <w:rPr>
                <w:rFonts w:ascii="Arial" w:hAnsi="Arial" w:cs="David"/>
                <w:color w:val="000000"/>
                <w:sz w:val="24"/>
                <w:szCs w:val="24"/>
                <w:rtl/>
              </w:rPr>
              <w:t xml:space="preserve"> </w:t>
            </w:r>
            <w:r w:rsidRPr="002212F8">
              <w:rPr>
                <w:rFonts w:ascii="Arial" w:hAnsi="Arial" w:cs="David" w:hint="eastAsia"/>
                <w:color w:val="000000"/>
                <w:sz w:val="24"/>
                <w:szCs w:val="24"/>
                <w:rtl/>
              </w:rPr>
              <w:t>כיבוי</w:t>
            </w:r>
            <w:r w:rsidRPr="002212F8">
              <w:rPr>
                <w:rFonts w:ascii="Arial" w:hAnsi="Arial" w:cs="David"/>
                <w:color w:val="000000"/>
                <w:sz w:val="24"/>
                <w:szCs w:val="24"/>
                <w:rtl/>
              </w:rPr>
              <w:t xml:space="preserve"> </w:t>
            </w:r>
            <w:r w:rsidRPr="002212F8">
              <w:rPr>
                <w:rFonts w:ascii="Arial" w:hAnsi="Arial" w:cs="David" w:hint="eastAsia"/>
                <w:color w:val="000000"/>
                <w:sz w:val="24"/>
                <w:szCs w:val="24"/>
                <w:rtl/>
              </w:rPr>
              <w:t>אש</w:t>
            </w:r>
          </w:p>
        </w:tc>
        <w:tc>
          <w:tcPr>
            <w:tcW w:w="961" w:type="dxa"/>
            <w:tcBorders>
              <w:top w:val="nil"/>
              <w:left w:val="nil"/>
              <w:bottom w:val="double" w:sz="6" w:space="0" w:color="auto"/>
              <w:right w:val="double" w:sz="6" w:space="0" w:color="auto"/>
            </w:tcBorders>
            <w:shd w:val="clear" w:color="auto" w:fill="auto"/>
          </w:tcPr>
          <w:p w:rsidR="00E916B1" w:rsidRPr="002212F8" w:rsidRDefault="00E916B1" w:rsidP="00392CCF">
            <w:pPr>
              <w:pStyle w:val="afc"/>
              <w:numPr>
                <w:ilvl w:val="0"/>
                <w:numId w:val="83"/>
              </w:numPr>
              <w:bidi/>
              <w:spacing w:line="360" w:lineRule="auto"/>
              <w:jc w:val="both"/>
              <w:rPr>
                <w:rFonts w:cs="Times New Roman"/>
                <w:color w:val="000000"/>
                <w:sz w:val="24"/>
                <w:szCs w:val="24"/>
              </w:rPr>
            </w:pPr>
          </w:p>
        </w:tc>
      </w:tr>
      <w:tr w:rsidR="00E916B1" w:rsidRPr="00B9271A">
        <w:trPr>
          <w:trHeight w:val="345"/>
          <w:jc w:val="center"/>
        </w:trPr>
        <w:tc>
          <w:tcPr>
            <w:tcW w:w="582" w:type="dxa"/>
            <w:tcBorders>
              <w:top w:val="nil"/>
              <w:left w:val="double" w:sz="6" w:space="0" w:color="auto"/>
              <w:bottom w:val="double" w:sz="6" w:space="0" w:color="auto"/>
              <w:right w:val="double" w:sz="6" w:space="0" w:color="auto"/>
            </w:tcBorders>
            <w:shd w:val="clear" w:color="auto" w:fill="auto"/>
          </w:tcPr>
          <w:p w:rsidR="00E916B1" w:rsidRPr="002212F8" w:rsidRDefault="00E916B1" w:rsidP="00177C50">
            <w:pPr>
              <w:keepNext/>
              <w:bidi/>
              <w:spacing w:line="360" w:lineRule="auto"/>
              <w:jc w:val="both"/>
              <w:outlineLvl w:val="2"/>
              <w:rPr>
                <w:rFonts w:ascii="Arial" w:hAnsi="Arial" w:cs="David"/>
                <w:color w:val="000000"/>
                <w:sz w:val="24"/>
                <w:szCs w:val="24"/>
                <w:rtl/>
              </w:rPr>
            </w:pPr>
          </w:p>
        </w:tc>
        <w:tc>
          <w:tcPr>
            <w:tcW w:w="475" w:type="dxa"/>
            <w:tcBorders>
              <w:top w:val="nil"/>
              <w:left w:val="nil"/>
              <w:bottom w:val="double" w:sz="6" w:space="0" w:color="auto"/>
              <w:right w:val="double" w:sz="6" w:space="0" w:color="auto"/>
            </w:tcBorders>
            <w:shd w:val="clear" w:color="auto" w:fill="auto"/>
          </w:tcPr>
          <w:p w:rsidR="00E916B1" w:rsidRPr="002212F8" w:rsidRDefault="00E916B1" w:rsidP="00177C50">
            <w:pPr>
              <w:keepNext/>
              <w:bidi/>
              <w:spacing w:line="360" w:lineRule="auto"/>
              <w:jc w:val="both"/>
              <w:outlineLvl w:val="2"/>
              <w:rPr>
                <w:rFonts w:ascii="Arial" w:hAnsi="Arial" w:cs="David"/>
                <w:color w:val="000000"/>
                <w:sz w:val="24"/>
                <w:szCs w:val="24"/>
                <w:rtl/>
              </w:rPr>
            </w:pPr>
          </w:p>
        </w:tc>
        <w:tc>
          <w:tcPr>
            <w:tcW w:w="555" w:type="dxa"/>
            <w:tcBorders>
              <w:top w:val="nil"/>
              <w:left w:val="nil"/>
              <w:bottom w:val="double" w:sz="6" w:space="0" w:color="auto"/>
              <w:right w:val="double" w:sz="6" w:space="0" w:color="auto"/>
            </w:tcBorders>
            <w:shd w:val="clear" w:color="auto" w:fill="auto"/>
          </w:tcPr>
          <w:p w:rsidR="00E916B1" w:rsidRPr="002212F8" w:rsidRDefault="00E916B1" w:rsidP="00177C50">
            <w:pPr>
              <w:keepNext/>
              <w:bidi/>
              <w:spacing w:line="360" w:lineRule="auto"/>
              <w:jc w:val="both"/>
              <w:outlineLvl w:val="2"/>
              <w:rPr>
                <w:rFonts w:ascii="Arial" w:hAnsi="Arial" w:cs="David"/>
                <w:color w:val="000000"/>
                <w:sz w:val="24"/>
                <w:szCs w:val="24"/>
                <w:rtl/>
              </w:rPr>
            </w:pPr>
          </w:p>
        </w:tc>
        <w:tc>
          <w:tcPr>
            <w:tcW w:w="628" w:type="dxa"/>
            <w:tcBorders>
              <w:top w:val="nil"/>
              <w:left w:val="nil"/>
              <w:bottom w:val="double" w:sz="6" w:space="0" w:color="auto"/>
              <w:right w:val="double" w:sz="6" w:space="0" w:color="auto"/>
            </w:tcBorders>
            <w:shd w:val="clear" w:color="auto" w:fill="auto"/>
          </w:tcPr>
          <w:p w:rsidR="00E916B1" w:rsidRPr="002212F8" w:rsidRDefault="00E916B1" w:rsidP="00177C50">
            <w:pPr>
              <w:keepNext/>
              <w:bidi/>
              <w:spacing w:line="360" w:lineRule="auto"/>
              <w:jc w:val="both"/>
              <w:outlineLvl w:val="2"/>
              <w:rPr>
                <w:rFonts w:ascii="Arial" w:hAnsi="Arial" w:cs="David"/>
                <w:color w:val="000000"/>
                <w:sz w:val="24"/>
                <w:szCs w:val="24"/>
                <w:rtl/>
              </w:rPr>
            </w:pPr>
          </w:p>
        </w:tc>
        <w:tc>
          <w:tcPr>
            <w:tcW w:w="502" w:type="dxa"/>
            <w:tcBorders>
              <w:top w:val="nil"/>
              <w:left w:val="nil"/>
              <w:bottom w:val="double" w:sz="6" w:space="0" w:color="auto"/>
              <w:right w:val="double" w:sz="6" w:space="0" w:color="auto"/>
            </w:tcBorders>
            <w:shd w:val="clear" w:color="auto" w:fill="auto"/>
          </w:tcPr>
          <w:p w:rsidR="00E916B1" w:rsidRPr="002212F8" w:rsidRDefault="00E916B1" w:rsidP="00177C50">
            <w:pPr>
              <w:keepNext/>
              <w:bidi/>
              <w:spacing w:line="360" w:lineRule="auto"/>
              <w:jc w:val="both"/>
              <w:outlineLvl w:val="2"/>
              <w:rPr>
                <w:rFonts w:ascii="Arial" w:hAnsi="Arial" w:cs="David"/>
                <w:color w:val="000000"/>
                <w:sz w:val="24"/>
                <w:szCs w:val="24"/>
                <w:rtl/>
              </w:rPr>
            </w:pPr>
          </w:p>
        </w:tc>
        <w:tc>
          <w:tcPr>
            <w:tcW w:w="469" w:type="dxa"/>
            <w:tcBorders>
              <w:top w:val="nil"/>
              <w:left w:val="nil"/>
              <w:bottom w:val="double" w:sz="6" w:space="0" w:color="auto"/>
              <w:right w:val="double" w:sz="6" w:space="0" w:color="auto"/>
            </w:tcBorders>
            <w:shd w:val="clear" w:color="auto" w:fill="auto"/>
          </w:tcPr>
          <w:p w:rsidR="00E916B1" w:rsidRPr="002212F8" w:rsidRDefault="00E916B1" w:rsidP="00177C50">
            <w:pPr>
              <w:keepNext/>
              <w:bidi/>
              <w:spacing w:line="360" w:lineRule="auto"/>
              <w:jc w:val="both"/>
              <w:outlineLvl w:val="2"/>
              <w:rPr>
                <w:rFonts w:ascii="Arial" w:hAnsi="Arial" w:cs="David"/>
                <w:color w:val="000000"/>
                <w:sz w:val="24"/>
                <w:szCs w:val="24"/>
                <w:rtl/>
              </w:rPr>
            </w:pPr>
          </w:p>
        </w:tc>
        <w:tc>
          <w:tcPr>
            <w:tcW w:w="442" w:type="dxa"/>
            <w:tcBorders>
              <w:top w:val="nil"/>
              <w:left w:val="nil"/>
              <w:bottom w:val="double" w:sz="6" w:space="0" w:color="auto"/>
              <w:right w:val="double" w:sz="6" w:space="0" w:color="auto"/>
            </w:tcBorders>
            <w:shd w:val="clear" w:color="auto" w:fill="auto"/>
          </w:tcPr>
          <w:p w:rsidR="00E916B1" w:rsidRPr="002212F8" w:rsidRDefault="00E916B1" w:rsidP="00177C50">
            <w:pPr>
              <w:keepNext/>
              <w:bidi/>
              <w:spacing w:line="360" w:lineRule="auto"/>
              <w:jc w:val="both"/>
              <w:outlineLvl w:val="2"/>
              <w:rPr>
                <w:rFonts w:ascii="Arial" w:hAnsi="Arial" w:cs="David"/>
                <w:color w:val="000000"/>
                <w:sz w:val="24"/>
                <w:szCs w:val="24"/>
                <w:rtl/>
              </w:rPr>
            </w:pPr>
          </w:p>
        </w:tc>
        <w:tc>
          <w:tcPr>
            <w:tcW w:w="568" w:type="dxa"/>
            <w:tcBorders>
              <w:top w:val="nil"/>
              <w:left w:val="nil"/>
              <w:bottom w:val="double" w:sz="6" w:space="0" w:color="auto"/>
              <w:right w:val="double" w:sz="6" w:space="0" w:color="auto"/>
            </w:tcBorders>
            <w:shd w:val="clear" w:color="auto" w:fill="auto"/>
          </w:tcPr>
          <w:p w:rsidR="00E916B1" w:rsidRPr="002212F8" w:rsidRDefault="00E916B1" w:rsidP="00177C50">
            <w:pPr>
              <w:keepNext/>
              <w:bidi/>
              <w:spacing w:line="360" w:lineRule="auto"/>
              <w:jc w:val="both"/>
              <w:outlineLvl w:val="2"/>
              <w:rPr>
                <w:rFonts w:ascii="Arial" w:hAnsi="Arial" w:cs="David"/>
                <w:color w:val="000000"/>
                <w:sz w:val="24"/>
                <w:szCs w:val="24"/>
                <w:rtl/>
              </w:rPr>
            </w:pPr>
          </w:p>
        </w:tc>
        <w:tc>
          <w:tcPr>
            <w:tcW w:w="582" w:type="dxa"/>
            <w:tcBorders>
              <w:top w:val="nil"/>
              <w:left w:val="nil"/>
              <w:bottom w:val="double" w:sz="6" w:space="0" w:color="auto"/>
              <w:right w:val="double" w:sz="6" w:space="0" w:color="auto"/>
            </w:tcBorders>
            <w:shd w:val="clear" w:color="auto" w:fill="auto"/>
          </w:tcPr>
          <w:p w:rsidR="00E916B1" w:rsidRPr="002212F8" w:rsidRDefault="00E916B1" w:rsidP="00177C50">
            <w:pPr>
              <w:keepNext/>
              <w:bidi/>
              <w:spacing w:line="360" w:lineRule="auto"/>
              <w:jc w:val="both"/>
              <w:outlineLvl w:val="2"/>
              <w:rPr>
                <w:rFonts w:ascii="Arial" w:hAnsi="Arial" w:cs="David"/>
                <w:color w:val="000000"/>
                <w:sz w:val="24"/>
                <w:szCs w:val="24"/>
                <w:rtl/>
              </w:rPr>
            </w:pPr>
            <w:bookmarkStart w:id="359" w:name="_Toc403398740"/>
            <w:bookmarkStart w:id="360" w:name="_Toc404243191"/>
            <w:bookmarkStart w:id="361" w:name="_Toc503170477"/>
            <w:bookmarkStart w:id="362" w:name="_Toc503179607"/>
            <w:bookmarkStart w:id="363" w:name="_Toc509216861"/>
            <w:bookmarkStart w:id="364" w:name="_Toc509918803"/>
            <w:r w:rsidRPr="002212F8">
              <w:rPr>
                <w:rFonts w:ascii="Arial" w:hAnsi="Arial" w:cs="David" w:hint="eastAsia"/>
                <w:color w:val="000000"/>
                <w:sz w:val="24"/>
                <w:szCs w:val="24"/>
                <w:rtl/>
              </w:rPr>
              <w:t>נ</w:t>
            </w:r>
            <w:bookmarkEnd w:id="359"/>
            <w:bookmarkEnd w:id="360"/>
            <w:bookmarkEnd w:id="361"/>
            <w:bookmarkEnd w:id="362"/>
            <w:bookmarkEnd w:id="363"/>
            <w:bookmarkEnd w:id="364"/>
          </w:p>
        </w:tc>
        <w:tc>
          <w:tcPr>
            <w:tcW w:w="582" w:type="dxa"/>
            <w:tcBorders>
              <w:top w:val="nil"/>
              <w:left w:val="nil"/>
              <w:bottom w:val="double" w:sz="6" w:space="0" w:color="auto"/>
              <w:right w:val="double" w:sz="6" w:space="0" w:color="auto"/>
            </w:tcBorders>
            <w:shd w:val="clear" w:color="auto" w:fill="auto"/>
          </w:tcPr>
          <w:p w:rsidR="00E916B1" w:rsidRPr="002212F8" w:rsidRDefault="00E916B1" w:rsidP="00177C50">
            <w:pPr>
              <w:keepNext/>
              <w:bidi/>
              <w:spacing w:line="360" w:lineRule="auto"/>
              <w:jc w:val="both"/>
              <w:outlineLvl w:val="2"/>
              <w:rPr>
                <w:rFonts w:ascii="Arial" w:hAnsi="Arial" w:cs="David"/>
                <w:color w:val="000000"/>
                <w:sz w:val="24"/>
                <w:szCs w:val="24"/>
                <w:rtl/>
              </w:rPr>
            </w:pPr>
          </w:p>
        </w:tc>
        <w:tc>
          <w:tcPr>
            <w:tcW w:w="562" w:type="dxa"/>
            <w:tcBorders>
              <w:top w:val="nil"/>
              <w:left w:val="nil"/>
              <w:bottom w:val="double" w:sz="6" w:space="0" w:color="auto"/>
              <w:right w:val="double" w:sz="6" w:space="0" w:color="auto"/>
            </w:tcBorders>
            <w:shd w:val="clear" w:color="auto" w:fill="auto"/>
          </w:tcPr>
          <w:p w:rsidR="00E916B1" w:rsidRPr="002212F8" w:rsidRDefault="00E916B1" w:rsidP="00177C50">
            <w:pPr>
              <w:keepNext/>
              <w:bidi/>
              <w:spacing w:line="360" w:lineRule="auto"/>
              <w:jc w:val="both"/>
              <w:outlineLvl w:val="2"/>
              <w:rPr>
                <w:rFonts w:ascii="Arial" w:hAnsi="Arial" w:cs="David"/>
                <w:color w:val="000000"/>
                <w:sz w:val="24"/>
                <w:szCs w:val="24"/>
                <w:rtl/>
              </w:rPr>
            </w:pPr>
          </w:p>
        </w:tc>
        <w:tc>
          <w:tcPr>
            <w:tcW w:w="506" w:type="dxa"/>
            <w:tcBorders>
              <w:top w:val="nil"/>
              <w:left w:val="nil"/>
              <w:bottom w:val="double" w:sz="6" w:space="0" w:color="auto"/>
              <w:right w:val="double" w:sz="6" w:space="0" w:color="auto"/>
            </w:tcBorders>
            <w:shd w:val="clear" w:color="auto" w:fill="auto"/>
          </w:tcPr>
          <w:p w:rsidR="00E916B1" w:rsidRPr="002212F8" w:rsidRDefault="00E916B1" w:rsidP="00177C50">
            <w:pPr>
              <w:keepNext/>
              <w:bidi/>
              <w:spacing w:line="360" w:lineRule="auto"/>
              <w:jc w:val="both"/>
              <w:outlineLvl w:val="2"/>
              <w:rPr>
                <w:rFonts w:ascii="Arial" w:hAnsi="Arial" w:cs="David"/>
                <w:color w:val="000000"/>
                <w:sz w:val="24"/>
                <w:szCs w:val="24"/>
                <w:rtl/>
              </w:rPr>
            </w:pPr>
          </w:p>
        </w:tc>
        <w:tc>
          <w:tcPr>
            <w:tcW w:w="2246"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r w:rsidRPr="002212F8">
              <w:rPr>
                <w:rFonts w:ascii="Arial" w:hAnsi="Arial" w:cs="David" w:hint="eastAsia"/>
                <w:color w:val="000000"/>
                <w:sz w:val="24"/>
                <w:szCs w:val="24"/>
                <w:rtl/>
              </w:rPr>
              <w:t>מטפים</w:t>
            </w:r>
          </w:p>
        </w:tc>
        <w:tc>
          <w:tcPr>
            <w:tcW w:w="961" w:type="dxa"/>
            <w:tcBorders>
              <w:top w:val="nil"/>
              <w:left w:val="nil"/>
              <w:bottom w:val="double" w:sz="6" w:space="0" w:color="auto"/>
              <w:right w:val="double" w:sz="6" w:space="0" w:color="auto"/>
            </w:tcBorders>
            <w:shd w:val="clear" w:color="auto" w:fill="auto"/>
          </w:tcPr>
          <w:p w:rsidR="00E916B1" w:rsidRPr="002212F8" w:rsidRDefault="00E916B1" w:rsidP="00392CCF">
            <w:pPr>
              <w:pStyle w:val="afc"/>
              <w:numPr>
                <w:ilvl w:val="0"/>
                <w:numId w:val="83"/>
              </w:numPr>
              <w:bidi/>
              <w:spacing w:line="360" w:lineRule="auto"/>
              <w:jc w:val="both"/>
              <w:rPr>
                <w:rFonts w:cs="Times New Roman"/>
                <w:color w:val="000000"/>
                <w:sz w:val="24"/>
                <w:szCs w:val="24"/>
              </w:rPr>
            </w:pPr>
          </w:p>
        </w:tc>
      </w:tr>
      <w:tr w:rsidR="00E916B1" w:rsidRPr="00B9271A">
        <w:trPr>
          <w:trHeight w:val="345"/>
          <w:jc w:val="center"/>
        </w:trPr>
        <w:tc>
          <w:tcPr>
            <w:tcW w:w="582" w:type="dxa"/>
            <w:tcBorders>
              <w:top w:val="nil"/>
              <w:left w:val="double" w:sz="6" w:space="0" w:color="auto"/>
              <w:bottom w:val="double" w:sz="6" w:space="0" w:color="auto"/>
              <w:right w:val="double" w:sz="6" w:space="0" w:color="auto"/>
            </w:tcBorders>
            <w:shd w:val="clear" w:color="auto" w:fill="auto"/>
          </w:tcPr>
          <w:p w:rsidR="00E916B1" w:rsidRPr="002212F8" w:rsidRDefault="00E916B1" w:rsidP="00177C50">
            <w:pPr>
              <w:keepNext/>
              <w:bidi/>
              <w:spacing w:line="360" w:lineRule="auto"/>
              <w:jc w:val="both"/>
              <w:outlineLvl w:val="2"/>
              <w:rPr>
                <w:rFonts w:ascii="Arial" w:hAnsi="Arial" w:cs="David"/>
                <w:color w:val="000000"/>
                <w:sz w:val="24"/>
                <w:szCs w:val="24"/>
                <w:rtl/>
              </w:rPr>
            </w:pPr>
          </w:p>
        </w:tc>
        <w:tc>
          <w:tcPr>
            <w:tcW w:w="475" w:type="dxa"/>
            <w:tcBorders>
              <w:top w:val="nil"/>
              <w:left w:val="nil"/>
              <w:bottom w:val="double" w:sz="6" w:space="0" w:color="auto"/>
              <w:right w:val="double" w:sz="6" w:space="0" w:color="auto"/>
            </w:tcBorders>
            <w:shd w:val="clear" w:color="auto" w:fill="auto"/>
          </w:tcPr>
          <w:p w:rsidR="00E916B1" w:rsidRPr="002212F8" w:rsidRDefault="00E916B1" w:rsidP="00177C50">
            <w:pPr>
              <w:keepNext/>
              <w:bidi/>
              <w:spacing w:line="360" w:lineRule="auto"/>
              <w:jc w:val="both"/>
              <w:outlineLvl w:val="2"/>
              <w:rPr>
                <w:rFonts w:ascii="Arial" w:hAnsi="Arial" w:cs="David"/>
                <w:color w:val="000000"/>
                <w:sz w:val="24"/>
                <w:szCs w:val="24"/>
                <w:rtl/>
              </w:rPr>
            </w:pPr>
          </w:p>
        </w:tc>
        <w:tc>
          <w:tcPr>
            <w:tcW w:w="555"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r w:rsidRPr="002212F8">
              <w:rPr>
                <w:rFonts w:ascii="Arial" w:hAnsi="Arial" w:cs="David" w:hint="eastAsia"/>
                <w:color w:val="000000"/>
                <w:sz w:val="24"/>
                <w:szCs w:val="24"/>
                <w:rtl/>
              </w:rPr>
              <w:t>ת</w:t>
            </w:r>
          </w:p>
        </w:tc>
        <w:tc>
          <w:tcPr>
            <w:tcW w:w="628"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r w:rsidRPr="002212F8">
              <w:rPr>
                <w:rFonts w:ascii="Arial" w:hAnsi="Arial" w:cs="David" w:hint="eastAsia"/>
                <w:color w:val="000000"/>
                <w:sz w:val="24"/>
                <w:szCs w:val="24"/>
                <w:rtl/>
              </w:rPr>
              <w:t> </w:t>
            </w:r>
          </w:p>
        </w:tc>
        <w:tc>
          <w:tcPr>
            <w:tcW w:w="50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r w:rsidRPr="002212F8">
              <w:rPr>
                <w:rFonts w:ascii="Arial" w:hAnsi="Arial" w:cs="David" w:hint="eastAsia"/>
                <w:color w:val="000000"/>
                <w:sz w:val="24"/>
                <w:szCs w:val="24"/>
                <w:rtl/>
              </w:rPr>
              <w:t> </w:t>
            </w:r>
          </w:p>
        </w:tc>
        <w:tc>
          <w:tcPr>
            <w:tcW w:w="469"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r w:rsidRPr="002212F8">
              <w:rPr>
                <w:rFonts w:ascii="Arial" w:hAnsi="Arial" w:cs="David" w:hint="eastAsia"/>
                <w:color w:val="000000"/>
                <w:sz w:val="24"/>
                <w:szCs w:val="24"/>
                <w:rtl/>
              </w:rPr>
              <w:t>ת</w:t>
            </w:r>
          </w:p>
        </w:tc>
        <w:tc>
          <w:tcPr>
            <w:tcW w:w="44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r w:rsidRPr="002212F8">
              <w:rPr>
                <w:rFonts w:ascii="Arial" w:hAnsi="Arial" w:cs="David" w:hint="eastAsia"/>
                <w:color w:val="000000"/>
                <w:sz w:val="24"/>
                <w:szCs w:val="24"/>
                <w:rtl/>
              </w:rPr>
              <w:t> </w:t>
            </w:r>
          </w:p>
        </w:tc>
        <w:tc>
          <w:tcPr>
            <w:tcW w:w="568"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r w:rsidRPr="002212F8">
              <w:rPr>
                <w:rFonts w:ascii="Arial" w:hAnsi="Arial" w:cs="David" w:hint="eastAsia"/>
                <w:color w:val="000000"/>
                <w:sz w:val="24"/>
                <w:szCs w:val="24"/>
                <w:rtl/>
              </w:rPr>
              <w:t> </w:t>
            </w:r>
          </w:p>
        </w:tc>
        <w:tc>
          <w:tcPr>
            <w:tcW w:w="58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r w:rsidRPr="002212F8">
              <w:rPr>
                <w:rFonts w:ascii="Arial" w:hAnsi="Arial" w:cs="David" w:hint="eastAsia"/>
                <w:color w:val="000000"/>
                <w:sz w:val="24"/>
                <w:szCs w:val="24"/>
                <w:rtl/>
              </w:rPr>
              <w:t>נ</w:t>
            </w:r>
          </w:p>
        </w:tc>
        <w:tc>
          <w:tcPr>
            <w:tcW w:w="58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r w:rsidRPr="002212F8">
              <w:rPr>
                <w:rFonts w:ascii="Arial" w:hAnsi="Arial" w:cs="David" w:hint="eastAsia"/>
                <w:color w:val="000000"/>
                <w:sz w:val="24"/>
                <w:szCs w:val="24"/>
                <w:rtl/>
              </w:rPr>
              <w:t> </w:t>
            </w:r>
          </w:p>
        </w:tc>
        <w:tc>
          <w:tcPr>
            <w:tcW w:w="56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r w:rsidRPr="002212F8">
              <w:rPr>
                <w:rFonts w:ascii="Arial" w:hAnsi="Arial" w:cs="David" w:hint="eastAsia"/>
                <w:color w:val="000000"/>
                <w:sz w:val="24"/>
                <w:szCs w:val="24"/>
                <w:rtl/>
              </w:rPr>
              <w:t> </w:t>
            </w:r>
          </w:p>
        </w:tc>
        <w:tc>
          <w:tcPr>
            <w:tcW w:w="506"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r w:rsidRPr="002212F8">
              <w:rPr>
                <w:rFonts w:ascii="Arial" w:hAnsi="Arial" w:cs="David" w:hint="eastAsia"/>
                <w:color w:val="000000"/>
                <w:sz w:val="24"/>
                <w:szCs w:val="24"/>
                <w:rtl/>
              </w:rPr>
              <w:t>ת</w:t>
            </w:r>
          </w:p>
        </w:tc>
        <w:tc>
          <w:tcPr>
            <w:tcW w:w="2246"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r w:rsidRPr="002212F8">
              <w:rPr>
                <w:rFonts w:ascii="Arial" w:hAnsi="Arial" w:cs="David" w:hint="eastAsia"/>
                <w:color w:val="000000"/>
                <w:sz w:val="24"/>
                <w:szCs w:val="24"/>
                <w:rtl/>
              </w:rPr>
              <w:t>ספרינקלרים</w:t>
            </w:r>
          </w:p>
        </w:tc>
        <w:tc>
          <w:tcPr>
            <w:tcW w:w="961" w:type="dxa"/>
            <w:tcBorders>
              <w:top w:val="nil"/>
              <w:left w:val="nil"/>
              <w:bottom w:val="double" w:sz="6" w:space="0" w:color="auto"/>
              <w:right w:val="double" w:sz="6" w:space="0" w:color="auto"/>
            </w:tcBorders>
            <w:shd w:val="clear" w:color="auto" w:fill="auto"/>
          </w:tcPr>
          <w:p w:rsidR="00E916B1" w:rsidRPr="002212F8" w:rsidRDefault="00E916B1" w:rsidP="00392CCF">
            <w:pPr>
              <w:pStyle w:val="afc"/>
              <w:numPr>
                <w:ilvl w:val="0"/>
                <w:numId w:val="83"/>
              </w:numPr>
              <w:bidi/>
              <w:spacing w:line="360" w:lineRule="auto"/>
              <w:jc w:val="both"/>
              <w:rPr>
                <w:rFonts w:cs="Times New Roman"/>
                <w:color w:val="000000"/>
                <w:sz w:val="24"/>
                <w:szCs w:val="24"/>
              </w:rPr>
            </w:pPr>
          </w:p>
        </w:tc>
      </w:tr>
      <w:tr w:rsidR="00E916B1" w:rsidRPr="00B9271A">
        <w:trPr>
          <w:trHeight w:val="345"/>
          <w:jc w:val="center"/>
        </w:trPr>
        <w:tc>
          <w:tcPr>
            <w:tcW w:w="582" w:type="dxa"/>
            <w:tcBorders>
              <w:top w:val="nil"/>
              <w:left w:val="double" w:sz="6" w:space="0" w:color="auto"/>
              <w:bottom w:val="double" w:sz="6" w:space="0" w:color="auto"/>
              <w:right w:val="double" w:sz="6" w:space="0" w:color="auto"/>
            </w:tcBorders>
            <w:shd w:val="clear" w:color="auto" w:fill="auto"/>
          </w:tcPr>
          <w:p w:rsidR="00E916B1" w:rsidRPr="002212F8" w:rsidRDefault="00E916B1" w:rsidP="00177C50">
            <w:pPr>
              <w:keepNext/>
              <w:bidi/>
              <w:spacing w:line="360" w:lineRule="auto"/>
              <w:jc w:val="both"/>
              <w:outlineLvl w:val="2"/>
              <w:rPr>
                <w:rFonts w:ascii="Arial" w:hAnsi="Arial" w:cs="David"/>
                <w:color w:val="000000"/>
                <w:sz w:val="24"/>
                <w:szCs w:val="24"/>
                <w:rtl/>
              </w:rPr>
            </w:pPr>
          </w:p>
        </w:tc>
        <w:tc>
          <w:tcPr>
            <w:tcW w:w="475" w:type="dxa"/>
            <w:tcBorders>
              <w:top w:val="nil"/>
              <w:left w:val="nil"/>
              <w:bottom w:val="double" w:sz="6" w:space="0" w:color="auto"/>
              <w:right w:val="double" w:sz="6" w:space="0" w:color="auto"/>
            </w:tcBorders>
            <w:shd w:val="clear" w:color="auto" w:fill="auto"/>
          </w:tcPr>
          <w:p w:rsidR="00E916B1" w:rsidRPr="002212F8" w:rsidRDefault="00E916B1" w:rsidP="00177C50">
            <w:pPr>
              <w:keepNext/>
              <w:bidi/>
              <w:spacing w:line="360" w:lineRule="auto"/>
              <w:jc w:val="both"/>
              <w:outlineLvl w:val="2"/>
              <w:rPr>
                <w:rFonts w:ascii="Arial" w:hAnsi="Arial" w:cs="David"/>
                <w:color w:val="000000"/>
                <w:sz w:val="24"/>
                <w:szCs w:val="24"/>
                <w:rtl/>
              </w:rPr>
            </w:pPr>
          </w:p>
        </w:tc>
        <w:tc>
          <w:tcPr>
            <w:tcW w:w="555"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r w:rsidRPr="002212F8">
              <w:rPr>
                <w:rFonts w:ascii="Arial" w:hAnsi="Arial" w:cs="David" w:hint="eastAsia"/>
                <w:color w:val="000000"/>
                <w:sz w:val="24"/>
                <w:szCs w:val="24"/>
                <w:rtl/>
              </w:rPr>
              <w:t>נ</w:t>
            </w:r>
          </w:p>
        </w:tc>
        <w:tc>
          <w:tcPr>
            <w:tcW w:w="628"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r w:rsidRPr="002212F8">
              <w:rPr>
                <w:rFonts w:ascii="Arial" w:hAnsi="Arial" w:cs="David" w:hint="eastAsia"/>
                <w:color w:val="000000"/>
                <w:sz w:val="24"/>
                <w:szCs w:val="24"/>
                <w:rtl/>
              </w:rPr>
              <w:t> </w:t>
            </w:r>
          </w:p>
        </w:tc>
        <w:tc>
          <w:tcPr>
            <w:tcW w:w="50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r w:rsidRPr="002212F8">
              <w:rPr>
                <w:rFonts w:ascii="Arial" w:hAnsi="Arial" w:cs="David" w:hint="eastAsia"/>
                <w:color w:val="000000"/>
                <w:sz w:val="24"/>
                <w:szCs w:val="24"/>
                <w:rtl/>
              </w:rPr>
              <w:t> </w:t>
            </w:r>
          </w:p>
        </w:tc>
        <w:tc>
          <w:tcPr>
            <w:tcW w:w="469"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r w:rsidRPr="002212F8">
              <w:rPr>
                <w:rFonts w:ascii="Arial" w:hAnsi="Arial" w:cs="David" w:hint="eastAsia"/>
                <w:color w:val="000000"/>
                <w:sz w:val="24"/>
                <w:szCs w:val="24"/>
                <w:rtl/>
              </w:rPr>
              <w:t> </w:t>
            </w:r>
          </w:p>
        </w:tc>
        <w:tc>
          <w:tcPr>
            <w:tcW w:w="44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r w:rsidRPr="002212F8">
              <w:rPr>
                <w:rFonts w:ascii="Arial" w:hAnsi="Arial" w:cs="David" w:hint="eastAsia"/>
                <w:color w:val="000000"/>
                <w:sz w:val="24"/>
                <w:szCs w:val="24"/>
                <w:rtl/>
              </w:rPr>
              <w:t> </w:t>
            </w:r>
          </w:p>
        </w:tc>
        <w:tc>
          <w:tcPr>
            <w:tcW w:w="568"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r w:rsidRPr="002212F8">
              <w:rPr>
                <w:rFonts w:ascii="Arial" w:hAnsi="Arial" w:cs="David" w:hint="eastAsia"/>
                <w:color w:val="000000"/>
                <w:sz w:val="24"/>
                <w:szCs w:val="24"/>
                <w:rtl/>
              </w:rPr>
              <w:t> </w:t>
            </w:r>
          </w:p>
        </w:tc>
        <w:tc>
          <w:tcPr>
            <w:tcW w:w="58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r w:rsidRPr="002212F8">
              <w:rPr>
                <w:rFonts w:ascii="Arial" w:hAnsi="Arial" w:cs="David" w:hint="eastAsia"/>
                <w:color w:val="000000"/>
                <w:sz w:val="24"/>
                <w:szCs w:val="24"/>
                <w:rtl/>
              </w:rPr>
              <w:t>מ</w:t>
            </w:r>
          </w:p>
        </w:tc>
        <w:tc>
          <w:tcPr>
            <w:tcW w:w="582" w:type="dxa"/>
            <w:tcBorders>
              <w:top w:val="nil"/>
              <w:left w:val="nil"/>
              <w:bottom w:val="double" w:sz="6" w:space="0" w:color="auto"/>
              <w:right w:val="double" w:sz="6" w:space="0" w:color="auto"/>
            </w:tcBorders>
            <w:shd w:val="clear" w:color="auto" w:fill="auto"/>
          </w:tcPr>
          <w:p w:rsidR="00E916B1" w:rsidRPr="002212F8" w:rsidRDefault="00E916B1" w:rsidP="00177C50">
            <w:pPr>
              <w:keepNext/>
              <w:bidi/>
              <w:spacing w:line="360" w:lineRule="auto"/>
              <w:jc w:val="both"/>
              <w:outlineLvl w:val="2"/>
              <w:rPr>
                <w:rFonts w:ascii="Arial" w:hAnsi="Arial" w:cs="David"/>
                <w:color w:val="000000"/>
                <w:sz w:val="24"/>
                <w:szCs w:val="24"/>
                <w:rtl/>
              </w:rPr>
            </w:pPr>
          </w:p>
        </w:tc>
        <w:tc>
          <w:tcPr>
            <w:tcW w:w="562" w:type="dxa"/>
            <w:tcBorders>
              <w:top w:val="nil"/>
              <w:left w:val="nil"/>
              <w:bottom w:val="double" w:sz="6" w:space="0" w:color="auto"/>
              <w:right w:val="double" w:sz="6" w:space="0" w:color="auto"/>
            </w:tcBorders>
            <w:shd w:val="clear" w:color="auto" w:fill="auto"/>
          </w:tcPr>
          <w:p w:rsidR="00E916B1" w:rsidRPr="002212F8" w:rsidRDefault="00E916B1" w:rsidP="00177C50">
            <w:pPr>
              <w:keepNext/>
              <w:bidi/>
              <w:spacing w:line="360" w:lineRule="auto"/>
              <w:jc w:val="both"/>
              <w:outlineLvl w:val="2"/>
              <w:rPr>
                <w:rFonts w:ascii="Arial" w:hAnsi="Arial" w:cs="David"/>
                <w:color w:val="000000"/>
                <w:sz w:val="24"/>
                <w:szCs w:val="24"/>
                <w:rtl/>
              </w:rPr>
            </w:pPr>
          </w:p>
        </w:tc>
        <w:tc>
          <w:tcPr>
            <w:tcW w:w="506" w:type="dxa"/>
            <w:tcBorders>
              <w:top w:val="nil"/>
              <w:left w:val="nil"/>
              <w:bottom w:val="double" w:sz="6" w:space="0" w:color="auto"/>
              <w:right w:val="double" w:sz="6" w:space="0" w:color="auto"/>
            </w:tcBorders>
            <w:shd w:val="clear" w:color="auto" w:fill="auto"/>
          </w:tcPr>
          <w:p w:rsidR="00E916B1" w:rsidRPr="002212F8" w:rsidRDefault="00E916B1" w:rsidP="00177C50">
            <w:pPr>
              <w:keepNext/>
              <w:bidi/>
              <w:spacing w:line="360" w:lineRule="auto"/>
              <w:jc w:val="both"/>
              <w:outlineLvl w:val="2"/>
              <w:rPr>
                <w:rFonts w:ascii="Arial" w:hAnsi="Arial" w:cs="David"/>
                <w:color w:val="000000"/>
                <w:sz w:val="24"/>
                <w:szCs w:val="24"/>
                <w:rtl/>
              </w:rPr>
            </w:pPr>
          </w:p>
        </w:tc>
        <w:tc>
          <w:tcPr>
            <w:tcW w:w="2246"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r w:rsidRPr="002212F8">
              <w:rPr>
                <w:rFonts w:ascii="Arial" w:hAnsi="Arial" w:cs="David" w:hint="eastAsia"/>
                <w:color w:val="000000"/>
                <w:sz w:val="24"/>
                <w:szCs w:val="24"/>
                <w:rtl/>
              </w:rPr>
              <w:t>מיכל</w:t>
            </w:r>
            <w:r w:rsidRPr="002212F8">
              <w:rPr>
                <w:rFonts w:ascii="Arial" w:hAnsi="Arial" w:cs="David"/>
                <w:color w:val="000000"/>
                <w:sz w:val="24"/>
                <w:szCs w:val="24"/>
                <w:rtl/>
              </w:rPr>
              <w:t xml:space="preserve"> </w:t>
            </w:r>
            <w:r w:rsidRPr="002212F8">
              <w:rPr>
                <w:rFonts w:ascii="Arial" w:hAnsi="Arial" w:cs="David" w:hint="eastAsia"/>
                <w:color w:val="000000"/>
                <w:sz w:val="24"/>
                <w:szCs w:val="24"/>
                <w:rtl/>
              </w:rPr>
              <w:t>סולר</w:t>
            </w:r>
          </w:p>
        </w:tc>
        <w:tc>
          <w:tcPr>
            <w:tcW w:w="961" w:type="dxa"/>
            <w:tcBorders>
              <w:top w:val="nil"/>
              <w:left w:val="nil"/>
              <w:bottom w:val="double" w:sz="6" w:space="0" w:color="auto"/>
              <w:right w:val="double" w:sz="6" w:space="0" w:color="auto"/>
            </w:tcBorders>
            <w:shd w:val="clear" w:color="auto" w:fill="auto"/>
          </w:tcPr>
          <w:p w:rsidR="00E916B1" w:rsidRPr="002212F8" w:rsidRDefault="00E916B1" w:rsidP="00392CCF">
            <w:pPr>
              <w:pStyle w:val="afc"/>
              <w:numPr>
                <w:ilvl w:val="0"/>
                <w:numId w:val="83"/>
              </w:numPr>
              <w:bidi/>
              <w:spacing w:line="360" w:lineRule="auto"/>
              <w:jc w:val="both"/>
              <w:rPr>
                <w:rFonts w:cs="Times New Roman"/>
                <w:color w:val="000000"/>
                <w:sz w:val="24"/>
                <w:szCs w:val="24"/>
              </w:rPr>
            </w:pPr>
          </w:p>
        </w:tc>
      </w:tr>
      <w:tr w:rsidR="00E916B1" w:rsidRPr="00B9271A">
        <w:trPr>
          <w:trHeight w:val="345"/>
          <w:jc w:val="center"/>
        </w:trPr>
        <w:tc>
          <w:tcPr>
            <w:tcW w:w="582" w:type="dxa"/>
            <w:tcBorders>
              <w:top w:val="nil"/>
              <w:left w:val="double" w:sz="6" w:space="0" w:color="auto"/>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ת</w:t>
            </w:r>
          </w:p>
        </w:tc>
        <w:tc>
          <w:tcPr>
            <w:tcW w:w="475"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55"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628"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ת</w:t>
            </w:r>
          </w:p>
        </w:tc>
        <w:tc>
          <w:tcPr>
            <w:tcW w:w="50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469"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44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ת</w:t>
            </w:r>
          </w:p>
        </w:tc>
        <w:tc>
          <w:tcPr>
            <w:tcW w:w="568"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8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8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ת</w:t>
            </w:r>
          </w:p>
        </w:tc>
        <w:tc>
          <w:tcPr>
            <w:tcW w:w="56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06"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2246"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דוד</w:t>
            </w:r>
            <w:r w:rsidRPr="002212F8">
              <w:rPr>
                <w:rFonts w:ascii="Arial" w:hAnsi="Arial" w:cs="David"/>
                <w:color w:val="000000"/>
                <w:sz w:val="24"/>
                <w:szCs w:val="24"/>
                <w:rtl/>
              </w:rPr>
              <w:t xml:space="preserve"> </w:t>
            </w:r>
            <w:r w:rsidRPr="002212F8">
              <w:rPr>
                <w:rFonts w:ascii="Arial" w:hAnsi="Arial" w:cs="David" w:hint="cs"/>
                <w:color w:val="000000"/>
                <w:sz w:val="24"/>
                <w:szCs w:val="24"/>
                <w:rtl/>
              </w:rPr>
              <w:t>שמש</w:t>
            </w:r>
          </w:p>
        </w:tc>
        <w:tc>
          <w:tcPr>
            <w:tcW w:w="961" w:type="dxa"/>
            <w:tcBorders>
              <w:top w:val="nil"/>
              <w:left w:val="nil"/>
              <w:bottom w:val="double" w:sz="6" w:space="0" w:color="auto"/>
              <w:right w:val="double" w:sz="6" w:space="0" w:color="auto"/>
            </w:tcBorders>
            <w:shd w:val="clear" w:color="auto" w:fill="auto"/>
          </w:tcPr>
          <w:p w:rsidR="00E916B1" w:rsidRPr="002212F8" w:rsidRDefault="00E916B1" w:rsidP="00392CCF">
            <w:pPr>
              <w:pStyle w:val="afc"/>
              <w:numPr>
                <w:ilvl w:val="0"/>
                <w:numId w:val="83"/>
              </w:numPr>
              <w:bidi/>
              <w:spacing w:line="360" w:lineRule="auto"/>
              <w:jc w:val="both"/>
              <w:rPr>
                <w:rFonts w:cs="Times New Roman"/>
                <w:color w:val="000000"/>
                <w:sz w:val="24"/>
                <w:szCs w:val="24"/>
              </w:rPr>
            </w:pPr>
          </w:p>
        </w:tc>
      </w:tr>
      <w:tr w:rsidR="00EC2F9C" w:rsidRPr="00B9271A" w:rsidTr="00E83F92">
        <w:trPr>
          <w:trHeight w:val="345"/>
          <w:jc w:val="center"/>
        </w:trPr>
        <w:tc>
          <w:tcPr>
            <w:tcW w:w="582" w:type="dxa"/>
            <w:tcBorders>
              <w:top w:val="nil"/>
              <w:left w:val="double" w:sz="6" w:space="0" w:color="auto"/>
              <w:bottom w:val="double" w:sz="6" w:space="0" w:color="auto"/>
              <w:right w:val="double" w:sz="6" w:space="0" w:color="auto"/>
            </w:tcBorders>
            <w:shd w:val="clear" w:color="auto" w:fill="auto"/>
          </w:tcPr>
          <w:p w:rsidR="00EC2F9C" w:rsidRPr="002212F8" w:rsidRDefault="00EC2F9C" w:rsidP="00EC2F9C">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475" w:type="dxa"/>
            <w:tcBorders>
              <w:top w:val="nil"/>
              <w:left w:val="nil"/>
              <w:bottom w:val="double" w:sz="6" w:space="0" w:color="auto"/>
              <w:right w:val="double" w:sz="6" w:space="0" w:color="auto"/>
            </w:tcBorders>
            <w:shd w:val="clear" w:color="auto" w:fill="auto"/>
          </w:tcPr>
          <w:p w:rsidR="00EC2F9C" w:rsidRPr="002212F8" w:rsidRDefault="00EC2F9C" w:rsidP="00EC2F9C">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55" w:type="dxa"/>
            <w:tcBorders>
              <w:top w:val="nil"/>
              <w:left w:val="nil"/>
              <w:bottom w:val="double" w:sz="6" w:space="0" w:color="auto"/>
              <w:right w:val="double" w:sz="6" w:space="0" w:color="auto"/>
            </w:tcBorders>
            <w:shd w:val="clear" w:color="auto" w:fill="auto"/>
          </w:tcPr>
          <w:p w:rsidR="00EC2F9C" w:rsidRPr="002212F8" w:rsidRDefault="00EC2F9C" w:rsidP="00EC2F9C">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מ</w:t>
            </w:r>
          </w:p>
        </w:tc>
        <w:tc>
          <w:tcPr>
            <w:tcW w:w="628" w:type="dxa"/>
            <w:tcBorders>
              <w:top w:val="nil"/>
              <w:left w:val="nil"/>
              <w:bottom w:val="double" w:sz="6" w:space="0" w:color="auto"/>
              <w:right w:val="double" w:sz="6" w:space="0" w:color="auto"/>
            </w:tcBorders>
            <w:shd w:val="clear" w:color="auto" w:fill="auto"/>
          </w:tcPr>
          <w:p w:rsidR="00EC2F9C" w:rsidRPr="002212F8" w:rsidRDefault="00EC2F9C" w:rsidP="00EC2F9C">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02" w:type="dxa"/>
            <w:tcBorders>
              <w:top w:val="nil"/>
              <w:left w:val="nil"/>
              <w:bottom w:val="double" w:sz="6" w:space="0" w:color="auto"/>
              <w:right w:val="double" w:sz="6" w:space="0" w:color="auto"/>
            </w:tcBorders>
            <w:shd w:val="clear" w:color="auto" w:fill="auto"/>
          </w:tcPr>
          <w:p w:rsidR="00EC2F9C" w:rsidRPr="002212F8" w:rsidRDefault="00EC2F9C" w:rsidP="00EC2F9C">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469" w:type="dxa"/>
            <w:tcBorders>
              <w:top w:val="nil"/>
              <w:left w:val="nil"/>
              <w:bottom w:val="double" w:sz="6" w:space="0" w:color="auto"/>
              <w:right w:val="double" w:sz="6" w:space="0" w:color="auto"/>
            </w:tcBorders>
            <w:shd w:val="clear" w:color="auto" w:fill="auto"/>
          </w:tcPr>
          <w:p w:rsidR="00EC2F9C" w:rsidRPr="002212F8" w:rsidRDefault="00EC2F9C" w:rsidP="00EC2F9C">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ת</w:t>
            </w:r>
          </w:p>
        </w:tc>
        <w:tc>
          <w:tcPr>
            <w:tcW w:w="442" w:type="dxa"/>
            <w:tcBorders>
              <w:top w:val="nil"/>
              <w:left w:val="nil"/>
              <w:bottom w:val="double" w:sz="6" w:space="0" w:color="auto"/>
              <w:right w:val="double" w:sz="6" w:space="0" w:color="auto"/>
            </w:tcBorders>
            <w:shd w:val="clear" w:color="auto" w:fill="auto"/>
          </w:tcPr>
          <w:p w:rsidR="00EC2F9C" w:rsidRPr="002212F8" w:rsidRDefault="00EC2F9C" w:rsidP="00EC2F9C">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68" w:type="dxa"/>
            <w:tcBorders>
              <w:top w:val="nil"/>
              <w:left w:val="nil"/>
              <w:bottom w:val="double" w:sz="6" w:space="0" w:color="auto"/>
              <w:right w:val="double" w:sz="6" w:space="0" w:color="auto"/>
            </w:tcBorders>
            <w:shd w:val="clear" w:color="auto" w:fill="auto"/>
          </w:tcPr>
          <w:p w:rsidR="00EC2F9C" w:rsidRPr="002212F8" w:rsidRDefault="00EC2F9C" w:rsidP="00EC2F9C">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82" w:type="dxa"/>
            <w:tcBorders>
              <w:top w:val="nil"/>
              <w:left w:val="nil"/>
              <w:bottom w:val="double" w:sz="6" w:space="0" w:color="auto"/>
              <w:right w:val="double" w:sz="6" w:space="0" w:color="auto"/>
            </w:tcBorders>
            <w:shd w:val="clear" w:color="auto" w:fill="auto"/>
          </w:tcPr>
          <w:p w:rsidR="00EC2F9C" w:rsidRPr="002212F8" w:rsidRDefault="00EC2F9C" w:rsidP="00EC2F9C">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נ</w:t>
            </w:r>
          </w:p>
        </w:tc>
        <w:tc>
          <w:tcPr>
            <w:tcW w:w="582" w:type="dxa"/>
            <w:tcBorders>
              <w:top w:val="nil"/>
              <w:left w:val="nil"/>
              <w:bottom w:val="double" w:sz="6" w:space="0" w:color="auto"/>
              <w:right w:val="double" w:sz="6" w:space="0" w:color="auto"/>
            </w:tcBorders>
            <w:shd w:val="clear" w:color="auto" w:fill="auto"/>
          </w:tcPr>
          <w:p w:rsidR="00EC2F9C" w:rsidRPr="002212F8" w:rsidRDefault="00EC2F9C" w:rsidP="00EC2F9C">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62" w:type="dxa"/>
            <w:tcBorders>
              <w:top w:val="nil"/>
              <w:left w:val="nil"/>
              <w:bottom w:val="double" w:sz="6" w:space="0" w:color="auto"/>
              <w:right w:val="double" w:sz="6" w:space="0" w:color="auto"/>
            </w:tcBorders>
            <w:shd w:val="clear" w:color="auto" w:fill="auto"/>
          </w:tcPr>
          <w:p w:rsidR="00EC2F9C" w:rsidRPr="002212F8" w:rsidRDefault="00EC2F9C" w:rsidP="00EC2F9C">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06" w:type="dxa"/>
            <w:tcBorders>
              <w:top w:val="nil"/>
              <w:left w:val="nil"/>
              <w:bottom w:val="double" w:sz="6" w:space="0" w:color="auto"/>
              <w:right w:val="double" w:sz="6" w:space="0" w:color="auto"/>
            </w:tcBorders>
            <w:shd w:val="clear" w:color="auto" w:fill="auto"/>
          </w:tcPr>
          <w:p w:rsidR="00EC2F9C" w:rsidRPr="002212F8" w:rsidRDefault="00EC2F9C" w:rsidP="00EC2F9C">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ת</w:t>
            </w:r>
          </w:p>
        </w:tc>
        <w:tc>
          <w:tcPr>
            <w:tcW w:w="2246" w:type="dxa"/>
            <w:tcBorders>
              <w:top w:val="nil"/>
              <w:left w:val="nil"/>
              <w:bottom w:val="double" w:sz="6" w:space="0" w:color="auto"/>
              <w:right w:val="double" w:sz="6" w:space="0" w:color="auto"/>
            </w:tcBorders>
            <w:shd w:val="clear" w:color="auto" w:fill="auto"/>
            <w:vAlign w:val="bottom"/>
          </w:tcPr>
          <w:p w:rsidR="00EC2F9C" w:rsidRPr="002212F8" w:rsidRDefault="00EC2F9C" w:rsidP="00EC2F9C">
            <w:pPr>
              <w:bidi/>
              <w:spacing w:line="360" w:lineRule="auto"/>
              <w:jc w:val="both"/>
              <w:rPr>
                <w:rFonts w:ascii="Arial" w:hAnsi="Arial" w:cs="David"/>
                <w:color w:val="000000"/>
                <w:sz w:val="24"/>
                <w:szCs w:val="24"/>
                <w:rtl/>
              </w:rPr>
            </w:pPr>
            <w:r>
              <w:rPr>
                <w:rFonts w:ascii="Arial" w:hAnsi="Arial" w:cs="David" w:hint="cs"/>
                <w:color w:val="000000"/>
                <w:sz w:val="24"/>
                <w:szCs w:val="24"/>
                <w:rtl/>
              </w:rPr>
              <w:t>משאבת מים</w:t>
            </w:r>
          </w:p>
        </w:tc>
        <w:tc>
          <w:tcPr>
            <w:tcW w:w="961" w:type="dxa"/>
            <w:tcBorders>
              <w:top w:val="nil"/>
              <w:left w:val="nil"/>
              <w:bottom w:val="double" w:sz="6" w:space="0" w:color="auto"/>
              <w:right w:val="double" w:sz="6" w:space="0" w:color="auto"/>
            </w:tcBorders>
            <w:shd w:val="clear" w:color="auto" w:fill="auto"/>
          </w:tcPr>
          <w:p w:rsidR="00EC2F9C" w:rsidRPr="002212F8" w:rsidRDefault="00EC2F9C" w:rsidP="00EC2F9C">
            <w:pPr>
              <w:pStyle w:val="afc"/>
              <w:numPr>
                <w:ilvl w:val="0"/>
                <w:numId w:val="83"/>
              </w:numPr>
              <w:bidi/>
              <w:spacing w:line="360" w:lineRule="auto"/>
              <w:jc w:val="both"/>
              <w:rPr>
                <w:rFonts w:cs="Times New Roman"/>
                <w:color w:val="000000"/>
                <w:sz w:val="24"/>
                <w:szCs w:val="24"/>
              </w:rPr>
            </w:pPr>
          </w:p>
        </w:tc>
      </w:tr>
      <w:tr w:rsidR="00E916B1" w:rsidRPr="00B9271A" w:rsidTr="00011EF1">
        <w:trPr>
          <w:trHeight w:val="345"/>
          <w:jc w:val="center"/>
        </w:trPr>
        <w:tc>
          <w:tcPr>
            <w:tcW w:w="582" w:type="dxa"/>
            <w:tcBorders>
              <w:top w:val="nil"/>
              <w:left w:val="double" w:sz="6" w:space="0" w:color="auto"/>
              <w:bottom w:val="double" w:sz="6" w:space="0" w:color="auto"/>
              <w:right w:val="double" w:sz="6" w:space="0" w:color="auto"/>
            </w:tcBorders>
            <w:shd w:val="clear" w:color="auto" w:fill="auto"/>
          </w:tcPr>
          <w:p w:rsidR="00E916B1" w:rsidRPr="002212F8" w:rsidRDefault="00E916B1" w:rsidP="00177C50">
            <w:pPr>
              <w:keepNext/>
              <w:bidi/>
              <w:spacing w:line="360" w:lineRule="auto"/>
              <w:jc w:val="both"/>
              <w:outlineLvl w:val="2"/>
              <w:rPr>
                <w:rFonts w:ascii="Arial" w:hAnsi="Arial" w:cs="David"/>
                <w:color w:val="000000"/>
                <w:sz w:val="24"/>
                <w:szCs w:val="24"/>
                <w:rtl/>
              </w:rPr>
            </w:pPr>
          </w:p>
        </w:tc>
        <w:tc>
          <w:tcPr>
            <w:tcW w:w="475" w:type="dxa"/>
            <w:tcBorders>
              <w:top w:val="nil"/>
              <w:left w:val="nil"/>
              <w:bottom w:val="double" w:sz="6" w:space="0" w:color="auto"/>
              <w:right w:val="double" w:sz="6" w:space="0" w:color="auto"/>
            </w:tcBorders>
            <w:shd w:val="clear" w:color="auto" w:fill="auto"/>
          </w:tcPr>
          <w:p w:rsidR="00E916B1" w:rsidRPr="002212F8" w:rsidRDefault="00E916B1" w:rsidP="00177C50">
            <w:pPr>
              <w:keepNext/>
              <w:bidi/>
              <w:spacing w:line="360" w:lineRule="auto"/>
              <w:jc w:val="both"/>
              <w:outlineLvl w:val="2"/>
              <w:rPr>
                <w:rFonts w:ascii="Arial" w:hAnsi="Arial" w:cs="David"/>
                <w:color w:val="000000"/>
                <w:sz w:val="24"/>
                <w:szCs w:val="24"/>
                <w:rtl/>
              </w:rPr>
            </w:pPr>
          </w:p>
        </w:tc>
        <w:tc>
          <w:tcPr>
            <w:tcW w:w="555" w:type="dxa"/>
            <w:tcBorders>
              <w:top w:val="nil"/>
              <w:left w:val="nil"/>
              <w:bottom w:val="double" w:sz="6" w:space="0" w:color="auto"/>
              <w:right w:val="double" w:sz="6" w:space="0" w:color="auto"/>
            </w:tcBorders>
            <w:shd w:val="clear" w:color="auto" w:fill="auto"/>
          </w:tcPr>
          <w:p w:rsidR="00E916B1" w:rsidRPr="002212F8" w:rsidRDefault="00E916B1" w:rsidP="00177C50">
            <w:pPr>
              <w:keepNext/>
              <w:bidi/>
              <w:spacing w:line="360" w:lineRule="auto"/>
              <w:jc w:val="both"/>
              <w:outlineLvl w:val="2"/>
              <w:rPr>
                <w:rFonts w:ascii="Arial" w:hAnsi="Arial" w:cs="David"/>
                <w:color w:val="000000"/>
                <w:sz w:val="24"/>
                <w:szCs w:val="24"/>
                <w:rtl/>
              </w:rPr>
            </w:pPr>
          </w:p>
        </w:tc>
        <w:tc>
          <w:tcPr>
            <w:tcW w:w="628" w:type="dxa"/>
            <w:tcBorders>
              <w:top w:val="nil"/>
              <w:left w:val="nil"/>
              <w:bottom w:val="double" w:sz="6" w:space="0" w:color="auto"/>
              <w:right w:val="double" w:sz="6" w:space="0" w:color="auto"/>
            </w:tcBorders>
            <w:shd w:val="clear" w:color="auto" w:fill="auto"/>
          </w:tcPr>
          <w:p w:rsidR="00E916B1" w:rsidRPr="002212F8" w:rsidRDefault="00E916B1" w:rsidP="00177C50">
            <w:pPr>
              <w:keepNext/>
              <w:bidi/>
              <w:spacing w:line="360" w:lineRule="auto"/>
              <w:jc w:val="both"/>
              <w:outlineLvl w:val="2"/>
              <w:rPr>
                <w:rFonts w:ascii="Arial" w:hAnsi="Arial" w:cs="David"/>
                <w:color w:val="000000"/>
                <w:sz w:val="24"/>
                <w:szCs w:val="24"/>
                <w:rtl/>
              </w:rPr>
            </w:pPr>
          </w:p>
        </w:tc>
        <w:tc>
          <w:tcPr>
            <w:tcW w:w="502" w:type="dxa"/>
            <w:tcBorders>
              <w:top w:val="nil"/>
              <w:left w:val="nil"/>
              <w:bottom w:val="double" w:sz="6" w:space="0" w:color="auto"/>
              <w:right w:val="double" w:sz="6" w:space="0" w:color="auto"/>
            </w:tcBorders>
            <w:shd w:val="clear" w:color="auto" w:fill="auto"/>
          </w:tcPr>
          <w:p w:rsidR="00E916B1" w:rsidRPr="002212F8" w:rsidRDefault="00E916B1" w:rsidP="00177C50">
            <w:pPr>
              <w:keepNext/>
              <w:bidi/>
              <w:spacing w:line="360" w:lineRule="auto"/>
              <w:jc w:val="both"/>
              <w:outlineLvl w:val="2"/>
              <w:rPr>
                <w:rFonts w:ascii="Arial" w:hAnsi="Arial" w:cs="David"/>
                <w:color w:val="000000"/>
                <w:sz w:val="24"/>
                <w:szCs w:val="24"/>
                <w:rtl/>
              </w:rPr>
            </w:pPr>
          </w:p>
        </w:tc>
        <w:tc>
          <w:tcPr>
            <w:tcW w:w="469" w:type="dxa"/>
            <w:tcBorders>
              <w:top w:val="nil"/>
              <w:left w:val="nil"/>
              <w:bottom w:val="double" w:sz="6" w:space="0" w:color="auto"/>
              <w:right w:val="double" w:sz="6" w:space="0" w:color="auto"/>
            </w:tcBorders>
            <w:shd w:val="clear" w:color="auto" w:fill="auto"/>
          </w:tcPr>
          <w:p w:rsidR="00E916B1" w:rsidRPr="002212F8" w:rsidRDefault="00E916B1" w:rsidP="00177C50">
            <w:pPr>
              <w:keepNext/>
              <w:bidi/>
              <w:spacing w:line="360" w:lineRule="auto"/>
              <w:jc w:val="both"/>
              <w:outlineLvl w:val="2"/>
              <w:rPr>
                <w:rFonts w:ascii="Arial" w:hAnsi="Arial" w:cs="David"/>
                <w:color w:val="000000"/>
                <w:sz w:val="24"/>
                <w:szCs w:val="24"/>
                <w:rtl/>
              </w:rPr>
            </w:pPr>
          </w:p>
        </w:tc>
        <w:tc>
          <w:tcPr>
            <w:tcW w:w="44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r w:rsidRPr="002212F8">
              <w:rPr>
                <w:rFonts w:ascii="Arial" w:hAnsi="Arial" w:cs="David" w:hint="eastAsia"/>
                <w:color w:val="000000"/>
                <w:sz w:val="24"/>
                <w:szCs w:val="24"/>
                <w:rtl/>
              </w:rPr>
              <w:t>נ</w:t>
            </w:r>
          </w:p>
        </w:tc>
        <w:tc>
          <w:tcPr>
            <w:tcW w:w="568" w:type="dxa"/>
            <w:tcBorders>
              <w:top w:val="nil"/>
              <w:left w:val="nil"/>
              <w:bottom w:val="double" w:sz="6" w:space="0" w:color="auto"/>
              <w:right w:val="double" w:sz="6" w:space="0" w:color="auto"/>
            </w:tcBorders>
            <w:shd w:val="clear" w:color="auto" w:fill="auto"/>
          </w:tcPr>
          <w:p w:rsidR="00E916B1" w:rsidRPr="002212F8" w:rsidRDefault="00E916B1" w:rsidP="00177C50">
            <w:pPr>
              <w:keepNext/>
              <w:bidi/>
              <w:spacing w:line="360" w:lineRule="auto"/>
              <w:jc w:val="both"/>
              <w:outlineLvl w:val="2"/>
              <w:rPr>
                <w:rFonts w:ascii="Arial" w:hAnsi="Arial" w:cs="David"/>
                <w:color w:val="000000"/>
                <w:sz w:val="24"/>
                <w:szCs w:val="24"/>
                <w:rtl/>
              </w:rPr>
            </w:pPr>
          </w:p>
        </w:tc>
        <w:tc>
          <w:tcPr>
            <w:tcW w:w="582" w:type="dxa"/>
            <w:tcBorders>
              <w:top w:val="nil"/>
              <w:left w:val="nil"/>
              <w:bottom w:val="double" w:sz="6" w:space="0" w:color="auto"/>
              <w:right w:val="double" w:sz="6" w:space="0" w:color="auto"/>
            </w:tcBorders>
            <w:shd w:val="clear" w:color="auto" w:fill="auto"/>
          </w:tcPr>
          <w:p w:rsidR="00E916B1" w:rsidRPr="002212F8" w:rsidRDefault="00E916B1" w:rsidP="00177C50">
            <w:pPr>
              <w:keepNext/>
              <w:bidi/>
              <w:spacing w:line="360" w:lineRule="auto"/>
              <w:jc w:val="both"/>
              <w:outlineLvl w:val="2"/>
              <w:rPr>
                <w:rFonts w:ascii="Arial" w:hAnsi="Arial" w:cs="David"/>
                <w:color w:val="000000"/>
                <w:sz w:val="24"/>
                <w:szCs w:val="24"/>
                <w:rtl/>
              </w:rPr>
            </w:pPr>
          </w:p>
        </w:tc>
        <w:tc>
          <w:tcPr>
            <w:tcW w:w="582" w:type="dxa"/>
            <w:tcBorders>
              <w:top w:val="nil"/>
              <w:left w:val="nil"/>
              <w:bottom w:val="double" w:sz="6" w:space="0" w:color="auto"/>
              <w:right w:val="double" w:sz="6" w:space="0" w:color="auto"/>
            </w:tcBorders>
            <w:shd w:val="clear" w:color="auto" w:fill="auto"/>
          </w:tcPr>
          <w:p w:rsidR="00E916B1" w:rsidRPr="002212F8" w:rsidRDefault="00E916B1" w:rsidP="00177C50">
            <w:pPr>
              <w:keepNext/>
              <w:bidi/>
              <w:spacing w:line="360" w:lineRule="auto"/>
              <w:jc w:val="both"/>
              <w:outlineLvl w:val="2"/>
              <w:rPr>
                <w:rFonts w:ascii="Arial" w:hAnsi="Arial" w:cs="David"/>
                <w:color w:val="000000"/>
                <w:sz w:val="24"/>
                <w:szCs w:val="24"/>
                <w:rtl/>
              </w:rPr>
            </w:pPr>
          </w:p>
        </w:tc>
        <w:tc>
          <w:tcPr>
            <w:tcW w:w="562" w:type="dxa"/>
            <w:tcBorders>
              <w:top w:val="nil"/>
              <w:left w:val="nil"/>
              <w:bottom w:val="double" w:sz="6" w:space="0" w:color="auto"/>
              <w:right w:val="double" w:sz="6" w:space="0" w:color="auto"/>
            </w:tcBorders>
            <w:shd w:val="clear" w:color="auto" w:fill="auto"/>
          </w:tcPr>
          <w:p w:rsidR="00E916B1" w:rsidRPr="002212F8" w:rsidRDefault="00E916B1" w:rsidP="00177C50">
            <w:pPr>
              <w:keepNext/>
              <w:bidi/>
              <w:spacing w:line="360" w:lineRule="auto"/>
              <w:jc w:val="both"/>
              <w:outlineLvl w:val="2"/>
              <w:rPr>
                <w:rFonts w:ascii="Arial" w:hAnsi="Arial" w:cs="David"/>
                <w:color w:val="000000"/>
                <w:sz w:val="24"/>
                <w:szCs w:val="24"/>
                <w:rtl/>
              </w:rPr>
            </w:pPr>
          </w:p>
        </w:tc>
        <w:tc>
          <w:tcPr>
            <w:tcW w:w="506" w:type="dxa"/>
            <w:tcBorders>
              <w:top w:val="nil"/>
              <w:left w:val="nil"/>
              <w:bottom w:val="double" w:sz="6" w:space="0" w:color="auto"/>
              <w:right w:val="double" w:sz="6" w:space="0" w:color="auto"/>
            </w:tcBorders>
            <w:shd w:val="clear" w:color="auto" w:fill="auto"/>
          </w:tcPr>
          <w:p w:rsidR="00E916B1" w:rsidRPr="002212F8" w:rsidRDefault="00E916B1" w:rsidP="00177C50">
            <w:pPr>
              <w:keepNext/>
              <w:bidi/>
              <w:spacing w:line="360" w:lineRule="auto"/>
              <w:jc w:val="both"/>
              <w:outlineLvl w:val="2"/>
              <w:rPr>
                <w:rFonts w:ascii="Arial" w:hAnsi="Arial" w:cs="David"/>
                <w:color w:val="000000"/>
                <w:sz w:val="24"/>
                <w:szCs w:val="24"/>
                <w:rtl/>
              </w:rPr>
            </w:pPr>
          </w:p>
        </w:tc>
        <w:tc>
          <w:tcPr>
            <w:tcW w:w="2246" w:type="dxa"/>
            <w:tcBorders>
              <w:top w:val="nil"/>
              <w:left w:val="nil"/>
              <w:bottom w:val="double" w:sz="6" w:space="0" w:color="auto"/>
              <w:right w:val="double" w:sz="6" w:space="0" w:color="auto"/>
            </w:tcBorders>
            <w:shd w:val="clear" w:color="auto" w:fill="auto"/>
            <w:vAlign w:val="bottom"/>
          </w:tcPr>
          <w:p w:rsidR="00E916B1" w:rsidRPr="002212F8" w:rsidRDefault="00E916B1" w:rsidP="00177C50">
            <w:pPr>
              <w:bidi/>
              <w:spacing w:line="360" w:lineRule="auto"/>
              <w:jc w:val="both"/>
              <w:rPr>
                <w:rFonts w:ascii="Arial" w:hAnsi="Arial" w:cs="David"/>
                <w:color w:val="000000"/>
                <w:sz w:val="24"/>
                <w:szCs w:val="24"/>
                <w:rtl/>
              </w:rPr>
            </w:pPr>
            <w:r w:rsidRPr="002212F8">
              <w:rPr>
                <w:rFonts w:ascii="Arial" w:hAnsi="Arial" w:cs="David" w:hint="eastAsia"/>
                <w:color w:val="000000"/>
                <w:sz w:val="24"/>
                <w:szCs w:val="24"/>
                <w:rtl/>
              </w:rPr>
              <w:t>משאבת</w:t>
            </w:r>
            <w:r w:rsidRPr="002212F8">
              <w:rPr>
                <w:rFonts w:ascii="Arial" w:hAnsi="Arial" w:cs="David"/>
                <w:color w:val="000000"/>
                <w:sz w:val="24"/>
                <w:szCs w:val="24"/>
                <w:rtl/>
              </w:rPr>
              <w:t xml:space="preserve"> </w:t>
            </w:r>
            <w:r w:rsidRPr="002212F8">
              <w:rPr>
                <w:rFonts w:ascii="Arial" w:hAnsi="Arial" w:cs="David" w:hint="eastAsia"/>
                <w:color w:val="000000"/>
                <w:sz w:val="24"/>
                <w:szCs w:val="24"/>
                <w:rtl/>
              </w:rPr>
              <w:t>ג</w:t>
            </w:r>
            <w:r w:rsidRPr="002212F8">
              <w:rPr>
                <w:rFonts w:ascii="Arial" w:hAnsi="Arial" w:cs="David"/>
                <w:color w:val="000000"/>
                <w:sz w:val="24"/>
                <w:szCs w:val="24"/>
                <w:rtl/>
              </w:rPr>
              <w:t>'וקי</w:t>
            </w:r>
          </w:p>
        </w:tc>
        <w:tc>
          <w:tcPr>
            <w:tcW w:w="961" w:type="dxa"/>
            <w:tcBorders>
              <w:top w:val="nil"/>
              <w:left w:val="nil"/>
              <w:bottom w:val="double" w:sz="6" w:space="0" w:color="auto"/>
              <w:right w:val="double" w:sz="6" w:space="0" w:color="auto"/>
            </w:tcBorders>
            <w:shd w:val="clear" w:color="auto" w:fill="auto"/>
          </w:tcPr>
          <w:p w:rsidR="00E916B1" w:rsidRPr="002212F8" w:rsidRDefault="00E916B1" w:rsidP="00EC2F9C">
            <w:pPr>
              <w:pStyle w:val="afc"/>
              <w:numPr>
                <w:ilvl w:val="0"/>
                <w:numId w:val="83"/>
              </w:numPr>
              <w:bidi/>
              <w:spacing w:line="360" w:lineRule="auto"/>
              <w:jc w:val="both"/>
              <w:rPr>
                <w:rFonts w:cs="Times New Roman"/>
                <w:color w:val="000000"/>
                <w:sz w:val="24"/>
                <w:szCs w:val="24"/>
              </w:rPr>
            </w:pPr>
          </w:p>
        </w:tc>
      </w:tr>
      <w:tr w:rsidR="00E916B1" w:rsidRPr="00B9271A" w:rsidTr="00D1666E">
        <w:trPr>
          <w:trHeight w:val="345"/>
          <w:jc w:val="center"/>
        </w:trPr>
        <w:tc>
          <w:tcPr>
            <w:tcW w:w="582" w:type="dxa"/>
            <w:tcBorders>
              <w:top w:val="nil"/>
              <w:left w:val="double" w:sz="6" w:space="0" w:color="auto"/>
              <w:bottom w:val="double" w:sz="6" w:space="0" w:color="auto"/>
              <w:right w:val="double" w:sz="6" w:space="0" w:color="auto"/>
            </w:tcBorders>
            <w:shd w:val="clear" w:color="auto" w:fill="auto"/>
          </w:tcPr>
          <w:p w:rsidR="00E916B1" w:rsidRPr="002212F8" w:rsidRDefault="00E916B1" w:rsidP="00177C50">
            <w:pPr>
              <w:keepNext/>
              <w:bidi/>
              <w:spacing w:line="360" w:lineRule="auto"/>
              <w:jc w:val="both"/>
              <w:outlineLvl w:val="2"/>
              <w:rPr>
                <w:rFonts w:ascii="Arial" w:hAnsi="Arial" w:cs="David"/>
                <w:color w:val="000000"/>
                <w:sz w:val="24"/>
                <w:szCs w:val="24"/>
                <w:rtl/>
              </w:rPr>
            </w:pPr>
          </w:p>
        </w:tc>
        <w:tc>
          <w:tcPr>
            <w:tcW w:w="475" w:type="dxa"/>
            <w:tcBorders>
              <w:top w:val="nil"/>
              <w:left w:val="nil"/>
              <w:bottom w:val="double" w:sz="6" w:space="0" w:color="auto"/>
              <w:right w:val="double" w:sz="6" w:space="0" w:color="auto"/>
            </w:tcBorders>
            <w:shd w:val="clear" w:color="auto" w:fill="auto"/>
          </w:tcPr>
          <w:p w:rsidR="00E916B1" w:rsidRPr="002212F8" w:rsidRDefault="00E916B1" w:rsidP="00177C50">
            <w:pPr>
              <w:keepNext/>
              <w:bidi/>
              <w:spacing w:line="360" w:lineRule="auto"/>
              <w:jc w:val="both"/>
              <w:outlineLvl w:val="2"/>
              <w:rPr>
                <w:rFonts w:ascii="Arial" w:hAnsi="Arial" w:cs="David"/>
                <w:color w:val="000000"/>
                <w:sz w:val="24"/>
                <w:szCs w:val="24"/>
                <w:rtl/>
              </w:rPr>
            </w:pPr>
          </w:p>
        </w:tc>
        <w:tc>
          <w:tcPr>
            <w:tcW w:w="555" w:type="dxa"/>
            <w:tcBorders>
              <w:top w:val="nil"/>
              <w:left w:val="nil"/>
              <w:bottom w:val="double" w:sz="6" w:space="0" w:color="auto"/>
              <w:right w:val="double" w:sz="6" w:space="0" w:color="auto"/>
            </w:tcBorders>
            <w:shd w:val="clear" w:color="auto" w:fill="auto"/>
          </w:tcPr>
          <w:p w:rsidR="00E916B1" w:rsidRPr="002212F8" w:rsidRDefault="00E916B1" w:rsidP="00177C50">
            <w:pPr>
              <w:keepNext/>
              <w:bidi/>
              <w:spacing w:line="360" w:lineRule="auto"/>
              <w:jc w:val="both"/>
              <w:outlineLvl w:val="2"/>
              <w:rPr>
                <w:rFonts w:ascii="Arial" w:hAnsi="Arial" w:cs="David"/>
                <w:color w:val="000000"/>
                <w:sz w:val="24"/>
                <w:szCs w:val="24"/>
                <w:rtl/>
              </w:rPr>
            </w:pPr>
          </w:p>
        </w:tc>
        <w:tc>
          <w:tcPr>
            <w:tcW w:w="628" w:type="dxa"/>
            <w:tcBorders>
              <w:top w:val="nil"/>
              <w:left w:val="nil"/>
              <w:bottom w:val="double" w:sz="6" w:space="0" w:color="auto"/>
              <w:right w:val="double" w:sz="6" w:space="0" w:color="auto"/>
            </w:tcBorders>
            <w:shd w:val="clear" w:color="auto" w:fill="auto"/>
          </w:tcPr>
          <w:p w:rsidR="00E916B1" w:rsidRPr="002212F8" w:rsidRDefault="00E916B1" w:rsidP="00177C50">
            <w:pPr>
              <w:keepNext/>
              <w:bidi/>
              <w:spacing w:line="360" w:lineRule="auto"/>
              <w:jc w:val="both"/>
              <w:outlineLvl w:val="2"/>
              <w:rPr>
                <w:rFonts w:ascii="Arial" w:hAnsi="Arial" w:cs="David"/>
                <w:color w:val="000000"/>
                <w:sz w:val="24"/>
                <w:szCs w:val="24"/>
                <w:rtl/>
              </w:rPr>
            </w:pPr>
          </w:p>
        </w:tc>
        <w:tc>
          <w:tcPr>
            <w:tcW w:w="502" w:type="dxa"/>
            <w:tcBorders>
              <w:top w:val="nil"/>
              <w:left w:val="nil"/>
              <w:bottom w:val="double" w:sz="6" w:space="0" w:color="auto"/>
              <w:right w:val="double" w:sz="6" w:space="0" w:color="auto"/>
            </w:tcBorders>
            <w:shd w:val="clear" w:color="auto" w:fill="auto"/>
          </w:tcPr>
          <w:p w:rsidR="00E916B1" w:rsidRPr="002212F8" w:rsidRDefault="00E916B1" w:rsidP="00177C50">
            <w:pPr>
              <w:keepNext/>
              <w:bidi/>
              <w:spacing w:line="360" w:lineRule="auto"/>
              <w:jc w:val="both"/>
              <w:outlineLvl w:val="2"/>
              <w:rPr>
                <w:rFonts w:ascii="Arial" w:hAnsi="Arial" w:cs="David"/>
                <w:color w:val="000000"/>
                <w:sz w:val="24"/>
                <w:szCs w:val="24"/>
                <w:rtl/>
              </w:rPr>
            </w:pPr>
          </w:p>
        </w:tc>
        <w:tc>
          <w:tcPr>
            <w:tcW w:w="469" w:type="dxa"/>
            <w:tcBorders>
              <w:top w:val="nil"/>
              <w:left w:val="nil"/>
              <w:bottom w:val="double" w:sz="6" w:space="0" w:color="auto"/>
              <w:right w:val="double" w:sz="6" w:space="0" w:color="auto"/>
            </w:tcBorders>
            <w:shd w:val="clear" w:color="auto" w:fill="auto"/>
          </w:tcPr>
          <w:p w:rsidR="00E916B1" w:rsidRPr="002212F8" w:rsidRDefault="00E916B1" w:rsidP="00177C50">
            <w:pPr>
              <w:keepNext/>
              <w:bidi/>
              <w:spacing w:line="360" w:lineRule="auto"/>
              <w:jc w:val="both"/>
              <w:outlineLvl w:val="2"/>
              <w:rPr>
                <w:rFonts w:ascii="Arial" w:hAnsi="Arial" w:cs="David"/>
                <w:color w:val="000000"/>
                <w:sz w:val="24"/>
                <w:szCs w:val="24"/>
                <w:rtl/>
              </w:rPr>
            </w:pPr>
          </w:p>
        </w:tc>
        <w:tc>
          <w:tcPr>
            <w:tcW w:w="44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r w:rsidRPr="002212F8">
              <w:rPr>
                <w:rFonts w:ascii="Arial" w:hAnsi="Arial" w:cs="David" w:hint="eastAsia"/>
                <w:color w:val="000000"/>
                <w:sz w:val="24"/>
                <w:szCs w:val="24"/>
                <w:rtl/>
              </w:rPr>
              <w:t>נ</w:t>
            </w:r>
          </w:p>
        </w:tc>
        <w:tc>
          <w:tcPr>
            <w:tcW w:w="568"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r w:rsidRPr="002212F8">
              <w:rPr>
                <w:rFonts w:ascii="Arial" w:hAnsi="Arial" w:cs="David" w:hint="eastAsia"/>
                <w:color w:val="000000"/>
                <w:sz w:val="24"/>
                <w:szCs w:val="24"/>
                <w:rtl/>
              </w:rPr>
              <w:t> </w:t>
            </w:r>
          </w:p>
        </w:tc>
        <w:tc>
          <w:tcPr>
            <w:tcW w:w="58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r w:rsidRPr="002212F8">
              <w:rPr>
                <w:rFonts w:ascii="Arial" w:hAnsi="Arial" w:cs="David" w:hint="eastAsia"/>
                <w:color w:val="000000"/>
                <w:sz w:val="24"/>
                <w:szCs w:val="24"/>
                <w:rtl/>
              </w:rPr>
              <w:t> </w:t>
            </w:r>
          </w:p>
        </w:tc>
        <w:tc>
          <w:tcPr>
            <w:tcW w:w="58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r w:rsidRPr="002212F8">
              <w:rPr>
                <w:rFonts w:ascii="Arial" w:hAnsi="Arial" w:cs="David" w:hint="eastAsia"/>
                <w:color w:val="000000"/>
                <w:sz w:val="24"/>
                <w:szCs w:val="24"/>
                <w:rtl/>
              </w:rPr>
              <w:t> </w:t>
            </w:r>
          </w:p>
        </w:tc>
        <w:tc>
          <w:tcPr>
            <w:tcW w:w="56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r w:rsidRPr="002212F8">
              <w:rPr>
                <w:rFonts w:ascii="Arial" w:hAnsi="Arial" w:cs="David" w:hint="eastAsia"/>
                <w:color w:val="000000"/>
                <w:sz w:val="24"/>
                <w:szCs w:val="24"/>
                <w:rtl/>
              </w:rPr>
              <w:t> </w:t>
            </w:r>
          </w:p>
        </w:tc>
        <w:tc>
          <w:tcPr>
            <w:tcW w:w="506"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tl/>
              </w:rPr>
            </w:pPr>
            <w:r w:rsidRPr="002212F8">
              <w:rPr>
                <w:rFonts w:ascii="Arial" w:hAnsi="Arial" w:cs="David" w:hint="eastAsia"/>
                <w:color w:val="000000"/>
                <w:sz w:val="24"/>
                <w:szCs w:val="24"/>
                <w:rtl/>
              </w:rPr>
              <w:t>מ</w:t>
            </w:r>
          </w:p>
        </w:tc>
        <w:tc>
          <w:tcPr>
            <w:tcW w:w="2246" w:type="dxa"/>
            <w:tcBorders>
              <w:top w:val="nil"/>
              <w:left w:val="nil"/>
              <w:bottom w:val="double" w:sz="6" w:space="0" w:color="auto"/>
              <w:right w:val="double" w:sz="6" w:space="0" w:color="auto"/>
            </w:tcBorders>
            <w:shd w:val="clear" w:color="auto" w:fill="auto"/>
            <w:vAlign w:val="bottom"/>
          </w:tcPr>
          <w:p w:rsidR="00E916B1" w:rsidRPr="002212F8" w:rsidRDefault="00E916B1" w:rsidP="00177C50">
            <w:pPr>
              <w:bidi/>
              <w:spacing w:line="360" w:lineRule="auto"/>
              <w:rPr>
                <w:rFonts w:ascii="Arial" w:hAnsi="Arial" w:cs="David"/>
                <w:color w:val="000000"/>
                <w:sz w:val="24"/>
                <w:szCs w:val="24"/>
                <w:rtl/>
              </w:rPr>
            </w:pPr>
            <w:r w:rsidRPr="002212F8">
              <w:rPr>
                <w:rFonts w:ascii="Arial" w:hAnsi="Arial" w:cs="David" w:hint="eastAsia"/>
                <w:color w:val="000000"/>
                <w:sz w:val="24"/>
                <w:szCs w:val="24"/>
                <w:rtl/>
              </w:rPr>
              <w:t>משאבת</w:t>
            </w:r>
            <w:r w:rsidRPr="002212F8">
              <w:rPr>
                <w:rFonts w:ascii="Arial" w:hAnsi="Arial" w:cs="David"/>
                <w:color w:val="000000"/>
                <w:sz w:val="24"/>
                <w:szCs w:val="24"/>
                <w:rtl/>
              </w:rPr>
              <w:t xml:space="preserve"> דיזל </w:t>
            </w:r>
            <w:r w:rsidR="00BE6E85" w:rsidRPr="002212F8">
              <w:rPr>
                <w:rFonts w:ascii="Arial" w:hAnsi="Arial" w:cs="David" w:hint="cs"/>
                <w:color w:val="000000"/>
                <w:sz w:val="24"/>
                <w:szCs w:val="24"/>
                <w:rtl/>
              </w:rPr>
              <w:t>כיבוי אש</w:t>
            </w:r>
          </w:p>
        </w:tc>
        <w:tc>
          <w:tcPr>
            <w:tcW w:w="961" w:type="dxa"/>
            <w:tcBorders>
              <w:top w:val="nil"/>
              <w:left w:val="nil"/>
              <w:bottom w:val="double" w:sz="6" w:space="0" w:color="auto"/>
              <w:right w:val="double" w:sz="6" w:space="0" w:color="auto"/>
            </w:tcBorders>
            <w:shd w:val="clear" w:color="auto" w:fill="auto"/>
          </w:tcPr>
          <w:p w:rsidR="00E916B1" w:rsidRPr="002212F8" w:rsidRDefault="00E916B1" w:rsidP="00EC2F9C">
            <w:pPr>
              <w:pStyle w:val="afc"/>
              <w:numPr>
                <w:ilvl w:val="0"/>
                <w:numId w:val="83"/>
              </w:numPr>
              <w:bidi/>
              <w:spacing w:line="360" w:lineRule="auto"/>
              <w:jc w:val="both"/>
              <w:rPr>
                <w:rFonts w:cs="Times New Roman"/>
                <w:color w:val="000000"/>
                <w:sz w:val="24"/>
                <w:szCs w:val="24"/>
              </w:rPr>
            </w:pPr>
          </w:p>
        </w:tc>
      </w:tr>
      <w:tr w:rsidR="00E916B1" w:rsidRPr="00B9271A">
        <w:trPr>
          <w:trHeight w:val="345"/>
          <w:jc w:val="center"/>
        </w:trPr>
        <w:tc>
          <w:tcPr>
            <w:tcW w:w="582" w:type="dxa"/>
            <w:tcBorders>
              <w:top w:val="nil"/>
              <w:left w:val="double" w:sz="6" w:space="0" w:color="auto"/>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475"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55"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628"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0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נ</w:t>
            </w:r>
          </w:p>
        </w:tc>
        <w:tc>
          <w:tcPr>
            <w:tcW w:w="469"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44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68"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8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8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562"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מ</w:t>
            </w:r>
          </w:p>
        </w:tc>
        <w:tc>
          <w:tcPr>
            <w:tcW w:w="506"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 </w:t>
            </w:r>
          </w:p>
        </w:tc>
        <w:tc>
          <w:tcPr>
            <w:tcW w:w="2246" w:type="dxa"/>
            <w:tcBorders>
              <w:top w:val="nil"/>
              <w:left w:val="nil"/>
              <w:bottom w:val="double" w:sz="6" w:space="0" w:color="auto"/>
              <w:right w:val="double" w:sz="6" w:space="0" w:color="auto"/>
            </w:tcBorders>
            <w:shd w:val="clear" w:color="auto" w:fill="auto"/>
          </w:tcPr>
          <w:p w:rsidR="00E916B1" w:rsidRPr="002212F8" w:rsidRDefault="00E916B1" w:rsidP="00177C50">
            <w:pPr>
              <w:bidi/>
              <w:spacing w:line="360" w:lineRule="auto"/>
              <w:jc w:val="both"/>
              <w:rPr>
                <w:rFonts w:ascii="Arial" w:hAnsi="Arial" w:cs="David"/>
                <w:color w:val="000000"/>
                <w:sz w:val="24"/>
                <w:szCs w:val="24"/>
              </w:rPr>
            </w:pPr>
            <w:r w:rsidRPr="002212F8">
              <w:rPr>
                <w:rFonts w:ascii="Arial" w:hAnsi="Arial" w:cs="David" w:hint="eastAsia"/>
                <w:color w:val="000000"/>
                <w:sz w:val="24"/>
                <w:szCs w:val="24"/>
                <w:rtl/>
              </w:rPr>
              <w:t>מעליות</w:t>
            </w:r>
            <w:r w:rsidRPr="002212F8">
              <w:rPr>
                <w:rFonts w:ascii="Arial" w:hAnsi="Arial" w:cs="David"/>
                <w:color w:val="000000"/>
                <w:sz w:val="24"/>
                <w:szCs w:val="24"/>
                <w:rtl/>
              </w:rPr>
              <w:t xml:space="preserve"> </w:t>
            </w:r>
            <w:r w:rsidRPr="002212F8">
              <w:rPr>
                <w:rFonts w:ascii="Arial" w:hAnsi="Arial" w:cs="David" w:hint="eastAsia"/>
                <w:color w:val="000000"/>
                <w:sz w:val="24"/>
                <w:szCs w:val="24"/>
                <w:rtl/>
              </w:rPr>
              <w:t>כבלים</w:t>
            </w:r>
          </w:p>
        </w:tc>
        <w:tc>
          <w:tcPr>
            <w:tcW w:w="961" w:type="dxa"/>
            <w:tcBorders>
              <w:top w:val="nil"/>
              <w:left w:val="nil"/>
              <w:bottom w:val="double" w:sz="6" w:space="0" w:color="auto"/>
              <w:right w:val="double" w:sz="6" w:space="0" w:color="auto"/>
            </w:tcBorders>
            <w:shd w:val="clear" w:color="auto" w:fill="auto"/>
          </w:tcPr>
          <w:p w:rsidR="00E916B1" w:rsidRPr="002212F8" w:rsidRDefault="00E916B1" w:rsidP="00EC2F9C">
            <w:pPr>
              <w:pStyle w:val="afc"/>
              <w:numPr>
                <w:ilvl w:val="0"/>
                <w:numId w:val="83"/>
              </w:numPr>
              <w:bidi/>
              <w:spacing w:line="360" w:lineRule="auto"/>
              <w:jc w:val="both"/>
              <w:rPr>
                <w:rFonts w:cs="Times New Roman"/>
                <w:color w:val="000000"/>
                <w:sz w:val="24"/>
                <w:szCs w:val="24"/>
              </w:rPr>
            </w:pPr>
          </w:p>
        </w:tc>
      </w:tr>
    </w:tbl>
    <w:p w:rsidR="00D632E5" w:rsidRDefault="00D632E5" w:rsidP="007C31B2">
      <w:pPr>
        <w:bidi/>
        <w:spacing w:line="360" w:lineRule="auto"/>
        <w:jc w:val="both"/>
        <w:rPr>
          <w:rFonts w:cs="David"/>
          <w:color w:val="000000"/>
          <w:szCs w:val="24"/>
          <w:u w:val="single"/>
          <w:rtl/>
        </w:rPr>
      </w:pPr>
    </w:p>
    <w:p w:rsidR="00D632E5" w:rsidRDefault="00D632E5">
      <w:pPr>
        <w:rPr>
          <w:rFonts w:cs="David"/>
          <w:color w:val="000000"/>
          <w:szCs w:val="24"/>
          <w:u w:val="single"/>
        </w:rPr>
      </w:pPr>
      <w:r>
        <w:rPr>
          <w:rFonts w:cs="David"/>
          <w:color w:val="000000"/>
          <w:szCs w:val="24"/>
          <w:u w:val="single"/>
          <w:rtl/>
        </w:rPr>
        <w:br w:type="page"/>
      </w:r>
    </w:p>
    <w:p w:rsidR="007C31B2" w:rsidRDefault="007C31B2" w:rsidP="007C31B2">
      <w:pPr>
        <w:bidi/>
        <w:spacing w:line="360" w:lineRule="auto"/>
        <w:jc w:val="both"/>
        <w:rPr>
          <w:rFonts w:cs="David"/>
          <w:color w:val="000000"/>
          <w:szCs w:val="24"/>
          <w:u w:val="single"/>
          <w:rtl/>
        </w:rPr>
      </w:pPr>
    </w:p>
    <w:tbl>
      <w:tblPr>
        <w:tblW w:w="900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6911"/>
        <w:gridCol w:w="709"/>
        <w:gridCol w:w="708"/>
        <w:gridCol w:w="672"/>
      </w:tblGrid>
      <w:tr w:rsidR="007C31B2" w:rsidRPr="00E70897" w:rsidTr="00E83F92">
        <w:trPr>
          <w:trHeight w:hRule="exact" w:val="400"/>
          <w:jc w:val="center"/>
        </w:trPr>
        <w:tc>
          <w:tcPr>
            <w:tcW w:w="6911" w:type="dxa"/>
          </w:tcPr>
          <w:p w:rsidR="007C31B2" w:rsidRPr="005E46CF" w:rsidRDefault="007C31B2" w:rsidP="007C31B2">
            <w:pPr>
              <w:bidi/>
              <w:spacing w:line="360" w:lineRule="auto"/>
              <w:jc w:val="center"/>
              <w:rPr>
                <w:rFonts w:cs="David"/>
                <w:b/>
                <w:bCs/>
                <w:color w:val="000000"/>
                <w:sz w:val="28"/>
                <w:szCs w:val="28"/>
                <w:rtl/>
              </w:rPr>
            </w:pPr>
            <w:r>
              <w:rPr>
                <w:rFonts w:cs="David" w:hint="cs"/>
                <w:b/>
                <w:bCs/>
                <w:color w:val="000000"/>
                <w:sz w:val="28"/>
                <w:szCs w:val="28"/>
                <w:rtl/>
              </w:rPr>
              <w:t>דף טיפולים לסוג ציוד</w:t>
            </w:r>
          </w:p>
        </w:tc>
        <w:tc>
          <w:tcPr>
            <w:tcW w:w="709" w:type="dxa"/>
            <w:vMerge w:val="restart"/>
            <w:vAlign w:val="center"/>
          </w:tcPr>
          <w:p w:rsidR="007C31B2" w:rsidRPr="00F263CF" w:rsidRDefault="007C31B2" w:rsidP="007C31B2">
            <w:pPr>
              <w:bidi/>
              <w:spacing w:line="360" w:lineRule="auto"/>
              <w:jc w:val="center"/>
              <w:rPr>
                <w:rFonts w:cs="David"/>
                <w:b/>
                <w:bCs/>
                <w:color w:val="000000"/>
                <w:sz w:val="24"/>
                <w:szCs w:val="24"/>
                <w:rtl/>
              </w:rPr>
            </w:pPr>
            <w:r w:rsidRPr="00F263CF">
              <w:rPr>
                <w:rFonts w:cs="David" w:hint="cs"/>
                <w:b/>
                <w:bCs/>
                <w:color w:val="000000"/>
                <w:sz w:val="24"/>
                <w:szCs w:val="24"/>
                <w:rtl/>
              </w:rPr>
              <w:t>מצב</w:t>
            </w:r>
          </w:p>
          <w:p w:rsidR="007C31B2" w:rsidRPr="00F263CF" w:rsidRDefault="007C31B2" w:rsidP="007C31B2">
            <w:pPr>
              <w:bidi/>
              <w:spacing w:line="360" w:lineRule="auto"/>
              <w:jc w:val="center"/>
              <w:rPr>
                <w:rFonts w:cs="David"/>
                <w:b/>
                <w:bCs/>
                <w:color w:val="000000"/>
                <w:sz w:val="24"/>
                <w:szCs w:val="24"/>
                <w:rtl/>
              </w:rPr>
            </w:pPr>
            <w:r w:rsidRPr="00F263CF">
              <w:rPr>
                <w:rFonts w:cs="David" w:hint="cs"/>
                <w:b/>
                <w:bCs/>
                <w:color w:val="000000"/>
                <w:sz w:val="24"/>
                <w:szCs w:val="24"/>
                <w:rtl/>
              </w:rPr>
              <w:t>ציוד</w:t>
            </w:r>
          </w:p>
        </w:tc>
        <w:tc>
          <w:tcPr>
            <w:tcW w:w="708" w:type="dxa"/>
            <w:vMerge w:val="restart"/>
            <w:vAlign w:val="center"/>
          </w:tcPr>
          <w:p w:rsidR="007C31B2" w:rsidRPr="00F263CF" w:rsidRDefault="007C31B2" w:rsidP="007C31B2">
            <w:pPr>
              <w:bidi/>
              <w:spacing w:line="360" w:lineRule="auto"/>
              <w:jc w:val="center"/>
              <w:rPr>
                <w:rFonts w:cs="David"/>
                <w:b/>
                <w:bCs/>
                <w:color w:val="000000"/>
                <w:sz w:val="24"/>
                <w:szCs w:val="24"/>
                <w:rtl/>
              </w:rPr>
            </w:pPr>
            <w:r w:rsidRPr="00F263CF">
              <w:rPr>
                <w:rFonts w:cs="David" w:hint="cs"/>
                <w:b/>
                <w:bCs/>
                <w:color w:val="000000"/>
                <w:sz w:val="24"/>
                <w:szCs w:val="24"/>
                <w:rtl/>
              </w:rPr>
              <w:t>תד'</w:t>
            </w:r>
          </w:p>
        </w:tc>
        <w:tc>
          <w:tcPr>
            <w:tcW w:w="672" w:type="dxa"/>
            <w:vMerge w:val="restart"/>
            <w:vAlign w:val="center"/>
          </w:tcPr>
          <w:p w:rsidR="007C31B2" w:rsidRPr="00F263CF" w:rsidRDefault="007C31B2" w:rsidP="007C31B2">
            <w:pPr>
              <w:bidi/>
              <w:spacing w:line="360" w:lineRule="auto"/>
              <w:jc w:val="center"/>
              <w:rPr>
                <w:rFonts w:cs="David"/>
                <w:b/>
                <w:bCs/>
                <w:color w:val="000000"/>
                <w:sz w:val="24"/>
                <w:szCs w:val="24"/>
                <w:rtl/>
              </w:rPr>
            </w:pPr>
            <w:r w:rsidRPr="00F263CF">
              <w:rPr>
                <w:rFonts w:cs="David"/>
                <w:b/>
                <w:bCs/>
                <w:color w:val="000000"/>
                <w:sz w:val="24"/>
                <w:szCs w:val="24"/>
                <w:rtl/>
              </w:rPr>
              <w:t>מ</w:t>
            </w:r>
            <w:r w:rsidRPr="00F263CF">
              <w:rPr>
                <w:rFonts w:cs="David" w:hint="cs"/>
                <w:b/>
                <w:bCs/>
                <w:color w:val="000000"/>
                <w:sz w:val="24"/>
                <w:szCs w:val="24"/>
                <w:rtl/>
              </w:rPr>
              <w:t>ס'</w:t>
            </w:r>
          </w:p>
        </w:tc>
      </w:tr>
      <w:tr w:rsidR="007C31B2" w:rsidRPr="00E70897" w:rsidTr="00E83F92">
        <w:trPr>
          <w:trHeight w:hRule="exact" w:val="420"/>
          <w:jc w:val="center"/>
        </w:trPr>
        <w:tc>
          <w:tcPr>
            <w:tcW w:w="6911" w:type="dxa"/>
          </w:tcPr>
          <w:p w:rsidR="007C31B2" w:rsidRPr="00F263CF" w:rsidRDefault="007C31B2" w:rsidP="007C31B2">
            <w:pPr>
              <w:bidi/>
              <w:spacing w:line="360" w:lineRule="auto"/>
              <w:jc w:val="center"/>
              <w:outlineLvl w:val="0"/>
              <w:rPr>
                <w:rFonts w:cs="David"/>
                <w:b/>
                <w:bCs/>
                <w:color w:val="000000"/>
                <w:sz w:val="28"/>
                <w:szCs w:val="28"/>
                <w:rtl/>
              </w:rPr>
            </w:pPr>
            <w:bookmarkStart w:id="365" w:name="_Toc459811072"/>
            <w:bookmarkStart w:id="366" w:name="_Toc473195757"/>
            <w:bookmarkStart w:id="367" w:name="_Toc474659228"/>
            <w:bookmarkStart w:id="368" w:name="_Toc476824359"/>
            <w:bookmarkStart w:id="369" w:name="_Toc499533949"/>
            <w:bookmarkStart w:id="370" w:name="_Toc510935018"/>
            <w:r w:rsidRPr="00F263CF">
              <w:rPr>
                <w:rFonts w:cs="David"/>
                <w:b/>
                <w:bCs/>
                <w:color w:val="000000"/>
                <w:sz w:val="28"/>
                <w:szCs w:val="28"/>
                <w:rtl/>
              </w:rPr>
              <w:t>יח' קרור מים</w:t>
            </w:r>
            <w:bookmarkEnd w:id="365"/>
            <w:bookmarkEnd w:id="366"/>
            <w:bookmarkEnd w:id="367"/>
            <w:bookmarkEnd w:id="368"/>
            <w:bookmarkEnd w:id="369"/>
            <w:bookmarkEnd w:id="370"/>
          </w:p>
        </w:tc>
        <w:tc>
          <w:tcPr>
            <w:tcW w:w="709" w:type="dxa"/>
            <w:vMerge/>
          </w:tcPr>
          <w:p w:rsidR="007C31B2" w:rsidRPr="00F263CF" w:rsidRDefault="007C31B2" w:rsidP="007C31B2">
            <w:pPr>
              <w:bidi/>
              <w:spacing w:line="360" w:lineRule="auto"/>
              <w:jc w:val="center"/>
              <w:rPr>
                <w:rFonts w:cs="David"/>
                <w:color w:val="000000"/>
                <w:sz w:val="24"/>
                <w:szCs w:val="24"/>
                <w:rtl/>
              </w:rPr>
            </w:pPr>
          </w:p>
        </w:tc>
        <w:tc>
          <w:tcPr>
            <w:tcW w:w="708" w:type="dxa"/>
            <w:vMerge/>
          </w:tcPr>
          <w:p w:rsidR="007C31B2" w:rsidRPr="00F263CF" w:rsidRDefault="007C31B2" w:rsidP="007C31B2">
            <w:pPr>
              <w:bidi/>
              <w:spacing w:line="360" w:lineRule="auto"/>
              <w:jc w:val="center"/>
              <w:rPr>
                <w:rFonts w:cs="David"/>
                <w:color w:val="000000"/>
                <w:sz w:val="24"/>
                <w:szCs w:val="24"/>
                <w:rtl/>
              </w:rPr>
            </w:pPr>
          </w:p>
        </w:tc>
        <w:tc>
          <w:tcPr>
            <w:tcW w:w="672" w:type="dxa"/>
            <w:vMerge/>
          </w:tcPr>
          <w:p w:rsidR="007C31B2" w:rsidRPr="00F263CF" w:rsidRDefault="007C31B2" w:rsidP="007C31B2">
            <w:pPr>
              <w:bidi/>
              <w:spacing w:line="360" w:lineRule="auto"/>
              <w:jc w:val="center"/>
              <w:rPr>
                <w:rFonts w:cs="David"/>
                <w:color w:val="000000"/>
                <w:sz w:val="24"/>
                <w:szCs w:val="24"/>
                <w:rtl/>
              </w:rPr>
            </w:pPr>
          </w:p>
        </w:tc>
      </w:tr>
      <w:tr w:rsidR="007C31B2" w:rsidRPr="00E70897" w:rsidTr="00E83F92">
        <w:trPr>
          <w:trHeight w:hRule="exact" w:val="651"/>
          <w:jc w:val="center"/>
        </w:trPr>
        <w:tc>
          <w:tcPr>
            <w:tcW w:w="6911" w:type="dxa"/>
          </w:tcPr>
          <w:p w:rsidR="007C31B2" w:rsidRPr="00F263CF" w:rsidRDefault="007C31B2" w:rsidP="007C31B2">
            <w:pPr>
              <w:bidi/>
              <w:spacing w:line="360" w:lineRule="auto"/>
              <w:jc w:val="center"/>
              <w:rPr>
                <w:rFonts w:cs="David"/>
                <w:color w:val="000000"/>
                <w:sz w:val="24"/>
                <w:szCs w:val="24"/>
                <w:rtl/>
              </w:rPr>
            </w:pPr>
            <w:r w:rsidRPr="00F263CF">
              <w:rPr>
                <w:rFonts w:cs="David"/>
                <w:b/>
                <w:bCs/>
                <w:color w:val="000000"/>
                <w:sz w:val="24"/>
                <w:szCs w:val="24"/>
                <w:u w:val="single"/>
                <w:rtl/>
              </w:rPr>
              <w:t>הוראות  לבצוע</w:t>
            </w:r>
          </w:p>
        </w:tc>
        <w:tc>
          <w:tcPr>
            <w:tcW w:w="709" w:type="dxa"/>
            <w:vMerge/>
          </w:tcPr>
          <w:p w:rsidR="007C31B2" w:rsidRPr="00F263CF" w:rsidRDefault="007C31B2" w:rsidP="007C31B2">
            <w:pPr>
              <w:bidi/>
              <w:spacing w:line="360" w:lineRule="auto"/>
              <w:jc w:val="center"/>
              <w:rPr>
                <w:rFonts w:cs="David"/>
                <w:color w:val="000000"/>
                <w:sz w:val="24"/>
                <w:szCs w:val="24"/>
                <w:rtl/>
              </w:rPr>
            </w:pPr>
          </w:p>
        </w:tc>
        <w:tc>
          <w:tcPr>
            <w:tcW w:w="708" w:type="dxa"/>
            <w:vMerge/>
          </w:tcPr>
          <w:p w:rsidR="007C31B2" w:rsidRPr="00F263CF" w:rsidRDefault="007C31B2" w:rsidP="007C31B2">
            <w:pPr>
              <w:bidi/>
              <w:spacing w:line="360" w:lineRule="auto"/>
              <w:jc w:val="center"/>
              <w:rPr>
                <w:rFonts w:cs="David"/>
                <w:color w:val="000000"/>
                <w:sz w:val="24"/>
                <w:szCs w:val="24"/>
                <w:rtl/>
              </w:rPr>
            </w:pPr>
          </w:p>
        </w:tc>
        <w:tc>
          <w:tcPr>
            <w:tcW w:w="672" w:type="dxa"/>
            <w:vMerge/>
          </w:tcPr>
          <w:p w:rsidR="007C31B2" w:rsidRPr="00F263CF" w:rsidRDefault="007C31B2" w:rsidP="007C31B2">
            <w:pPr>
              <w:bidi/>
              <w:spacing w:line="360" w:lineRule="auto"/>
              <w:jc w:val="center"/>
              <w:rPr>
                <w:rFonts w:cs="David"/>
                <w:color w:val="000000"/>
                <w:sz w:val="24"/>
                <w:szCs w:val="24"/>
                <w:rtl/>
              </w:rPr>
            </w:pPr>
          </w:p>
        </w:tc>
      </w:tr>
      <w:tr w:rsidR="007C31B2" w:rsidRPr="00E70897" w:rsidTr="00E83F92">
        <w:trPr>
          <w:trHeight w:hRule="exact" w:val="319"/>
          <w:jc w:val="center"/>
        </w:trPr>
        <w:tc>
          <w:tcPr>
            <w:tcW w:w="6911" w:type="dxa"/>
          </w:tcPr>
          <w:p w:rsidR="007C31B2" w:rsidRPr="004E78C2" w:rsidRDefault="007C31B2" w:rsidP="007C31B2">
            <w:pPr>
              <w:bidi/>
              <w:spacing w:line="360" w:lineRule="auto"/>
              <w:rPr>
                <w:rFonts w:cs="David"/>
                <w:b/>
                <w:bCs/>
                <w:color w:val="000000"/>
                <w:sz w:val="24"/>
                <w:szCs w:val="24"/>
                <w:rtl/>
              </w:rPr>
            </w:pPr>
            <w:r w:rsidRPr="004E78C2">
              <w:rPr>
                <w:rFonts w:cs="David" w:hint="cs"/>
                <w:b/>
                <w:bCs/>
                <w:color w:val="000000"/>
                <w:sz w:val="24"/>
                <w:szCs w:val="24"/>
                <w:rtl/>
              </w:rPr>
              <w:t>הטיפול השנתי יבוצע אך ורק באמצעות טכנאי מוסמך של נציג היצרן</w:t>
            </w:r>
          </w:p>
        </w:tc>
        <w:tc>
          <w:tcPr>
            <w:tcW w:w="709" w:type="dxa"/>
          </w:tcPr>
          <w:p w:rsidR="007C31B2" w:rsidRPr="00F263CF" w:rsidRDefault="007C31B2" w:rsidP="007C31B2">
            <w:pPr>
              <w:bidi/>
              <w:spacing w:line="360" w:lineRule="auto"/>
              <w:jc w:val="center"/>
              <w:rPr>
                <w:rFonts w:cs="David"/>
                <w:color w:val="000000"/>
                <w:sz w:val="24"/>
                <w:szCs w:val="24"/>
                <w:rtl/>
              </w:rPr>
            </w:pPr>
          </w:p>
        </w:tc>
        <w:tc>
          <w:tcPr>
            <w:tcW w:w="708" w:type="dxa"/>
          </w:tcPr>
          <w:p w:rsidR="007C31B2" w:rsidRPr="00F263CF" w:rsidRDefault="007C31B2" w:rsidP="007C31B2">
            <w:pPr>
              <w:bidi/>
              <w:spacing w:line="360" w:lineRule="auto"/>
              <w:jc w:val="center"/>
              <w:rPr>
                <w:rFonts w:cs="David"/>
                <w:color w:val="000000"/>
                <w:sz w:val="24"/>
                <w:szCs w:val="24"/>
                <w:rtl/>
              </w:rPr>
            </w:pPr>
          </w:p>
        </w:tc>
        <w:tc>
          <w:tcPr>
            <w:tcW w:w="672" w:type="dxa"/>
          </w:tcPr>
          <w:p w:rsidR="007C31B2" w:rsidRPr="00F263CF" w:rsidRDefault="007C31B2" w:rsidP="007C31B2">
            <w:pPr>
              <w:bidi/>
              <w:spacing w:line="360" w:lineRule="auto"/>
              <w:jc w:val="center"/>
              <w:rPr>
                <w:rFonts w:cs="David"/>
                <w:color w:val="000000"/>
                <w:sz w:val="24"/>
                <w:szCs w:val="24"/>
                <w:rtl/>
              </w:rPr>
            </w:pPr>
          </w:p>
        </w:tc>
      </w:tr>
      <w:tr w:rsidR="007C31B2" w:rsidRPr="00E70897" w:rsidTr="00E83F92">
        <w:trPr>
          <w:trHeight w:hRule="exact" w:val="319"/>
          <w:jc w:val="center"/>
        </w:trPr>
        <w:tc>
          <w:tcPr>
            <w:tcW w:w="6911" w:type="dxa"/>
          </w:tcPr>
          <w:p w:rsidR="007C31B2" w:rsidRPr="00F263CF" w:rsidRDefault="007C31B2" w:rsidP="007C31B2">
            <w:pPr>
              <w:bidi/>
              <w:spacing w:line="360" w:lineRule="auto"/>
              <w:rPr>
                <w:rFonts w:cs="David"/>
                <w:color w:val="000000"/>
                <w:sz w:val="24"/>
                <w:szCs w:val="24"/>
                <w:rtl/>
              </w:rPr>
            </w:pPr>
            <w:r w:rsidRPr="00F263CF">
              <w:rPr>
                <w:rFonts w:cs="David"/>
                <w:color w:val="000000"/>
                <w:sz w:val="24"/>
                <w:szCs w:val="24"/>
                <w:rtl/>
              </w:rPr>
              <w:t>הקשב לרעשים חריגים.</w:t>
            </w:r>
          </w:p>
        </w:tc>
        <w:tc>
          <w:tcPr>
            <w:tcW w:w="709" w:type="dxa"/>
          </w:tcPr>
          <w:p w:rsidR="007C31B2" w:rsidRPr="00F263CF" w:rsidRDefault="007C31B2" w:rsidP="007C31B2">
            <w:pPr>
              <w:bidi/>
              <w:spacing w:line="360" w:lineRule="auto"/>
              <w:jc w:val="center"/>
              <w:rPr>
                <w:rFonts w:cs="David"/>
                <w:color w:val="000000"/>
                <w:sz w:val="24"/>
                <w:szCs w:val="24"/>
                <w:rtl/>
              </w:rPr>
            </w:pPr>
            <w:r w:rsidRPr="00F263CF">
              <w:rPr>
                <w:rFonts w:cs="David"/>
                <w:color w:val="000000"/>
                <w:sz w:val="24"/>
                <w:szCs w:val="24"/>
                <w:rtl/>
              </w:rPr>
              <w:t>פ</w:t>
            </w:r>
          </w:p>
        </w:tc>
        <w:tc>
          <w:tcPr>
            <w:tcW w:w="708" w:type="dxa"/>
            <w:vMerge w:val="restart"/>
          </w:tcPr>
          <w:p w:rsidR="007C31B2" w:rsidRPr="00F263CF" w:rsidRDefault="007C31B2" w:rsidP="007C31B2">
            <w:pPr>
              <w:bidi/>
              <w:spacing w:line="360" w:lineRule="auto"/>
              <w:jc w:val="center"/>
              <w:rPr>
                <w:rFonts w:cs="David"/>
                <w:color w:val="000000"/>
                <w:sz w:val="24"/>
                <w:szCs w:val="24"/>
                <w:rtl/>
              </w:rPr>
            </w:pPr>
            <w:r>
              <w:rPr>
                <w:rFonts w:cs="David" w:hint="cs"/>
                <w:color w:val="000000"/>
                <w:sz w:val="24"/>
                <w:szCs w:val="24"/>
                <w:rtl/>
              </w:rPr>
              <w:t>מ</w:t>
            </w:r>
          </w:p>
        </w:tc>
        <w:tc>
          <w:tcPr>
            <w:tcW w:w="672" w:type="dxa"/>
          </w:tcPr>
          <w:p w:rsidR="007C31B2" w:rsidRPr="00CB383C" w:rsidRDefault="007C31B2" w:rsidP="007C31B2">
            <w:pPr>
              <w:pStyle w:val="afc"/>
              <w:numPr>
                <w:ilvl w:val="0"/>
                <w:numId w:val="102"/>
              </w:numPr>
              <w:bidi/>
              <w:spacing w:after="200" w:line="360" w:lineRule="auto"/>
              <w:ind w:left="0" w:firstLine="0"/>
              <w:jc w:val="center"/>
              <w:rPr>
                <w:rFonts w:cs="David"/>
                <w:color w:val="000000"/>
                <w:sz w:val="24"/>
                <w:szCs w:val="24"/>
                <w:rtl/>
              </w:rPr>
            </w:pPr>
          </w:p>
        </w:tc>
      </w:tr>
      <w:tr w:rsidR="007C31B2" w:rsidRPr="00E70897" w:rsidTr="00E83F92">
        <w:trPr>
          <w:trHeight w:hRule="exact" w:val="319"/>
          <w:jc w:val="center"/>
        </w:trPr>
        <w:tc>
          <w:tcPr>
            <w:tcW w:w="6911" w:type="dxa"/>
          </w:tcPr>
          <w:p w:rsidR="007C31B2" w:rsidRPr="00F263CF" w:rsidRDefault="007C31B2" w:rsidP="007C31B2">
            <w:pPr>
              <w:bidi/>
              <w:spacing w:line="360" w:lineRule="auto"/>
              <w:rPr>
                <w:rFonts w:cs="David"/>
                <w:color w:val="000000"/>
                <w:sz w:val="24"/>
                <w:szCs w:val="24"/>
                <w:rtl/>
              </w:rPr>
            </w:pPr>
            <w:r w:rsidRPr="00F263CF">
              <w:rPr>
                <w:rFonts w:cs="David"/>
                <w:color w:val="000000"/>
                <w:sz w:val="24"/>
                <w:szCs w:val="24"/>
                <w:rtl/>
              </w:rPr>
              <w:t>בדוק כתמי שמן ומים מסביב ליחידה.</w:t>
            </w:r>
          </w:p>
        </w:tc>
        <w:tc>
          <w:tcPr>
            <w:tcW w:w="709" w:type="dxa"/>
          </w:tcPr>
          <w:p w:rsidR="007C31B2" w:rsidRPr="00F263CF" w:rsidRDefault="007C31B2" w:rsidP="007C31B2">
            <w:pPr>
              <w:bidi/>
              <w:spacing w:line="360" w:lineRule="auto"/>
              <w:jc w:val="center"/>
              <w:rPr>
                <w:rFonts w:cs="David"/>
                <w:color w:val="000000"/>
                <w:sz w:val="24"/>
                <w:szCs w:val="24"/>
                <w:rtl/>
              </w:rPr>
            </w:pPr>
            <w:r w:rsidRPr="00F263CF">
              <w:rPr>
                <w:rFonts w:cs="David"/>
                <w:color w:val="000000"/>
                <w:sz w:val="24"/>
                <w:szCs w:val="24"/>
                <w:rtl/>
              </w:rPr>
              <w:t>פ</w:t>
            </w:r>
          </w:p>
        </w:tc>
        <w:tc>
          <w:tcPr>
            <w:tcW w:w="708" w:type="dxa"/>
            <w:vMerge/>
          </w:tcPr>
          <w:p w:rsidR="007C31B2" w:rsidRPr="00F263CF" w:rsidRDefault="007C31B2" w:rsidP="007C31B2">
            <w:pPr>
              <w:bidi/>
              <w:spacing w:line="360" w:lineRule="auto"/>
              <w:jc w:val="center"/>
              <w:rPr>
                <w:rFonts w:cs="David"/>
                <w:color w:val="000000"/>
                <w:sz w:val="24"/>
                <w:szCs w:val="24"/>
                <w:rtl/>
              </w:rPr>
            </w:pPr>
          </w:p>
        </w:tc>
        <w:tc>
          <w:tcPr>
            <w:tcW w:w="672" w:type="dxa"/>
          </w:tcPr>
          <w:p w:rsidR="007C31B2" w:rsidRPr="00CB383C" w:rsidRDefault="007C31B2" w:rsidP="007C31B2">
            <w:pPr>
              <w:pStyle w:val="afc"/>
              <w:numPr>
                <w:ilvl w:val="0"/>
                <w:numId w:val="102"/>
              </w:numPr>
              <w:bidi/>
              <w:spacing w:after="200" w:line="360" w:lineRule="auto"/>
              <w:ind w:left="0" w:firstLine="0"/>
              <w:jc w:val="center"/>
              <w:rPr>
                <w:rFonts w:cs="David"/>
                <w:color w:val="000000"/>
                <w:sz w:val="24"/>
                <w:szCs w:val="24"/>
                <w:rtl/>
              </w:rPr>
            </w:pPr>
          </w:p>
        </w:tc>
      </w:tr>
      <w:tr w:rsidR="007C31B2" w:rsidRPr="00E70897" w:rsidTr="00E83F92">
        <w:trPr>
          <w:trHeight w:hRule="exact" w:val="319"/>
          <w:jc w:val="center"/>
        </w:trPr>
        <w:tc>
          <w:tcPr>
            <w:tcW w:w="6911" w:type="dxa"/>
          </w:tcPr>
          <w:p w:rsidR="007C31B2" w:rsidRPr="00F263CF" w:rsidRDefault="007C31B2" w:rsidP="007C31B2">
            <w:pPr>
              <w:bidi/>
              <w:spacing w:line="360" w:lineRule="auto"/>
              <w:rPr>
                <w:rFonts w:cs="David"/>
                <w:color w:val="000000"/>
                <w:sz w:val="24"/>
                <w:szCs w:val="24"/>
                <w:rtl/>
              </w:rPr>
            </w:pPr>
            <w:r w:rsidRPr="00F263CF">
              <w:rPr>
                <w:rFonts w:cs="David"/>
                <w:color w:val="000000"/>
                <w:sz w:val="24"/>
                <w:szCs w:val="24"/>
                <w:rtl/>
              </w:rPr>
              <w:t>נקה מסננים במערכות המים.</w:t>
            </w:r>
          </w:p>
        </w:tc>
        <w:tc>
          <w:tcPr>
            <w:tcW w:w="709" w:type="dxa"/>
          </w:tcPr>
          <w:p w:rsidR="007C31B2" w:rsidRPr="00F263CF" w:rsidRDefault="007C31B2" w:rsidP="007C31B2">
            <w:pPr>
              <w:bidi/>
              <w:spacing w:line="360" w:lineRule="auto"/>
              <w:jc w:val="center"/>
              <w:rPr>
                <w:rFonts w:cs="David"/>
                <w:color w:val="000000"/>
                <w:sz w:val="24"/>
                <w:szCs w:val="24"/>
                <w:rtl/>
              </w:rPr>
            </w:pPr>
            <w:r w:rsidRPr="00F263CF">
              <w:rPr>
                <w:rFonts w:cs="David"/>
                <w:color w:val="000000"/>
                <w:sz w:val="24"/>
                <w:szCs w:val="24"/>
                <w:rtl/>
              </w:rPr>
              <w:t>ס</w:t>
            </w:r>
          </w:p>
        </w:tc>
        <w:tc>
          <w:tcPr>
            <w:tcW w:w="708" w:type="dxa"/>
            <w:vMerge/>
          </w:tcPr>
          <w:p w:rsidR="007C31B2" w:rsidRPr="00F263CF" w:rsidRDefault="007C31B2" w:rsidP="007C31B2">
            <w:pPr>
              <w:bidi/>
              <w:spacing w:line="360" w:lineRule="auto"/>
              <w:jc w:val="center"/>
              <w:rPr>
                <w:rFonts w:cs="David"/>
                <w:color w:val="000000"/>
                <w:sz w:val="24"/>
                <w:szCs w:val="24"/>
                <w:rtl/>
              </w:rPr>
            </w:pPr>
          </w:p>
        </w:tc>
        <w:tc>
          <w:tcPr>
            <w:tcW w:w="672" w:type="dxa"/>
          </w:tcPr>
          <w:p w:rsidR="007C31B2" w:rsidRPr="00CB383C" w:rsidRDefault="007C31B2" w:rsidP="007C31B2">
            <w:pPr>
              <w:pStyle w:val="afc"/>
              <w:numPr>
                <w:ilvl w:val="0"/>
                <w:numId w:val="102"/>
              </w:numPr>
              <w:bidi/>
              <w:spacing w:after="200" w:line="360" w:lineRule="auto"/>
              <w:ind w:left="0" w:firstLine="0"/>
              <w:jc w:val="center"/>
              <w:rPr>
                <w:rFonts w:cs="David"/>
                <w:color w:val="000000"/>
                <w:sz w:val="24"/>
                <w:szCs w:val="24"/>
                <w:rtl/>
              </w:rPr>
            </w:pPr>
          </w:p>
        </w:tc>
      </w:tr>
      <w:tr w:rsidR="007C31B2" w:rsidRPr="00E70897" w:rsidTr="00E83F92">
        <w:trPr>
          <w:trHeight w:hRule="exact" w:val="319"/>
          <w:jc w:val="center"/>
        </w:trPr>
        <w:tc>
          <w:tcPr>
            <w:tcW w:w="6911" w:type="dxa"/>
          </w:tcPr>
          <w:p w:rsidR="007C31B2" w:rsidRPr="00F263CF" w:rsidRDefault="007C31B2" w:rsidP="007C31B2">
            <w:pPr>
              <w:bidi/>
              <w:spacing w:line="360" w:lineRule="auto"/>
              <w:rPr>
                <w:rFonts w:cs="David"/>
                <w:color w:val="000000"/>
                <w:sz w:val="24"/>
                <w:szCs w:val="24"/>
                <w:rtl/>
              </w:rPr>
            </w:pPr>
            <w:r w:rsidRPr="00F263CF">
              <w:rPr>
                <w:rFonts w:cs="David"/>
                <w:color w:val="000000"/>
                <w:sz w:val="24"/>
                <w:szCs w:val="24"/>
                <w:rtl/>
              </w:rPr>
              <w:t>בדוק תקינות הבידוד.</w:t>
            </w:r>
          </w:p>
        </w:tc>
        <w:tc>
          <w:tcPr>
            <w:tcW w:w="709" w:type="dxa"/>
          </w:tcPr>
          <w:p w:rsidR="007C31B2" w:rsidRPr="00F263CF" w:rsidRDefault="007C31B2" w:rsidP="007C31B2">
            <w:pPr>
              <w:bidi/>
              <w:spacing w:line="360" w:lineRule="auto"/>
              <w:jc w:val="center"/>
              <w:rPr>
                <w:rFonts w:cs="David"/>
                <w:color w:val="000000"/>
                <w:sz w:val="24"/>
                <w:szCs w:val="24"/>
                <w:rtl/>
              </w:rPr>
            </w:pPr>
            <w:r w:rsidRPr="00F263CF">
              <w:rPr>
                <w:rFonts w:cs="David"/>
                <w:color w:val="000000"/>
                <w:sz w:val="24"/>
                <w:szCs w:val="24"/>
                <w:rtl/>
              </w:rPr>
              <w:t>פ</w:t>
            </w:r>
          </w:p>
        </w:tc>
        <w:tc>
          <w:tcPr>
            <w:tcW w:w="708" w:type="dxa"/>
            <w:vMerge/>
          </w:tcPr>
          <w:p w:rsidR="007C31B2" w:rsidRPr="00F263CF" w:rsidRDefault="007C31B2" w:rsidP="007C31B2">
            <w:pPr>
              <w:bidi/>
              <w:spacing w:line="360" w:lineRule="auto"/>
              <w:jc w:val="center"/>
              <w:rPr>
                <w:rFonts w:cs="David"/>
                <w:color w:val="000000"/>
                <w:sz w:val="24"/>
                <w:szCs w:val="24"/>
                <w:rtl/>
              </w:rPr>
            </w:pPr>
          </w:p>
        </w:tc>
        <w:tc>
          <w:tcPr>
            <w:tcW w:w="672" w:type="dxa"/>
          </w:tcPr>
          <w:p w:rsidR="007C31B2" w:rsidRPr="00CB383C" w:rsidRDefault="007C31B2" w:rsidP="007C31B2">
            <w:pPr>
              <w:pStyle w:val="afc"/>
              <w:numPr>
                <w:ilvl w:val="0"/>
                <w:numId w:val="102"/>
              </w:numPr>
              <w:bidi/>
              <w:spacing w:after="200" w:line="360" w:lineRule="auto"/>
              <w:ind w:left="0" w:firstLine="0"/>
              <w:jc w:val="center"/>
              <w:rPr>
                <w:rFonts w:cs="David"/>
                <w:color w:val="000000"/>
                <w:sz w:val="24"/>
                <w:szCs w:val="24"/>
                <w:rtl/>
              </w:rPr>
            </w:pPr>
          </w:p>
        </w:tc>
      </w:tr>
      <w:tr w:rsidR="007C31B2" w:rsidRPr="00E70897" w:rsidTr="00E83F92">
        <w:trPr>
          <w:trHeight w:hRule="exact" w:val="655"/>
          <w:jc w:val="center"/>
        </w:trPr>
        <w:tc>
          <w:tcPr>
            <w:tcW w:w="6911" w:type="dxa"/>
          </w:tcPr>
          <w:p w:rsidR="007C31B2" w:rsidRPr="00F263CF" w:rsidRDefault="007C31B2" w:rsidP="007C31B2">
            <w:pPr>
              <w:bidi/>
              <w:spacing w:line="360" w:lineRule="auto"/>
              <w:rPr>
                <w:rFonts w:cs="David"/>
                <w:color w:val="000000"/>
                <w:sz w:val="24"/>
                <w:szCs w:val="24"/>
                <w:rtl/>
              </w:rPr>
            </w:pPr>
            <w:r w:rsidRPr="004E78C2">
              <w:rPr>
                <w:rFonts w:cs="David" w:hint="cs"/>
                <w:color w:val="000000"/>
                <w:sz w:val="24"/>
                <w:szCs w:val="24"/>
                <w:rtl/>
              </w:rPr>
              <w:t>בדיקה והחלפה של מדי טמפרטורה, בדיקת מפל לחץ על המאייד, בדיקת תקינות מדי לחץ והחלפה בהתאם</w:t>
            </w:r>
          </w:p>
        </w:tc>
        <w:tc>
          <w:tcPr>
            <w:tcW w:w="709" w:type="dxa"/>
          </w:tcPr>
          <w:p w:rsidR="007C31B2" w:rsidRPr="00F263CF" w:rsidRDefault="007C31B2" w:rsidP="007C31B2">
            <w:pPr>
              <w:bidi/>
              <w:spacing w:line="360" w:lineRule="auto"/>
              <w:jc w:val="center"/>
              <w:rPr>
                <w:rFonts w:cs="David"/>
                <w:color w:val="000000"/>
                <w:sz w:val="24"/>
                <w:szCs w:val="24"/>
                <w:rtl/>
              </w:rPr>
            </w:pPr>
            <w:r w:rsidRPr="00F263CF">
              <w:rPr>
                <w:rFonts w:cs="David"/>
                <w:color w:val="000000"/>
                <w:sz w:val="24"/>
                <w:szCs w:val="24"/>
                <w:rtl/>
              </w:rPr>
              <w:t>פ</w:t>
            </w:r>
          </w:p>
        </w:tc>
        <w:tc>
          <w:tcPr>
            <w:tcW w:w="708" w:type="dxa"/>
            <w:vMerge/>
          </w:tcPr>
          <w:p w:rsidR="007C31B2" w:rsidRPr="00F263CF" w:rsidRDefault="007C31B2" w:rsidP="007C31B2">
            <w:pPr>
              <w:bidi/>
              <w:spacing w:line="360" w:lineRule="auto"/>
              <w:jc w:val="center"/>
              <w:rPr>
                <w:rFonts w:cs="David"/>
                <w:color w:val="000000"/>
                <w:sz w:val="24"/>
                <w:szCs w:val="24"/>
                <w:rtl/>
              </w:rPr>
            </w:pPr>
          </w:p>
        </w:tc>
        <w:tc>
          <w:tcPr>
            <w:tcW w:w="672" w:type="dxa"/>
          </w:tcPr>
          <w:p w:rsidR="007C31B2" w:rsidRPr="00CB383C" w:rsidRDefault="007C31B2" w:rsidP="007C31B2">
            <w:pPr>
              <w:pStyle w:val="afc"/>
              <w:numPr>
                <w:ilvl w:val="0"/>
                <w:numId w:val="102"/>
              </w:numPr>
              <w:bidi/>
              <w:spacing w:after="200" w:line="360" w:lineRule="auto"/>
              <w:ind w:left="0" w:firstLine="0"/>
              <w:jc w:val="center"/>
              <w:rPr>
                <w:rFonts w:cs="David"/>
                <w:color w:val="000000"/>
                <w:sz w:val="24"/>
                <w:szCs w:val="24"/>
                <w:rtl/>
              </w:rPr>
            </w:pPr>
          </w:p>
        </w:tc>
      </w:tr>
      <w:tr w:rsidR="007C31B2" w:rsidRPr="00E70897" w:rsidTr="00E83F92">
        <w:trPr>
          <w:trHeight w:hRule="exact" w:val="319"/>
          <w:jc w:val="center"/>
        </w:trPr>
        <w:tc>
          <w:tcPr>
            <w:tcW w:w="6911" w:type="dxa"/>
          </w:tcPr>
          <w:p w:rsidR="007C31B2" w:rsidRPr="00F263CF" w:rsidRDefault="007C31B2" w:rsidP="007C31B2">
            <w:pPr>
              <w:bidi/>
              <w:spacing w:line="360" w:lineRule="auto"/>
              <w:rPr>
                <w:rFonts w:cs="David"/>
                <w:color w:val="000000"/>
                <w:sz w:val="24"/>
                <w:szCs w:val="24"/>
                <w:rtl/>
              </w:rPr>
            </w:pPr>
            <w:r w:rsidRPr="00F263CF">
              <w:rPr>
                <w:rFonts w:cs="David"/>
                <w:color w:val="000000"/>
                <w:sz w:val="24"/>
                <w:szCs w:val="24"/>
                <w:rtl/>
              </w:rPr>
              <w:t>בדוק הצנרת לרעידות, חזק תפסים רופפים.</w:t>
            </w:r>
          </w:p>
        </w:tc>
        <w:tc>
          <w:tcPr>
            <w:tcW w:w="709" w:type="dxa"/>
          </w:tcPr>
          <w:p w:rsidR="007C31B2" w:rsidRPr="00F263CF" w:rsidRDefault="007C31B2" w:rsidP="007C31B2">
            <w:pPr>
              <w:bidi/>
              <w:spacing w:line="360" w:lineRule="auto"/>
              <w:jc w:val="center"/>
              <w:rPr>
                <w:rFonts w:cs="David"/>
                <w:color w:val="000000"/>
                <w:sz w:val="24"/>
                <w:szCs w:val="24"/>
                <w:rtl/>
              </w:rPr>
            </w:pPr>
            <w:r w:rsidRPr="00F263CF">
              <w:rPr>
                <w:rFonts w:cs="David"/>
                <w:color w:val="000000"/>
                <w:sz w:val="24"/>
                <w:szCs w:val="24"/>
                <w:rtl/>
              </w:rPr>
              <w:t>פ</w:t>
            </w:r>
          </w:p>
        </w:tc>
        <w:tc>
          <w:tcPr>
            <w:tcW w:w="708" w:type="dxa"/>
            <w:vMerge/>
          </w:tcPr>
          <w:p w:rsidR="007C31B2" w:rsidRPr="00F263CF" w:rsidRDefault="007C31B2" w:rsidP="007C31B2">
            <w:pPr>
              <w:bidi/>
              <w:spacing w:line="360" w:lineRule="auto"/>
              <w:jc w:val="center"/>
              <w:rPr>
                <w:rFonts w:cs="David"/>
                <w:color w:val="000000"/>
                <w:sz w:val="24"/>
                <w:szCs w:val="24"/>
                <w:rtl/>
              </w:rPr>
            </w:pPr>
          </w:p>
        </w:tc>
        <w:tc>
          <w:tcPr>
            <w:tcW w:w="672" w:type="dxa"/>
          </w:tcPr>
          <w:p w:rsidR="007C31B2" w:rsidRPr="00CB383C" w:rsidRDefault="007C31B2" w:rsidP="007C31B2">
            <w:pPr>
              <w:pStyle w:val="afc"/>
              <w:numPr>
                <w:ilvl w:val="0"/>
                <w:numId w:val="102"/>
              </w:numPr>
              <w:bidi/>
              <w:spacing w:after="200" w:line="360" w:lineRule="auto"/>
              <w:ind w:left="0" w:firstLine="0"/>
              <w:jc w:val="center"/>
              <w:rPr>
                <w:rFonts w:cs="David"/>
                <w:color w:val="000000"/>
                <w:sz w:val="24"/>
                <w:szCs w:val="24"/>
                <w:rtl/>
              </w:rPr>
            </w:pPr>
          </w:p>
        </w:tc>
      </w:tr>
      <w:tr w:rsidR="007C31B2" w:rsidRPr="00E70897" w:rsidTr="00E83F92">
        <w:trPr>
          <w:trHeight w:hRule="exact" w:val="319"/>
          <w:jc w:val="center"/>
        </w:trPr>
        <w:tc>
          <w:tcPr>
            <w:tcW w:w="6911" w:type="dxa"/>
          </w:tcPr>
          <w:p w:rsidR="007C31B2" w:rsidRPr="00F263CF" w:rsidRDefault="007C31B2" w:rsidP="007C31B2">
            <w:pPr>
              <w:bidi/>
              <w:spacing w:line="360" w:lineRule="auto"/>
              <w:rPr>
                <w:rFonts w:cs="David"/>
                <w:color w:val="000000"/>
                <w:sz w:val="24"/>
                <w:szCs w:val="24"/>
                <w:rtl/>
              </w:rPr>
            </w:pPr>
            <w:r w:rsidRPr="00F263CF">
              <w:rPr>
                <w:rFonts w:cs="David"/>
                <w:color w:val="000000"/>
                <w:sz w:val="24"/>
                <w:szCs w:val="24"/>
                <w:rtl/>
              </w:rPr>
              <w:t>פרק ושפץ ברזי פקוד במידה הצורך.</w:t>
            </w:r>
          </w:p>
        </w:tc>
        <w:tc>
          <w:tcPr>
            <w:tcW w:w="709" w:type="dxa"/>
          </w:tcPr>
          <w:p w:rsidR="007C31B2" w:rsidRPr="00F263CF" w:rsidRDefault="007C31B2" w:rsidP="007C31B2">
            <w:pPr>
              <w:bidi/>
              <w:spacing w:line="360" w:lineRule="auto"/>
              <w:jc w:val="center"/>
              <w:rPr>
                <w:rFonts w:cs="David"/>
                <w:color w:val="000000"/>
                <w:sz w:val="24"/>
                <w:szCs w:val="24"/>
                <w:rtl/>
              </w:rPr>
            </w:pPr>
            <w:r w:rsidRPr="00F263CF">
              <w:rPr>
                <w:rFonts w:cs="David"/>
                <w:color w:val="000000"/>
                <w:sz w:val="24"/>
                <w:szCs w:val="24"/>
                <w:rtl/>
              </w:rPr>
              <w:t>ס</w:t>
            </w:r>
          </w:p>
        </w:tc>
        <w:tc>
          <w:tcPr>
            <w:tcW w:w="708" w:type="dxa"/>
            <w:vMerge/>
          </w:tcPr>
          <w:p w:rsidR="007C31B2" w:rsidRPr="00F263CF" w:rsidRDefault="007C31B2" w:rsidP="007C31B2">
            <w:pPr>
              <w:bidi/>
              <w:spacing w:line="360" w:lineRule="auto"/>
              <w:jc w:val="center"/>
              <w:rPr>
                <w:rFonts w:cs="David"/>
                <w:color w:val="000000"/>
                <w:sz w:val="24"/>
                <w:szCs w:val="24"/>
                <w:rtl/>
              </w:rPr>
            </w:pPr>
          </w:p>
        </w:tc>
        <w:tc>
          <w:tcPr>
            <w:tcW w:w="672" w:type="dxa"/>
          </w:tcPr>
          <w:p w:rsidR="007C31B2" w:rsidRPr="00CB383C" w:rsidRDefault="007C31B2" w:rsidP="007C31B2">
            <w:pPr>
              <w:pStyle w:val="afc"/>
              <w:numPr>
                <w:ilvl w:val="0"/>
                <w:numId w:val="102"/>
              </w:numPr>
              <w:bidi/>
              <w:spacing w:after="200" w:line="360" w:lineRule="auto"/>
              <w:ind w:left="0" w:firstLine="0"/>
              <w:jc w:val="center"/>
              <w:rPr>
                <w:rFonts w:cs="David"/>
                <w:color w:val="000000"/>
                <w:sz w:val="24"/>
                <w:szCs w:val="24"/>
                <w:rtl/>
              </w:rPr>
            </w:pPr>
          </w:p>
        </w:tc>
      </w:tr>
      <w:tr w:rsidR="007C31B2" w:rsidRPr="00E70897" w:rsidTr="00E83F92">
        <w:trPr>
          <w:trHeight w:hRule="exact" w:val="319"/>
          <w:jc w:val="center"/>
        </w:trPr>
        <w:tc>
          <w:tcPr>
            <w:tcW w:w="6911" w:type="dxa"/>
          </w:tcPr>
          <w:p w:rsidR="007C31B2" w:rsidRPr="00F263CF" w:rsidRDefault="007C31B2" w:rsidP="007C31B2">
            <w:pPr>
              <w:bidi/>
              <w:spacing w:line="360" w:lineRule="auto"/>
              <w:rPr>
                <w:rFonts w:cs="David"/>
                <w:color w:val="000000"/>
                <w:sz w:val="24"/>
                <w:szCs w:val="24"/>
                <w:rtl/>
              </w:rPr>
            </w:pPr>
            <w:r w:rsidRPr="00F263CF">
              <w:rPr>
                <w:rFonts w:cs="David"/>
                <w:color w:val="000000"/>
                <w:sz w:val="24"/>
                <w:szCs w:val="24"/>
                <w:rtl/>
              </w:rPr>
              <w:t>כוון וכייל אביזרי פקוד למדחס.</w:t>
            </w:r>
          </w:p>
        </w:tc>
        <w:tc>
          <w:tcPr>
            <w:tcW w:w="709" w:type="dxa"/>
          </w:tcPr>
          <w:p w:rsidR="007C31B2" w:rsidRPr="00F263CF" w:rsidRDefault="007C31B2" w:rsidP="007C31B2">
            <w:pPr>
              <w:bidi/>
              <w:spacing w:line="360" w:lineRule="auto"/>
              <w:jc w:val="center"/>
              <w:rPr>
                <w:rFonts w:cs="David"/>
                <w:color w:val="000000"/>
                <w:sz w:val="24"/>
                <w:szCs w:val="24"/>
                <w:rtl/>
              </w:rPr>
            </w:pPr>
            <w:r w:rsidRPr="00F263CF">
              <w:rPr>
                <w:rFonts w:cs="David"/>
                <w:color w:val="000000"/>
                <w:sz w:val="24"/>
                <w:szCs w:val="24"/>
                <w:rtl/>
              </w:rPr>
              <w:t>ס</w:t>
            </w:r>
          </w:p>
        </w:tc>
        <w:tc>
          <w:tcPr>
            <w:tcW w:w="708" w:type="dxa"/>
            <w:vMerge/>
          </w:tcPr>
          <w:p w:rsidR="007C31B2" w:rsidRPr="00F263CF" w:rsidRDefault="007C31B2" w:rsidP="007C31B2">
            <w:pPr>
              <w:bidi/>
              <w:spacing w:line="360" w:lineRule="auto"/>
              <w:jc w:val="center"/>
              <w:rPr>
                <w:rFonts w:cs="David"/>
                <w:color w:val="000000"/>
                <w:sz w:val="24"/>
                <w:szCs w:val="24"/>
                <w:rtl/>
              </w:rPr>
            </w:pPr>
          </w:p>
        </w:tc>
        <w:tc>
          <w:tcPr>
            <w:tcW w:w="672" w:type="dxa"/>
          </w:tcPr>
          <w:p w:rsidR="007C31B2" w:rsidRPr="00CB383C" w:rsidRDefault="007C31B2" w:rsidP="007C31B2">
            <w:pPr>
              <w:pStyle w:val="afc"/>
              <w:numPr>
                <w:ilvl w:val="0"/>
                <w:numId w:val="102"/>
              </w:numPr>
              <w:bidi/>
              <w:spacing w:after="200" w:line="360" w:lineRule="auto"/>
              <w:ind w:left="0" w:firstLine="0"/>
              <w:jc w:val="center"/>
              <w:rPr>
                <w:rFonts w:cs="David"/>
                <w:color w:val="000000"/>
                <w:sz w:val="24"/>
                <w:szCs w:val="24"/>
                <w:rtl/>
              </w:rPr>
            </w:pPr>
          </w:p>
        </w:tc>
      </w:tr>
      <w:tr w:rsidR="007C31B2" w:rsidRPr="00E70897" w:rsidTr="00E83F92">
        <w:trPr>
          <w:trHeight w:hRule="exact" w:val="319"/>
          <w:jc w:val="center"/>
        </w:trPr>
        <w:tc>
          <w:tcPr>
            <w:tcW w:w="6911" w:type="dxa"/>
          </w:tcPr>
          <w:p w:rsidR="007C31B2" w:rsidRPr="00F263CF" w:rsidRDefault="007C31B2" w:rsidP="007C31B2">
            <w:pPr>
              <w:bidi/>
              <w:spacing w:line="360" w:lineRule="auto"/>
              <w:rPr>
                <w:rFonts w:cs="David"/>
                <w:color w:val="000000"/>
                <w:sz w:val="24"/>
                <w:szCs w:val="24"/>
                <w:rtl/>
              </w:rPr>
            </w:pPr>
            <w:r w:rsidRPr="00F263CF">
              <w:rPr>
                <w:rFonts w:cs="David"/>
                <w:color w:val="000000"/>
                <w:sz w:val="24"/>
                <w:szCs w:val="24"/>
                <w:rtl/>
              </w:rPr>
              <w:t>בדוק שלמות המצמד ומרכוזו (במדחס פתוח).</w:t>
            </w:r>
          </w:p>
        </w:tc>
        <w:tc>
          <w:tcPr>
            <w:tcW w:w="709" w:type="dxa"/>
          </w:tcPr>
          <w:p w:rsidR="007C31B2" w:rsidRPr="00F263CF" w:rsidRDefault="007C31B2" w:rsidP="007C31B2">
            <w:pPr>
              <w:bidi/>
              <w:spacing w:line="360" w:lineRule="auto"/>
              <w:jc w:val="center"/>
              <w:rPr>
                <w:rFonts w:cs="David"/>
                <w:color w:val="000000"/>
                <w:sz w:val="24"/>
                <w:szCs w:val="24"/>
                <w:rtl/>
              </w:rPr>
            </w:pPr>
            <w:r w:rsidRPr="00F263CF">
              <w:rPr>
                <w:rFonts w:cs="David"/>
                <w:color w:val="000000"/>
                <w:sz w:val="24"/>
                <w:szCs w:val="24"/>
                <w:rtl/>
              </w:rPr>
              <w:t>ס</w:t>
            </w:r>
          </w:p>
        </w:tc>
        <w:tc>
          <w:tcPr>
            <w:tcW w:w="708" w:type="dxa"/>
            <w:vMerge/>
          </w:tcPr>
          <w:p w:rsidR="007C31B2" w:rsidRPr="00F263CF" w:rsidRDefault="007C31B2" w:rsidP="007C31B2">
            <w:pPr>
              <w:bidi/>
              <w:spacing w:line="360" w:lineRule="auto"/>
              <w:jc w:val="center"/>
              <w:rPr>
                <w:rFonts w:cs="David"/>
                <w:color w:val="000000"/>
                <w:sz w:val="24"/>
                <w:szCs w:val="24"/>
                <w:rtl/>
              </w:rPr>
            </w:pPr>
          </w:p>
        </w:tc>
        <w:tc>
          <w:tcPr>
            <w:tcW w:w="672" w:type="dxa"/>
          </w:tcPr>
          <w:p w:rsidR="007C31B2" w:rsidRPr="00CB383C" w:rsidRDefault="007C31B2" w:rsidP="007C31B2">
            <w:pPr>
              <w:pStyle w:val="afc"/>
              <w:numPr>
                <w:ilvl w:val="0"/>
                <w:numId w:val="102"/>
              </w:numPr>
              <w:bidi/>
              <w:spacing w:after="200" w:line="360" w:lineRule="auto"/>
              <w:ind w:left="0" w:firstLine="0"/>
              <w:jc w:val="center"/>
              <w:rPr>
                <w:rFonts w:cs="David"/>
                <w:color w:val="000000"/>
                <w:sz w:val="24"/>
                <w:szCs w:val="24"/>
                <w:rtl/>
              </w:rPr>
            </w:pPr>
          </w:p>
        </w:tc>
      </w:tr>
      <w:tr w:rsidR="007C31B2" w:rsidRPr="00E70897" w:rsidTr="00E83F92">
        <w:trPr>
          <w:trHeight w:hRule="exact" w:val="319"/>
          <w:jc w:val="center"/>
        </w:trPr>
        <w:tc>
          <w:tcPr>
            <w:tcW w:w="6911" w:type="dxa"/>
          </w:tcPr>
          <w:p w:rsidR="007C31B2" w:rsidRPr="00F263CF" w:rsidRDefault="007C31B2" w:rsidP="007C31B2">
            <w:pPr>
              <w:bidi/>
              <w:spacing w:line="360" w:lineRule="auto"/>
              <w:rPr>
                <w:rFonts w:cs="David"/>
                <w:color w:val="000000"/>
                <w:sz w:val="24"/>
                <w:szCs w:val="24"/>
                <w:rtl/>
              </w:rPr>
            </w:pPr>
            <w:r w:rsidRPr="00F263CF">
              <w:rPr>
                <w:rFonts w:cs="David"/>
                <w:color w:val="000000"/>
                <w:sz w:val="24"/>
                <w:szCs w:val="24"/>
                <w:rtl/>
              </w:rPr>
              <w:t>בדוק הידוק ברגים.</w:t>
            </w:r>
          </w:p>
        </w:tc>
        <w:tc>
          <w:tcPr>
            <w:tcW w:w="709" w:type="dxa"/>
          </w:tcPr>
          <w:p w:rsidR="007C31B2" w:rsidRPr="00F263CF" w:rsidRDefault="007C31B2" w:rsidP="007C31B2">
            <w:pPr>
              <w:bidi/>
              <w:spacing w:line="360" w:lineRule="auto"/>
              <w:jc w:val="center"/>
              <w:rPr>
                <w:rFonts w:cs="David"/>
                <w:color w:val="000000"/>
                <w:sz w:val="24"/>
                <w:szCs w:val="24"/>
                <w:rtl/>
              </w:rPr>
            </w:pPr>
            <w:r w:rsidRPr="00F263CF">
              <w:rPr>
                <w:rFonts w:cs="David"/>
                <w:color w:val="000000"/>
                <w:sz w:val="24"/>
                <w:szCs w:val="24"/>
                <w:rtl/>
              </w:rPr>
              <w:t>ס</w:t>
            </w:r>
          </w:p>
        </w:tc>
        <w:tc>
          <w:tcPr>
            <w:tcW w:w="708" w:type="dxa"/>
            <w:vMerge/>
          </w:tcPr>
          <w:p w:rsidR="007C31B2" w:rsidRPr="00F263CF" w:rsidRDefault="007C31B2" w:rsidP="007C31B2">
            <w:pPr>
              <w:bidi/>
              <w:spacing w:line="360" w:lineRule="auto"/>
              <w:jc w:val="center"/>
              <w:rPr>
                <w:rFonts w:cs="David"/>
                <w:color w:val="000000"/>
                <w:sz w:val="24"/>
                <w:szCs w:val="24"/>
                <w:rtl/>
              </w:rPr>
            </w:pPr>
          </w:p>
        </w:tc>
        <w:tc>
          <w:tcPr>
            <w:tcW w:w="672" w:type="dxa"/>
          </w:tcPr>
          <w:p w:rsidR="007C31B2" w:rsidRPr="00CB383C" w:rsidRDefault="007C31B2" w:rsidP="007C31B2">
            <w:pPr>
              <w:pStyle w:val="afc"/>
              <w:numPr>
                <w:ilvl w:val="0"/>
                <w:numId w:val="102"/>
              </w:numPr>
              <w:bidi/>
              <w:spacing w:after="200" w:line="360" w:lineRule="auto"/>
              <w:ind w:left="0" w:firstLine="0"/>
              <w:jc w:val="center"/>
              <w:rPr>
                <w:rFonts w:cs="David"/>
                <w:color w:val="000000"/>
                <w:sz w:val="24"/>
                <w:szCs w:val="24"/>
                <w:rtl/>
              </w:rPr>
            </w:pPr>
          </w:p>
        </w:tc>
      </w:tr>
      <w:tr w:rsidR="007C31B2" w:rsidRPr="00E70897" w:rsidTr="00E83F92">
        <w:trPr>
          <w:trHeight w:hRule="exact" w:val="319"/>
          <w:jc w:val="center"/>
        </w:trPr>
        <w:tc>
          <w:tcPr>
            <w:tcW w:w="6911" w:type="dxa"/>
          </w:tcPr>
          <w:p w:rsidR="007C31B2" w:rsidRPr="00F263CF" w:rsidRDefault="007C31B2" w:rsidP="007C31B2">
            <w:pPr>
              <w:bidi/>
              <w:spacing w:line="360" w:lineRule="auto"/>
              <w:rPr>
                <w:rFonts w:cs="David"/>
                <w:color w:val="000000"/>
                <w:sz w:val="24"/>
                <w:szCs w:val="24"/>
                <w:rtl/>
              </w:rPr>
            </w:pPr>
            <w:r w:rsidRPr="00F263CF">
              <w:rPr>
                <w:rFonts w:cs="David"/>
                <w:color w:val="000000"/>
                <w:sz w:val="24"/>
                <w:szCs w:val="24"/>
                <w:rtl/>
              </w:rPr>
              <w:t>בדוק מערכת פריקת דרגות.</w:t>
            </w:r>
          </w:p>
        </w:tc>
        <w:tc>
          <w:tcPr>
            <w:tcW w:w="709" w:type="dxa"/>
          </w:tcPr>
          <w:p w:rsidR="007C31B2" w:rsidRPr="00F263CF" w:rsidRDefault="007C31B2" w:rsidP="007C31B2">
            <w:pPr>
              <w:bidi/>
              <w:spacing w:line="360" w:lineRule="auto"/>
              <w:jc w:val="center"/>
              <w:rPr>
                <w:rFonts w:cs="David"/>
                <w:color w:val="000000"/>
                <w:sz w:val="24"/>
                <w:szCs w:val="24"/>
                <w:rtl/>
              </w:rPr>
            </w:pPr>
            <w:r w:rsidRPr="00F263CF">
              <w:rPr>
                <w:rFonts w:cs="David"/>
                <w:color w:val="000000"/>
                <w:sz w:val="24"/>
                <w:szCs w:val="24"/>
                <w:rtl/>
              </w:rPr>
              <w:t>פ</w:t>
            </w:r>
          </w:p>
        </w:tc>
        <w:tc>
          <w:tcPr>
            <w:tcW w:w="708" w:type="dxa"/>
            <w:vMerge/>
          </w:tcPr>
          <w:p w:rsidR="007C31B2" w:rsidRPr="00F263CF" w:rsidRDefault="007C31B2" w:rsidP="007C31B2">
            <w:pPr>
              <w:bidi/>
              <w:spacing w:line="360" w:lineRule="auto"/>
              <w:jc w:val="center"/>
              <w:rPr>
                <w:rFonts w:cs="David"/>
                <w:color w:val="000000"/>
                <w:sz w:val="24"/>
                <w:szCs w:val="24"/>
                <w:rtl/>
              </w:rPr>
            </w:pPr>
          </w:p>
        </w:tc>
        <w:tc>
          <w:tcPr>
            <w:tcW w:w="672" w:type="dxa"/>
          </w:tcPr>
          <w:p w:rsidR="007C31B2" w:rsidRPr="00CB383C" w:rsidRDefault="007C31B2" w:rsidP="007C31B2">
            <w:pPr>
              <w:pStyle w:val="afc"/>
              <w:numPr>
                <w:ilvl w:val="0"/>
                <w:numId w:val="102"/>
              </w:numPr>
              <w:bidi/>
              <w:spacing w:after="200" w:line="360" w:lineRule="auto"/>
              <w:ind w:left="0" w:firstLine="0"/>
              <w:jc w:val="center"/>
              <w:rPr>
                <w:rFonts w:cs="David"/>
                <w:color w:val="000000"/>
                <w:sz w:val="24"/>
                <w:szCs w:val="24"/>
                <w:rtl/>
              </w:rPr>
            </w:pPr>
          </w:p>
        </w:tc>
      </w:tr>
      <w:tr w:rsidR="007C31B2" w:rsidRPr="00E70897" w:rsidTr="00E83F92">
        <w:trPr>
          <w:trHeight w:hRule="exact" w:val="319"/>
          <w:jc w:val="center"/>
        </w:trPr>
        <w:tc>
          <w:tcPr>
            <w:tcW w:w="6911" w:type="dxa"/>
          </w:tcPr>
          <w:p w:rsidR="007C31B2" w:rsidRPr="00F263CF" w:rsidRDefault="007C31B2" w:rsidP="007C31B2">
            <w:pPr>
              <w:bidi/>
              <w:spacing w:line="360" w:lineRule="auto"/>
              <w:rPr>
                <w:rFonts w:cs="David"/>
                <w:color w:val="000000"/>
                <w:sz w:val="24"/>
                <w:szCs w:val="24"/>
                <w:rtl/>
              </w:rPr>
            </w:pPr>
            <w:r w:rsidRPr="00F263CF">
              <w:rPr>
                <w:rFonts w:cs="David"/>
                <w:color w:val="000000"/>
                <w:sz w:val="24"/>
                <w:szCs w:val="24"/>
                <w:rtl/>
              </w:rPr>
              <w:t>בדוק תקינות משאבות השמן מנוע.</w:t>
            </w:r>
          </w:p>
        </w:tc>
        <w:tc>
          <w:tcPr>
            <w:tcW w:w="709" w:type="dxa"/>
          </w:tcPr>
          <w:p w:rsidR="007C31B2" w:rsidRPr="00F263CF" w:rsidRDefault="007C31B2" w:rsidP="007C31B2">
            <w:pPr>
              <w:bidi/>
              <w:spacing w:line="360" w:lineRule="auto"/>
              <w:jc w:val="center"/>
              <w:rPr>
                <w:rFonts w:cs="David"/>
                <w:color w:val="000000"/>
                <w:sz w:val="24"/>
                <w:szCs w:val="24"/>
                <w:rtl/>
              </w:rPr>
            </w:pPr>
            <w:r w:rsidRPr="00F263CF">
              <w:rPr>
                <w:rFonts w:cs="David"/>
                <w:color w:val="000000"/>
                <w:sz w:val="24"/>
                <w:szCs w:val="24"/>
                <w:rtl/>
              </w:rPr>
              <w:t>פ</w:t>
            </w:r>
          </w:p>
        </w:tc>
        <w:tc>
          <w:tcPr>
            <w:tcW w:w="708" w:type="dxa"/>
            <w:vMerge/>
          </w:tcPr>
          <w:p w:rsidR="007C31B2" w:rsidRPr="00F263CF" w:rsidRDefault="007C31B2" w:rsidP="007C31B2">
            <w:pPr>
              <w:bidi/>
              <w:spacing w:line="360" w:lineRule="auto"/>
              <w:jc w:val="center"/>
              <w:rPr>
                <w:rFonts w:cs="David"/>
                <w:color w:val="000000"/>
                <w:sz w:val="24"/>
                <w:szCs w:val="24"/>
                <w:rtl/>
              </w:rPr>
            </w:pPr>
          </w:p>
        </w:tc>
        <w:tc>
          <w:tcPr>
            <w:tcW w:w="672" w:type="dxa"/>
          </w:tcPr>
          <w:p w:rsidR="007C31B2" w:rsidRPr="00CB383C" w:rsidRDefault="007C31B2" w:rsidP="007C31B2">
            <w:pPr>
              <w:pStyle w:val="afc"/>
              <w:numPr>
                <w:ilvl w:val="0"/>
                <w:numId w:val="102"/>
              </w:numPr>
              <w:bidi/>
              <w:spacing w:after="200" w:line="360" w:lineRule="auto"/>
              <w:ind w:left="0" w:firstLine="0"/>
              <w:jc w:val="center"/>
              <w:rPr>
                <w:rFonts w:cs="David"/>
                <w:color w:val="000000"/>
                <w:sz w:val="24"/>
                <w:szCs w:val="24"/>
                <w:rtl/>
              </w:rPr>
            </w:pPr>
          </w:p>
        </w:tc>
      </w:tr>
      <w:tr w:rsidR="007C31B2" w:rsidRPr="00E70897" w:rsidTr="00E83F92">
        <w:trPr>
          <w:trHeight w:hRule="exact" w:val="288"/>
          <w:jc w:val="center"/>
        </w:trPr>
        <w:tc>
          <w:tcPr>
            <w:tcW w:w="6911" w:type="dxa"/>
          </w:tcPr>
          <w:p w:rsidR="007C31B2" w:rsidRPr="004E78C2" w:rsidRDefault="007C31B2" w:rsidP="007C31B2">
            <w:pPr>
              <w:bidi/>
              <w:spacing w:line="360" w:lineRule="auto"/>
              <w:rPr>
                <w:rFonts w:cs="David"/>
                <w:color w:val="000000"/>
                <w:sz w:val="24"/>
                <w:szCs w:val="24"/>
              </w:rPr>
            </w:pPr>
            <w:r w:rsidRPr="004E78C2">
              <w:rPr>
                <w:rFonts w:cs="David" w:hint="cs"/>
                <w:color w:val="000000"/>
                <w:sz w:val="24"/>
                <w:szCs w:val="24"/>
                <w:rtl/>
              </w:rPr>
              <w:t>יש לבדוק מגן זרימת מים, הגנות לחץ גבוה, לחץ נמוך ולחץ שמן.</w:t>
            </w:r>
          </w:p>
          <w:p w:rsidR="007C31B2" w:rsidRPr="00F263CF" w:rsidRDefault="007C31B2" w:rsidP="007C31B2">
            <w:pPr>
              <w:bidi/>
              <w:spacing w:line="360" w:lineRule="auto"/>
              <w:rPr>
                <w:rFonts w:cs="David"/>
                <w:color w:val="000000"/>
                <w:sz w:val="24"/>
                <w:szCs w:val="24"/>
                <w:rtl/>
              </w:rPr>
            </w:pPr>
          </w:p>
        </w:tc>
        <w:tc>
          <w:tcPr>
            <w:tcW w:w="709" w:type="dxa"/>
          </w:tcPr>
          <w:p w:rsidR="007C31B2" w:rsidRPr="00F263CF" w:rsidRDefault="007C31B2" w:rsidP="007C31B2">
            <w:pPr>
              <w:bidi/>
              <w:spacing w:line="360" w:lineRule="auto"/>
              <w:jc w:val="center"/>
              <w:rPr>
                <w:rFonts w:cs="David"/>
                <w:color w:val="000000"/>
                <w:sz w:val="24"/>
                <w:szCs w:val="24"/>
                <w:rtl/>
              </w:rPr>
            </w:pPr>
            <w:r w:rsidRPr="00F263CF">
              <w:rPr>
                <w:rFonts w:cs="David"/>
                <w:color w:val="000000"/>
                <w:sz w:val="24"/>
                <w:szCs w:val="24"/>
                <w:rtl/>
              </w:rPr>
              <w:t>פ</w:t>
            </w:r>
          </w:p>
        </w:tc>
        <w:tc>
          <w:tcPr>
            <w:tcW w:w="708" w:type="dxa"/>
            <w:vMerge/>
          </w:tcPr>
          <w:p w:rsidR="007C31B2" w:rsidRPr="00F263CF" w:rsidRDefault="007C31B2" w:rsidP="007C31B2">
            <w:pPr>
              <w:bidi/>
              <w:spacing w:line="360" w:lineRule="auto"/>
              <w:jc w:val="center"/>
              <w:rPr>
                <w:rFonts w:cs="David"/>
                <w:color w:val="000000"/>
                <w:sz w:val="24"/>
                <w:szCs w:val="24"/>
                <w:rtl/>
              </w:rPr>
            </w:pPr>
          </w:p>
        </w:tc>
        <w:tc>
          <w:tcPr>
            <w:tcW w:w="672" w:type="dxa"/>
          </w:tcPr>
          <w:p w:rsidR="007C31B2" w:rsidRPr="00CB383C" w:rsidRDefault="007C31B2" w:rsidP="007C31B2">
            <w:pPr>
              <w:pStyle w:val="afc"/>
              <w:numPr>
                <w:ilvl w:val="0"/>
                <w:numId w:val="102"/>
              </w:numPr>
              <w:bidi/>
              <w:spacing w:after="200" w:line="360" w:lineRule="auto"/>
              <w:ind w:left="0" w:firstLine="0"/>
              <w:jc w:val="center"/>
              <w:rPr>
                <w:rFonts w:cs="David"/>
                <w:color w:val="000000"/>
                <w:sz w:val="24"/>
                <w:szCs w:val="24"/>
                <w:rtl/>
              </w:rPr>
            </w:pPr>
          </w:p>
        </w:tc>
      </w:tr>
      <w:tr w:rsidR="007C31B2" w:rsidRPr="00E70897" w:rsidTr="00E83F92">
        <w:trPr>
          <w:trHeight w:hRule="exact" w:val="319"/>
          <w:jc w:val="center"/>
        </w:trPr>
        <w:tc>
          <w:tcPr>
            <w:tcW w:w="6911" w:type="dxa"/>
          </w:tcPr>
          <w:p w:rsidR="007C31B2" w:rsidRPr="00F263CF" w:rsidRDefault="007C31B2" w:rsidP="007C31B2">
            <w:pPr>
              <w:bidi/>
              <w:spacing w:line="360" w:lineRule="auto"/>
              <w:rPr>
                <w:rFonts w:cs="David"/>
                <w:color w:val="000000"/>
                <w:sz w:val="24"/>
                <w:szCs w:val="24"/>
                <w:rtl/>
              </w:rPr>
            </w:pPr>
            <w:r>
              <w:rPr>
                <w:rFonts w:cs="David" w:hint="cs"/>
                <w:color w:val="000000"/>
                <w:sz w:val="24"/>
                <w:szCs w:val="24"/>
                <w:rtl/>
              </w:rPr>
              <w:t>ניקוי סוללות מעבה באמצעות לחץ אויר/מי אוסמוזה  אחת ל-6 חודשים</w:t>
            </w:r>
          </w:p>
        </w:tc>
        <w:tc>
          <w:tcPr>
            <w:tcW w:w="709" w:type="dxa"/>
          </w:tcPr>
          <w:p w:rsidR="007C31B2" w:rsidRPr="00F263CF" w:rsidRDefault="007C31B2" w:rsidP="007C31B2">
            <w:pPr>
              <w:bidi/>
              <w:spacing w:line="360" w:lineRule="auto"/>
              <w:jc w:val="center"/>
              <w:rPr>
                <w:rFonts w:cs="David"/>
                <w:color w:val="000000"/>
                <w:sz w:val="24"/>
                <w:szCs w:val="24"/>
                <w:rtl/>
              </w:rPr>
            </w:pPr>
            <w:r>
              <w:rPr>
                <w:rFonts w:cs="David" w:hint="cs"/>
                <w:color w:val="000000"/>
                <w:sz w:val="24"/>
                <w:szCs w:val="24"/>
                <w:rtl/>
              </w:rPr>
              <w:t>ס</w:t>
            </w:r>
          </w:p>
        </w:tc>
        <w:tc>
          <w:tcPr>
            <w:tcW w:w="708" w:type="dxa"/>
            <w:vMerge/>
          </w:tcPr>
          <w:p w:rsidR="007C31B2" w:rsidRPr="00F263CF" w:rsidRDefault="007C31B2" w:rsidP="007C31B2">
            <w:pPr>
              <w:bidi/>
              <w:spacing w:line="360" w:lineRule="auto"/>
              <w:jc w:val="center"/>
              <w:rPr>
                <w:rFonts w:cs="David"/>
                <w:color w:val="000000"/>
                <w:sz w:val="24"/>
                <w:szCs w:val="24"/>
                <w:rtl/>
              </w:rPr>
            </w:pPr>
          </w:p>
        </w:tc>
        <w:tc>
          <w:tcPr>
            <w:tcW w:w="672" w:type="dxa"/>
          </w:tcPr>
          <w:p w:rsidR="007C31B2" w:rsidRPr="00CB383C" w:rsidRDefault="007C31B2" w:rsidP="007C31B2">
            <w:pPr>
              <w:pStyle w:val="afc"/>
              <w:numPr>
                <w:ilvl w:val="0"/>
                <w:numId w:val="102"/>
              </w:numPr>
              <w:bidi/>
              <w:spacing w:after="200" w:line="360" w:lineRule="auto"/>
              <w:ind w:left="0" w:firstLine="0"/>
              <w:jc w:val="center"/>
              <w:rPr>
                <w:rFonts w:cs="David"/>
                <w:color w:val="000000"/>
                <w:sz w:val="24"/>
                <w:szCs w:val="24"/>
                <w:rtl/>
              </w:rPr>
            </w:pPr>
          </w:p>
        </w:tc>
      </w:tr>
      <w:tr w:rsidR="007C31B2" w:rsidRPr="00E70897" w:rsidTr="00E83F92">
        <w:trPr>
          <w:trHeight w:hRule="exact" w:val="319"/>
          <w:jc w:val="center"/>
        </w:trPr>
        <w:tc>
          <w:tcPr>
            <w:tcW w:w="6911" w:type="dxa"/>
          </w:tcPr>
          <w:p w:rsidR="007C31B2" w:rsidRPr="00F263CF" w:rsidRDefault="007C31B2" w:rsidP="007C31B2">
            <w:pPr>
              <w:bidi/>
              <w:spacing w:line="360" w:lineRule="auto"/>
              <w:rPr>
                <w:rFonts w:cs="David"/>
                <w:color w:val="000000"/>
                <w:sz w:val="24"/>
                <w:szCs w:val="24"/>
                <w:rtl/>
              </w:rPr>
            </w:pPr>
            <w:r w:rsidRPr="00F263CF">
              <w:rPr>
                <w:rFonts w:cs="David"/>
                <w:color w:val="000000"/>
                <w:sz w:val="24"/>
                <w:szCs w:val="24"/>
                <w:rtl/>
              </w:rPr>
              <w:t>סוך מיסבי המנוע.</w:t>
            </w:r>
          </w:p>
        </w:tc>
        <w:tc>
          <w:tcPr>
            <w:tcW w:w="709" w:type="dxa"/>
          </w:tcPr>
          <w:p w:rsidR="007C31B2" w:rsidRPr="00F263CF" w:rsidRDefault="007C31B2" w:rsidP="007C31B2">
            <w:pPr>
              <w:bidi/>
              <w:spacing w:line="360" w:lineRule="auto"/>
              <w:jc w:val="center"/>
              <w:rPr>
                <w:rFonts w:cs="David"/>
                <w:color w:val="000000"/>
                <w:sz w:val="24"/>
                <w:szCs w:val="24"/>
                <w:rtl/>
              </w:rPr>
            </w:pPr>
            <w:r w:rsidRPr="00F263CF">
              <w:rPr>
                <w:rFonts w:cs="David"/>
                <w:color w:val="000000"/>
                <w:sz w:val="24"/>
                <w:szCs w:val="24"/>
                <w:rtl/>
              </w:rPr>
              <w:t>ס</w:t>
            </w:r>
          </w:p>
        </w:tc>
        <w:tc>
          <w:tcPr>
            <w:tcW w:w="708" w:type="dxa"/>
            <w:vMerge/>
          </w:tcPr>
          <w:p w:rsidR="007C31B2" w:rsidRPr="00F263CF" w:rsidRDefault="007C31B2" w:rsidP="007C31B2">
            <w:pPr>
              <w:bidi/>
              <w:spacing w:line="360" w:lineRule="auto"/>
              <w:jc w:val="center"/>
              <w:rPr>
                <w:rFonts w:cs="David"/>
                <w:color w:val="000000"/>
                <w:sz w:val="24"/>
                <w:szCs w:val="24"/>
                <w:rtl/>
              </w:rPr>
            </w:pPr>
          </w:p>
        </w:tc>
        <w:tc>
          <w:tcPr>
            <w:tcW w:w="672" w:type="dxa"/>
          </w:tcPr>
          <w:p w:rsidR="007C31B2" w:rsidRPr="00CB383C" w:rsidRDefault="007C31B2" w:rsidP="007C31B2">
            <w:pPr>
              <w:pStyle w:val="afc"/>
              <w:numPr>
                <w:ilvl w:val="0"/>
                <w:numId w:val="102"/>
              </w:numPr>
              <w:bidi/>
              <w:spacing w:after="200" w:line="360" w:lineRule="auto"/>
              <w:ind w:left="0" w:firstLine="0"/>
              <w:jc w:val="center"/>
              <w:rPr>
                <w:rFonts w:cs="David"/>
                <w:color w:val="000000"/>
                <w:sz w:val="24"/>
                <w:szCs w:val="24"/>
                <w:rtl/>
              </w:rPr>
            </w:pPr>
          </w:p>
        </w:tc>
      </w:tr>
      <w:tr w:rsidR="007C31B2" w:rsidRPr="00E70897" w:rsidTr="00E83F92">
        <w:trPr>
          <w:trHeight w:hRule="exact" w:val="319"/>
          <w:jc w:val="center"/>
        </w:trPr>
        <w:tc>
          <w:tcPr>
            <w:tcW w:w="6911" w:type="dxa"/>
          </w:tcPr>
          <w:p w:rsidR="007C31B2" w:rsidRPr="00F263CF" w:rsidRDefault="007C31B2" w:rsidP="007C31B2">
            <w:pPr>
              <w:bidi/>
              <w:spacing w:line="360" w:lineRule="auto"/>
              <w:rPr>
                <w:rFonts w:cs="David"/>
                <w:color w:val="000000"/>
                <w:sz w:val="24"/>
                <w:szCs w:val="24"/>
                <w:rtl/>
              </w:rPr>
            </w:pPr>
            <w:r w:rsidRPr="00F263CF">
              <w:rPr>
                <w:rFonts w:cs="David"/>
                <w:color w:val="000000"/>
                <w:sz w:val="24"/>
                <w:szCs w:val="24"/>
                <w:rtl/>
              </w:rPr>
              <w:t>חזק חיבורי חשמל במנוע ובמפ"ז מקומי.</w:t>
            </w:r>
          </w:p>
        </w:tc>
        <w:tc>
          <w:tcPr>
            <w:tcW w:w="709" w:type="dxa"/>
          </w:tcPr>
          <w:p w:rsidR="007C31B2" w:rsidRPr="00F263CF" w:rsidRDefault="007C31B2" w:rsidP="007C31B2">
            <w:pPr>
              <w:bidi/>
              <w:spacing w:line="360" w:lineRule="auto"/>
              <w:jc w:val="center"/>
              <w:rPr>
                <w:rFonts w:cs="David"/>
                <w:color w:val="000000"/>
                <w:sz w:val="24"/>
                <w:szCs w:val="24"/>
                <w:rtl/>
              </w:rPr>
            </w:pPr>
            <w:r w:rsidRPr="00F263CF">
              <w:rPr>
                <w:rFonts w:cs="David"/>
                <w:color w:val="000000"/>
                <w:sz w:val="24"/>
                <w:szCs w:val="24"/>
                <w:rtl/>
              </w:rPr>
              <w:t>ס</w:t>
            </w:r>
          </w:p>
        </w:tc>
        <w:tc>
          <w:tcPr>
            <w:tcW w:w="708" w:type="dxa"/>
            <w:vMerge/>
          </w:tcPr>
          <w:p w:rsidR="007C31B2" w:rsidRPr="00F263CF" w:rsidRDefault="007C31B2" w:rsidP="007C31B2">
            <w:pPr>
              <w:bidi/>
              <w:spacing w:line="360" w:lineRule="auto"/>
              <w:jc w:val="center"/>
              <w:rPr>
                <w:rFonts w:cs="David"/>
                <w:color w:val="000000"/>
                <w:sz w:val="24"/>
                <w:szCs w:val="24"/>
                <w:rtl/>
              </w:rPr>
            </w:pPr>
          </w:p>
        </w:tc>
        <w:tc>
          <w:tcPr>
            <w:tcW w:w="672" w:type="dxa"/>
          </w:tcPr>
          <w:p w:rsidR="007C31B2" w:rsidRPr="00CB383C" w:rsidRDefault="007C31B2" w:rsidP="007C31B2">
            <w:pPr>
              <w:pStyle w:val="afc"/>
              <w:numPr>
                <w:ilvl w:val="0"/>
                <w:numId w:val="102"/>
              </w:numPr>
              <w:bidi/>
              <w:spacing w:after="200" w:line="360" w:lineRule="auto"/>
              <w:ind w:left="0" w:firstLine="0"/>
              <w:jc w:val="center"/>
              <w:rPr>
                <w:rFonts w:cs="David"/>
                <w:color w:val="000000"/>
                <w:sz w:val="24"/>
                <w:szCs w:val="24"/>
                <w:rtl/>
              </w:rPr>
            </w:pPr>
          </w:p>
        </w:tc>
      </w:tr>
      <w:tr w:rsidR="007C31B2" w:rsidRPr="00E70897" w:rsidTr="00E83F92">
        <w:trPr>
          <w:trHeight w:hRule="exact" w:val="319"/>
          <w:jc w:val="center"/>
        </w:trPr>
        <w:tc>
          <w:tcPr>
            <w:tcW w:w="6911" w:type="dxa"/>
          </w:tcPr>
          <w:p w:rsidR="007C31B2" w:rsidRPr="00F263CF" w:rsidRDefault="007C31B2" w:rsidP="007C31B2">
            <w:pPr>
              <w:bidi/>
              <w:spacing w:line="360" w:lineRule="auto"/>
              <w:rPr>
                <w:rFonts w:cs="David"/>
                <w:color w:val="000000"/>
                <w:sz w:val="24"/>
                <w:szCs w:val="24"/>
                <w:rtl/>
              </w:rPr>
            </w:pPr>
            <w:r w:rsidRPr="00F263CF">
              <w:rPr>
                <w:rFonts w:cs="David"/>
                <w:color w:val="000000"/>
                <w:sz w:val="24"/>
                <w:szCs w:val="24"/>
                <w:rtl/>
              </w:rPr>
              <w:t>בדוק עומס המנוע ורשום זרם פעולה ..... אמפר.</w:t>
            </w:r>
          </w:p>
        </w:tc>
        <w:tc>
          <w:tcPr>
            <w:tcW w:w="709" w:type="dxa"/>
          </w:tcPr>
          <w:p w:rsidR="007C31B2" w:rsidRPr="00F263CF" w:rsidRDefault="007C31B2" w:rsidP="007C31B2">
            <w:pPr>
              <w:bidi/>
              <w:spacing w:line="360" w:lineRule="auto"/>
              <w:jc w:val="center"/>
              <w:rPr>
                <w:rFonts w:cs="David"/>
                <w:color w:val="000000"/>
                <w:sz w:val="24"/>
                <w:szCs w:val="24"/>
                <w:rtl/>
              </w:rPr>
            </w:pPr>
            <w:r w:rsidRPr="00F263CF">
              <w:rPr>
                <w:rFonts w:cs="David"/>
                <w:color w:val="000000"/>
                <w:sz w:val="24"/>
                <w:szCs w:val="24"/>
                <w:rtl/>
              </w:rPr>
              <w:t>פ</w:t>
            </w:r>
          </w:p>
        </w:tc>
        <w:tc>
          <w:tcPr>
            <w:tcW w:w="708" w:type="dxa"/>
            <w:vMerge w:val="restart"/>
          </w:tcPr>
          <w:p w:rsidR="007C31B2" w:rsidRPr="00F263CF" w:rsidRDefault="007C31B2" w:rsidP="007C31B2">
            <w:pPr>
              <w:bidi/>
              <w:spacing w:line="360" w:lineRule="auto"/>
              <w:jc w:val="center"/>
              <w:rPr>
                <w:rFonts w:cs="David"/>
                <w:color w:val="000000"/>
                <w:sz w:val="24"/>
                <w:szCs w:val="24"/>
                <w:rtl/>
              </w:rPr>
            </w:pPr>
            <w:r w:rsidRPr="00F263CF">
              <w:rPr>
                <w:rFonts w:cs="David"/>
                <w:color w:val="000000"/>
                <w:sz w:val="24"/>
                <w:szCs w:val="24"/>
                <w:rtl/>
              </w:rPr>
              <w:t>נ</w:t>
            </w:r>
          </w:p>
        </w:tc>
        <w:tc>
          <w:tcPr>
            <w:tcW w:w="672" w:type="dxa"/>
          </w:tcPr>
          <w:p w:rsidR="007C31B2" w:rsidRPr="00CB383C" w:rsidRDefault="007C31B2" w:rsidP="007C31B2">
            <w:pPr>
              <w:pStyle w:val="afc"/>
              <w:numPr>
                <w:ilvl w:val="0"/>
                <w:numId w:val="102"/>
              </w:numPr>
              <w:bidi/>
              <w:spacing w:after="200" w:line="360" w:lineRule="auto"/>
              <w:ind w:left="0" w:firstLine="0"/>
              <w:jc w:val="center"/>
              <w:rPr>
                <w:rFonts w:cs="David"/>
                <w:color w:val="000000"/>
                <w:sz w:val="24"/>
                <w:szCs w:val="24"/>
                <w:rtl/>
              </w:rPr>
            </w:pPr>
          </w:p>
        </w:tc>
      </w:tr>
      <w:tr w:rsidR="007C31B2" w:rsidRPr="00E70897" w:rsidTr="00E83F92">
        <w:trPr>
          <w:trHeight w:hRule="exact" w:val="319"/>
          <w:jc w:val="center"/>
        </w:trPr>
        <w:tc>
          <w:tcPr>
            <w:tcW w:w="6911" w:type="dxa"/>
          </w:tcPr>
          <w:p w:rsidR="007C31B2" w:rsidRPr="00F263CF" w:rsidRDefault="007C31B2" w:rsidP="007C31B2">
            <w:pPr>
              <w:bidi/>
              <w:spacing w:line="360" w:lineRule="auto"/>
              <w:rPr>
                <w:rFonts w:cs="David"/>
                <w:color w:val="000000"/>
                <w:sz w:val="24"/>
                <w:szCs w:val="24"/>
                <w:rtl/>
              </w:rPr>
            </w:pPr>
            <w:r w:rsidRPr="00F263CF">
              <w:rPr>
                <w:rFonts w:cs="David"/>
                <w:color w:val="000000"/>
                <w:sz w:val="24"/>
                <w:szCs w:val="24"/>
                <w:rtl/>
              </w:rPr>
              <w:t>בדוק בדוד קו ההזנה למנוע.</w:t>
            </w:r>
          </w:p>
        </w:tc>
        <w:tc>
          <w:tcPr>
            <w:tcW w:w="709" w:type="dxa"/>
          </w:tcPr>
          <w:p w:rsidR="007C31B2" w:rsidRPr="00F263CF" w:rsidRDefault="007C31B2" w:rsidP="007C31B2">
            <w:pPr>
              <w:bidi/>
              <w:spacing w:line="360" w:lineRule="auto"/>
              <w:jc w:val="center"/>
              <w:rPr>
                <w:rFonts w:cs="David"/>
                <w:color w:val="000000"/>
                <w:sz w:val="24"/>
                <w:szCs w:val="24"/>
                <w:rtl/>
              </w:rPr>
            </w:pPr>
            <w:r w:rsidRPr="00F263CF">
              <w:rPr>
                <w:rFonts w:cs="David"/>
                <w:color w:val="000000"/>
                <w:sz w:val="24"/>
                <w:szCs w:val="24"/>
                <w:rtl/>
              </w:rPr>
              <w:t>ס</w:t>
            </w:r>
          </w:p>
        </w:tc>
        <w:tc>
          <w:tcPr>
            <w:tcW w:w="708" w:type="dxa"/>
            <w:vMerge/>
          </w:tcPr>
          <w:p w:rsidR="007C31B2" w:rsidRPr="00F263CF" w:rsidRDefault="007C31B2" w:rsidP="007C31B2">
            <w:pPr>
              <w:bidi/>
              <w:spacing w:line="360" w:lineRule="auto"/>
              <w:jc w:val="center"/>
              <w:rPr>
                <w:rFonts w:cs="David"/>
                <w:color w:val="000000"/>
                <w:sz w:val="24"/>
                <w:szCs w:val="24"/>
                <w:rtl/>
              </w:rPr>
            </w:pPr>
          </w:p>
        </w:tc>
        <w:tc>
          <w:tcPr>
            <w:tcW w:w="672" w:type="dxa"/>
          </w:tcPr>
          <w:p w:rsidR="007C31B2" w:rsidRPr="00CB383C" w:rsidRDefault="007C31B2" w:rsidP="007C31B2">
            <w:pPr>
              <w:pStyle w:val="afc"/>
              <w:numPr>
                <w:ilvl w:val="0"/>
                <w:numId w:val="102"/>
              </w:numPr>
              <w:bidi/>
              <w:spacing w:after="200" w:line="360" w:lineRule="auto"/>
              <w:ind w:left="0" w:firstLine="0"/>
              <w:jc w:val="center"/>
              <w:rPr>
                <w:rFonts w:cs="David"/>
                <w:color w:val="000000"/>
                <w:sz w:val="24"/>
                <w:szCs w:val="24"/>
                <w:rtl/>
              </w:rPr>
            </w:pPr>
          </w:p>
        </w:tc>
      </w:tr>
      <w:tr w:rsidR="007C31B2" w:rsidRPr="00E70897" w:rsidTr="00E83F92">
        <w:trPr>
          <w:trHeight w:hRule="exact" w:val="319"/>
          <w:jc w:val="center"/>
        </w:trPr>
        <w:tc>
          <w:tcPr>
            <w:tcW w:w="6911" w:type="dxa"/>
          </w:tcPr>
          <w:p w:rsidR="007C31B2" w:rsidRPr="00F263CF" w:rsidRDefault="007C31B2" w:rsidP="007C31B2">
            <w:pPr>
              <w:bidi/>
              <w:spacing w:line="360" w:lineRule="auto"/>
              <w:rPr>
                <w:rFonts w:cs="David"/>
                <w:color w:val="000000"/>
                <w:sz w:val="24"/>
                <w:szCs w:val="24"/>
                <w:rtl/>
              </w:rPr>
            </w:pPr>
            <w:r w:rsidRPr="00F263CF">
              <w:rPr>
                <w:rFonts w:cs="David"/>
                <w:color w:val="000000"/>
                <w:sz w:val="24"/>
                <w:szCs w:val="24"/>
                <w:rtl/>
              </w:rPr>
              <w:t>בדוק הארקת המנוע.  צנרת גז קרור ואביזריה.</w:t>
            </w:r>
          </w:p>
        </w:tc>
        <w:tc>
          <w:tcPr>
            <w:tcW w:w="709" w:type="dxa"/>
          </w:tcPr>
          <w:p w:rsidR="007C31B2" w:rsidRPr="00F263CF" w:rsidRDefault="007C31B2" w:rsidP="007C31B2">
            <w:pPr>
              <w:bidi/>
              <w:spacing w:line="360" w:lineRule="auto"/>
              <w:jc w:val="center"/>
              <w:rPr>
                <w:rFonts w:cs="David"/>
                <w:color w:val="000000"/>
                <w:sz w:val="24"/>
                <w:szCs w:val="24"/>
                <w:rtl/>
              </w:rPr>
            </w:pPr>
            <w:r w:rsidRPr="00F263CF">
              <w:rPr>
                <w:rFonts w:cs="David"/>
                <w:color w:val="000000"/>
                <w:sz w:val="24"/>
                <w:szCs w:val="24"/>
                <w:rtl/>
              </w:rPr>
              <w:t>ס</w:t>
            </w:r>
          </w:p>
        </w:tc>
        <w:tc>
          <w:tcPr>
            <w:tcW w:w="708" w:type="dxa"/>
            <w:vMerge/>
          </w:tcPr>
          <w:p w:rsidR="007C31B2" w:rsidRPr="00F263CF" w:rsidRDefault="007C31B2" w:rsidP="007C31B2">
            <w:pPr>
              <w:bidi/>
              <w:spacing w:line="360" w:lineRule="auto"/>
              <w:jc w:val="center"/>
              <w:rPr>
                <w:rFonts w:cs="David"/>
                <w:color w:val="000000"/>
                <w:sz w:val="24"/>
                <w:szCs w:val="24"/>
                <w:rtl/>
              </w:rPr>
            </w:pPr>
          </w:p>
        </w:tc>
        <w:tc>
          <w:tcPr>
            <w:tcW w:w="672" w:type="dxa"/>
          </w:tcPr>
          <w:p w:rsidR="007C31B2" w:rsidRPr="00CB383C" w:rsidRDefault="007C31B2" w:rsidP="007C31B2">
            <w:pPr>
              <w:pStyle w:val="afc"/>
              <w:numPr>
                <w:ilvl w:val="0"/>
                <w:numId w:val="102"/>
              </w:numPr>
              <w:bidi/>
              <w:spacing w:after="200" w:line="360" w:lineRule="auto"/>
              <w:ind w:left="0" w:firstLine="0"/>
              <w:jc w:val="center"/>
              <w:rPr>
                <w:rFonts w:cs="David"/>
                <w:color w:val="000000"/>
                <w:sz w:val="24"/>
                <w:szCs w:val="24"/>
                <w:rtl/>
              </w:rPr>
            </w:pPr>
          </w:p>
        </w:tc>
      </w:tr>
      <w:tr w:rsidR="007C31B2" w:rsidRPr="00E70897" w:rsidTr="00E83F92">
        <w:trPr>
          <w:trHeight w:hRule="exact" w:val="319"/>
          <w:jc w:val="center"/>
        </w:trPr>
        <w:tc>
          <w:tcPr>
            <w:tcW w:w="6911" w:type="dxa"/>
          </w:tcPr>
          <w:p w:rsidR="007C31B2" w:rsidRPr="00F263CF" w:rsidRDefault="007C31B2" w:rsidP="007C31B2">
            <w:pPr>
              <w:bidi/>
              <w:spacing w:line="360" w:lineRule="auto"/>
              <w:rPr>
                <w:rFonts w:cs="David"/>
                <w:color w:val="000000"/>
                <w:sz w:val="24"/>
                <w:szCs w:val="24"/>
                <w:rtl/>
              </w:rPr>
            </w:pPr>
            <w:r w:rsidRPr="00F263CF">
              <w:rPr>
                <w:rFonts w:cs="David"/>
                <w:color w:val="000000"/>
                <w:sz w:val="24"/>
                <w:szCs w:val="24"/>
                <w:rtl/>
              </w:rPr>
              <w:t>הפעל ובדוק תקינות ברזי סגירה שונים.</w:t>
            </w:r>
          </w:p>
        </w:tc>
        <w:tc>
          <w:tcPr>
            <w:tcW w:w="709" w:type="dxa"/>
          </w:tcPr>
          <w:p w:rsidR="007C31B2" w:rsidRPr="00F263CF" w:rsidRDefault="007C31B2" w:rsidP="007C31B2">
            <w:pPr>
              <w:bidi/>
              <w:spacing w:line="360" w:lineRule="auto"/>
              <w:jc w:val="center"/>
              <w:rPr>
                <w:rFonts w:cs="David"/>
                <w:color w:val="000000"/>
                <w:sz w:val="24"/>
                <w:szCs w:val="24"/>
                <w:rtl/>
              </w:rPr>
            </w:pPr>
            <w:r w:rsidRPr="00F263CF">
              <w:rPr>
                <w:rFonts w:cs="David"/>
                <w:color w:val="000000"/>
                <w:sz w:val="24"/>
                <w:szCs w:val="24"/>
                <w:rtl/>
              </w:rPr>
              <w:t>ס</w:t>
            </w:r>
          </w:p>
        </w:tc>
        <w:tc>
          <w:tcPr>
            <w:tcW w:w="708" w:type="dxa"/>
            <w:vMerge/>
          </w:tcPr>
          <w:p w:rsidR="007C31B2" w:rsidRPr="00F263CF" w:rsidRDefault="007C31B2" w:rsidP="007C31B2">
            <w:pPr>
              <w:bidi/>
              <w:spacing w:line="360" w:lineRule="auto"/>
              <w:jc w:val="center"/>
              <w:rPr>
                <w:rFonts w:cs="David"/>
                <w:color w:val="000000"/>
                <w:sz w:val="24"/>
                <w:szCs w:val="24"/>
                <w:rtl/>
              </w:rPr>
            </w:pPr>
          </w:p>
        </w:tc>
        <w:tc>
          <w:tcPr>
            <w:tcW w:w="672" w:type="dxa"/>
          </w:tcPr>
          <w:p w:rsidR="007C31B2" w:rsidRPr="00CB383C" w:rsidRDefault="007C31B2" w:rsidP="007C31B2">
            <w:pPr>
              <w:pStyle w:val="afc"/>
              <w:numPr>
                <w:ilvl w:val="0"/>
                <w:numId w:val="102"/>
              </w:numPr>
              <w:bidi/>
              <w:spacing w:after="200" w:line="360" w:lineRule="auto"/>
              <w:ind w:left="0" w:firstLine="0"/>
              <w:jc w:val="center"/>
              <w:rPr>
                <w:rFonts w:cs="David"/>
                <w:color w:val="000000"/>
                <w:sz w:val="24"/>
                <w:szCs w:val="24"/>
                <w:rtl/>
              </w:rPr>
            </w:pPr>
          </w:p>
        </w:tc>
      </w:tr>
      <w:tr w:rsidR="007C31B2" w:rsidRPr="00E70897" w:rsidTr="00E83F92">
        <w:trPr>
          <w:trHeight w:hRule="exact" w:val="319"/>
          <w:jc w:val="center"/>
        </w:trPr>
        <w:tc>
          <w:tcPr>
            <w:tcW w:w="6911" w:type="dxa"/>
          </w:tcPr>
          <w:p w:rsidR="007C31B2" w:rsidRPr="00F263CF" w:rsidRDefault="007C31B2" w:rsidP="007C31B2">
            <w:pPr>
              <w:bidi/>
              <w:spacing w:line="360" w:lineRule="auto"/>
              <w:rPr>
                <w:rFonts w:cs="David"/>
                <w:color w:val="000000"/>
                <w:sz w:val="24"/>
                <w:szCs w:val="24"/>
                <w:rtl/>
              </w:rPr>
            </w:pPr>
            <w:r w:rsidRPr="00F263CF">
              <w:rPr>
                <w:rFonts w:cs="David"/>
                <w:color w:val="000000"/>
                <w:sz w:val="24"/>
                <w:szCs w:val="24"/>
                <w:rtl/>
              </w:rPr>
              <w:t>בדוק תקינות שסתום בטחון במעבה.</w:t>
            </w:r>
          </w:p>
        </w:tc>
        <w:tc>
          <w:tcPr>
            <w:tcW w:w="709" w:type="dxa"/>
          </w:tcPr>
          <w:p w:rsidR="007C31B2" w:rsidRPr="00F263CF" w:rsidRDefault="007C31B2" w:rsidP="007C31B2">
            <w:pPr>
              <w:bidi/>
              <w:spacing w:line="360" w:lineRule="auto"/>
              <w:jc w:val="center"/>
              <w:rPr>
                <w:rFonts w:cs="David"/>
                <w:color w:val="000000"/>
                <w:sz w:val="24"/>
                <w:szCs w:val="24"/>
                <w:rtl/>
              </w:rPr>
            </w:pPr>
            <w:r w:rsidRPr="00F263CF">
              <w:rPr>
                <w:rFonts w:cs="David"/>
                <w:color w:val="000000"/>
                <w:sz w:val="24"/>
                <w:szCs w:val="24"/>
                <w:rtl/>
              </w:rPr>
              <w:t>פ</w:t>
            </w:r>
          </w:p>
        </w:tc>
        <w:tc>
          <w:tcPr>
            <w:tcW w:w="708" w:type="dxa"/>
            <w:vMerge/>
          </w:tcPr>
          <w:p w:rsidR="007C31B2" w:rsidRPr="00F263CF" w:rsidRDefault="007C31B2" w:rsidP="007C31B2">
            <w:pPr>
              <w:bidi/>
              <w:spacing w:line="360" w:lineRule="auto"/>
              <w:jc w:val="center"/>
              <w:rPr>
                <w:rFonts w:cs="David"/>
                <w:color w:val="000000"/>
                <w:sz w:val="24"/>
                <w:szCs w:val="24"/>
                <w:rtl/>
              </w:rPr>
            </w:pPr>
          </w:p>
        </w:tc>
        <w:tc>
          <w:tcPr>
            <w:tcW w:w="672" w:type="dxa"/>
          </w:tcPr>
          <w:p w:rsidR="007C31B2" w:rsidRPr="00CB383C" w:rsidRDefault="007C31B2" w:rsidP="007C31B2">
            <w:pPr>
              <w:pStyle w:val="afc"/>
              <w:numPr>
                <w:ilvl w:val="0"/>
                <w:numId w:val="102"/>
              </w:numPr>
              <w:bidi/>
              <w:spacing w:after="200" w:line="360" w:lineRule="auto"/>
              <w:ind w:left="0" w:firstLine="0"/>
              <w:jc w:val="center"/>
              <w:rPr>
                <w:rFonts w:cs="David"/>
                <w:color w:val="000000"/>
                <w:sz w:val="24"/>
                <w:szCs w:val="24"/>
                <w:rtl/>
              </w:rPr>
            </w:pPr>
          </w:p>
        </w:tc>
      </w:tr>
      <w:tr w:rsidR="007C31B2" w:rsidRPr="00E70897" w:rsidTr="00E83F92">
        <w:trPr>
          <w:trHeight w:hRule="exact" w:val="319"/>
          <w:jc w:val="center"/>
        </w:trPr>
        <w:tc>
          <w:tcPr>
            <w:tcW w:w="6911" w:type="dxa"/>
          </w:tcPr>
          <w:p w:rsidR="007C31B2" w:rsidRPr="00F263CF" w:rsidRDefault="007C31B2" w:rsidP="007C31B2">
            <w:pPr>
              <w:bidi/>
              <w:spacing w:line="360" w:lineRule="auto"/>
              <w:rPr>
                <w:rFonts w:cs="David"/>
                <w:color w:val="000000"/>
                <w:sz w:val="24"/>
                <w:szCs w:val="24"/>
                <w:rtl/>
              </w:rPr>
            </w:pPr>
            <w:r w:rsidRPr="00F263CF">
              <w:rPr>
                <w:rFonts w:cs="David"/>
                <w:color w:val="000000"/>
                <w:sz w:val="24"/>
                <w:szCs w:val="24"/>
                <w:rtl/>
              </w:rPr>
              <w:t>בדוק תקינות שסתום סולנואידי.</w:t>
            </w:r>
          </w:p>
        </w:tc>
        <w:tc>
          <w:tcPr>
            <w:tcW w:w="709" w:type="dxa"/>
          </w:tcPr>
          <w:p w:rsidR="007C31B2" w:rsidRPr="00F263CF" w:rsidRDefault="007C31B2" w:rsidP="007C31B2">
            <w:pPr>
              <w:bidi/>
              <w:spacing w:line="360" w:lineRule="auto"/>
              <w:jc w:val="center"/>
              <w:rPr>
                <w:rFonts w:cs="David"/>
                <w:color w:val="000000"/>
                <w:sz w:val="24"/>
                <w:szCs w:val="24"/>
                <w:rtl/>
              </w:rPr>
            </w:pPr>
            <w:r w:rsidRPr="00F263CF">
              <w:rPr>
                <w:rFonts w:cs="David" w:hint="cs"/>
                <w:color w:val="000000"/>
                <w:sz w:val="24"/>
                <w:szCs w:val="24"/>
                <w:rtl/>
              </w:rPr>
              <w:t>פ</w:t>
            </w:r>
          </w:p>
        </w:tc>
        <w:tc>
          <w:tcPr>
            <w:tcW w:w="708" w:type="dxa"/>
            <w:vMerge/>
          </w:tcPr>
          <w:p w:rsidR="007C31B2" w:rsidRPr="00F263CF" w:rsidRDefault="007C31B2" w:rsidP="007C31B2">
            <w:pPr>
              <w:bidi/>
              <w:spacing w:line="360" w:lineRule="auto"/>
              <w:jc w:val="center"/>
              <w:rPr>
                <w:rFonts w:cs="David"/>
                <w:color w:val="000000"/>
                <w:sz w:val="24"/>
                <w:szCs w:val="24"/>
                <w:rtl/>
              </w:rPr>
            </w:pPr>
          </w:p>
        </w:tc>
        <w:tc>
          <w:tcPr>
            <w:tcW w:w="672" w:type="dxa"/>
          </w:tcPr>
          <w:p w:rsidR="007C31B2" w:rsidRPr="00CB383C" w:rsidRDefault="007C31B2" w:rsidP="007C31B2">
            <w:pPr>
              <w:pStyle w:val="afc"/>
              <w:numPr>
                <w:ilvl w:val="0"/>
                <w:numId w:val="102"/>
              </w:numPr>
              <w:bidi/>
              <w:spacing w:after="200" w:line="360" w:lineRule="auto"/>
              <w:ind w:left="0" w:firstLine="0"/>
              <w:jc w:val="center"/>
              <w:rPr>
                <w:rFonts w:cs="David"/>
                <w:color w:val="000000"/>
                <w:sz w:val="24"/>
                <w:szCs w:val="24"/>
                <w:rtl/>
              </w:rPr>
            </w:pPr>
          </w:p>
        </w:tc>
      </w:tr>
      <w:tr w:rsidR="007C31B2" w:rsidRPr="00E70897" w:rsidTr="00E83F92">
        <w:trPr>
          <w:trHeight w:hRule="exact" w:val="319"/>
          <w:jc w:val="center"/>
        </w:trPr>
        <w:tc>
          <w:tcPr>
            <w:tcW w:w="6911" w:type="dxa"/>
          </w:tcPr>
          <w:p w:rsidR="007C31B2" w:rsidRPr="00F263CF" w:rsidRDefault="007C31B2" w:rsidP="007C31B2">
            <w:pPr>
              <w:bidi/>
              <w:spacing w:line="360" w:lineRule="auto"/>
              <w:rPr>
                <w:rFonts w:cs="David"/>
                <w:color w:val="000000"/>
                <w:sz w:val="24"/>
                <w:szCs w:val="24"/>
                <w:rtl/>
              </w:rPr>
            </w:pPr>
            <w:r w:rsidRPr="00F263CF">
              <w:rPr>
                <w:rFonts w:cs="David"/>
                <w:color w:val="000000"/>
                <w:sz w:val="24"/>
                <w:szCs w:val="24"/>
                <w:rtl/>
              </w:rPr>
              <w:t>בדוק תקינות שסתום התפשטות משווה לחץ חיצון ורגש.</w:t>
            </w:r>
          </w:p>
        </w:tc>
        <w:tc>
          <w:tcPr>
            <w:tcW w:w="709" w:type="dxa"/>
          </w:tcPr>
          <w:p w:rsidR="007C31B2" w:rsidRPr="00F263CF" w:rsidRDefault="007C31B2" w:rsidP="007C31B2">
            <w:pPr>
              <w:bidi/>
              <w:spacing w:line="360" w:lineRule="auto"/>
              <w:jc w:val="center"/>
              <w:rPr>
                <w:rFonts w:cs="David"/>
                <w:color w:val="000000"/>
                <w:sz w:val="24"/>
                <w:szCs w:val="24"/>
                <w:rtl/>
              </w:rPr>
            </w:pPr>
            <w:r w:rsidRPr="00F263CF">
              <w:rPr>
                <w:rFonts w:cs="David" w:hint="cs"/>
                <w:color w:val="000000"/>
                <w:sz w:val="24"/>
                <w:szCs w:val="24"/>
                <w:rtl/>
              </w:rPr>
              <w:t>פ</w:t>
            </w:r>
          </w:p>
        </w:tc>
        <w:tc>
          <w:tcPr>
            <w:tcW w:w="708" w:type="dxa"/>
            <w:vMerge/>
          </w:tcPr>
          <w:p w:rsidR="007C31B2" w:rsidRPr="00F263CF" w:rsidRDefault="007C31B2" w:rsidP="007C31B2">
            <w:pPr>
              <w:bidi/>
              <w:spacing w:line="360" w:lineRule="auto"/>
              <w:jc w:val="center"/>
              <w:rPr>
                <w:rFonts w:cs="David"/>
                <w:color w:val="000000"/>
                <w:sz w:val="24"/>
                <w:szCs w:val="24"/>
                <w:rtl/>
              </w:rPr>
            </w:pPr>
          </w:p>
        </w:tc>
        <w:tc>
          <w:tcPr>
            <w:tcW w:w="672" w:type="dxa"/>
          </w:tcPr>
          <w:p w:rsidR="007C31B2" w:rsidRPr="00CB383C" w:rsidRDefault="007C31B2" w:rsidP="007C31B2">
            <w:pPr>
              <w:pStyle w:val="afc"/>
              <w:numPr>
                <w:ilvl w:val="0"/>
                <w:numId w:val="102"/>
              </w:numPr>
              <w:bidi/>
              <w:spacing w:after="200" w:line="360" w:lineRule="auto"/>
              <w:ind w:left="0" w:firstLine="0"/>
              <w:jc w:val="center"/>
              <w:rPr>
                <w:rFonts w:cs="David"/>
                <w:color w:val="000000"/>
                <w:sz w:val="24"/>
                <w:szCs w:val="24"/>
                <w:rtl/>
              </w:rPr>
            </w:pPr>
          </w:p>
        </w:tc>
      </w:tr>
      <w:tr w:rsidR="007C31B2" w:rsidRPr="00E70897" w:rsidTr="00E83F92">
        <w:trPr>
          <w:trHeight w:hRule="exact" w:val="319"/>
          <w:jc w:val="center"/>
        </w:trPr>
        <w:tc>
          <w:tcPr>
            <w:tcW w:w="6911" w:type="dxa"/>
          </w:tcPr>
          <w:p w:rsidR="007C31B2" w:rsidRPr="00F263CF" w:rsidRDefault="007C31B2" w:rsidP="007C31B2">
            <w:pPr>
              <w:bidi/>
              <w:spacing w:line="360" w:lineRule="auto"/>
              <w:rPr>
                <w:rFonts w:cs="David"/>
                <w:color w:val="000000"/>
                <w:sz w:val="24"/>
                <w:szCs w:val="24"/>
                <w:rtl/>
              </w:rPr>
            </w:pPr>
            <w:r w:rsidRPr="00F263CF">
              <w:rPr>
                <w:rFonts w:cs="David"/>
                <w:color w:val="000000"/>
                <w:sz w:val="24"/>
                <w:szCs w:val="24"/>
                <w:rtl/>
              </w:rPr>
              <w:t>בדוק תקינות הבדוד וציפוי הבדוד בצנרת היניקה.</w:t>
            </w:r>
          </w:p>
        </w:tc>
        <w:tc>
          <w:tcPr>
            <w:tcW w:w="709" w:type="dxa"/>
          </w:tcPr>
          <w:p w:rsidR="007C31B2" w:rsidRPr="00F263CF" w:rsidRDefault="007C31B2" w:rsidP="007C31B2">
            <w:pPr>
              <w:bidi/>
              <w:spacing w:line="360" w:lineRule="auto"/>
              <w:jc w:val="center"/>
              <w:rPr>
                <w:rFonts w:cs="David"/>
                <w:color w:val="000000"/>
                <w:sz w:val="24"/>
                <w:szCs w:val="24"/>
                <w:rtl/>
              </w:rPr>
            </w:pPr>
            <w:r w:rsidRPr="00F263CF">
              <w:rPr>
                <w:rFonts w:cs="David" w:hint="cs"/>
                <w:color w:val="000000"/>
                <w:sz w:val="24"/>
                <w:szCs w:val="24"/>
                <w:rtl/>
              </w:rPr>
              <w:t>פ</w:t>
            </w:r>
          </w:p>
        </w:tc>
        <w:tc>
          <w:tcPr>
            <w:tcW w:w="708" w:type="dxa"/>
            <w:vMerge/>
          </w:tcPr>
          <w:p w:rsidR="007C31B2" w:rsidRPr="00F263CF" w:rsidRDefault="007C31B2" w:rsidP="007C31B2">
            <w:pPr>
              <w:bidi/>
              <w:spacing w:line="360" w:lineRule="auto"/>
              <w:jc w:val="center"/>
              <w:rPr>
                <w:rFonts w:cs="David"/>
                <w:color w:val="000000"/>
                <w:sz w:val="24"/>
                <w:szCs w:val="24"/>
                <w:rtl/>
              </w:rPr>
            </w:pPr>
          </w:p>
        </w:tc>
        <w:tc>
          <w:tcPr>
            <w:tcW w:w="672" w:type="dxa"/>
          </w:tcPr>
          <w:p w:rsidR="007C31B2" w:rsidRPr="00CB383C" w:rsidRDefault="007C31B2" w:rsidP="007C31B2">
            <w:pPr>
              <w:pStyle w:val="afc"/>
              <w:numPr>
                <w:ilvl w:val="0"/>
                <w:numId w:val="102"/>
              </w:numPr>
              <w:bidi/>
              <w:spacing w:after="200" w:line="360" w:lineRule="auto"/>
              <w:ind w:left="0" w:firstLine="0"/>
              <w:jc w:val="center"/>
              <w:rPr>
                <w:rFonts w:cs="David"/>
                <w:color w:val="000000"/>
                <w:sz w:val="24"/>
                <w:szCs w:val="24"/>
                <w:rtl/>
              </w:rPr>
            </w:pPr>
          </w:p>
        </w:tc>
      </w:tr>
      <w:tr w:rsidR="007C31B2" w:rsidRPr="00E70897" w:rsidTr="00E83F92">
        <w:trPr>
          <w:trHeight w:hRule="exact" w:val="319"/>
          <w:jc w:val="center"/>
        </w:trPr>
        <w:tc>
          <w:tcPr>
            <w:tcW w:w="6911" w:type="dxa"/>
          </w:tcPr>
          <w:p w:rsidR="007C31B2" w:rsidRPr="00F263CF" w:rsidRDefault="007C31B2" w:rsidP="007C31B2">
            <w:pPr>
              <w:bidi/>
              <w:spacing w:line="360" w:lineRule="auto"/>
              <w:rPr>
                <w:rFonts w:cs="David"/>
                <w:color w:val="000000"/>
                <w:sz w:val="24"/>
                <w:szCs w:val="24"/>
                <w:rtl/>
              </w:rPr>
            </w:pPr>
            <w:r w:rsidRPr="00F263CF">
              <w:rPr>
                <w:rFonts w:cs="David"/>
                <w:color w:val="000000"/>
                <w:sz w:val="24"/>
                <w:szCs w:val="24"/>
                <w:rtl/>
              </w:rPr>
              <w:t>בדוק מצב מסנן מיבש, החלף אבנים לפי הצורך.</w:t>
            </w:r>
          </w:p>
        </w:tc>
        <w:tc>
          <w:tcPr>
            <w:tcW w:w="709" w:type="dxa"/>
          </w:tcPr>
          <w:p w:rsidR="007C31B2" w:rsidRPr="00F263CF" w:rsidRDefault="007C31B2" w:rsidP="007C31B2">
            <w:pPr>
              <w:bidi/>
              <w:spacing w:line="360" w:lineRule="auto"/>
              <w:jc w:val="center"/>
              <w:rPr>
                <w:rFonts w:cs="David"/>
                <w:color w:val="000000"/>
                <w:sz w:val="24"/>
                <w:szCs w:val="24"/>
                <w:rtl/>
              </w:rPr>
            </w:pPr>
            <w:r w:rsidRPr="00F263CF">
              <w:rPr>
                <w:rFonts w:cs="David" w:hint="cs"/>
                <w:color w:val="000000"/>
                <w:sz w:val="24"/>
                <w:szCs w:val="24"/>
                <w:rtl/>
              </w:rPr>
              <w:t>פ</w:t>
            </w:r>
          </w:p>
        </w:tc>
        <w:tc>
          <w:tcPr>
            <w:tcW w:w="708" w:type="dxa"/>
            <w:vMerge/>
          </w:tcPr>
          <w:p w:rsidR="007C31B2" w:rsidRPr="00F263CF" w:rsidRDefault="007C31B2" w:rsidP="007C31B2">
            <w:pPr>
              <w:bidi/>
              <w:spacing w:line="360" w:lineRule="auto"/>
              <w:jc w:val="center"/>
              <w:rPr>
                <w:rFonts w:cs="David"/>
                <w:color w:val="000000"/>
                <w:sz w:val="24"/>
                <w:szCs w:val="24"/>
                <w:rtl/>
              </w:rPr>
            </w:pPr>
          </w:p>
        </w:tc>
        <w:tc>
          <w:tcPr>
            <w:tcW w:w="672" w:type="dxa"/>
          </w:tcPr>
          <w:p w:rsidR="007C31B2" w:rsidRPr="00CB383C" w:rsidRDefault="007C31B2" w:rsidP="007C31B2">
            <w:pPr>
              <w:pStyle w:val="afc"/>
              <w:numPr>
                <w:ilvl w:val="0"/>
                <w:numId w:val="102"/>
              </w:numPr>
              <w:bidi/>
              <w:spacing w:after="200" w:line="360" w:lineRule="auto"/>
              <w:ind w:left="0" w:firstLine="0"/>
              <w:jc w:val="center"/>
              <w:rPr>
                <w:rFonts w:cs="David"/>
                <w:color w:val="000000"/>
                <w:sz w:val="24"/>
                <w:szCs w:val="24"/>
                <w:rtl/>
              </w:rPr>
            </w:pPr>
          </w:p>
        </w:tc>
      </w:tr>
      <w:tr w:rsidR="007C31B2" w:rsidRPr="00E70897" w:rsidTr="00E83F92">
        <w:trPr>
          <w:trHeight w:hRule="exact" w:val="319"/>
          <w:jc w:val="center"/>
        </w:trPr>
        <w:tc>
          <w:tcPr>
            <w:tcW w:w="6911" w:type="dxa"/>
          </w:tcPr>
          <w:p w:rsidR="007C31B2" w:rsidRPr="00F263CF" w:rsidRDefault="007C31B2" w:rsidP="007C31B2">
            <w:pPr>
              <w:bidi/>
              <w:spacing w:line="360" w:lineRule="auto"/>
              <w:rPr>
                <w:rFonts w:cs="David"/>
                <w:color w:val="000000"/>
                <w:sz w:val="24"/>
                <w:szCs w:val="24"/>
                <w:rtl/>
              </w:rPr>
            </w:pPr>
            <w:r w:rsidRPr="00F263CF">
              <w:rPr>
                <w:rFonts w:cs="David" w:hint="cs"/>
                <w:color w:val="000000"/>
                <w:sz w:val="24"/>
                <w:szCs w:val="24"/>
                <w:rtl/>
              </w:rPr>
              <w:t xml:space="preserve">בדוק </w:t>
            </w:r>
            <w:r w:rsidRPr="00F263CF">
              <w:rPr>
                <w:rFonts w:cs="David"/>
                <w:color w:val="000000"/>
                <w:sz w:val="24"/>
                <w:szCs w:val="24"/>
                <w:rtl/>
              </w:rPr>
              <w:t>פקוד ובקרה</w:t>
            </w:r>
            <w:r w:rsidRPr="00F263CF">
              <w:rPr>
                <w:rFonts w:cs="David" w:hint="cs"/>
                <w:color w:val="000000"/>
                <w:sz w:val="24"/>
                <w:szCs w:val="24"/>
                <w:rtl/>
              </w:rPr>
              <w:t>.</w:t>
            </w:r>
          </w:p>
        </w:tc>
        <w:tc>
          <w:tcPr>
            <w:tcW w:w="709" w:type="dxa"/>
          </w:tcPr>
          <w:p w:rsidR="007C31B2" w:rsidRPr="00F263CF" w:rsidRDefault="007C31B2" w:rsidP="007C31B2">
            <w:pPr>
              <w:bidi/>
              <w:spacing w:line="360" w:lineRule="auto"/>
              <w:jc w:val="center"/>
              <w:rPr>
                <w:rFonts w:cs="David"/>
                <w:color w:val="000000"/>
                <w:sz w:val="24"/>
                <w:szCs w:val="24"/>
                <w:rtl/>
              </w:rPr>
            </w:pPr>
            <w:r w:rsidRPr="00F263CF">
              <w:rPr>
                <w:rFonts w:cs="David" w:hint="cs"/>
                <w:color w:val="000000"/>
                <w:sz w:val="24"/>
                <w:szCs w:val="24"/>
                <w:rtl/>
              </w:rPr>
              <w:t>פ</w:t>
            </w:r>
          </w:p>
        </w:tc>
        <w:tc>
          <w:tcPr>
            <w:tcW w:w="708" w:type="dxa"/>
            <w:vMerge/>
          </w:tcPr>
          <w:p w:rsidR="007C31B2" w:rsidRPr="00F263CF" w:rsidRDefault="007C31B2" w:rsidP="007C31B2">
            <w:pPr>
              <w:bidi/>
              <w:spacing w:line="360" w:lineRule="auto"/>
              <w:jc w:val="center"/>
              <w:rPr>
                <w:rFonts w:cs="David"/>
                <w:color w:val="000000"/>
                <w:sz w:val="24"/>
                <w:szCs w:val="24"/>
                <w:rtl/>
              </w:rPr>
            </w:pPr>
          </w:p>
        </w:tc>
        <w:tc>
          <w:tcPr>
            <w:tcW w:w="672" w:type="dxa"/>
          </w:tcPr>
          <w:p w:rsidR="007C31B2" w:rsidRPr="00CB383C" w:rsidRDefault="007C31B2" w:rsidP="007C31B2">
            <w:pPr>
              <w:pStyle w:val="afc"/>
              <w:numPr>
                <w:ilvl w:val="0"/>
                <w:numId w:val="102"/>
              </w:numPr>
              <w:bidi/>
              <w:spacing w:after="200" w:line="360" w:lineRule="auto"/>
              <w:ind w:left="0" w:firstLine="0"/>
              <w:jc w:val="center"/>
              <w:rPr>
                <w:rFonts w:cs="David"/>
                <w:color w:val="000000"/>
                <w:sz w:val="24"/>
                <w:szCs w:val="24"/>
                <w:rtl/>
              </w:rPr>
            </w:pPr>
          </w:p>
        </w:tc>
      </w:tr>
      <w:tr w:rsidR="007C31B2" w:rsidRPr="00E70897" w:rsidTr="00E83F92">
        <w:trPr>
          <w:trHeight w:hRule="exact" w:val="319"/>
          <w:jc w:val="center"/>
        </w:trPr>
        <w:tc>
          <w:tcPr>
            <w:tcW w:w="6911" w:type="dxa"/>
          </w:tcPr>
          <w:p w:rsidR="007C31B2" w:rsidRPr="00F263CF" w:rsidRDefault="007C31B2" w:rsidP="007C31B2">
            <w:pPr>
              <w:bidi/>
              <w:spacing w:line="360" w:lineRule="auto"/>
              <w:rPr>
                <w:rFonts w:cs="David"/>
                <w:color w:val="000000"/>
                <w:sz w:val="24"/>
                <w:szCs w:val="24"/>
                <w:rtl/>
              </w:rPr>
            </w:pPr>
            <w:r w:rsidRPr="004E78C2">
              <w:rPr>
                <w:rFonts w:cs="David" w:hint="cs"/>
                <w:color w:val="000000"/>
                <w:sz w:val="24"/>
                <w:szCs w:val="24"/>
                <w:rtl/>
              </w:rPr>
              <w:t>יש לבדוק התאמת נתונים מהבקר של הצ'ילר למערכת בקרה מרכזית</w:t>
            </w:r>
          </w:p>
        </w:tc>
        <w:tc>
          <w:tcPr>
            <w:tcW w:w="709" w:type="dxa"/>
          </w:tcPr>
          <w:p w:rsidR="007C31B2" w:rsidRPr="00F263CF" w:rsidRDefault="007C31B2" w:rsidP="007C31B2">
            <w:pPr>
              <w:bidi/>
              <w:spacing w:line="360" w:lineRule="auto"/>
              <w:jc w:val="center"/>
              <w:rPr>
                <w:rFonts w:cs="David"/>
                <w:color w:val="000000"/>
                <w:sz w:val="24"/>
                <w:szCs w:val="24"/>
                <w:rtl/>
              </w:rPr>
            </w:pPr>
            <w:r w:rsidRPr="00F263CF">
              <w:rPr>
                <w:rFonts w:cs="David"/>
                <w:color w:val="000000"/>
                <w:sz w:val="24"/>
                <w:szCs w:val="24"/>
                <w:rtl/>
              </w:rPr>
              <w:t>פ</w:t>
            </w:r>
          </w:p>
        </w:tc>
        <w:tc>
          <w:tcPr>
            <w:tcW w:w="708" w:type="dxa"/>
            <w:vMerge/>
          </w:tcPr>
          <w:p w:rsidR="007C31B2" w:rsidRPr="00F263CF" w:rsidRDefault="007C31B2" w:rsidP="007C31B2">
            <w:pPr>
              <w:bidi/>
              <w:spacing w:line="360" w:lineRule="auto"/>
              <w:jc w:val="center"/>
              <w:rPr>
                <w:rFonts w:cs="David"/>
                <w:color w:val="000000"/>
                <w:sz w:val="24"/>
                <w:szCs w:val="24"/>
                <w:rtl/>
              </w:rPr>
            </w:pPr>
          </w:p>
        </w:tc>
        <w:tc>
          <w:tcPr>
            <w:tcW w:w="672" w:type="dxa"/>
          </w:tcPr>
          <w:p w:rsidR="007C31B2" w:rsidRPr="00CB383C" w:rsidRDefault="007C31B2" w:rsidP="007C31B2">
            <w:pPr>
              <w:pStyle w:val="afc"/>
              <w:numPr>
                <w:ilvl w:val="0"/>
                <w:numId w:val="102"/>
              </w:numPr>
              <w:bidi/>
              <w:spacing w:after="200" w:line="360" w:lineRule="auto"/>
              <w:ind w:left="0" w:firstLine="0"/>
              <w:jc w:val="center"/>
              <w:rPr>
                <w:rFonts w:cs="David"/>
                <w:color w:val="000000"/>
                <w:sz w:val="24"/>
                <w:szCs w:val="24"/>
                <w:rtl/>
              </w:rPr>
            </w:pPr>
          </w:p>
        </w:tc>
      </w:tr>
      <w:tr w:rsidR="007C31B2" w:rsidRPr="00E70897" w:rsidTr="00E83F92">
        <w:trPr>
          <w:trHeight w:hRule="exact" w:val="319"/>
          <w:jc w:val="center"/>
        </w:trPr>
        <w:tc>
          <w:tcPr>
            <w:tcW w:w="6911" w:type="dxa"/>
          </w:tcPr>
          <w:p w:rsidR="007C31B2" w:rsidRPr="004E78C2" w:rsidRDefault="007C31B2" w:rsidP="007C31B2">
            <w:pPr>
              <w:bidi/>
              <w:spacing w:line="360" w:lineRule="auto"/>
              <w:rPr>
                <w:rFonts w:cs="David"/>
                <w:color w:val="000000"/>
                <w:sz w:val="24"/>
                <w:szCs w:val="24"/>
              </w:rPr>
            </w:pPr>
            <w:r w:rsidRPr="004E78C2">
              <w:rPr>
                <w:rFonts w:cs="David" w:hint="cs"/>
                <w:color w:val="000000"/>
                <w:sz w:val="24"/>
                <w:szCs w:val="24"/>
                <w:rtl/>
              </w:rPr>
              <w:t>בדיקת הפרשי טמפרטורה בין מים לגז במאייד ולבצע ניקוי מאייד לפי צורך.</w:t>
            </w:r>
          </w:p>
          <w:p w:rsidR="007C31B2" w:rsidRPr="004E78C2" w:rsidRDefault="007C31B2" w:rsidP="007C31B2">
            <w:pPr>
              <w:bidi/>
              <w:spacing w:line="360" w:lineRule="auto"/>
              <w:rPr>
                <w:rFonts w:cs="David"/>
                <w:color w:val="000000"/>
                <w:sz w:val="24"/>
                <w:szCs w:val="24"/>
                <w:rtl/>
              </w:rPr>
            </w:pPr>
          </w:p>
        </w:tc>
        <w:tc>
          <w:tcPr>
            <w:tcW w:w="709" w:type="dxa"/>
          </w:tcPr>
          <w:p w:rsidR="007C31B2" w:rsidRPr="00F263CF" w:rsidRDefault="007C31B2" w:rsidP="007C31B2">
            <w:pPr>
              <w:bidi/>
              <w:spacing w:line="360" w:lineRule="auto"/>
              <w:jc w:val="center"/>
              <w:rPr>
                <w:rFonts w:cs="David"/>
                <w:color w:val="000000"/>
                <w:sz w:val="24"/>
                <w:szCs w:val="24"/>
                <w:rtl/>
              </w:rPr>
            </w:pPr>
            <w:r>
              <w:rPr>
                <w:rFonts w:cs="David" w:hint="cs"/>
                <w:color w:val="000000"/>
                <w:sz w:val="24"/>
                <w:szCs w:val="24"/>
                <w:rtl/>
              </w:rPr>
              <w:t>ס</w:t>
            </w:r>
          </w:p>
        </w:tc>
        <w:tc>
          <w:tcPr>
            <w:tcW w:w="708" w:type="dxa"/>
            <w:vMerge/>
          </w:tcPr>
          <w:p w:rsidR="007C31B2" w:rsidRPr="00F263CF" w:rsidRDefault="007C31B2" w:rsidP="007C31B2">
            <w:pPr>
              <w:bidi/>
              <w:spacing w:line="360" w:lineRule="auto"/>
              <w:jc w:val="center"/>
              <w:rPr>
                <w:rFonts w:cs="David"/>
                <w:color w:val="000000"/>
                <w:sz w:val="24"/>
                <w:szCs w:val="24"/>
                <w:rtl/>
              </w:rPr>
            </w:pPr>
          </w:p>
        </w:tc>
        <w:tc>
          <w:tcPr>
            <w:tcW w:w="672" w:type="dxa"/>
          </w:tcPr>
          <w:p w:rsidR="007C31B2" w:rsidRPr="00CB383C" w:rsidRDefault="007C31B2" w:rsidP="007C31B2">
            <w:pPr>
              <w:pStyle w:val="afc"/>
              <w:numPr>
                <w:ilvl w:val="0"/>
                <w:numId w:val="102"/>
              </w:numPr>
              <w:bidi/>
              <w:spacing w:after="200" w:line="360" w:lineRule="auto"/>
              <w:ind w:left="0" w:firstLine="0"/>
              <w:jc w:val="center"/>
              <w:rPr>
                <w:rFonts w:cs="David"/>
                <w:color w:val="000000"/>
                <w:sz w:val="24"/>
                <w:szCs w:val="24"/>
                <w:rtl/>
              </w:rPr>
            </w:pPr>
          </w:p>
        </w:tc>
      </w:tr>
      <w:tr w:rsidR="007C31B2" w:rsidRPr="00E70897" w:rsidTr="00E83F92">
        <w:trPr>
          <w:trHeight w:hRule="exact" w:val="319"/>
          <w:jc w:val="center"/>
        </w:trPr>
        <w:tc>
          <w:tcPr>
            <w:tcW w:w="6911" w:type="dxa"/>
          </w:tcPr>
          <w:p w:rsidR="007C31B2" w:rsidRPr="00F263CF" w:rsidRDefault="007C31B2" w:rsidP="007C31B2">
            <w:pPr>
              <w:bidi/>
              <w:spacing w:line="360" w:lineRule="auto"/>
              <w:rPr>
                <w:rFonts w:cs="David"/>
                <w:color w:val="000000"/>
                <w:sz w:val="24"/>
                <w:szCs w:val="24"/>
                <w:rtl/>
              </w:rPr>
            </w:pPr>
            <w:r w:rsidRPr="00F263CF">
              <w:rPr>
                <w:rFonts w:cs="David"/>
                <w:color w:val="000000"/>
                <w:sz w:val="24"/>
                <w:szCs w:val="24"/>
                <w:rtl/>
              </w:rPr>
              <w:t>נקה את מכלול היחידה מלכלוך ומחלודה.</w:t>
            </w:r>
          </w:p>
        </w:tc>
        <w:tc>
          <w:tcPr>
            <w:tcW w:w="709" w:type="dxa"/>
          </w:tcPr>
          <w:p w:rsidR="007C31B2" w:rsidRPr="00F263CF" w:rsidRDefault="007C31B2" w:rsidP="007C31B2">
            <w:pPr>
              <w:bidi/>
              <w:spacing w:line="360" w:lineRule="auto"/>
              <w:jc w:val="center"/>
              <w:rPr>
                <w:rFonts w:cs="David"/>
                <w:color w:val="000000"/>
                <w:sz w:val="24"/>
                <w:szCs w:val="24"/>
                <w:rtl/>
              </w:rPr>
            </w:pPr>
            <w:r w:rsidRPr="00F263CF">
              <w:rPr>
                <w:rFonts w:cs="David"/>
                <w:color w:val="000000"/>
                <w:sz w:val="24"/>
                <w:szCs w:val="24"/>
                <w:rtl/>
              </w:rPr>
              <w:t>ס</w:t>
            </w:r>
          </w:p>
        </w:tc>
        <w:tc>
          <w:tcPr>
            <w:tcW w:w="708" w:type="dxa"/>
            <w:vMerge/>
          </w:tcPr>
          <w:p w:rsidR="007C31B2" w:rsidRPr="00F263CF" w:rsidRDefault="007C31B2" w:rsidP="007C31B2">
            <w:pPr>
              <w:bidi/>
              <w:spacing w:line="360" w:lineRule="auto"/>
              <w:jc w:val="center"/>
              <w:rPr>
                <w:rFonts w:cs="David"/>
                <w:color w:val="000000"/>
                <w:sz w:val="24"/>
                <w:szCs w:val="24"/>
                <w:rtl/>
              </w:rPr>
            </w:pPr>
          </w:p>
        </w:tc>
        <w:tc>
          <w:tcPr>
            <w:tcW w:w="672" w:type="dxa"/>
          </w:tcPr>
          <w:p w:rsidR="007C31B2" w:rsidRPr="00CB383C" w:rsidRDefault="007C31B2" w:rsidP="007C31B2">
            <w:pPr>
              <w:pStyle w:val="afc"/>
              <w:numPr>
                <w:ilvl w:val="0"/>
                <w:numId w:val="102"/>
              </w:numPr>
              <w:bidi/>
              <w:spacing w:after="200" w:line="360" w:lineRule="auto"/>
              <w:ind w:left="0" w:firstLine="0"/>
              <w:jc w:val="center"/>
              <w:rPr>
                <w:rFonts w:cs="David"/>
                <w:color w:val="000000"/>
                <w:sz w:val="24"/>
                <w:szCs w:val="24"/>
                <w:rtl/>
              </w:rPr>
            </w:pPr>
          </w:p>
        </w:tc>
      </w:tr>
      <w:tr w:rsidR="007C31B2" w:rsidRPr="00E70897" w:rsidTr="00E83F92">
        <w:trPr>
          <w:trHeight w:hRule="exact" w:val="319"/>
          <w:jc w:val="center"/>
        </w:trPr>
        <w:tc>
          <w:tcPr>
            <w:tcW w:w="6911" w:type="dxa"/>
          </w:tcPr>
          <w:p w:rsidR="007C31B2" w:rsidRPr="00F263CF" w:rsidRDefault="007C31B2" w:rsidP="007C31B2">
            <w:pPr>
              <w:bidi/>
              <w:spacing w:line="360" w:lineRule="auto"/>
              <w:rPr>
                <w:rFonts w:cs="David"/>
                <w:color w:val="000000"/>
                <w:sz w:val="24"/>
                <w:szCs w:val="24"/>
                <w:rtl/>
              </w:rPr>
            </w:pPr>
            <w:r w:rsidRPr="00F263CF">
              <w:rPr>
                <w:rFonts w:cs="David"/>
                <w:color w:val="000000"/>
                <w:sz w:val="24"/>
                <w:szCs w:val="24"/>
                <w:rtl/>
              </w:rPr>
              <w:t>בצע תיקוני בדוד כלליים.</w:t>
            </w:r>
          </w:p>
        </w:tc>
        <w:tc>
          <w:tcPr>
            <w:tcW w:w="709" w:type="dxa"/>
          </w:tcPr>
          <w:p w:rsidR="007C31B2" w:rsidRPr="00F263CF" w:rsidRDefault="007C31B2" w:rsidP="007C31B2">
            <w:pPr>
              <w:bidi/>
              <w:spacing w:line="360" w:lineRule="auto"/>
              <w:jc w:val="center"/>
              <w:rPr>
                <w:rFonts w:cs="David"/>
                <w:color w:val="000000"/>
                <w:sz w:val="24"/>
                <w:szCs w:val="24"/>
                <w:rtl/>
              </w:rPr>
            </w:pPr>
            <w:r w:rsidRPr="00F263CF">
              <w:rPr>
                <w:rFonts w:cs="David"/>
                <w:color w:val="000000"/>
                <w:sz w:val="24"/>
                <w:szCs w:val="24"/>
                <w:rtl/>
              </w:rPr>
              <w:t>ס</w:t>
            </w:r>
          </w:p>
        </w:tc>
        <w:tc>
          <w:tcPr>
            <w:tcW w:w="708" w:type="dxa"/>
            <w:vMerge/>
          </w:tcPr>
          <w:p w:rsidR="007C31B2" w:rsidRPr="00F263CF" w:rsidRDefault="007C31B2" w:rsidP="007C31B2">
            <w:pPr>
              <w:bidi/>
              <w:spacing w:line="360" w:lineRule="auto"/>
              <w:jc w:val="center"/>
              <w:rPr>
                <w:rFonts w:cs="David"/>
                <w:color w:val="000000"/>
                <w:sz w:val="24"/>
                <w:szCs w:val="24"/>
                <w:rtl/>
              </w:rPr>
            </w:pPr>
          </w:p>
        </w:tc>
        <w:tc>
          <w:tcPr>
            <w:tcW w:w="672" w:type="dxa"/>
          </w:tcPr>
          <w:p w:rsidR="007C31B2" w:rsidRPr="00CB383C" w:rsidRDefault="007C31B2" w:rsidP="007C31B2">
            <w:pPr>
              <w:pStyle w:val="afc"/>
              <w:numPr>
                <w:ilvl w:val="0"/>
                <w:numId w:val="102"/>
              </w:numPr>
              <w:bidi/>
              <w:spacing w:after="200" w:line="360" w:lineRule="auto"/>
              <w:ind w:left="0" w:firstLine="0"/>
              <w:jc w:val="center"/>
              <w:rPr>
                <w:rFonts w:cs="David"/>
                <w:color w:val="000000"/>
                <w:sz w:val="24"/>
                <w:szCs w:val="24"/>
                <w:rtl/>
              </w:rPr>
            </w:pPr>
          </w:p>
        </w:tc>
      </w:tr>
      <w:tr w:rsidR="007C31B2" w:rsidRPr="00E70897" w:rsidTr="00E83F92">
        <w:trPr>
          <w:trHeight w:hRule="exact" w:val="319"/>
          <w:jc w:val="center"/>
        </w:trPr>
        <w:tc>
          <w:tcPr>
            <w:tcW w:w="6911" w:type="dxa"/>
          </w:tcPr>
          <w:p w:rsidR="007C31B2" w:rsidRPr="00F263CF" w:rsidRDefault="007C31B2" w:rsidP="007C31B2">
            <w:pPr>
              <w:bidi/>
              <w:spacing w:line="360" w:lineRule="auto"/>
              <w:rPr>
                <w:rFonts w:cs="David"/>
                <w:color w:val="000000"/>
                <w:sz w:val="24"/>
                <w:szCs w:val="24"/>
                <w:rtl/>
              </w:rPr>
            </w:pPr>
            <w:r w:rsidRPr="00F263CF">
              <w:rPr>
                <w:rFonts w:cs="David"/>
                <w:color w:val="000000"/>
                <w:sz w:val="24"/>
                <w:szCs w:val="24"/>
                <w:rtl/>
              </w:rPr>
              <w:t>בצע תקוני צבע סופיים.</w:t>
            </w:r>
          </w:p>
        </w:tc>
        <w:tc>
          <w:tcPr>
            <w:tcW w:w="709" w:type="dxa"/>
          </w:tcPr>
          <w:p w:rsidR="007C31B2" w:rsidRPr="00F263CF" w:rsidRDefault="007C31B2" w:rsidP="007C31B2">
            <w:pPr>
              <w:bidi/>
              <w:spacing w:line="360" w:lineRule="auto"/>
              <w:jc w:val="center"/>
              <w:rPr>
                <w:rFonts w:cs="David"/>
                <w:color w:val="000000"/>
                <w:sz w:val="24"/>
                <w:szCs w:val="24"/>
                <w:rtl/>
              </w:rPr>
            </w:pPr>
            <w:r w:rsidRPr="00F263CF">
              <w:rPr>
                <w:rFonts w:cs="David"/>
                <w:color w:val="000000"/>
                <w:sz w:val="24"/>
                <w:szCs w:val="24"/>
                <w:rtl/>
              </w:rPr>
              <w:t>ס</w:t>
            </w:r>
          </w:p>
        </w:tc>
        <w:tc>
          <w:tcPr>
            <w:tcW w:w="708" w:type="dxa"/>
            <w:vMerge/>
          </w:tcPr>
          <w:p w:rsidR="007C31B2" w:rsidRPr="00F263CF" w:rsidRDefault="007C31B2" w:rsidP="007C31B2">
            <w:pPr>
              <w:bidi/>
              <w:spacing w:line="360" w:lineRule="auto"/>
              <w:jc w:val="center"/>
              <w:rPr>
                <w:rFonts w:cs="David"/>
                <w:color w:val="000000"/>
                <w:sz w:val="24"/>
                <w:szCs w:val="24"/>
                <w:rtl/>
              </w:rPr>
            </w:pPr>
          </w:p>
        </w:tc>
        <w:tc>
          <w:tcPr>
            <w:tcW w:w="672" w:type="dxa"/>
          </w:tcPr>
          <w:p w:rsidR="007C31B2" w:rsidRPr="00CB383C" w:rsidRDefault="007C31B2" w:rsidP="007C31B2">
            <w:pPr>
              <w:pStyle w:val="afc"/>
              <w:numPr>
                <w:ilvl w:val="0"/>
                <w:numId w:val="102"/>
              </w:numPr>
              <w:bidi/>
              <w:spacing w:after="200" w:line="360" w:lineRule="auto"/>
              <w:ind w:left="0" w:firstLine="0"/>
              <w:jc w:val="center"/>
              <w:rPr>
                <w:rFonts w:cs="David"/>
                <w:color w:val="000000"/>
                <w:sz w:val="24"/>
                <w:szCs w:val="24"/>
                <w:rtl/>
              </w:rPr>
            </w:pPr>
          </w:p>
        </w:tc>
      </w:tr>
      <w:tr w:rsidR="007C31B2" w:rsidRPr="00E70897" w:rsidTr="00E83F92">
        <w:trPr>
          <w:trHeight w:hRule="exact" w:val="645"/>
          <w:jc w:val="center"/>
        </w:trPr>
        <w:tc>
          <w:tcPr>
            <w:tcW w:w="6911" w:type="dxa"/>
          </w:tcPr>
          <w:p w:rsidR="007C31B2" w:rsidRPr="00F263CF" w:rsidRDefault="007C31B2" w:rsidP="007C31B2">
            <w:pPr>
              <w:bidi/>
              <w:spacing w:line="360" w:lineRule="auto"/>
              <w:rPr>
                <w:rFonts w:cs="David"/>
                <w:color w:val="000000"/>
                <w:sz w:val="24"/>
                <w:szCs w:val="24"/>
                <w:rtl/>
              </w:rPr>
            </w:pPr>
            <w:r w:rsidRPr="00CB383C">
              <w:rPr>
                <w:rFonts w:cs="David" w:hint="cs"/>
                <w:color w:val="000000"/>
                <w:sz w:val="24"/>
                <w:szCs w:val="24"/>
                <w:rtl/>
              </w:rPr>
              <w:t>יש לקחת דגימת שמן אחת לשנה בכל מקרה</w:t>
            </w:r>
            <w:r>
              <w:rPr>
                <w:rFonts w:cs="David" w:hint="cs"/>
                <w:color w:val="000000"/>
                <w:sz w:val="24"/>
                <w:szCs w:val="24"/>
                <w:rtl/>
              </w:rPr>
              <w:t xml:space="preserve">. במידה וידרש יש להחליף </w:t>
            </w:r>
            <w:r w:rsidRPr="00F263CF">
              <w:rPr>
                <w:rFonts w:cs="David"/>
                <w:color w:val="000000"/>
                <w:sz w:val="24"/>
                <w:szCs w:val="24"/>
                <w:rtl/>
              </w:rPr>
              <w:t>שמן (בדוק קודם הוראות היצרן).</w:t>
            </w:r>
          </w:p>
        </w:tc>
        <w:tc>
          <w:tcPr>
            <w:tcW w:w="709" w:type="dxa"/>
          </w:tcPr>
          <w:p w:rsidR="007C31B2" w:rsidRPr="00F263CF" w:rsidRDefault="007C31B2" w:rsidP="007C31B2">
            <w:pPr>
              <w:bidi/>
              <w:spacing w:line="360" w:lineRule="auto"/>
              <w:jc w:val="center"/>
              <w:rPr>
                <w:rFonts w:cs="David"/>
                <w:color w:val="000000"/>
                <w:sz w:val="24"/>
                <w:szCs w:val="24"/>
                <w:rtl/>
              </w:rPr>
            </w:pPr>
            <w:r w:rsidRPr="00F263CF">
              <w:rPr>
                <w:rFonts w:cs="David"/>
                <w:color w:val="000000"/>
                <w:sz w:val="24"/>
                <w:szCs w:val="24"/>
                <w:rtl/>
              </w:rPr>
              <w:t>ס</w:t>
            </w:r>
          </w:p>
        </w:tc>
        <w:tc>
          <w:tcPr>
            <w:tcW w:w="708" w:type="dxa"/>
            <w:vMerge/>
          </w:tcPr>
          <w:p w:rsidR="007C31B2" w:rsidRPr="00F263CF" w:rsidRDefault="007C31B2" w:rsidP="007C31B2">
            <w:pPr>
              <w:bidi/>
              <w:spacing w:line="360" w:lineRule="auto"/>
              <w:jc w:val="center"/>
              <w:rPr>
                <w:rFonts w:cs="David"/>
                <w:color w:val="000000"/>
                <w:sz w:val="24"/>
                <w:szCs w:val="24"/>
                <w:rtl/>
              </w:rPr>
            </w:pPr>
          </w:p>
        </w:tc>
        <w:tc>
          <w:tcPr>
            <w:tcW w:w="672" w:type="dxa"/>
          </w:tcPr>
          <w:p w:rsidR="007C31B2" w:rsidRPr="00CB383C" w:rsidRDefault="007C31B2" w:rsidP="007C31B2">
            <w:pPr>
              <w:pStyle w:val="afc"/>
              <w:numPr>
                <w:ilvl w:val="0"/>
                <w:numId w:val="102"/>
              </w:numPr>
              <w:bidi/>
              <w:spacing w:after="200" w:line="360" w:lineRule="auto"/>
              <w:ind w:left="0" w:firstLine="0"/>
              <w:jc w:val="center"/>
              <w:rPr>
                <w:rFonts w:cs="David"/>
                <w:color w:val="000000"/>
                <w:sz w:val="24"/>
                <w:szCs w:val="24"/>
                <w:rtl/>
              </w:rPr>
            </w:pPr>
          </w:p>
        </w:tc>
      </w:tr>
    </w:tbl>
    <w:p w:rsidR="007C31B2" w:rsidRPr="002212F8" w:rsidRDefault="007C31B2" w:rsidP="007C31B2">
      <w:pPr>
        <w:bidi/>
        <w:spacing w:line="360" w:lineRule="auto"/>
        <w:jc w:val="both"/>
        <w:rPr>
          <w:rFonts w:cs="David"/>
          <w:color w:val="000000"/>
          <w:szCs w:val="24"/>
          <w:u w:val="single"/>
          <w:rtl/>
        </w:rPr>
      </w:pPr>
    </w:p>
    <w:p w:rsidR="00E340FA" w:rsidRPr="002212F8" w:rsidRDefault="00E340FA" w:rsidP="00177C50">
      <w:pPr>
        <w:bidi/>
        <w:jc w:val="both"/>
        <w:rPr>
          <w:rFonts w:cs="David"/>
          <w:color w:val="000000"/>
          <w:szCs w:val="24"/>
          <w:u w:val="single"/>
          <w:rtl/>
        </w:rPr>
      </w:pPr>
    </w:p>
    <w:p w:rsidR="00543230" w:rsidRPr="002212F8" w:rsidRDefault="00543230" w:rsidP="00177C50">
      <w:pPr>
        <w:bidi/>
        <w:rPr>
          <w:b/>
          <w:bCs/>
          <w:color w:val="000000"/>
          <w:rtl/>
        </w:rPr>
      </w:pPr>
    </w:p>
    <w:tbl>
      <w:tblPr>
        <w:tblW w:w="9190"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000" w:firstRow="0" w:lastRow="0" w:firstColumn="0" w:lastColumn="0" w:noHBand="0" w:noVBand="0"/>
      </w:tblPr>
      <w:tblGrid>
        <w:gridCol w:w="7295"/>
        <w:gridCol w:w="648"/>
        <w:gridCol w:w="538"/>
        <w:gridCol w:w="709"/>
      </w:tblGrid>
      <w:tr w:rsidR="00E0411A" w:rsidRPr="00B9271A" w:rsidTr="00A91B31">
        <w:trPr>
          <w:trHeight w:hRule="exact" w:val="288"/>
          <w:jc w:val="center"/>
        </w:trPr>
        <w:tc>
          <w:tcPr>
            <w:tcW w:w="7295" w:type="dxa"/>
          </w:tcPr>
          <w:p w:rsidR="00E0411A" w:rsidRPr="00B9271A" w:rsidRDefault="00E0411A" w:rsidP="00177C50">
            <w:pPr>
              <w:bidi/>
              <w:spacing w:line="360" w:lineRule="auto"/>
              <w:jc w:val="center"/>
              <w:rPr>
                <w:rFonts w:cs="David"/>
                <w:b/>
                <w:bCs/>
                <w:sz w:val="28"/>
                <w:szCs w:val="28"/>
                <w:rtl/>
              </w:rPr>
            </w:pPr>
            <w:r w:rsidRPr="00B9271A">
              <w:rPr>
                <w:rFonts w:cs="David" w:hint="cs"/>
                <w:b/>
                <w:bCs/>
                <w:sz w:val="28"/>
                <w:szCs w:val="28"/>
                <w:rtl/>
              </w:rPr>
              <w:t>דף טיפולים</w:t>
            </w:r>
          </w:p>
        </w:tc>
        <w:tc>
          <w:tcPr>
            <w:tcW w:w="648" w:type="dxa"/>
            <w:vMerge w:val="restart"/>
            <w:vAlign w:val="center"/>
          </w:tcPr>
          <w:p w:rsidR="00E0411A" w:rsidRPr="00B9271A" w:rsidRDefault="00E0411A" w:rsidP="00177C50">
            <w:pPr>
              <w:bidi/>
              <w:spacing w:line="360" w:lineRule="auto"/>
              <w:jc w:val="center"/>
              <w:rPr>
                <w:rFonts w:cs="David"/>
                <w:b/>
                <w:bCs/>
                <w:sz w:val="24"/>
                <w:szCs w:val="24"/>
                <w:rtl/>
              </w:rPr>
            </w:pPr>
            <w:r w:rsidRPr="00B9271A">
              <w:rPr>
                <w:rFonts w:cs="David" w:hint="cs"/>
                <w:b/>
                <w:bCs/>
                <w:sz w:val="24"/>
                <w:szCs w:val="24"/>
                <w:rtl/>
              </w:rPr>
              <w:t>מצב</w:t>
            </w:r>
          </w:p>
          <w:p w:rsidR="00E0411A" w:rsidRPr="00B9271A" w:rsidRDefault="00E0411A" w:rsidP="00177C50">
            <w:pPr>
              <w:bidi/>
              <w:spacing w:line="360" w:lineRule="auto"/>
              <w:jc w:val="center"/>
              <w:rPr>
                <w:rFonts w:cs="David"/>
                <w:b/>
                <w:bCs/>
                <w:sz w:val="24"/>
                <w:szCs w:val="24"/>
                <w:rtl/>
              </w:rPr>
            </w:pPr>
            <w:r w:rsidRPr="00B9271A">
              <w:rPr>
                <w:rFonts w:cs="David" w:hint="cs"/>
                <w:b/>
                <w:bCs/>
                <w:sz w:val="24"/>
                <w:szCs w:val="24"/>
                <w:rtl/>
              </w:rPr>
              <w:t>ציוד</w:t>
            </w:r>
          </w:p>
        </w:tc>
        <w:tc>
          <w:tcPr>
            <w:tcW w:w="538" w:type="dxa"/>
            <w:vMerge w:val="restart"/>
            <w:vAlign w:val="center"/>
          </w:tcPr>
          <w:p w:rsidR="00E0411A" w:rsidRPr="00B9271A" w:rsidRDefault="00E0411A" w:rsidP="00177C50">
            <w:pPr>
              <w:bidi/>
              <w:spacing w:line="360" w:lineRule="auto"/>
              <w:jc w:val="center"/>
              <w:rPr>
                <w:rFonts w:cs="David"/>
                <w:b/>
                <w:bCs/>
                <w:sz w:val="24"/>
                <w:szCs w:val="24"/>
                <w:rtl/>
              </w:rPr>
            </w:pPr>
            <w:r w:rsidRPr="00B9271A">
              <w:rPr>
                <w:rFonts w:cs="David" w:hint="cs"/>
                <w:b/>
                <w:bCs/>
                <w:sz w:val="24"/>
                <w:szCs w:val="24"/>
                <w:rtl/>
              </w:rPr>
              <w:t>תד'</w:t>
            </w:r>
          </w:p>
        </w:tc>
        <w:tc>
          <w:tcPr>
            <w:tcW w:w="709" w:type="dxa"/>
            <w:vMerge w:val="restart"/>
            <w:vAlign w:val="center"/>
          </w:tcPr>
          <w:p w:rsidR="00E0411A" w:rsidRPr="00B9271A" w:rsidRDefault="00E0411A" w:rsidP="00177C50">
            <w:pPr>
              <w:bidi/>
              <w:spacing w:line="360" w:lineRule="auto"/>
              <w:jc w:val="center"/>
              <w:rPr>
                <w:rFonts w:cs="David"/>
                <w:b/>
                <w:bCs/>
                <w:sz w:val="24"/>
                <w:szCs w:val="24"/>
                <w:rtl/>
              </w:rPr>
            </w:pPr>
            <w:r w:rsidRPr="00B9271A">
              <w:rPr>
                <w:rFonts w:cs="David"/>
                <w:b/>
                <w:bCs/>
                <w:sz w:val="24"/>
                <w:szCs w:val="24"/>
                <w:rtl/>
              </w:rPr>
              <w:t>מ</w:t>
            </w:r>
            <w:r w:rsidRPr="00B9271A">
              <w:rPr>
                <w:rFonts w:cs="David" w:hint="cs"/>
                <w:b/>
                <w:bCs/>
                <w:sz w:val="24"/>
                <w:szCs w:val="24"/>
                <w:rtl/>
              </w:rPr>
              <w:t>ס'</w:t>
            </w:r>
          </w:p>
        </w:tc>
      </w:tr>
      <w:tr w:rsidR="00E0411A" w:rsidRPr="00B9271A" w:rsidTr="00A91B31">
        <w:trPr>
          <w:trHeight w:hRule="exact" w:val="420"/>
          <w:jc w:val="center"/>
        </w:trPr>
        <w:tc>
          <w:tcPr>
            <w:tcW w:w="7295" w:type="dxa"/>
          </w:tcPr>
          <w:p w:rsidR="00E0411A" w:rsidRPr="00B9271A" w:rsidRDefault="00E0411A" w:rsidP="00177C50">
            <w:pPr>
              <w:bidi/>
              <w:spacing w:line="360" w:lineRule="auto"/>
              <w:jc w:val="center"/>
              <w:outlineLvl w:val="0"/>
              <w:rPr>
                <w:rFonts w:cs="David"/>
                <w:b/>
                <w:bCs/>
                <w:sz w:val="28"/>
                <w:szCs w:val="28"/>
                <w:rtl/>
              </w:rPr>
            </w:pPr>
            <w:bookmarkStart w:id="371" w:name="_Toc501876915"/>
            <w:bookmarkStart w:id="372" w:name="_Toc503179608"/>
            <w:bookmarkStart w:id="373" w:name="_Toc509918804"/>
            <w:r w:rsidRPr="00B9271A">
              <w:rPr>
                <w:rFonts w:cs="David" w:hint="cs"/>
                <w:b/>
                <w:bCs/>
                <w:sz w:val="28"/>
                <w:szCs w:val="28"/>
                <w:rtl/>
              </w:rPr>
              <w:t xml:space="preserve">יחידת </w:t>
            </w:r>
            <w:r w:rsidRPr="00B9271A">
              <w:rPr>
                <w:rFonts w:cs="David" w:hint="cs"/>
                <w:b/>
                <w:bCs/>
                <w:sz w:val="28"/>
                <w:szCs w:val="28"/>
              </w:rPr>
              <w:t>VRF</w:t>
            </w:r>
            <w:bookmarkEnd w:id="371"/>
            <w:bookmarkEnd w:id="372"/>
            <w:bookmarkEnd w:id="373"/>
          </w:p>
        </w:tc>
        <w:tc>
          <w:tcPr>
            <w:tcW w:w="648" w:type="dxa"/>
            <w:vMerge/>
          </w:tcPr>
          <w:p w:rsidR="00E0411A" w:rsidRPr="00B9271A" w:rsidRDefault="00E0411A" w:rsidP="00177C50">
            <w:pPr>
              <w:bidi/>
              <w:spacing w:line="360" w:lineRule="auto"/>
              <w:jc w:val="center"/>
              <w:rPr>
                <w:rFonts w:cs="David"/>
                <w:color w:val="000000"/>
                <w:sz w:val="24"/>
                <w:szCs w:val="24"/>
                <w:rtl/>
              </w:rPr>
            </w:pPr>
          </w:p>
        </w:tc>
        <w:tc>
          <w:tcPr>
            <w:tcW w:w="538" w:type="dxa"/>
            <w:vMerge/>
          </w:tcPr>
          <w:p w:rsidR="00E0411A" w:rsidRPr="00B9271A" w:rsidRDefault="00E0411A" w:rsidP="00177C50">
            <w:pPr>
              <w:bidi/>
              <w:spacing w:line="360" w:lineRule="auto"/>
              <w:jc w:val="center"/>
              <w:rPr>
                <w:rFonts w:cs="David"/>
                <w:color w:val="000000"/>
                <w:sz w:val="24"/>
                <w:szCs w:val="24"/>
                <w:rtl/>
              </w:rPr>
            </w:pPr>
          </w:p>
        </w:tc>
        <w:tc>
          <w:tcPr>
            <w:tcW w:w="709" w:type="dxa"/>
            <w:vMerge/>
          </w:tcPr>
          <w:p w:rsidR="00E0411A" w:rsidRPr="00B9271A" w:rsidRDefault="00E0411A" w:rsidP="00177C50">
            <w:pPr>
              <w:pStyle w:val="afc"/>
              <w:widowControl w:val="0"/>
              <w:suppressAutoHyphens/>
              <w:autoSpaceDN w:val="0"/>
              <w:bidi/>
              <w:spacing w:line="360" w:lineRule="auto"/>
              <w:ind w:left="0"/>
              <w:jc w:val="center"/>
              <w:textAlignment w:val="baseline"/>
              <w:rPr>
                <w:rFonts w:ascii="Arial" w:hAnsi="Arial" w:cs="David"/>
                <w:color w:val="000000"/>
                <w:sz w:val="24"/>
                <w:szCs w:val="24"/>
                <w:rtl/>
              </w:rPr>
            </w:pPr>
          </w:p>
        </w:tc>
      </w:tr>
      <w:tr w:rsidR="00E0411A" w:rsidRPr="00B9271A" w:rsidTr="00A91B31">
        <w:trPr>
          <w:trHeight w:hRule="exact" w:val="598"/>
          <w:jc w:val="center"/>
        </w:trPr>
        <w:tc>
          <w:tcPr>
            <w:tcW w:w="7295" w:type="dxa"/>
          </w:tcPr>
          <w:p w:rsidR="00E0411A" w:rsidRPr="00B9271A" w:rsidRDefault="00E0411A" w:rsidP="00177C50">
            <w:pPr>
              <w:bidi/>
              <w:spacing w:line="360" w:lineRule="auto"/>
              <w:jc w:val="center"/>
              <w:rPr>
                <w:rFonts w:cs="David"/>
                <w:sz w:val="24"/>
                <w:szCs w:val="24"/>
                <w:u w:val="single"/>
              </w:rPr>
            </w:pPr>
            <w:r w:rsidRPr="00B9271A">
              <w:rPr>
                <w:rFonts w:cs="David"/>
                <w:b/>
                <w:bCs/>
                <w:sz w:val="24"/>
                <w:szCs w:val="24"/>
                <w:u w:val="single"/>
                <w:rtl/>
              </w:rPr>
              <w:t>הוראות  לבצוע</w:t>
            </w:r>
          </w:p>
        </w:tc>
        <w:tc>
          <w:tcPr>
            <w:tcW w:w="648" w:type="dxa"/>
            <w:vMerge/>
          </w:tcPr>
          <w:p w:rsidR="00E0411A" w:rsidRPr="00B9271A" w:rsidRDefault="00E0411A" w:rsidP="00177C50">
            <w:pPr>
              <w:bidi/>
              <w:spacing w:line="360" w:lineRule="auto"/>
              <w:jc w:val="center"/>
              <w:rPr>
                <w:rFonts w:cs="David"/>
                <w:color w:val="000000"/>
                <w:sz w:val="24"/>
                <w:szCs w:val="24"/>
                <w:rtl/>
              </w:rPr>
            </w:pPr>
          </w:p>
        </w:tc>
        <w:tc>
          <w:tcPr>
            <w:tcW w:w="538" w:type="dxa"/>
            <w:vMerge/>
          </w:tcPr>
          <w:p w:rsidR="00E0411A" w:rsidRPr="00B9271A" w:rsidRDefault="00E0411A" w:rsidP="00177C50">
            <w:pPr>
              <w:bidi/>
              <w:spacing w:line="360" w:lineRule="auto"/>
              <w:jc w:val="center"/>
              <w:rPr>
                <w:rFonts w:cs="David"/>
                <w:color w:val="000000"/>
                <w:sz w:val="24"/>
                <w:szCs w:val="24"/>
                <w:rtl/>
              </w:rPr>
            </w:pPr>
          </w:p>
        </w:tc>
        <w:tc>
          <w:tcPr>
            <w:tcW w:w="709" w:type="dxa"/>
            <w:vMerge/>
          </w:tcPr>
          <w:p w:rsidR="00E0411A" w:rsidRPr="00B9271A" w:rsidRDefault="00E0411A" w:rsidP="00177C50">
            <w:pPr>
              <w:widowControl w:val="0"/>
              <w:suppressAutoHyphens/>
              <w:autoSpaceDN w:val="0"/>
              <w:bidi/>
              <w:spacing w:line="360" w:lineRule="auto"/>
              <w:ind w:left="360"/>
              <w:jc w:val="center"/>
              <w:textAlignment w:val="baseline"/>
              <w:rPr>
                <w:rFonts w:ascii="Arial" w:hAnsi="Arial" w:cs="David"/>
                <w:color w:val="000000"/>
                <w:sz w:val="24"/>
                <w:szCs w:val="24"/>
                <w:rtl/>
              </w:rPr>
            </w:pPr>
          </w:p>
        </w:tc>
      </w:tr>
      <w:tr w:rsidR="00E0411A" w:rsidRPr="00B9271A" w:rsidTr="00A91B31">
        <w:trPr>
          <w:trHeight w:hRule="exact" w:val="431"/>
          <w:jc w:val="center"/>
        </w:trPr>
        <w:tc>
          <w:tcPr>
            <w:tcW w:w="7295" w:type="dxa"/>
          </w:tcPr>
          <w:p w:rsidR="00E0411A" w:rsidRPr="00B9271A" w:rsidRDefault="00E0411A" w:rsidP="00177C50">
            <w:pPr>
              <w:bidi/>
              <w:spacing w:line="360" w:lineRule="auto"/>
              <w:rPr>
                <w:rFonts w:ascii="David" w:hAnsi="David" w:cs="David"/>
                <w:b/>
                <w:bCs/>
                <w:color w:val="000000"/>
                <w:sz w:val="24"/>
                <w:szCs w:val="24"/>
                <w:u w:val="single"/>
              </w:rPr>
            </w:pPr>
            <w:r w:rsidRPr="00B9271A">
              <w:rPr>
                <w:rFonts w:ascii="David" w:hAnsi="David" w:cs="David" w:hint="cs"/>
                <w:b/>
                <w:bCs/>
                <w:color w:val="000000"/>
                <w:sz w:val="24"/>
                <w:szCs w:val="24"/>
                <w:u w:val="single"/>
                <w:rtl/>
              </w:rPr>
              <w:t>הטיפול השנתי יבוצע על ידי נציג היצרן בלבד</w:t>
            </w:r>
          </w:p>
          <w:p w:rsidR="00E0411A" w:rsidRPr="00B9271A" w:rsidRDefault="00E0411A" w:rsidP="00177C50">
            <w:pPr>
              <w:bidi/>
              <w:spacing w:line="360" w:lineRule="auto"/>
              <w:rPr>
                <w:rFonts w:ascii="David" w:hAnsi="David" w:cs="David"/>
                <w:color w:val="000000"/>
                <w:sz w:val="24"/>
                <w:szCs w:val="24"/>
                <w:rtl/>
              </w:rPr>
            </w:pPr>
          </w:p>
        </w:tc>
        <w:tc>
          <w:tcPr>
            <w:tcW w:w="648" w:type="dxa"/>
            <w:vAlign w:val="center"/>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פ</w:t>
            </w:r>
          </w:p>
        </w:tc>
        <w:tc>
          <w:tcPr>
            <w:tcW w:w="538" w:type="dxa"/>
            <w:vMerge w:val="restart"/>
            <w:vAlign w:val="center"/>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ת</w:t>
            </w:r>
          </w:p>
        </w:tc>
        <w:tc>
          <w:tcPr>
            <w:tcW w:w="709" w:type="dxa"/>
            <w:vAlign w:val="center"/>
          </w:tcPr>
          <w:p w:rsidR="00E0411A" w:rsidRPr="00B9271A" w:rsidRDefault="00E0411A" w:rsidP="00392CCF">
            <w:pPr>
              <w:pStyle w:val="afc"/>
              <w:widowControl w:val="0"/>
              <w:numPr>
                <w:ilvl w:val="0"/>
                <w:numId w:val="55"/>
              </w:numPr>
              <w:suppressAutoHyphens/>
              <w:autoSpaceDN w:val="0"/>
              <w:bidi/>
              <w:spacing w:line="360" w:lineRule="auto"/>
              <w:ind w:left="0" w:firstLine="0"/>
              <w:jc w:val="center"/>
              <w:textAlignment w:val="baseline"/>
              <w:rPr>
                <w:rFonts w:ascii="Arial" w:hAnsi="Arial" w:cs="David"/>
                <w:color w:val="000000"/>
                <w:sz w:val="24"/>
                <w:szCs w:val="24"/>
                <w:rtl/>
              </w:rPr>
            </w:pPr>
          </w:p>
        </w:tc>
      </w:tr>
      <w:tr w:rsidR="00E0411A" w:rsidRPr="00B9271A" w:rsidTr="00A91B31">
        <w:trPr>
          <w:trHeight w:hRule="exact" w:val="456"/>
          <w:jc w:val="center"/>
        </w:trPr>
        <w:tc>
          <w:tcPr>
            <w:tcW w:w="7295" w:type="dxa"/>
          </w:tcPr>
          <w:p w:rsidR="00E0411A" w:rsidRPr="00B9271A" w:rsidRDefault="00E0411A" w:rsidP="00177C50">
            <w:pPr>
              <w:bidi/>
              <w:spacing w:line="360" w:lineRule="auto"/>
              <w:rPr>
                <w:rFonts w:ascii="David" w:hAnsi="David" w:cs="David"/>
                <w:color w:val="000000"/>
                <w:sz w:val="24"/>
                <w:szCs w:val="24"/>
              </w:rPr>
            </w:pPr>
            <w:r w:rsidRPr="00B9271A">
              <w:rPr>
                <w:rFonts w:ascii="David" w:hAnsi="David" w:cs="David"/>
                <w:color w:val="000000"/>
                <w:sz w:val="24"/>
                <w:szCs w:val="24"/>
                <w:rtl/>
              </w:rPr>
              <w:t>בדיקה ורישום לחצים למדחסים. (לחץ ראש, לחץ יניקה, לחץ שמן)</w:t>
            </w:r>
          </w:p>
        </w:tc>
        <w:tc>
          <w:tcPr>
            <w:tcW w:w="648" w:type="dxa"/>
            <w:vAlign w:val="center"/>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ס</w:t>
            </w:r>
          </w:p>
        </w:tc>
        <w:tc>
          <w:tcPr>
            <w:tcW w:w="538" w:type="dxa"/>
            <w:vMerge/>
            <w:vAlign w:val="center"/>
          </w:tcPr>
          <w:p w:rsidR="00E0411A" w:rsidRPr="00B9271A" w:rsidRDefault="00E0411A" w:rsidP="00177C50">
            <w:pPr>
              <w:bidi/>
              <w:spacing w:line="360" w:lineRule="auto"/>
              <w:jc w:val="center"/>
              <w:rPr>
                <w:rFonts w:cs="David"/>
                <w:color w:val="000000"/>
                <w:sz w:val="24"/>
                <w:szCs w:val="24"/>
                <w:rtl/>
              </w:rPr>
            </w:pPr>
          </w:p>
        </w:tc>
        <w:tc>
          <w:tcPr>
            <w:tcW w:w="709" w:type="dxa"/>
            <w:vAlign w:val="center"/>
          </w:tcPr>
          <w:p w:rsidR="00E0411A" w:rsidRPr="00B9271A" w:rsidRDefault="00E0411A" w:rsidP="00392CCF">
            <w:pPr>
              <w:pStyle w:val="afc"/>
              <w:widowControl w:val="0"/>
              <w:numPr>
                <w:ilvl w:val="0"/>
                <w:numId w:val="55"/>
              </w:numPr>
              <w:suppressAutoHyphens/>
              <w:autoSpaceDN w:val="0"/>
              <w:bidi/>
              <w:spacing w:line="360" w:lineRule="auto"/>
              <w:ind w:left="0" w:firstLine="0"/>
              <w:jc w:val="center"/>
              <w:textAlignment w:val="baseline"/>
              <w:rPr>
                <w:rFonts w:ascii="Arial" w:hAnsi="Arial" w:cs="David"/>
                <w:color w:val="000000"/>
                <w:sz w:val="24"/>
                <w:szCs w:val="24"/>
                <w:rtl/>
              </w:rPr>
            </w:pPr>
          </w:p>
        </w:tc>
      </w:tr>
      <w:tr w:rsidR="00E0411A" w:rsidRPr="00B9271A" w:rsidTr="00A91B31">
        <w:trPr>
          <w:trHeight w:hRule="exact" w:val="314"/>
          <w:jc w:val="center"/>
        </w:trPr>
        <w:tc>
          <w:tcPr>
            <w:tcW w:w="7295" w:type="dxa"/>
          </w:tcPr>
          <w:p w:rsidR="00E0411A" w:rsidRPr="00B9271A" w:rsidRDefault="00E0411A" w:rsidP="00177C50">
            <w:pPr>
              <w:bidi/>
              <w:spacing w:line="360" w:lineRule="auto"/>
              <w:rPr>
                <w:rFonts w:ascii="David" w:hAnsi="David" w:cs="David"/>
                <w:color w:val="000000"/>
                <w:sz w:val="24"/>
                <w:szCs w:val="24"/>
              </w:rPr>
            </w:pPr>
            <w:r w:rsidRPr="00B9271A">
              <w:rPr>
                <w:rFonts w:ascii="David" w:hAnsi="David" w:cs="David"/>
                <w:color w:val="000000"/>
                <w:sz w:val="24"/>
                <w:szCs w:val="24"/>
                <w:rtl/>
              </w:rPr>
              <w:t>בדיקת כמות השמן במדחסים, הוספת שמן לפי הצורך</w:t>
            </w:r>
          </w:p>
        </w:tc>
        <w:tc>
          <w:tcPr>
            <w:tcW w:w="648" w:type="dxa"/>
            <w:vAlign w:val="center"/>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ס</w:t>
            </w:r>
          </w:p>
        </w:tc>
        <w:tc>
          <w:tcPr>
            <w:tcW w:w="538" w:type="dxa"/>
            <w:vMerge/>
            <w:vAlign w:val="center"/>
          </w:tcPr>
          <w:p w:rsidR="00E0411A" w:rsidRPr="00B9271A" w:rsidRDefault="00E0411A" w:rsidP="00177C50">
            <w:pPr>
              <w:bidi/>
              <w:spacing w:line="360" w:lineRule="auto"/>
              <w:jc w:val="center"/>
              <w:rPr>
                <w:rFonts w:cs="David"/>
                <w:color w:val="000000"/>
                <w:sz w:val="24"/>
                <w:szCs w:val="24"/>
                <w:rtl/>
              </w:rPr>
            </w:pPr>
          </w:p>
        </w:tc>
        <w:tc>
          <w:tcPr>
            <w:tcW w:w="709" w:type="dxa"/>
            <w:vAlign w:val="center"/>
          </w:tcPr>
          <w:p w:rsidR="00E0411A" w:rsidRPr="00B9271A" w:rsidRDefault="00E0411A" w:rsidP="00392CCF">
            <w:pPr>
              <w:pStyle w:val="afc"/>
              <w:widowControl w:val="0"/>
              <w:numPr>
                <w:ilvl w:val="0"/>
                <w:numId w:val="55"/>
              </w:numPr>
              <w:suppressAutoHyphens/>
              <w:autoSpaceDN w:val="0"/>
              <w:bidi/>
              <w:spacing w:line="360" w:lineRule="auto"/>
              <w:ind w:left="0" w:firstLine="0"/>
              <w:jc w:val="center"/>
              <w:textAlignment w:val="baseline"/>
              <w:rPr>
                <w:rFonts w:ascii="Arial" w:hAnsi="Arial" w:cs="David"/>
                <w:color w:val="000000"/>
                <w:sz w:val="24"/>
                <w:szCs w:val="24"/>
                <w:rtl/>
              </w:rPr>
            </w:pPr>
          </w:p>
        </w:tc>
      </w:tr>
      <w:tr w:rsidR="00E0411A" w:rsidRPr="00B9271A" w:rsidTr="00A91B31">
        <w:trPr>
          <w:trHeight w:hRule="exact" w:val="338"/>
          <w:jc w:val="center"/>
        </w:trPr>
        <w:tc>
          <w:tcPr>
            <w:tcW w:w="7295" w:type="dxa"/>
          </w:tcPr>
          <w:p w:rsidR="00E0411A" w:rsidRPr="00B9271A" w:rsidRDefault="00E0411A" w:rsidP="00177C50">
            <w:pPr>
              <w:bidi/>
              <w:spacing w:line="360" w:lineRule="auto"/>
              <w:rPr>
                <w:rFonts w:ascii="David" w:hAnsi="David" w:cs="David"/>
                <w:color w:val="000000"/>
                <w:sz w:val="24"/>
                <w:szCs w:val="24"/>
              </w:rPr>
            </w:pPr>
            <w:r w:rsidRPr="00B9271A">
              <w:rPr>
                <w:rFonts w:ascii="David" w:hAnsi="David" w:cs="David"/>
                <w:color w:val="000000"/>
                <w:sz w:val="24"/>
                <w:szCs w:val="24"/>
                <w:rtl/>
              </w:rPr>
              <w:t>בדיקת כמות הגז ואיתור דליפות גז, תיקונן ומילוי גז בהתאם</w:t>
            </w:r>
          </w:p>
        </w:tc>
        <w:tc>
          <w:tcPr>
            <w:tcW w:w="648" w:type="dxa"/>
            <w:vAlign w:val="center"/>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ס</w:t>
            </w:r>
          </w:p>
        </w:tc>
        <w:tc>
          <w:tcPr>
            <w:tcW w:w="538" w:type="dxa"/>
            <w:vMerge/>
            <w:vAlign w:val="center"/>
          </w:tcPr>
          <w:p w:rsidR="00E0411A" w:rsidRPr="00B9271A" w:rsidRDefault="00E0411A" w:rsidP="00177C50">
            <w:pPr>
              <w:bidi/>
              <w:spacing w:line="360" w:lineRule="auto"/>
              <w:jc w:val="center"/>
              <w:rPr>
                <w:rFonts w:cs="David"/>
                <w:color w:val="000000"/>
                <w:sz w:val="24"/>
                <w:szCs w:val="24"/>
                <w:rtl/>
              </w:rPr>
            </w:pPr>
          </w:p>
        </w:tc>
        <w:tc>
          <w:tcPr>
            <w:tcW w:w="709" w:type="dxa"/>
            <w:vAlign w:val="center"/>
          </w:tcPr>
          <w:p w:rsidR="00E0411A" w:rsidRPr="00B9271A" w:rsidRDefault="00E0411A" w:rsidP="00392CCF">
            <w:pPr>
              <w:pStyle w:val="afc"/>
              <w:widowControl w:val="0"/>
              <w:numPr>
                <w:ilvl w:val="0"/>
                <w:numId w:val="55"/>
              </w:numPr>
              <w:suppressAutoHyphens/>
              <w:autoSpaceDN w:val="0"/>
              <w:bidi/>
              <w:spacing w:line="360" w:lineRule="auto"/>
              <w:ind w:left="0" w:firstLine="0"/>
              <w:jc w:val="center"/>
              <w:textAlignment w:val="baseline"/>
              <w:rPr>
                <w:rFonts w:ascii="Arial" w:hAnsi="Arial" w:cs="David"/>
                <w:color w:val="000000"/>
                <w:sz w:val="24"/>
                <w:szCs w:val="24"/>
                <w:rtl/>
              </w:rPr>
            </w:pPr>
          </w:p>
        </w:tc>
      </w:tr>
      <w:tr w:rsidR="00E0411A" w:rsidRPr="00B9271A" w:rsidTr="00A91B31">
        <w:trPr>
          <w:trHeight w:hRule="exact" w:val="376"/>
          <w:jc w:val="center"/>
        </w:trPr>
        <w:tc>
          <w:tcPr>
            <w:tcW w:w="7295" w:type="dxa"/>
          </w:tcPr>
          <w:p w:rsidR="00E0411A" w:rsidRPr="00B9271A" w:rsidRDefault="00E0411A" w:rsidP="00177C50">
            <w:pPr>
              <w:bidi/>
              <w:spacing w:line="360" w:lineRule="auto"/>
              <w:rPr>
                <w:rFonts w:ascii="David" w:hAnsi="David" w:cs="David"/>
                <w:color w:val="000000"/>
                <w:sz w:val="24"/>
                <w:szCs w:val="24"/>
              </w:rPr>
            </w:pPr>
            <w:r w:rsidRPr="00B9271A">
              <w:rPr>
                <w:rFonts w:ascii="David" w:hAnsi="David" w:cs="David"/>
                <w:color w:val="000000"/>
                <w:sz w:val="24"/>
                <w:szCs w:val="24"/>
                <w:rtl/>
              </w:rPr>
              <w:t>בדיקת שסתומים</w:t>
            </w:r>
          </w:p>
        </w:tc>
        <w:tc>
          <w:tcPr>
            <w:tcW w:w="648" w:type="dxa"/>
            <w:vAlign w:val="center"/>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פ</w:t>
            </w:r>
          </w:p>
        </w:tc>
        <w:tc>
          <w:tcPr>
            <w:tcW w:w="538" w:type="dxa"/>
            <w:vMerge/>
            <w:vAlign w:val="center"/>
          </w:tcPr>
          <w:p w:rsidR="00E0411A" w:rsidRPr="00B9271A" w:rsidRDefault="00E0411A" w:rsidP="00177C50">
            <w:pPr>
              <w:bidi/>
              <w:spacing w:line="360" w:lineRule="auto"/>
              <w:jc w:val="center"/>
              <w:rPr>
                <w:rFonts w:cs="David"/>
                <w:color w:val="000000"/>
                <w:sz w:val="24"/>
                <w:szCs w:val="24"/>
                <w:rtl/>
              </w:rPr>
            </w:pPr>
          </w:p>
        </w:tc>
        <w:tc>
          <w:tcPr>
            <w:tcW w:w="709" w:type="dxa"/>
            <w:vAlign w:val="center"/>
          </w:tcPr>
          <w:p w:rsidR="00E0411A" w:rsidRPr="00B9271A" w:rsidRDefault="00E0411A" w:rsidP="00392CCF">
            <w:pPr>
              <w:pStyle w:val="afc"/>
              <w:widowControl w:val="0"/>
              <w:numPr>
                <w:ilvl w:val="0"/>
                <w:numId w:val="55"/>
              </w:numPr>
              <w:suppressAutoHyphens/>
              <w:autoSpaceDN w:val="0"/>
              <w:bidi/>
              <w:spacing w:line="360" w:lineRule="auto"/>
              <w:ind w:left="0" w:firstLine="0"/>
              <w:jc w:val="center"/>
              <w:textAlignment w:val="baseline"/>
              <w:rPr>
                <w:rFonts w:ascii="Arial" w:hAnsi="Arial" w:cs="David"/>
                <w:color w:val="000000"/>
                <w:sz w:val="24"/>
                <w:szCs w:val="24"/>
                <w:rtl/>
              </w:rPr>
            </w:pPr>
          </w:p>
        </w:tc>
      </w:tr>
      <w:tr w:rsidR="00E0411A" w:rsidRPr="00B9271A" w:rsidTr="00A91B31">
        <w:trPr>
          <w:trHeight w:hRule="exact" w:val="424"/>
          <w:jc w:val="center"/>
        </w:trPr>
        <w:tc>
          <w:tcPr>
            <w:tcW w:w="7295" w:type="dxa"/>
          </w:tcPr>
          <w:p w:rsidR="00E0411A" w:rsidRPr="00B9271A" w:rsidRDefault="00E0411A" w:rsidP="00177C50">
            <w:pPr>
              <w:bidi/>
              <w:spacing w:line="360" w:lineRule="auto"/>
              <w:rPr>
                <w:rFonts w:ascii="David" w:hAnsi="David" w:cs="David"/>
                <w:color w:val="000000"/>
                <w:sz w:val="24"/>
                <w:szCs w:val="24"/>
              </w:rPr>
            </w:pPr>
            <w:r w:rsidRPr="00B9271A">
              <w:rPr>
                <w:rFonts w:ascii="David" w:hAnsi="David" w:cs="David"/>
                <w:color w:val="000000"/>
                <w:sz w:val="24"/>
                <w:szCs w:val="24"/>
                <w:rtl/>
              </w:rPr>
              <w:t>בדיקה ורישום זרמים ומתחים של כל המנועים החשמליים</w:t>
            </w:r>
          </w:p>
        </w:tc>
        <w:tc>
          <w:tcPr>
            <w:tcW w:w="648" w:type="dxa"/>
            <w:vAlign w:val="center"/>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ס</w:t>
            </w:r>
          </w:p>
        </w:tc>
        <w:tc>
          <w:tcPr>
            <w:tcW w:w="538" w:type="dxa"/>
            <w:vMerge/>
            <w:vAlign w:val="center"/>
          </w:tcPr>
          <w:p w:rsidR="00E0411A" w:rsidRPr="00B9271A" w:rsidRDefault="00E0411A" w:rsidP="00177C50">
            <w:pPr>
              <w:bidi/>
              <w:spacing w:line="360" w:lineRule="auto"/>
              <w:jc w:val="center"/>
              <w:rPr>
                <w:rFonts w:cs="David"/>
                <w:color w:val="000000"/>
                <w:sz w:val="24"/>
                <w:szCs w:val="24"/>
                <w:rtl/>
              </w:rPr>
            </w:pPr>
          </w:p>
        </w:tc>
        <w:tc>
          <w:tcPr>
            <w:tcW w:w="709" w:type="dxa"/>
            <w:vAlign w:val="center"/>
          </w:tcPr>
          <w:p w:rsidR="00E0411A" w:rsidRPr="00B9271A" w:rsidRDefault="00E0411A" w:rsidP="00392CCF">
            <w:pPr>
              <w:pStyle w:val="afc"/>
              <w:widowControl w:val="0"/>
              <w:numPr>
                <w:ilvl w:val="0"/>
                <w:numId w:val="55"/>
              </w:numPr>
              <w:suppressAutoHyphens/>
              <w:autoSpaceDN w:val="0"/>
              <w:bidi/>
              <w:spacing w:line="360" w:lineRule="auto"/>
              <w:ind w:left="0" w:firstLine="0"/>
              <w:jc w:val="center"/>
              <w:textAlignment w:val="baseline"/>
              <w:rPr>
                <w:rFonts w:ascii="Arial" w:hAnsi="Arial" w:cs="David"/>
                <w:color w:val="000000"/>
                <w:sz w:val="24"/>
                <w:szCs w:val="24"/>
                <w:rtl/>
              </w:rPr>
            </w:pPr>
          </w:p>
        </w:tc>
      </w:tr>
      <w:tr w:rsidR="00E0411A" w:rsidRPr="00B9271A" w:rsidTr="00A91B31">
        <w:trPr>
          <w:trHeight w:hRule="exact" w:val="386"/>
          <w:jc w:val="center"/>
        </w:trPr>
        <w:tc>
          <w:tcPr>
            <w:tcW w:w="7295" w:type="dxa"/>
          </w:tcPr>
          <w:p w:rsidR="00E0411A" w:rsidRPr="00B9271A" w:rsidRDefault="00E0411A" w:rsidP="00177C50">
            <w:pPr>
              <w:bidi/>
              <w:spacing w:line="360" w:lineRule="auto"/>
              <w:rPr>
                <w:rFonts w:ascii="David" w:hAnsi="David" w:cs="David"/>
                <w:color w:val="000000"/>
                <w:sz w:val="24"/>
                <w:szCs w:val="24"/>
              </w:rPr>
            </w:pPr>
            <w:r w:rsidRPr="00B9271A">
              <w:rPr>
                <w:rFonts w:ascii="David" w:hAnsi="David" w:cs="David"/>
                <w:color w:val="000000"/>
                <w:sz w:val="24"/>
                <w:szCs w:val="24"/>
                <w:rtl/>
              </w:rPr>
              <w:t>בדיקת מפוחי המעבה, הרחקת עצמים זרים</w:t>
            </w:r>
          </w:p>
        </w:tc>
        <w:tc>
          <w:tcPr>
            <w:tcW w:w="648" w:type="dxa"/>
            <w:vAlign w:val="center"/>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פ</w:t>
            </w:r>
          </w:p>
        </w:tc>
        <w:tc>
          <w:tcPr>
            <w:tcW w:w="538" w:type="dxa"/>
            <w:vMerge/>
            <w:vAlign w:val="center"/>
          </w:tcPr>
          <w:p w:rsidR="00E0411A" w:rsidRPr="00B9271A" w:rsidRDefault="00E0411A" w:rsidP="00177C50">
            <w:pPr>
              <w:bidi/>
              <w:spacing w:line="360" w:lineRule="auto"/>
              <w:jc w:val="center"/>
              <w:rPr>
                <w:rFonts w:cs="David"/>
                <w:color w:val="000000"/>
                <w:sz w:val="24"/>
                <w:szCs w:val="24"/>
                <w:rtl/>
              </w:rPr>
            </w:pPr>
          </w:p>
        </w:tc>
        <w:tc>
          <w:tcPr>
            <w:tcW w:w="709" w:type="dxa"/>
            <w:vAlign w:val="center"/>
          </w:tcPr>
          <w:p w:rsidR="00E0411A" w:rsidRPr="00B9271A" w:rsidRDefault="00E0411A" w:rsidP="00392CCF">
            <w:pPr>
              <w:pStyle w:val="afc"/>
              <w:widowControl w:val="0"/>
              <w:numPr>
                <w:ilvl w:val="0"/>
                <w:numId w:val="55"/>
              </w:numPr>
              <w:suppressAutoHyphens/>
              <w:autoSpaceDN w:val="0"/>
              <w:bidi/>
              <w:spacing w:line="360" w:lineRule="auto"/>
              <w:ind w:left="0" w:firstLine="0"/>
              <w:jc w:val="center"/>
              <w:textAlignment w:val="baseline"/>
              <w:rPr>
                <w:rFonts w:ascii="Arial" w:hAnsi="Arial" w:cs="David"/>
                <w:color w:val="000000"/>
                <w:sz w:val="24"/>
                <w:szCs w:val="24"/>
                <w:rtl/>
              </w:rPr>
            </w:pPr>
          </w:p>
        </w:tc>
      </w:tr>
      <w:tr w:rsidR="00E0411A" w:rsidRPr="00B9271A" w:rsidTr="00A91B31">
        <w:trPr>
          <w:trHeight w:hRule="exact" w:val="292"/>
          <w:jc w:val="center"/>
        </w:trPr>
        <w:tc>
          <w:tcPr>
            <w:tcW w:w="7295" w:type="dxa"/>
          </w:tcPr>
          <w:p w:rsidR="00E0411A" w:rsidRPr="00B9271A" w:rsidRDefault="00E0411A" w:rsidP="00177C50">
            <w:pPr>
              <w:bidi/>
              <w:spacing w:line="360" w:lineRule="auto"/>
              <w:rPr>
                <w:rFonts w:ascii="David" w:hAnsi="David" w:cs="David"/>
                <w:color w:val="000000"/>
                <w:sz w:val="24"/>
                <w:szCs w:val="24"/>
                <w:rtl/>
              </w:rPr>
            </w:pPr>
            <w:r w:rsidRPr="00B9271A">
              <w:rPr>
                <w:rFonts w:ascii="David" w:hAnsi="David" w:cs="David"/>
                <w:color w:val="000000"/>
                <w:sz w:val="24"/>
                <w:szCs w:val="24"/>
                <w:rtl/>
              </w:rPr>
              <w:t>הקשב לרעשים חריגים בסביבת יחידות העיבוי</w:t>
            </w:r>
          </w:p>
        </w:tc>
        <w:tc>
          <w:tcPr>
            <w:tcW w:w="648" w:type="dxa"/>
            <w:vAlign w:val="center"/>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ס</w:t>
            </w:r>
          </w:p>
        </w:tc>
        <w:tc>
          <w:tcPr>
            <w:tcW w:w="538" w:type="dxa"/>
            <w:vMerge/>
            <w:vAlign w:val="center"/>
          </w:tcPr>
          <w:p w:rsidR="00E0411A" w:rsidRPr="00B9271A" w:rsidRDefault="00E0411A" w:rsidP="00177C50">
            <w:pPr>
              <w:bidi/>
              <w:spacing w:line="360" w:lineRule="auto"/>
              <w:jc w:val="center"/>
              <w:rPr>
                <w:rFonts w:cs="David"/>
                <w:color w:val="000000"/>
                <w:sz w:val="24"/>
                <w:szCs w:val="24"/>
                <w:rtl/>
              </w:rPr>
            </w:pPr>
          </w:p>
        </w:tc>
        <w:tc>
          <w:tcPr>
            <w:tcW w:w="709" w:type="dxa"/>
            <w:vAlign w:val="center"/>
          </w:tcPr>
          <w:p w:rsidR="00E0411A" w:rsidRPr="00B9271A" w:rsidRDefault="00E0411A" w:rsidP="00392CCF">
            <w:pPr>
              <w:pStyle w:val="afc"/>
              <w:widowControl w:val="0"/>
              <w:numPr>
                <w:ilvl w:val="0"/>
                <w:numId w:val="55"/>
              </w:numPr>
              <w:suppressAutoHyphens/>
              <w:autoSpaceDN w:val="0"/>
              <w:bidi/>
              <w:spacing w:line="360" w:lineRule="auto"/>
              <w:ind w:left="0" w:firstLine="0"/>
              <w:jc w:val="center"/>
              <w:textAlignment w:val="baseline"/>
              <w:rPr>
                <w:rFonts w:ascii="Arial" w:hAnsi="Arial" w:cs="David"/>
                <w:color w:val="000000"/>
                <w:sz w:val="24"/>
                <w:szCs w:val="24"/>
              </w:rPr>
            </w:pPr>
          </w:p>
        </w:tc>
      </w:tr>
      <w:tr w:rsidR="00E0411A" w:rsidRPr="00B9271A" w:rsidTr="00A91B31">
        <w:trPr>
          <w:trHeight w:hRule="exact" w:val="320"/>
          <w:jc w:val="center"/>
        </w:trPr>
        <w:tc>
          <w:tcPr>
            <w:tcW w:w="7295" w:type="dxa"/>
          </w:tcPr>
          <w:p w:rsidR="00E0411A" w:rsidRPr="00B9271A" w:rsidRDefault="00E0411A" w:rsidP="00177C50">
            <w:pPr>
              <w:bidi/>
              <w:spacing w:line="360" w:lineRule="auto"/>
              <w:rPr>
                <w:rFonts w:ascii="David" w:hAnsi="David" w:cs="David"/>
                <w:color w:val="000000"/>
                <w:sz w:val="24"/>
                <w:szCs w:val="24"/>
              </w:rPr>
            </w:pPr>
            <w:r w:rsidRPr="00B9271A">
              <w:rPr>
                <w:rFonts w:ascii="David" w:hAnsi="David" w:cs="David"/>
                <w:color w:val="000000"/>
                <w:sz w:val="24"/>
                <w:szCs w:val="24"/>
                <w:rtl/>
              </w:rPr>
              <w:t>ניקוי/החלפת מסננים</w:t>
            </w:r>
          </w:p>
        </w:tc>
        <w:tc>
          <w:tcPr>
            <w:tcW w:w="648" w:type="dxa"/>
            <w:vAlign w:val="center"/>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ס</w:t>
            </w:r>
          </w:p>
        </w:tc>
        <w:tc>
          <w:tcPr>
            <w:tcW w:w="538" w:type="dxa"/>
            <w:vMerge/>
            <w:vAlign w:val="center"/>
          </w:tcPr>
          <w:p w:rsidR="00E0411A" w:rsidRPr="00B9271A" w:rsidRDefault="00E0411A" w:rsidP="00177C50">
            <w:pPr>
              <w:bidi/>
              <w:spacing w:line="360" w:lineRule="auto"/>
              <w:jc w:val="center"/>
              <w:rPr>
                <w:rFonts w:cs="David"/>
                <w:color w:val="000000"/>
                <w:sz w:val="24"/>
                <w:szCs w:val="24"/>
                <w:rtl/>
              </w:rPr>
            </w:pPr>
          </w:p>
        </w:tc>
        <w:tc>
          <w:tcPr>
            <w:tcW w:w="709" w:type="dxa"/>
            <w:vAlign w:val="center"/>
          </w:tcPr>
          <w:p w:rsidR="00E0411A" w:rsidRPr="00B9271A" w:rsidRDefault="00E0411A" w:rsidP="00392CCF">
            <w:pPr>
              <w:pStyle w:val="afc"/>
              <w:widowControl w:val="0"/>
              <w:numPr>
                <w:ilvl w:val="0"/>
                <w:numId w:val="55"/>
              </w:numPr>
              <w:suppressAutoHyphens/>
              <w:autoSpaceDN w:val="0"/>
              <w:bidi/>
              <w:spacing w:line="360" w:lineRule="auto"/>
              <w:ind w:left="0" w:firstLine="0"/>
              <w:jc w:val="center"/>
              <w:textAlignment w:val="baseline"/>
              <w:rPr>
                <w:rFonts w:ascii="Arial" w:hAnsi="Arial" w:cs="David"/>
                <w:color w:val="000000"/>
                <w:sz w:val="24"/>
                <w:szCs w:val="24"/>
              </w:rPr>
            </w:pPr>
          </w:p>
        </w:tc>
      </w:tr>
      <w:tr w:rsidR="00E0411A" w:rsidRPr="00B9271A" w:rsidTr="00A91B31">
        <w:trPr>
          <w:trHeight w:hRule="exact" w:val="320"/>
          <w:jc w:val="center"/>
        </w:trPr>
        <w:tc>
          <w:tcPr>
            <w:tcW w:w="7295" w:type="dxa"/>
          </w:tcPr>
          <w:p w:rsidR="00E0411A" w:rsidRPr="00B9271A" w:rsidRDefault="00E0411A" w:rsidP="00177C50">
            <w:pPr>
              <w:bidi/>
              <w:spacing w:line="360" w:lineRule="auto"/>
              <w:rPr>
                <w:rFonts w:ascii="David" w:hAnsi="David" w:cs="David"/>
                <w:color w:val="000000"/>
                <w:sz w:val="24"/>
                <w:szCs w:val="24"/>
              </w:rPr>
            </w:pPr>
            <w:r w:rsidRPr="00B9271A">
              <w:rPr>
                <w:rFonts w:ascii="David" w:hAnsi="David" w:cs="David"/>
                <w:color w:val="000000"/>
                <w:sz w:val="24"/>
                <w:szCs w:val="24"/>
                <w:rtl/>
              </w:rPr>
              <w:t>בדיקת תקינות עבודות מפוחים</w:t>
            </w:r>
          </w:p>
        </w:tc>
        <w:tc>
          <w:tcPr>
            <w:tcW w:w="648" w:type="dxa"/>
            <w:vAlign w:val="center"/>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ס</w:t>
            </w:r>
          </w:p>
        </w:tc>
        <w:tc>
          <w:tcPr>
            <w:tcW w:w="538" w:type="dxa"/>
            <w:vMerge/>
            <w:vAlign w:val="center"/>
          </w:tcPr>
          <w:p w:rsidR="00E0411A" w:rsidRPr="00B9271A" w:rsidRDefault="00E0411A" w:rsidP="00177C50">
            <w:pPr>
              <w:bidi/>
              <w:spacing w:line="360" w:lineRule="auto"/>
              <w:jc w:val="center"/>
              <w:rPr>
                <w:rFonts w:cs="David"/>
                <w:color w:val="000000"/>
                <w:sz w:val="24"/>
                <w:szCs w:val="24"/>
                <w:rtl/>
              </w:rPr>
            </w:pPr>
          </w:p>
        </w:tc>
        <w:tc>
          <w:tcPr>
            <w:tcW w:w="709" w:type="dxa"/>
            <w:vAlign w:val="center"/>
          </w:tcPr>
          <w:p w:rsidR="00E0411A" w:rsidRPr="00B9271A" w:rsidRDefault="00E0411A" w:rsidP="00392CCF">
            <w:pPr>
              <w:pStyle w:val="afc"/>
              <w:widowControl w:val="0"/>
              <w:numPr>
                <w:ilvl w:val="0"/>
                <w:numId w:val="55"/>
              </w:numPr>
              <w:suppressAutoHyphens/>
              <w:autoSpaceDN w:val="0"/>
              <w:bidi/>
              <w:spacing w:line="360" w:lineRule="auto"/>
              <w:ind w:left="0" w:firstLine="0"/>
              <w:jc w:val="center"/>
              <w:textAlignment w:val="baseline"/>
              <w:rPr>
                <w:rFonts w:ascii="Arial" w:hAnsi="Arial" w:cs="David"/>
                <w:color w:val="000000"/>
                <w:sz w:val="24"/>
                <w:szCs w:val="24"/>
              </w:rPr>
            </w:pPr>
          </w:p>
        </w:tc>
      </w:tr>
      <w:tr w:rsidR="00E0411A" w:rsidRPr="00B9271A" w:rsidTr="00A91B31">
        <w:trPr>
          <w:trHeight w:hRule="exact" w:val="320"/>
          <w:jc w:val="center"/>
        </w:trPr>
        <w:tc>
          <w:tcPr>
            <w:tcW w:w="7295" w:type="dxa"/>
          </w:tcPr>
          <w:p w:rsidR="00E0411A" w:rsidRPr="00B9271A" w:rsidRDefault="00E0411A" w:rsidP="00177C50">
            <w:pPr>
              <w:bidi/>
              <w:spacing w:line="360" w:lineRule="auto"/>
              <w:rPr>
                <w:rFonts w:ascii="David" w:hAnsi="David" w:cs="David"/>
                <w:color w:val="000000"/>
                <w:sz w:val="24"/>
                <w:szCs w:val="24"/>
              </w:rPr>
            </w:pPr>
            <w:r w:rsidRPr="00B9271A">
              <w:rPr>
                <w:rFonts w:ascii="David" w:hAnsi="David" w:cs="David"/>
                <w:color w:val="000000"/>
                <w:sz w:val="24"/>
                <w:szCs w:val="24"/>
                <w:rtl/>
              </w:rPr>
              <w:t>ניקוי סוללות והרחקת גורמים זרים</w:t>
            </w:r>
          </w:p>
        </w:tc>
        <w:tc>
          <w:tcPr>
            <w:tcW w:w="648" w:type="dxa"/>
            <w:vAlign w:val="center"/>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ס</w:t>
            </w:r>
          </w:p>
        </w:tc>
        <w:tc>
          <w:tcPr>
            <w:tcW w:w="538" w:type="dxa"/>
            <w:vMerge/>
            <w:vAlign w:val="center"/>
          </w:tcPr>
          <w:p w:rsidR="00E0411A" w:rsidRPr="00B9271A" w:rsidRDefault="00E0411A" w:rsidP="00177C50">
            <w:pPr>
              <w:bidi/>
              <w:spacing w:line="360" w:lineRule="auto"/>
              <w:jc w:val="center"/>
              <w:rPr>
                <w:rFonts w:cs="David"/>
                <w:color w:val="000000"/>
                <w:sz w:val="24"/>
                <w:szCs w:val="24"/>
                <w:rtl/>
              </w:rPr>
            </w:pPr>
          </w:p>
        </w:tc>
        <w:tc>
          <w:tcPr>
            <w:tcW w:w="709" w:type="dxa"/>
            <w:vAlign w:val="center"/>
          </w:tcPr>
          <w:p w:rsidR="00E0411A" w:rsidRPr="00B9271A" w:rsidRDefault="00E0411A" w:rsidP="00392CCF">
            <w:pPr>
              <w:pStyle w:val="afc"/>
              <w:widowControl w:val="0"/>
              <w:numPr>
                <w:ilvl w:val="0"/>
                <w:numId w:val="55"/>
              </w:numPr>
              <w:suppressAutoHyphens/>
              <w:autoSpaceDN w:val="0"/>
              <w:bidi/>
              <w:spacing w:line="360" w:lineRule="auto"/>
              <w:ind w:left="0" w:firstLine="0"/>
              <w:jc w:val="center"/>
              <w:textAlignment w:val="baseline"/>
              <w:rPr>
                <w:rFonts w:ascii="Arial" w:hAnsi="Arial" w:cs="David"/>
                <w:color w:val="000000"/>
                <w:sz w:val="24"/>
                <w:szCs w:val="24"/>
              </w:rPr>
            </w:pPr>
          </w:p>
        </w:tc>
      </w:tr>
      <w:tr w:rsidR="00E0411A" w:rsidRPr="00B9271A" w:rsidTr="00A91B31">
        <w:trPr>
          <w:trHeight w:hRule="exact" w:val="320"/>
          <w:jc w:val="center"/>
        </w:trPr>
        <w:tc>
          <w:tcPr>
            <w:tcW w:w="7295" w:type="dxa"/>
          </w:tcPr>
          <w:p w:rsidR="00E0411A" w:rsidRPr="00B9271A" w:rsidRDefault="00E0411A" w:rsidP="00177C50">
            <w:pPr>
              <w:bidi/>
              <w:spacing w:line="360" w:lineRule="auto"/>
              <w:rPr>
                <w:rFonts w:ascii="David" w:hAnsi="David" w:cs="David"/>
                <w:color w:val="000000"/>
                <w:sz w:val="24"/>
                <w:szCs w:val="24"/>
              </w:rPr>
            </w:pPr>
            <w:r w:rsidRPr="00B9271A">
              <w:rPr>
                <w:rFonts w:ascii="David" w:hAnsi="David" w:cs="David"/>
                <w:color w:val="000000"/>
                <w:sz w:val="24"/>
                <w:szCs w:val="24"/>
                <w:rtl/>
              </w:rPr>
              <w:t>בדיקת שלמות צנרת הגז</w:t>
            </w:r>
          </w:p>
        </w:tc>
        <w:tc>
          <w:tcPr>
            <w:tcW w:w="648" w:type="dxa"/>
            <w:vAlign w:val="center"/>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ס</w:t>
            </w:r>
          </w:p>
        </w:tc>
        <w:tc>
          <w:tcPr>
            <w:tcW w:w="538" w:type="dxa"/>
            <w:vMerge/>
            <w:vAlign w:val="center"/>
          </w:tcPr>
          <w:p w:rsidR="00E0411A" w:rsidRPr="00B9271A" w:rsidRDefault="00E0411A" w:rsidP="00177C50">
            <w:pPr>
              <w:bidi/>
              <w:spacing w:line="360" w:lineRule="auto"/>
              <w:jc w:val="center"/>
              <w:rPr>
                <w:rFonts w:cs="David"/>
                <w:color w:val="000000"/>
                <w:sz w:val="24"/>
                <w:szCs w:val="24"/>
                <w:rtl/>
              </w:rPr>
            </w:pPr>
          </w:p>
        </w:tc>
        <w:tc>
          <w:tcPr>
            <w:tcW w:w="709" w:type="dxa"/>
            <w:vAlign w:val="center"/>
          </w:tcPr>
          <w:p w:rsidR="00E0411A" w:rsidRPr="00B9271A" w:rsidRDefault="00E0411A" w:rsidP="00392CCF">
            <w:pPr>
              <w:pStyle w:val="afc"/>
              <w:widowControl w:val="0"/>
              <w:numPr>
                <w:ilvl w:val="0"/>
                <w:numId w:val="55"/>
              </w:numPr>
              <w:suppressAutoHyphens/>
              <w:autoSpaceDN w:val="0"/>
              <w:bidi/>
              <w:spacing w:line="360" w:lineRule="auto"/>
              <w:ind w:left="0" w:firstLine="0"/>
              <w:jc w:val="center"/>
              <w:textAlignment w:val="baseline"/>
              <w:rPr>
                <w:rFonts w:ascii="Arial" w:hAnsi="Arial" w:cs="David"/>
                <w:color w:val="000000"/>
                <w:sz w:val="24"/>
                <w:szCs w:val="24"/>
              </w:rPr>
            </w:pPr>
          </w:p>
        </w:tc>
      </w:tr>
      <w:tr w:rsidR="00E0411A" w:rsidRPr="00B9271A" w:rsidTr="00A91B31">
        <w:trPr>
          <w:trHeight w:hRule="exact" w:val="400"/>
          <w:jc w:val="center"/>
        </w:trPr>
        <w:tc>
          <w:tcPr>
            <w:tcW w:w="7295" w:type="dxa"/>
          </w:tcPr>
          <w:p w:rsidR="00E0411A" w:rsidRPr="00B9271A" w:rsidRDefault="00E0411A" w:rsidP="00177C50">
            <w:pPr>
              <w:bidi/>
              <w:spacing w:line="360" w:lineRule="auto"/>
              <w:rPr>
                <w:rFonts w:ascii="David" w:hAnsi="David" w:cs="David"/>
                <w:color w:val="000000"/>
                <w:sz w:val="24"/>
                <w:szCs w:val="24"/>
              </w:rPr>
            </w:pPr>
            <w:r w:rsidRPr="00B9271A">
              <w:rPr>
                <w:rFonts w:ascii="David" w:hAnsi="David" w:cs="David"/>
                <w:color w:val="000000"/>
                <w:sz w:val="24"/>
                <w:szCs w:val="24"/>
                <w:rtl/>
              </w:rPr>
              <w:t>בדיקת שלמות חיבורים לתעלות/למים ולחשמל</w:t>
            </w:r>
          </w:p>
        </w:tc>
        <w:tc>
          <w:tcPr>
            <w:tcW w:w="648" w:type="dxa"/>
            <w:vAlign w:val="center"/>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ס</w:t>
            </w:r>
          </w:p>
        </w:tc>
        <w:tc>
          <w:tcPr>
            <w:tcW w:w="538" w:type="dxa"/>
            <w:vMerge/>
            <w:vAlign w:val="center"/>
          </w:tcPr>
          <w:p w:rsidR="00E0411A" w:rsidRPr="00B9271A" w:rsidRDefault="00E0411A" w:rsidP="00177C50">
            <w:pPr>
              <w:bidi/>
              <w:spacing w:line="360" w:lineRule="auto"/>
              <w:jc w:val="center"/>
              <w:rPr>
                <w:rFonts w:cs="David"/>
                <w:color w:val="000000"/>
                <w:sz w:val="24"/>
                <w:szCs w:val="24"/>
                <w:rtl/>
              </w:rPr>
            </w:pPr>
          </w:p>
        </w:tc>
        <w:tc>
          <w:tcPr>
            <w:tcW w:w="709" w:type="dxa"/>
            <w:vAlign w:val="center"/>
          </w:tcPr>
          <w:p w:rsidR="00E0411A" w:rsidRPr="00B9271A" w:rsidRDefault="00E0411A" w:rsidP="00392CCF">
            <w:pPr>
              <w:pStyle w:val="afc"/>
              <w:widowControl w:val="0"/>
              <w:numPr>
                <w:ilvl w:val="0"/>
                <w:numId w:val="55"/>
              </w:numPr>
              <w:suppressAutoHyphens/>
              <w:autoSpaceDN w:val="0"/>
              <w:bidi/>
              <w:spacing w:line="360" w:lineRule="auto"/>
              <w:ind w:left="0" w:firstLine="0"/>
              <w:jc w:val="center"/>
              <w:textAlignment w:val="baseline"/>
              <w:rPr>
                <w:rFonts w:ascii="Arial" w:hAnsi="Arial" w:cs="David"/>
                <w:color w:val="000000"/>
                <w:sz w:val="24"/>
                <w:szCs w:val="24"/>
              </w:rPr>
            </w:pPr>
          </w:p>
        </w:tc>
      </w:tr>
      <w:tr w:rsidR="00E0411A" w:rsidRPr="00B9271A" w:rsidTr="00A91B31">
        <w:trPr>
          <w:trHeight w:hRule="exact" w:val="430"/>
          <w:jc w:val="center"/>
        </w:trPr>
        <w:tc>
          <w:tcPr>
            <w:tcW w:w="7295" w:type="dxa"/>
          </w:tcPr>
          <w:p w:rsidR="00E0411A" w:rsidRPr="00B9271A" w:rsidRDefault="00E0411A" w:rsidP="00177C50">
            <w:pPr>
              <w:bidi/>
              <w:spacing w:line="360" w:lineRule="auto"/>
              <w:rPr>
                <w:rFonts w:ascii="David" w:hAnsi="David" w:cs="David"/>
                <w:color w:val="000000"/>
                <w:sz w:val="24"/>
                <w:szCs w:val="24"/>
                <w:rtl/>
              </w:rPr>
            </w:pPr>
            <w:r w:rsidRPr="00B9271A">
              <w:rPr>
                <w:rFonts w:ascii="David" w:hAnsi="David" w:cs="David"/>
                <w:color w:val="000000"/>
                <w:sz w:val="24"/>
                <w:szCs w:val="24"/>
                <w:rtl/>
              </w:rPr>
              <w:t>בדיקת שלמות בריכת הניקוז וניקיונה, שיפועי ניקוז לרבות בדיקת זרימה לניקוז</w:t>
            </w:r>
          </w:p>
        </w:tc>
        <w:tc>
          <w:tcPr>
            <w:tcW w:w="648" w:type="dxa"/>
            <w:vAlign w:val="center"/>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ס</w:t>
            </w:r>
          </w:p>
        </w:tc>
        <w:tc>
          <w:tcPr>
            <w:tcW w:w="538" w:type="dxa"/>
            <w:vMerge w:val="restart"/>
            <w:vAlign w:val="center"/>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מ</w:t>
            </w:r>
          </w:p>
        </w:tc>
        <w:tc>
          <w:tcPr>
            <w:tcW w:w="709" w:type="dxa"/>
            <w:vAlign w:val="center"/>
          </w:tcPr>
          <w:p w:rsidR="00E0411A" w:rsidRPr="00B9271A" w:rsidRDefault="00E0411A" w:rsidP="00392CCF">
            <w:pPr>
              <w:pStyle w:val="afc"/>
              <w:widowControl w:val="0"/>
              <w:numPr>
                <w:ilvl w:val="0"/>
                <w:numId w:val="55"/>
              </w:numPr>
              <w:suppressAutoHyphens/>
              <w:autoSpaceDN w:val="0"/>
              <w:bidi/>
              <w:spacing w:line="360" w:lineRule="auto"/>
              <w:ind w:left="0" w:firstLine="0"/>
              <w:jc w:val="center"/>
              <w:textAlignment w:val="baseline"/>
              <w:rPr>
                <w:rFonts w:ascii="Arial" w:hAnsi="Arial" w:cs="David"/>
                <w:color w:val="000000"/>
                <w:sz w:val="24"/>
                <w:szCs w:val="24"/>
              </w:rPr>
            </w:pPr>
          </w:p>
        </w:tc>
      </w:tr>
      <w:tr w:rsidR="00E0411A" w:rsidRPr="00B9271A" w:rsidTr="00A91B31">
        <w:trPr>
          <w:trHeight w:hRule="exact" w:val="362"/>
          <w:jc w:val="center"/>
        </w:trPr>
        <w:tc>
          <w:tcPr>
            <w:tcW w:w="7295" w:type="dxa"/>
          </w:tcPr>
          <w:p w:rsidR="00E0411A" w:rsidRPr="00B9271A" w:rsidRDefault="00E0411A" w:rsidP="00177C50">
            <w:pPr>
              <w:bidi/>
              <w:spacing w:line="360" w:lineRule="auto"/>
              <w:rPr>
                <w:rFonts w:ascii="David" w:hAnsi="David" w:cs="David"/>
                <w:color w:val="000000"/>
                <w:sz w:val="24"/>
                <w:szCs w:val="24"/>
                <w:rtl/>
              </w:rPr>
            </w:pPr>
            <w:r w:rsidRPr="00B9271A">
              <w:rPr>
                <w:rFonts w:ascii="David" w:hAnsi="David" w:cs="David"/>
                <w:color w:val="000000"/>
                <w:sz w:val="24"/>
                <w:szCs w:val="24"/>
                <w:rtl/>
              </w:rPr>
              <w:t>בדיקת מערכת הפיקוד</w:t>
            </w:r>
          </w:p>
        </w:tc>
        <w:tc>
          <w:tcPr>
            <w:tcW w:w="648" w:type="dxa"/>
            <w:vAlign w:val="center"/>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ס</w:t>
            </w:r>
          </w:p>
        </w:tc>
        <w:tc>
          <w:tcPr>
            <w:tcW w:w="538" w:type="dxa"/>
            <w:vMerge/>
            <w:vAlign w:val="center"/>
          </w:tcPr>
          <w:p w:rsidR="00E0411A" w:rsidRPr="00B9271A" w:rsidRDefault="00E0411A" w:rsidP="00177C50">
            <w:pPr>
              <w:bidi/>
              <w:spacing w:line="360" w:lineRule="auto"/>
              <w:jc w:val="center"/>
              <w:rPr>
                <w:rFonts w:cs="David"/>
                <w:color w:val="000000"/>
                <w:sz w:val="24"/>
                <w:szCs w:val="24"/>
                <w:rtl/>
              </w:rPr>
            </w:pPr>
          </w:p>
        </w:tc>
        <w:tc>
          <w:tcPr>
            <w:tcW w:w="709" w:type="dxa"/>
            <w:vAlign w:val="center"/>
          </w:tcPr>
          <w:p w:rsidR="00E0411A" w:rsidRPr="00B9271A" w:rsidRDefault="00E0411A" w:rsidP="00392CCF">
            <w:pPr>
              <w:pStyle w:val="afc"/>
              <w:widowControl w:val="0"/>
              <w:numPr>
                <w:ilvl w:val="0"/>
                <w:numId w:val="55"/>
              </w:numPr>
              <w:suppressAutoHyphens/>
              <w:autoSpaceDN w:val="0"/>
              <w:bidi/>
              <w:spacing w:line="360" w:lineRule="auto"/>
              <w:ind w:left="0" w:firstLine="0"/>
              <w:jc w:val="center"/>
              <w:textAlignment w:val="baseline"/>
              <w:rPr>
                <w:rFonts w:ascii="Arial" w:hAnsi="Arial" w:cs="David"/>
                <w:color w:val="000000"/>
                <w:sz w:val="24"/>
                <w:szCs w:val="24"/>
              </w:rPr>
            </w:pPr>
          </w:p>
        </w:tc>
      </w:tr>
      <w:tr w:rsidR="00E0411A" w:rsidRPr="00B9271A" w:rsidTr="00A91B31">
        <w:trPr>
          <w:trHeight w:hRule="exact" w:val="327"/>
          <w:jc w:val="center"/>
        </w:trPr>
        <w:tc>
          <w:tcPr>
            <w:tcW w:w="7295" w:type="dxa"/>
          </w:tcPr>
          <w:p w:rsidR="00E0411A" w:rsidRPr="00B9271A" w:rsidRDefault="00E0411A" w:rsidP="00177C50">
            <w:pPr>
              <w:bidi/>
              <w:spacing w:line="360" w:lineRule="auto"/>
              <w:rPr>
                <w:rFonts w:ascii="David" w:hAnsi="David" w:cs="David"/>
                <w:color w:val="000000"/>
                <w:sz w:val="24"/>
                <w:szCs w:val="24"/>
                <w:rtl/>
              </w:rPr>
            </w:pPr>
            <w:r w:rsidRPr="00B9271A">
              <w:rPr>
                <w:rFonts w:ascii="David" w:hAnsi="David" w:cs="David"/>
                <w:color w:val="000000"/>
                <w:sz w:val="24"/>
                <w:szCs w:val="24"/>
                <w:rtl/>
              </w:rPr>
              <w:t>בדיקת שלמות הבידוד ביחידה וניקיון</w:t>
            </w:r>
          </w:p>
        </w:tc>
        <w:tc>
          <w:tcPr>
            <w:tcW w:w="648" w:type="dxa"/>
            <w:vAlign w:val="center"/>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ס</w:t>
            </w:r>
          </w:p>
        </w:tc>
        <w:tc>
          <w:tcPr>
            <w:tcW w:w="538" w:type="dxa"/>
            <w:vMerge/>
            <w:vAlign w:val="center"/>
          </w:tcPr>
          <w:p w:rsidR="00E0411A" w:rsidRPr="00B9271A" w:rsidRDefault="00E0411A" w:rsidP="00177C50">
            <w:pPr>
              <w:bidi/>
              <w:spacing w:line="360" w:lineRule="auto"/>
              <w:jc w:val="center"/>
              <w:rPr>
                <w:rFonts w:cs="David"/>
                <w:color w:val="000000"/>
                <w:sz w:val="24"/>
                <w:szCs w:val="24"/>
                <w:rtl/>
              </w:rPr>
            </w:pPr>
          </w:p>
        </w:tc>
        <w:tc>
          <w:tcPr>
            <w:tcW w:w="709" w:type="dxa"/>
            <w:vAlign w:val="center"/>
          </w:tcPr>
          <w:p w:rsidR="00E0411A" w:rsidRPr="00B9271A" w:rsidRDefault="00E0411A" w:rsidP="00392CCF">
            <w:pPr>
              <w:pStyle w:val="afc"/>
              <w:widowControl w:val="0"/>
              <w:numPr>
                <w:ilvl w:val="0"/>
                <w:numId w:val="55"/>
              </w:numPr>
              <w:suppressAutoHyphens/>
              <w:autoSpaceDN w:val="0"/>
              <w:bidi/>
              <w:spacing w:line="360" w:lineRule="auto"/>
              <w:ind w:left="0" w:firstLine="0"/>
              <w:jc w:val="center"/>
              <w:textAlignment w:val="baseline"/>
              <w:rPr>
                <w:rFonts w:ascii="Arial" w:hAnsi="Arial" w:cs="David"/>
                <w:color w:val="000000"/>
                <w:sz w:val="24"/>
                <w:szCs w:val="24"/>
              </w:rPr>
            </w:pPr>
          </w:p>
        </w:tc>
      </w:tr>
      <w:tr w:rsidR="00E0411A" w:rsidRPr="00B9271A" w:rsidTr="00A91B31">
        <w:trPr>
          <w:trHeight w:hRule="exact" w:val="599"/>
          <w:jc w:val="center"/>
        </w:trPr>
        <w:tc>
          <w:tcPr>
            <w:tcW w:w="7295" w:type="dxa"/>
          </w:tcPr>
          <w:p w:rsidR="00E0411A" w:rsidRPr="00B9271A" w:rsidRDefault="00E0411A" w:rsidP="00177C50">
            <w:pPr>
              <w:bidi/>
              <w:spacing w:line="360" w:lineRule="auto"/>
              <w:rPr>
                <w:rFonts w:ascii="David" w:hAnsi="David" w:cs="David"/>
                <w:color w:val="000000"/>
                <w:sz w:val="24"/>
                <w:szCs w:val="24"/>
                <w:rtl/>
              </w:rPr>
            </w:pPr>
            <w:r w:rsidRPr="00B9271A">
              <w:rPr>
                <w:rFonts w:ascii="David" w:hAnsi="David" w:cs="David"/>
                <w:color w:val="000000"/>
                <w:sz w:val="24"/>
                <w:szCs w:val="24"/>
                <w:rtl/>
              </w:rPr>
              <w:t>בדיקת כמות וטיב השמן במדחסים, שליחה למעבדה, הוספת או החלפת השמן לפי תוצאות הבדיקה</w:t>
            </w:r>
          </w:p>
        </w:tc>
        <w:tc>
          <w:tcPr>
            <w:tcW w:w="648" w:type="dxa"/>
            <w:vAlign w:val="center"/>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ס</w:t>
            </w:r>
          </w:p>
        </w:tc>
        <w:tc>
          <w:tcPr>
            <w:tcW w:w="538" w:type="dxa"/>
            <w:vAlign w:val="center"/>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נ</w:t>
            </w:r>
          </w:p>
        </w:tc>
        <w:tc>
          <w:tcPr>
            <w:tcW w:w="709" w:type="dxa"/>
            <w:vAlign w:val="center"/>
          </w:tcPr>
          <w:p w:rsidR="00E0411A" w:rsidRPr="00B9271A" w:rsidRDefault="00E0411A" w:rsidP="00392CCF">
            <w:pPr>
              <w:pStyle w:val="afc"/>
              <w:widowControl w:val="0"/>
              <w:numPr>
                <w:ilvl w:val="0"/>
                <w:numId w:val="55"/>
              </w:numPr>
              <w:suppressAutoHyphens/>
              <w:autoSpaceDN w:val="0"/>
              <w:bidi/>
              <w:spacing w:line="360" w:lineRule="auto"/>
              <w:ind w:left="0" w:firstLine="0"/>
              <w:jc w:val="center"/>
              <w:textAlignment w:val="baseline"/>
              <w:rPr>
                <w:rFonts w:ascii="Arial" w:hAnsi="Arial" w:cs="David"/>
                <w:color w:val="000000"/>
                <w:sz w:val="24"/>
                <w:szCs w:val="24"/>
              </w:rPr>
            </w:pPr>
          </w:p>
        </w:tc>
      </w:tr>
    </w:tbl>
    <w:p w:rsidR="00E0411A" w:rsidRPr="002212F8" w:rsidRDefault="00E0411A" w:rsidP="00177C50">
      <w:pPr>
        <w:bidi/>
        <w:rPr>
          <w:b/>
          <w:bCs/>
          <w:color w:val="000000"/>
          <w:rtl/>
        </w:rPr>
      </w:pPr>
    </w:p>
    <w:p w:rsidR="00E0411A" w:rsidRPr="002212F8" w:rsidRDefault="00E0411A" w:rsidP="00177C50">
      <w:pPr>
        <w:bidi/>
        <w:rPr>
          <w:b/>
          <w:bCs/>
          <w:color w:val="000000"/>
        </w:rPr>
      </w:pPr>
    </w:p>
    <w:p w:rsidR="00543230" w:rsidRPr="002212F8" w:rsidRDefault="00543230" w:rsidP="00177C50">
      <w:pPr>
        <w:bidi/>
        <w:rPr>
          <w:rFonts w:cs="David"/>
          <w:color w:val="000000"/>
          <w:sz w:val="24"/>
          <w:szCs w:val="24"/>
          <w:rtl/>
        </w:rPr>
      </w:pPr>
    </w:p>
    <w:p w:rsidR="00E0411A" w:rsidRPr="002212F8" w:rsidRDefault="00E0411A" w:rsidP="00177C50">
      <w:pPr>
        <w:bidi/>
        <w:rPr>
          <w:rFonts w:cs="David"/>
          <w:color w:val="000000"/>
          <w:sz w:val="24"/>
          <w:szCs w:val="24"/>
          <w:rtl/>
        </w:rPr>
      </w:pPr>
    </w:p>
    <w:p w:rsidR="00E0411A" w:rsidRPr="002212F8" w:rsidRDefault="00E0411A" w:rsidP="00177C50">
      <w:pPr>
        <w:bidi/>
        <w:rPr>
          <w:rFonts w:cs="David"/>
          <w:color w:val="000000"/>
          <w:sz w:val="24"/>
          <w:szCs w:val="24"/>
          <w:rtl/>
        </w:rPr>
      </w:pPr>
    </w:p>
    <w:p w:rsidR="00E0411A" w:rsidRPr="002212F8" w:rsidRDefault="00E0411A" w:rsidP="00177C50">
      <w:pPr>
        <w:bidi/>
        <w:rPr>
          <w:rFonts w:cs="David"/>
          <w:color w:val="000000"/>
          <w:sz w:val="24"/>
          <w:szCs w:val="24"/>
          <w:rtl/>
        </w:rPr>
      </w:pPr>
    </w:p>
    <w:p w:rsidR="00E0411A" w:rsidRPr="002212F8" w:rsidRDefault="00E0411A" w:rsidP="00177C50">
      <w:pPr>
        <w:bidi/>
        <w:rPr>
          <w:rFonts w:cs="David"/>
          <w:color w:val="000000"/>
          <w:sz w:val="24"/>
          <w:szCs w:val="24"/>
          <w:rtl/>
        </w:rPr>
      </w:pPr>
    </w:p>
    <w:p w:rsidR="00E0411A" w:rsidRPr="002212F8" w:rsidRDefault="00E0411A" w:rsidP="00177C50">
      <w:pPr>
        <w:bidi/>
        <w:rPr>
          <w:rFonts w:cs="David"/>
          <w:color w:val="000000"/>
          <w:sz w:val="24"/>
          <w:szCs w:val="24"/>
          <w:rtl/>
        </w:rPr>
      </w:pPr>
    </w:p>
    <w:p w:rsidR="00E0411A" w:rsidRPr="002212F8" w:rsidRDefault="00E0411A" w:rsidP="00177C50">
      <w:pPr>
        <w:bidi/>
        <w:rPr>
          <w:rFonts w:cs="David"/>
          <w:color w:val="000000"/>
          <w:sz w:val="24"/>
          <w:szCs w:val="24"/>
          <w:rtl/>
        </w:rPr>
      </w:pPr>
    </w:p>
    <w:p w:rsidR="00E0411A" w:rsidRPr="002212F8" w:rsidRDefault="00E0411A" w:rsidP="00177C50">
      <w:pPr>
        <w:bidi/>
        <w:rPr>
          <w:rFonts w:cs="David"/>
          <w:color w:val="000000"/>
          <w:sz w:val="24"/>
          <w:szCs w:val="24"/>
          <w:rtl/>
        </w:rPr>
      </w:pPr>
    </w:p>
    <w:p w:rsidR="00E0411A" w:rsidRPr="002212F8" w:rsidRDefault="00E0411A" w:rsidP="00177C50">
      <w:pPr>
        <w:bidi/>
        <w:rPr>
          <w:rFonts w:cs="David"/>
          <w:color w:val="000000"/>
          <w:sz w:val="24"/>
          <w:szCs w:val="24"/>
          <w:rtl/>
        </w:rPr>
      </w:pPr>
    </w:p>
    <w:p w:rsidR="00E0411A" w:rsidRPr="002212F8" w:rsidRDefault="00E0411A" w:rsidP="00177C50">
      <w:pPr>
        <w:bidi/>
        <w:rPr>
          <w:rFonts w:cs="David"/>
          <w:color w:val="000000"/>
          <w:sz w:val="24"/>
          <w:szCs w:val="24"/>
          <w:rtl/>
        </w:rPr>
      </w:pPr>
    </w:p>
    <w:p w:rsidR="00E0411A" w:rsidRPr="002212F8" w:rsidRDefault="00E0411A" w:rsidP="00177C50">
      <w:pPr>
        <w:bidi/>
        <w:rPr>
          <w:rFonts w:cs="David"/>
          <w:color w:val="000000"/>
          <w:sz w:val="24"/>
          <w:szCs w:val="24"/>
          <w:rtl/>
        </w:rPr>
      </w:pPr>
    </w:p>
    <w:p w:rsidR="00E0411A" w:rsidRPr="002212F8" w:rsidRDefault="00E0411A" w:rsidP="00177C50">
      <w:pPr>
        <w:bidi/>
        <w:rPr>
          <w:rFonts w:cs="David"/>
          <w:color w:val="000000"/>
          <w:sz w:val="24"/>
          <w:szCs w:val="24"/>
          <w:rtl/>
        </w:rPr>
      </w:pPr>
    </w:p>
    <w:p w:rsidR="00E0411A" w:rsidRPr="002212F8" w:rsidRDefault="00E0411A" w:rsidP="00177C50">
      <w:pPr>
        <w:bidi/>
        <w:rPr>
          <w:rFonts w:cs="David"/>
          <w:color w:val="000000"/>
          <w:sz w:val="24"/>
          <w:szCs w:val="24"/>
          <w:rtl/>
        </w:rPr>
      </w:pPr>
    </w:p>
    <w:p w:rsidR="00E0411A" w:rsidRPr="002212F8" w:rsidRDefault="00E0411A" w:rsidP="00177C50">
      <w:pPr>
        <w:bidi/>
        <w:rPr>
          <w:rFonts w:cs="David"/>
          <w:color w:val="000000"/>
          <w:sz w:val="24"/>
          <w:szCs w:val="24"/>
          <w:rtl/>
        </w:rPr>
      </w:pPr>
    </w:p>
    <w:p w:rsidR="00E0411A" w:rsidRPr="002212F8" w:rsidRDefault="00E0411A" w:rsidP="00177C50">
      <w:pPr>
        <w:bidi/>
        <w:rPr>
          <w:rFonts w:cs="David"/>
          <w:color w:val="000000"/>
          <w:sz w:val="24"/>
          <w:szCs w:val="24"/>
          <w:rtl/>
        </w:rPr>
      </w:pPr>
    </w:p>
    <w:p w:rsidR="00E0411A" w:rsidRPr="002212F8" w:rsidRDefault="00E0411A" w:rsidP="00177C50">
      <w:pPr>
        <w:bidi/>
        <w:rPr>
          <w:rFonts w:cs="David"/>
          <w:color w:val="000000"/>
          <w:sz w:val="24"/>
          <w:szCs w:val="24"/>
          <w:rtl/>
        </w:rPr>
      </w:pPr>
    </w:p>
    <w:p w:rsidR="00E0411A" w:rsidRPr="002212F8" w:rsidRDefault="00E0411A" w:rsidP="00177C50">
      <w:pPr>
        <w:bidi/>
        <w:rPr>
          <w:rFonts w:cs="David"/>
          <w:color w:val="000000"/>
          <w:sz w:val="24"/>
          <w:szCs w:val="24"/>
          <w:rtl/>
        </w:rPr>
      </w:pPr>
    </w:p>
    <w:p w:rsidR="00E0411A" w:rsidRDefault="00E0411A" w:rsidP="00177C50">
      <w:pPr>
        <w:bidi/>
        <w:rPr>
          <w:rFonts w:cs="David"/>
          <w:color w:val="000000"/>
          <w:sz w:val="24"/>
          <w:szCs w:val="24"/>
          <w:rtl/>
        </w:rPr>
      </w:pPr>
    </w:p>
    <w:p w:rsidR="000A0C99" w:rsidRDefault="000A0C99" w:rsidP="000A0C99">
      <w:pPr>
        <w:bidi/>
        <w:rPr>
          <w:rFonts w:cs="David"/>
          <w:color w:val="000000"/>
          <w:sz w:val="24"/>
          <w:szCs w:val="24"/>
          <w:rtl/>
        </w:rPr>
      </w:pPr>
    </w:p>
    <w:p w:rsidR="000A0C99" w:rsidRPr="002212F8" w:rsidRDefault="000A0C99" w:rsidP="000A0C99">
      <w:pPr>
        <w:bidi/>
        <w:rPr>
          <w:rFonts w:cs="David"/>
          <w:color w:val="000000"/>
          <w:sz w:val="24"/>
          <w:szCs w:val="24"/>
          <w:rtl/>
        </w:rPr>
      </w:pPr>
    </w:p>
    <w:p w:rsidR="00E0411A" w:rsidRPr="002212F8" w:rsidRDefault="00E0411A" w:rsidP="00177C50">
      <w:pPr>
        <w:bidi/>
        <w:rPr>
          <w:rFonts w:cs="David"/>
          <w:color w:val="000000"/>
          <w:sz w:val="24"/>
          <w:szCs w:val="24"/>
          <w:rtl/>
        </w:rPr>
      </w:pPr>
    </w:p>
    <w:p w:rsidR="00E0411A" w:rsidRPr="002212F8" w:rsidRDefault="00E0411A" w:rsidP="00177C50">
      <w:pPr>
        <w:bidi/>
        <w:rPr>
          <w:rFonts w:cs="David"/>
          <w:color w:val="000000"/>
          <w:sz w:val="24"/>
          <w:szCs w:val="24"/>
          <w:rtl/>
        </w:rPr>
      </w:pPr>
    </w:p>
    <w:tbl>
      <w:tblPr>
        <w:tblW w:w="9497"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7513"/>
        <w:gridCol w:w="674"/>
        <w:gridCol w:w="567"/>
        <w:gridCol w:w="743"/>
      </w:tblGrid>
      <w:tr w:rsidR="000A0C99" w:rsidRPr="00C30A7A" w:rsidTr="00E83F92">
        <w:trPr>
          <w:trHeight w:hRule="exact" w:val="320"/>
          <w:jc w:val="center"/>
        </w:trPr>
        <w:tc>
          <w:tcPr>
            <w:tcW w:w="7513" w:type="dxa"/>
          </w:tcPr>
          <w:p w:rsidR="000A0C99" w:rsidRPr="005E46CF" w:rsidRDefault="000A0C99" w:rsidP="00E83F92">
            <w:pPr>
              <w:bidi/>
              <w:spacing w:line="360" w:lineRule="auto"/>
              <w:jc w:val="center"/>
              <w:outlineLvl w:val="0"/>
              <w:rPr>
                <w:rFonts w:cs="David"/>
                <w:b/>
                <w:bCs/>
                <w:color w:val="000000"/>
                <w:sz w:val="28"/>
                <w:szCs w:val="28"/>
                <w:rtl/>
              </w:rPr>
            </w:pPr>
            <w:bookmarkStart w:id="374" w:name="_Toc510935023"/>
            <w:bookmarkStart w:id="375" w:name="_Toc520637225"/>
            <w:r>
              <w:rPr>
                <w:rFonts w:cs="David"/>
                <w:b/>
                <w:bCs/>
                <w:color w:val="000000"/>
                <w:sz w:val="28"/>
                <w:szCs w:val="28"/>
                <w:rtl/>
              </w:rPr>
              <w:t>דף טיפולים לסוג ציוד</w:t>
            </w:r>
            <w:bookmarkEnd w:id="374"/>
            <w:bookmarkEnd w:id="375"/>
          </w:p>
        </w:tc>
        <w:tc>
          <w:tcPr>
            <w:tcW w:w="674" w:type="dxa"/>
            <w:vMerge w:val="restart"/>
            <w:vAlign w:val="center"/>
          </w:tcPr>
          <w:p w:rsidR="000A0C99" w:rsidRPr="00C30A7A" w:rsidRDefault="000A0C99" w:rsidP="00E83F92">
            <w:pPr>
              <w:bidi/>
              <w:spacing w:line="360" w:lineRule="auto"/>
              <w:rPr>
                <w:rFonts w:ascii="David" w:hAnsi="David" w:cs="David"/>
                <w:color w:val="000000"/>
                <w:sz w:val="24"/>
                <w:szCs w:val="24"/>
                <w:rtl/>
              </w:rPr>
            </w:pPr>
            <w:r w:rsidRPr="00C30A7A">
              <w:rPr>
                <w:rFonts w:ascii="David" w:hAnsi="David" w:cs="David"/>
                <w:color w:val="000000"/>
                <w:sz w:val="24"/>
                <w:szCs w:val="24"/>
                <w:rtl/>
              </w:rPr>
              <w:t>מצב</w:t>
            </w:r>
          </w:p>
          <w:p w:rsidR="000A0C99" w:rsidRPr="00C30A7A" w:rsidRDefault="000A0C99" w:rsidP="00E83F92">
            <w:pPr>
              <w:bidi/>
              <w:spacing w:line="360" w:lineRule="auto"/>
              <w:rPr>
                <w:rFonts w:ascii="David" w:hAnsi="David" w:cs="David"/>
                <w:color w:val="000000"/>
                <w:sz w:val="24"/>
                <w:szCs w:val="24"/>
                <w:rtl/>
              </w:rPr>
            </w:pPr>
            <w:r w:rsidRPr="00C30A7A">
              <w:rPr>
                <w:rFonts w:ascii="David" w:hAnsi="David" w:cs="David"/>
                <w:color w:val="000000"/>
                <w:sz w:val="24"/>
                <w:szCs w:val="24"/>
                <w:rtl/>
              </w:rPr>
              <w:t>ציוד</w:t>
            </w:r>
          </w:p>
        </w:tc>
        <w:tc>
          <w:tcPr>
            <w:tcW w:w="567" w:type="dxa"/>
            <w:vMerge w:val="restart"/>
            <w:vAlign w:val="center"/>
          </w:tcPr>
          <w:p w:rsidR="000A0C99" w:rsidRPr="00C30A7A" w:rsidRDefault="000A0C99" w:rsidP="00E83F92">
            <w:pPr>
              <w:bidi/>
              <w:spacing w:line="360" w:lineRule="auto"/>
              <w:rPr>
                <w:rFonts w:ascii="David" w:hAnsi="David" w:cs="David"/>
                <w:color w:val="000000"/>
                <w:sz w:val="24"/>
                <w:szCs w:val="24"/>
                <w:rtl/>
              </w:rPr>
            </w:pPr>
            <w:r w:rsidRPr="00C30A7A">
              <w:rPr>
                <w:rFonts w:ascii="David" w:hAnsi="David" w:cs="David"/>
                <w:color w:val="000000"/>
                <w:sz w:val="24"/>
                <w:szCs w:val="24"/>
                <w:rtl/>
              </w:rPr>
              <w:t>תד'</w:t>
            </w:r>
          </w:p>
        </w:tc>
        <w:tc>
          <w:tcPr>
            <w:tcW w:w="743" w:type="dxa"/>
            <w:vMerge w:val="restart"/>
            <w:vAlign w:val="center"/>
          </w:tcPr>
          <w:p w:rsidR="000A0C99" w:rsidRPr="00C30A7A" w:rsidRDefault="000A0C99" w:rsidP="00E83F92">
            <w:pPr>
              <w:bidi/>
              <w:spacing w:line="360" w:lineRule="auto"/>
              <w:rPr>
                <w:rFonts w:ascii="David" w:hAnsi="David" w:cs="David"/>
                <w:color w:val="000000"/>
                <w:sz w:val="24"/>
                <w:szCs w:val="24"/>
                <w:rtl/>
              </w:rPr>
            </w:pPr>
            <w:r w:rsidRPr="00C30A7A">
              <w:rPr>
                <w:rFonts w:ascii="David" w:hAnsi="David" w:cs="David"/>
                <w:color w:val="000000"/>
                <w:sz w:val="24"/>
                <w:szCs w:val="24"/>
                <w:rtl/>
              </w:rPr>
              <w:t>מס'</w:t>
            </w:r>
          </w:p>
        </w:tc>
      </w:tr>
      <w:tr w:rsidR="000A0C99" w:rsidRPr="00E70897" w:rsidTr="00E83F92">
        <w:trPr>
          <w:trHeight w:hRule="exact" w:val="320"/>
          <w:jc w:val="center"/>
        </w:trPr>
        <w:tc>
          <w:tcPr>
            <w:tcW w:w="7513" w:type="dxa"/>
          </w:tcPr>
          <w:p w:rsidR="000A0C99" w:rsidRPr="00F263CF" w:rsidRDefault="000A0C99" w:rsidP="00E83F92">
            <w:pPr>
              <w:bidi/>
              <w:spacing w:line="360" w:lineRule="auto"/>
              <w:jc w:val="center"/>
              <w:outlineLvl w:val="0"/>
              <w:rPr>
                <w:rFonts w:cs="David"/>
                <w:b/>
                <w:bCs/>
                <w:color w:val="000000"/>
                <w:sz w:val="28"/>
                <w:szCs w:val="28"/>
                <w:rtl/>
              </w:rPr>
            </w:pPr>
            <w:bookmarkStart w:id="376" w:name="_Toc510935024"/>
            <w:bookmarkStart w:id="377" w:name="_Toc520637226"/>
            <w:r w:rsidRPr="00F263CF">
              <w:rPr>
                <w:rFonts w:cs="David" w:hint="cs"/>
                <w:b/>
                <w:bCs/>
                <w:color w:val="000000"/>
                <w:sz w:val="28"/>
                <w:szCs w:val="28"/>
                <w:rtl/>
              </w:rPr>
              <w:t>יחידת טיפול באוויר</w:t>
            </w:r>
            <w:bookmarkEnd w:id="376"/>
            <w:bookmarkEnd w:id="377"/>
          </w:p>
        </w:tc>
        <w:tc>
          <w:tcPr>
            <w:tcW w:w="674" w:type="dxa"/>
            <w:vMerge/>
          </w:tcPr>
          <w:p w:rsidR="000A0C99" w:rsidRPr="00F263CF" w:rsidRDefault="000A0C99" w:rsidP="00E83F92">
            <w:pPr>
              <w:bidi/>
              <w:spacing w:line="360" w:lineRule="auto"/>
              <w:jc w:val="center"/>
              <w:rPr>
                <w:rFonts w:cs="David"/>
                <w:color w:val="000000"/>
                <w:sz w:val="24"/>
                <w:szCs w:val="24"/>
                <w:rtl/>
              </w:rPr>
            </w:pPr>
          </w:p>
        </w:tc>
        <w:tc>
          <w:tcPr>
            <w:tcW w:w="567" w:type="dxa"/>
            <w:vMerge/>
          </w:tcPr>
          <w:p w:rsidR="000A0C99" w:rsidRPr="00F263CF" w:rsidRDefault="000A0C99" w:rsidP="00E83F92">
            <w:pPr>
              <w:bidi/>
              <w:spacing w:line="360" w:lineRule="auto"/>
              <w:jc w:val="center"/>
              <w:rPr>
                <w:rFonts w:cs="David"/>
                <w:color w:val="000000"/>
                <w:sz w:val="24"/>
                <w:szCs w:val="24"/>
                <w:rtl/>
              </w:rPr>
            </w:pPr>
          </w:p>
        </w:tc>
        <w:tc>
          <w:tcPr>
            <w:tcW w:w="743" w:type="dxa"/>
            <w:vMerge/>
          </w:tcPr>
          <w:p w:rsidR="000A0C99" w:rsidRPr="00F263CF" w:rsidRDefault="000A0C99" w:rsidP="00E83F92">
            <w:pPr>
              <w:bidi/>
              <w:spacing w:line="360" w:lineRule="auto"/>
              <w:jc w:val="center"/>
              <w:rPr>
                <w:rFonts w:cs="David"/>
                <w:color w:val="000000"/>
                <w:sz w:val="24"/>
                <w:szCs w:val="24"/>
                <w:rtl/>
              </w:rPr>
            </w:pPr>
          </w:p>
        </w:tc>
      </w:tr>
      <w:tr w:rsidR="000A0C99" w:rsidRPr="00E70897" w:rsidTr="00E83F92">
        <w:trPr>
          <w:trHeight w:hRule="exact" w:val="576"/>
          <w:jc w:val="center"/>
        </w:trPr>
        <w:tc>
          <w:tcPr>
            <w:tcW w:w="7513" w:type="dxa"/>
          </w:tcPr>
          <w:p w:rsidR="000A0C99" w:rsidRPr="00F263CF" w:rsidRDefault="000A0C99" w:rsidP="00E83F92">
            <w:pPr>
              <w:bidi/>
              <w:spacing w:line="360" w:lineRule="auto"/>
              <w:jc w:val="center"/>
              <w:rPr>
                <w:rFonts w:cs="David"/>
                <w:color w:val="000000"/>
                <w:sz w:val="24"/>
                <w:szCs w:val="24"/>
                <w:rtl/>
              </w:rPr>
            </w:pPr>
            <w:r w:rsidRPr="00F263CF">
              <w:rPr>
                <w:rFonts w:cs="David"/>
                <w:b/>
                <w:bCs/>
                <w:color w:val="000000"/>
                <w:sz w:val="24"/>
                <w:szCs w:val="24"/>
                <w:u w:val="single"/>
                <w:rtl/>
              </w:rPr>
              <w:t>הוראות  לבצוע</w:t>
            </w:r>
          </w:p>
        </w:tc>
        <w:tc>
          <w:tcPr>
            <w:tcW w:w="674" w:type="dxa"/>
            <w:vMerge/>
          </w:tcPr>
          <w:p w:rsidR="000A0C99" w:rsidRPr="00F263CF" w:rsidRDefault="000A0C99" w:rsidP="00E83F92">
            <w:pPr>
              <w:bidi/>
              <w:spacing w:line="360" w:lineRule="auto"/>
              <w:jc w:val="center"/>
              <w:rPr>
                <w:rFonts w:cs="David"/>
                <w:color w:val="000000"/>
                <w:sz w:val="24"/>
                <w:szCs w:val="24"/>
                <w:rtl/>
              </w:rPr>
            </w:pPr>
          </w:p>
        </w:tc>
        <w:tc>
          <w:tcPr>
            <w:tcW w:w="567" w:type="dxa"/>
            <w:vMerge/>
          </w:tcPr>
          <w:p w:rsidR="000A0C99" w:rsidRPr="00F263CF" w:rsidRDefault="000A0C99" w:rsidP="00E83F92">
            <w:pPr>
              <w:bidi/>
              <w:spacing w:line="360" w:lineRule="auto"/>
              <w:jc w:val="center"/>
              <w:rPr>
                <w:rFonts w:cs="David"/>
                <w:color w:val="000000"/>
                <w:sz w:val="24"/>
                <w:szCs w:val="24"/>
                <w:rtl/>
              </w:rPr>
            </w:pPr>
          </w:p>
        </w:tc>
        <w:tc>
          <w:tcPr>
            <w:tcW w:w="743" w:type="dxa"/>
            <w:vMerge/>
          </w:tcPr>
          <w:p w:rsidR="000A0C99" w:rsidRPr="00F263CF" w:rsidRDefault="000A0C99" w:rsidP="00E83F92">
            <w:pPr>
              <w:bidi/>
              <w:spacing w:line="360" w:lineRule="auto"/>
              <w:jc w:val="center"/>
              <w:rPr>
                <w:rFonts w:cs="David"/>
                <w:color w:val="000000"/>
                <w:sz w:val="24"/>
                <w:szCs w:val="24"/>
                <w:rtl/>
              </w:rPr>
            </w:pPr>
          </w:p>
        </w:tc>
      </w:tr>
      <w:tr w:rsidR="000A0C99" w:rsidRPr="00E70897" w:rsidTr="00E83F92">
        <w:trPr>
          <w:trHeight w:hRule="exact" w:val="320"/>
          <w:jc w:val="center"/>
        </w:trPr>
        <w:tc>
          <w:tcPr>
            <w:tcW w:w="7513" w:type="dxa"/>
          </w:tcPr>
          <w:p w:rsidR="000A0C99" w:rsidRPr="00F263CF" w:rsidRDefault="000A0C99" w:rsidP="00E83F92">
            <w:pPr>
              <w:bidi/>
              <w:spacing w:line="360" w:lineRule="auto"/>
              <w:rPr>
                <w:rFonts w:cs="David"/>
                <w:color w:val="000000"/>
                <w:sz w:val="24"/>
                <w:szCs w:val="24"/>
                <w:rtl/>
              </w:rPr>
            </w:pPr>
            <w:r w:rsidRPr="00F263CF">
              <w:rPr>
                <w:rFonts w:cs="David"/>
                <w:color w:val="000000"/>
                <w:sz w:val="24"/>
                <w:szCs w:val="24"/>
                <w:rtl/>
              </w:rPr>
              <w:t>בדוק מסנן אוויר החלף או נקה</w:t>
            </w:r>
          </w:p>
        </w:tc>
        <w:tc>
          <w:tcPr>
            <w:tcW w:w="674" w:type="dxa"/>
          </w:tcPr>
          <w:p w:rsidR="000A0C99" w:rsidRPr="00F263CF" w:rsidRDefault="000A0C99" w:rsidP="00E83F92">
            <w:pPr>
              <w:bidi/>
              <w:spacing w:line="360" w:lineRule="auto"/>
              <w:jc w:val="center"/>
              <w:rPr>
                <w:rFonts w:cs="David"/>
                <w:color w:val="000000"/>
                <w:sz w:val="24"/>
                <w:szCs w:val="24"/>
                <w:rtl/>
              </w:rPr>
            </w:pPr>
            <w:r w:rsidRPr="00F263CF">
              <w:rPr>
                <w:rFonts w:cs="David" w:hint="cs"/>
                <w:color w:val="000000"/>
                <w:sz w:val="24"/>
                <w:szCs w:val="24"/>
                <w:rtl/>
              </w:rPr>
              <w:t>פ</w:t>
            </w:r>
          </w:p>
        </w:tc>
        <w:tc>
          <w:tcPr>
            <w:tcW w:w="567" w:type="dxa"/>
          </w:tcPr>
          <w:p w:rsidR="000A0C99" w:rsidRPr="00F263CF" w:rsidRDefault="000A0C99" w:rsidP="00E83F92">
            <w:pPr>
              <w:bidi/>
              <w:spacing w:line="360" w:lineRule="auto"/>
              <w:jc w:val="center"/>
              <w:rPr>
                <w:rFonts w:cs="David"/>
                <w:color w:val="000000"/>
                <w:sz w:val="24"/>
                <w:szCs w:val="24"/>
                <w:rtl/>
              </w:rPr>
            </w:pPr>
            <w:r>
              <w:rPr>
                <w:rFonts w:cs="David" w:hint="cs"/>
                <w:color w:val="000000"/>
                <w:sz w:val="24"/>
                <w:szCs w:val="24"/>
                <w:rtl/>
              </w:rPr>
              <w:t>ח</w:t>
            </w:r>
          </w:p>
        </w:tc>
        <w:tc>
          <w:tcPr>
            <w:tcW w:w="743" w:type="dxa"/>
          </w:tcPr>
          <w:p w:rsidR="000A0C99" w:rsidRPr="00372FC6" w:rsidRDefault="000A0C99" w:rsidP="000A0C99">
            <w:pPr>
              <w:pStyle w:val="afc"/>
              <w:numPr>
                <w:ilvl w:val="0"/>
                <w:numId w:val="56"/>
              </w:numPr>
              <w:bidi/>
              <w:spacing w:after="200" w:line="360" w:lineRule="auto"/>
              <w:ind w:left="0" w:firstLine="0"/>
              <w:jc w:val="center"/>
              <w:rPr>
                <w:rFonts w:cs="David"/>
                <w:color w:val="000000"/>
                <w:sz w:val="24"/>
                <w:szCs w:val="24"/>
                <w:rtl/>
              </w:rPr>
            </w:pPr>
          </w:p>
        </w:tc>
      </w:tr>
      <w:tr w:rsidR="000A0C99" w:rsidRPr="00E70897" w:rsidTr="00E83F92">
        <w:trPr>
          <w:trHeight w:hRule="exact" w:val="320"/>
          <w:jc w:val="center"/>
        </w:trPr>
        <w:tc>
          <w:tcPr>
            <w:tcW w:w="7513" w:type="dxa"/>
          </w:tcPr>
          <w:p w:rsidR="000A0C99" w:rsidRPr="00F263CF" w:rsidRDefault="000A0C99" w:rsidP="00E83F92">
            <w:pPr>
              <w:bidi/>
              <w:spacing w:line="360" w:lineRule="auto"/>
              <w:rPr>
                <w:rFonts w:cs="David"/>
                <w:color w:val="000000"/>
                <w:sz w:val="24"/>
                <w:szCs w:val="24"/>
                <w:rtl/>
              </w:rPr>
            </w:pPr>
            <w:r w:rsidRPr="00F263CF">
              <w:rPr>
                <w:rFonts w:cs="David"/>
                <w:color w:val="000000"/>
                <w:sz w:val="24"/>
                <w:szCs w:val="24"/>
                <w:rtl/>
              </w:rPr>
              <w:t>בדוק ויזואלית לרעשים ורעידות</w:t>
            </w:r>
          </w:p>
        </w:tc>
        <w:tc>
          <w:tcPr>
            <w:tcW w:w="674" w:type="dxa"/>
          </w:tcPr>
          <w:p w:rsidR="000A0C99" w:rsidRPr="00F263CF" w:rsidRDefault="000A0C99" w:rsidP="00E83F92">
            <w:pPr>
              <w:bidi/>
              <w:spacing w:line="360" w:lineRule="auto"/>
              <w:jc w:val="center"/>
              <w:rPr>
                <w:rFonts w:cs="David"/>
                <w:color w:val="000000"/>
                <w:sz w:val="24"/>
                <w:szCs w:val="24"/>
                <w:rtl/>
              </w:rPr>
            </w:pPr>
            <w:r w:rsidRPr="00F263CF">
              <w:rPr>
                <w:rFonts w:cs="David" w:hint="cs"/>
                <w:color w:val="000000"/>
                <w:sz w:val="24"/>
                <w:szCs w:val="24"/>
                <w:rtl/>
              </w:rPr>
              <w:t>פ</w:t>
            </w:r>
          </w:p>
        </w:tc>
        <w:tc>
          <w:tcPr>
            <w:tcW w:w="567" w:type="dxa"/>
            <w:vMerge w:val="restart"/>
          </w:tcPr>
          <w:p w:rsidR="000A0C99" w:rsidRPr="00F263CF" w:rsidRDefault="000A0C99" w:rsidP="00E83F92">
            <w:pPr>
              <w:bidi/>
              <w:spacing w:line="360" w:lineRule="auto"/>
              <w:jc w:val="center"/>
              <w:rPr>
                <w:rFonts w:cs="David"/>
                <w:color w:val="000000"/>
                <w:sz w:val="24"/>
                <w:szCs w:val="24"/>
                <w:rtl/>
              </w:rPr>
            </w:pPr>
            <w:r>
              <w:rPr>
                <w:rFonts w:cs="David" w:hint="cs"/>
                <w:color w:val="000000"/>
                <w:sz w:val="24"/>
                <w:szCs w:val="24"/>
                <w:rtl/>
              </w:rPr>
              <w:t>ת</w:t>
            </w:r>
          </w:p>
        </w:tc>
        <w:tc>
          <w:tcPr>
            <w:tcW w:w="743" w:type="dxa"/>
          </w:tcPr>
          <w:p w:rsidR="000A0C99" w:rsidRPr="00372FC6" w:rsidRDefault="000A0C99" w:rsidP="000A0C99">
            <w:pPr>
              <w:pStyle w:val="afc"/>
              <w:numPr>
                <w:ilvl w:val="0"/>
                <w:numId w:val="56"/>
              </w:numPr>
              <w:bidi/>
              <w:spacing w:after="200" w:line="360" w:lineRule="auto"/>
              <w:ind w:left="0" w:firstLine="0"/>
              <w:jc w:val="center"/>
              <w:rPr>
                <w:rFonts w:cs="David"/>
                <w:color w:val="000000"/>
                <w:sz w:val="24"/>
                <w:szCs w:val="24"/>
                <w:rtl/>
              </w:rPr>
            </w:pPr>
          </w:p>
        </w:tc>
      </w:tr>
      <w:tr w:rsidR="000A0C99" w:rsidRPr="00E70897" w:rsidTr="00E83F92">
        <w:trPr>
          <w:trHeight w:hRule="exact" w:val="320"/>
          <w:jc w:val="center"/>
        </w:trPr>
        <w:tc>
          <w:tcPr>
            <w:tcW w:w="7513" w:type="dxa"/>
          </w:tcPr>
          <w:p w:rsidR="000A0C99" w:rsidRPr="00F263CF" w:rsidRDefault="000A0C99" w:rsidP="00E83F92">
            <w:pPr>
              <w:bidi/>
              <w:spacing w:line="360" w:lineRule="auto"/>
              <w:rPr>
                <w:rFonts w:cs="David"/>
                <w:color w:val="000000"/>
                <w:sz w:val="24"/>
                <w:szCs w:val="24"/>
                <w:rtl/>
              </w:rPr>
            </w:pPr>
            <w:r w:rsidRPr="00F263CF">
              <w:rPr>
                <w:rFonts w:cs="David"/>
                <w:color w:val="000000"/>
                <w:sz w:val="24"/>
                <w:szCs w:val="24"/>
                <w:rtl/>
              </w:rPr>
              <w:t xml:space="preserve">בדוק טמפ' אוויר ביציאה (הפרש טמפ' </w:t>
            </w:r>
            <w:r w:rsidRPr="00F263CF">
              <w:rPr>
                <w:rFonts w:cs="David"/>
                <w:color w:val="000000"/>
                <w:sz w:val="24"/>
                <w:szCs w:val="24"/>
              </w:rPr>
              <w:t>C</w:t>
            </w:r>
            <w:r w:rsidRPr="00F263CF">
              <w:rPr>
                <w:rFonts w:cs="David"/>
                <w:color w:val="000000"/>
                <w:sz w:val="24"/>
                <w:szCs w:val="24"/>
              </w:rPr>
              <w:sym w:font="Symbol" w:char="F0B0"/>
            </w:r>
            <w:r w:rsidRPr="00F263CF">
              <w:rPr>
                <w:rFonts w:cs="David"/>
                <w:color w:val="000000"/>
                <w:sz w:val="24"/>
                <w:szCs w:val="24"/>
                <w:rtl/>
              </w:rPr>
              <w:t>12)</w:t>
            </w:r>
          </w:p>
        </w:tc>
        <w:tc>
          <w:tcPr>
            <w:tcW w:w="674" w:type="dxa"/>
          </w:tcPr>
          <w:p w:rsidR="000A0C99" w:rsidRPr="00F263CF" w:rsidRDefault="000A0C99" w:rsidP="00E83F92">
            <w:pPr>
              <w:bidi/>
              <w:spacing w:line="360" w:lineRule="auto"/>
              <w:jc w:val="center"/>
              <w:rPr>
                <w:rFonts w:cs="David"/>
                <w:color w:val="000000"/>
                <w:sz w:val="24"/>
                <w:szCs w:val="24"/>
                <w:rtl/>
              </w:rPr>
            </w:pPr>
            <w:r w:rsidRPr="00F263CF">
              <w:rPr>
                <w:rFonts w:cs="David" w:hint="cs"/>
                <w:color w:val="000000"/>
                <w:sz w:val="24"/>
                <w:szCs w:val="24"/>
                <w:rtl/>
              </w:rPr>
              <w:t>פ</w:t>
            </w:r>
          </w:p>
        </w:tc>
        <w:tc>
          <w:tcPr>
            <w:tcW w:w="567" w:type="dxa"/>
            <w:vMerge/>
          </w:tcPr>
          <w:p w:rsidR="000A0C99" w:rsidRPr="00F263CF" w:rsidRDefault="000A0C99" w:rsidP="00E83F92">
            <w:pPr>
              <w:bidi/>
              <w:spacing w:line="360" w:lineRule="auto"/>
              <w:jc w:val="center"/>
              <w:rPr>
                <w:rFonts w:cs="David"/>
                <w:color w:val="000000"/>
                <w:sz w:val="24"/>
                <w:szCs w:val="24"/>
                <w:rtl/>
              </w:rPr>
            </w:pPr>
          </w:p>
        </w:tc>
        <w:tc>
          <w:tcPr>
            <w:tcW w:w="743" w:type="dxa"/>
          </w:tcPr>
          <w:p w:rsidR="000A0C99" w:rsidRPr="00372FC6" w:rsidRDefault="000A0C99" w:rsidP="000A0C99">
            <w:pPr>
              <w:pStyle w:val="afc"/>
              <w:numPr>
                <w:ilvl w:val="0"/>
                <w:numId w:val="56"/>
              </w:numPr>
              <w:bidi/>
              <w:spacing w:after="200" w:line="360" w:lineRule="auto"/>
              <w:ind w:left="0" w:firstLine="0"/>
              <w:jc w:val="center"/>
              <w:rPr>
                <w:rFonts w:cs="David"/>
                <w:color w:val="000000"/>
                <w:sz w:val="24"/>
                <w:szCs w:val="24"/>
                <w:rtl/>
              </w:rPr>
            </w:pPr>
          </w:p>
        </w:tc>
      </w:tr>
      <w:tr w:rsidR="000A0C99" w:rsidRPr="00E70897" w:rsidTr="00E83F92">
        <w:trPr>
          <w:trHeight w:hRule="exact" w:val="320"/>
          <w:jc w:val="center"/>
        </w:trPr>
        <w:tc>
          <w:tcPr>
            <w:tcW w:w="7513" w:type="dxa"/>
          </w:tcPr>
          <w:p w:rsidR="000A0C99" w:rsidRPr="00F263CF" w:rsidRDefault="000A0C99" w:rsidP="00E83F92">
            <w:pPr>
              <w:bidi/>
              <w:spacing w:line="360" w:lineRule="auto"/>
              <w:rPr>
                <w:rFonts w:cs="David"/>
                <w:color w:val="000000"/>
                <w:sz w:val="24"/>
                <w:szCs w:val="24"/>
                <w:rtl/>
              </w:rPr>
            </w:pPr>
            <w:r w:rsidRPr="00F263CF">
              <w:rPr>
                <w:rFonts w:cs="David"/>
                <w:color w:val="000000"/>
                <w:sz w:val="24"/>
                <w:szCs w:val="24"/>
                <w:rtl/>
              </w:rPr>
              <w:t xml:space="preserve">בדוק טמפ' אוויר ביציאה ובכניסה, חשב ההפרש  </w:t>
            </w:r>
            <w:r w:rsidRPr="00F263CF">
              <w:rPr>
                <w:rFonts w:cs="David"/>
                <w:color w:val="000000"/>
                <w:sz w:val="24"/>
                <w:szCs w:val="24"/>
              </w:rPr>
              <w:t>C)</w:t>
            </w:r>
            <w:r w:rsidRPr="00F263CF">
              <w:rPr>
                <w:rFonts w:cs="David"/>
                <w:color w:val="000000"/>
                <w:sz w:val="24"/>
                <w:szCs w:val="24"/>
              </w:rPr>
              <w:sym w:font="Symbol" w:char="F0B0"/>
            </w:r>
            <w:r w:rsidRPr="00F263CF">
              <w:rPr>
                <w:rFonts w:cs="David"/>
                <w:color w:val="000000"/>
                <w:sz w:val="24"/>
                <w:szCs w:val="24"/>
                <w:rtl/>
              </w:rPr>
              <w:t>12)</w:t>
            </w:r>
          </w:p>
        </w:tc>
        <w:tc>
          <w:tcPr>
            <w:tcW w:w="674" w:type="dxa"/>
          </w:tcPr>
          <w:p w:rsidR="000A0C99" w:rsidRPr="00F263CF" w:rsidRDefault="000A0C99" w:rsidP="00E83F92">
            <w:pPr>
              <w:bidi/>
              <w:spacing w:line="360" w:lineRule="auto"/>
              <w:jc w:val="center"/>
              <w:rPr>
                <w:rFonts w:cs="David"/>
                <w:color w:val="000000"/>
                <w:sz w:val="24"/>
                <w:szCs w:val="24"/>
                <w:rtl/>
              </w:rPr>
            </w:pPr>
            <w:r w:rsidRPr="00F263CF">
              <w:rPr>
                <w:rFonts w:cs="David" w:hint="cs"/>
                <w:color w:val="000000"/>
                <w:sz w:val="24"/>
                <w:szCs w:val="24"/>
                <w:rtl/>
              </w:rPr>
              <w:t>פ</w:t>
            </w:r>
          </w:p>
        </w:tc>
        <w:tc>
          <w:tcPr>
            <w:tcW w:w="567" w:type="dxa"/>
            <w:vMerge/>
          </w:tcPr>
          <w:p w:rsidR="000A0C99" w:rsidRPr="00F263CF" w:rsidRDefault="000A0C99" w:rsidP="00E83F92">
            <w:pPr>
              <w:bidi/>
              <w:spacing w:line="360" w:lineRule="auto"/>
              <w:jc w:val="center"/>
              <w:rPr>
                <w:rFonts w:cs="David"/>
                <w:color w:val="000000"/>
                <w:sz w:val="24"/>
                <w:szCs w:val="24"/>
                <w:rtl/>
              </w:rPr>
            </w:pPr>
          </w:p>
        </w:tc>
        <w:tc>
          <w:tcPr>
            <w:tcW w:w="743" w:type="dxa"/>
          </w:tcPr>
          <w:p w:rsidR="000A0C99" w:rsidRPr="00372FC6" w:rsidRDefault="000A0C99" w:rsidP="000A0C99">
            <w:pPr>
              <w:pStyle w:val="afc"/>
              <w:numPr>
                <w:ilvl w:val="0"/>
                <w:numId w:val="56"/>
              </w:numPr>
              <w:bidi/>
              <w:spacing w:after="200" w:line="360" w:lineRule="auto"/>
              <w:ind w:left="0" w:firstLine="0"/>
              <w:jc w:val="center"/>
              <w:rPr>
                <w:rFonts w:cs="David"/>
                <w:color w:val="000000"/>
                <w:sz w:val="24"/>
                <w:szCs w:val="24"/>
                <w:rtl/>
              </w:rPr>
            </w:pPr>
          </w:p>
        </w:tc>
      </w:tr>
      <w:tr w:rsidR="000A0C99" w:rsidRPr="00E70897" w:rsidTr="00E83F92">
        <w:trPr>
          <w:trHeight w:hRule="exact" w:val="255"/>
          <w:jc w:val="center"/>
        </w:trPr>
        <w:tc>
          <w:tcPr>
            <w:tcW w:w="7513" w:type="dxa"/>
          </w:tcPr>
          <w:p w:rsidR="000A0C99" w:rsidRPr="00F263CF" w:rsidRDefault="000A0C99" w:rsidP="00E83F92">
            <w:pPr>
              <w:bidi/>
              <w:spacing w:line="360" w:lineRule="auto"/>
              <w:rPr>
                <w:rFonts w:cs="David"/>
                <w:color w:val="000000"/>
                <w:sz w:val="24"/>
                <w:szCs w:val="24"/>
                <w:rtl/>
              </w:rPr>
            </w:pPr>
            <w:r w:rsidRPr="00F263CF">
              <w:rPr>
                <w:rFonts w:cs="David"/>
                <w:color w:val="000000"/>
                <w:sz w:val="24"/>
                <w:szCs w:val="24"/>
                <w:rtl/>
              </w:rPr>
              <w:t xml:space="preserve">בדוק מכלול </w:t>
            </w:r>
            <w:r>
              <w:rPr>
                <w:rFonts w:cs="David" w:hint="cs"/>
                <w:color w:val="000000"/>
                <w:sz w:val="24"/>
                <w:szCs w:val="24"/>
                <w:rtl/>
              </w:rPr>
              <w:t>היחידה</w:t>
            </w:r>
            <w:r w:rsidRPr="00F263CF">
              <w:rPr>
                <w:rFonts w:cs="David"/>
                <w:color w:val="000000"/>
                <w:sz w:val="24"/>
                <w:szCs w:val="24"/>
                <w:rtl/>
              </w:rPr>
              <w:t>:מפוח המפזר לרעשים, רעידות וחלקים משוחררים</w:t>
            </w:r>
          </w:p>
        </w:tc>
        <w:tc>
          <w:tcPr>
            <w:tcW w:w="674" w:type="dxa"/>
          </w:tcPr>
          <w:p w:rsidR="000A0C99" w:rsidRPr="00F263CF" w:rsidRDefault="000A0C99" w:rsidP="00E83F92">
            <w:pPr>
              <w:bidi/>
              <w:spacing w:line="360" w:lineRule="auto"/>
              <w:jc w:val="center"/>
              <w:rPr>
                <w:rFonts w:cs="David"/>
                <w:color w:val="000000"/>
                <w:sz w:val="24"/>
                <w:szCs w:val="24"/>
                <w:rtl/>
              </w:rPr>
            </w:pPr>
            <w:r w:rsidRPr="00F263CF">
              <w:rPr>
                <w:rFonts w:cs="David" w:hint="cs"/>
                <w:color w:val="000000"/>
                <w:sz w:val="24"/>
                <w:szCs w:val="24"/>
                <w:rtl/>
              </w:rPr>
              <w:t>פ</w:t>
            </w:r>
          </w:p>
        </w:tc>
        <w:tc>
          <w:tcPr>
            <w:tcW w:w="567" w:type="dxa"/>
            <w:vMerge/>
          </w:tcPr>
          <w:p w:rsidR="000A0C99" w:rsidRPr="00F263CF" w:rsidRDefault="000A0C99" w:rsidP="00E83F92">
            <w:pPr>
              <w:bidi/>
              <w:spacing w:line="360" w:lineRule="auto"/>
              <w:jc w:val="center"/>
              <w:rPr>
                <w:rFonts w:cs="David"/>
                <w:color w:val="000000"/>
                <w:sz w:val="24"/>
                <w:szCs w:val="24"/>
                <w:rtl/>
              </w:rPr>
            </w:pPr>
          </w:p>
        </w:tc>
        <w:tc>
          <w:tcPr>
            <w:tcW w:w="743" w:type="dxa"/>
          </w:tcPr>
          <w:p w:rsidR="000A0C99" w:rsidRPr="00372FC6" w:rsidRDefault="000A0C99" w:rsidP="000A0C99">
            <w:pPr>
              <w:pStyle w:val="afc"/>
              <w:numPr>
                <w:ilvl w:val="0"/>
                <w:numId w:val="56"/>
              </w:numPr>
              <w:bidi/>
              <w:spacing w:after="200" w:line="360" w:lineRule="auto"/>
              <w:ind w:left="0" w:firstLine="0"/>
              <w:jc w:val="center"/>
              <w:rPr>
                <w:rFonts w:cs="David"/>
                <w:color w:val="000000"/>
                <w:sz w:val="24"/>
                <w:szCs w:val="24"/>
                <w:rtl/>
              </w:rPr>
            </w:pPr>
          </w:p>
        </w:tc>
      </w:tr>
      <w:tr w:rsidR="000A0C99" w:rsidRPr="00E70897" w:rsidTr="00E83F92">
        <w:trPr>
          <w:trHeight w:hRule="exact" w:val="320"/>
          <w:jc w:val="center"/>
        </w:trPr>
        <w:tc>
          <w:tcPr>
            <w:tcW w:w="7513" w:type="dxa"/>
          </w:tcPr>
          <w:p w:rsidR="000A0C99" w:rsidRPr="00F263CF" w:rsidRDefault="000A0C99" w:rsidP="00E83F92">
            <w:pPr>
              <w:bidi/>
              <w:spacing w:line="360" w:lineRule="auto"/>
              <w:rPr>
                <w:rFonts w:cs="David"/>
                <w:color w:val="000000"/>
                <w:sz w:val="24"/>
                <w:szCs w:val="24"/>
                <w:rtl/>
              </w:rPr>
            </w:pPr>
            <w:r w:rsidRPr="00F263CF">
              <w:rPr>
                <w:rFonts w:cs="David"/>
                <w:color w:val="000000"/>
                <w:sz w:val="24"/>
                <w:szCs w:val="24"/>
                <w:rtl/>
              </w:rPr>
              <w:t>בדוק ניקיון יציאת ניקוז המים</w:t>
            </w:r>
          </w:p>
        </w:tc>
        <w:tc>
          <w:tcPr>
            <w:tcW w:w="674" w:type="dxa"/>
          </w:tcPr>
          <w:p w:rsidR="000A0C99" w:rsidRPr="00F263CF" w:rsidRDefault="000A0C99" w:rsidP="00E83F92">
            <w:pPr>
              <w:bidi/>
              <w:spacing w:line="360" w:lineRule="auto"/>
              <w:jc w:val="center"/>
              <w:rPr>
                <w:rFonts w:cs="David"/>
                <w:color w:val="000000"/>
                <w:sz w:val="24"/>
                <w:szCs w:val="24"/>
                <w:rtl/>
              </w:rPr>
            </w:pPr>
            <w:r w:rsidRPr="00F263CF">
              <w:rPr>
                <w:rFonts w:cs="David" w:hint="cs"/>
                <w:color w:val="000000"/>
                <w:sz w:val="24"/>
                <w:szCs w:val="24"/>
                <w:rtl/>
              </w:rPr>
              <w:t>ס</w:t>
            </w:r>
          </w:p>
        </w:tc>
        <w:tc>
          <w:tcPr>
            <w:tcW w:w="567" w:type="dxa"/>
            <w:vMerge/>
          </w:tcPr>
          <w:p w:rsidR="000A0C99" w:rsidRPr="00F263CF" w:rsidRDefault="000A0C99" w:rsidP="00E83F92">
            <w:pPr>
              <w:bidi/>
              <w:spacing w:line="360" w:lineRule="auto"/>
              <w:jc w:val="center"/>
              <w:rPr>
                <w:rFonts w:cs="David"/>
                <w:color w:val="000000"/>
                <w:sz w:val="24"/>
                <w:szCs w:val="24"/>
                <w:rtl/>
              </w:rPr>
            </w:pPr>
          </w:p>
        </w:tc>
        <w:tc>
          <w:tcPr>
            <w:tcW w:w="743" w:type="dxa"/>
          </w:tcPr>
          <w:p w:rsidR="000A0C99" w:rsidRPr="00372FC6" w:rsidRDefault="000A0C99" w:rsidP="000A0C99">
            <w:pPr>
              <w:pStyle w:val="afc"/>
              <w:numPr>
                <w:ilvl w:val="0"/>
                <w:numId w:val="56"/>
              </w:numPr>
              <w:bidi/>
              <w:spacing w:after="200" w:line="360" w:lineRule="auto"/>
              <w:ind w:left="0" w:firstLine="0"/>
              <w:jc w:val="center"/>
              <w:rPr>
                <w:rFonts w:cs="David"/>
                <w:color w:val="000000"/>
                <w:sz w:val="24"/>
                <w:szCs w:val="24"/>
                <w:rtl/>
              </w:rPr>
            </w:pPr>
          </w:p>
        </w:tc>
      </w:tr>
      <w:tr w:rsidR="000A0C99" w:rsidRPr="00E70897" w:rsidTr="00E83F92">
        <w:trPr>
          <w:trHeight w:hRule="exact" w:val="320"/>
          <w:jc w:val="center"/>
        </w:trPr>
        <w:tc>
          <w:tcPr>
            <w:tcW w:w="7513" w:type="dxa"/>
          </w:tcPr>
          <w:p w:rsidR="000A0C99" w:rsidRPr="00F263CF" w:rsidRDefault="000A0C99" w:rsidP="00E83F92">
            <w:pPr>
              <w:bidi/>
              <w:spacing w:line="360" w:lineRule="auto"/>
              <w:rPr>
                <w:rFonts w:cs="David"/>
                <w:color w:val="000000"/>
                <w:sz w:val="24"/>
                <w:szCs w:val="24"/>
                <w:rtl/>
              </w:rPr>
            </w:pPr>
            <w:r w:rsidRPr="00F263CF">
              <w:rPr>
                <w:rFonts w:cs="David"/>
                <w:color w:val="000000"/>
                <w:sz w:val="24"/>
                <w:szCs w:val="24"/>
                <w:rtl/>
              </w:rPr>
              <w:t xml:space="preserve">בדוק אביזרי פקוד, תרמוסטט, כפתורי הפעלה מעבר חמום </w:t>
            </w:r>
          </w:p>
        </w:tc>
        <w:tc>
          <w:tcPr>
            <w:tcW w:w="674" w:type="dxa"/>
          </w:tcPr>
          <w:p w:rsidR="000A0C99" w:rsidRPr="00F263CF" w:rsidRDefault="000A0C99" w:rsidP="00E83F92">
            <w:pPr>
              <w:bidi/>
              <w:spacing w:line="360" w:lineRule="auto"/>
              <w:jc w:val="center"/>
              <w:rPr>
                <w:rFonts w:cs="David"/>
                <w:color w:val="000000"/>
                <w:sz w:val="24"/>
                <w:szCs w:val="24"/>
                <w:rtl/>
              </w:rPr>
            </w:pPr>
            <w:r w:rsidRPr="00F263CF">
              <w:rPr>
                <w:rFonts w:cs="David" w:hint="cs"/>
                <w:color w:val="000000"/>
                <w:sz w:val="24"/>
                <w:szCs w:val="24"/>
                <w:rtl/>
              </w:rPr>
              <w:t>פ</w:t>
            </w:r>
          </w:p>
        </w:tc>
        <w:tc>
          <w:tcPr>
            <w:tcW w:w="567" w:type="dxa"/>
            <w:vMerge/>
          </w:tcPr>
          <w:p w:rsidR="000A0C99" w:rsidRPr="00F263CF" w:rsidRDefault="000A0C99" w:rsidP="00E83F92">
            <w:pPr>
              <w:bidi/>
              <w:spacing w:line="360" w:lineRule="auto"/>
              <w:jc w:val="center"/>
              <w:rPr>
                <w:rFonts w:cs="David"/>
                <w:color w:val="000000"/>
                <w:sz w:val="24"/>
                <w:szCs w:val="24"/>
                <w:rtl/>
              </w:rPr>
            </w:pPr>
          </w:p>
        </w:tc>
        <w:tc>
          <w:tcPr>
            <w:tcW w:w="743" w:type="dxa"/>
          </w:tcPr>
          <w:p w:rsidR="000A0C99" w:rsidRPr="00372FC6" w:rsidRDefault="000A0C99" w:rsidP="000A0C99">
            <w:pPr>
              <w:pStyle w:val="afc"/>
              <w:numPr>
                <w:ilvl w:val="0"/>
                <w:numId w:val="56"/>
              </w:numPr>
              <w:bidi/>
              <w:spacing w:after="200" w:line="360" w:lineRule="auto"/>
              <w:ind w:left="0" w:firstLine="0"/>
              <w:jc w:val="center"/>
              <w:rPr>
                <w:rFonts w:cs="David"/>
                <w:color w:val="000000"/>
                <w:sz w:val="24"/>
                <w:szCs w:val="24"/>
                <w:rtl/>
              </w:rPr>
            </w:pPr>
          </w:p>
        </w:tc>
      </w:tr>
      <w:tr w:rsidR="000A0C99" w:rsidRPr="00E70897" w:rsidTr="00E83F92">
        <w:trPr>
          <w:trHeight w:hRule="exact" w:val="320"/>
          <w:jc w:val="center"/>
        </w:trPr>
        <w:tc>
          <w:tcPr>
            <w:tcW w:w="7513" w:type="dxa"/>
          </w:tcPr>
          <w:p w:rsidR="000A0C99" w:rsidRPr="00F263CF" w:rsidRDefault="000A0C99" w:rsidP="00E83F92">
            <w:pPr>
              <w:bidi/>
              <w:spacing w:line="360" w:lineRule="auto"/>
              <w:rPr>
                <w:rFonts w:cs="David"/>
                <w:color w:val="000000"/>
                <w:sz w:val="24"/>
                <w:szCs w:val="24"/>
                <w:rtl/>
              </w:rPr>
            </w:pPr>
            <w:r w:rsidRPr="00F263CF">
              <w:rPr>
                <w:rFonts w:cs="David"/>
                <w:color w:val="000000"/>
                <w:sz w:val="24"/>
                <w:szCs w:val="24"/>
                <w:rtl/>
              </w:rPr>
              <w:t>בדוק ניקיון הסוללה</w:t>
            </w:r>
          </w:p>
        </w:tc>
        <w:tc>
          <w:tcPr>
            <w:tcW w:w="674" w:type="dxa"/>
          </w:tcPr>
          <w:p w:rsidR="000A0C99" w:rsidRPr="00F263CF" w:rsidRDefault="000A0C99" w:rsidP="00E83F92">
            <w:pPr>
              <w:bidi/>
              <w:spacing w:line="360" w:lineRule="auto"/>
              <w:jc w:val="center"/>
              <w:rPr>
                <w:rFonts w:cs="David"/>
                <w:color w:val="000000"/>
                <w:sz w:val="24"/>
                <w:szCs w:val="24"/>
                <w:rtl/>
              </w:rPr>
            </w:pPr>
            <w:r w:rsidRPr="00F263CF">
              <w:rPr>
                <w:rFonts w:cs="David" w:hint="cs"/>
                <w:color w:val="000000"/>
                <w:sz w:val="24"/>
                <w:szCs w:val="24"/>
                <w:rtl/>
              </w:rPr>
              <w:t>ס</w:t>
            </w:r>
          </w:p>
        </w:tc>
        <w:tc>
          <w:tcPr>
            <w:tcW w:w="567" w:type="dxa"/>
            <w:vMerge w:val="restart"/>
          </w:tcPr>
          <w:p w:rsidR="000A0C99" w:rsidRPr="00F263CF" w:rsidRDefault="000A0C99" w:rsidP="00E83F92">
            <w:pPr>
              <w:bidi/>
              <w:spacing w:line="360" w:lineRule="auto"/>
              <w:jc w:val="center"/>
              <w:rPr>
                <w:rFonts w:cs="David"/>
                <w:color w:val="000000"/>
                <w:sz w:val="24"/>
                <w:szCs w:val="24"/>
                <w:rtl/>
              </w:rPr>
            </w:pPr>
            <w:r w:rsidRPr="00F263CF">
              <w:rPr>
                <w:rFonts w:cs="David" w:hint="cs"/>
                <w:color w:val="000000"/>
                <w:sz w:val="24"/>
                <w:szCs w:val="24"/>
                <w:rtl/>
              </w:rPr>
              <w:t>מ</w:t>
            </w:r>
          </w:p>
        </w:tc>
        <w:tc>
          <w:tcPr>
            <w:tcW w:w="743" w:type="dxa"/>
          </w:tcPr>
          <w:p w:rsidR="000A0C99" w:rsidRPr="00372FC6" w:rsidRDefault="000A0C99" w:rsidP="000A0C99">
            <w:pPr>
              <w:pStyle w:val="afc"/>
              <w:numPr>
                <w:ilvl w:val="0"/>
                <w:numId w:val="56"/>
              </w:numPr>
              <w:bidi/>
              <w:spacing w:after="200" w:line="360" w:lineRule="auto"/>
              <w:ind w:left="0" w:firstLine="0"/>
              <w:jc w:val="center"/>
              <w:rPr>
                <w:rFonts w:cs="David"/>
                <w:color w:val="000000"/>
                <w:sz w:val="24"/>
                <w:szCs w:val="24"/>
                <w:rtl/>
              </w:rPr>
            </w:pPr>
          </w:p>
        </w:tc>
      </w:tr>
      <w:tr w:rsidR="000A0C99" w:rsidRPr="00E70897" w:rsidTr="00E83F92">
        <w:trPr>
          <w:trHeight w:hRule="exact" w:val="320"/>
          <w:jc w:val="center"/>
        </w:trPr>
        <w:tc>
          <w:tcPr>
            <w:tcW w:w="7513" w:type="dxa"/>
          </w:tcPr>
          <w:p w:rsidR="000A0C99" w:rsidRPr="00F263CF" w:rsidRDefault="000A0C99" w:rsidP="00E83F92">
            <w:pPr>
              <w:bidi/>
              <w:spacing w:line="360" w:lineRule="auto"/>
              <w:rPr>
                <w:rFonts w:cs="David"/>
                <w:color w:val="000000"/>
                <w:sz w:val="24"/>
                <w:szCs w:val="24"/>
                <w:rtl/>
              </w:rPr>
            </w:pPr>
            <w:r w:rsidRPr="00F263CF">
              <w:rPr>
                <w:rFonts w:cs="David"/>
                <w:color w:val="000000"/>
                <w:sz w:val="24"/>
                <w:szCs w:val="24"/>
                <w:rtl/>
              </w:rPr>
              <w:t>בדוק תקינות ניקוז המים מהאמבטיה לניקוז</w:t>
            </w:r>
          </w:p>
        </w:tc>
        <w:tc>
          <w:tcPr>
            <w:tcW w:w="674" w:type="dxa"/>
          </w:tcPr>
          <w:p w:rsidR="000A0C99" w:rsidRPr="00F263CF" w:rsidRDefault="000A0C99" w:rsidP="00E83F92">
            <w:pPr>
              <w:bidi/>
              <w:spacing w:line="360" w:lineRule="auto"/>
              <w:jc w:val="center"/>
              <w:rPr>
                <w:rFonts w:cs="David"/>
                <w:color w:val="000000"/>
                <w:sz w:val="24"/>
                <w:szCs w:val="24"/>
                <w:rtl/>
              </w:rPr>
            </w:pPr>
            <w:r w:rsidRPr="00F263CF">
              <w:rPr>
                <w:rFonts w:cs="David" w:hint="cs"/>
                <w:color w:val="000000"/>
                <w:sz w:val="24"/>
                <w:szCs w:val="24"/>
                <w:rtl/>
              </w:rPr>
              <w:t>ס</w:t>
            </w:r>
          </w:p>
        </w:tc>
        <w:tc>
          <w:tcPr>
            <w:tcW w:w="567" w:type="dxa"/>
            <w:vMerge/>
          </w:tcPr>
          <w:p w:rsidR="000A0C99" w:rsidRPr="00F263CF" w:rsidRDefault="000A0C99" w:rsidP="00E83F92">
            <w:pPr>
              <w:bidi/>
              <w:spacing w:line="360" w:lineRule="auto"/>
              <w:jc w:val="center"/>
              <w:rPr>
                <w:rFonts w:cs="David"/>
                <w:color w:val="000000"/>
                <w:sz w:val="24"/>
                <w:szCs w:val="24"/>
                <w:rtl/>
              </w:rPr>
            </w:pPr>
          </w:p>
        </w:tc>
        <w:tc>
          <w:tcPr>
            <w:tcW w:w="743" w:type="dxa"/>
          </w:tcPr>
          <w:p w:rsidR="000A0C99" w:rsidRPr="00372FC6" w:rsidRDefault="000A0C99" w:rsidP="000A0C99">
            <w:pPr>
              <w:pStyle w:val="afc"/>
              <w:numPr>
                <w:ilvl w:val="0"/>
                <w:numId w:val="56"/>
              </w:numPr>
              <w:bidi/>
              <w:spacing w:after="200" w:line="360" w:lineRule="auto"/>
              <w:ind w:left="0" w:firstLine="0"/>
              <w:jc w:val="center"/>
              <w:rPr>
                <w:rFonts w:cs="David"/>
                <w:color w:val="000000"/>
                <w:sz w:val="24"/>
                <w:szCs w:val="24"/>
                <w:rtl/>
              </w:rPr>
            </w:pPr>
          </w:p>
        </w:tc>
      </w:tr>
      <w:tr w:rsidR="000A0C99" w:rsidRPr="00E70897" w:rsidTr="00E83F92">
        <w:trPr>
          <w:trHeight w:hRule="exact" w:val="320"/>
          <w:jc w:val="center"/>
        </w:trPr>
        <w:tc>
          <w:tcPr>
            <w:tcW w:w="7513" w:type="dxa"/>
          </w:tcPr>
          <w:p w:rsidR="000A0C99" w:rsidRPr="00F263CF" w:rsidRDefault="000A0C99" w:rsidP="00E83F92">
            <w:pPr>
              <w:bidi/>
              <w:spacing w:line="360" w:lineRule="auto"/>
              <w:rPr>
                <w:rFonts w:cs="David"/>
                <w:color w:val="000000"/>
                <w:sz w:val="24"/>
                <w:szCs w:val="24"/>
                <w:rtl/>
              </w:rPr>
            </w:pPr>
            <w:r w:rsidRPr="00F263CF">
              <w:rPr>
                <w:rFonts w:cs="David"/>
                <w:color w:val="000000"/>
                <w:sz w:val="24"/>
                <w:szCs w:val="24"/>
                <w:rtl/>
              </w:rPr>
              <w:t>ישר צלעות המאייד</w:t>
            </w:r>
          </w:p>
        </w:tc>
        <w:tc>
          <w:tcPr>
            <w:tcW w:w="674" w:type="dxa"/>
          </w:tcPr>
          <w:p w:rsidR="000A0C99" w:rsidRPr="00F263CF" w:rsidRDefault="000A0C99" w:rsidP="00E83F92">
            <w:pPr>
              <w:bidi/>
              <w:spacing w:line="360" w:lineRule="auto"/>
              <w:jc w:val="center"/>
              <w:rPr>
                <w:rFonts w:cs="David"/>
                <w:color w:val="000000"/>
                <w:sz w:val="24"/>
                <w:szCs w:val="24"/>
                <w:rtl/>
              </w:rPr>
            </w:pPr>
            <w:r w:rsidRPr="00F263CF">
              <w:rPr>
                <w:rFonts w:cs="David" w:hint="cs"/>
                <w:color w:val="000000"/>
                <w:sz w:val="24"/>
                <w:szCs w:val="24"/>
                <w:rtl/>
              </w:rPr>
              <w:t>ס</w:t>
            </w:r>
          </w:p>
        </w:tc>
        <w:tc>
          <w:tcPr>
            <w:tcW w:w="567" w:type="dxa"/>
            <w:vMerge/>
          </w:tcPr>
          <w:p w:rsidR="000A0C99" w:rsidRPr="00F263CF" w:rsidRDefault="000A0C99" w:rsidP="00E83F92">
            <w:pPr>
              <w:bidi/>
              <w:spacing w:line="360" w:lineRule="auto"/>
              <w:jc w:val="center"/>
              <w:rPr>
                <w:rFonts w:cs="David"/>
                <w:color w:val="000000"/>
                <w:sz w:val="24"/>
                <w:szCs w:val="24"/>
                <w:rtl/>
              </w:rPr>
            </w:pPr>
          </w:p>
        </w:tc>
        <w:tc>
          <w:tcPr>
            <w:tcW w:w="743" w:type="dxa"/>
          </w:tcPr>
          <w:p w:rsidR="000A0C99" w:rsidRPr="00372FC6" w:rsidRDefault="000A0C99" w:rsidP="000A0C99">
            <w:pPr>
              <w:pStyle w:val="afc"/>
              <w:numPr>
                <w:ilvl w:val="0"/>
                <w:numId w:val="56"/>
              </w:numPr>
              <w:bidi/>
              <w:spacing w:after="200" w:line="360" w:lineRule="auto"/>
              <w:ind w:left="0" w:firstLine="0"/>
              <w:jc w:val="center"/>
              <w:rPr>
                <w:rFonts w:cs="David"/>
                <w:color w:val="000000"/>
                <w:sz w:val="24"/>
                <w:szCs w:val="24"/>
                <w:rtl/>
              </w:rPr>
            </w:pPr>
          </w:p>
        </w:tc>
      </w:tr>
      <w:tr w:rsidR="000A0C99" w:rsidRPr="00E70897" w:rsidTr="00E83F92">
        <w:trPr>
          <w:trHeight w:hRule="exact" w:val="320"/>
          <w:jc w:val="center"/>
        </w:trPr>
        <w:tc>
          <w:tcPr>
            <w:tcW w:w="7513" w:type="dxa"/>
          </w:tcPr>
          <w:p w:rsidR="000A0C99" w:rsidRPr="00F263CF" w:rsidRDefault="000A0C99" w:rsidP="00E83F92">
            <w:pPr>
              <w:bidi/>
              <w:spacing w:line="360" w:lineRule="auto"/>
              <w:rPr>
                <w:rFonts w:cs="David"/>
                <w:color w:val="000000"/>
                <w:sz w:val="24"/>
                <w:szCs w:val="24"/>
                <w:rtl/>
              </w:rPr>
            </w:pPr>
            <w:r w:rsidRPr="00F263CF">
              <w:rPr>
                <w:rFonts w:cs="David"/>
                <w:color w:val="000000"/>
                <w:sz w:val="24"/>
                <w:szCs w:val="24"/>
                <w:rtl/>
              </w:rPr>
              <w:t>נקה גרילים מאבק ולכלוך</w:t>
            </w:r>
          </w:p>
        </w:tc>
        <w:tc>
          <w:tcPr>
            <w:tcW w:w="674" w:type="dxa"/>
          </w:tcPr>
          <w:p w:rsidR="000A0C99" w:rsidRPr="00F263CF" w:rsidRDefault="000A0C99" w:rsidP="00E83F92">
            <w:pPr>
              <w:bidi/>
              <w:spacing w:line="360" w:lineRule="auto"/>
              <w:jc w:val="center"/>
              <w:rPr>
                <w:rFonts w:cs="David"/>
                <w:color w:val="000000"/>
                <w:sz w:val="24"/>
                <w:szCs w:val="24"/>
                <w:rtl/>
              </w:rPr>
            </w:pPr>
            <w:r w:rsidRPr="00F263CF">
              <w:rPr>
                <w:rFonts w:cs="David" w:hint="cs"/>
                <w:color w:val="000000"/>
                <w:sz w:val="24"/>
                <w:szCs w:val="24"/>
                <w:rtl/>
              </w:rPr>
              <w:t>ס</w:t>
            </w:r>
          </w:p>
        </w:tc>
        <w:tc>
          <w:tcPr>
            <w:tcW w:w="567" w:type="dxa"/>
            <w:vMerge/>
          </w:tcPr>
          <w:p w:rsidR="000A0C99" w:rsidRPr="00F263CF" w:rsidRDefault="000A0C99" w:rsidP="00E83F92">
            <w:pPr>
              <w:bidi/>
              <w:spacing w:line="360" w:lineRule="auto"/>
              <w:jc w:val="center"/>
              <w:rPr>
                <w:rFonts w:cs="David"/>
                <w:color w:val="000000"/>
                <w:sz w:val="24"/>
                <w:szCs w:val="24"/>
                <w:rtl/>
              </w:rPr>
            </w:pPr>
          </w:p>
        </w:tc>
        <w:tc>
          <w:tcPr>
            <w:tcW w:w="743" w:type="dxa"/>
          </w:tcPr>
          <w:p w:rsidR="000A0C99" w:rsidRPr="00372FC6" w:rsidRDefault="000A0C99" w:rsidP="000A0C99">
            <w:pPr>
              <w:pStyle w:val="afc"/>
              <w:numPr>
                <w:ilvl w:val="0"/>
                <w:numId w:val="56"/>
              </w:numPr>
              <w:bidi/>
              <w:spacing w:after="200" w:line="360" w:lineRule="auto"/>
              <w:ind w:left="0" w:firstLine="0"/>
              <w:jc w:val="center"/>
              <w:rPr>
                <w:rFonts w:cs="David"/>
                <w:color w:val="000000"/>
                <w:sz w:val="24"/>
                <w:szCs w:val="24"/>
                <w:rtl/>
              </w:rPr>
            </w:pPr>
          </w:p>
        </w:tc>
      </w:tr>
      <w:tr w:rsidR="000A0C99" w:rsidRPr="00E70897" w:rsidTr="00E83F92">
        <w:trPr>
          <w:trHeight w:hRule="exact" w:val="320"/>
          <w:jc w:val="center"/>
        </w:trPr>
        <w:tc>
          <w:tcPr>
            <w:tcW w:w="7513" w:type="dxa"/>
          </w:tcPr>
          <w:p w:rsidR="000A0C99" w:rsidRPr="00F263CF" w:rsidRDefault="000A0C99" w:rsidP="00E83F92">
            <w:pPr>
              <w:bidi/>
              <w:spacing w:line="360" w:lineRule="auto"/>
              <w:rPr>
                <w:rFonts w:cs="David"/>
                <w:color w:val="000000"/>
                <w:sz w:val="24"/>
                <w:szCs w:val="24"/>
                <w:rtl/>
              </w:rPr>
            </w:pPr>
            <w:r w:rsidRPr="00F263CF">
              <w:rPr>
                <w:rFonts w:cs="David"/>
                <w:color w:val="000000"/>
                <w:sz w:val="24"/>
                <w:szCs w:val="24"/>
                <w:rtl/>
              </w:rPr>
              <w:t>בדוק שלמות בדוד תרמי על מכסים וגוף היחידה</w:t>
            </w:r>
          </w:p>
        </w:tc>
        <w:tc>
          <w:tcPr>
            <w:tcW w:w="674" w:type="dxa"/>
          </w:tcPr>
          <w:p w:rsidR="000A0C99" w:rsidRPr="00F263CF" w:rsidRDefault="000A0C99" w:rsidP="00E83F92">
            <w:pPr>
              <w:bidi/>
              <w:spacing w:line="360" w:lineRule="auto"/>
              <w:jc w:val="center"/>
              <w:rPr>
                <w:rFonts w:cs="David"/>
                <w:color w:val="000000"/>
                <w:sz w:val="24"/>
                <w:szCs w:val="24"/>
                <w:rtl/>
              </w:rPr>
            </w:pPr>
            <w:r w:rsidRPr="00F263CF">
              <w:rPr>
                <w:rFonts w:cs="David" w:hint="cs"/>
                <w:color w:val="000000"/>
                <w:sz w:val="24"/>
                <w:szCs w:val="24"/>
                <w:rtl/>
              </w:rPr>
              <w:t>ס</w:t>
            </w:r>
          </w:p>
        </w:tc>
        <w:tc>
          <w:tcPr>
            <w:tcW w:w="567" w:type="dxa"/>
            <w:vMerge w:val="restart"/>
          </w:tcPr>
          <w:p w:rsidR="000A0C99" w:rsidRPr="00F263CF" w:rsidRDefault="000A0C99" w:rsidP="00E83F92">
            <w:pPr>
              <w:bidi/>
              <w:spacing w:line="360" w:lineRule="auto"/>
              <w:jc w:val="center"/>
              <w:rPr>
                <w:rFonts w:cs="David"/>
                <w:color w:val="000000"/>
                <w:sz w:val="24"/>
                <w:szCs w:val="24"/>
                <w:rtl/>
              </w:rPr>
            </w:pPr>
            <w:r w:rsidRPr="00F263CF">
              <w:rPr>
                <w:rFonts w:cs="David" w:hint="cs"/>
                <w:color w:val="000000"/>
                <w:sz w:val="24"/>
                <w:szCs w:val="24"/>
                <w:rtl/>
              </w:rPr>
              <w:t>נ</w:t>
            </w:r>
          </w:p>
        </w:tc>
        <w:tc>
          <w:tcPr>
            <w:tcW w:w="743" w:type="dxa"/>
          </w:tcPr>
          <w:p w:rsidR="000A0C99" w:rsidRPr="00372FC6" w:rsidRDefault="000A0C99" w:rsidP="000A0C99">
            <w:pPr>
              <w:pStyle w:val="afc"/>
              <w:numPr>
                <w:ilvl w:val="0"/>
                <w:numId w:val="56"/>
              </w:numPr>
              <w:bidi/>
              <w:spacing w:after="200" w:line="360" w:lineRule="auto"/>
              <w:ind w:left="0" w:firstLine="0"/>
              <w:jc w:val="center"/>
              <w:rPr>
                <w:rFonts w:cs="David"/>
                <w:color w:val="000000"/>
                <w:sz w:val="24"/>
                <w:szCs w:val="24"/>
                <w:rtl/>
              </w:rPr>
            </w:pPr>
          </w:p>
        </w:tc>
      </w:tr>
      <w:tr w:rsidR="000A0C99" w:rsidRPr="00E70897" w:rsidTr="00E83F92">
        <w:trPr>
          <w:trHeight w:hRule="exact" w:val="371"/>
          <w:jc w:val="center"/>
        </w:trPr>
        <w:tc>
          <w:tcPr>
            <w:tcW w:w="7513" w:type="dxa"/>
          </w:tcPr>
          <w:p w:rsidR="000A0C99" w:rsidRPr="004A4EC8" w:rsidRDefault="000A0C99" w:rsidP="00E83F92">
            <w:pPr>
              <w:bidi/>
              <w:spacing w:line="360" w:lineRule="auto"/>
              <w:rPr>
                <w:rFonts w:cs="David"/>
                <w:color w:val="000000"/>
                <w:sz w:val="24"/>
                <w:szCs w:val="24"/>
              </w:rPr>
            </w:pPr>
            <w:r w:rsidRPr="004A4EC8">
              <w:rPr>
                <w:rFonts w:cs="David" w:hint="cs"/>
                <w:color w:val="000000"/>
                <w:sz w:val="24"/>
                <w:szCs w:val="24"/>
                <w:rtl/>
              </w:rPr>
              <w:t>לבדוק תקינות ברזי ניתוק מים והחלפה במידת הצורך.</w:t>
            </w:r>
          </w:p>
          <w:p w:rsidR="000A0C99" w:rsidRPr="00F263CF" w:rsidRDefault="000A0C99" w:rsidP="00E83F92">
            <w:pPr>
              <w:bidi/>
              <w:spacing w:line="360" w:lineRule="auto"/>
              <w:rPr>
                <w:rFonts w:cs="David"/>
                <w:color w:val="000000"/>
                <w:sz w:val="24"/>
                <w:szCs w:val="24"/>
                <w:rtl/>
              </w:rPr>
            </w:pPr>
          </w:p>
        </w:tc>
        <w:tc>
          <w:tcPr>
            <w:tcW w:w="674" w:type="dxa"/>
          </w:tcPr>
          <w:p w:rsidR="000A0C99" w:rsidRPr="00F263CF" w:rsidRDefault="000A0C99" w:rsidP="00E83F92">
            <w:pPr>
              <w:bidi/>
              <w:spacing w:line="360" w:lineRule="auto"/>
              <w:jc w:val="center"/>
              <w:rPr>
                <w:rFonts w:cs="David"/>
                <w:color w:val="000000"/>
                <w:sz w:val="24"/>
                <w:szCs w:val="24"/>
                <w:rtl/>
              </w:rPr>
            </w:pPr>
            <w:r w:rsidRPr="00F263CF">
              <w:rPr>
                <w:rFonts w:cs="David" w:hint="cs"/>
                <w:color w:val="000000"/>
                <w:sz w:val="24"/>
                <w:szCs w:val="24"/>
                <w:rtl/>
              </w:rPr>
              <w:t>ס</w:t>
            </w:r>
          </w:p>
        </w:tc>
        <w:tc>
          <w:tcPr>
            <w:tcW w:w="567" w:type="dxa"/>
            <w:vMerge/>
          </w:tcPr>
          <w:p w:rsidR="000A0C99" w:rsidRPr="00F263CF" w:rsidRDefault="000A0C99" w:rsidP="00E83F92">
            <w:pPr>
              <w:bidi/>
              <w:spacing w:line="360" w:lineRule="auto"/>
              <w:jc w:val="center"/>
              <w:rPr>
                <w:rFonts w:cs="David"/>
                <w:color w:val="000000"/>
                <w:sz w:val="24"/>
                <w:szCs w:val="24"/>
                <w:rtl/>
              </w:rPr>
            </w:pPr>
          </w:p>
        </w:tc>
        <w:tc>
          <w:tcPr>
            <w:tcW w:w="743" w:type="dxa"/>
          </w:tcPr>
          <w:p w:rsidR="000A0C99" w:rsidRPr="00372FC6" w:rsidRDefault="000A0C99" w:rsidP="000A0C99">
            <w:pPr>
              <w:pStyle w:val="afc"/>
              <w:numPr>
                <w:ilvl w:val="0"/>
                <w:numId w:val="56"/>
              </w:numPr>
              <w:bidi/>
              <w:spacing w:after="200" w:line="360" w:lineRule="auto"/>
              <w:ind w:left="0" w:firstLine="0"/>
              <w:jc w:val="center"/>
              <w:rPr>
                <w:rFonts w:cs="David"/>
                <w:color w:val="000000"/>
                <w:sz w:val="24"/>
                <w:szCs w:val="24"/>
                <w:rtl/>
              </w:rPr>
            </w:pPr>
          </w:p>
        </w:tc>
      </w:tr>
      <w:tr w:rsidR="000A0C99" w:rsidRPr="00E70897" w:rsidTr="00E83F92">
        <w:trPr>
          <w:trHeight w:hRule="exact" w:val="320"/>
          <w:jc w:val="center"/>
        </w:trPr>
        <w:tc>
          <w:tcPr>
            <w:tcW w:w="7513" w:type="dxa"/>
          </w:tcPr>
          <w:p w:rsidR="000A0C99" w:rsidRPr="00F263CF" w:rsidRDefault="000A0C99" w:rsidP="00E83F92">
            <w:pPr>
              <w:bidi/>
              <w:spacing w:line="360" w:lineRule="auto"/>
              <w:rPr>
                <w:rFonts w:cs="David"/>
                <w:color w:val="000000"/>
                <w:sz w:val="24"/>
                <w:szCs w:val="24"/>
                <w:rtl/>
              </w:rPr>
            </w:pPr>
            <w:r w:rsidRPr="00F263CF">
              <w:rPr>
                <w:rFonts w:cs="David"/>
                <w:color w:val="000000"/>
                <w:sz w:val="24"/>
                <w:szCs w:val="24"/>
                <w:rtl/>
              </w:rPr>
              <w:t>בדוק מספור המזגן והשלמתו בשילוט סנדוויץ' בחריטה</w:t>
            </w:r>
          </w:p>
        </w:tc>
        <w:tc>
          <w:tcPr>
            <w:tcW w:w="674" w:type="dxa"/>
          </w:tcPr>
          <w:p w:rsidR="000A0C99" w:rsidRPr="00F263CF" w:rsidRDefault="000A0C99" w:rsidP="00E83F92">
            <w:pPr>
              <w:bidi/>
              <w:spacing w:line="360" w:lineRule="auto"/>
              <w:jc w:val="center"/>
              <w:rPr>
                <w:rFonts w:cs="David"/>
                <w:color w:val="000000"/>
                <w:sz w:val="24"/>
                <w:szCs w:val="24"/>
                <w:rtl/>
              </w:rPr>
            </w:pPr>
            <w:r w:rsidRPr="00F263CF">
              <w:rPr>
                <w:rFonts w:cs="David" w:hint="cs"/>
                <w:color w:val="000000"/>
                <w:sz w:val="24"/>
                <w:szCs w:val="24"/>
                <w:rtl/>
              </w:rPr>
              <w:t>ס</w:t>
            </w:r>
          </w:p>
        </w:tc>
        <w:tc>
          <w:tcPr>
            <w:tcW w:w="567" w:type="dxa"/>
            <w:vMerge/>
          </w:tcPr>
          <w:p w:rsidR="000A0C99" w:rsidRPr="00F263CF" w:rsidRDefault="000A0C99" w:rsidP="00E83F92">
            <w:pPr>
              <w:bidi/>
              <w:spacing w:line="360" w:lineRule="auto"/>
              <w:jc w:val="center"/>
              <w:rPr>
                <w:rFonts w:cs="David"/>
                <w:color w:val="000000"/>
                <w:sz w:val="24"/>
                <w:szCs w:val="24"/>
                <w:rtl/>
              </w:rPr>
            </w:pPr>
          </w:p>
        </w:tc>
        <w:tc>
          <w:tcPr>
            <w:tcW w:w="743" w:type="dxa"/>
          </w:tcPr>
          <w:p w:rsidR="000A0C99" w:rsidRPr="00372FC6" w:rsidRDefault="000A0C99" w:rsidP="000A0C99">
            <w:pPr>
              <w:pStyle w:val="afc"/>
              <w:numPr>
                <w:ilvl w:val="0"/>
                <w:numId w:val="56"/>
              </w:numPr>
              <w:bidi/>
              <w:spacing w:after="200" w:line="360" w:lineRule="auto"/>
              <w:ind w:left="0" w:firstLine="0"/>
              <w:jc w:val="center"/>
              <w:rPr>
                <w:rFonts w:cs="David"/>
                <w:color w:val="000000"/>
                <w:sz w:val="24"/>
                <w:szCs w:val="24"/>
                <w:rtl/>
              </w:rPr>
            </w:pPr>
          </w:p>
        </w:tc>
      </w:tr>
      <w:tr w:rsidR="000A0C99" w:rsidRPr="00E70897" w:rsidTr="00E83F92">
        <w:trPr>
          <w:trHeight w:hRule="exact" w:val="320"/>
          <w:jc w:val="center"/>
        </w:trPr>
        <w:tc>
          <w:tcPr>
            <w:tcW w:w="7513" w:type="dxa"/>
          </w:tcPr>
          <w:p w:rsidR="000A0C99" w:rsidRPr="00F263CF" w:rsidRDefault="000A0C99" w:rsidP="00E83F92">
            <w:pPr>
              <w:bidi/>
              <w:spacing w:line="360" w:lineRule="auto"/>
              <w:rPr>
                <w:rFonts w:cs="David"/>
                <w:color w:val="000000"/>
                <w:sz w:val="24"/>
                <w:szCs w:val="24"/>
                <w:rtl/>
              </w:rPr>
            </w:pPr>
            <w:r w:rsidRPr="00F263CF">
              <w:rPr>
                <w:rFonts w:cs="David"/>
                <w:color w:val="000000"/>
                <w:sz w:val="24"/>
                <w:szCs w:val="24"/>
                <w:rtl/>
              </w:rPr>
              <w:t>בדוק והדק חיבורי חשמל ביחידה ובדוק רציפות הארקה</w:t>
            </w:r>
          </w:p>
        </w:tc>
        <w:tc>
          <w:tcPr>
            <w:tcW w:w="674" w:type="dxa"/>
          </w:tcPr>
          <w:p w:rsidR="000A0C99" w:rsidRPr="00F263CF" w:rsidRDefault="000A0C99" w:rsidP="00E83F92">
            <w:pPr>
              <w:bidi/>
              <w:spacing w:line="360" w:lineRule="auto"/>
              <w:jc w:val="center"/>
              <w:rPr>
                <w:rFonts w:cs="David"/>
                <w:color w:val="000000"/>
                <w:sz w:val="24"/>
                <w:szCs w:val="24"/>
                <w:rtl/>
              </w:rPr>
            </w:pPr>
            <w:r w:rsidRPr="00F263CF">
              <w:rPr>
                <w:rFonts w:cs="David" w:hint="cs"/>
                <w:color w:val="000000"/>
                <w:sz w:val="24"/>
                <w:szCs w:val="24"/>
                <w:rtl/>
              </w:rPr>
              <w:t>ס</w:t>
            </w:r>
          </w:p>
        </w:tc>
        <w:tc>
          <w:tcPr>
            <w:tcW w:w="567" w:type="dxa"/>
            <w:vMerge/>
          </w:tcPr>
          <w:p w:rsidR="000A0C99" w:rsidRPr="00F263CF" w:rsidRDefault="000A0C99" w:rsidP="00E83F92">
            <w:pPr>
              <w:bidi/>
              <w:spacing w:line="360" w:lineRule="auto"/>
              <w:jc w:val="center"/>
              <w:rPr>
                <w:rFonts w:cs="David"/>
                <w:color w:val="000000"/>
                <w:sz w:val="24"/>
                <w:szCs w:val="24"/>
                <w:rtl/>
              </w:rPr>
            </w:pPr>
          </w:p>
        </w:tc>
        <w:tc>
          <w:tcPr>
            <w:tcW w:w="743" w:type="dxa"/>
          </w:tcPr>
          <w:p w:rsidR="000A0C99" w:rsidRPr="00372FC6" w:rsidRDefault="000A0C99" w:rsidP="000A0C99">
            <w:pPr>
              <w:pStyle w:val="afc"/>
              <w:numPr>
                <w:ilvl w:val="0"/>
                <w:numId w:val="56"/>
              </w:numPr>
              <w:bidi/>
              <w:spacing w:after="200" w:line="360" w:lineRule="auto"/>
              <w:ind w:left="0" w:firstLine="0"/>
              <w:jc w:val="center"/>
              <w:rPr>
                <w:rFonts w:cs="David"/>
                <w:color w:val="000000"/>
                <w:sz w:val="24"/>
                <w:szCs w:val="24"/>
                <w:rtl/>
              </w:rPr>
            </w:pPr>
          </w:p>
        </w:tc>
      </w:tr>
      <w:tr w:rsidR="000A0C99" w:rsidRPr="00E70897" w:rsidTr="00E83F92">
        <w:trPr>
          <w:trHeight w:hRule="exact" w:val="320"/>
          <w:jc w:val="center"/>
        </w:trPr>
        <w:tc>
          <w:tcPr>
            <w:tcW w:w="7513" w:type="dxa"/>
          </w:tcPr>
          <w:p w:rsidR="000A0C99" w:rsidRPr="00F263CF" w:rsidRDefault="000A0C99" w:rsidP="00E83F92">
            <w:pPr>
              <w:bidi/>
              <w:spacing w:line="360" w:lineRule="auto"/>
              <w:rPr>
                <w:rFonts w:cs="David"/>
                <w:color w:val="000000"/>
                <w:sz w:val="24"/>
                <w:szCs w:val="24"/>
                <w:rtl/>
              </w:rPr>
            </w:pPr>
            <w:r w:rsidRPr="00F263CF">
              <w:rPr>
                <w:rFonts w:cs="David"/>
                <w:color w:val="000000"/>
                <w:sz w:val="24"/>
                <w:szCs w:val="24"/>
                <w:rtl/>
              </w:rPr>
              <w:t>בדוק חיזוקי חלקי פנים היחידה, בדוק שאין מגע בין הצינורות</w:t>
            </w:r>
          </w:p>
        </w:tc>
        <w:tc>
          <w:tcPr>
            <w:tcW w:w="674" w:type="dxa"/>
          </w:tcPr>
          <w:p w:rsidR="000A0C99" w:rsidRPr="00F263CF" w:rsidRDefault="000A0C99" w:rsidP="00E83F92">
            <w:pPr>
              <w:bidi/>
              <w:spacing w:line="360" w:lineRule="auto"/>
              <w:jc w:val="center"/>
              <w:rPr>
                <w:rFonts w:cs="David"/>
                <w:color w:val="000000"/>
                <w:sz w:val="24"/>
                <w:szCs w:val="24"/>
                <w:rtl/>
              </w:rPr>
            </w:pPr>
            <w:r w:rsidRPr="00F263CF">
              <w:rPr>
                <w:rFonts w:cs="David" w:hint="cs"/>
                <w:color w:val="000000"/>
                <w:sz w:val="24"/>
                <w:szCs w:val="24"/>
                <w:rtl/>
              </w:rPr>
              <w:t>ס</w:t>
            </w:r>
          </w:p>
        </w:tc>
        <w:tc>
          <w:tcPr>
            <w:tcW w:w="567" w:type="dxa"/>
            <w:vMerge/>
          </w:tcPr>
          <w:p w:rsidR="000A0C99" w:rsidRPr="00F263CF" w:rsidRDefault="000A0C99" w:rsidP="00E83F92">
            <w:pPr>
              <w:bidi/>
              <w:spacing w:line="360" w:lineRule="auto"/>
              <w:jc w:val="center"/>
              <w:rPr>
                <w:rFonts w:cs="David"/>
                <w:color w:val="000000"/>
                <w:sz w:val="24"/>
                <w:szCs w:val="24"/>
                <w:rtl/>
              </w:rPr>
            </w:pPr>
          </w:p>
        </w:tc>
        <w:tc>
          <w:tcPr>
            <w:tcW w:w="743" w:type="dxa"/>
          </w:tcPr>
          <w:p w:rsidR="000A0C99" w:rsidRPr="00372FC6" w:rsidRDefault="000A0C99" w:rsidP="000A0C99">
            <w:pPr>
              <w:pStyle w:val="afc"/>
              <w:numPr>
                <w:ilvl w:val="0"/>
                <w:numId w:val="56"/>
              </w:numPr>
              <w:bidi/>
              <w:spacing w:after="200" w:line="360" w:lineRule="auto"/>
              <w:ind w:left="0" w:firstLine="0"/>
              <w:jc w:val="center"/>
              <w:rPr>
                <w:rFonts w:cs="David"/>
                <w:color w:val="000000"/>
                <w:sz w:val="24"/>
                <w:szCs w:val="24"/>
                <w:rtl/>
              </w:rPr>
            </w:pPr>
          </w:p>
        </w:tc>
      </w:tr>
      <w:tr w:rsidR="000A0C99" w:rsidRPr="00E70897" w:rsidTr="00E83F92">
        <w:trPr>
          <w:trHeight w:hRule="exact" w:val="320"/>
          <w:jc w:val="center"/>
        </w:trPr>
        <w:tc>
          <w:tcPr>
            <w:tcW w:w="7513" w:type="dxa"/>
          </w:tcPr>
          <w:p w:rsidR="000A0C99" w:rsidRPr="00F263CF" w:rsidRDefault="000A0C99" w:rsidP="00E83F92">
            <w:pPr>
              <w:bidi/>
              <w:spacing w:line="360" w:lineRule="auto"/>
              <w:rPr>
                <w:rFonts w:cs="David"/>
                <w:color w:val="000000"/>
                <w:sz w:val="24"/>
                <w:szCs w:val="24"/>
                <w:rtl/>
              </w:rPr>
            </w:pPr>
            <w:r w:rsidRPr="00F263CF">
              <w:rPr>
                <w:rFonts w:cs="David"/>
                <w:color w:val="000000"/>
                <w:sz w:val="24"/>
                <w:szCs w:val="24"/>
                <w:rtl/>
              </w:rPr>
              <w:t>בדוק מתלים קפיציים וחיזוקים.  החלף או חזק לפי הצורך</w:t>
            </w:r>
          </w:p>
        </w:tc>
        <w:tc>
          <w:tcPr>
            <w:tcW w:w="674" w:type="dxa"/>
          </w:tcPr>
          <w:p w:rsidR="000A0C99" w:rsidRPr="00F263CF" w:rsidRDefault="000A0C99" w:rsidP="00E83F92">
            <w:pPr>
              <w:bidi/>
              <w:spacing w:line="360" w:lineRule="auto"/>
              <w:jc w:val="center"/>
              <w:rPr>
                <w:rFonts w:cs="David"/>
                <w:color w:val="000000"/>
                <w:sz w:val="24"/>
                <w:szCs w:val="24"/>
                <w:rtl/>
              </w:rPr>
            </w:pPr>
            <w:r w:rsidRPr="00F263CF">
              <w:rPr>
                <w:rFonts w:cs="David" w:hint="cs"/>
                <w:color w:val="000000"/>
                <w:sz w:val="24"/>
                <w:szCs w:val="24"/>
                <w:rtl/>
              </w:rPr>
              <w:t>ס</w:t>
            </w:r>
          </w:p>
        </w:tc>
        <w:tc>
          <w:tcPr>
            <w:tcW w:w="567" w:type="dxa"/>
            <w:vMerge/>
          </w:tcPr>
          <w:p w:rsidR="000A0C99" w:rsidRPr="00F263CF" w:rsidRDefault="000A0C99" w:rsidP="00E83F92">
            <w:pPr>
              <w:bidi/>
              <w:spacing w:line="360" w:lineRule="auto"/>
              <w:jc w:val="center"/>
              <w:rPr>
                <w:rFonts w:cs="David"/>
                <w:color w:val="000000"/>
                <w:sz w:val="24"/>
                <w:szCs w:val="24"/>
                <w:rtl/>
              </w:rPr>
            </w:pPr>
          </w:p>
        </w:tc>
        <w:tc>
          <w:tcPr>
            <w:tcW w:w="743" w:type="dxa"/>
          </w:tcPr>
          <w:p w:rsidR="000A0C99" w:rsidRPr="00372FC6" w:rsidRDefault="000A0C99" w:rsidP="000A0C99">
            <w:pPr>
              <w:pStyle w:val="afc"/>
              <w:numPr>
                <w:ilvl w:val="0"/>
                <w:numId w:val="56"/>
              </w:numPr>
              <w:bidi/>
              <w:spacing w:after="200" w:line="360" w:lineRule="auto"/>
              <w:ind w:left="0" w:firstLine="0"/>
              <w:jc w:val="center"/>
              <w:rPr>
                <w:rFonts w:cs="David"/>
                <w:color w:val="000000"/>
                <w:sz w:val="24"/>
                <w:szCs w:val="24"/>
                <w:rtl/>
              </w:rPr>
            </w:pPr>
          </w:p>
        </w:tc>
      </w:tr>
      <w:tr w:rsidR="000A0C99" w:rsidRPr="00E70897" w:rsidTr="00E83F92">
        <w:trPr>
          <w:trHeight w:hRule="exact" w:val="320"/>
          <w:jc w:val="center"/>
        </w:trPr>
        <w:tc>
          <w:tcPr>
            <w:tcW w:w="7513" w:type="dxa"/>
          </w:tcPr>
          <w:p w:rsidR="000A0C99" w:rsidRPr="00F263CF" w:rsidRDefault="000A0C99" w:rsidP="00E83F92">
            <w:pPr>
              <w:bidi/>
              <w:spacing w:line="360" w:lineRule="auto"/>
              <w:rPr>
                <w:rFonts w:cs="David"/>
                <w:color w:val="000000"/>
                <w:sz w:val="24"/>
                <w:szCs w:val="24"/>
                <w:rtl/>
              </w:rPr>
            </w:pPr>
            <w:r w:rsidRPr="00F263CF">
              <w:rPr>
                <w:rFonts w:cs="David"/>
                <w:color w:val="000000"/>
                <w:sz w:val="24"/>
                <w:szCs w:val="24"/>
                <w:rtl/>
              </w:rPr>
              <w:t>שמן/גרז צירי המפוחים</w:t>
            </w:r>
          </w:p>
        </w:tc>
        <w:tc>
          <w:tcPr>
            <w:tcW w:w="674" w:type="dxa"/>
          </w:tcPr>
          <w:p w:rsidR="000A0C99" w:rsidRPr="00F263CF" w:rsidRDefault="000A0C99" w:rsidP="00E83F92">
            <w:pPr>
              <w:bidi/>
              <w:spacing w:line="360" w:lineRule="auto"/>
              <w:jc w:val="center"/>
              <w:rPr>
                <w:rFonts w:cs="David"/>
                <w:color w:val="000000"/>
                <w:sz w:val="24"/>
                <w:szCs w:val="24"/>
                <w:rtl/>
              </w:rPr>
            </w:pPr>
            <w:r w:rsidRPr="00F263CF">
              <w:rPr>
                <w:rFonts w:cs="David" w:hint="cs"/>
                <w:color w:val="000000"/>
                <w:sz w:val="24"/>
                <w:szCs w:val="24"/>
                <w:rtl/>
              </w:rPr>
              <w:t>ס</w:t>
            </w:r>
          </w:p>
        </w:tc>
        <w:tc>
          <w:tcPr>
            <w:tcW w:w="567" w:type="dxa"/>
            <w:vMerge/>
          </w:tcPr>
          <w:p w:rsidR="000A0C99" w:rsidRPr="00F263CF" w:rsidRDefault="000A0C99" w:rsidP="00E83F92">
            <w:pPr>
              <w:bidi/>
              <w:spacing w:line="360" w:lineRule="auto"/>
              <w:jc w:val="center"/>
              <w:rPr>
                <w:rFonts w:cs="David"/>
                <w:color w:val="000000"/>
                <w:sz w:val="24"/>
                <w:szCs w:val="24"/>
                <w:rtl/>
              </w:rPr>
            </w:pPr>
          </w:p>
        </w:tc>
        <w:tc>
          <w:tcPr>
            <w:tcW w:w="743" w:type="dxa"/>
          </w:tcPr>
          <w:p w:rsidR="000A0C99" w:rsidRPr="00372FC6" w:rsidRDefault="000A0C99" w:rsidP="000A0C99">
            <w:pPr>
              <w:pStyle w:val="afc"/>
              <w:numPr>
                <w:ilvl w:val="0"/>
                <w:numId w:val="56"/>
              </w:numPr>
              <w:bidi/>
              <w:spacing w:after="200" w:line="360" w:lineRule="auto"/>
              <w:ind w:left="0" w:firstLine="0"/>
              <w:jc w:val="center"/>
              <w:rPr>
                <w:rFonts w:cs="David"/>
                <w:color w:val="000000"/>
                <w:sz w:val="24"/>
                <w:szCs w:val="24"/>
                <w:rtl/>
              </w:rPr>
            </w:pPr>
          </w:p>
        </w:tc>
      </w:tr>
      <w:tr w:rsidR="000A0C99" w:rsidRPr="00E70897" w:rsidTr="00E83F92">
        <w:trPr>
          <w:trHeight w:hRule="exact" w:val="320"/>
          <w:jc w:val="center"/>
        </w:trPr>
        <w:tc>
          <w:tcPr>
            <w:tcW w:w="7513" w:type="dxa"/>
          </w:tcPr>
          <w:p w:rsidR="000A0C99" w:rsidRPr="00F263CF" w:rsidRDefault="000A0C99" w:rsidP="00E83F92">
            <w:pPr>
              <w:bidi/>
              <w:spacing w:line="360" w:lineRule="auto"/>
              <w:rPr>
                <w:rFonts w:cs="David"/>
                <w:color w:val="000000"/>
                <w:sz w:val="24"/>
                <w:szCs w:val="24"/>
                <w:rtl/>
              </w:rPr>
            </w:pPr>
            <w:r w:rsidRPr="00F263CF">
              <w:rPr>
                <w:rFonts w:cs="David"/>
                <w:color w:val="000000"/>
                <w:sz w:val="24"/>
                <w:szCs w:val="24"/>
                <w:rtl/>
              </w:rPr>
              <w:t>בדוק זרם המפוחים</w:t>
            </w:r>
          </w:p>
        </w:tc>
        <w:tc>
          <w:tcPr>
            <w:tcW w:w="674" w:type="dxa"/>
          </w:tcPr>
          <w:p w:rsidR="000A0C99" w:rsidRPr="00F263CF" w:rsidRDefault="000A0C99" w:rsidP="00E83F92">
            <w:pPr>
              <w:bidi/>
              <w:spacing w:line="360" w:lineRule="auto"/>
              <w:jc w:val="center"/>
              <w:rPr>
                <w:rFonts w:cs="David"/>
                <w:color w:val="000000"/>
                <w:sz w:val="24"/>
                <w:szCs w:val="24"/>
                <w:rtl/>
              </w:rPr>
            </w:pPr>
            <w:r w:rsidRPr="00F263CF">
              <w:rPr>
                <w:rFonts w:cs="David" w:hint="cs"/>
                <w:color w:val="000000"/>
                <w:sz w:val="24"/>
                <w:szCs w:val="24"/>
                <w:rtl/>
              </w:rPr>
              <w:t>פ</w:t>
            </w:r>
          </w:p>
        </w:tc>
        <w:tc>
          <w:tcPr>
            <w:tcW w:w="567" w:type="dxa"/>
            <w:vMerge/>
          </w:tcPr>
          <w:p w:rsidR="000A0C99" w:rsidRPr="00F263CF" w:rsidRDefault="000A0C99" w:rsidP="00E83F92">
            <w:pPr>
              <w:bidi/>
              <w:spacing w:line="360" w:lineRule="auto"/>
              <w:jc w:val="center"/>
              <w:rPr>
                <w:rFonts w:cs="David"/>
                <w:color w:val="000000"/>
                <w:sz w:val="24"/>
                <w:szCs w:val="24"/>
                <w:rtl/>
              </w:rPr>
            </w:pPr>
          </w:p>
        </w:tc>
        <w:tc>
          <w:tcPr>
            <w:tcW w:w="743" w:type="dxa"/>
          </w:tcPr>
          <w:p w:rsidR="000A0C99" w:rsidRPr="00372FC6" w:rsidRDefault="000A0C99" w:rsidP="000A0C99">
            <w:pPr>
              <w:pStyle w:val="afc"/>
              <w:numPr>
                <w:ilvl w:val="0"/>
                <w:numId w:val="56"/>
              </w:numPr>
              <w:bidi/>
              <w:spacing w:after="200" w:line="360" w:lineRule="auto"/>
              <w:ind w:left="0" w:firstLine="0"/>
              <w:jc w:val="center"/>
              <w:rPr>
                <w:rFonts w:cs="David"/>
                <w:color w:val="000000"/>
                <w:sz w:val="24"/>
                <w:szCs w:val="24"/>
                <w:rtl/>
              </w:rPr>
            </w:pPr>
          </w:p>
        </w:tc>
      </w:tr>
      <w:tr w:rsidR="000A0C99" w:rsidRPr="00E70897" w:rsidTr="00E83F92">
        <w:trPr>
          <w:trHeight w:hRule="exact" w:val="320"/>
          <w:jc w:val="center"/>
        </w:trPr>
        <w:tc>
          <w:tcPr>
            <w:tcW w:w="7513" w:type="dxa"/>
          </w:tcPr>
          <w:p w:rsidR="000A0C99" w:rsidRPr="00F263CF" w:rsidRDefault="000A0C99" w:rsidP="00E83F92">
            <w:pPr>
              <w:bidi/>
              <w:spacing w:line="360" w:lineRule="auto"/>
              <w:rPr>
                <w:rFonts w:cs="David"/>
                <w:color w:val="000000"/>
                <w:sz w:val="24"/>
                <w:szCs w:val="24"/>
                <w:rtl/>
              </w:rPr>
            </w:pPr>
            <w:r w:rsidRPr="00F263CF">
              <w:rPr>
                <w:rFonts w:cs="David"/>
                <w:color w:val="000000"/>
                <w:sz w:val="24"/>
                <w:szCs w:val="24"/>
                <w:rtl/>
              </w:rPr>
              <w:t>בצע תיקוני צבע, ישר צלעות המעבה לפי הצורך</w:t>
            </w:r>
          </w:p>
        </w:tc>
        <w:tc>
          <w:tcPr>
            <w:tcW w:w="674" w:type="dxa"/>
          </w:tcPr>
          <w:p w:rsidR="000A0C99" w:rsidRPr="00F263CF" w:rsidRDefault="000A0C99" w:rsidP="00E83F92">
            <w:pPr>
              <w:bidi/>
              <w:spacing w:line="360" w:lineRule="auto"/>
              <w:jc w:val="center"/>
              <w:rPr>
                <w:rFonts w:cs="David"/>
                <w:color w:val="000000"/>
                <w:sz w:val="24"/>
                <w:szCs w:val="24"/>
                <w:rtl/>
              </w:rPr>
            </w:pPr>
            <w:r w:rsidRPr="00F263CF">
              <w:rPr>
                <w:rFonts w:cs="David" w:hint="cs"/>
                <w:color w:val="000000"/>
                <w:sz w:val="24"/>
                <w:szCs w:val="24"/>
                <w:rtl/>
              </w:rPr>
              <w:t>ס</w:t>
            </w:r>
          </w:p>
        </w:tc>
        <w:tc>
          <w:tcPr>
            <w:tcW w:w="567" w:type="dxa"/>
            <w:vMerge/>
          </w:tcPr>
          <w:p w:rsidR="000A0C99" w:rsidRPr="00F263CF" w:rsidRDefault="000A0C99" w:rsidP="00E83F92">
            <w:pPr>
              <w:bidi/>
              <w:spacing w:line="360" w:lineRule="auto"/>
              <w:jc w:val="center"/>
              <w:rPr>
                <w:rFonts w:cs="David"/>
                <w:color w:val="000000"/>
                <w:sz w:val="24"/>
                <w:szCs w:val="24"/>
                <w:rtl/>
              </w:rPr>
            </w:pPr>
          </w:p>
        </w:tc>
        <w:tc>
          <w:tcPr>
            <w:tcW w:w="743" w:type="dxa"/>
          </w:tcPr>
          <w:p w:rsidR="000A0C99" w:rsidRPr="00372FC6" w:rsidRDefault="000A0C99" w:rsidP="000A0C99">
            <w:pPr>
              <w:pStyle w:val="afc"/>
              <w:numPr>
                <w:ilvl w:val="0"/>
                <w:numId w:val="56"/>
              </w:numPr>
              <w:bidi/>
              <w:spacing w:after="200" w:line="360" w:lineRule="auto"/>
              <w:ind w:left="0" w:firstLine="0"/>
              <w:jc w:val="center"/>
              <w:rPr>
                <w:rFonts w:cs="David"/>
                <w:color w:val="000000"/>
                <w:sz w:val="24"/>
                <w:szCs w:val="24"/>
                <w:rtl/>
              </w:rPr>
            </w:pPr>
          </w:p>
        </w:tc>
      </w:tr>
      <w:tr w:rsidR="000A0C99" w:rsidRPr="00E70897" w:rsidTr="00E83F92">
        <w:trPr>
          <w:trHeight w:hRule="exact" w:val="320"/>
          <w:jc w:val="center"/>
        </w:trPr>
        <w:tc>
          <w:tcPr>
            <w:tcW w:w="7513" w:type="dxa"/>
          </w:tcPr>
          <w:p w:rsidR="000A0C99" w:rsidRPr="004A4EC8" w:rsidRDefault="000A0C99" w:rsidP="00E83F92">
            <w:pPr>
              <w:bidi/>
              <w:spacing w:line="360" w:lineRule="auto"/>
              <w:rPr>
                <w:rFonts w:cs="David"/>
                <w:color w:val="000000"/>
                <w:sz w:val="24"/>
                <w:szCs w:val="24"/>
              </w:rPr>
            </w:pPr>
            <w:r w:rsidRPr="004A4EC8">
              <w:rPr>
                <w:rFonts w:cs="David" w:hint="cs"/>
                <w:color w:val="000000"/>
                <w:sz w:val="24"/>
                <w:szCs w:val="24"/>
                <w:rtl/>
              </w:rPr>
              <w:t>לבדוק מערכת פיקוד הכוללת טמפרטורה , ברז חשמלי, בדיקת מגן זרימת אוויר</w:t>
            </w:r>
          </w:p>
          <w:p w:rsidR="000A0C99" w:rsidRPr="00F263CF" w:rsidRDefault="000A0C99" w:rsidP="00E83F92">
            <w:pPr>
              <w:bidi/>
              <w:spacing w:line="360" w:lineRule="auto"/>
              <w:rPr>
                <w:rFonts w:cs="David"/>
                <w:color w:val="000000"/>
                <w:sz w:val="24"/>
                <w:szCs w:val="24"/>
                <w:rtl/>
              </w:rPr>
            </w:pPr>
          </w:p>
        </w:tc>
        <w:tc>
          <w:tcPr>
            <w:tcW w:w="674" w:type="dxa"/>
          </w:tcPr>
          <w:p w:rsidR="000A0C99" w:rsidRPr="00F263CF" w:rsidRDefault="000A0C99" w:rsidP="00E83F92">
            <w:pPr>
              <w:bidi/>
              <w:spacing w:line="360" w:lineRule="auto"/>
              <w:jc w:val="center"/>
              <w:rPr>
                <w:rFonts w:cs="David"/>
                <w:color w:val="000000"/>
                <w:sz w:val="24"/>
                <w:szCs w:val="24"/>
                <w:rtl/>
              </w:rPr>
            </w:pPr>
            <w:r w:rsidRPr="00F263CF">
              <w:rPr>
                <w:rFonts w:cs="David" w:hint="cs"/>
                <w:color w:val="000000"/>
                <w:sz w:val="24"/>
                <w:szCs w:val="24"/>
                <w:rtl/>
              </w:rPr>
              <w:t>פ</w:t>
            </w:r>
          </w:p>
        </w:tc>
        <w:tc>
          <w:tcPr>
            <w:tcW w:w="567" w:type="dxa"/>
            <w:vMerge/>
          </w:tcPr>
          <w:p w:rsidR="000A0C99" w:rsidRPr="00F263CF" w:rsidRDefault="000A0C99" w:rsidP="00E83F92">
            <w:pPr>
              <w:bidi/>
              <w:spacing w:line="360" w:lineRule="auto"/>
              <w:jc w:val="center"/>
              <w:rPr>
                <w:rFonts w:cs="David"/>
                <w:color w:val="000000"/>
                <w:sz w:val="24"/>
                <w:szCs w:val="24"/>
                <w:rtl/>
              </w:rPr>
            </w:pPr>
          </w:p>
        </w:tc>
        <w:tc>
          <w:tcPr>
            <w:tcW w:w="743" w:type="dxa"/>
          </w:tcPr>
          <w:p w:rsidR="000A0C99" w:rsidRPr="00372FC6" w:rsidRDefault="000A0C99" w:rsidP="000A0C99">
            <w:pPr>
              <w:pStyle w:val="afc"/>
              <w:numPr>
                <w:ilvl w:val="0"/>
                <w:numId w:val="56"/>
              </w:numPr>
              <w:bidi/>
              <w:spacing w:after="200" w:line="360" w:lineRule="auto"/>
              <w:ind w:left="0" w:firstLine="0"/>
              <w:jc w:val="center"/>
              <w:rPr>
                <w:rFonts w:cs="David"/>
                <w:color w:val="000000"/>
                <w:sz w:val="24"/>
                <w:szCs w:val="24"/>
                <w:rtl/>
              </w:rPr>
            </w:pPr>
          </w:p>
        </w:tc>
      </w:tr>
      <w:tr w:rsidR="000A0C99" w:rsidRPr="00E70897" w:rsidTr="00E83F92">
        <w:trPr>
          <w:trHeight w:hRule="exact" w:val="320"/>
          <w:jc w:val="center"/>
        </w:trPr>
        <w:tc>
          <w:tcPr>
            <w:tcW w:w="7513" w:type="dxa"/>
          </w:tcPr>
          <w:p w:rsidR="000A0C99" w:rsidRPr="00F263CF" w:rsidRDefault="000A0C99" w:rsidP="00E83F92">
            <w:pPr>
              <w:bidi/>
              <w:spacing w:line="360" w:lineRule="auto"/>
              <w:rPr>
                <w:rFonts w:cs="David"/>
                <w:color w:val="000000"/>
                <w:sz w:val="24"/>
                <w:szCs w:val="24"/>
                <w:rtl/>
              </w:rPr>
            </w:pPr>
            <w:r w:rsidRPr="00F263CF">
              <w:rPr>
                <w:rFonts w:cs="David"/>
                <w:color w:val="000000"/>
                <w:sz w:val="24"/>
                <w:szCs w:val="24"/>
                <w:rtl/>
              </w:rPr>
              <w:t xml:space="preserve">בדיקה תיקון וחיזוק ברגים של יחידת הפעלה </w:t>
            </w:r>
            <w:r w:rsidRPr="00F263CF">
              <w:rPr>
                <w:rFonts w:cs="David"/>
                <w:color w:val="000000"/>
                <w:sz w:val="24"/>
                <w:szCs w:val="24"/>
              </w:rPr>
              <w:t>STOP/START</w:t>
            </w:r>
          </w:p>
        </w:tc>
        <w:tc>
          <w:tcPr>
            <w:tcW w:w="674" w:type="dxa"/>
          </w:tcPr>
          <w:p w:rsidR="000A0C99" w:rsidRPr="00F263CF" w:rsidRDefault="000A0C99" w:rsidP="00E83F92">
            <w:pPr>
              <w:bidi/>
              <w:spacing w:line="360" w:lineRule="auto"/>
              <w:jc w:val="center"/>
              <w:rPr>
                <w:rFonts w:cs="David"/>
                <w:color w:val="000000"/>
                <w:sz w:val="24"/>
                <w:szCs w:val="24"/>
                <w:rtl/>
              </w:rPr>
            </w:pPr>
            <w:r w:rsidRPr="00F263CF">
              <w:rPr>
                <w:rFonts w:cs="David" w:hint="cs"/>
                <w:color w:val="000000"/>
                <w:sz w:val="24"/>
                <w:szCs w:val="24"/>
                <w:rtl/>
              </w:rPr>
              <w:t>ס</w:t>
            </w:r>
          </w:p>
        </w:tc>
        <w:tc>
          <w:tcPr>
            <w:tcW w:w="567" w:type="dxa"/>
            <w:vMerge/>
          </w:tcPr>
          <w:p w:rsidR="000A0C99" w:rsidRPr="00F263CF" w:rsidRDefault="000A0C99" w:rsidP="00E83F92">
            <w:pPr>
              <w:bidi/>
              <w:spacing w:line="360" w:lineRule="auto"/>
              <w:jc w:val="center"/>
              <w:rPr>
                <w:rFonts w:cs="David"/>
                <w:color w:val="000000"/>
                <w:sz w:val="24"/>
                <w:szCs w:val="24"/>
                <w:rtl/>
              </w:rPr>
            </w:pPr>
          </w:p>
        </w:tc>
        <w:tc>
          <w:tcPr>
            <w:tcW w:w="743" w:type="dxa"/>
          </w:tcPr>
          <w:p w:rsidR="000A0C99" w:rsidRPr="00372FC6" w:rsidRDefault="000A0C99" w:rsidP="000A0C99">
            <w:pPr>
              <w:pStyle w:val="afc"/>
              <w:numPr>
                <w:ilvl w:val="0"/>
                <w:numId w:val="56"/>
              </w:numPr>
              <w:bidi/>
              <w:spacing w:after="200" w:line="360" w:lineRule="auto"/>
              <w:ind w:left="0" w:firstLine="0"/>
              <w:jc w:val="center"/>
              <w:rPr>
                <w:rFonts w:cs="David"/>
                <w:color w:val="000000"/>
                <w:sz w:val="24"/>
                <w:szCs w:val="24"/>
                <w:rtl/>
              </w:rPr>
            </w:pPr>
          </w:p>
        </w:tc>
      </w:tr>
    </w:tbl>
    <w:p w:rsidR="000A0C99" w:rsidRDefault="000A0C99" w:rsidP="00177C50">
      <w:pPr>
        <w:bidi/>
        <w:rPr>
          <w:rFonts w:cs="David"/>
          <w:color w:val="000000"/>
          <w:sz w:val="24"/>
          <w:szCs w:val="24"/>
          <w:rtl/>
        </w:rPr>
      </w:pPr>
    </w:p>
    <w:p w:rsidR="000A0C99" w:rsidRDefault="000A0C99">
      <w:pPr>
        <w:rPr>
          <w:rFonts w:cs="David"/>
          <w:color w:val="000000"/>
          <w:sz w:val="24"/>
          <w:szCs w:val="24"/>
          <w:rtl/>
        </w:rPr>
      </w:pPr>
      <w:r>
        <w:rPr>
          <w:rFonts w:cs="David"/>
          <w:color w:val="000000"/>
          <w:sz w:val="24"/>
          <w:szCs w:val="24"/>
          <w:rtl/>
        </w:rPr>
        <w:br w:type="page"/>
      </w:r>
    </w:p>
    <w:p w:rsidR="000A0C99" w:rsidRPr="002212F8" w:rsidRDefault="000A0C99" w:rsidP="000A0C99">
      <w:pPr>
        <w:bidi/>
        <w:rPr>
          <w:rFonts w:cs="David"/>
          <w:color w:val="000000"/>
          <w:sz w:val="24"/>
          <w:szCs w:val="24"/>
          <w:rtl/>
        </w:rPr>
      </w:pPr>
    </w:p>
    <w:p w:rsidR="00E0411A" w:rsidRPr="002212F8" w:rsidRDefault="00E0411A" w:rsidP="00177C50">
      <w:pPr>
        <w:bidi/>
        <w:rPr>
          <w:rFonts w:cs="David"/>
          <w:color w:val="000000"/>
          <w:sz w:val="24"/>
          <w:szCs w:val="24"/>
          <w:rtl/>
        </w:rPr>
      </w:pPr>
    </w:p>
    <w:tbl>
      <w:tblPr>
        <w:tblW w:w="9497"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7513"/>
        <w:gridCol w:w="674"/>
        <w:gridCol w:w="567"/>
        <w:gridCol w:w="743"/>
      </w:tblGrid>
      <w:tr w:rsidR="00E0411A" w:rsidRPr="00B9271A" w:rsidTr="00A91B31">
        <w:trPr>
          <w:trHeight w:hRule="exact" w:val="320"/>
          <w:jc w:val="center"/>
        </w:trPr>
        <w:tc>
          <w:tcPr>
            <w:tcW w:w="7513" w:type="dxa"/>
          </w:tcPr>
          <w:p w:rsidR="00E0411A" w:rsidRPr="00B9271A" w:rsidRDefault="00E0411A" w:rsidP="00177C50">
            <w:pPr>
              <w:bidi/>
              <w:spacing w:line="360" w:lineRule="auto"/>
              <w:jc w:val="center"/>
              <w:outlineLvl w:val="0"/>
              <w:rPr>
                <w:rFonts w:cs="David"/>
                <w:b/>
                <w:bCs/>
                <w:color w:val="000000"/>
                <w:sz w:val="28"/>
                <w:szCs w:val="28"/>
                <w:rtl/>
              </w:rPr>
            </w:pPr>
            <w:bookmarkStart w:id="378" w:name="_Toc503179609"/>
            <w:bookmarkStart w:id="379" w:name="_Toc509216863"/>
            <w:bookmarkStart w:id="380" w:name="_Toc509918805"/>
            <w:r w:rsidRPr="00B9271A">
              <w:rPr>
                <w:rFonts w:cs="David"/>
                <w:b/>
                <w:bCs/>
                <w:color w:val="000000"/>
                <w:sz w:val="28"/>
                <w:szCs w:val="28"/>
                <w:rtl/>
              </w:rPr>
              <w:t>דף טיפולים לסוג ציוד</w:t>
            </w:r>
            <w:bookmarkEnd w:id="378"/>
            <w:bookmarkEnd w:id="379"/>
            <w:bookmarkEnd w:id="380"/>
          </w:p>
        </w:tc>
        <w:tc>
          <w:tcPr>
            <w:tcW w:w="674" w:type="dxa"/>
            <w:vMerge w:val="restart"/>
            <w:vAlign w:val="center"/>
          </w:tcPr>
          <w:p w:rsidR="00E0411A" w:rsidRPr="00B9271A" w:rsidRDefault="00E0411A" w:rsidP="00177C50">
            <w:pPr>
              <w:bidi/>
              <w:spacing w:line="360" w:lineRule="auto"/>
              <w:rPr>
                <w:rFonts w:ascii="David" w:hAnsi="David" w:cs="David"/>
                <w:color w:val="000000"/>
                <w:sz w:val="24"/>
                <w:szCs w:val="24"/>
                <w:rtl/>
              </w:rPr>
            </w:pPr>
            <w:r w:rsidRPr="00B9271A">
              <w:rPr>
                <w:rFonts w:ascii="David" w:hAnsi="David" w:cs="David"/>
                <w:color w:val="000000"/>
                <w:sz w:val="24"/>
                <w:szCs w:val="24"/>
                <w:rtl/>
              </w:rPr>
              <w:t>מצב</w:t>
            </w:r>
          </w:p>
          <w:p w:rsidR="00E0411A" w:rsidRPr="00B9271A" w:rsidRDefault="00E0411A" w:rsidP="00177C50">
            <w:pPr>
              <w:bidi/>
              <w:spacing w:line="360" w:lineRule="auto"/>
              <w:rPr>
                <w:rFonts w:ascii="David" w:hAnsi="David" w:cs="David"/>
                <w:color w:val="000000"/>
                <w:sz w:val="24"/>
                <w:szCs w:val="24"/>
                <w:rtl/>
              </w:rPr>
            </w:pPr>
            <w:r w:rsidRPr="00B9271A">
              <w:rPr>
                <w:rFonts w:ascii="David" w:hAnsi="David" w:cs="David"/>
                <w:color w:val="000000"/>
                <w:sz w:val="24"/>
                <w:szCs w:val="24"/>
                <w:rtl/>
              </w:rPr>
              <w:t>ציוד</w:t>
            </w:r>
          </w:p>
        </w:tc>
        <w:tc>
          <w:tcPr>
            <w:tcW w:w="567" w:type="dxa"/>
            <w:vMerge w:val="restart"/>
            <w:vAlign w:val="center"/>
          </w:tcPr>
          <w:p w:rsidR="00E0411A" w:rsidRPr="00B9271A" w:rsidRDefault="00E0411A" w:rsidP="00177C50">
            <w:pPr>
              <w:bidi/>
              <w:spacing w:line="360" w:lineRule="auto"/>
              <w:rPr>
                <w:rFonts w:ascii="David" w:hAnsi="David" w:cs="David"/>
                <w:color w:val="000000"/>
                <w:sz w:val="24"/>
                <w:szCs w:val="24"/>
                <w:rtl/>
              </w:rPr>
            </w:pPr>
            <w:r w:rsidRPr="00B9271A">
              <w:rPr>
                <w:rFonts w:ascii="David" w:hAnsi="David" w:cs="David"/>
                <w:color w:val="000000"/>
                <w:sz w:val="24"/>
                <w:szCs w:val="24"/>
                <w:rtl/>
              </w:rPr>
              <w:t>תד'</w:t>
            </w:r>
          </w:p>
        </w:tc>
        <w:tc>
          <w:tcPr>
            <w:tcW w:w="743" w:type="dxa"/>
            <w:vMerge w:val="restart"/>
            <w:vAlign w:val="center"/>
          </w:tcPr>
          <w:p w:rsidR="00E0411A" w:rsidRPr="00B9271A" w:rsidRDefault="00E0411A" w:rsidP="00177C50">
            <w:pPr>
              <w:bidi/>
              <w:spacing w:line="360" w:lineRule="auto"/>
              <w:rPr>
                <w:rFonts w:ascii="David" w:hAnsi="David" w:cs="David"/>
                <w:color w:val="000000"/>
                <w:sz w:val="24"/>
                <w:szCs w:val="24"/>
                <w:rtl/>
              </w:rPr>
            </w:pPr>
            <w:r w:rsidRPr="00B9271A">
              <w:rPr>
                <w:rFonts w:ascii="David" w:hAnsi="David" w:cs="David"/>
                <w:color w:val="000000"/>
                <w:sz w:val="24"/>
                <w:szCs w:val="24"/>
                <w:rtl/>
              </w:rPr>
              <w:t>מס'</w:t>
            </w:r>
          </w:p>
        </w:tc>
      </w:tr>
      <w:tr w:rsidR="00E0411A" w:rsidRPr="00B9271A" w:rsidTr="00A91B31">
        <w:trPr>
          <w:trHeight w:hRule="exact" w:val="320"/>
          <w:jc w:val="center"/>
        </w:trPr>
        <w:tc>
          <w:tcPr>
            <w:tcW w:w="7513" w:type="dxa"/>
          </w:tcPr>
          <w:p w:rsidR="00E0411A" w:rsidRPr="00B9271A" w:rsidRDefault="00E0411A" w:rsidP="00177C50">
            <w:pPr>
              <w:bidi/>
              <w:spacing w:line="360" w:lineRule="auto"/>
              <w:jc w:val="center"/>
              <w:outlineLvl w:val="0"/>
              <w:rPr>
                <w:rFonts w:cs="David"/>
                <w:b/>
                <w:bCs/>
                <w:color w:val="000000"/>
                <w:sz w:val="28"/>
                <w:szCs w:val="28"/>
                <w:rtl/>
              </w:rPr>
            </w:pPr>
            <w:bookmarkStart w:id="381" w:name="_Toc473195758"/>
            <w:bookmarkStart w:id="382" w:name="_Toc474659229"/>
            <w:bookmarkStart w:id="383" w:name="_Toc476824360"/>
            <w:bookmarkStart w:id="384" w:name="_Toc499533951"/>
            <w:bookmarkStart w:id="385" w:name="_Toc503179610"/>
            <w:bookmarkStart w:id="386" w:name="_Toc509918806"/>
            <w:r w:rsidRPr="00B9271A">
              <w:rPr>
                <w:rFonts w:cs="David" w:hint="cs"/>
                <w:b/>
                <w:bCs/>
                <w:color w:val="000000"/>
                <w:sz w:val="28"/>
                <w:szCs w:val="28"/>
                <w:rtl/>
              </w:rPr>
              <w:t>יחידת טיפול באוויר</w:t>
            </w:r>
            <w:bookmarkEnd w:id="381"/>
            <w:bookmarkEnd w:id="382"/>
            <w:bookmarkEnd w:id="383"/>
            <w:bookmarkEnd w:id="384"/>
            <w:r w:rsidRPr="00B9271A">
              <w:rPr>
                <w:rFonts w:cs="David" w:hint="cs"/>
                <w:b/>
                <w:bCs/>
                <w:color w:val="000000"/>
                <w:sz w:val="28"/>
                <w:szCs w:val="28"/>
                <w:rtl/>
              </w:rPr>
              <w:t xml:space="preserve"> צח</w:t>
            </w:r>
            <w:bookmarkEnd w:id="385"/>
            <w:bookmarkEnd w:id="386"/>
          </w:p>
        </w:tc>
        <w:tc>
          <w:tcPr>
            <w:tcW w:w="674" w:type="dxa"/>
            <w:vMerge/>
          </w:tcPr>
          <w:p w:rsidR="00E0411A" w:rsidRPr="00B9271A" w:rsidRDefault="00E0411A" w:rsidP="00177C50">
            <w:pPr>
              <w:bidi/>
              <w:spacing w:line="360" w:lineRule="auto"/>
              <w:jc w:val="center"/>
              <w:rPr>
                <w:rFonts w:cs="David"/>
                <w:color w:val="000000"/>
                <w:sz w:val="24"/>
                <w:szCs w:val="24"/>
                <w:rtl/>
              </w:rPr>
            </w:pPr>
          </w:p>
        </w:tc>
        <w:tc>
          <w:tcPr>
            <w:tcW w:w="567" w:type="dxa"/>
            <w:vMerge/>
          </w:tcPr>
          <w:p w:rsidR="00E0411A" w:rsidRPr="00B9271A" w:rsidRDefault="00E0411A" w:rsidP="00177C50">
            <w:pPr>
              <w:bidi/>
              <w:spacing w:line="360" w:lineRule="auto"/>
              <w:jc w:val="center"/>
              <w:rPr>
                <w:rFonts w:cs="David"/>
                <w:color w:val="000000"/>
                <w:sz w:val="24"/>
                <w:szCs w:val="24"/>
                <w:rtl/>
              </w:rPr>
            </w:pPr>
          </w:p>
        </w:tc>
        <w:tc>
          <w:tcPr>
            <w:tcW w:w="743" w:type="dxa"/>
            <w:vMerge/>
          </w:tcPr>
          <w:p w:rsidR="00E0411A" w:rsidRPr="00B9271A" w:rsidRDefault="00E0411A" w:rsidP="00177C50">
            <w:pPr>
              <w:bidi/>
              <w:spacing w:line="360" w:lineRule="auto"/>
              <w:jc w:val="center"/>
              <w:rPr>
                <w:rFonts w:cs="David"/>
                <w:color w:val="000000"/>
                <w:sz w:val="24"/>
                <w:szCs w:val="24"/>
                <w:rtl/>
              </w:rPr>
            </w:pPr>
          </w:p>
        </w:tc>
      </w:tr>
      <w:tr w:rsidR="00E0411A" w:rsidRPr="00B9271A" w:rsidTr="00A91B31">
        <w:trPr>
          <w:trHeight w:hRule="exact" w:val="576"/>
          <w:jc w:val="center"/>
        </w:trPr>
        <w:tc>
          <w:tcPr>
            <w:tcW w:w="7513" w:type="dxa"/>
          </w:tcPr>
          <w:p w:rsidR="00E0411A" w:rsidRPr="00B9271A" w:rsidRDefault="00E0411A" w:rsidP="00177C50">
            <w:pPr>
              <w:bidi/>
              <w:spacing w:line="360" w:lineRule="auto"/>
              <w:jc w:val="center"/>
              <w:rPr>
                <w:rFonts w:cs="David"/>
                <w:color w:val="000000"/>
                <w:sz w:val="24"/>
                <w:szCs w:val="24"/>
                <w:rtl/>
              </w:rPr>
            </w:pPr>
            <w:r w:rsidRPr="00B9271A">
              <w:rPr>
                <w:rFonts w:cs="David"/>
                <w:b/>
                <w:bCs/>
                <w:color w:val="000000"/>
                <w:sz w:val="24"/>
                <w:szCs w:val="24"/>
                <w:u w:val="single"/>
                <w:rtl/>
              </w:rPr>
              <w:t>הוראות  לבצוע</w:t>
            </w:r>
          </w:p>
        </w:tc>
        <w:tc>
          <w:tcPr>
            <w:tcW w:w="674" w:type="dxa"/>
            <w:vMerge/>
          </w:tcPr>
          <w:p w:rsidR="00E0411A" w:rsidRPr="00B9271A" w:rsidRDefault="00E0411A" w:rsidP="00177C50">
            <w:pPr>
              <w:bidi/>
              <w:spacing w:line="360" w:lineRule="auto"/>
              <w:jc w:val="center"/>
              <w:rPr>
                <w:rFonts w:cs="David"/>
                <w:color w:val="000000"/>
                <w:sz w:val="24"/>
                <w:szCs w:val="24"/>
                <w:rtl/>
              </w:rPr>
            </w:pPr>
          </w:p>
        </w:tc>
        <w:tc>
          <w:tcPr>
            <w:tcW w:w="567" w:type="dxa"/>
            <w:vMerge/>
          </w:tcPr>
          <w:p w:rsidR="00E0411A" w:rsidRPr="00B9271A" w:rsidRDefault="00E0411A" w:rsidP="00177C50">
            <w:pPr>
              <w:bidi/>
              <w:spacing w:line="360" w:lineRule="auto"/>
              <w:jc w:val="center"/>
              <w:rPr>
                <w:rFonts w:cs="David"/>
                <w:color w:val="000000"/>
                <w:sz w:val="24"/>
                <w:szCs w:val="24"/>
                <w:rtl/>
              </w:rPr>
            </w:pPr>
          </w:p>
        </w:tc>
        <w:tc>
          <w:tcPr>
            <w:tcW w:w="743" w:type="dxa"/>
            <w:vMerge/>
          </w:tcPr>
          <w:p w:rsidR="00E0411A" w:rsidRPr="00B9271A" w:rsidRDefault="00E0411A" w:rsidP="00177C50">
            <w:pPr>
              <w:bidi/>
              <w:spacing w:line="360" w:lineRule="auto"/>
              <w:jc w:val="center"/>
              <w:rPr>
                <w:rFonts w:cs="David"/>
                <w:color w:val="000000"/>
                <w:sz w:val="24"/>
                <w:szCs w:val="24"/>
                <w:rtl/>
              </w:rPr>
            </w:pPr>
          </w:p>
        </w:tc>
      </w:tr>
      <w:tr w:rsidR="00E0411A" w:rsidRPr="00B9271A" w:rsidTr="00A91B31">
        <w:trPr>
          <w:trHeight w:hRule="exact" w:val="320"/>
          <w:jc w:val="center"/>
        </w:trPr>
        <w:tc>
          <w:tcPr>
            <w:tcW w:w="7513" w:type="dxa"/>
          </w:tcPr>
          <w:p w:rsidR="00E0411A" w:rsidRPr="00B9271A" w:rsidRDefault="00E0411A" w:rsidP="00177C50">
            <w:pPr>
              <w:bidi/>
              <w:spacing w:line="360" w:lineRule="auto"/>
              <w:rPr>
                <w:rFonts w:cs="David"/>
                <w:color w:val="000000"/>
                <w:sz w:val="24"/>
                <w:szCs w:val="24"/>
                <w:rtl/>
              </w:rPr>
            </w:pPr>
            <w:r w:rsidRPr="00B9271A">
              <w:rPr>
                <w:rFonts w:cs="David"/>
                <w:color w:val="000000"/>
                <w:sz w:val="24"/>
                <w:szCs w:val="24"/>
                <w:rtl/>
              </w:rPr>
              <w:t>בדוק מסנן אוויר החלף או נקה</w:t>
            </w:r>
          </w:p>
        </w:tc>
        <w:tc>
          <w:tcPr>
            <w:tcW w:w="674" w:type="dxa"/>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פ</w:t>
            </w:r>
          </w:p>
        </w:tc>
        <w:tc>
          <w:tcPr>
            <w:tcW w:w="567" w:type="dxa"/>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ח</w:t>
            </w:r>
          </w:p>
        </w:tc>
        <w:tc>
          <w:tcPr>
            <w:tcW w:w="743" w:type="dxa"/>
          </w:tcPr>
          <w:p w:rsidR="00E0411A" w:rsidRPr="00B9271A" w:rsidRDefault="00E0411A" w:rsidP="00392CCF">
            <w:pPr>
              <w:pStyle w:val="afc"/>
              <w:numPr>
                <w:ilvl w:val="0"/>
                <w:numId w:val="56"/>
              </w:numPr>
              <w:bidi/>
              <w:spacing w:after="200" w:line="360" w:lineRule="auto"/>
              <w:ind w:left="0" w:firstLine="0"/>
              <w:jc w:val="center"/>
              <w:rPr>
                <w:rFonts w:cs="David"/>
                <w:color w:val="000000"/>
                <w:sz w:val="24"/>
                <w:szCs w:val="24"/>
                <w:rtl/>
              </w:rPr>
            </w:pPr>
          </w:p>
        </w:tc>
      </w:tr>
      <w:tr w:rsidR="00E0411A" w:rsidRPr="00B9271A" w:rsidTr="00A91B31">
        <w:trPr>
          <w:trHeight w:hRule="exact" w:val="320"/>
          <w:jc w:val="center"/>
        </w:trPr>
        <w:tc>
          <w:tcPr>
            <w:tcW w:w="7513" w:type="dxa"/>
          </w:tcPr>
          <w:p w:rsidR="00E0411A" w:rsidRPr="00B9271A" w:rsidRDefault="00E0411A" w:rsidP="00177C50">
            <w:pPr>
              <w:bidi/>
              <w:spacing w:line="360" w:lineRule="auto"/>
              <w:rPr>
                <w:rFonts w:cs="David"/>
                <w:color w:val="000000"/>
                <w:sz w:val="24"/>
                <w:szCs w:val="24"/>
                <w:rtl/>
              </w:rPr>
            </w:pPr>
            <w:r w:rsidRPr="00B9271A">
              <w:rPr>
                <w:rFonts w:cs="David"/>
                <w:color w:val="000000"/>
                <w:sz w:val="24"/>
                <w:szCs w:val="24"/>
                <w:rtl/>
              </w:rPr>
              <w:t>בדוק ויזואלית לרעשים ורעידות</w:t>
            </w:r>
          </w:p>
        </w:tc>
        <w:tc>
          <w:tcPr>
            <w:tcW w:w="674" w:type="dxa"/>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פ</w:t>
            </w:r>
          </w:p>
        </w:tc>
        <w:tc>
          <w:tcPr>
            <w:tcW w:w="567" w:type="dxa"/>
            <w:vMerge w:val="restart"/>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ת</w:t>
            </w:r>
          </w:p>
        </w:tc>
        <w:tc>
          <w:tcPr>
            <w:tcW w:w="743" w:type="dxa"/>
          </w:tcPr>
          <w:p w:rsidR="00E0411A" w:rsidRPr="00B9271A" w:rsidRDefault="00E0411A" w:rsidP="00392CCF">
            <w:pPr>
              <w:pStyle w:val="afc"/>
              <w:numPr>
                <w:ilvl w:val="0"/>
                <w:numId w:val="56"/>
              </w:numPr>
              <w:bidi/>
              <w:spacing w:after="200" w:line="360" w:lineRule="auto"/>
              <w:ind w:left="0" w:firstLine="0"/>
              <w:jc w:val="center"/>
              <w:rPr>
                <w:rFonts w:cs="David"/>
                <w:color w:val="000000"/>
                <w:sz w:val="24"/>
                <w:szCs w:val="24"/>
                <w:rtl/>
              </w:rPr>
            </w:pPr>
          </w:p>
        </w:tc>
      </w:tr>
      <w:tr w:rsidR="00E0411A" w:rsidRPr="00B9271A" w:rsidTr="00A91B31">
        <w:trPr>
          <w:trHeight w:hRule="exact" w:val="320"/>
          <w:jc w:val="center"/>
        </w:trPr>
        <w:tc>
          <w:tcPr>
            <w:tcW w:w="7513" w:type="dxa"/>
          </w:tcPr>
          <w:p w:rsidR="00E0411A" w:rsidRPr="00B9271A" w:rsidRDefault="00E0411A" w:rsidP="00177C50">
            <w:pPr>
              <w:bidi/>
              <w:spacing w:line="360" w:lineRule="auto"/>
              <w:rPr>
                <w:rFonts w:cs="David"/>
                <w:color w:val="000000"/>
                <w:sz w:val="24"/>
                <w:szCs w:val="24"/>
                <w:rtl/>
              </w:rPr>
            </w:pPr>
            <w:r w:rsidRPr="00B9271A">
              <w:rPr>
                <w:rFonts w:cs="David"/>
                <w:color w:val="000000"/>
                <w:sz w:val="24"/>
                <w:szCs w:val="24"/>
                <w:rtl/>
              </w:rPr>
              <w:t xml:space="preserve">בדוק טמפ' אוויר ביציאה (הפרש טמפ' </w:t>
            </w:r>
            <w:r w:rsidRPr="00B9271A">
              <w:rPr>
                <w:rFonts w:cs="David"/>
                <w:color w:val="000000"/>
                <w:sz w:val="24"/>
                <w:szCs w:val="24"/>
              </w:rPr>
              <w:t>C</w:t>
            </w:r>
            <w:r w:rsidRPr="00B9271A">
              <w:rPr>
                <w:rFonts w:cs="David"/>
                <w:color w:val="000000"/>
                <w:sz w:val="24"/>
                <w:szCs w:val="24"/>
              </w:rPr>
              <w:sym w:font="Symbol" w:char="F0B0"/>
            </w:r>
            <w:r w:rsidRPr="00B9271A">
              <w:rPr>
                <w:rFonts w:cs="David"/>
                <w:color w:val="000000"/>
                <w:sz w:val="24"/>
                <w:szCs w:val="24"/>
                <w:rtl/>
              </w:rPr>
              <w:t>12)</w:t>
            </w:r>
          </w:p>
        </w:tc>
        <w:tc>
          <w:tcPr>
            <w:tcW w:w="674" w:type="dxa"/>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פ</w:t>
            </w:r>
          </w:p>
        </w:tc>
        <w:tc>
          <w:tcPr>
            <w:tcW w:w="567" w:type="dxa"/>
            <w:vMerge/>
          </w:tcPr>
          <w:p w:rsidR="00E0411A" w:rsidRPr="00B9271A" w:rsidRDefault="00E0411A" w:rsidP="00177C50">
            <w:pPr>
              <w:bidi/>
              <w:spacing w:line="360" w:lineRule="auto"/>
              <w:jc w:val="center"/>
              <w:rPr>
                <w:rFonts w:cs="David"/>
                <w:color w:val="000000"/>
                <w:sz w:val="24"/>
                <w:szCs w:val="24"/>
                <w:rtl/>
              </w:rPr>
            </w:pPr>
          </w:p>
        </w:tc>
        <w:tc>
          <w:tcPr>
            <w:tcW w:w="743" w:type="dxa"/>
          </w:tcPr>
          <w:p w:rsidR="00E0411A" w:rsidRPr="00B9271A" w:rsidRDefault="00E0411A" w:rsidP="00392CCF">
            <w:pPr>
              <w:pStyle w:val="afc"/>
              <w:numPr>
                <w:ilvl w:val="0"/>
                <w:numId w:val="56"/>
              </w:numPr>
              <w:bidi/>
              <w:spacing w:after="200" w:line="360" w:lineRule="auto"/>
              <w:ind w:left="0" w:firstLine="0"/>
              <w:jc w:val="center"/>
              <w:rPr>
                <w:rFonts w:cs="David"/>
                <w:color w:val="000000"/>
                <w:sz w:val="24"/>
                <w:szCs w:val="24"/>
                <w:rtl/>
              </w:rPr>
            </w:pPr>
          </w:p>
        </w:tc>
      </w:tr>
      <w:tr w:rsidR="00E0411A" w:rsidRPr="00B9271A" w:rsidTr="00A91B31">
        <w:trPr>
          <w:trHeight w:hRule="exact" w:val="320"/>
          <w:jc w:val="center"/>
        </w:trPr>
        <w:tc>
          <w:tcPr>
            <w:tcW w:w="7513" w:type="dxa"/>
          </w:tcPr>
          <w:p w:rsidR="00E0411A" w:rsidRPr="00B9271A" w:rsidRDefault="00E0411A" w:rsidP="00177C50">
            <w:pPr>
              <w:bidi/>
              <w:spacing w:line="360" w:lineRule="auto"/>
              <w:rPr>
                <w:rFonts w:cs="David"/>
                <w:color w:val="000000"/>
                <w:sz w:val="24"/>
                <w:szCs w:val="24"/>
                <w:rtl/>
              </w:rPr>
            </w:pPr>
            <w:r w:rsidRPr="00B9271A">
              <w:rPr>
                <w:rFonts w:cs="David"/>
                <w:color w:val="000000"/>
                <w:sz w:val="24"/>
                <w:szCs w:val="24"/>
                <w:rtl/>
              </w:rPr>
              <w:t xml:space="preserve">בדוק טמפ' אוויר ביציאה ובכניסה, חשב ההפרש  </w:t>
            </w:r>
            <w:r w:rsidRPr="00B9271A">
              <w:rPr>
                <w:rFonts w:cs="David"/>
                <w:color w:val="000000"/>
                <w:sz w:val="24"/>
                <w:szCs w:val="24"/>
              </w:rPr>
              <w:t>C)</w:t>
            </w:r>
            <w:r w:rsidRPr="00B9271A">
              <w:rPr>
                <w:rFonts w:cs="David"/>
                <w:color w:val="000000"/>
                <w:sz w:val="24"/>
                <w:szCs w:val="24"/>
              </w:rPr>
              <w:sym w:font="Symbol" w:char="F0B0"/>
            </w:r>
            <w:r w:rsidRPr="00B9271A">
              <w:rPr>
                <w:rFonts w:cs="David"/>
                <w:color w:val="000000"/>
                <w:sz w:val="24"/>
                <w:szCs w:val="24"/>
                <w:rtl/>
              </w:rPr>
              <w:t>12)</w:t>
            </w:r>
          </w:p>
        </w:tc>
        <w:tc>
          <w:tcPr>
            <w:tcW w:w="674" w:type="dxa"/>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פ</w:t>
            </w:r>
          </w:p>
        </w:tc>
        <w:tc>
          <w:tcPr>
            <w:tcW w:w="567" w:type="dxa"/>
            <w:vMerge/>
          </w:tcPr>
          <w:p w:rsidR="00E0411A" w:rsidRPr="00B9271A" w:rsidRDefault="00E0411A" w:rsidP="00177C50">
            <w:pPr>
              <w:bidi/>
              <w:spacing w:line="360" w:lineRule="auto"/>
              <w:jc w:val="center"/>
              <w:rPr>
                <w:rFonts w:cs="David"/>
                <w:color w:val="000000"/>
                <w:sz w:val="24"/>
                <w:szCs w:val="24"/>
                <w:rtl/>
              </w:rPr>
            </w:pPr>
          </w:p>
        </w:tc>
        <w:tc>
          <w:tcPr>
            <w:tcW w:w="743" w:type="dxa"/>
          </w:tcPr>
          <w:p w:rsidR="00E0411A" w:rsidRPr="00B9271A" w:rsidRDefault="00E0411A" w:rsidP="00392CCF">
            <w:pPr>
              <w:pStyle w:val="afc"/>
              <w:numPr>
                <w:ilvl w:val="0"/>
                <w:numId w:val="56"/>
              </w:numPr>
              <w:bidi/>
              <w:spacing w:after="200" w:line="360" w:lineRule="auto"/>
              <w:ind w:left="0" w:firstLine="0"/>
              <w:jc w:val="center"/>
              <w:rPr>
                <w:rFonts w:cs="David"/>
                <w:color w:val="000000"/>
                <w:sz w:val="24"/>
                <w:szCs w:val="24"/>
                <w:rtl/>
              </w:rPr>
            </w:pPr>
          </w:p>
        </w:tc>
      </w:tr>
      <w:tr w:rsidR="00E0411A" w:rsidRPr="00B9271A" w:rsidTr="00A91B31">
        <w:trPr>
          <w:trHeight w:hRule="exact" w:val="255"/>
          <w:jc w:val="center"/>
        </w:trPr>
        <w:tc>
          <w:tcPr>
            <w:tcW w:w="7513" w:type="dxa"/>
          </w:tcPr>
          <w:p w:rsidR="00E0411A" w:rsidRPr="00B9271A" w:rsidRDefault="00E0411A" w:rsidP="00177C50">
            <w:pPr>
              <w:bidi/>
              <w:spacing w:line="360" w:lineRule="auto"/>
              <w:rPr>
                <w:rFonts w:cs="David"/>
                <w:color w:val="000000"/>
                <w:sz w:val="24"/>
                <w:szCs w:val="24"/>
                <w:rtl/>
              </w:rPr>
            </w:pPr>
            <w:r w:rsidRPr="00B9271A">
              <w:rPr>
                <w:rFonts w:cs="David"/>
                <w:color w:val="000000"/>
                <w:sz w:val="24"/>
                <w:szCs w:val="24"/>
                <w:rtl/>
              </w:rPr>
              <w:t xml:space="preserve">בדוק מכלול </w:t>
            </w:r>
            <w:r w:rsidRPr="00B9271A">
              <w:rPr>
                <w:rFonts w:cs="David" w:hint="cs"/>
                <w:color w:val="000000"/>
                <w:sz w:val="24"/>
                <w:szCs w:val="24"/>
                <w:rtl/>
              </w:rPr>
              <w:t>היחידה</w:t>
            </w:r>
            <w:r w:rsidRPr="00B9271A">
              <w:rPr>
                <w:rFonts w:cs="David"/>
                <w:color w:val="000000"/>
                <w:sz w:val="24"/>
                <w:szCs w:val="24"/>
                <w:rtl/>
              </w:rPr>
              <w:t>:מפוח המפזר לרעשים, רעידות וחלקים משוחררים</w:t>
            </w:r>
          </w:p>
        </w:tc>
        <w:tc>
          <w:tcPr>
            <w:tcW w:w="674" w:type="dxa"/>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פ</w:t>
            </w:r>
          </w:p>
        </w:tc>
        <w:tc>
          <w:tcPr>
            <w:tcW w:w="567" w:type="dxa"/>
            <w:vMerge/>
          </w:tcPr>
          <w:p w:rsidR="00E0411A" w:rsidRPr="00B9271A" w:rsidRDefault="00E0411A" w:rsidP="00177C50">
            <w:pPr>
              <w:bidi/>
              <w:spacing w:line="360" w:lineRule="auto"/>
              <w:jc w:val="center"/>
              <w:rPr>
                <w:rFonts w:cs="David"/>
                <w:color w:val="000000"/>
                <w:sz w:val="24"/>
                <w:szCs w:val="24"/>
                <w:rtl/>
              </w:rPr>
            </w:pPr>
          </w:p>
        </w:tc>
        <w:tc>
          <w:tcPr>
            <w:tcW w:w="743" w:type="dxa"/>
          </w:tcPr>
          <w:p w:rsidR="00E0411A" w:rsidRPr="00B9271A" w:rsidRDefault="00E0411A" w:rsidP="00392CCF">
            <w:pPr>
              <w:pStyle w:val="afc"/>
              <w:numPr>
                <w:ilvl w:val="0"/>
                <w:numId w:val="56"/>
              </w:numPr>
              <w:bidi/>
              <w:spacing w:after="200" w:line="360" w:lineRule="auto"/>
              <w:ind w:left="0" w:firstLine="0"/>
              <w:jc w:val="center"/>
              <w:rPr>
                <w:rFonts w:cs="David"/>
                <w:color w:val="000000"/>
                <w:sz w:val="24"/>
                <w:szCs w:val="24"/>
                <w:rtl/>
              </w:rPr>
            </w:pPr>
          </w:p>
        </w:tc>
      </w:tr>
      <w:tr w:rsidR="00E0411A" w:rsidRPr="00B9271A" w:rsidTr="00A91B31">
        <w:trPr>
          <w:trHeight w:hRule="exact" w:val="320"/>
          <w:jc w:val="center"/>
        </w:trPr>
        <w:tc>
          <w:tcPr>
            <w:tcW w:w="7513" w:type="dxa"/>
          </w:tcPr>
          <w:p w:rsidR="00E0411A" w:rsidRPr="00B9271A" w:rsidRDefault="00E0411A" w:rsidP="00177C50">
            <w:pPr>
              <w:bidi/>
              <w:spacing w:line="360" w:lineRule="auto"/>
              <w:rPr>
                <w:rFonts w:cs="David"/>
                <w:color w:val="000000"/>
                <w:sz w:val="24"/>
                <w:szCs w:val="24"/>
                <w:rtl/>
              </w:rPr>
            </w:pPr>
            <w:r w:rsidRPr="00B9271A">
              <w:rPr>
                <w:rFonts w:cs="David"/>
                <w:color w:val="000000"/>
                <w:sz w:val="24"/>
                <w:szCs w:val="24"/>
                <w:rtl/>
              </w:rPr>
              <w:t>בדוק ניקיון יציאת ניקוז המים</w:t>
            </w:r>
          </w:p>
        </w:tc>
        <w:tc>
          <w:tcPr>
            <w:tcW w:w="674" w:type="dxa"/>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ס</w:t>
            </w:r>
          </w:p>
        </w:tc>
        <w:tc>
          <w:tcPr>
            <w:tcW w:w="567" w:type="dxa"/>
            <w:vMerge/>
          </w:tcPr>
          <w:p w:rsidR="00E0411A" w:rsidRPr="00B9271A" w:rsidRDefault="00E0411A" w:rsidP="00177C50">
            <w:pPr>
              <w:bidi/>
              <w:spacing w:line="360" w:lineRule="auto"/>
              <w:jc w:val="center"/>
              <w:rPr>
                <w:rFonts w:cs="David"/>
                <w:color w:val="000000"/>
                <w:sz w:val="24"/>
                <w:szCs w:val="24"/>
                <w:rtl/>
              </w:rPr>
            </w:pPr>
          </w:p>
        </w:tc>
        <w:tc>
          <w:tcPr>
            <w:tcW w:w="743" w:type="dxa"/>
          </w:tcPr>
          <w:p w:rsidR="00E0411A" w:rsidRPr="00B9271A" w:rsidRDefault="00E0411A" w:rsidP="00392CCF">
            <w:pPr>
              <w:pStyle w:val="afc"/>
              <w:numPr>
                <w:ilvl w:val="0"/>
                <w:numId w:val="56"/>
              </w:numPr>
              <w:bidi/>
              <w:spacing w:after="200" w:line="360" w:lineRule="auto"/>
              <w:ind w:left="0" w:firstLine="0"/>
              <w:jc w:val="center"/>
              <w:rPr>
                <w:rFonts w:cs="David"/>
                <w:color w:val="000000"/>
                <w:sz w:val="24"/>
                <w:szCs w:val="24"/>
                <w:rtl/>
              </w:rPr>
            </w:pPr>
          </w:p>
        </w:tc>
      </w:tr>
      <w:tr w:rsidR="00E0411A" w:rsidRPr="00B9271A" w:rsidTr="00A91B31">
        <w:trPr>
          <w:trHeight w:hRule="exact" w:val="320"/>
          <w:jc w:val="center"/>
        </w:trPr>
        <w:tc>
          <w:tcPr>
            <w:tcW w:w="7513" w:type="dxa"/>
          </w:tcPr>
          <w:p w:rsidR="00E0411A" w:rsidRPr="00B9271A" w:rsidRDefault="00E0411A" w:rsidP="00177C50">
            <w:pPr>
              <w:bidi/>
              <w:spacing w:line="360" w:lineRule="auto"/>
              <w:rPr>
                <w:rFonts w:cs="David"/>
                <w:color w:val="000000"/>
                <w:sz w:val="24"/>
                <w:szCs w:val="24"/>
                <w:rtl/>
              </w:rPr>
            </w:pPr>
            <w:r w:rsidRPr="00B9271A">
              <w:rPr>
                <w:rFonts w:cs="David"/>
                <w:color w:val="000000"/>
                <w:sz w:val="24"/>
                <w:szCs w:val="24"/>
                <w:rtl/>
              </w:rPr>
              <w:t xml:space="preserve">בדוק אביזרי פקוד, תרמוסטט, כפתורי הפעלה מעבר חמום </w:t>
            </w:r>
          </w:p>
        </w:tc>
        <w:tc>
          <w:tcPr>
            <w:tcW w:w="674" w:type="dxa"/>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פ</w:t>
            </w:r>
          </w:p>
        </w:tc>
        <w:tc>
          <w:tcPr>
            <w:tcW w:w="567" w:type="dxa"/>
            <w:vMerge/>
          </w:tcPr>
          <w:p w:rsidR="00E0411A" w:rsidRPr="00B9271A" w:rsidRDefault="00E0411A" w:rsidP="00177C50">
            <w:pPr>
              <w:bidi/>
              <w:spacing w:line="360" w:lineRule="auto"/>
              <w:jc w:val="center"/>
              <w:rPr>
                <w:rFonts w:cs="David"/>
                <w:color w:val="000000"/>
                <w:sz w:val="24"/>
                <w:szCs w:val="24"/>
                <w:rtl/>
              </w:rPr>
            </w:pPr>
          </w:p>
        </w:tc>
        <w:tc>
          <w:tcPr>
            <w:tcW w:w="743" w:type="dxa"/>
          </w:tcPr>
          <w:p w:rsidR="00E0411A" w:rsidRPr="00B9271A" w:rsidRDefault="00E0411A" w:rsidP="00392CCF">
            <w:pPr>
              <w:pStyle w:val="afc"/>
              <w:numPr>
                <w:ilvl w:val="0"/>
                <w:numId w:val="56"/>
              </w:numPr>
              <w:bidi/>
              <w:spacing w:after="200" w:line="360" w:lineRule="auto"/>
              <w:ind w:left="0" w:firstLine="0"/>
              <w:jc w:val="center"/>
              <w:rPr>
                <w:rFonts w:cs="David"/>
                <w:color w:val="000000"/>
                <w:sz w:val="24"/>
                <w:szCs w:val="24"/>
                <w:rtl/>
              </w:rPr>
            </w:pPr>
          </w:p>
        </w:tc>
      </w:tr>
      <w:tr w:rsidR="00E0411A" w:rsidRPr="00B9271A" w:rsidTr="00A91B31">
        <w:trPr>
          <w:trHeight w:hRule="exact" w:val="320"/>
          <w:jc w:val="center"/>
        </w:trPr>
        <w:tc>
          <w:tcPr>
            <w:tcW w:w="7513" w:type="dxa"/>
          </w:tcPr>
          <w:p w:rsidR="00E0411A" w:rsidRPr="00B9271A" w:rsidRDefault="00E0411A" w:rsidP="00177C50">
            <w:pPr>
              <w:bidi/>
              <w:spacing w:line="360" w:lineRule="auto"/>
              <w:rPr>
                <w:rFonts w:cs="David"/>
                <w:color w:val="000000"/>
                <w:sz w:val="24"/>
                <w:szCs w:val="24"/>
                <w:rtl/>
              </w:rPr>
            </w:pPr>
            <w:r w:rsidRPr="00B9271A">
              <w:rPr>
                <w:rFonts w:cs="David"/>
                <w:color w:val="000000"/>
                <w:sz w:val="24"/>
                <w:szCs w:val="24"/>
                <w:rtl/>
              </w:rPr>
              <w:t>בדוק ניקיון הסוללה</w:t>
            </w:r>
          </w:p>
        </w:tc>
        <w:tc>
          <w:tcPr>
            <w:tcW w:w="674" w:type="dxa"/>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ס</w:t>
            </w:r>
          </w:p>
        </w:tc>
        <w:tc>
          <w:tcPr>
            <w:tcW w:w="567" w:type="dxa"/>
            <w:vMerge w:val="restart"/>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מ</w:t>
            </w:r>
          </w:p>
        </w:tc>
        <w:tc>
          <w:tcPr>
            <w:tcW w:w="743" w:type="dxa"/>
          </w:tcPr>
          <w:p w:rsidR="00E0411A" w:rsidRPr="00B9271A" w:rsidRDefault="00E0411A" w:rsidP="00392CCF">
            <w:pPr>
              <w:pStyle w:val="afc"/>
              <w:numPr>
                <w:ilvl w:val="0"/>
                <w:numId w:val="56"/>
              </w:numPr>
              <w:bidi/>
              <w:spacing w:after="200" w:line="360" w:lineRule="auto"/>
              <w:ind w:left="0" w:firstLine="0"/>
              <w:jc w:val="center"/>
              <w:rPr>
                <w:rFonts w:cs="David"/>
                <w:color w:val="000000"/>
                <w:sz w:val="24"/>
                <w:szCs w:val="24"/>
                <w:rtl/>
              </w:rPr>
            </w:pPr>
          </w:p>
        </w:tc>
      </w:tr>
      <w:tr w:rsidR="00E0411A" w:rsidRPr="00B9271A" w:rsidTr="00A91B31">
        <w:trPr>
          <w:trHeight w:hRule="exact" w:val="320"/>
          <w:jc w:val="center"/>
        </w:trPr>
        <w:tc>
          <w:tcPr>
            <w:tcW w:w="7513" w:type="dxa"/>
          </w:tcPr>
          <w:p w:rsidR="00E0411A" w:rsidRPr="00B9271A" w:rsidRDefault="00E0411A" w:rsidP="00177C50">
            <w:pPr>
              <w:bidi/>
              <w:spacing w:line="360" w:lineRule="auto"/>
              <w:rPr>
                <w:rFonts w:cs="David"/>
                <w:color w:val="000000"/>
                <w:sz w:val="24"/>
                <w:szCs w:val="24"/>
                <w:rtl/>
              </w:rPr>
            </w:pPr>
            <w:r w:rsidRPr="00B9271A">
              <w:rPr>
                <w:rFonts w:cs="David"/>
                <w:color w:val="000000"/>
                <w:sz w:val="24"/>
                <w:szCs w:val="24"/>
                <w:rtl/>
              </w:rPr>
              <w:t>בדוק תקינות ניקוז המים מהאמבטיה לניקוז</w:t>
            </w:r>
          </w:p>
        </w:tc>
        <w:tc>
          <w:tcPr>
            <w:tcW w:w="674" w:type="dxa"/>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ס</w:t>
            </w:r>
          </w:p>
        </w:tc>
        <w:tc>
          <w:tcPr>
            <w:tcW w:w="567" w:type="dxa"/>
            <w:vMerge/>
          </w:tcPr>
          <w:p w:rsidR="00E0411A" w:rsidRPr="00B9271A" w:rsidRDefault="00E0411A" w:rsidP="00177C50">
            <w:pPr>
              <w:bidi/>
              <w:spacing w:line="360" w:lineRule="auto"/>
              <w:jc w:val="center"/>
              <w:rPr>
                <w:rFonts w:cs="David"/>
                <w:color w:val="000000"/>
                <w:sz w:val="24"/>
                <w:szCs w:val="24"/>
                <w:rtl/>
              </w:rPr>
            </w:pPr>
          </w:p>
        </w:tc>
        <w:tc>
          <w:tcPr>
            <w:tcW w:w="743" w:type="dxa"/>
          </w:tcPr>
          <w:p w:rsidR="00E0411A" w:rsidRPr="00B9271A" w:rsidRDefault="00E0411A" w:rsidP="00392CCF">
            <w:pPr>
              <w:pStyle w:val="afc"/>
              <w:numPr>
                <w:ilvl w:val="0"/>
                <w:numId w:val="56"/>
              </w:numPr>
              <w:bidi/>
              <w:spacing w:after="200" w:line="360" w:lineRule="auto"/>
              <w:ind w:left="0" w:firstLine="0"/>
              <w:jc w:val="center"/>
              <w:rPr>
                <w:rFonts w:cs="David"/>
                <w:color w:val="000000"/>
                <w:sz w:val="24"/>
                <w:szCs w:val="24"/>
                <w:rtl/>
              </w:rPr>
            </w:pPr>
          </w:p>
        </w:tc>
      </w:tr>
      <w:tr w:rsidR="00E0411A" w:rsidRPr="00B9271A" w:rsidTr="00A91B31">
        <w:trPr>
          <w:trHeight w:hRule="exact" w:val="320"/>
          <w:jc w:val="center"/>
        </w:trPr>
        <w:tc>
          <w:tcPr>
            <w:tcW w:w="7513" w:type="dxa"/>
          </w:tcPr>
          <w:p w:rsidR="00E0411A" w:rsidRPr="00B9271A" w:rsidRDefault="00E0411A" w:rsidP="00177C50">
            <w:pPr>
              <w:bidi/>
              <w:spacing w:line="360" w:lineRule="auto"/>
              <w:rPr>
                <w:rFonts w:cs="David"/>
                <w:color w:val="000000"/>
                <w:sz w:val="24"/>
                <w:szCs w:val="24"/>
                <w:rtl/>
              </w:rPr>
            </w:pPr>
            <w:r w:rsidRPr="00B9271A">
              <w:rPr>
                <w:rFonts w:cs="David"/>
                <w:color w:val="000000"/>
                <w:sz w:val="24"/>
                <w:szCs w:val="24"/>
                <w:rtl/>
              </w:rPr>
              <w:t>ישר צלעות המאייד</w:t>
            </w:r>
          </w:p>
        </w:tc>
        <w:tc>
          <w:tcPr>
            <w:tcW w:w="674" w:type="dxa"/>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ס</w:t>
            </w:r>
          </w:p>
        </w:tc>
        <w:tc>
          <w:tcPr>
            <w:tcW w:w="567" w:type="dxa"/>
            <w:vMerge/>
          </w:tcPr>
          <w:p w:rsidR="00E0411A" w:rsidRPr="00B9271A" w:rsidRDefault="00E0411A" w:rsidP="00177C50">
            <w:pPr>
              <w:bidi/>
              <w:spacing w:line="360" w:lineRule="auto"/>
              <w:jc w:val="center"/>
              <w:rPr>
                <w:rFonts w:cs="David"/>
                <w:color w:val="000000"/>
                <w:sz w:val="24"/>
                <w:szCs w:val="24"/>
                <w:rtl/>
              </w:rPr>
            </w:pPr>
          </w:p>
        </w:tc>
        <w:tc>
          <w:tcPr>
            <w:tcW w:w="743" w:type="dxa"/>
          </w:tcPr>
          <w:p w:rsidR="00E0411A" w:rsidRPr="00B9271A" w:rsidRDefault="00E0411A" w:rsidP="00392CCF">
            <w:pPr>
              <w:pStyle w:val="afc"/>
              <w:numPr>
                <w:ilvl w:val="0"/>
                <w:numId w:val="56"/>
              </w:numPr>
              <w:bidi/>
              <w:spacing w:after="200" w:line="360" w:lineRule="auto"/>
              <w:ind w:left="0" w:firstLine="0"/>
              <w:jc w:val="center"/>
              <w:rPr>
                <w:rFonts w:cs="David"/>
                <w:color w:val="000000"/>
                <w:sz w:val="24"/>
                <w:szCs w:val="24"/>
                <w:rtl/>
              </w:rPr>
            </w:pPr>
          </w:p>
        </w:tc>
      </w:tr>
      <w:tr w:rsidR="00E0411A" w:rsidRPr="00B9271A" w:rsidTr="00A91B31">
        <w:trPr>
          <w:trHeight w:hRule="exact" w:val="320"/>
          <w:jc w:val="center"/>
        </w:trPr>
        <w:tc>
          <w:tcPr>
            <w:tcW w:w="7513" w:type="dxa"/>
          </w:tcPr>
          <w:p w:rsidR="00E0411A" w:rsidRPr="00B9271A" w:rsidRDefault="00E0411A" w:rsidP="00177C50">
            <w:pPr>
              <w:bidi/>
              <w:spacing w:line="360" w:lineRule="auto"/>
              <w:rPr>
                <w:rFonts w:cs="David"/>
                <w:color w:val="000000"/>
                <w:sz w:val="24"/>
                <w:szCs w:val="24"/>
                <w:rtl/>
              </w:rPr>
            </w:pPr>
            <w:r w:rsidRPr="00B9271A">
              <w:rPr>
                <w:rFonts w:cs="David"/>
                <w:color w:val="000000"/>
                <w:sz w:val="24"/>
                <w:szCs w:val="24"/>
                <w:rtl/>
              </w:rPr>
              <w:t>נקה גרילים מאבק ולכלוך</w:t>
            </w:r>
          </w:p>
        </w:tc>
        <w:tc>
          <w:tcPr>
            <w:tcW w:w="674" w:type="dxa"/>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ס</w:t>
            </w:r>
          </w:p>
        </w:tc>
        <w:tc>
          <w:tcPr>
            <w:tcW w:w="567" w:type="dxa"/>
            <w:vMerge/>
          </w:tcPr>
          <w:p w:rsidR="00E0411A" w:rsidRPr="00B9271A" w:rsidRDefault="00E0411A" w:rsidP="00177C50">
            <w:pPr>
              <w:bidi/>
              <w:spacing w:line="360" w:lineRule="auto"/>
              <w:jc w:val="center"/>
              <w:rPr>
                <w:rFonts w:cs="David"/>
                <w:color w:val="000000"/>
                <w:sz w:val="24"/>
                <w:szCs w:val="24"/>
                <w:rtl/>
              </w:rPr>
            </w:pPr>
          </w:p>
        </w:tc>
        <w:tc>
          <w:tcPr>
            <w:tcW w:w="743" w:type="dxa"/>
          </w:tcPr>
          <w:p w:rsidR="00E0411A" w:rsidRPr="00B9271A" w:rsidRDefault="00E0411A" w:rsidP="00392CCF">
            <w:pPr>
              <w:pStyle w:val="afc"/>
              <w:numPr>
                <w:ilvl w:val="0"/>
                <w:numId w:val="56"/>
              </w:numPr>
              <w:bidi/>
              <w:spacing w:after="200" w:line="360" w:lineRule="auto"/>
              <w:ind w:left="0" w:firstLine="0"/>
              <w:jc w:val="center"/>
              <w:rPr>
                <w:rFonts w:cs="David"/>
                <w:color w:val="000000"/>
                <w:sz w:val="24"/>
                <w:szCs w:val="24"/>
                <w:rtl/>
              </w:rPr>
            </w:pPr>
          </w:p>
        </w:tc>
      </w:tr>
      <w:tr w:rsidR="00E0411A" w:rsidRPr="00B9271A" w:rsidTr="00A91B31">
        <w:trPr>
          <w:trHeight w:hRule="exact" w:val="320"/>
          <w:jc w:val="center"/>
        </w:trPr>
        <w:tc>
          <w:tcPr>
            <w:tcW w:w="7513" w:type="dxa"/>
          </w:tcPr>
          <w:p w:rsidR="00E0411A" w:rsidRPr="00B9271A" w:rsidRDefault="00E0411A" w:rsidP="00177C50">
            <w:pPr>
              <w:bidi/>
              <w:spacing w:line="360" w:lineRule="auto"/>
              <w:rPr>
                <w:rFonts w:cs="David"/>
                <w:color w:val="000000"/>
                <w:sz w:val="24"/>
                <w:szCs w:val="24"/>
                <w:rtl/>
              </w:rPr>
            </w:pPr>
            <w:r w:rsidRPr="00B9271A">
              <w:rPr>
                <w:rFonts w:cs="David"/>
                <w:color w:val="000000"/>
                <w:sz w:val="24"/>
                <w:szCs w:val="24"/>
                <w:rtl/>
              </w:rPr>
              <w:t>בדוק שלמות בדוד תרמי על מכסים וגוף היחידה</w:t>
            </w:r>
          </w:p>
        </w:tc>
        <w:tc>
          <w:tcPr>
            <w:tcW w:w="674" w:type="dxa"/>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ס</w:t>
            </w:r>
          </w:p>
        </w:tc>
        <w:tc>
          <w:tcPr>
            <w:tcW w:w="567" w:type="dxa"/>
            <w:vMerge w:val="restart"/>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נ</w:t>
            </w:r>
          </w:p>
        </w:tc>
        <w:tc>
          <w:tcPr>
            <w:tcW w:w="743" w:type="dxa"/>
          </w:tcPr>
          <w:p w:rsidR="00E0411A" w:rsidRPr="00B9271A" w:rsidRDefault="00E0411A" w:rsidP="00392CCF">
            <w:pPr>
              <w:pStyle w:val="afc"/>
              <w:numPr>
                <w:ilvl w:val="0"/>
                <w:numId w:val="56"/>
              </w:numPr>
              <w:bidi/>
              <w:spacing w:after="200" w:line="360" w:lineRule="auto"/>
              <w:ind w:left="0" w:firstLine="0"/>
              <w:jc w:val="center"/>
              <w:rPr>
                <w:rFonts w:cs="David"/>
                <w:color w:val="000000"/>
                <w:sz w:val="24"/>
                <w:szCs w:val="24"/>
                <w:rtl/>
              </w:rPr>
            </w:pPr>
          </w:p>
        </w:tc>
      </w:tr>
      <w:tr w:rsidR="00E0411A" w:rsidRPr="00B9271A" w:rsidTr="00A91B31">
        <w:trPr>
          <w:trHeight w:hRule="exact" w:val="371"/>
          <w:jc w:val="center"/>
        </w:trPr>
        <w:tc>
          <w:tcPr>
            <w:tcW w:w="7513" w:type="dxa"/>
          </w:tcPr>
          <w:p w:rsidR="00E0411A" w:rsidRPr="00B9271A" w:rsidRDefault="00E0411A" w:rsidP="00177C50">
            <w:pPr>
              <w:bidi/>
              <w:spacing w:line="360" w:lineRule="auto"/>
              <w:rPr>
                <w:rFonts w:cs="David"/>
                <w:color w:val="000000"/>
                <w:sz w:val="24"/>
                <w:szCs w:val="24"/>
              </w:rPr>
            </w:pPr>
            <w:r w:rsidRPr="00B9271A">
              <w:rPr>
                <w:rFonts w:cs="David" w:hint="cs"/>
                <w:color w:val="000000"/>
                <w:sz w:val="24"/>
                <w:szCs w:val="24"/>
                <w:rtl/>
              </w:rPr>
              <w:t>לבדוק תקינות ברזי ניתוק מים והחלפה במידת הצורך.</w:t>
            </w:r>
          </w:p>
          <w:p w:rsidR="00E0411A" w:rsidRPr="00B9271A" w:rsidRDefault="00E0411A" w:rsidP="00177C50">
            <w:pPr>
              <w:bidi/>
              <w:spacing w:line="360" w:lineRule="auto"/>
              <w:rPr>
                <w:rFonts w:cs="David"/>
                <w:color w:val="000000"/>
                <w:sz w:val="24"/>
                <w:szCs w:val="24"/>
                <w:rtl/>
              </w:rPr>
            </w:pPr>
          </w:p>
        </w:tc>
        <w:tc>
          <w:tcPr>
            <w:tcW w:w="674" w:type="dxa"/>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ס</w:t>
            </w:r>
          </w:p>
        </w:tc>
        <w:tc>
          <w:tcPr>
            <w:tcW w:w="567" w:type="dxa"/>
            <w:vMerge/>
          </w:tcPr>
          <w:p w:rsidR="00E0411A" w:rsidRPr="00B9271A" w:rsidRDefault="00E0411A" w:rsidP="00177C50">
            <w:pPr>
              <w:bidi/>
              <w:spacing w:line="360" w:lineRule="auto"/>
              <w:jc w:val="center"/>
              <w:rPr>
                <w:rFonts w:cs="David"/>
                <w:color w:val="000000"/>
                <w:sz w:val="24"/>
                <w:szCs w:val="24"/>
                <w:rtl/>
              </w:rPr>
            </w:pPr>
          </w:p>
        </w:tc>
        <w:tc>
          <w:tcPr>
            <w:tcW w:w="743" w:type="dxa"/>
          </w:tcPr>
          <w:p w:rsidR="00E0411A" w:rsidRPr="00B9271A" w:rsidRDefault="00E0411A" w:rsidP="00392CCF">
            <w:pPr>
              <w:pStyle w:val="afc"/>
              <w:numPr>
                <w:ilvl w:val="0"/>
                <w:numId w:val="56"/>
              </w:numPr>
              <w:bidi/>
              <w:spacing w:after="200" w:line="360" w:lineRule="auto"/>
              <w:ind w:left="0" w:firstLine="0"/>
              <w:jc w:val="center"/>
              <w:rPr>
                <w:rFonts w:cs="David"/>
                <w:color w:val="000000"/>
                <w:sz w:val="24"/>
                <w:szCs w:val="24"/>
                <w:rtl/>
              </w:rPr>
            </w:pPr>
          </w:p>
        </w:tc>
      </w:tr>
      <w:tr w:rsidR="00E0411A" w:rsidRPr="00B9271A" w:rsidTr="00A91B31">
        <w:trPr>
          <w:trHeight w:hRule="exact" w:val="320"/>
          <w:jc w:val="center"/>
        </w:trPr>
        <w:tc>
          <w:tcPr>
            <w:tcW w:w="7513" w:type="dxa"/>
          </w:tcPr>
          <w:p w:rsidR="00E0411A" w:rsidRPr="00B9271A" w:rsidRDefault="00E0411A" w:rsidP="00177C50">
            <w:pPr>
              <w:bidi/>
              <w:spacing w:line="360" w:lineRule="auto"/>
              <w:rPr>
                <w:rFonts w:cs="David"/>
                <w:color w:val="000000"/>
                <w:sz w:val="24"/>
                <w:szCs w:val="24"/>
                <w:rtl/>
              </w:rPr>
            </w:pPr>
            <w:r w:rsidRPr="00B9271A">
              <w:rPr>
                <w:rFonts w:cs="David"/>
                <w:color w:val="000000"/>
                <w:sz w:val="24"/>
                <w:szCs w:val="24"/>
                <w:rtl/>
              </w:rPr>
              <w:t>בדוק מספור המזגן והשלמתו בשילוט סנדוויץ' בחריטה</w:t>
            </w:r>
          </w:p>
        </w:tc>
        <w:tc>
          <w:tcPr>
            <w:tcW w:w="674" w:type="dxa"/>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ס</w:t>
            </w:r>
          </w:p>
        </w:tc>
        <w:tc>
          <w:tcPr>
            <w:tcW w:w="567" w:type="dxa"/>
            <w:vMerge/>
          </w:tcPr>
          <w:p w:rsidR="00E0411A" w:rsidRPr="00B9271A" w:rsidRDefault="00E0411A" w:rsidP="00177C50">
            <w:pPr>
              <w:bidi/>
              <w:spacing w:line="360" w:lineRule="auto"/>
              <w:jc w:val="center"/>
              <w:rPr>
                <w:rFonts w:cs="David"/>
                <w:color w:val="000000"/>
                <w:sz w:val="24"/>
                <w:szCs w:val="24"/>
                <w:rtl/>
              </w:rPr>
            </w:pPr>
          </w:p>
        </w:tc>
        <w:tc>
          <w:tcPr>
            <w:tcW w:w="743" w:type="dxa"/>
          </w:tcPr>
          <w:p w:rsidR="00E0411A" w:rsidRPr="00B9271A" w:rsidRDefault="00E0411A" w:rsidP="00392CCF">
            <w:pPr>
              <w:pStyle w:val="afc"/>
              <w:numPr>
                <w:ilvl w:val="0"/>
                <w:numId w:val="56"/>
              </w:numPr>
              <w:bidi/>
              <w:spacing w:after="200" w:line="360" w:lineRule="auto"/>
              <w:ind w:left="0" w:firstLine="0"/>
              <w:jc w:val="center"/>
              <w:rPr>
                <w:rFonts w:cs="David"/>
                <w:color w:val="000000"/>
                <w:sz w:val="24"/>
                <w:szCs w:val="24"/>
                <w:rtl/>
              </w:rPr>
            </w:pPr>
          </w:p>
        </w:tc>
      </w:tr>
      <w:tr w:rsidR="00E0411A" w:rsidRPr="00B9271A" w:rsidTr="00A91B31">
        <w:trPr>
          <w:trHeight w:hRule="exact" w:val="320"/>
          <w:jc w:val="center"/>
        </w:trPr>
        <w:tc>
          <w:tcPr>
            <w:tcW w:w="7513" w:type="dxa"/>
          </w:tcPr>
          <w:p w:rsidR="00E0411A" w:rsidRPr="00B9271A" w:rsidRDefault="00E0411A" w:rsidP="00177C50">
            <w:pPr>
              <w:bidi/>
              <w:spacing w:line="360" w:lineRule="auto"/>
              <w:rPr>
                <w:rFonts w:cs="David"/>
                <w:color w:val="000000"/>
                <w:sz w:val="24"/>
                <w:szCs w:val="24"/>
                <w:rtl/>
              </w:rPr>
            </w:pPr>
            <w:r w:rsidRPr="00B9271A">
              <w:rPr>
                <w:rFonts w:cs="David"/>
                <w:color w:val="000000"/>
                <w:sz w:val="24"/>
                <w:szCs w:val="24"/>
                <w:rtl/>
              </w:rPr>
              <w:t>בדוק והדק חיבורי חשמל ביחידה ובדוק רציפות הארקה</w:t>
            </w:r>
          </w:p>
        </w:tc>
        <w:tc>
          <w:tcPr>
            <w:tcW w:w="674" w:type="dxa"/>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ס</w:t>
            </w:r>
          </w:p>
        </w:tc>
        <w:tc>
          <w:tcPr>
            <w:tcW w:w="567" w:type="dxa"/>
            <w:vMerge/>
          </w:tcPr>
          <w:p w:rsidR="00E0411A" w:rsidRPr="00B9271A" w:rsidRDefault="00E0411A" w:rsidP="00177C50">
            <w:pPr>
              <w:bidi/>
              <w:spacing w:line="360" w:lineRule="auto"/>
              <w:jc w:val="center"/>
              <w:rPr>
                <w:rFonts w:cs="David"/>
                <w:color w:val="000000"/>
                <w:sz w:val="24"/>
                <w:szCs w:val="24"/>
                <w:rtl/>
              </w:rPr>
            </w:pPr>
          </w:p>
        </w:tc>
        <w:tc>
          <w:tcPr>
            <w:tcW w:w="743" w:type="dxa"/>
          </w:tcPr>
          <w:p w:rsidR="00E0411A" w:rsidRPr="00B9271A" w:rsidRDefault="00E0411A" w:rsidP="00392CCF">
            <w:pPr>
              <w:pStyle w:val="afc"/>
              <w:numPr>
                <w:ilvl w:val="0"/>
                <w:numId w:val="56"/>
              </w:numPr>
              <w:bidi/>
              <w:spacing w:after="200" w:line="360" w:lineRule="auto"/>
              <w:ind w:left="0" w:firstLine="0"/>
              <w:jc w:val="center"/>
              <w:rPr>
                <w:rFonts w:cs="David"/>
                <w:color w:val="000000"/>
                <w:sz w:val="24"/>
                <w:szCs w:val="24"/>
                <w:rtl/>
              </w:rPr>
            </w:pPr>
          </w:p>
        </w:tc>
      </w:tr>
      <w:tr w:rsidR="00E0411A" w:rsidRPr="00B9271A" w:rsidTr="00A91B31">
        <w:trPr>
          <w:trHeight w:hRule="exact" w:val="320"/>
          <w:jc w:val="center"/>
        </w:trPr>
        <w:tc>
          <w:tcPr>
            <w:tcW w:w="7513" w:type="dxa"/>
          </w:tcPr>
          <w:p w:rsidR="00E0411A" w:rsidRPr="00B9271A" w:rsidRDefault="00E0411A" w:rsidP="00177C50">
            <w:pPr>
              <w:bidi/>
              <w:spacing w:line="360" w:lineRule="auto"/>
              <w:rPr>
                <w:rFonts w:cs="David"/>
                <w:color w:val="000000"/>
                <w:sz w:val="24"/>
                <w:szCs w:val="24"/>
                <w:rtl/>
              </w:rPr>
            </w:pPr>
            <w:r w:rsidRPr="00B9271A">
              <w:rPr>
                <w:rFonts w:cs="David"/>
                <w:color w:val="000000"/>
                <w:sz w:val="24"/>
                <w:szCs w:val="24"/>
                <w:rtl/>
              </w:rPr>
              <w:t>בדוק חיזוקי חלקי פנים היחידה, בדוק שאין מגע בין הצינורות</w:t>
            </w:r>
          </w:p>
        </w:tc>
        <w:tc>
          <w:tcPr>
            <w:tcW w:w="674" w:type="dxa"/>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ס</w:t>
            </w:r>
          </w:p>
        </w:tc>
        <w:tc>
          <w:tcPr>
            <w:tcW w:w="567" w:type="dxa"/>
            <w:vMerge/>
          </w:tcPr>
          <w:p w:rsidR="00E0411A" w:rsidRPr="00B9271A" w:rsidRDefault="00E0411A" w:rsidP="00177C50">
            <w:pPr>
              <w:bidi/>
              <w:spacing w:line="360" w:lineRule="auto"/>
              <w:jc w:val="center"/>
              <w:rPr>
                <w:rFonts w:cs="David"/>
                <w:color w:val="000000"/>
                <w:sz w:val="24"/>
                <w:szCs w:val="24"/>
                <w:rtl/>
              </w:rPr>
            </w:pPr>
          </w:p>
        </w:tc>
        <w:tc>
          <w:tcPr>
            <w:tcW w:w="743" w:type="dxa"/>
          </w:tcPr>
          <w:p w:rsidR="00E0411A" w:rsidRPr="00B9271A" w:rsidRDefault="00E0411A" w:rsidP="00392CCF">
            <w:pPr>
              <w:pStyle w:val="afc"/>
              <w:numPr>
                <w:ilvl w:val="0"/>
                <w:numId w:val="56"/>
              </w:numPr>
              <w:bidi/>
              <w:spacing w:after="200" w:line="360" w:lineRule="auto"/>
              <w:ind w:left="0" w:firstLine="0"/>
              <w:jc w:val="center"/>
              <w:rPr>
                <w:rFonts w:cs="David"/>
                <w:color w:val="000000"/>
                <w:sz w:val="24"/>
                <w:szCs w:val="24"/>
                <w:rtl/>
              </w:rPr>
            </w:pPr>
          </w:p>
        </w:tc>
      </w:tr>
      <w:tr w:rsidR="00E0411A" w:rsidRPr="00B9271A" w:rsidTr="00A91B31">
        <w:trPr>
          <w:trHeight w:hRule="exact" w:val="320"/>
          <w:jc w:val="center"/>
        </w:trPr>
        <w:tc>
          <w:tcPr>
            <w:tcW w:w="7513" w:type="dxa"/>
          </w:tcPr>
          <w:p w:rsidR="00E0411A" w:rsidRPr="00B9271A" w:rsidRDefault="00E0411A" w:rsidP="00177C50">
            <w:pPr>
              <w:bidi/>
              <w:spacing w:line="360" w:lineRule="auto"/>
              <w:rPr>
                <w:rFonts w:cs="David"/>
                <w:color w:val="000000"/>
                <w:sz w:val="24"/>
                <w:szCs w:val="24"/>
                <w:rtl/>
              </w:rPr>
            </w:pPr>
            <w:r w:rsidRPr="00B9271A">
              <w:rPr>
                <w:rFonts w:cs="David"/>
                <w:color w:val="000000"/>
                <w:sz w:val="24"/>
                <w:szCs w:val="24"/>
                <w:rtl/>
              </w:rPr>
              <w:t>בדוק מתלים קפיציים וחיזוקים.  החלף או חזק לפי הצורך</w:t>
            </w:r>
          </w:p>
        </w:tc>
        <w:tc>
          <w:tcPr>
            <w:tcW w:w="674" w:type="dxa"/>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ס</w:t>
            </w:r>
          </w:p>
        </w:tc>
        <w:tc>
          <w:tcPr>
            <w:tcW w:w="567" w:type="dxa"/>
            <w:vMerge/>
          </w:tcPr>
          <w:p w:rsidR="00E0411A" w:rsidRPr="00B9271A" w:rsidRDefault="00E0411A" w:rsidP="00177C50">
            <w:pPr>
              <w:bidi/>
              <w:spacing w:line="360" w:lineRule="auto"/>
              <w:jc w:val="center"/>
              <w:rPr>
                <w:rFonts w:cs="David"/>
                <w:color w:val="000000"/>
                <w:sz w:val="24"/>
                <w:szCs w:val="24"/>
                <w:rtl/>
              </w:rPr>
            </w:pPr>
          </w:p>
        </w:tc>
        <w:tc>
          <w:tcPr>
            <w:tcW w:w="743" w:type="dxa"/>
          </w:tcPr>
          <w:p w:rsidR="00E0411A" w:rsidRPr="00B9271A" w:rsidRDefault="00E0411A" w:rsidP="00392CCF">
            <w:pPr>
              <w:pStyle w:val="afc"/>
              <w:numPr>
                <w:ilvl w:val="0"/>
                <w:numId w:val="56"/>
              </w:numPr>
              <w:bidi/>
              <w:spacing w:after="200" w:line="360" w:lineRule="auto"/>
              <w:ind w:left="0" w:firstLine="0"/>
              <w:jc w:val="center"/>
              <w:rPr>
                <w:rFonts w:cs="David"/>
                <w:color w:val="000000"/>
                <w:sz w:val="24"/>
                <w:szCs w:val="24"/>
                <w:rtl/>
              </w:rPr>
            </w:pPr>
          </w:p>
        </w:tc>
      </w:tr>
      <w:tr w:rsidR="00E0411A" w:rsidRPr="00B9271A" w:rsidTr="00A91B31">
        <w:trPr>
          <w:trHeight w:hRule="exact" w:val="320"/>
          <w:jc w:val="center"/>
        </w:trPr>
        <w:tc>
          <w:tcPr>
            <w:tcW w:w="7513" w:type="dxa"/>
          </w:tcPr>
          <w:p w:rsidR="00E0411A" w:rsidRPr="00B9271A" w:rsidRDefault="00E0411A" w:rsidP="00177C50">
            <w:pPr>
              <w:bidi/>
              <w:spacing w:line="360" w:lineRule="auto"/>
              <w:rPr>
                <w:rFonts w:cs="David"/>
                <w:color w:val="000000"/>
                <w:sz w:val="24"/>
                <w:szCs w:val="24"/>
                <w:rtl/>
              </w:rPr>
            </w:pPr>
            <w:r w:rsidRPr="00B9271A">
              <w:rPr>
                <w:rFonts w:cs="David"/>
                <w:color w:val="000000"/>
                <w:sz w:val="24"/>
                <w:szCs w:val="24"/>
                <w:rtl/>
              </w:rPr>
              <w:t>שמן/גרז צירי המפוחים</w:t>
            </w:r>
          </w:p>
        </w:tc>
        <w:tc>
          <w:tcPr>
            <w:tcW w:w="674" w:type="dxa"/>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ס</w:t>
            </w:r>
          </w:p>
        </w:tc>
        <w:tc>
          <w:tcPr>
            <w:tcW w:w="567" w:type="dxa"/>
            <w:vMerge/>
          </w:tcPr>
          <w:p w:rsidR="00E0411A" w:rsidRPr="00B9271A" w:rsidRDefault="00E0411A" w:rsidP="00177C50">
            <w:pPr>
              <w:bidi/>
              <w:spacing w:line="360" w:lineRule="auto"/>
              <w:jc w:val="center"/>
              <w:rPr>
                <w:rFonts w:cs="David"/>
                <w:color w:val="000000"/>
                <w:sz w:val="24"/>
                <w:szCs w:val="24"/>
                <w:rtl/>
              </w:rPr>
            </w:pPr>
          </w:p>
        </w:tc>
        <w:tc>
          <w:tcPr>
            <w:tcW w:w="743" w:type="dxa"/>
          </w:tcPr>
          <w:p w:rsidR="00E0411A" w:rsidRPr="00B9271A" w:rsidRDefault="00E0411A" w:rsidP="00392CCF">
            <w:pPr>
              <w:pStyle w:val="afc"/>
              <w:numPr>
                <w:ilvl w:val="0"/>
                <w:numId w:val="56"/>
              </w:numPr>
              <w:bidi/>
              <w:spacing w:after="200" w:line="360" w:lineRule="auto"/>
              <w:ind w:left="0" w:firstLine="0"/>
              <w:jc w:val="center"/>
              <w:rPr>
                <w:rFonts w:cs="David"/>
                <w:color w:val="000000"/>
                <w:sz w:val="24"/>
                <w:szCs w:val="24"/>
                <w:rtl/>
              </w:rPr>
            </w:pPr>
          </w:p>
        </w:tc>
      </w:tr>
      <w:tr w:rsidR="00E0411A" w:rsidRPr="00B9271A" w:rsidTr="00A91B31">
        <w:trPr>
          <w:trHeight w:hRule="exact" w:val="320"/>
          <w:jc w:val="center"/>
        </w:trPr>
        <w:tc>
          <w:tcPr>
            <w:tcW w:w="7513" w:type="dxa"/>
          </w:tcPr>
          <w:p w:rsidR="00E0411A" w:rsidRPr="00B9271A" w:rsidRDefault="00E0411A" w:rsidP="00177C50">
            <w:pPr>
              <w:bidi/>
              <w:spacing w:line="360" w:lineRule="auto"/>
              <w:rPr>
                <w:rFonts w:cs="David"/>
                <w:color w:val="000000"/>
                <w:sz w:val="24"/>
                <w:szCs w:val="24"/>
                <w:rtl/>
              </w:rPr>
            </w:pPr>
            <w:r w:rsidRPr="00B9271A">
              <w:rPr>
                <w:rFonts w:cs="David"/>
                <w:color w:val="000000"/>
                <w:sz w:val="24"/>
                <w:szCs w:val="24"/>
                <w:rtl/>
              </w:rPr>
              <w:t>בדוק זרם המפוחים</w:t>
            </w:r>
          </w:p>
        </w:tc>
        <w:tc>
          <w:tcPr>
            <w:tcW w:w="674" w:type="dxa"/>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פ</w:t>
            </w:r>
          </w:p>
        </w:tc>
        <w:tc>
          <w:tcPr>
            <w:tcW w:w="567" w:type="dxa"/>
            <w:vMerge/>
          </w:tcPr>
          <w:p w:rsidR="00E0411A" w:rsidRPr="00B9271A" w:rsidRDefault="00E0411A" w:rsidP="00177C50">
            <w:pPr>
              <w:bidi/>
              <w:spacing w:line="360" w:lineRule="auto"/>
              <w:jc w:val="center"/>
              <w:rPr>
                <w:rFonts w:cs="David"/>
                <w:color w:val="000000"/>
                <w:sz w:val="24"/>
                <w:szCs w:val="24"/>
                <w:rtl/>
              </w:rPr>
            </w:pPr>
          </w:p>
        </w:tc>
        <w:tc>
          <w:tcPr>
            <w:tcW w:w="743" w:type="dxa"/>
          </w:tcPr>
          <w:p w:rsidR="00E0411A" w:rsidRPr="00B9271A" w:rsidRDefault="00E0411A" w:rsidP="00392CCF">
            <w:pPr>
              <w:pStyle w:val="afc"/>
              <w:numPr>
                <w:ilvl w:val="0"/>
                <w:numId w:val="56"/>
              </w:numPr>
              <w:bidi/>
              <w:spacing w:after="200" w:line="360" w:lineRule="auto"/>
              <w:ind w:left="0" w:firstLine="0"/>
              <w:jc w:val="center"/>
              <w:rPr>
                <w:rFonts w:cs="David"/>
                <w:color w:val="000000"/>
                <w:sz w:val="24"/>
                <w:szCs w:val="24"/>
                <w:rtl/>
              </w:rPr>
            </w:pPr>
          </w:p>
        </w:tc>
      </w:tr>
      <w:tr w:rsidR="00E0411A" w:rsidRPr="00B9271A" w:rsidTr="00A91B31">
        <w:trPr>
          <w:trHeight w:hRule="exact" w:val="320"/>
          <w:jc w:val="center"/>
        </w:trPr>
        <w:tc>
          <w:tcPr>
            <w:tcW w:w="7513" w:type="dxa"/>
          </w:tcPr>
          <w:p w:rsidR="00E0411A" w:rsidRPr="00B9271A" w:rsidRDefault="00E0411A" w:rsidP="00177C50">
            <w:pPr>
              <w:bidi/>
              <w:spacing w:line="360" w:lineRule="auto"/>
              <w:rPr>
                <w:rFonts w:cs="David"/>
                <w:color w:val="000000"/>
                <w:sz w:val="24"/>
                <w:szCs w:val="24"/>
                <w:rtl/>
              </w:rPr>
            </w:pPr>
            <w:r w:rsidRPr="00B9271A">
              <w:rPr>
                <w:rFonts w:cs="David"/>
                <w:color w:val="000000"/>
                <w:sz w:val="24"/>
                <w:szCs w:val="24"/>
                <w:rtl/>
              </w:rPr>
              <w:t>בצע תיקוני צבע, ישר צלעות המעבה לפי הצורך</w:t>
            </w:r>
          </w:p>
        </w:tc>
        <w:tc>
          <w:tcPr>
            <w:tcW w:w="674" w:type="dxa"/>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ס</w:t>
            </w:r>
          </w:p>
        </w:tc>
        <w:tc>
          <w:tcPr>
            <w:tcW w:w="567" w:type="dxa"/>
            <w:vMerge/>
          </w:tcPr>
          <w:p w:rsidR="00E0411A" w:rsidRPr="00B9271A" w:rsidRDefault="00E0411A" w:rsidP="00177C50">
            <w:pPr>
              <w:bidi/>
              <w:spacing w:line="360" w:lineRule="auto"/>
              <w:jc w:val="center"/>
              <w:rPr>
                <w:rFonts w:cs="David"/>
                <w:color w:val="000000"/>
                <w:sz w:val="24"/>
                <w:szCs w:val="24"/>
                <w:rtl/>
              </w:rPr>
            </w:pPr>
          </w:p>
        </w:tc>
        <w:tc>
          <w:tcPr>
            <w:tcW w:w="743" w:type="dxa"/>
          </w:tcPr>
          <w:p w:rsidR="00E0411A" w:rsidRPr="00B9271A" w:rsidRDefault="00E0411A" w:rsidP="00392CCF">
            <w:pPr>
              <w:pStyle w:val="afc"/>
              <w:numPr>
                <w:ilvl w:val="0"/>
                <w:numId w:val="56"/>
              </w:numPr>
              <w:bidi/>
              <w:spacing w:after="200" w:line="360" w:lineRule="auto"/>
              <w:ind w:left="0" w:firstLine="0"/>
              <w:jc w:val="center"/>
              <w:rPr>
                <w:rFonts w:cs="David"/>
                <w:color w:val="000000"/>
                <w:sz w:val="24"/>
                <w:szCs w:val="24"/>
                <w:rtl/>
              </w:rPr>
            </w:pPr>
          </w:p>
        </w:tc>
      </w:tr>
      <w:tr w:rsidR="00E0411A" w:rsidRPr="00B9271A" w:rsidTr="00A91B31">
        <w:trPr>
          <w:trHeight w:hRule="exact" w:val="320"/>
          <w:jc w:val="center"/>
        </w:trPr>
        <w:tc>
          <w:tcPr>
            <w:tcW w:w="7513" w:type="dxa"/>
          </w:tcPr>
          <w:p w:rsidR="00E0411A" w:rsidRPr="00B9271A" w:rsidRDefault="00E0411A" w:rsidP="00177C50">
            <w:pPr>
              <w:bidi/>
              <w:spacing w:line="360" w:lineRule="auto"/>
              <w:rPr>
                <w:rFonts w:cs="David"/>
                <w:color w:val="000000"/>
                <w:sz w:val="24"/>
                <w:szCs w:val="24"/>
              </w:rPr>
            </w:pPr>
            <w:r w:rsidRPr="00B9271A">
              <w:rPr>
                <w:rFonts w:cs="David" w:hint="cs"/>
                <w:color w:val="000000"/>
                <w:sz w:val="24"/>
                <w:szCs w:val="24"/>
                <w:rtl/>
              </w:rPr>
              <w:t>לבדוק מערכת פיקוד הכוללת טמפרטורה , ברז חשמלי, בדיקת מגן זרימת אוויר</w:t>
            </w:r>
          </w:p>
          <w:p w:rsidR="00E0411A" w:rsidRPr="00B9271A" w:rsidRDefault="00E0411A" w:rsidP="00177C50">
            <w:pPr>
              <w:bidi/>
              <w:spacing w:line="360" w:lineRule="auto"/>
              <w:rPr>
                <w:rFonts w:cs="David"/>
                <w:color w:val="000000"/>
                <w:sz w:val="24"/>
                <w:szCs w:val="24"/>
                <w:rtl/>
              </w:rPr>
            </w:pPr>
          </w:p>
        </w:tc>
        <w:tc>
          <w:tcPr>
            <w:tcW w:w="674" w:type="dxa"/>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פ</w:t>
            </w:r>
          </w:p>
        </w:tc>
        <w:tc>
          <w:tcPr>
            <w:tcW w:w="567" w:type="dxa"/>
            <w:vMerge/>
          </w:tcPr>
          <w:p w:rsidR="00E0411A" w:rsidRPr="00B9271A" w:rsidRDefault="00E0411A" w:rsidP="00177C50">
            <w:pPr>
              <w:bidi/>
              <w:spacing w:line="360" w:lineRule="auto"/>
              <w:jc w:val="center"/>
              <w:rPr>
                <w:rFonts w:cs="David"/>
                <w:color w:val="000000"/>
                <w:sz w:val="24"/>
                <w:szCs w:val="24"/>
                <w:rtl/>
              </w:rPr>
            </w:pPr>
          </w:p>
        </w:tc>
        <w:tc>
          <w:tcPr>
            <w:tcW w:w="743" w:type="dxa"/>
          </w:tcPr>
          <w:p w:rsidR="00E0411A" w:rsidRPr="00B9271A" w:rsidRDefault="00E0411A" w:rsidP="00392CCF">
            <w:pPr>
              <w:pStyle w:val="afc"/>
              <w:numPr>
                <w:ilvl w:val="0"/>
                <w:numId w:val="56"/>
              </w:numPr>
              <w:bidi/>
              <w:spacing w:after="200" w:line="360" w:lineRule="auto"/>
              <w:ind w:left="0" w:firstLine="0"/>
              <w:jc w:val="center"/>
              <w:rPr>
                <w:rFonts w:cs="David"/>
                <w:color w:val="000000"/>
                <w:sz w:val="24"/>
                <w:szCs w:val="24"/>
                <w:rtl/>
              </w:rPr>
            </w:pPr>
          </w:p>
        </w:tc>
      </w:tr>
      <w:tr w:rsidR="00E0411A" w:rsidRPr="00B9271A" w:rsidTr="00A91B31">
        <w:trPr>
          <w:trHeight w:hRule="exact" w:val="320"/>
          <w:jc w:val="center"/>
        </w:trPr>
        <w:tc>
          <w:tcPr>
            <w:tcW w:w="7513" w:type="dxa"/>
          </w:tcPr>
          <w:p w:rsidR="00E0411A" w:rsidRPr="00B9271A" w:rsidRDefault="00E0411A" w:rsidP="00177C50">
            <w:pPr>
              <w:bidi/>
              <w:spacing w:line="360" w:lineRule="auto"/>
              <w:rPr>
                <w:rFonts w:cs="David"/>
                <w:color w:val="000000"/>
                <w:sz w:val="24"/>
                <w:szCs w:val="24"/>
                <w:rtl/>
              </w:rPr>
            </w:pPr>
            <w:r w:rsidRPr="00B9271A">
              <w:rPr>
                <w:rFonts w:cs="David"/>
                <w:color w:val="000000"/>
                <w:sz w:val="24"/>
                <w:szCs w:val="24"/>
                <w:rtl/>
              </w:rPr>
              <w:t xml:space="preserve">בדיקה תיקון וחיזוק ברגים של יחידת הפעלה </w:t>
            </w:r>
            <w:r w:rsidRPr="00B9271A">
              <w:rPr>
                <w:rFonts w:cs="David"/>
                <w:color w:val="000000"/>
                <w:sz w:val="24"/>
                <w:szCs w:val="24"/>
              </w:rPr>
              <w:t>STOP/START</w:t>
            </w:r>
          </w:p>
        </w:tc>
        <w:tc>
          <w:tcPr>
            <w:tcW w:w="674" w:type="dxa"/>
          </w:tcPr>
          <w:p w:rsidR="00E0411A" w:rsidRPr="00B9271A" w:rsidRDefault="00E0411A" w:rsidP="00177C50">
            <w:pPr>
              <w:bidi/>
              <w:spacing w:line="360" w:lineRule="auto"/>
              <w:jc w:val="center"/>
              <w:rPr>
                <w:rFonts w:cs="David"/>
                <w:color w:val="000000"/>
                <w:sz w:val="24"/>
                <w:szCs w:val="24"/>
                <w:rtl/>
              </w:rPr>
            </w:pPr>
            <w:r w:rsidRPr="00B9271A">
              <w:rPr>
                <w:rFonts w:cs="David" w:hint="cs"/>
                <w:color w:val="000000"/>
                <w:sz w:val="24"/>
                <w:szCs w:val="24"/>
                <w:rtl/>
              </w:rPr>
              <w:t>ס</w:t>
            </w:r>
          </w:p>
        </w:tc>
        <w:tc>
          <w:tcPr>
            <w:tcW w:w="567" w:type="dxa"/>
            <w:vMerge/>
          </w:tcPr>
          <w:p w:rsidR="00E0411A" w:rsidRPr="00B9271A" w:rsidRDefault="00E0411A" w:rsidP="00177C50">
            <w:pPr>
              <w:bidi/>
              <w:spacing w:line="360" w:lineRule="auto"/>
              <w:jc w:val="center"/>
              <w:rPr>
                <w:rFonts w:cs="David"/>
                <w:color w:val="000000"/>
                <w:sz w:val="24"/>
                <w:szCs w:val="24"/>
                <w:rtl/>
              </w:rPr>
            </w:pPr>
          </w:p>
        </w:tc>
        <w:tc>
          <w:tcPr>
            <w:tcW w:w="743" w:type="dxa"/>
          </w:tcPr>
          <w:p w:rsidR="00E0411A" w:rsidRPr="00B9271A" w:rsidRDefault="00E0411A" w:rsidP="00392CCF">
            <w:pPr>
              <w:pStyle w:val="afc"/>
              <w:numPr>
                <w:ilvl w:val="0"/>
                <w:numId w:val="56"/>
              </w:numPr>
              <w:bidi/>
              <w:spacing w:after="200" w:line="360" w:lineRule="auto"/>
              <w:ind w:left="0" w:firstLine="0"/>
              <w:jc w:val="center"/>
              <w:rPr>
                <w:rFonts w:cs="David"/>
                <w:color w:val="000000"/>
                <w:sz w:val="24"/>
                <w:szCs w:val="24"/>
                <w:rtl/>
              </w:rPr>
            </w:pPr>
          </w:p>
        </w:tc>
      </w:tr>
    </w:tbl>
    <w:p w:rsidR="00E0411A" w:rsidRPr="002212F8" w:rsidRDefault="00E0411A" w:rsidP="00177C50">
      <w:pPr>
        <w:bidi/>
        <w:rPr>
          <w:rFonts w:cs="David"/>
          <w:color w:val="000000"/>
          <w:sz w:val="24"/>
          <w:szCs w:val="24"/>
          <w:rtl/>
        </w:rPr>
      </w:pPr>
    </w:p>
    <w:p w:rsidR="00E0411A" w:rsidRPr="002212F8" w:rsidRDefault="00E0411A" w:rsidP="00177C50">
      <w:pPr>
        <w:bidi/>
        <w:rPr>
          <w:rFonts w:cs="David"/>
          <w:color w:val="000000"/>
          <w:sz w:val="24"/>
          <w:szCs w:val="24"/>
          <w:rtl/>
        </w:rPr>
      </w:pPr>
    </w:p>
    <w:p w:rsidR="00E0411A" w:rsidRPr="002212F8" w:rsidRDefault="00E0411A" w:rsidP="00177C50">
      <w:pPr>
        <w:bidi/>
        <w:rPr>
          <w:rFonts w:cs="David"/>
          <w:color w:val="000000"/>
          <w:sz w:val="24"/>
          <w:szCs w:val="24"/>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tbl>
      <w:tblPr>
        <w:tblW w:w="9463" w:type="dxa"/>
        <w:jc w:val="righ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7336"/>
        <w:gridCol w:w="744"/>
        <w:gridCol w:w="674"/>
        <w:gridCol w:w="709"/>
      </w:tblGrid>
      <w:tr w:rsidR="00E0411A" w:rsidRPr="00B9271A" w:rsidTr="00A91B31">
        <w:trPr>
          <w:cantSplit/>
          <w:trHeight w:hRule="exact" w:val="400"/>
          <w:jc w:val="right"/>
        </w:trPr>
        <w:tc>
          <w:tcPr>
            <w:tcW w:w="7336" w:type="dxa"/>
          </w:tcPr>
          <w:p w:rsidR="00E0411A" w:rsidRPr="00B9271A" w:rsidRDefault="00E0411A" w:rsidP="00177C50">
            <w:pPr>
              <w:bidi/>
              <w:spacing w:line="360" w:lineRule="auto"/>
              <w:jc w:val="center"/>
              <w:rPr>
                <w:rFonts w:cs="David"/>
                <w:sz w:val="28"/>
                <w:szCs w:val="28"/>
                <w:rtl/>
              </w:rPr>
            </w:pPr>
            <w:r w:rsidRPr="00B9271A">
              <w:rPr>
                <w:rFonts w:cs="David" w:hint="cs"/>
                <w:b/>
                <w:bCs/>
                <w:sz w:val="28"/>
                <w:szCs w:val="28"/>
                <w:rtl/>
              </w:rPr>
              <w:t>דף טיפולים</w:t>
            </w:r>
          </w:p>
        </w:tc>
        <w:tc>
          <w:tcPr>
            <w:tcW w:w="744" w:type="dxa"/>
            <w:vMerge w:val="restart"/>
            <w:vAlign w:val="center"/>
          </w:tcPr>
          <w:p w:rsidR="00E0411A" w:rsidRPr="00B9271A" w:rsidRDefault="00E0411A" w:rsidP="00177C50">
            <w:pPr>
              <w:bidi/>
              <w:spacing w:line="360" w:lineRule="auto"/>
              <w:jc w:val="center"/>
              <w:rPr>
                <w:rFonts w:cs="David"/>
                <w:b/>
                <w:bCs/>
                <w:sz w:val="24"/>
                <w:szCs w:val="24"/>
                <w:rtl/>
              </w:rPr>
            </w:pPr>
            <w:r w:rsidRPr="00B9271A">
              <w:rPr>
                <w:rFonts w:cs="David" w:hint="cs"/>
                <w:b/>
                <w:bCs/>
                <w:sz w:val="24"/>
                <w:szCs w:val="24"/>
                <w:rtl/>
              </w:rPr>
              <w:t>מצב</w:t>
            </w:r>
          </w:p>
          <w:p w:rsidR="00E0411A" w:rsidRPr="00B9271A" w:rsidRDefault="00E0411A" w:rsidP="00177C50">
            <w:pPr>
              <w:bidi/>
              <w:spacing w:line="360" w:lineRule="auto"/>
              <w:jc w:val="center"/>
              <w:rPr>
                <w:rFonts w:cs="David"/>
                <w:b/>
                <w:bCs/>
                <w:sz w:val="24"/>
                <w:szCs w:val="24"/>
                <w:rtl/>
              </w:rPr>
            </w:pPr>
            <w:r w:rsidRPr="00B9271A">
              <w:rPr>
                <w:rFonts w:cs="David" w:hint="cs"/>
                <w:b/>
                <w:bCs/>
                <w:sz w:val="24"/>
                <w:szCs w:val="24"/>
                <w:rtl/>
              </w:rPr>
              <w:t>ציוד</w:t>
            </w:r>
          </w:p>
        </w:tc>
        <w:tc>
          <w:tcPr>
            <w:tcW w:w="674" w:type="dxa"/>
            <w:vMerge w:val="restart"/>
            <w:vAlign w:val="center"/>
          </w:tcPr>
          <w:p w:rsidR="00E0411A" w:rsidRPr="00B9271A" w:rsidRDefault="00E0411A" w:rsidP="00177C50">
            <w:pPr>
              <w:bidi/>
              <w:spacing w:line="360" w:lineRule="auto"/>
              <w:jc w:val="center"/>
              <w:rPr>
                <w:rFonts w:cs="David"/>
                <w:b/>
                <w:bCs/>
                <w:sz w:val="24"/>
                <w:szCs w:val="24"/>
                <w:rtl/>
              </w:rPr>
            </w:pPr>
            <w:r w:rsidRPr="00B9271A">
              <w:rPr>
                <w:rFonts w:cs="David" w:hint="cs"/>
                <w:b/>
                <w:bCs/>
                <w:sz w:val="24"/>
                <w:szCs w:val="24"/>
                <w:rtl/>
              </w:rPr>
              <w:t>תד'</w:t>
            </w:r>
          </w:p>
        </w:tc>
        <w:tc>
          <w:tcPr>
            <w:tcW w:w="709" w:type="dxa"/>
            <w:vMerge w:val="restart"/>
            <w:vAlign w:val="center"/>
          </w:tcPr>
          <w:p w:rsidR="00E0411A" w:rsidRPr="00B9271A" w:rsidRDefault="00E0411A" w:rsidP="00177C50">
            <w:pPr>
              <w:bidi/>
              <w:spacing w:line="360" w:lineRule="auto"/>
              <w:jc w:val="center"/>
              <w:rPr>
                <w:rFonts w:cs="David"/>
                <w:b/>
                <w:bCs/>
                <w:sz w:val="24"/>
                <w:szCs w:val="24"/>
                <w:rtl/>
              </w:rPr>
            </w:pPr>
            <w:r w:rsidRPr="00B9271A">
              <w:rPr>
                <w:rFonts w:cs="David"/>
                <w:b/>
                <w:bCs/>
                <w:sz w:val="24"/>
                <w:szCs w:val="24"/>
                <w:rtl/>
              </w:rPr>
              <w:t>מ</w:t>
            </w:r>
            <w:r w:rsidRPr="00B9271A">
              <w:rPr>
                <w:rFonts w:cs="David" w:hint="cs"/>
                <w:b/>
                <w:bCs/>
                <w:sz w:val="24"/>
                <w:szCs w:val="24"/>
                <w:rtl/>
              </w:rPr>
              <w:t>ס'</w:t>
            </w:r>
          </w:p>
        </w:tc>
      </w:tr>
      <w:tr w:rsidR="00E0411A" w:rsidRPr="00B9271A" w:rsidTr="00A91B31">
        <w:trPr>
          <w:cantSplit/>
          <w:trHeight w:hRule="exact" w:val="420"/>
          <w:jc w:val="right"/>
        </w:trPr>
        <w:tc>
          <w:tcPr>
            <w:tcW w:w="7336" w:type="dxa"/>
          </w:tcPr>
          <w:p w:rsidR="00E0411A" w:rsidRPr="00B9271A" w:rsidRDefault="00E0411A" w:rsidP="00177C50">
            <w:pPr>
              <w:bidi/>
              <w:spacing w:line="360" w:lineRule="auto"/>
              <w:jc w:val="center"/>
              <w:outlineLvl w:val="0"/>
              <w:rPr>
                <w:rFonts w:cs="David"/>
                <w:b/>
                <w:bCs/>
                <w:sz w:val="28"/>
                <w:szCs w:val="28"/>
                <w:rtl/>
              </w:rPr>
            </w:pPr>
            <w:bookmarkStart w:id="387" w:name="_Toc501876924"/>
            <w:bookmarkStart w:id="388" w:name="_Toc503179611"/>
            <w:bookmarkStart w:id="389" w:name="_Toc509918807"/>
            <w:r w:rsidRPr="00B9271A">
              <w:rPr>
                <w:rFonts w:cs="David" w:hint="cs"/>
                <w:b/>
                <w:bCs/>
                <w:sz w:val="28"/>
                <w:szCs w:val="28"/>
                <w:rtl/>
              </w:rPr>
              <w:t>מזגן מפוצל</w:t>
            </w:r>
            <w:bookmarkEnd w:id="387"/>
            <w:bookmarkEnd w:id="388"/>
            <w:bookmarkEnd w:id="389"/>
          </w:p>
        </w:tc>
        <w:tc>
          <w:tcPr>
            <w:tcW w:w="744" w:type="dxa"/>
            <w:vMerge/>
          </w:tcPr>
          <w:p w:rsidR="00E0411A" w:rsidRPr="00B9271A" w:rsidRDefault="00E0411A" w:rsidP="00177C50">
            <w:pPr>
              <w:bidi/>
              <w:spacing w:line="360" w:lineRule="auto"/>
              <w:jc w:val="center"/>
              <w:rPr>
                <w:rFonts w:cs="David"/>
                <w:sz w:val="24"/>
                <w:szCs w:val="24"/>
                <w:rtl/>
              </w:rPr>
            </w:pPr>
          </w:p>
        </w:tc>
        <w:tc>
          <w:tcPr>
            <w:tcW w:w="674" w:type="dxa"/>
            <w:vMerge/>
          </w:tcPr>
          <w:p w:rsidR="00E0411A" w:rsidRPr="00B9271A" w:rsidRDefault="00E0411A" w:rsidP="00177C50">
            <w:pPr>
              <w:bidi/>
              <w:spacing w:line="360" w:lineRule="auto"/>
              <w:jc w:val="center"/>
              <w:rPr>
                <w:rFonts w:cs="David"/>
                <w:sz w:val="24"/>
                <w:szCs w:val="24"/>
                <w:rtl/>
              </w:rPr>
            </w:pPr>
          </w:p>
        </w:tc>
        <w:tc>
          <w:tcPr>
            <w:tcW w:w="709" w:type="dxa"/>
            <w:vMerge/>
          </w:tcPr>
          <w:p w:rsidR="00E0411A" w:rsidRPr="00B9271A" w:rsidRDefault="00E0411A" w:rsidP="00177C50">
            <w:pPr>
              <w:bidi/>
              <w:spacing w:line="360" w:lineRule="auto"/>
              <w:jc w:val="center"/>
              <w:rPr>
                <w:rFonts w:cs="David"/>
                <w:sz w:val="24"/>
                <w:szCs w:val="24"/>
                <w:rtl/>
              </w:rPr>
            </w:pPr>
          </w:p>
        </w:tc>
      </w:tr>
      <w:tr w:rsidR="00E0411A" w:rsidRPr="00B9271A" w:rsidTr="00A91B31">
        <w:trPr>
          <w:cantSplit/>
          <w:trHeight w:hRule="exact" w:val="628"/>
          <w:jc w:val="right"/>
        </w:trPr>
        <w:tc>
          <w:tcPr>
            <w:tcW w:w="7336" w:type="dxa"/>
          </w:tcPr>
          <w:p w:rsidR="00E0411A" w:rsidRPr="00B9271A" w:rsidRDefault="00E0411A" w:rsidP="00177C50">
            <w:pPr>
              <w:bidi/>
              <w:spacing w:line="360" w:lineRule="auto"/>
              <w:jc w:val="center"/>
              <w:rPr>
                <w:rFonts w:cs="David"/>
                <w:sz w:val="24"/>
                <w:szCs w:val="24"/>
                <w:rtl/>
              </w:rPr>
            </w:pPr>
            <w:r w:rsidRPr="00B9271A">
              <w:rPr>
                <w:rFonts w:cs="David"/>
                <w:b/>
                <w:bCs/>
                <w:sz w:val="24"/>
                <w:szCs w:val="24"/>
                <w:u w:val="single"/>
                <w:rtl/>
              </w:rPr>
              <w:t>הוראות  לבצוע</w:t>
            </w:r>
          </w:p>
        </w:tc>
        <w:tc>
          <w:tcPr>
            <w:tcW w:w="744" w:type="dxa"/>
            <w:vMerge/>
          </w:tcPr>
          <w:p w:rsidR="00E0411A" w:rsidRPr="00B9271A" w:rsidRDefault="00E0411A" w:rsidP="00177C50">
            <w:pPr>
              <w:bidi/>
              <w:spacing w:line="360" w:lineRule="auto"/>
              <w:jc w:val="center"/>
              <w:rPr>
                <w:rFonts w:cs="David"/>
                <w:sz w:val="24"/>
                <w:szCs w:val="24"/>
                <w:rtl/>
              </w:rPr>
            </w:pPr>
          </w:p>
        </w:tc>
        <w:tc>
          <w:tcPr>
            <w:tcW w:w="674" w:type="dxa"/>
            <w:vMerge/>
          </w:tcPr>
          <w:p w:rsidR="00E0411A" w:rsidRPr="00B9271A" w:rsidRDefault="00E0411A" w:rsidP="00177C50">
            <w:pPr>
              <w:bidi/>
              <w:spacing w:line="360" w:lineRule="auto"/>
              <w:jc w:val="center"/>
              <w:rPr>
                <w:rFonts w:cs="David"/>
                <w:sz w:val="24"/>
                <w:szCs w:val="24"/>
                <w:rtl/>
              </w:rPr>
            </w:pPr>
          </w:p>
        </w:tc>
        <w:tc>
          <w:tcPr>
            <w:tcW w:w="709" w:type="dxa"/>
            <w:vMerge/>
          </w:tcPr>
          <w:p w:rsidR="00E0411A" w:rsidRPr="00B9271A" w:rsidRDefault="00E0411A" w:rsidP="00177C50">
            <w:pPr>
              <w:bidi/>
              <w:spacing w:line="360" w:lineRule="auto"/>
              <w:jc w:val="center"/>
              <w:rPr>
                <w:rFonts w:cs="David"/>
                <w:sz w:val="24"/>
                <w:szCs w:val="24"/>
                <w:rtl/>
              </w:rPr>
            </w:pPr>
          </w:p>
        </w:tc>
      </w:tr>
      <w:tr w:rsidR="00E0411A" w:rsidRPr="00B9271A" w:rsidTr="00A91B31">
        <w:trPr>
          <w:cantSplit/>
          <w:trHeight w:hRule="exact" w:val="473"/>
          <w:jc w:val="right"/>
        </w:trPr>
        <w:tc>
          <w:tcPr>
            <w:tcW w:w="7336" w:type="dxa"/>
          </w:tcPr>
          <w:p w:rsidR="00E0411A" w:rsidRPr="00B9271A" w:rsidRDefault="00E0411A" w:rsidP="00177C50">
            <w:pPr>
              <w:bidi/>
              <w:spacing w:line="360" w:lineRule="auto"/>
              <w:rPr>
                <w:rFonts w:cs="David"/>
                <w:sz w:val="24"/>
                <w:szCs w:val="24"/>
                <w:rtl/>
              </w:rPr>
            </w:pPr>
            <w:r w:rsidRPr="00B9271A">
              <w:rPr>
                <w:rFonts w:cs="David"/>
                <w:sz w:val="24"/>
                <w:szCs w:val="24"/>
                <w:rtl/>
              </w:rPr>
              <w:t>בדוק טמפרטורת אויר ביציאה מהמזגן ובכניסה, חשב ההפרש (</w:t>
            </w:r>
            <w:r w:rsidRPr="00B9271A">
              <w:rPr>
                <w:rFonts w:cs="David"/>
                <w:sz w:val="24"/>
                <w:szCs w:val="24"/>
              </w:rPr>
              <w:t xml:space="preserve"> C</w:t>
            </w:r>
            <w:r w:rsidRPr="00B9271A">
              <w:rPr>
                <w:rFonts w:cs="David"/>
                <w:sz w:val="24"/>
                <w:szCs w:val="24"/>
                <w:rtl/>
              </w:rPr>
              <w:t xml:space="preserve"> </w:t>
            </w:r>
            <w:r w:rsidRPr="00B9271A">
              <w:rPr>
                <w:rFonts w:cs="David"/>
                <w:sz w:val="24"/>
                <w:szCs w:val="24"/>
              </w:rPr>
              <w:sym w:font="Symbol" w:char="F0B0"/>
            </w:r>
            <w:r w:rsidRPr="00B9271A">
              <w:rPr>
                <w:rFonts w:cs="David"/>
                <w:sz w:val="24"/>
                <w:szCs w:val="24"/>
                <w:rtl/>
              </w:rPr>
              <w:t xml:space="preserve"> 12).</w:t>
            </w:r>
          </w:p>
        </w:tc>
        <w:tc>
          <w:tcPr>
            <w:tcW w:w="744"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פ</w:t>
            </w:r>
          </w:p>
        </w:tc>
        <w:tc>
          <w:tcPr>
            <w:tcW w:w="674" w:type="dxa"/>
            <w:vMerge w:val="restart"/>
          </w:tcPr>
          <w:p w:rsidR="00E0411A" w:rsidRPr="00B9271A" w:rsidRDefault="00E0411A" w:rsidP="00177C50">
            <w:pPr>
              <w:bidi/>
              <w:spacing w:line="360" w:lineRule="auto"/>
              <w:jc w:val="center"/>
              <w:rPr>
                <w:rFonts w:cs="David"/>
                <w:sz w:val="24"/>
                <w:szCs w:val="24"/>
                <w:rtl/>
              </w:rPr>
            </w:pPr>
            <w:r w:rsidRPr="00B9271A">
              <w:rPr>
                <w:rFonts w:cs="David" w:hint="cs"/>
                <w:sz w:val="24"/>
                <w:szCs w:val="24"/>
                <w:rtl/>
              </w:rPr>
              <w:t>ת</w:t>
            </w:r>
          </w:p>
          <w:p w:rsidR="00E0411A" w:rsidRPr="00B9271A" w:rsidRDefault="00E0411A" w:rsidP="00177C50">
            <w:pPr>
              <w:bidi/>
              <w:spacing w:line="360" w:lineRule="auto"/>
              <w:jc w:val="center"/>
              <w:rPr>
                <w:rFonts w:cs="David"/>
                <w:sz w:val="24"/>
                <w:szCs w:val="24"/>
                <w:rtl/>
              </w:rPr>
            </w:pPr>
          </w:p>
        </w:tc>
        <w:tc>
          <w:tcPr>
            <w:tcW w:w="709"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1</w:t>
            </w:r>
          </w:p>
        </w:tc>
      </w:tr>
      <w:tr w:rsidR="00E0411A" w:rsidRPr="00B9271A" w:rsidTr="00A91B31">
        <w:trPr>
          <w:cantSplit/>
          <w:trHeight w:hRule="exact" w:val="567"/>
          <w:jc w:val="right"/>
        </w:trPr>
        <w:tc>
          <w:tcPr>
            <w:tcW w:w="7336" w:type="dxa"/>
          </w:tcPr>
          <w:p w:rsidR="00E0411A" w:rsidRPr="00B9271A" w:rsidRDefault="00E0411A" w:rsidP="00177C50">
            <w:pPr>
              <w:bidi/>
              <w:spacing w:line="360" w:lineRule="auto"/>
              <w:rPr>
                <w:rFonts w:cs="David"/>
                <w:sz w:val="24"/>
                <w:szCs w:val="24"/>
                <w:rtl/>
              </w:rPr>
            </w:pPr>
            <w:r w:rsidRPr="00B9271A">
              <w:rPr>
                <w:rFonts w:cs="David"/>
                <w:sz w:val="24"/>
                <w:szCs w:val="24"/>
                <w:rtl/>
              </w:rPr>
              <w:t>בדוק מכלול המכונה: המדחס, מפוח העבוי ומפוח המפזר</w:t>
            </w:r>
            <w:r w:rsidRPr="00B9271A">
              <w:rPr>
                <w:rFonts w:cs="David" w:hint="cs"/>
                <w:sz w:val="24"/>
                <w:szCs w:val="24"/>
                <w:rtl/>
              </w:rPr>
              <w:t xml:space="preserve"> </w:t>
            </w:r>
            <w:r w:rsidRPr="00B9271A">
              <w:rPr>
                <w:rFonts w:cs="David"/>
                <w:sz w:val="24"/>
                <w:szCs w:val="24"/>
                <w:rtl/>
              </w:rPr>
              <w:t>לרעשים, רעידות וחלקים משוחררים.</w:t>
            </w:r>
          </w:p>
        </w:tc>
        <w:tc>
          <w:tcPr>
            <w:tcW w:w="744"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פ</w:t>
            </w:r>
          </w:p>
        </w:tc>
        <w:tc>
          <w:tcPr>
            <w:tcW w:w="674" w:type="dxa"/>
            <w:vMerge/>
          </w:tcPr>
          <w:p w:rsidR="00E0411A" w:rsidRPr="00B9271A" w:rsidRDefault="00E0411A" w:rsidP="00177C50">
            <w:pPr>
              <w:bidi/>
              <w:spacing w:line="360" w:lineRule="auto"/>
              <w:jc w:val="center"/>
              <w:rPr>
                <w:rFonts w:cs="David"/>
                <w:sz w:val="24"/>
                <w:szCs w:val="24"/>
                <w:rtl/>
              </w:rPr>
            </w:pPr>
          </w:p>
        </w:tc>
        <w:tc>
          <w:tcPr>
            <w:tcW w:w="709"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2</w:t>
            </w:r>
          </w:p>
        </w:tc>
      </w:tr>
      <w:tr w:rsidR="00E0411A" w:rsidRPr="00B9271A" w:rsidTr="00A91B31">
        <w:trPr>
          <w:cantSplit/>
          <w:trHeight w:hRule="exact" w:val="320"/>
          <w:jc w:val="right"/>
        </w:trPr>
        <w:tc>
          <w:tcPr>
            <w:tcW w:w="7336" w:type="dxa"/>
          </w:tcPr>
          <w:p w:rsidR="00E0411A" w:rsidRPr="00B9271A" w:rsidRDefault="00E0411A" w:rsidP="00177C50">
            <w:pPr>
              <w:bidi/>
              <w:spacing w:line="360" w:lineRule="auto"/>
              <w:rPr>
                <w:rFonts w:cs="David"/>
                <w:sz w:val="24"/>
                <w:szCs w:val="24"/>
                <w:rtl/>
              </w:rPr>
            </w:pPr>
            <w:r w:rsidRPr="00B9271A">
              <w:rPr>
                <w:rFonts w:cs="David"/>
                <w:sz w:val="24"/>
                <w:szCs w:val="24"/>
                <w:rtl/>
              </w:rPr>
              <w:t>בדוק נקיון יציאת נקוז המים.</w:t>
            </w:r>
          </w:p>
        </w:tc>
        <w:tc>
          <w:tcPr>
            <w:tcW w:w="744"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ס</w:t>
            </w:r>
          </w:p>
        </w:tc>
        <w:tc>
          <w:tcPr>
            <w:tcW w:w="674" w:type="dxa"/>
            <w:vMerge/>
          </w:tcPr>
          <w:p w:rsidR="00E0411A" w:rsidRPr="00B9271A" w:rsidRDefault="00E0411A" w:rsidP="00177C50">
            <w:pPr>
              <w:bidi/>
              <w:spacing w:line="360" w:lineRule="auto"/>
              <w:jc w:val="center"/>
              <w:rPr>
                <w:rFonts w:cs="David"/>
                <w:sz w:val="24"/>
                <w:szCs w:val="24"/>
                <w:rtl/>
              </w:rPr>
            </w:pPr>
          </w:p>
        </w:tc>
        <w:tc>
          <w:tcPr>
            <w:tcW w:w="709"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3</w:t>
            </w:r>
          </w:p>
        </w:tc>
      </w:tr>
      <w:tr w:rsidR="00E0411A" w:rsidRPr="00B9271A" w:rsidTr="00A91B31">
        <w:trPr>
          <w:cantSplit/>
          <w:trHeight w:hRule="exact" w:val="320"/>
          <w:jc w:val="right"/>
        </w:trPr>
        <w:tc>
          <w:tcPr>
            <w:tcW w:w="7336" w:type="dxa"/>
          </w:tcPr>
          <w:p w:rsidR="00E0411A" w:rsidRPr="00B9271A" w:rsidRDefault="00E0411A" w:rsidP="00177C50">
            <w:pPr>
              <w:bidi/>
              <w:spacing w:line="360" w:lineRule="auto"/>
              <w:rPr>
                <w:rFonts w:cs="David"/>
                <w:sz w:val="24"/>
                <w:szCs w:val="24"/>
                <w:rtl/>
              </w:rPr>
            </w:pPr>
            <w:r w:rsidRPr="00B9271A">
              <w:rPr>
                <w:rFonts w:cs="David"/>
                <w:sz w:val="24"/>
                <w:szCs w:val="24"/>
                <w:rtl/>
              </w:rPr>
              <w:t>בדוק מסנן אויר ומסגרות, החלף או נקה.</w:t>
            </w:r>
          </w:p>
        </w:tc>
        <w:tc>
          <w:tcPr>
            <w:tcW w:w="744"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ס</w:t>
            </w:r>
          </w:p>
        </w:tc>
        <w:tc>
          <w:tcPr>
            <w:tcW w:w="674" w:type="dxa"/>
            <w:vMerge/>
          </w:tcPr>
          <w:p w:rsidR="00E0411A" w:rsidRPr="00B9271A" w:rsidRDefault="00E0411A" w:rsidP="00177C50">
            <w:pPr>
              <w:bidi/>
              <w:spacing w:line="360" w:lineRule="auto"/>
              <w:jc w:val="center"/>
              <w:rPr>
                <w:rFonts w:cs="David"/>
                <w:sz w:val="24"/>
                <w:szCs w:val="24"/>
                <w:rtl/>
              </w:rPr>
            </w:pPr>
          </w:p>
        </w:tc>
        <w:tc>
          <w:tcPr>
            <w:tcW w:w="709"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4</w:t>
            </w:r>
          </w:p>
        </w:tc>
      </w:tr>
      <w:tr w:rsidR="00E0411A" w:rsidRPr="00B9271A" w:rsidTr="00A91B31">
        <w:trPr>
          <w:cantSplit/>
          <w:trHeight w:hRule="exact" w:val="320"/>
          <w:jc w:val="right"/>
        </w:trPr>
        <w:tc>
          <w:tcPr>
            <w:tcW w:w="7336" w:type="dxa"/>
          </w:tcPr>
          <w:p w:rsidR="00E0411A" w:rsidRPr="00B9271A" w:rsidRDefault="00E0411A" w:rsidP="00177C50">
            <w:pPr>
              <w:bidi/>
              <w:spacing w:line="360" w:lineRule="auto"/>
              <w:rPr>
                <w:rFonts w:cs="David"/>
                <w:sz w:val="24"/>
                <w:szCs w:val="24"/>
                <w:rtl/>
              </w:rPr>
            </w:pPr>
            <w:r w:rsidRPr="00B9271A">
              <w:rPr>
                <w:rFonts w:cs="David"/>
                <w:sz w:val="24"/>
                <w:szCs w:val="24"/>
                <w:rtl/>
              </w:rPr>
              <w:t>בדוק אביזרי פקוד, תרמוסטט, כפתורי הפעלה מעבר חמום</w:t>
            </w:r>
            <w:r w:rsidRPr="00B9271A">
              <w:rPr>
                <w:rFonts w:cs="David" w:hint="cs"/>
                <w:sz w:val="24"/>
                <w:szCs w:val="24"/>
                <w:rtl/>
              </w:rPr>
              <w:t xml:space="preserve"> </w:t>
            </w:r>
            <w:r w:rsidRPr="00B9271A">
              <w:rPr>
                <w:rFonts w:cs="David"/>
                <w:sz w:val="24"/>
                <w:szCs w:val="24"/>
                <w:rtl/>
              </w:rPr>
              <w:t>סידור.</w:t>
            </w:r>
          </w:p>
        </w:tc>
        <w:tc>
          <w:tcPr>
            <w:tcW w:w="744"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פ</w:t>
            </w:r>
          </w:p>
        </w:tc>
        <w:tc>
          <w:tcPr>
            <w:tcW w:w="674" w:type="dxa"/>
            <w:vMerge/>
          </w:tcPr>
          <w:p w:rsidR="00E0411A" w:rsidRPr="00B9271A" w:rsidRDefault="00E0411A" w:rsidP="00177C50">
            <w:pPr>
              <w:bidi/>
              <w:spacing w:line="360" w:lineRule="auto"/>
              <w:jc w:val="center"/>
              <w:rPr>
                <w:rFonts w:cs="David"/>
                <w:sz w:val="24"/>
                <w:szCs w:val="24"/>
                <w:rtl/>
              </w:rPr>
            </w:pPr>
          </w:p>
        </w:tc>
        <w:tc>
          <w:tcPr>
            <w:tcW w:w="709"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5</w:t>
            </w:r>
          </w:p>
        </w:tc>
      </w:tr>
      <w:tr w:rsidR="00E0411A" w:rsidRPr="00B9271A" w:rsidTr="00A91B31">
        <w:trPr>
          <w:cantSplit/>
          <w:trHeight w:hRule="exact" w:val="320"/>
          <w:jc w:val="right"/>
        </w:trPr>
        <w:tc>
          <w:tcPr>
            <w:tcW w:w="7336" w:type="dxa"/>
          </w:tcPr>
          <w:p w:rsidR="00E0411A" w:rsidRPr="00B9271A" w:rsidRDefault="00E0411A" w:rsidP="00177C50">
            <w:pPr>
              <w:bidi/>
              <w:spacing w:line="360" w:lineRule="auto"/>
              <w:rPr>
                <w:rFonts w:cs="David"/>
                <w:sz w:val="24"/>
                <w:szCs w:val="24"/>
                <w:rtl/>
              </w:rPr>
            </w:pPr>
            <w:r w:rsidRPr="00B9271A">
              <w:rPr>
                <w:rFonts w:cs="David"/>
                <w:sz w:val="24"/>
                <w:szCs w:val="24"/>
                <w:rtl/>
              </w:rPr>
              <w:t>בדוק מגן השהיה למדחס</w:t>
            </w:r>
            <w:r w:rsidRPr="00B9271A">
              <w:rPr>
                <w:rFonts w:cs="David" w:hint="cs"/>
                <w:sz w:val="24"/>
                <w:szCs w:val="24"/>
                <w:rtl/>
              </w:rPr>
              <w:t xml:space="preserve"> ובדוק בידוד</w:t>
            </w:r>
          </w:p>
        </w:tc>
        <w:tc>
          <w:tcPr>
            <w:tcW w:w="744"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פ</w:t>
            </w:r>
          </w:p>
        </w:tc>
        <w:tc>
          <w:tcPr>
            <w:tcW w:w="674" w:type="dxa"/>
            <w:vMerge/>
          </w:tcPr>
          <w:p w:rsidR="00E0411A" w:rsidRPr="00B9271A" w:rsidRDefault="00E0411A" w:rsidP="00177C50">
            <w:pPr>
              <w:bidi/>
              <w:spacing w:line="360" w:lineRule="auto"/>
              <w:jc w:val="center"/>
              <w:rPr>
                <w:rFonts w:cs="David"/>
                <w:sz w:val="24"/>
                <w:szCs w:val="24"/>
                <w:rtl/>
              </w:rPr>
            </w:pPr>
          </w:p>
        </w:tc>
        <w:tc>
          <w:tcPr>
            <w:tcW w:w="709"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6</w:t>
            </w:r>
          </w:p>
        </w:tc>
      </w:tr>
      <w:tr w:rsidR="00E0411A" w:rsidRPr="00B9271A" w:rsidTr="00A91B31">
        <w:trPr>
          <w:cantSplit/>
          <w:trHeight w:hRule="exact" w:val="320"/>
          <w:jc w:val="right"/>
        </w:trPr>
        <w:tc>
          <w:tcPr>
            <w:tcW w:w="7336" w:type="dxa"/>
          </w:tcPr>
          <w:p w:rsidR="00E0411A" w:rsidRPr="00B9271A" w:rsidRDefault="00E0411A" w:rsidP="00177C50">
            <w:pPr>
              <w:bidi/>
              <w:spacing w:line="360" w:lineRule="auto"/>
              <w:rPr>
                <w:rFonts w:cs="David"/>
                <w:sz w:val="24"/>
                <w:szCs w:val="24"/>
                <w:rtl/>
              </w:rPr>
            </w:pPr>
            <w:r w:rsidRPr="00B9271A">
              <w:rPr>
                <w:rFonts w:cs="David"/>
                <w:sz w:val="24"/>
                <w:szCs w:val="24"/>
                <w:rtl/>
              </w:rPr>
              <w:t>בדוק נקיון הסוללה ונקוז בריכת המים, ישר צלעות המאייד.</w:t>
            </w:r>
          </w:p>
        </w:tc>
        <w:tc>
          <w:tcPr>
            <w:tcW w:w="744"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ס</w:t>
            </w:r>
          </w:p>
        </w:tc>
        <w:tc>
          <w:tcPr>
            <w:tcW w:w="674" w:type="dxa"/>
            <w:vMerge w:val="restart"/>
          </w:tcPr>
          <w:p w:rsidR="00E0411A" w:rsidRPr="00B9271A" w:rsidRDefault="00E0411A" w:rsidP="00177C50">
            <w:pPr>
              <w:bidi/>
              <w:spacing w:line="360" w:lineRule="auto"/>
              <w:jc w:val="center"/>
              <w:rPr>
                <w:rFonts w:cs="David"/>
                <w:sz w:val="24"/>
                <w:szCs w:val="24"/>
                <w:rtl/>
              </w:rPr>
            </w:pPr>
          </w:p>
          <w:p w:rsidR="00E0411A" w:rsidRPr="00B9271A" w:rsidRDefault="00E0411A" w:rsidP="00177C50">
            <w:pPr>
              <w:bidi/>
              <w:spacing w:line="360" w:lineRule="auto"/>
              <w:jc w:val="center"/>
              <w:rPr>
                <w:rFonts w:cs="David"/>
                <w:sz w:val="24"/>
                <w:szCs w:val="24"/>
                <w:rtl/>
              </w:rPr>
            </w:pPr>
          </w:p>
          <w:p w:rsidR="00E0411A" w:rsidRPr="00B9271A" w:rsidRDefault="00E0411A" w:rsidP="00177C50">
            <w:pPr>
              <w:bidi/>
              <w:spacing w:line="360" w:lineRule="auto"/>
              <w:jc w:val="center"/>
              <w:rPr>
                <w:rFonts w:cs="David"/>
                <w:sz w:val="24"/>
                <w:szCs w:val="24"/>
                <w:rtl/>
              </w:rPr>
            </w:pPr>
          </w:p>
          <w:p w:rsidR="00E0411A" w:rsidRPr="00B9271A" w:rsidRDefault="00E0411A" w:rsidP="00177C50">
            <w:pPr>
              <w:bidi/>
              <w:spacing w:line="360" w:lineRule="auto"/>
              <w:jc w:val="center"/>
              <w:rPr>
                <w:rFonts w:cs="David"/>
                <w:sz w:val="24"/>
                <w:szCs w:val="24"/>
                <w:rtl/>
              </w:rPr>
            </w:pPr>
          </w:p>
          <w:p w:rsidR="00E0411A" w:rsidRPr="00B9271A" w:rsidRDefault="00E0411A" w:rsidP="00177C50">
            <w:pPr>
              <w:bidi/>
              <w:spacing w:line="360" w:lineRule="auto"/>
              <w:jc w:val="center"/>
              <w:rPr>
                <w:rFonts w:cs="David"/>
                <w:sz w:val="24"/>
                <w:szCs w:val="24"/>
                <w:rtl/>
              </w:rPr>
            </w:pPr>
          </w:p>
          <w:p w:rsidR="00E0411A" w:rsidRPr="00B9271A" w:rsidRDefault="00E0411A" w:rsidP="00177C50">
            <w:pPr>
              <w:bidi/>
              <w:spacing w:line="360" w:lineRule="auto"/>
              <w:jc w:val="center"/>
              <w:rPr>
                <w:rFonts w:cs="David"/>
                <w:sz w:val="24"/>
                <w:szCs w:val="24"/>
                <w:rtl/>
              </w:rPr>
            </w:pPr>
          </w:p>
          <w:p w:rsidR="00E0411A" w:rsidRPr="00B9271A" w:rsidRDefault="00E0411A" w:rsidP="00177C50">
            <w:pPr>
              <w:bidi/>
              <w:spacing w:line="360" w:lineRule="auto"/>
              <w:jc w:val="center"/>
              <w:rPr>
                <w:rFonts w:cs="David"/>
                <w:sz w:val="24"/>
                <w:szCs w:val="24"/>
                <w:rtl/>
              </w:rPr>
            </w:pPr>
          </w:p>
          <w:p w:rsidR="00E0411A" w:rsidRPr="00B9271A" w:rsidRDefault="00E0411A" w:rsidP="00177C50">
            <w:pPr>
              <w:bidi/>
              <w:spacing w:line="360" w:lineRule="auto"/>
              <w:jc w:val="center"/>
              <w:rPr>
                <w:rFonts w:cs="David"/>
                <w:sz w:val="24"/>
                <w:szCs w:val="24"/>
                <w:rtl/>
              </w:rPr>
            </w:pPr>
            <w:r w:rsidRPr="00B9271A">
              <w:rPr>
                <w:rFonts w:cs="David"/>
                <w:sz w:val="24"/>
                <w:szCs w:val="24"/>
                <w:rtl/>
              </w:rPr>
              <w:t>נ</w:t>
            </w:r>
          </w:p>
          <w:p w:rsidR="00E0411A" w:rsidRPr="00B9271A" w:rsidRDefault="00E0411A" w:rsidP="00177C50">
            <w:pPr>
              <w:bidi/>
              <w:spacing w:line="360" w:lineRule="auto"/>
              <w:jc w:val="center"/>
              <w:rPr>
                <w:rFonts w:cs="David"/>
                <w:sz w:val="24"/>
                <w:szCs w:val="24"/>
                <w:rtl/>
              </w:rPr>
            </w:pPr>
          </w:p>
          <w:p w:rsidR="00E0411A" w:rsidRPr="00B9271A" w:rsidRDefault="00E0411A" w:rsidP="00177C50">
            <w:pPr>
              <w:bidi/>
              <w:spacing w:line="360" w:lineRule="auto"/>
              <w:jc w:val="center"/>
              <w:rPr>
                <w:rFonts w:cs="David"/>
                <w:sz w:val="24"/>
                <w:szCs w:val="24"/>
                <w:rtl/>
              </w:rPr>
            </w:pPr>
          </w:p>
          <w:p w:rsidR="00E0411A" w:rsidRPr="00B9271A" w:rsidRDefault="00E0411A" w:rsidP="00177C50">
            <w:pPr>
              <w:bidi/>
              <w:spacing w:line="360" w:lineRule="auto"/>
              <w:jc w:val="center"/>
              <w:rPr>
                <w:rFonts w:cs="David"/>
                <w:sz w:val="24"/>
                <w:szCs w:val="24"/>
                <w:rtl/>
              </w:rPr>
            </w:pPr>
          </w:p>
          <w:p w:rsidR="00E0411A" w:rsidRPr="00B9271A" w:rsidRDefault="00E0411A" w:rsidP="00177C50">
            <w:pPr>
              <w:bidi/>
              <w:spacing w:line="360" w:lineRule="auto"/>
              <w:jc w:val="center"/>
              <w:rPr>
                <w:rFonts w:cs="David"/>
                <w:sz w:val="24"/>
                <w:szCs w:val="24"/>
                <w:rtl/>
              </w:rPr>
            </w:pPr>
          </w:p>
          <w:p w:rsidR="00E0411A" w:rsidRPr="00B9271A" w:rsidRDefault="00E0411A" w:rsidP="00177C50">
            <w:pPr>
              <w:bidi/>
              <w:spacing w:line="360" w:lineRule="auto"/>
              <w:jc w:val="center"/>
              <w:rPr>
                <w:rFonts w:cs="David"/>
                <w:sz w:val="24"/>
                <w:szCs w:val="24"/>
                <w:rtl/>
              </w:rPr>
            </w:pPr>
          </w:p>
        </w:tc>
        <w:tc>
          <w:tcPr>
            <w:tcW w:w="709"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7</w:t>
            </w:r>
          </w:p>
        </w:tc>
      </w:tr>
      <w:tr w:rsidR="00E0411A" w:rsidRPr="00B9271A" w:rsidTr="00A91B31">
        <w:trPr>
          <w:cantSplit/>
          <w:trHeight w:hRule="exact" w:val="320"/>
          <w:jc w:val="right"/>
        </w:trPr>
        <w:tc>
          <w:tcPr>
            <w:tcW w:w="7336" w:type="dxa"/>
          </w:tcPr>
          <w:p w:rsidR="00E0411A" w:rsidRPr="00B9271A" w:rsidRDefault="00E0411A" w:rsidP="00177C50">
            <w:pPr>
              <w:bidi/>
              <w:spacing w:line="360" w:lineRule="auto"/>
              <w:rPr>
                <w:rFonts w:cs="David"/>
                <w:sz w:val="24"/>
                <w:szCs w:val="24"/>
                <w:rtl/>
              </w:rPr>
            </w:pPr>
            <w:r w:rsidRPr="00B9271A">
              <w:rPr>
                <w:rFonts w:cs="David"/>
                <w:sz w:val="24"/>
                <w:szCs w:val="24"/>
                <w:rtl/>
              </w:rPr>
              <w:t>נקה גרילים מלכלוך ואבק.</w:t>
            </w:r>
          </w:p>
        </w:tc>
        <w:tc>
          <w:tcPr>
            <w:tcW w:w="744"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ס</w:t>
            </w:r>
          </w:p>
        </w:tc>
        <w:tc>
          <w:tcPr>
            <w:tcW w:w="674" w:type="dxa"/>
            <w:vMerge/>
          </w:tcPr>
          <w:p w:rsidR="00E0411A" w:rsidRPr="00B9271A" w:rsidRDefault="00E0411A" w:rsidP="00177C50">
            <w:pPr>
              <w:bidi/>
              <w:spacing w:line="360" w:lineRule="auto"/>
              <w:jc w:val="center"/>
              <w:rPr>
                <w:rFonts w:cs="David"/>
                <w:sz w:val="24"/>
                <w:szCs w:val="24"/>
                <w:rtl/>
              </w:rPr>
            </w:pPr>
          </w:p>
        </w:tc>
        <w:tc>
          <w:tcPr>
            <w:tcW w:w="709"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8</w:t>
            </w:r>
          </w:p>
        </w:tc>
      </w:tr>
      <w:tr w:rsidR="00E0411A" w:rsidRPr="00B9271A" w:rsidTr="00A91B31">
        <w:trPr>
          <w:cantSplit/>
          <w:trHeight w:hRule="exact" w:val="320"/>
          <w:jc w:val="right"/>
        </w:trPr>
        <w:tc>
          <w:tcPr>
            <w:tcW w:w="7336" w:type="dxa"/>
          </w:tcPr>
          <w:p w:rsidR="00E0411A" w:rsidRPr="00B9271A" w:rsidRDefault="00E0411A" w:rsidP="00177C50">
            <w:pPr>
              <w:bidi/>
              <w:spacing w:line="360" w:lineRule="auto"/>
              <w:rPr>
                <w:rFonts w:cs="David"/>
                <w:sz w:val="24"/>
                <w:szCs w:val="24"/>
                <w:rtl/>
              </w:rPr>
            </w:pPr>
            <w:r w:rsidRPr="00B9271A">
              <w:rPr>
                <w:rFonts w:cs="David"/>
                <w:sz w:val="24"/>
                <w:szCs w:val="24"/>
                <w:rtl/>
              </w:rPr>
              <w:t>בדוק שלמות בדוד תרמי על מכסים וגוף היחידה.</w:t>
            </w:r>
          </w:p>
        </w:tc>
        <w:tc>
          <w:tcPr>
            <w:tcW w:w="744"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ס</w:t>
            </w:r>
          </w:p>
        </w:tc>
        <w:tc>
          <w:tcPr>
            <w:tcW w:w="674" w:type="dxa"/>
            <w:vMerge/>
          </w:tcPr>
          <w:p w:rsidR="00E0411A" w:rsidRPr="00B9271A" w:rsidRDefault="00E0411A" w:rsidP="00177C50">
            <w:pPr>
              <w:bidi/>
              <w:spacing w:line="360" w:lineRule="auto"/>
              <w:jc w:val="center"/>
              <w:rPr>
                <w:rFonts w:cs="David"/>
                <w:sz w:val="24"/>
                <w:szCs w:val="24"/>
                <w:rtl/>
              </w:rPr>
            </w:pPr>
          </w:p>
        </w:tc>
        <w:tc>
          <w:tcPr>
            <w:tcW w:w="709"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9</w:t>
            </w:r>
          </w:p>
        </w:tc>
      </w:tr>
      <w:tr w:rsidR="00E0411A" w:rsidRPr="00B9271A" w:rsidTr="00A91B31">
        <w:trPr>
          <w:cantSplit/>
          <w:trHeight w:hRule="exact" w:val="293"/>
          <w:jc w:val="right"/>
        </w:trPr>
        <w:tc>
          <w:tcPr>
            <w:tcW w:w="7336" w:type="dxa"/>
          </w:tcPr>
          <w:p w:rsidR="00E0411A" w:rsidRPr="00B9271A" w:rsidRDefault="00E0411A" w:rsidP="00177C50">
            <w:pPr>
              <w:bidi/>
              <w:spacing w:line="360" w:lineRule="auto"/>
              <w:rPr>
                <w:rFonts w:cs="David"/>
                <w:sz w:val="24"/>
                <w:szCs w:val="24"/>
                <w:rtl/>
              </w:rPr>
            </w:pPr>
            <w:r w:rsidRPr="00B9271A">
              <w:rPr>
                <w:rFonts w:cs="David"/>
                <w:sz w:val="24"/>
                <w:szCs w:val="24"/>
                <w:rtl/>
              </w:rPr>
              <w:t>נקה פנים יחידת העבוי מאבק ולכלוך (לאחר הסרת המכסה)</w:t>
            </w:r>
            <w:r w:rsidRPr="00B9271A">
              <w:rPr>
                <w:rFonts w:cs="David" w:hint="cs"/>
                <w:sz w:val="24"/>
                <w:szCs w:val="24"/>
                <w:rtl/>
              </w:rPr>
              <w:t xml:space="preserve"> </w:t>
            </w:r>
            <w:r w:rsidRPr="00B9271A">
              <w:rPr>
                <w:rFonts w:cs="David"/>
                <w:sz w:val="24"/>
                <w:szCs w:val="24"/>
                <w:rtl/>
              </w:rPr>
              <w:t>ובצע שטיפה בלחץ.</w:t>
            </w:r>
          </w:p>
        </w:tc>
        <w:tc>
          <w:tcPr>
            <w:tcW w:w="744"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ס</w:t>
            </w:r>
          </w:p>
        </w:tc>
        <w:tc>
          <w:tcPr>
            <w:tcW w:w="674" w:type="dxa"/>
            <w:vMerge/>
          </w:tcPr>
          <w:p w:rsidR="00E0411A" w:rsidRPr="00B9271A" w:rsidRDefault="00E0411A" w:rsidP="00177C50">
            <w:pPr>
              <w:bidi/>
              <w:spacing w:line="360" w:lineRule="auto"/>
              <w:jc w:val="center"/>
              <w:rPr>
                <w:rFonts w:cs="David"/>
                <w:sz w:val="24"/>
                <w:szCs w:val="24"/>
                <w:rtl/>
              </w:rPr>
            </w:pPr>
          </w:p>
        </w:tc>
        <w:tc>
          <w:tcPr>
            <w:tcW w:w="709"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10</w:t>
            </w:r>
          </w:p>
        </w:tc>
      </w:tr>
      <w:tr w:rsidR="00E0411A" w:rsidRPr="00B9271A" w:rsidTr="00A91B31">
        <w:trPr>
          <w:cantSplit/>
          <w:trHeight w:hRule="exact" w:val="320"/>
          <w:jc w:val="right"/>
        </w:trPr>
        <w:tc>
          <w:tcPr>
            <w:tcW w:w="7336" w:type="dxa"/>
          </w:tcPr>
          <w:p w:rsidR="00E0411A" w:rsidRPr="00B9271A" w:rsidRDefault="00E0411A" w:rsidP="00177C50">
            <w:pPr>
              <w:bidi/>
              <w:spacing w:line="360" w:lineRule="auto"/>
              <w:rPr>
                <w:rFonts w:cs="David"/>
                <w:sz w:val="24"/>
                <w:szCs w:val="24"/>
                <w:rtl/>
              </w:rPr>
            </w:pPr>
            <w:r w:rsidRPr="00B9271A">
              <w:rPr>
                <w:rFonts w:cs="David"/>
                <w:sz w:val="24"/>
                <w:szCs w:val="24"/>
                <w:rtl/>
              </w:rPr>
              <w:t>בדוק מספור המזגן והשלמתו בשילוט סנדוויץ' בחריסה.</w:t>
            </w:r>
          </w:p>
        </w:tc>
        <w:tc>
          <w:tcPr>
            <w:tcW w:w="744"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ס</w:t>
            </w:r>
          </w:p>
        </w:tc>
        <w:tc>
          <w:tcPr>
            <w:tcW w:w="674" w:type="dxa"/>
            <w:vMerge/>
          </w:tcPr>
          <w:p w:rsidR="00E0411A" w:rsidRPr="00B9271A" w:rsidRDefault="00E0411A" w:rsidP="00177C50">
            <w:pPr>
              <w:bidi/>
              <w:spacing w:line="360" w:lineRule="auto"/>
              <w:jc w:val="center"/>
              <w:rPr>
                <w:rFonts w:cs="David"/>
                <w:sz w:val="24"/>
                <w:szCs w:val="24"/>
                <w:rtl/>
              </w:rPr>
            </w:pPr>
          </w:p>
        </w:tc>
        <w:tc>
          <w:tcPr>
            <w:tcW w:w="709"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11</w:t>
            </w:r>
          </w:p>
        </w:tc>
      </w:tr>
      <w:tr w:rsidR="00E0411A" w:rsidRPr="00B9271A" w:rsidTr="00A91B31">
        <w:trPr>
          <w:cantSplit/>
          <w:trHeight w:hRule="exact" w:val="320"/>
          <w:jc w:val="right"/>
        </w:trPr>
        <w:tc>
          <w:tcPr>
            <w:tcW w:w="7336" w:type="dxa"/>
          </w:tcPr>
          <w:p w:rsidR="00E0411A" w:rsidRPr="00B9271A" w:rsidRDefault="00E0411A" w:rsidP="00177C50">
            <w:pPr>
              <w:bidi/>
              <w:spacing w:line="360" w:lineRule="auto"/>
              <w:rPr>
                <w:rFonts w:cs="David"/>
                <w:sz w:val="24"/>
                <w:szCs w:val="24"/>
                <w:rtl/>
              </w:rPr>
            </w:pPr>
            <w:r w:rsidRPr="00B9271A">
              <w:rPr>
                <w:rFonts w:cs="David"/>
                <w:sz w:val="24"/>
                <w:szCs w:val="24"/>
                <w:rtl/>
              </w:rPr>
              <w:t>בדוק והדק חיבורי חשמל ביחידה ובדוק רציפות הארקה.</w:t>
            </w:r>
          </w:p>
        </w:tc>
        <w:tc>
          <w:tcPr>
            <w:tcW w:w="744"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ס</w:t>
            </w:r>
          </w:p>
        </w:tc>
        <w:tc>
          <w:tcPr>
            <w:tcW w:w="674" w:type="dxa"/>
            <w:vMerge/>
          </w:tcPr>
          <w:p w:rsidR="00E0411A" w:rsidRPr="00B9271A" w:rsidRDefault="00E0411A" w:rsidP="00177C50">
            <w:pPr>
              <w:bidi/>
              <w:spacing w:line="360" w:lineRule="auto"/>
              <w:jc w:val="center"/>
              <w:rPr>
                <w:rFonts w:cs="David"/>
                <w:sz w:val="24"/>
                <w:szCs w:val="24"/>
                <w:rtl/>
              </w:rPr>
            </w:pPr>
          </w:p>
        </w:tc>
        <w:tc>
          <w:tcPr>
            <w:tcW w:w="709"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12</w:t>
            </w:r>
          </w:p>
        </w:tc>
      </w:tr>
      <w:tr w:rsidR="00E0411A" w:rsidRPr="00B9271A" w:rsidTr="00A91B31">
        <w:trPr>
          <w:cantSplit/>
          <w:trHeight w:hRule="exact" w:val="335"/>
          <w:jc w:val="right"/>
        </w:trPr>
        <w:tc>
          <w:tcPr>
            <w:tcW w:w="7336" w:type="dxa"/>
          </w:tcPr>
          <w:p w:rsidR="00E0411A" w:rsidRPr="00B9271A" w:rsidRDefault="00E0411A" w:rsidP="00177C50">
            <w:pPr>
              <w:bidi/>
              <w:spacing w:line="360" w:lineRule="auto"/>
              <w:rPr>
                <w:rFonts w:cs="David"/>
                <w:sz w:val="24"/>
                <w:szCs w:val="24"/>
                <w:rtl/>
              </w:rPr>
            </w:pPr>
            <w:r w:rsidRPr="00B9271A">
              <w:rPr>
                <w:rFonts w:cs="David"/>
                <w:sz w:val="24"/>
                <w:szCs w:val="24"/>
                <w:rtl/>
              </w:rPr>
              <w:t>בדוק חיזוקי חלקי פנים היחידה, בדוק שאין מגע בין צנורות</w:t>
            </w:r>
            <w:r w:rsidRPr="00B9271A">
              <w:rPr>
                <w:rFonts w:cs="David" w:hint="cs"/>
                <w:sz w:val="24"/>
                <w:szCs w:val="24"/>
                <w:rtl/>
              </w:rPr>
              <w:t xml:space="preserve"> </w:t>
            </w:r>
            <w:r w:rsidRPr="00B9271A">
              <w:rPr>
                <w:rFonts w:cs="David"/>
                <w:sz w:val="24"/>
                <w:szCs w:val="24"/>
                <w:rtl/>
              </w:rPr>
              <w:t>רועדים.</w:t>
            </w:r>
          </w:p>
        </w:tc>
        <w:tc>
          <w:tcPr>
            <w:tcW w:w="744" w:type="dxa"/>
          </w:tcPr>
          <w:p w:rsidR="00E0411A" w:rsidRPr="00B9271A" w:rsidRDefault="00E0411A" w:rsidP="00177C50">
            <w:pPr>
              <w:bidi/>
              <w:spacing w:line="360" w:lineRule="auto"/>
              <w:jc w:val="center"/>
              <w:rPr>
                <w:rFonts w:cs="David"/>
                <w:sz w:val="24"/>
                <w:szCs w:val="24"/>
                <w:rtl/>
              </w:rPr>
            </w:pPr>
            <w:r w:rsidRPr="00B9271A">
              <w:rPr>
                <w:rFonts w:cs="David" w:hint="cs"/>
                <w:sz w:val="24"/>
                <w:szCs w:val="24"/>
                <w:rtl/>
              </w:rPr>
              <w:t>ס</w:t>
            </w:r>
          </w:p>
        </w:tc>
        <w:tc>
          <w:tcPr>
            <w:tcW w:w="674" w:type="dxa"/>
            <w:vMerge/>
          </w:tcPr>
          <w:p w:rsidR="00E0411A" w:rsidRPr="00B9271A" w:rsidRDefault="00E0411A" w:rsidP="00177C50">
            <w:pPr>
              <w:bidi/>
              <w:spacing w:line="360" w:lineRule="auto"/>
              <w:jc w:val="center"/>
              <w:rPr>
                <w:rFonts w:cs="David"/>
                <w:sz w:val="24"/>
                <w:szCs w:val="24"/>
                <w:rtl/>
              </w:rPr>
            </w:pPr>
          </w:p>
        </w:tc>
        <w:tc>
          <w:tcPr>
            <w:tcW w:w="709"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13</w:t>
            </w:r>
          </w:p>
        </w:tc>
      </w:tr>
      <w:tr w:rsidR="00E0411A" w:rsidRPr="00B9271A" w:rsidTr="00A91B31">
        <w:trPr>
          <w:cantSplit/>
          <w:trHeight w:hRule="exact" w:val="320"/>
          <w:jc w:val="right"/>
        </w:trPr>
        <w:tc>
          <w:tcPr>
            <w:tcW w:w="7336" w:type="dxa"/>
          </w:tcPr>
          <w:p w:rsidR="00E0411A" w:rsidRPr="00B9271A" w:rsidRDefault="00E0411A" w:rsidP="00177C50">
            <w:pPr>
              <w:bidi/>
              <w:spacing w:line="360" w:lineRule="auto"/>
              <w:rPr>
                <w:rFonts w:cs="David"/>
                <w:sz w:val="24"/>
                <w:szCs w:val="24"/>
                <w:rtl/>
              </w:rPr>
            </w:pPr>
            <w:r w:rsidRPr="00B9271A">
              <w:rPr>
                <w:rFonts w:cs="David"/>
                <w:sz w:val="24"/>
                <w:szCs w:val="24"/>
                <w:rtl/>
              </w:rPr>
              <w:t>בדוק מתלים קפיציים וחיזוקים.  החלף או חזק לפי הצורך.</w:t>
            </w:r>
          </w:p>
        </w:tc>
        <w:tc>
          <w:tcPr>
            <w:tcW w:w="744"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ס</w:t>
            </w:r>
          </w:p>
        </w:tc>
        <w:tc>
          <w:tcPr>
            <w:tcW w:w="674" w:type="dxa"/>
            <w:vMerge/>
          </w:tcPr>
          <w:p w:rsidR="00E0411A" w:rsidRPr="00B9271A" w:rsidRDefault="00E0411A" w:rsidP="00177C50">
            <w:pPr>
              <w:bidi/>
              <w:spacing w:line="360" w:lineRule="auto"/>
              <w:jc w:val="center"/>
              <w:rPr>
                <w:rFonts w:cs="David"/>
                <w:sz w:val="24"/>
                <w:szCs w:val="24"/>
                <w:rtl/>
              </w:rPr>
            </w:pPr>
          </w:p>
        </w:tc>
        <w:tc>
          <w:tcPr>
            <w:tcW w:w="709"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14</w:t>
            </w:r>
          </w:p>
        </w:tc>
      </w:tr>
      <w:tr w:rsidR="00E0411A" w:rsidRPr="00B9271A" w:rsidTr="00A91B31">
        <w:trPr>
          <w:cantSplit/>
          <w:trHeight w:hRule="exact" w:val="320"/>
          <w:jc w:val="right"/>
        </w:trPr>
        <w:tc>
          <w:tcPr>
            <w:tcW w:w="7336" w:type="dxa"/>
          </w:tcPr>
          <w:p w:rsidR="00E0411A" w:rsidRPr="00B9271A" w:rsidRDefault="00E0411A" w:rsidP="00177C50">
            <w:pPr>
              <w:bidi/>
              <w:spacing w:line="360" w:lineRule="auto"/>
              <w:rPr>
                <w:rFonts w:cs="David"/>
                <w:sz w:val="24"/>
                <w:szCs w:val="24"/>
                <w:rtl/>
              </w:rPr>
            </w:pPr>
            <w:r w:rsidRPr="00B9271A">
              <w:rPr>
                <w:rFonts w:cs="David" w:hint="cs"/>
                <w:sz w:val="24"/>
                <w:szCs w:val="24"/>
                <w:rtl/>
              </w:rPr>
              <w:t>ש</w:t>
            </w:r>
            <w:r w:rsidRPr="00B9271A">
              <w:rPr>
                <w:rFonts w:cs="David"/>
                <w:sz w:val="24"/>
                <w:szCs w:val="24"/>
                <w:rtl/>
              </w:rPr>
              <w:t>מן צירי המפוחים.</w:t>
            </w:r>
          </w:p>
        </w:tc>
        <w:tc>
          <w:tcPr>
            <w:tcW w:w="744"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ס</w:t>
            </w:r>
          </w:p>
        </w:tc>
        <w:tc>
          <w:tcPr>
            <w:tcW w:w="674" w:type="dxa"/>
            <w:vMerge/>
          </w:tcPr>
          <w:p w:rsidR="00E0411A" w:rsidRPr="00B9271A" w:rsidRDefault="00E0411A" w:rsidP="00177C50">
            <w:pPr>
              <w:bidi/>
              <w:spacing w:line="360" w:lineRule="auto"/>
              <w:jc w:val="center"/>
              <w:rPr>
                <w:rFonts w:cs="David"/>
                <w:sz w:val="24"/>
                <w:szCs w:val="24"/>
                <w:rtl/>
              </w:rPr>
            </w:pPr>
          </w:p>
        </w:tc>
        <w:tc>
          <w:tcPr>
            <w:tcW w:w="709"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15</w:t>
            </w:r>
          </w:p>
        </w:tc>
      </w:tr>
      <w:tr w:rsidR="00E0411A" w:rsidRPr="00B9271A" w:rsidTr="00A91B31">
        <w:trPr>
          <w:cantSplit/>
          <w:trHeight w:hRule="exact" w:val="320"/>
          <w:jc w:val="right"/>
        </w:trPr>
        <w:tc>
          <w:tcPr>
            <w:tcW w:w="7336" w:type="dxa"/>
          </w:tcPr>
          <w:p w:rsidR="00E0411A" w:rsidRPr="00B9271A" w:rsidRDefault="00E0411A" w:rsidP="00177C50">
            <w:pPr>
              <w:bidi/>
              <w:spacing w:line="360" w:lineRule="auto"/>
              <w:rPr>
                <w:rFonts w:cs="David"/>
                <w:sz w:val="24"/>
                <w:szCs w:val="24"/>
                <w:rtl/>
              </w:rPr>
            </w:pPr>
            <w:r w:rsidRPr="00B9271A">
              <w:rPr>
                <w:rFonts w:cs="David"/>
                <w:sz w:val="24"/>
                <w:szCs w:val="24"/>
                <w:rtl/>
              </w:rPr>
              <w:t>בדוק זרם פעולה וזרם התנעה במדחס.</w:t>
            </w:r>
          </w:p>
        </w:tc>
        <w:tc>
          <w:tcPr>
            <w:tcW w:w="744"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פ</w:t>
            </w:r>
          </w:p>
        </w:tc>
        <w:tc>
          <w:tcPr>
            <w:tcW w:w="674" w:type="dxa"/>
            <w:vMerge/>
          </w:tcPr>
          <w:p w:rsidR="00E0411A" w:rsidRPr="00B9271A" w:rsidRDefault="00E0411A" w:rsidP="00177C50">
            <w:pPr>
              <w:bidi/>
              <w:spacing w:line="360" w:lineRule="auto"/>
              <w:jc w:val="center"/>
              <w:rPr>
                <w:rFonts w:cs="David"/>
                <w:sz w:val="24"/>
                <w:szCs w:val="24"/>
                <w:rtl/>
              </w:rPr>
            </w:pPr>
          </w:p>
        </w:tc>
        <w:tc>
          <w:tcPr>
            <w:tcW w:w="709"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16</w:t>
            </w:r>
          </w:p>
        </w:tc>
      </w:tr>
      <w:tr w:rsidR="00E0411A" w:rsidRPr="00B9271A" w:rsidTr="00A91B31">
        <w:trPr>
          <w:cantSplit/>
          <w:trHeight w:hRule="exact" w:val="320"/>
          <w:jc w:val="right"/>
        </w:trPr>
        <w:tc>
          <w:tcPr>
            <w:tcW w:w="7336" w:type="dxa"/>
          </w:tcPr>
          <w:p w:rsidR="00E0411A" w:rsidRPr="00B9271A" w:rsidRDefault="00E0411A" w:rsidP="00177C50">
            <w:pPr>
              <w:bidi/>
              <w:spacing w:line="360" w:lineRule="auto"/>
              <w:rPr>
                <w:rFonts w:cs="David"/>
                <w:sz w:val="24"/>
                <w:szCs w:val="24"/>
                <w:rtl/>
              </w:rPr>
            </w:pPr>
            <w:r w:rsidRPr="00B9271A">
              <w:rPr>
                <w:rFonts w:cs="David"/>
                <w:sz w:val="24"/>
                <w:szCs w:val="24"/>
                <w:rtl/>
              </w:rPr>
              <w:t>בדוק זרם המפוחים.</w:t>
            </w:r>
          </w:p>
        </w:tc>
        <w:tc>
          <w:tcPr>
            <w:tcW w:w="744"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פ</w:t>
            </w:r>
          </w:p>
        </w:tc>
        <w:tc>
          <w:tcPr>
            <w:tcW w:w="674" w:type="dxa"/>
            <w:vMerge/>
          </w:tcPr>
          <w:p w:rsidR="00E0411A" w:rsidRPr="00B9271A" w:rsidRDefault="00E0411A" w:rsidP="00177C50">
            <w:pPr>
              <w:bidi/>
              <w:spacing w:line="360" w:lineRule="auto"/>
              <w:jc w:val="center"/>
              <w:rPr>
                <w:rFonts w:cs="David"/>
                <w:sz w:val="24"/>
                <w:szCs w:val="24"/>
                <w:rtl/>
              </w:rPr>
            </w:pPr>
          </w:p>
        </w:tc>
        <w:tc>
          <w:tcPr>
            <w:tcW w:w="709"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17</w:t>
            </w:r>
          </w:p>
        </w:tc>
      </w:tr>
      <w:tr w:rsidR="00E0411A" w:rsidRPr="00B9271A" w:rsidTr="00A91B31">
        <w:trPr>
          <w:cantSplit/>
          <w:trHeight w:hRule="exact" w:val="320"/>
          <w:jc w:val="right"/>
        </w:trPr>
        <w:tc>
          <w:tcPr>
            <w:tcW w:w="7336" w:type="dxa"/>
          </w:tcPr>
          <w:p w:rsidR="00E0411A" w:rsidRPr="00B9271A" w:rsidRDefault="00E0411A" w:rsidP="00177C50">
            <w:pPr>
              <w:bidi/>
              <w:spacing w:line="360" w:lineRule="auto"/>
              <w:rPr>
                <w:rFonts w:cs="David"/>
                <w:sz w:val="24"/>
                <w:szCs w:val="24"/>
                <w:rtl/>
              </w:rPr>
            </w:pPr>
            <w:r w:rsidRPr="00B9271A">
              <w:rPr>
                <w:rFonts w:cs="David"/>
                <w:sz w:val="24"/>
                <w:szCs w:val="24"/>
                <w:rtl/>
              </w:rPr>
              <w:t>בצע תיקוני צבע, ישר צלעות המעבה לפי הצורך.</w:t>
            </w:r>
          </w:p>
        </w:tc>
        <w:tc>
          <w:tcPr>
            <w:tcW w:w="744"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ס</w:t>
            </w:r>
          </w:p>
        </w:tc>
        <w:tc>
          <w:tcPr>
            <w:tcW w:w="674" w:type="dxa"/>
            <w:vMerge/>
          </w:tcPr>
          <w:p w:rsidR="00E0411A" w:rsidRPr="00B9271A" w:rsidRDefault="00E0411A" w:rsidP="00177C50">
            <w:pPr>
              <w:bidi/>
              <w:spacing w:line="360" w:lineRule="auto"/>
              <w:jc w:val="center"/>
              <w:rPr>
                <w:rFonts w:cs="David"/>
                <w:sz w:val="24"/>
                <w:szCs w:val="24"/>
                <w:rtl/>
              </w:rPr>
            </w:pPr>
          </w:p>
        </w:tc>
        <w:tc>
          <w:tcPr>
            <w:tcW w:w="709"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18</w:t>
            </w:r>
          </w:p>
        </w:tc>
      </w:tr>
      <w:tr w:rsidR="00E0411A" w:rsidRPr="00B9271A" w:rsidTr="00A91B31">
        <w:trPr>
          <w:cantSplit/>
          <w:trHeight w:hRule="exact" w:val="320"/>
          <w:jc w:val="right"/>
        </w:trPr>
        <w:tc>
          <w:tcPr>
            <w:tcW w:w="7336" w:type="dxa"/>
          </w:tcPr>
          <w:p w:rsidR="00E0411A" w:rsidRPr="00B9271A" w:rsidRDefault="00E0411A" w:rsidP="00177C50">
            <w:pPr>
              <w:bidi/>
              <w:spacing w:line="360" w:lineRule="auto"/>
              <w:rPr>
                <w:rFonts w:cs="David"/>
                <w:sz w:val="24"/>
                <w:szCs w:val="24"/>
                <w:rtl/>
              </w:rPr>
            </w:pPr>
            <w:r w:rsidRPr="00B9271A">
              <w:rPr>
                <w:rFonts w:cs="David"/>
                <w:sz w:val="24"/>
                <w:szCs w:val="24"/>
                <w:rtl/>
              </w:rPr>
              <w:t>בדוק התנעת מדחס ומפוחים.</w:t>
            </w:r>
          </w:p>
        </w:tc>
        <w:tc>
          <w:tcPr>
            <w:tcW w:w="744"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פ</w:t>
            </w:r>
          </w:p>
        </w:tc>
        <w:tc>
          <w:tcPr>
            <w:tcW w:w="674" w:type="dxa"/>
            <w:vMerge/>
          </w:tcPr>
          <w:p w:rsidR="00E0411A" w:rsidRPr="00B9271A" w:rsidRDefault="00E0411A" w:rsidP="00177C50">
            <w:pPr>
              <w:bidi/>
              <w:spacing w:line="360" w:lineRule="auto"/>
              <w:jc w:val="center"/>
              <w:rPr>
                <w:rFonts w:cs="David"/>
                <w:sz w:val="24"/>
                <w:szCs w:val="24"/>
                <w:rtl/>
              </w:rPr>
            </w:pPr>
          </w:p>
        </w:tc>
        <w:tc>
          <w:tcPr>
            <w:tcW w:w="709"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19</w:t>
            </w:r>
          </w:p>
        </w:tc>
      </w:tr>
      <w:tr w:rsidR="00E0411A" w:rsidRPr="00B9271A" w:rsidTr="00A91B31">
        <w:trPr>
          <w:cantSplit/>
          <w:trHeight w:hRule="exact" w:val="320"/>
          <w:jc w:val="right"/>
        </w:trPr>
        <w:tc>
          <w:tcPr>
            <w:tcW w:w="7336" w:type="dxa"/>
          </w:tcPr>
          <w:p w:rsidR="00E0411A" w:rsidRPr="00B9271A" w:rsidRDefault="00E0411A" w:rsidP="00177C50">
            <w:pPr>
              <w:bidi/>
              <w:spacing w:line="360" w:lineRule="auto"/>
              <w:rPr>
                <w:rFonts w:cs="David"/>
                <w:sz w:val="24"/>
                <w:szCs w:val="24"/>
                <w:rtl/>
              </w:rPr>
            </w:pPr>
            <w:r w:rsidRPr="00B9271A">
              <w:rPr>
                <w:rFonts w:cs="David"/>
                <w:sz w:val="24"/>
                <w:szCs w:val="24"/>
                <w:rtl/>
              </w:rPr>
              <w:t>בדיקה ותיקון וחיזוק ברגים של יחידת הפעלה סטרטססופ</w:t>
            </w:r>
          </w:p>
        </w:tc>
        <w:tc>
          <w:tcPr>
            <w:tcW w:w="744"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ס</w:t>
            </w:r>
          </w:p>
        </w:tc>
        <w:tc>
          <w:tcPr>
            <w:tcW w:w="674" w:type="dxa"/>
            <w:vMerge/>
          </w:tcPr>
          <w:p w:rsidR="00E0411A" w:rsidRPr="00B9271A" w:rsidRDefault="00E0411A" w:rsidP="00177C50">
            <w:pPr>
              <w:bidi/>
              <w:spacing w:line="360" w:lineRule="auto"/>
              <w:jc w:val="center"/>
              <w:rPr>
                <w:rFonts w:cs="David"/>
                <w:sz w:val="24"/>
                <w:szCs w:val="24"/>
                <w:rtl/>
              </w:rPr>
            </w:pPr>
          </w:p>
        </w:tc>
        <w:tc>
          <w:tcPr>
            <w:tcW w:w="709"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20</w:t>
            </w:r>
          </w:p>
        </w:tc>
      </w:tr>
    </w:tbl>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Default="00E0411A" w:rsidP="00177C50">
      <w:pPr>
        <w:bidi/>
        <w:jc w:val="right"/>
        <w:rPr>
          <w:rFonts w:cs="David"/>
          <w:color w:val="000000"/>
          <w:rtl/>
        </w:rPr>
      </w:pPr>
    </w:p>
    <w:p w:rsidR="00477A6F" w:rsidRDefault="00477A6F" w:rsidP="00477A6F">
      <w:pPr>
        <w:bidi/>
        <w:jc w:val="right"/>
        <w:rPr>
          <w:rFonts w:cs="David"/>
          <w:color w:val="000000"/>
          <w:rtl/>
        </w:rPr>
      </w:pPr>
    </w:p>
    <w:tbl>
      <w:tblPr>
        <w:tblW w:w="962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7405"/>
        <w:gridCol w:w="710"/>
        <w:gridCol w:w="637"/>
        <w:gridCol w:w="868"/>
      </w:tblGrid>
      <w:tr w:rsidR="00477A6F" w:rsidRPr="00F73410" w:rsidTr="00E83F92">
        <w:trPr>
          <w:cantSplit/>
          <w:trHeight w:hRule="exact" w:val="320"/>
          <w:jc w:val="center"/>
        </w:trPr>
        <w:tc>
          <w:tcPr>
            <w:tcW w:w="7405" w:type="dxa"/>
          </w:tcPr>
          <w:p w:rsidR="00477A6F" w:rsidRPr="008E5BEA" w:rsidRDefault="00477A6F" w:rsidP="00E83F92">
            <w:pPr>
              <w:bidi/>
              <w:spacing w:line="360" w:lineRule="auto"/>
              <w:jc w:val="center"/>
              <w:rPr>
                <w:rFonts w:cs="David"/>
                <w:sz w:val="28"/>
                <w:szCs w:val="28"/>
                <w:rtl/>
              </w:rPr>
            </w:pPr>
            <w:r w:rsidRPr="008E5BEA">
              <w:rPr>
                <w:rFonts w:cs="David" w:hint="cs"/>
                <w:b/>
                <w:bCs/>
                <w:sz w:val="28"/>
                <w:szCs w:val="28"/>
                <w:rtl/>
              </w:rPr>
              <w:t>דף טיפולים</w:t>
            </w:r>
          </w:p>
        </w:tc>
        <w:tc>
          <w:tcPr>
            <w:tcW w:w="710" w:type="dxa"/>
            <w:vMerge w:val="restart"/>
            <w:vAlign w:val="center"/>
          </w:tcPr>
          <w:p w:rsidR="00477A6F" w:rsidRPr="00981320" w:rsidRDefault="00477A6F" w:rsidP="00E83F92">
            <w:pPr>
              <w:bidi/>
              <w:spacing w:line="360" w:lineRule="auto"/>
              <w:jc w:val="center"/>
              <w:rPr>
                <w:rFonts w:cs="David"/>
                <w:b/>
                <w:bCs/>
                <w:sz w:val="24"/>
                <w:szCs w:val="24"/>
                <w:rtl/>
              </w:rPr>
            </w:pPr>
            <w:r w:rsidRPr="00981320">
              <w:rPr>
                <w:rFonts w:cs="David" w:hint="cs"/>
                <w:b/>
                <w:bCs/>
                <w:sz w:val="24"/>
                <w:szCs w:val="24"/>
                <w:rtl/>
              </w:rPr>
              <w:t>מצב</w:t>
            </w:r>
          </w:p>
          <w:p w:rsidR="00477A6F" w:rsidRPr="00981320" w:rsidRDefault="00477A6F" w:rsidP="00E83F92">
            <w:pPr>
              <w:bidi/>
              <w:spacing w:line="360" w:lineRule="auto"/>
              <w:jc w:val="center"/>
              <w:rPr>
                <w:rFonts w:cs="David"/>
                <w:b/>
                <w:bCs/>
                <w:sz w:val="24"/>
                <w:szCs w:val="24"/>
                <w:rtl/>
              </w:rPr>
            </w:pPr>
            <w:r w:rsidRPr="00981320">
              <w:rPr>
                <w:rFonts w:cs="David" w:hint="cs"/>
                <w:b/>
                <w:bCs/>
                <w:sz w:val="24"/>
                <w:szCs w:val="24"/>
                <w:rtl/>
              </w:rPr>
              <w:t>ציוד</w:t>
            </w:r>
          </w:p>
        </w:tc>
        <w:tc>
          <w:tcPr>
            <w:tcW w:w="637" w:type="dxa"/>
            <w:vMerge w:val="restart"/>
            <w:vAlign w:val="center"/>
          </w:tcPr>
          <w:p w:rsidR="00477A6F" w:rsidRPr="00981320" w:rsidRDefault="00477A6F" w:rsidP="00E83F92">
            <w:pPr>
              <w:bidi/>
              <w:spacing w:line="360" w:lineRule="auto"/>
              <w:jc w:val="center"/>
              <w:rPr>
                <w:rFonts w:cs="David"/>
                <w:b/>
                <w:bCs/>
                <w:sz w:val="24"/>
                <w:szCs w:val="24"/>
                <w:rtl/>
              </w:rPr>
            </w:pPr>
            <w:r w:rsidRPr="00981320">
              <w:rPr>
                <w:rFonts w:cs="David" w:hint="cs"/>
                <w:b/>
                <w:bCs/>
                <w:sz w:val="24"/>
                <w:szCs w:val="24"/>
                <w:rtl/>
              </w:rPr>
              <w:t>תד'</w:t>
            </w:r>
          </w:p>
        </w:tc>
        <w:tc>
          <w:tcPr>
            <w:tcW w:w="868" w:type="dxa"/>
            <w:vMerge w:val="restart"/>
            <w:vAlign w:val="center"/>
          </w:tcPr>
          <w:p w:rsidR="00477A6F" w:rsidRPr="00981320" w:rsidRDefault="00477A6F" w:rsidP="00E83F92">
            <w:pPr>
              <w:bidi/>
              <w:spacing w:line="360" w:lineRule="auto"/>
              <w:jc w:val="center"/>
              <w:rPr>
                <w:rFonts w:cs="David"/>
                <w:b/>
                <w:bCs/>
                <w:sz w:val="24"/>
                <w:szCs w:val="24"/>
                <w:rtl/>
              </w:rPr>
            </w:pPr>
            <w:r w:rsidRPr="00981320">
              <w:rPr>
                <w:rFonts w:cs="David"/>
                <w:b/>
                <w:bCs/>
                <w:sz w:val="24"/>
                <w:szCs w:val="24"/>
                <w:rtl/>
              </w:rPr>
              <w:t>מ</w:t>
            </w:r>
            <w:r w:rsidRPr="00981320">
              <w:rPr>
                <w:rFonts w:cs="David" w:hint="cs"/>
                <w:b/>
                <w:bCs/>
                <w:sz w:val="24"/>
                <w:szCs w:val="24"/>
                <w:rtl/>
              </w:rPr>
              <w:t>ס'</w:t>
            </w:r>
          </w:p>
        </w:tc>
      </w:tr>
      <w:tr w:rsidR="00477A6F" w:rsidRPr="00F73410" w:rsidTr="00E83F92">
        <w:trPr>
          <w:cantSplit/>
          <w:trHeight w:hRule="exact" w:val="320"/>
          <w:jc w:val="center"/>
        </w:trPr>
        <w:tc>
          <w:tcPr>
            <w:tcW w:w="7405" w:type="dxa"/>
          </w:tcPr>
          <w:p w:rsidR="00477A6F" w:rsidRPr="00647394" w:rsidRDefault="00477A6F" w:rsidP="00E83F92">
            <w:pPr>
              <w:bidi/>
              <w:spacing w:line="360" w:lineRule="auto"/>
              <w:jc w:val="center"/>
              <w:outlineLvl w:val="0"/>
              <w:rPr>
                <w:rFonts w:cs="David"/>
                <w:b/>
                <w:bCs/>
                <w:sz w:val="28"/>
                <w:szCs w:val="28"/>
                <w:rtl/>
              </w:rPr>
            </w:pPr>
            <w:bookmarkStart w:id="390" w:name="_Toc510935037"/>
            <w:bookmarkStart w:id="391" w:name="_Toc520637230"/>
            <w:r>
              <w:rPr>
                <w:rFonts w:cs="David" w:hint="cs"/>
                <w:b/>
                <w:bCs/>
                <w:sz w:val="28"/>
                <w:szCs w:val="28"/>
                <w:rtl/>
              </w:rPr>
              <w:t>מפוח נחשון</w:t>
            </w:r>
            <w:bookmarkEnd w:id="390"/>
            <w:bookmarkEnd w:id="391"/>
          </w:p>
        </w:tc>
        <w:tc>
          <w:tcPr>
            <w:tcW w:w="710" w:type="dxa"/>
            <w:vMerge/>
          </w:tcPr>
          <w:p w:rsidR="00477A6F" w:rsidRPr="00F73410" w:rsidRDefault="00477A6F" w:rsidP="00E83F92">
            <w:pPr>
              <w:bidi/>
              <w:spacing w:line="360" w:lineRule="auto"/>
              <w:jc w:val="center"/>
              <w:rPr>
                <w:rFonts w:cs="David"/>
                <w:sz w:val="24"/>
                <w:szCs w:val="24"/>
                <w:rtl/>
              </w:rPr>
            </w:pPr>
          </w:p>
        </w:tc>
        <w:tc>
          <w:tcPr>
            <w:tcW w:w="637" w:type="dxa"/>
            <w:vMerge/>
          </w:tcPr>
          <w:p w:rsidR="00477A6F" w:rsidRPr="00F73410" w:rsidRDefault="00477A6F" w:rsidP="00E83F92">
            <w:pPr>
              <w:bidi/>
              <w:spacing w:line="360" w:lineRule="auto"/>
              <w:jc w:val="center"/>
              <w:rPr>
                <w:rFonts w:cs="David"/>
                <w:sz w:val="24"/>
                <w:szCs w:val="24"/>
                <w:rtl/>
              </w:rPr>
            </w:pPr>
          </w:p>
        </w:tc>
        <w:tc>
          <w:tcPr>
            <w:tcW w:w="868" w:type="dxa"/>
            <w:vMerge/>
          </w:tcPr>
          <w:p w:rsidR="00477A6F" w:rsidRPr="00F73410" w:rsidRDefault="00477A6F" w:rsidP="00E83F92">
            <w:pPr>
              <w:bidi/>
              <w:spacing w:line="360" w:lineRule="auto"/>
              <w:jc w:val="center"/>
              <w:rPr>
                <w:rFonts w:cs="David"/>
                <w:sz w:val="24"/>
                <w:szCs w:val="24"/>
                <w:rtl/>
              </w:rPr>
            </w:pPr>
          </w:p>
        </w:tc>
      </w:tr>
      <w:tr w:rsidR="00477A6F" w:rsidRPr="00F73410" w:rsidTr="00E83F92">
        <w:trPr>
          <w:cantSplit/>
          <w:trHeight w:hRule="exact" w:val="680"/>
          <w:jc w:val="center"/>
        </w:trPr>
        <w:tc>
          <w:tcPr>
            <w:tcW w:w="7405" w:type="dxa"/>
          </w:tcPr>
          <w:p w:rsidR="00477A6F" w:rsidRPr="00F73410" w:rsidRDefault="00477A6F" w:rsidP="00E83F92">
            <w:pPr>
              <w:bidi/>
              <w:spacing w:line="360" w:lineRule="auto"/>
              <w:jc w:val="center"/>
              <w:rPr>
                <w:rFonts w:cs="David"/>
                <w:sz w:val="24"/>
                <w:szCs w:val="24"/>
                <w:rtl/>
              </w:rPr>
            </w:pPr>
            <w:r w:rsidRPr="008E5BEA">
              <w:rPr>
                <w:rFonts w:cs="David"/>
                <w:b/>
                <w:bCs/>
                <w:sz w:val="24"/>
                <w:szCs w:val="24"/>
                <w:u w:val="single"/>
                <w:rtl/>
              </w:rPr>
              <w:t>הוראות  לבצוע</w:t>
            </w:r>
          </w:p>
        </w:tc>
        <w:tc>
          <w:tcPr>
            <w:tcW w:w="710" w:type="dxa"/>
            <w:vMerge/>
          </w:tcPr>
          <w:p w:rsidR="00477A6F" w:rsidRPr="00F73410" w:rsidRDefault="00477A6F" w:rsidP="00E83F92">
            <w:pPr>
              <w:bidi/>
              <w:spacing w:line="360" w:lineRule="auto"/>
              <w:jc w:val="center"/>
              <w:rPr>
                <w:rFonts w:cs="David"/>
                <w:sz w:val="24"/>
                <w:szCs w:val="24"/>
                <w:rtl/>
              </w:rPr>
            </w:pPr>
          </w:p>
        </w:tc>
        <w:tc>
          <w:tcPr>
            <w:tcW w:w="637" w:type="dxa"/>
            <w:vMerge/>
          </w:tcPr>
          <w:p w:rsidR="00477A6F" w:rsidRPr="00F73410" w:rsidRDefault="00477A6F" w:rsidP="00E83F92">
            <w:pPr>
              <w:bidi/>
              <w:spacing w:line="360" w:lineRule="auto"/>
              <w:jc w:val="center"/>
              <w:rPr>
                <w:rFonts w:cs="David"/>
                <w:sz w:val="24"/>
                <w:szCs w:val="24"/>
                <w:rtl/>
              </w:rPr>
            </w:pPr>
          </w:p>
        </w:tc>
        <w:tc>
          <w:tcPr>
            <w:tcW w:w="868" w:type="dxa"/>
            <w:vMerge/>
          </w:tcPr>
          <w:p w:rsidR="00477A6F" w:rsidRPr="00F73410" w:rsidRDefault="00477A6F" w:rsidP="00E83F92">
            <w:pPr>
              <w:bidi/>
              <w:spacing w:line="360" w:lineRule="auto"/>
              <w:jc w:val="center"/>
              <w:rPr>
                <w:rFonts w:cs="David"/>
                <w:sz w:val="24"/>
                <w:szCs w:val="24"/>
                <w:rtl/>
              </w:rPr>
            </w:pPr>
          </w:p>
        </w:tc>
      </w:tr>
      <w:tr w:rsidR="00477A6F" w:rsidRPr="00F73410" w:rsidTr="00E83F92">
        <w:trPr>
          <w:cantSplit/>
          <w:trHeight w:hRule="exact" w:val="320"/>
          <w:jc w:val="center"/>
        </w:trPr>
        <w:tc>
          <w:tcPr>
            <w:tcW w:w="7405" w:type="dxa"/>
          </w:tcPr>
          <w:p w:rsidR="00477A6F" w:rsidRPr="00F73410" w:rsidRDefault="00477A6F" w:rsidP="00E83F92">
            <w:pPr>
              <w:bidi/>
              <w:spacing w:line="360" w:lineRule="auto"/>
              <w:rPr>
                <w:rFonts w:cs="David"/>
                <w:sz w:val="24"/>
                <w:szCs w:val="24"/>
                <w:rtl/>
              </w:rPr>
            </w:pPr>
            <w:r w:rsidRPr="00F73410">
              <w:rPr>
                <w:rFonts w:cs="David"/>
                <w:sz w:val="24"/>
                <w:szCs w:val="24"/>
                <w:rtl/>
              </w:rPr>
              <w:t>יחידה - ניקוי מגש הניקוז ובדיקת נזילות מים.</w:t>
            </w:r>
          </w:p>
        </w:tc>
        <w:tc>
          <w:tcPr>
            <w:tcW w:w="710" w:type="dxa"/>
          </w:tcPr>
          <w:p w:rsidR="00477A6F" w:rsidRPr="00F73410" w:rsidRDefault="00477A6F" w:rsidP="00E83F92">
            <w:pPr>
              <w:bidi/>
              <w:spacing w:line="360" w:lineRule="auto"/>
              <w:jc w:val="center"/>
              <w:rPr>
                <w:rFonts w:cs="David"/>
                <w:sz w:val="24"/>
                <w:szCs w:val="24"/>
                <w:rtl/>
              </w:rPr>
            </w:pPr>
            <w:r w:rsidRPr="00F73410">
              <w:rPr>
                <w:rFonts w:cs="David"/>
                <w:sz w:val="24"/>
                <w:szCs w:val="24"/>
                <w:rtl/>
              </w:rPr>
              <w:t>ס</w:t>
            </w:r>
          </w:p>
        </w:tc>
        <w:tc>
          <w:tcPr>
            <w:tcW w:w="637" w:type="dxa"/>
            <w:vMerge w:val="restart"/>
          </w:tcPr>
          <w:p w:rsidR="00477A6F" w:rsidRPr="00F73410" w:rsidRDefault="00477A6F" w:rsidP="00E83F92">
            <w:pPr>
              <w:bidi/>
              <w:spacing w:line="360" w:lineRule="auto"/>
              <w:jc w:val="center"/>
              <w:rPr>
                <w:rFonts w:cs="David"/>
                <w:sz w:val="24"/>
                <w:szCs w:val="24"/>
                <w:rtl/>
              </w:rPr>
            </w:pPr>
          </w:p>
          <w:p w:rsidR="00477A6F" w:rsidRPr="00F73410" w:rsidRDefault="00477A6F" w:rsidP="00E83F92">
            <w:pPr>
              <w:bidi/>
              <w:spacing w:line="360" w:lineRule="auto"/>
              <w:jc w:val="center"/>
              <w:rPr>
                <w:rFonts w:cs="David"/>
                <w:sz w:val="24"/>
                <w:szCs w:val="24"/>
                <w:rtl/>
              </w:rPr>
            </w:pPr>
            <w:r w:rsidRPr="00F73410">
              <w:rPr>
                <w:rFonts w:cs="David"/>
                <w:sz w:val="24"/>
                <w:szCs w:val="24"/>
                <w:rtl/>
              </w:rPr>
              <w:t>ת</w:t>
            </w:r>
          </w:p>
          <w:p w:rsidR="00477A6F" w:rsidRPr="00F73410" w:rsidRDefault="00477A6F" w:rsidP="00E83F92">
            <w:pPr>
              <w:bidi/>
              <w:spacing w:line="360" w:lineRule="auto"/>
              <w:jc w:val="center"/>
              <w:rPr>
                <w:rFonts w:cs="David"/>
                <w:sz w:val="24"/>
                <w:szCs w:val="24"/>
                <w:rtl/>
              </w:rPr>
            </w:pPr>
          </w:p>
        </w:tc>
        <w:tc>
          <w:tcPr>
            <w:tcW w:w="868" w:type="dxa"/>
          </w:tcPr>
          <w:p w:rsidR="00477A6F" w:rsidRPr="00F73410" w:rsidRDefault="00477A6F" w:rsidP="00E83F92">
            <w:pPr>
              <w:bidi/>
              <w:spacing w:line="360" w:lineRule="auto"/>
              <w:jc w:val="center"/>
              <w:rPr>
                <w:rFonts w:cs="David"/>
                <w:sz w:val="24"/>
                <w:szCs w:val="24"/>
                <w:rtl/>
              </w:rPr>
            </w:pPr>
            <w:r w:rsidRPr="00F73410">
              <w:rPr>
                <w:rFonts w:cs="David"/>
                <w:sz w:val="24"/>
                <w:szCs w:val="24"/>
                <w:rtl/>
              </w:rPr>
              <w:t>1</w:t>
            </w:r>
          </w:p>
        </w:tc>
      </w:tr>
      <w:tr w:rsidR="00477A6F" w:rsidRPr="00F73410" w:rsidTr="00E83F92">
        <w:trPr>
          <w:cantSplit/>
          <w:trHeight w:hRule="exact" w:val="320"/>
          <w:jc w:val="center"/>
        </w:trPr>
        <w:tc>
          <w:tcPr>
            <w:tcW w:w="7405" w:type="dxa"/>
          </w:tcPr>
          <w:p w:rsidR="00477A6F" w:rsidRPr="00F73410" w:rsidRDefault="00477A6F" w:rsidP="00E83F92">
            <w:pPr>
              <w:bidi/>
              <w:spacing w:line="360" w:lineRule="auto"/>
              <w:rPr>
                <w:rFonts w:cs="David"/>
                <w:sz w:val="24"/>
                <w:szCs w:val="24"/>
                <w:rtl/>
              </w:rPr>
            </w:pPr>
            <w:r w:rsidRPr="00F73410">
              <w:rPr>
                <w:rFonts w:cs="David"/>
                <w:sz w:val="24"/>
                <w:szCs w:val="24"/>
                <w:rtl/>
              </w:rPr>
              <w:t>יחידה - פתיחת וסגירת ברזי היחידה,  טיפול לפי הצורך.</w:t>
            </w:r>
          </w:p>
        </w:tc>
        <w:tc>
          <w:tcPr>
            <w:tcW w:w="710" w:type="dxa"/>
          </w:tcPr>
          <w:p w:rsidR="00477A6F" w:rsidRPr="00F73410" w:rsidRDefault="00477A6F" w:rsidP="00E83F92">
            <w:pPr>
              <w:bidi/>
              <w:spacing w:line="360" w:lineRule="auto"/>
              <w:jc w:val="center"/>
              <w:rPr>
                <w:rFonts w:cs="David"/>
                <w:sz w:val="24"/>
                <w:szCs w:val="24"/>
                <w:rtl/>
              </w:rPr>
            </w:pPr>
            <w:r w:rsidRPr="00F73410">
              <w:rPr>
                <w:rFonts w:cs="David"/>
                <w:sz w:val="24"/>
                <w:szCs w:val="24"/>
                <w:rtl/>
              </w:rPr>
              <w:t>ס</w:t>
            </w:r>
          </w:p>
        </w:tc>
        <w:tc>
          <w:tcPr>
            <w:tcW w:w="637" w:type="dxa"/>
            <w:vMerge/>
          </w:tcPr>
          <w:p w:rsidR="00477A6F" w:rsidRPr="00F73410" w:rsidRDefault="00477A6F" w:rsidP="00E83F92">
            <w:pPr>
              <w:bidi/>
              <w:spacing w:line="360" w:lineRule="auto"/>
              <w:jc w:val="center"/>
              <w:rPr>
                <w:rFonts w:cs="David"/>
                <w:sz w:val="24"/>
                <w:szCs w:val="24"/>
                <w:rtl/>
              </w:rPr>
            </w:pPr>
          </w:p>
        </w:tc>
        <w:tc>
          <w:tcPr>
            <w:tcW w:w="868" w:type="dxa"/>
          </w:tcPr>
          <w:p w:rsidR="00477A6F" w:rsidRPr="00F73410" w:rsidRDefault="00477A6F" w:rsidP="00E83F92">
            <w:pPr>
              <w:bidi/>
              <w:spacing w:line="360" w:lineRule="auto"/>
              <w:jc w:val="center"/>
              <w:rPr>
                <w:rFonts w:cs="David"/>
                <w:sz w:val="24"/>
                <w:szCs w:val="24"/>
                <w:rtl/>
              </w:rPr>
            </w:pPr>
            <w:r w:rsidRPr="00F73410">
              <w:rPr>
                <w:rFonts w:cs="David"/>
                <w:sz w:val="24"/>
                <w:szCs w:val="24"/>
                <w:rtl/>
              </w:rPr>
              <w:t>2</w:t>
            </w:r>
          </w:p>
        </w:tc>
      </w:tr>
      <w:tr w:rsidR="00477A6F" w:rsidRPr="00F73410" w:rsidTr="00E83F92">
        <w:trPr>
          <w:cantSplit/>
          <w:trHeight w:hRule="exact" w:val="320"/>
          <w:jc w:val="center"/>
        </w:trPr>
        <w:tc>
          <w:tcPr>
            <w:tcW w:w="7405" w:type="dxa"/>
          </w:tcPr>
          <w:p w:rsidR="00477A6F" w:rsidRPr="00F73410" w:rsidRDefault="00477A6F" w:rsidP="00E83F92">
            <w:pPr>
              <w:bidi/>
              <w:spacing w:line="360" w:lineRule="auto"/>
              <w:rPr>
                <w:rFonts w:cs="David"/>
                <w:sz w:val="24"/>
                <w:szCs w:val="24"/>
                <w:rtl/>
              </w:rPr>
            </w:pPr>
            <w:r w:rsidRPr="00F73410">
              <w:rPr>
                <w:rFonts w:cs="David"/>
                <w:sz w:val="24"/>
                <w:szCs w:val="24"/>
                <w:rtl/>
              </w:rPr>
              <w:t>יחידה - החלפת מילוי של מסנן האויר.</w:t>
            </w:r>
          </w:p>
        </w:tc>
        <w:tc>
          <w:tcPr>
            <w:tcW w:w="710" w:type="dxa"/>
          </w:tcPr>
          <w:p w:rsidR="00477A6F" w:rsidRPr="00F73410" w:rsidRDefault="00477A6F" w:rsidP="00E83F92">
            <w:pPr>
              <w:bidi/>
              <w:spacing w:line="360" w:lineRule="auto"/>
              <w:jc w:val="center"/>
              <w:rPr>
                <w:rFonts w:cs="David"/>
                <w:sz w:val="24"/>
                <w:szCs w:val="24"/>
                <w:rtl/>
              </w:rPr>
            </w:pPr>
            <w:r w:rsidRPr="00F73410">
              <w:rPr>
                <w:rFonts w:cs="David"/>
                <w:sz w:val="24"/>
                <w:szCs w:val="24"/>
                <w:rtl/>
              </w:rPr>
              <w:t>ס</w:t>
            </w:r>
          </w:p>
        </w:tc>
        <w:tc>
          <w:tcPr>
            <w:tcW w:w="637" w:type="dxa"/>
            <w:vMerge/>
          </w:tcPr>
          <w:p w:rsidR="00477A6F" w:rsidRPr="00F73410" w:rsidRDefault="00477A6F" w:rsidP="00E83F92">
            <w:pPr>
              <w:bidi/>
              <w:spacing w:line="360" w:lineRule="auto"/>
              <w:jc w:val="center"/>
              <w:rPr>
                <w:rFonts w:cs="David"/>
                <w:sz w:val="24"/>
                <w:szCs w:val="24"/>
                <w:rtl/>
              </w:rPr>
            </w:pPr>
          </w:p>
        </w:tc>
        <w:tc>
          <w:tcPr>
            <w:tcW w:w="868" w:type="dxa"/>
          </w:tcPr>
          <w:p w:rsidR="00477A6F" w:rsidRPr="00F73410" w:rsidRDefault="00477A6F" w:rsidP="00E83F92">
            <w:pPr>
              <w:bidi/>
              <w:spacing w:line="360" w:lineRule="auto"/>
              <w:jc w:val="center"/>
              <w:rPr>
                <w:rFonts w:cs="David"/>
                <w:sz w:val="24"/>
                <w:szCs w:val="24"/>
                <w:rtl/>
              </w:rPr>
            </w:pPr>
            <w:r w:rsidRPr="00F73410">
              <w:rPr>
                <w:rFonts w:cs="David"/>
                <w:sz w:val="24"/>
                <w:szCs w:val="24"/>
                <w:rtl/>
              </w:rPr>
              <w:t>3</w:t>
            </w:r>
          </w:p>
        </w:tc>
      </w:tr>
      <w:tr w:rsidR="00477A6F" w:rsidRPr="00F73410" w:rsidTr="00E83F92">
        <w:trPr>
          <w:cantSplit/>
          <w:trHeight w:hRule="exact" w:val="320"/>
          <w:jc w:val="center"/>
        </w:trPr>
        <w:tc>
          <w:tcPr>
            <w:tcW w:w="7405" w:type="dxa"/>
          </w:tcPr>
          <w:p w:rsidR="00477A6F" w:rsidRPr="00F73410" w:rsidRDefault="00477A6F" w:rsidP="00E83F92">
            <w:pPr>
              <w:bidi/>
              <w:spacing w:line="360" w:lineRule="auto"/>
              <w:rPr>
                <w:rFonts w:cs="David"/>
                <w:sz w:val="24"/>
                <w:szCs w:val="24"/>
                <w:rtl/>
              </w:rPr>
            </w:pPr>
            <w:r w:rsidRPr="00F73410">
              <w:rPr>
                <w:rFonts w:cs="David"/>
                <w:sz w:val="24"/>
                <w:szCs w:val="24"/>
                <w:rtl/>
              </w:rPr>
              <w:t>מכשור פקוד - בדיקת הפסקה והפעלה בכל המהירויות ע"י</w:t>
            </w:r>
            <w:r w:rsidRPr="00F73410">
              <w:rPr>
                <w:rFonts w:cs="David" w:hint="cs"/>
                <w:sz w:val="24"/>
                <w:szCs w:val="24"/>
                <w:rtl/>
              </w:rPr>
              <w:t xml:space="preserve"> </w:t>
            </w:r>
            <w:r w:rsidRPr="00F73410">
              <w:rPr>
                <w:rFonts w:cs="David"/>
                <w:sz w:val="24"/>
                <w:szCs w:val="24"/>
                <w:rtl/>
              </w:rPr>
              <w:t>המפסק.</w:t>
            </w:r>
          </w:p>
        </w:tc>
        <w:tc>
          <w:tcPr>
            <w:tcW w:w="710" w:type="dxa"/>
          </w:tcPr>
          <w:p w:rsidR="00477A6F" w:rsidRPr="00F73410" w:rsidRDefault="00477A6F" w:rsidP="00E83F92">
            <w:pPr>
              <w:bidi/>
              <w:spacing w:line="360" w:lineRule="auto"/>
              <w:jc w:val="center"/>
              <w:rPr>
                <w:rFonts w:cs="David"/>
                <w:sz w:val="24"/>
                <w:szCs w:val="24"/>
                <w:rtl/>
              </w:rPr>
            </w:pPr>
            <w:r w:rsidRPr="00F73410">
              <w:rPr>
                <w:rFonts w:cs="David"/>
                <w:sz w:val="24"/>
                <w:szCs w:val="24"/>
                <w:rtl/>
              </w:rPr>
              <w:t>פ</w:t>
            </w:r>
          </w:p>
        </w:tc>
        <w:tc>
          <w:tcPr>
            <w:tcW w:w="637" w:type="dxa"/>
            <w:vMerge w:val="restart"/>
          </w:tcPr>
          <w:p w:rsidR="00477A6F" w:rsidRPr="00F73410" w:rsidRDefault="00477A6F" w:rsidP="00E83F92">
            <w:pPr>
              <w:bidi/>
              <w:spacing w:line="360" w:lineRule="auto"/>
              <w:jc w:val="center"/>
              <w:rPr>
                <w:rFonts w:cs="David"/>
                <w:sz w:val="24"/>
                <w:szCs w:val="24"/>
                <w:rtl/>
              </w:rPr>
            </w:pPr>
          </w:p>
          <w:p w:rsidR="00477A6F" w:rsidRPr="00F73410" w:rsidRDefault="00477A6F" w:rsidP="00E83F92">
            <w:pPr>
              <w:bidi/>
              <w:spacing w:line="360" w:lineRule="auto"/>
              <w:jc w:val="center"/>
              <w:rPr>
                <w:rFonts w:cs="David"/>
                <w:sz w:val="24"/>
                <w:szCs w:val="24"/>
                <w:rtl/>
              </w:rPr>
            </w:pPr>
          </w:p>
          <w:p w:rsidR="00477A6F" w:rsidRPr="00F73410" w:rsidRDefault="00477A6F" w:rsidP="00E83F92">
            <w:pPr>
              <w:bidi/>
              <w:spacing w:line="360" w:lineRule="auto"/>
              <w:jc w:val="center"/>
              <w:rPr>
                <w:rFonts w:cs="David"/>
                <w:sz w:val="24"/>
                <w:szCs w:val="24"/>
                <w:rtl/>
              </w:rPr>
            </w:pPr>
          </w:p>
          <w:p w:rsidR="00477A6F" w:rsidRPr="00F73410" w:rsidRDefault="00477A6F" w:rsidP="00E83F92">
            <w:pPr>
              <w:bidi/>
              <w:spacing w:line="360" w:lineRule="auto"/>
              <w:jc w:val="center"/>
              <w:rPr>
                <w:rFonts w:cs="David"/>
                <w:sz w:val="24"/>
                <w:szCs w:val="24"/>
                <w:rtl/>
              </w:rPr>
            </w:pPr>
          </w:p>
          <w:p w:rsidR="00477A6F" w:rsidRPr="00F73410" w:rsidRDefault="00477A6F" w:rsidP="00E83F92">
            <w:pPr>
              <w:bidi/>
              <w:spacing w:line="360" w:lineRule="auto"/>
              <w:jc w:val="center"/>
              <w:rPr>
                <w:rFonts w:cs="David"/>
                <w:sz w:val="24"/>
                <w:szCs w:val="24"/>
                <w:rtl/>
              </w:rPr>
            </w:pPr>
            <w:r w:rsidRPr="00F73410">
              <w:rPr>
                <w:rFonts w:cs="David"/>
                <w:sz w:val="24"/>
                <w:szCs w:val="24"/>
                <w:rtl/>
              </w:rPr>
              <w:t>מ</w:t>
            </w:r>
          </w:p>
          <w:p w:rsidR="00477A6F" w:rsidRPr="00F73410" w:rsidRDefault="00477A6F" w:rsidP="00E83F92">
            <w:pPr>
              <w:bidi/>
              <w:spacing w:line="360" w:lineRule="auto"/>
              <w:jc w:val="center"/>
              <w:rPr>
                <w:rFonts w:cs="David"/>
                <w:sz w:val="24"/>
                <w:szCs w:val="24"/>
                <w:rtl/>
              </w:rPr>
            </w:pPr>
          </w:p>
        </w:tc>
        <w:tc>
          <w:tcPr>
            <w:tcW w:w="868" w:type="dxa"/>
          </w:tcPr>
          <w:p w:rsidR="00477A6F" w:rsidRPr="00F73410" w:rsidRDefault="00477A6F" w:rsidP="00E83F92">
            <w:pPr>
              <w:bidi/>
              <w:spacing w:line="360" w:lineRule="auto"/>
              <w:jc w:val="center"/>
              <w:rPr>
                <w:rFonts w:cs="David"/>
                <w:sz w:val="24"/>
                <w:szCs w:val="24"/>
                <w:rtl/>
              </w:rPr>
            </w:pPr>
            <w:r w:rsidRPr="00F73410">
              <w:rPr>
                <w:rFonts w:cs="David"/>
                <w:sz w:val="24"/>
                <w:szCs w:val="24"/>
                <w:rtl/>
              </w:rPr>
              <w:t>4</w:t>
            </w:r>
          </w:p>
        </w:tc>
      </w:tr>
      <w:tr w:rsidR="00477A6F" w:rsidRPr="00F73410" w:rsidTr="00E83F92">
        <w:trPr>
          <w:cantSplit/>
          <w:trHeight w:hRule="exact" w:val="685"/>
          <w:jc w:val="center"/>
        </w:trPr>
        <w:tc>
          <w:tcPr>
            <w:tcW w:w="7405" w:type="dxa"/>
          </w:tcPr>
          <w:p w:rsidR="00477A6F" w:rsidRPr="00F73410" w:rsidRDefault="00477A6F" w:rsidP="00E83F92">
            <w:pPr>
              <w:bidi/>
              <w:spacing w:line="360" w:lineRule="auto"/>
              <w:rPr>
                <w:rFonts w:cs="David"/>
                <w:sz w:val="24"/>
                <w:szCs w:val="24"/>
                <w:rtl/>
              </w:rPr>
            </w:pPr>
            <w:r w:rsidRPr="00F73410">
              <w:rPr>
                <w:rFonts w:cs="David"/>
                <w:sz w:val="24"/>
                <w:szCs w:val="24"/>
                <w:rtl/>
              </w:rPr>
              <w:t xml:space="preserve">מכשור פקוד - בדיקת פעולת התרמוסטטים והברזים החשמליים, בדיקת הפיכת קיץ/חורף,- </w:t>
            </w:r>
            <w:r w:rsidRPr="00F73410">
              <w:rPr>
                <w:rFonts w:cs="David"/>
                <w:sz w:val="24"/>
                <w:szCs w:val="24"/>
              </w:rPr>
              <w:t>Change over</w:t>
            </w:r>
          </w:p>
        </w:tc>
        <w:tc>
          <w:tcPr>
            <w:tcW w:w="710" w:type="dxa"/>
          </w:tcPr>
          <w:p w:rsidR="00477A6F" w:rsidRPr="00F73410" w:rsidRDefault="00477A6F" w:rsidP="00E83F92">
            <w:pPr>
              <w:bidi/>
              <w:spacing w:line="360" w:lineRule="auto"/>
              <w:jc w:val="center"/>
              <w:rPr>
                <w:rFonts w:cs="David"/>
                <w:sz w:val="24"/>
                <w:szCs w:val="24"/>
                <w:rtl/>
              </w:rPr>
            </w:pPr>
            <w:r w:rsidRPr="00F73410">
              <w:rPr>
                <w:rFonts w:cs="David"/>
                <w:sz w:val="24"/>
                <w:szCs w:val="24"/>
                <w:rtl/>
              </w:rPr>
              <w:t>פ</w:t>
            </w:r>
          </w:p>
        </w:tc>
        <w:tc>
          <w:tcPr>
            <w:tcW w:w="637" w:type="dxa"/>
            <w:vMerge/>
          </w:tcPr>
          <w:p w:rsidR="00477A6F" w:rsidRPr="00F73410" w:rsidRDefault="00477A6F" w:rsidP="00E83F92">
            <w:pPr>
              <w:bidi/>
              <w:spacing w:line="360" w:lineRule="auto"/>
              <w:jc w:val="center"/>
              <w:rPr>
                <w:rFonts w:cs="David"/>
                <w:sz w:val="24"/>
                <w:szCs w:val="24"/>
                <w:rtl/>
              </w:rPr>
            </w:pPr>
          </w:p>
        </w:tc>
        <w:tc>
          <w:tcPr>
            <w:tcW w:w="868" w:type="dxa"/>
          </w:tcPr>
          <w:p w:rsidR="00477A6F" w:rsidRPr="00F73410" w:rsidRDefault="00477A6F" w:rsidP="00E83F92">
            <w:pPr>
              <w:bidi/>
              <w:spacing w:line="360" w:lineRule="auto"/>
              <w:jc w:val="center"/>
              <w:rPr>
                <w:rFonts w:cs="David"/>
                <w:sz w:val="24"/>
                <w:szCs w:val="24"/>
                <w:rtl/>
              </w:rPr>
            </w:pPr>
            <w:r w:rsidRPr="00F73410">
              <w:rPr>
                <w:rFonts w:cs="David"/>
                <w:sz w:val="24"/>
                <w:szCs w:val="24"/>
                <w:rtl/>
              </w:rPr>
              <w:t>5</w:t>
            </w:r>
          </w:p>
        </w:tc>
      </w:tr>
      <w:tr w:rsidR="00477A6F" w:rsidRPr="00F73410" w:rsidTr="00E83F92">
        <w:trPr>
          <w:cantSplit/>
          <w:trHeight w:hRule="exact" w:val="320"/>
          <w:jc w:val="center"/>
        </w:trPr>
        <w:tc>
          <w:tcPr>
            <w:tcW w:w="7405" w:type="dxa"/>
          </w:tcPr>
          <w:p w:rsidR="00477A6F" w:rsidRPr="00F73410" w:rsidRDefault="00477A6F" w:rsidP="00E83F92">
            <w:pPr>
              <w:bidi/>
              <w:spacing w:line="360" w:lineRule="auto"/>
              <w:rPr>
                <w:rFonts w:cs="David"/>
                <w:sz w:val="24"/>
                <w:szCs w:val="24"/>
                <w:rtl/>
              </w:rPr>
            </w:pPr>
            <w:r w:rsidRPr="00F73410">
              <w:rPr>
                <w:rFonts w:cs="David"/>
                <w:sz w:val="24"/>
                <w:szCs w:val="24"/>
                <w:rtl/>
              </w:rPr>
              <w:t>יחידה - ניקוי מאבק של היחידה בשלמותה.</w:t>
            </w:r>
          </w:p>
        </w:tc>
        <w:tc>
          <w:tcPr>
            <w:tcW w:w="710" w:type="dxa"/>
          </w:tcPr>
          <w:p w:rsidR="00477A6F" w:rsidRPr="00F73410" w:rsidRDefault="00477A6F" w:rsidP="00E83F92">
            <w:pPr>
              <w:bidi/>
              <w:spacing w:line="360" w:lineRule="auto"/>
              <w:jc w:val="center"/>
              <w:rPr>
                <w:rFonts w:cs="David"/>
                <w:sz w:val="24"/>
                <w:szCs w:val="24"/>
                <w:rtl/>
              </w:rPr>
            </w:pPr>
            <w:r w:rsidRPr="00F73410">
              <w:rPr>
                <w:rFonts w:cs="David"/>
                <w:sz w:val="24"/>
                <w:szCs w:val="24"/>
                <w:rtl/>
              </w:rPr>
              <w:t>ס</w:t>
            </w:r>
          </w:p>
        </w:tc>
        <w:tc>
          <w:tcPr>
            <w:tcW w:w="637" w:type="dxa"/>
            <w:vMerge/>
          </w:tcPr>
          <w:p w:rsidR="00477A6F" w:rsidRPr="00F73410" w:rsidRDefault="00477A6F" w:rsidP="00E83F92">
            <w:pPr>
              <w:bidi/>
              <w:spacing w:line="360" w:lineRule="auto"/>
              <w:jc w:val="center"/>
              <w:rPr>
                <w:rFonts w:cs="David"/>
                <w:sz w:val="24"/>
                <w:szCs w:val="24"/>
                <w:rtl/>
              </w:rPr>
            </w:pPr>
          </w:p>
        </w:tc>
        <w:tc>
          <w:tcPr>
            <w:tcW w:w="868" w:type="dxa"/>
          </w:tcPr>
          <w:p w:rsidR="00477A6F" w:rsidRPr="00F73410" w:rsidRDefault="00477A6F" w:rsidP="00E83F92">
            <w:pPr>
              <w:bidi/>
              <w:spacing w:line="360" w:lineRule="auto"/>
              <w:jc w:val="center"/>
              <w:rPr>
                <w:rFonts w:cs="David"/>
                <w:sz w:val="24"/>
                <w:szCs w:val="24"/>
                <w:rtl/>
              </w:rPr>
            </w:pPr>
            <w:r w:rsidRPr="00F73410">
              <w:rPr>
                <w:rFonts w:cs="David"/>
                <w:sz w:val="24"/>
                <w:szCs w:val="24"/>
                <w:rtl/>
              </w:rPr>
              <w:t>6</w:t>
            </w:r>
          </w:p>
        </w:tc>
      </w:tr>
      <w:tr w:rsidR="00477A6F" w:rsidRPr="00F73410" w:rsidTr="00E83F92">
        <w:trPr>
          <w:cantSplit/>
          <w:trHeight w:hRule="exact" w:val="320"/>
          <w:jc w:val="center"/>
        </w:trPr>
        <w:tc>
          <w:tcPr>
            <w:tcW w:w="7405" w:type="dxa"/>
          </w:tcPr>
          <w:p w:rsidR="00477A6F" w:rsidRPr="00F73410" w:rsidRDefault="00477A6F" w:rsidP="00E83F92">
            <w:pPr>
              <w:bidi/>
              <w:spacing w:line="360" w:lineRule="auto"/>
              <w:rPr>
                <w:rFonts w:cs="David"/>
                <w:sz w:val="24"/>
                <w:szCs w:val="24"/>
                <w:rtl/>
              </w:rPr>
            </w:pPr>
            <w:r w:rsidRPr="00F73410">
              <w:rPr>
                <w:rFonts w:cs="David"/>
                <w:sz w:val="24"/>
                <w:szCs w:val="24"/>
                <w:rtl/>
              </w:rPr>
              <w:t>יחידה - בדוק והקשב לרעשים ורעידות.</w:t>
            </w:r>
          </w:p>
        </w:tc>
        <w:tc>
          <w:tcPr>
            <w:tcW w:w="710" w:type="dxa"/>
          </w:tcPr>
          <w:p w:rsidR="00477A6F" w:rsidRPr="00F73410" w:rsidRDefault="00477A6F" w:rsidP="00E83F92">
            <w:pPr>
              <w:bidi/>
              <w:spacing w:line="360" w:lineRule="auto"/>
              <w:jc w:val="center"/>
              <w:rPr>
                <w:rFonts w:cs="David"/>
                <w:sz w:val="24"/>
                <w:szCs w:val="24"/>
                <w:rtl/>
              </w:rPr>
            </w:pPr>
            <w:r w:rsidRPr="00F73410">
              <w:rPr>
                <w:rFonts w:cs="David"/>
                <w:sz w:val="24"/>
                <w:szCs w:val="24"/>
                <w:rtl/>
              </w:rPr>
              <w:t>ס</w:t>
            </w:r>
          </w:p>
        </w:tc>
        <w:tc>
          <w:tcPr>
            <w:tcW w:w="637" w:type="dxa"/>
            <w:vMerge/>
          </w:tcPr>
          <w:p w:rsidR="00477A6F" w:rsidRPr="00F73410" w:rsidRDefault="00477A6F" w:rsidP="00E83F92">
            <w:pPr>
              <w:bidi/>
              <w:spacing w:line="360" w:lineRule="auto"/>
              <w:jc w:val="center"/>
              <w:rPr>
                <w:rFonts w:cs="David"/>
                <w:sz w:val="24"/>
                <w:szCs w:val="24"/>
                <w:rtl/>
              </w:rPr>
            </w:pPr>
          </w:p>
        </w:tc>
        <w:tc>
          <w:tcPr>
            <w:tcW w:w="868" w:type="dxa"/>
          </w:tcPr>
          <w:p w:rsidR="00477A6F" w:rsidRPr="00F73410" w:rsidRDefault="00477A6F" w:rsidP="00E83F92">
            <w:pPr>
              <w:bidi/>
              <w:spacing w:line="360" w:lineRule="auto"/>
              <w:jc w:val="center"/>
              <w:rPr>
                <w:rFonts w:cs="David"/>
                <w:sz w:val="24"/>
                <w:szCs w:val="24"/>
                <w:rtl/>
              </w:rPr>
            </w:pPr>
            <w:r w:rsidRPr="00F73410">
              <w:rPr>
                <w:rFonts w:cs="David"/>
                <w:sz w:val="24"/>
                <w:szCs w:val="24"/>
                <w:rtl/>
              </w:rPr>
              <w:t>7</w:t>
            </w:r>
          </w:p>
        </w:tc>
      </w:tr>
      <w:tr w:rsidR="00477A6F" w:rsidRPr="00F73410" w:rsidTr="00E83F92">
        <w:trPr>
          <w:cantSplit/>
          <w:trHeight w:hRule="exact" w:val="320"/>
          <w:jc w:val="center"/>
        </w:trPr>
        <w:tc>
          <w:tcPr>
            <w:tcW w:w="7405" w:type="dxa"/>
          </w:tcPr>
          <w:p w:rsidR="00477A6F" w:rsidRPr="00F73410" w:rsidRDefault="00477A6F" w:rsidP="00E83F92">
            <w:pPr>
              <w:bidi/>
              <w:spacing w:line="360" w:lineRule="auto"/>
              <w:rPr>
                <w:rFonts w:cs="David"/>
                <w:sz w:val="24"/>
                <w:szCs w:val="24"/>
                <w:rtl/>
              </w:rPr>
            </w:pPr>
            <w:r w:rsidRPr="00F73410">
              <w:rPr>
                <w:rFonts w:cs="David"/>
                <w:sz w:val="24"/>
                <w:szCs w:val="24"/>
                <w:rtl/>
              </w:rPr>
              <w:t>חשמל - הידוק כל החיבורים החשמליים ובדיקת הארקה.</w:t>
            </w:r>
          </w:p>
        </w:tc>
        <w:tc>
          <w:tcPr>
            <w:tcW w:w="710" w:type="dxa"/>
          </w:tcPr>
          <w:p w:rsidR="00477A6F" w:rsidRPr="00F73410" w:rsidRDefault="00477A6F" w:rsidP="00E83F92">
            <w:pPr>
              <w:bidi/>
              <w:spacing w:line="360" w:lineRule="auto"/>
              <w:jc w:val="center"/>
              <w:rPr>
                <w:rFonts w:cs="David"/>
                <w:sz w:val="24"/>
                <w:szCs w:val="24"/>
                <w:rtl/>
              </w:rPr>
            </w:pPr>
            <w:r w:rsidRPr="00F73410">
              <w:rPr>
                <w:rFonts w:cs="David"/>
                <w:sz w:val="24"/>
                <w:szCs w:val="24"/>
                <w:rtl/>
              </w:rPr>
              <w:t>ס</w:t>
            </w:r>
          </w:p>
        </w:tc>
        <w:tc>
          <w:tcPr>
            <w:tcW w:w="637" w:type="dxa"/>
            <w:vMerge/>
          </w:tcPr>
          <w:p w:rsidR="00477A6F" w:rsidRPr="00F73410" w:rsidRDefault="00477A6F" w:rsidP="00E83F92">
            <w:pPr>
              <w:bidi/>
              <w:spacing w:line="360" w:lineRule="auto"/>
              <w:jc w:val="center"/>
              <w:rPr>
                <w:rFonts w:cs="David"/>
                <w:sz w:val="24"/>
                <w:szCs w:val="24"/>
                <w:rtl/>
              </w:rPr>
            </w:pPr>
          </w:p>
        </w:tc>
        <w:tc>
          <w:tcPr>
            <w:tcW w:w="868" w:type="dxa"/>
          </w:tcPr>
          <w:p w:rsidR="00477A6F" w:rsidRPr="00F73410" w:rsidRDefault="00477A6F" w:rsidP="00E83F92">
            <w:pPr>
              <w:bidi/>
              <w:spacing w:line="360" w:lineRule="auto"/>
              <w:jc w:val="center"/>
              <w:rPr>
                <w:rFonts w:cs="David"/>
                <w:sz w:val="24"/>
                <w:szCs w:val="24"/>
                <w:rtl/>
              </w:rPr>
            </w:pPr>
            <w:r w:rsidRPr="00F73410">
              <w:rPr>
                <w:rFonts w:cs="David"/>
                <w:sz w:val="24"/>
                <w:szCs w:val="24"/>
                <w:rtl/>
              </w:rPr>
              <w:t>8</w:t>
            </w:r>
          </w:p>
        </w:tc>
      </w:tr>
      <w:tr w:rsidR="00477A6F" w:rsidRPr="00F73410" w:rsidTr="00E83F92">
        <w:trPr>
          <w:cantSplit/>
          <w:trHeight w:hRule="exact" w:val="320"/>
          <w:jc w:val="center"/>
        </w:trPr>
        <w:tc>
          <w:tcPr>
            <w:tcW w:w="7405" w:type="dxa"/>
          </w:tcPr>
          <w:p w:rsidR="00477A6F" w:rsidRPr="00F73410" w:rsidRDefault="00477A6F" w:rsidP="00E83F92">
            <w:pPr>
              <w:bidi/>
              <w:spacing w:line="360" w:lineRule="auto"/>
              <w:rPr>
                <w:rFonts w:cs="David"/>
                <w:sz w:val="24"/>
                <w:szCs w:val="24"/>
                <w:rtl/>
              </w:rPr>
            </w:pPr>
            <w:r w:rsidRPr="00F73410">
              <w:rPr>
                <w:rFonts w:cs="David"/>
                <w:sz w:val="24"/>
                <w:szCs w:val="24"/>
                <w:rtl/>
              </w:rPr>
              <w:t>יחידה - ניקוי סוללות חיצוני במים וחומר ניקוי.</w:t>
            </w:r>
          </w:p>
        </w:tc>
        <w:tc>
          <w:tcPr>
            <w:tcW w:w="710" w:type="dxa"/>
          </w:tcPr>
          <w:p w:rsidR="00477A6F" w:rsidRPr="00F73410" w:rsidRDefault="00477A6F" w:rsidP="00E83F92">
            <w:pPr>
              <w:bidi/>
              <w:spacing w:line="360" w:lineRule="auto"/>
              <w:jc w:val="center"/>
              <w:rPr>
                <w:rFonts w:cs="David"/>
                <w:sz w:val="24"/>
                <w:szCs w:val="24"/>
                <w:rtl/>
              </w:rPr>
            </w:pPr>
            <w:r w:rsidRPr="00F73410">
              <w:rPr>
                <w:rFonts w:cs="David"/>
                <w:sz w:val="24"/>
                <w:szCs w:val="24"/>
                <w:rtl/>
              </w:rPr>
              <w:t>ס</w:t>
            </w:r>
          </w:p>
        </w:tc>
        <w:tc>
          <w:tcPr>
            <w:tcW w:w="637" w:type="dxa"/>
            <w:vMerge w:val="restart"/>
          </w:tcPr>
          <w:p w:rsidR="00477A6F" w:rsidRPr="00F73410" w:rsidRDefault="00477A6F" w:rsidP="00E83F92">
            <w:pPr>
              <w:bidi/>
              <w:spacing w:line="360" w:lineRule="auto"/>
              <w:jc w:val="center"/>
              <w:rPr>
                <w:rFonts w:cs="David"/>
                <w:sz w:val="24"/>
                <w:szCs w:val="24"/>
                <w:rtl/>
              </w:rPr>
            </w:pPr>
          </w:p>
          <w:p w:rsidR="00477A6F" w:rsidRPr="00F73410" w:rsidRDefault="00477A6F" w:rsidP="00E83F92">
            <w:pPr>
              <w:bidi/>
              <w:spacing w:line="360" w:lineRule="auto"/>
              <w:jc w:val="center"/>
              <w:rPr>
                <w:rFonts w:cs="David"/>
                <w:sz w:val="24"/>
                <w:szCs w:val="24"/>
                <w:rtl/>
              </w:rPr>
            </w:pPr>
          </w:p>
          <w:p w:rsidR="00477A6F" w:rsidRPr="00F73410" w:rsidRDefault="00477A6F" w:rsidP="00E83F92">
            <w:pPr>
              <w:bidi/>
              <w:spacing w:line="360" w:lineRule="auto"/>
              <w:jc w:val="center"/>
              <w:rPr>
                <w:rFonts w:cs="David"/>
                <w:sz w:val="24"/>
                <w:szCs w:val="24"/>
                <w:rtl/>
              </w:rPr>
            </w:pPr>
          </w:p>
          <w:p w:rsidR="00477A6F" w:rsidRPr="00F73410" w:rsidRDefault="00477A6F" w:rsidP="00E83F92">
            <w:pPr>
              <w:bidi/>
              <w:spacing w:line="360" w:lineRule="auto"/>
              <w:jc w:val="center"/>
              <w:rPr>
                <w:rFonts w:cs="David"/>
                <w:sz w:val="24"/>
                <w:szCs w:val="24"/>
                <w:rtl/>
              </w:rPr>
            </w:pPr>
          </w:p>
          <w:p w:rsidR="00477A6F" w:rsidRPr="00F73410" w:rsidRDefault="00477A6F" w:rsidP="00E83F92">
            <w:pPr>
              <w:bidi/>
              <w:spacing w:line="360" w:lineRule="auto"/>
              <w:jc w:val="center"/>
              <w:rPr>
                <w:rFonts w:cs="David"/>
                <w:sz w:val="24"/>
                <w:szCs w:val="24"/>
                <w:rtl/>
              </w:rPr>
            </w:pPr>
          </w:p>
          <w:p w:rsidR="00477A6F" w:rsidRPr="00F73410" w:rsidRDefault="00477A6F" w:rsidP="00E83F92">
            <w:pPr>
              <w:bidi/>
              <w:spacing w:line="360" w:lineRule="auto"/>
              <w:jc w:val="center"/>
              <w:rPr>
                <w:rFonts w:cs="David"/>
                <w:sz w:val="24"/>
                <w:szCs w:val="24"/>
                <w:rtl/>
              </w:rPr>
            </w:pPr>
            <w:r w:rsidRPr="00F73410">
              <w:rPr>
                <w:rFonts w:cs="David"/>
                <w:sz w:val="24"/>
                <w:szCs w:val="24"/>
                <w:rtl/>
              </w:rPr>
              <w:t>נ</w:t>
            </w:r>
          </w:p>
          <w:p w:rsidR="00477A6F" w:rsidRPr="00F73410" w:rsidRDefault="00477A6F" w:rsidP="00E83F92">
            <w:pPr>
              <w:bidi/>
              <w:spacing w:line="360" w:lineRule="auto"/>
              <w:jc w:val="center"/>
              <w:rPr>
                <w:rFonts w:cs="David"/>
                <w:sz w:val="24"/>
                <w:szCs w:val="24"/>
                <w:rtl/>
              </w:rPr>
            </w:pPr>
          </w:p>
          <w:p w:rsidR="00477A6F" w:rsidRPr="00F73410" w:rsidRDefault="00477A6F" w:rsidP="00E83F92">
            <w:pPr>
              <w:bidi/>
              <w:spacing w:line="360" w:lineRule="auto"/>
              <w:jc w:val="center"/>
              <w:rPr>
                <w:rFonts w:cs="David"/>
                <w:sz w:val="24"/>
                <w:szCs w:val="24"/>
                <w:rtl/>
              </w:rPr>
            </w:pPr>
          </w:p>
          <w:p w:rsidR="00477A6F" w:rsidRPr="00F73410" w:rsidRDefault="00477A6F" w:rsidP="00E83F92">
            <w:pPr>
              <w:bidi/>
              <w:spacing w:line="360" w:lineRule="auto"/>
              <w:jc w:val="center"/>
              <w:rPr>
                <w:rFonts w:cs="David"/>
                <w:sz w:val="24"/>
                <w:szCs w:val="24"/>
                <w:rtl/>
              </w:rPr>
            </w:pPr>
          </w:p>
        </w:tc>
        <w:tc>
          <w:tcPr>
            <w:tcW w:w="868" w:type="dxa"/>
          </w:tcPr>
          <w:p w:rsidR="00477A6F" w:rsidRPr="00F73410" w:rsidRDefault="00477A6F" w:rsidP="00E83F92">
            <w:pPr>
              <w:bidi/>
              <w:spacing w:line="360" w:lineRule="auto"/>
              <w:jc w:val="center"/>
              <w:rPr>
                <w:rFonts w:cs="David"/>
                <w:sz w:val="24"/>
                <w:szCs w:val="24"/>
                <w:rtl/>
              </w:rPr>
            </w:pPr>
            <w:r w:rsidRPr="00F73410">
              <w:rPr>
                <w:rFonts w:cs="David"/>
                <w:sz w:val="24"/>
                <w:szCs w:val="24"/>
                <w:rtl/>
              </w:rPr>
              <w:t>9</w:t>
            </w:r>
          </w:p>
        </w:tc>
      </w:tr>
      <w:tr w:rsidR="00477A6F" w:rsidRPr="00F73410" w:rsidTr="00E83F92">
        <w:trPr>
          <w:cantSplit/>
          <w:trHeight w:hRule="exact" w:val="320"/>
          <w:jc w:val="center"/>
        </w:trPr>
        <w:tc>
          <w:tcPr>
            <w:tcW w:w="7405" w:type="dxa"/>
          </w:tcPr>
          <w:p w:rsidR="00477A6F" w:rsidRPr="00F73410" w:rsidRDefault="00477A6F" w:rsidP="00E83F92">
            <w:pPr>
              <w:bidi/>
              <w:spacing w:line="360" w:lineRule="auto"/>
              <w:rPr>
                <w:rFonts w:cs="David"/>
                <w:sz w:val="24"/>
                <w:szCs w:val="24"/>
                <w:rtl/>
              </w:rPr>
            </w:pPr>
            <w:r w:rsidRPr="00F73410">
              <w:rPr>
                <w:rFonts w:cs="David"/>
                <w:sz w:val="24"/>
                <w:szCs w:val="24"/>
                <w:rtl/>
              </w:rPr>
              <w:t>יחידה - ניקוי מסנן מים לפני הברז החשמלי.</w:t>
            </w:r>
          </w:p>
        </w:tc>
        <w:tc>
          <w:tcPr>
            <w:tcW w:w="710" w:type="dxa"/>
          </w:tcPr>
          <w:p w:rsidR="00477A6F" w:rsidRPr="00F73410" w:rsidRDefault="00477A6F" w:rsidP="00E83F92">
            <w:pPr>
              <w:bidi/>
              <w:spacing w:line="360" w:lineRule="auto"/>
              <w:jc w:val="center"/>
              <w:rPr>
                <w:rFonts w:cs="David"/>
                <w:sz w:val="24"/>
                <w:szCs w:val="24"/>
                <w:rtl/>
              </w:rPr>
            </w:pPr>
            <w:r w:rsidRPr="00F73410">
              <w:rPr>
                <w:rFonts w:cs="David"/>
                <w:sz w:val="24"/>
                <w:szCs w:val="24"/>
                <w:rtl/>
              </w:rPr>
              <w:t>ס</w:t>
            </w:r>
          </w:p>
        </w:tc>
        <w:tc>
          <w:tcPr>
            <w:tcW w:w="637" w:type="dxa"/>
            <w:vMerge/>
          </w:tcPr>
          <w:p w:rsidR="00477A6F" w:rsidRPr="00F73410" w:rsidRDefault="00477A6F" w:rsidP="00E83F92">
            <w:pPr>
              <w:bidi/>
              <w:spacing w:line="360" w:lineRule="auto"/>
              <w:jc w:val="center"/>
              <w:rPr>
                <w:rFonts w:cs="David"/>
                <w:sz w:val="24"/>
                <w:szCs w:val="24"/>
                <w:rtl/>
              </w:rPr>
            </w:pPr>
          </w:p>
        </w:tc>
        <w:tc>
          <w:tcPr>
            <w:tcW w:w="868" w:type="dxa"/>
          </w:tcPr>
          <w:p w:rsidR="00477A6F" w:rsidRPr="00F73410" w:rsidRDefault="00477A6F" w:rsidP="00E83F92">
            <w:pPr>
              <w:bidi/>
              <w:spacing w:line="360" w:lineRule="auto"/>
              <w:jc w:val="center"/>
              <w:rPr>
                <w:rFonts w:cs="David"/>
                <w:sz w:val="24"/>
                <w:szCs w:val="24"/>
                <w:rtl/>
              </w:rPr>
            </w:pPr>
            <w:r w:rsidRPr="00F73410">
              <w:rPr>
                <w:rFonts w:cs="David"/>
                <w:sz w:val="24"/>
                <w:szCs w:val="24"/>
                <w:rtl/>
              </w:rPr>
              <w:t>10</w:t>
            </w:r>
          </w:p>
        </w:tc>
      </w:tr>
      <w:tr w:rsidR="00477A6F" w:rsidRPr="00F73410" w:rsidTr="00E83F92">
        <w:trPr>
          <w:cantSplit/>
          <w:trHeight w:hRule="exact" w:val="320"/>
          <w:jc w:val="center"/>
        </w:trPr>
        <w:tc>
          <w:tcPr>
            <w:tcW w:w="7405" w:type="dxa"/>
          </w:tcPr>
          <w:p w:rsidR="00477A6F" w:rsidRPr="00F73410" w:rsidRDefault="00477A6F" w:rsidP="00E83F92">
            <w:pPr>
              <w:bidi/>
              <w:spacing w:line="360" w:lineRule="auto"/>
              <w:rPr>
                <w:rFonts w:cs="David"/>
                <w:sz w:val="24"/>
                <w:szCs w:val="24"/>
                <w:rtl/>
              </w:rPr>
            </w:pPr>
            <w:r w:rsidRPr="00F73410">
              <w:rPr>
                <w:rFonts w:cs="David"/>
                <w:sz w:val="24"/>
                <w:szCs w:val="24"/>
                <w:rtl/>
              </w:rPr>
              <w:t>יחידה - שחרור אויר.</w:t>
            </w:r>
          </w:p>
        </w:tc>
        <w:tc>
          <w:tcPr>
            <w:tcW w:w="710" w:type="dxa"/>
          </w:tcPr>
          <w:p w:rsidR="00477A6F" w:rsidRPr="00F73410" w:rsidRDefault="00477A6F" w:rsidP="00E83F92">
            <w:pPr>
              <w:bidi/>
              <w:spacing w:line="360" w:lineRule="auto"/>
              <w:jc w:val="center"/>
              <w:rPr>
                <w:rFonts w:cs="David"/>
                <w:sz w:val="24"/>
                <w:szCs w:val="24"/>
                <w:rtl/>
              </w:rPr>
            </w:pPr>
            <w:r w:rsidRPr="00F73410">
              <w:rPr>
                <w:rFonts w:cs="David"/>
                <w:sz w:val="24"/>
                <w:szCs w:val="24"/>
                <w:rtl/>
              </w:rPr>
              <w:t>ס</w:t>
            </w:r>
          </w:p>
        </w:tc>
        <w:tc>
          <w:tcPr>
            <w:tcW w:w="637" w:type="dxa"/>
            <w:vMerge/>
          </w:tcPr>
          <w:p w:rsidR="00477A6F" w:rsidRPr="00F73410" w:rsidRDefault="00477A6F" w:rsidP="00E83F92">
            <w:pPr>
              <w:bidi/>
              <w:spacing w:line="360" w:lineRule="auto"/>
              <w:jc w:val="center"/>
              <w:rPr>
                <w:rFonts w:cs="David"/>
                <w:sz w:val="24"/>
                <w:szCs w:val="24"/>
                <w:rtl/>
              </w:rPr>
            </w:pPr>
          </w:p>
        </w:tc>
        <w:tc>
          <w:tcPr>
            <w:tcW w:w="868" w:type="dxa"/>
          </w:tcPr>
          <w:p w:rsidR="00477A6F" w:rsidRPr="00F73410" w:rsidRDefault="00477A6F" w:rsidP="00E83F92">
            <w:pPr>
              <w:bidi/>
              <w:spacing w:line="360" w:lineRule="auto"/>
              <w:jc w:val="center"/>
              <w:rPr>
                <w:rFonts w:cs="David"/>
                <w:sz w:val="24"/>
                <w:szCs w:val="24"/>
                <w:rtl/>
              </w:rPr>
            </w:pPr>
            <w:r w:rsidRPr="00F73410">
              <w:rPr>
                <w:rFonts w:cs="David"/>
                <w:sz w:val="24"/>
                <w:szCs w:val="24"/>
                <w:rtl/>
              </w:rPr>
              <w:t>11</w:t>
            </w:r>
          </w:p>
        </w:tc>
      </w:tr>
      <w:tr w:rsidR="00477A6F" w:rsidRPr="00F73410" w:rsidTr="00E83F92">
        <w:trPr>
          <w:cantSplit/>
          <w:trHeight w:hRule="exact" w:val="320"/>
          <w:jc w:val="center"/>
        </w:trPr>
        <w:tc>
          <w:tcPr>
            <w:tcW w:w="7405" w:type="dxa"/>
          </w:tcPr>
          <w:p w:rsidR="00477A6F" w:rsidRPr="00F73410" w:rsidRDefault="00477A6F" w:rsidP="00E83F92">
            <w:pPr>
              <w:bidi/>
              <w:spacing w:line="360" w:lineRule="auto"/>
              <w:rPr>
                <w:rFonts w:cs="David"/>
                <w:sz w:val="24"/>
                <w:szCs w:val="24"/>
                <w:rtl/>
              </w:rPr>
            </w:pPr>
            <w:r w:rsidRPr="00F73410">
              <w:rPr>
                <w:rFonts w:cs="David"/>
                <w:sz w:val="24"/>
                <w:szCs w:val="24"/>
                <w:rtl/>
              </w:rPr>
              <w:t>יחידה - ניקוי פנימי של הסוללות.</w:t>
            </w:r>
          </w:p>
        </w:tc>
        <w:tc>
          <w:tcPr>
            <w:tcW w:w="710" w:type="dxa"/>
          </w:tcPr>
          <w:p w:rsidR="00477A6F" w:rsidRPr="00F73410" w:rsidRDefault="00477A6F" w:rsidP="00E83F92">
            <w:pPr>
              <w:bidi/>
              <w:spacing w:line="360" w:lineRule="auto"/>
              <w:jc w:val="center"/>
              <w:rPr>
                <w:rFonts w:cs="David"/>
                <w:sz w:val="24"/>
                <w:szCs w:val="24"/>
                <w:rtl/>
              </w:rPr>
            </w:pPr>
            <w:r w:rsidRPr="00F73410">
              <w:rPr>
                <w:rFonts w:cs="David"/>
                <w:sz w:val="24"/>
                <w:szCs w:val="24"/>
                <w:rtl/>
              </w:rPr>
              <w:t>ס</w:t>
            </w:r>
          </w:p>
        </w:tc>
        <w:tc>
          <w:tcPr>
            <w:tcW w:w="637" w:type="dxa"/>
            <w:vMerge/>
          </w:tcPr>
          <w:p w:rsidR="00477A6F" w:rsidRPr="00F73410" w:rsidRDefault="00477A6F" w:rsidP="00E83F92">
            <w:pPr>
              <w:bidi/>
              <w:spacing w:line="360" w:lineRule="auto"/>
              <w:jc w:val="center"/>
              <w:rPr>
                <w:rFonts w:cs="David"/>
                <w:sz w:val="24"/>
                <w:szCs w:val="24"/>
                <w:rtl/>
              </w:rPr>
            </w:pPr>
          </w:p>
        </w:tc>
        <w:tc>
          <w:tcPr>
            <w:tcW w:w="868" w:type="dxa"/>
          </w:tcPr>
          <w:p w:rsidR="00477A6F" w:rsidRPr="00F73410" w:rsidRDefault="00477A6F" w:rsidP="00E83F92">
            <w:pPr>
              <w:bidi/>
              <w:spacing w:line="360" w:lineRule="auto"/>
              <w:jc w:val="center"/>
              <w:rPr>
                <w:rFonts w:cs="David"/>
                <w:sz w:val="24"/>
                <w:szCs w:val="24"/>
                <w:rtl/>
              </w:rPr>
            </w:pPr>
            <w:r w:rsidRPr="00F73410">
              <w:rPr>
                <w:rFonts w:cs="David"/>
                <w:sz w:val="24"/>
                <w:szCs w:val="24"/>
                <w:rtl/>
              </w:rPr>
              <w:t>12</w:t>
            </w:r>
          </w:p>
        </w:tc>
      </w:tr>
      <w:tr w:rsidR="00477A6F" w:rsidRPr="00F73410" w:rsidTr="00E83F92">
        <w:trPr>
          <w:cantSplit/>
          <w:trHeight w:hRule="exact" w:val="320"/>
          <w:jc w:val="center"/>
        </w:trPr>
        <w:tc>
          <w:tcPr>
            <w:tcW w:w="7405" w:type="dxa"/>
          </w:tcPr>
          <w:p w:rsidR="00477A6F" w:rsidRPr="00F73410" w:rsidRDefault="00477A6F" w:rsidP="00E83F92">
            <w:pPr>
              <w:bidi/>
              <w:spacing w:line="360" w:lineRule="auto"/>
              <w:rPr>
                <w:rFonts w:cs="David"/>
                <w:sz w:val="24"/>
                <w:szCs w:val="24"/>
                <w:rtl/>
              </w:rPr>
            </w:pPr>
            <w:r w:rsidRPr="00F73410">
              <w:rPr>
                <w:rFonts w:cs="David"/>
                <w:sz w:val="24"/>
                <w:szCs w:val="24"/>
                <w:rtl/>
              </w:rPr>
              <w:t>יחידה - בדוק והדק ברגי איגון, בדוק חיבור גמיש.</w:t>
            </w:r>
          </w:p>
        </w:tc>
        <w:tc>
          <w:tcPr>
            <w:tcW w:w="710" w:type="dxa"/>
          </w:tcPr>
          <w:p w:rsidR="00477A6F" w:rsidRPr="00F73410" w:rsidRDefault="00477A6F" w:rsidP="00E83F92">
            <w:pPr>
              <w:bidi/>
              <w:spacing w:line="360" w:lineRule="auto"/>
              <w:jc w:val="center"/>
              <w:rPr>
                <w:rFonts w:cs="David"/>
                <w:sz w:val="24"/>
                <w:szCs w:val="24"/>
                <w:rtl/>
              </w:rPr>
            </w:pPr>
            <w:r w:rsidRPr="00F73410">
              <w:rPr>
                <w:rFonts w:cs="David"/>
                <w:sz w:val="24"/>
                <w:szCs w:val="24"/>
                <w:rtl/>
              </w:rPr>
              <w:t>ס</w:t>
            </w:r>
          </w:p>
        </w:tc>
        <w:tc>
          <w:tcPr>
            <w:tcW w:w="637" w:type="dxa"/>
            <w:vMerge/>
          </w:tcPr>
          <w:p w:rsidR="00477A6F" w:rsidRPr="00F73410" w:rsidRDefault="00477A6F" w:rsidP="00E83F92">
            <w:pPr>
              <w:bidi/>
              <w:spacing w:line="360" w:lineRule="auto"/>
              <w:jc w:val="center"/>
              <w:rPr>
                <w:rFonts w:cs="David"/>
                <w:sz w:val="24"/>
                <w:szCs w:val="24"/>
                <w:rtl/>
              </w:rPr>
            </w:pPr>
          </w:p>
        </w:tc>
        <w:tc>
          <w:tcPr>
            <w:tcW w:w="868" w:type="dxa"/>
          </w:tcPr>
          <w:p w:rsidR="00477A6F" w:rsidRPr="00F73410" w:rsidRDefault="00477A6F" w:rsidP="00E83F92">
            <w:pPr>
              <w:bidi/>
              <w:spacing w:line="360" w:lineRule="auto"/>
              <w:jc w:val="center"/>
              <w:rPr>
                <w:rFonts w:cs="David"/>
                <w:sz w:val="24"/>
                <w:szCs w:val="24"/>
                <w:rtl/>
              </w:rPr>
            </w:pPr>
            <w:r w:rsidRPr="00F73410">
              <w:rPr>
                <w:rFonts w:cs="David"/>
                <w:sz w:val="24"/>
                <w:szCs w:val="24"/>
                <w:rtl/>
              </w:rPr>
              <w:t>13</w:t>
            </w:r>
          </w:p>
        </w:tc>
      </w:tr>
      <w:tr w:rsidR="00477A6F" w:rsidRPr="00F73410" w:rsidTr="00E83F92">
        <w:trPr>
          <w:cantSplit/>
          <w:trHeight w:hRule="exact" w:val="320"/>
          <w:jc w:val="center"/>
        </w:trPr>
        <w:tc>
          <w:tcPr>
            <w:tcW w:w="7405" w:type="dxa"/>
          </w:tcPr>
          <w:p w:rsidR="00477A6F" w:rsidRPr="00F73410" w:rsidRDefault="00477A6F" w:rsidP="00E83F92">
            <w:pPr>
              <w:bidi/>
              <w:spacing w:line="360" w:lineRule="auto"/>
              <w:rPr>
                <w:rFonts w:cs="David"/>
                <w:sz w:val="24"/>
                <w:szCs w:val="24"/>
                <w:rtl/>
              </w:rPr>
            </w:pPr>
            <w:r w:rsidRPr="00F73410">
              <w:rPr>
                <w:rFonts w:cs="David"/>
                <w:sz w:val="24"/>
                <w:szCs w:val="24"/>
                <w:rtl/>
              </w:rPr>
              <w:t>יחידה - בדוק טמפ' אויר ביציאה מהיח', רשום ....</w:t>
            </w:r>
            <w:r w:rsidRPr="00F73410">
              <w:rPr>
                <w:rFonts w:cs="David"/>
                <w:sz w:val="24"/>
                <w:szCs w:val="24"/>
              </w:rPr>
              <w:t xml:space="preserve"> C</w:t>
            </w:r>
            <w:r w:rsidRPr="00F73410">
              <w:rPr>
                <w:rFonts w:cs="David"/>
                <w:sz w:val="24"/>
                <w:szCs w:val="24"/>
                <w:rtl/>
              </w:rPr>
              <w:t xml:space="preserve"> </w:t>
            </w:r>
            <w:r w:rsidRPr="00F73410">
              <w:rPr>
                <w:rFonts w:cs="David"/>
                <w:sz w:val="24"/>
                <w:szCs w:val="24"/>
              </w:rPr>
              <w:sym w:font="Symbol" w:char="F0B0"/>
            </w:r>
          </w:p>
        </w:tc>
        <w:tc>
          <w:tcPr>
            <w:tcW w:w="710" w:type="dxa"/>
          </w:tcPr>
          <w:p w:rsidR="00477A6F" w:rsidRPr="00F73410" w:rsidRDefault="00477A6F" w:rsidP="00E83F92">
            <w:pPr>
              <w:bidi/>
              <w:spacing w:line="360" w:lineRule="auto"/>
              <w:jc w:val="center"/>
              <w:rPr>
                <w:rFonts w:cs="David"/>
                <w:sz w:val="24"/>
                <w:szCs w:val="24"/>
                <w:rtl/>
              </w:rPr>
            </w:pPr>
            <w:r w:rsidRPr="00F73410">
              <w:rPr>
                <w:rFonts w:cs="David"/>
                <w:sz w:val="24"/>
                <w:szCs w:val="24"/>
                <w:rtl/>
              </w:rPr>
              <w:t>ס</w:t>
            </w:r>
          </w:p>
        </w:tc>
        <w:tc>
          <w:tcPr>
            <w:tcW w:w="637" w:type="dxa"/>
            <w:vMerge/>
          </w:tcPr>
          <w:p w:rsidR="00477A6F" w:rsidRPr="00F73410" w:rsidRDefault="00477A6F" w:rsidP="00E83F92">
            <w:pPr>
              <w:bidi/>
              <w:spacing w:line="360" w:lineRule="auto"/>
              <w:jc w:val="center"/>
              <w:rPr>
                <w:rFonts w:cs="David"/>
                <w:sz w:val="24"/>
                <w:szCs w:val="24"/>
                <w:rtl/>
              </w:rPr>
            </w:pPr>
          </w:p>
        </w:tc>
        <w:tc>
          <w:tcPr>
            <w:tcW w:w="868" w:type="dxa"/>
          </w:tcPr>
          <w:p w:rsidR="00477A6F" w:rsidRPr="00F73410" w:rsidRDefault="00477A6F" w:rsidP="00E83F92">
            <w:pPr>
              <w:bidi/>
              <w:spacing w:line="360" w:lineRule="auto"/>
              <w:jc w:val="center"/>
              <w:rPr>
                <w:rFonts w:cs="David"/>
                <w:sz w:val="24"/>
                <w:szCs w:val="24"/>
                <w:rtl/>
              </w:rPr>
            </w:pPr>
            <w:r w:rsidRPr="00F73410">
              <w:rPr>
                <w:rFonts w:cs="David"/>
                <w:sz w:val="24"/>
                <w:szCs w:val="24"/>
                <w:rtl/>
              </w:rPr>
              <w:t>14</w:t>
            </w:r>
          </w:p>
        </w:tc>
      </w:tr>
      <w:tr w:rsidR="00477A6F" w:rsidRPr="00F73410" w:rsidTr="00E83F92">
        <w:trPr>
          <w:cantSplit/>
          <w:trHeight w:hRule="exact" w:val="621"/>
          <w:jc w:val="center"/>
        </w:trPr>
        <w:tc>
          <w:tcPr>
            <w:tcW w:w="7405" w:type="dxa"/>
          </w:tcPr>
          <w:p w:rsidR="00477A6F" w:rsidRPr="00F73410" w:rsidRDefault="00477A6F" w:rsidP="00E83F92">
            <w:pPr>
              <w:bidi/>
              <w:spacing w:line="360" w:lineRule="auto"/>
              <w:rPr>
                <w:rFonts w:cs="David"/>
                <w:sz w:val="24"/>
                <w:szCs w:val="24"/>
                <w:rtl/>
              </w:rPr>
            </w:pPr>
            <w:r w:rsidRPr="00F73410">
              <w:rPr>
                <w:rFonts w:cs="David"/>
                <w:sz w:val="24"/>
                <w:szCs w:val="24"/>
                <w:rtl/>
              </w:rPr>
              <w:t>יחידה - בדוק גוף היחידה ואטום מגש הניקוז, תקן בזפת לפי</w:t>
            </w:r>
            <w:r w:rsidRPr="00F73410">
              <w:rPr>
                <w:rFonts w:cs="David" w:hint="cs"/>
                <w:sz w:val="24"/>
                <w:szCs w:val="24"/>
                <w:rtl/>
              </w:rPr>
              <w:t xml:space="preserve"> </w:t>
            </w:r>
            <w:r w:rsidRPr="00F73410">
              <w:rPr>
                <w:rFonts w:cs="David"/>
                <w:sz w:val="24"/>
                <w:szCs w:val="24"/>
                <w:rtl/>
              </w:rPr>
              <w:t>הצורך.  בדוק ניקוז מים חופשי.</w:t>
            </w:r>
          </w:p>
        </w:tc>
        <w:tc>
          <w:tcPr>
            <w:tcW w:w="710" w:type="dxa"/>
          </w:tcPr>
          <w:p w:rsidR="00477A6F" w:rsidRPr="00F73410" w:rsidRDefault="00477A6F" w:rsidP="00E83F92">
            <w:pPr>
              <w:bidi/>
              <w:spacing w:line="360" w:lineRule="auto"/>
              <w:jc w:val="center"/>
              <w:rPr>
                <w:rFonts w:cs="David"/>
                <w:sz w:val="24"/>
                <w:szCs w:val="24"/>
                <w:rtl/>
              </w:rPr>
            </w:pPr>
            <w:r w:rsidRPr="00F73410">
              <w:rPr>
                <w:rFonts w:cs="David"/>
                <w:sz w:val="24"/>
                <w:szCs w:val="24"/>
                <w:rtl/>
              </w:rPr>
              <w:t>ס</w:t>
            </w:r>
          </w:p>
        </w:tc>
        <w:tc>
          <w:tcPr>
            <w:tcW w:w="637" w:type="dxa"/>
            <w:vMerge/>
          </w:tcPr>
          <w:p w:rsidR="00477A6F" w:rsidRPr="00F73410" w:rsidRDefault="00477A6F" w:rsidP="00E83F92">
            <w:pPr>
              <w:bidi/>
              <w:spacing w:line="360" w:lineRule="auto"/>
              <w:jc w:val="center"/>
              <w:rPr>
                <w:rFonts w:cs="David"/>
                <w:sz w:val="24"/>
                <w:szCs w:val="24"/>
                <w:rtl/>
              </w:rPr>
            </w:pPr>
          </w:p>
        </w:tc>
        <w:tc>
          <w:tcPr>
            <w:tcW w:w="868" w:type="dxa"/>
          </w:tcPr>
          <w:p w:rsidR="00477A6F" w:rsidRPr="00F73410" w:rsidRDefault="00477A6F" w:rsidP="00E83F92">
            <w:pPr>
              <w:bidi/>
              <w:spacing w:line="360" w:lineRule="auto"/>
              <w:jc w:val="center"/>
              <w:rPr>
                <w:rFonts w:cs="David"/>
                <w:sz w:val="24"/>
                <w:szCs w:val="24"/>
                <w:rtl/>
              </w:rPr>
            </w:pPr>
            <w:r w:rsidRPr="00F73410">
              <w:rPr>
                <w:rFonts w:cs="David"/>
                <w:sz w:val="24"/>
                <w:szCs w:val="24"/>
                <w:rtl/>
              </w:rPr>
              <w:t>15</w:t>
            </w:r>
          </w:p>
        </w:tc>
      </w:tr>
      <w:tr w:rsidR="00477A6F" w:rsidRPr="00F73410" w:rsidTr="00E83F92">
        <w:trPr>
          <w:cantSplit/>
          <w:trHeight w:hRule="exact" w:val="320"/>
          <w:jc w:val="center"/>
        </w:trPr>
        <w:tc>
          <w:tcPr>
            <w:tcW w:w="7405" w:type="dxa"/>
          </w:tcPr>
          <w:p w:rsidR="00477A6F" w:rsidRPr="00F73410" w:rsidRDefault="00477A6F" w:rsidP="00E83F92">
            <w:pPr>
              <w:bidi/>
              <w:spacing w:line="360" w:lineRule="auto"/>
              <w:rPr>
                <w:rFonts w:cs="David"/>
                <w:sz w:val="24"/>
                <w:szCs w:val="24"/>
                <w:rtl/>
              </w:rPr>
            </w:pPr>
            <w:r w:rsidRPr="00F73410">
              <w:rPr>
                <w:rFonts w:cs="David"/>
                <w:sz w:val="24"/>
                <w:szCs w:val="24"/>
                <w:rtl/>
              </w:rPr>
              <w:t xml:space="preserve">בדוק פעולת המפוח, רשום כמות אויר ביציאה .... </w:t>
            </w:r>
            <w:r w:rsidRPr="00F73410">
              <w:rPr>
                <w:rFonts w:cs="David"/>
                <w:sz w:val="24"/>
                <w:szCs w:val="24"/>
              </w:rPr>
              <w:t>CFM</w:t>
            </w:r>
            <w:r w:rsidRPr="00F73410">
              <w:rPr>
                <w:rFonts w:cs="David"/>
                <w:sz w:val="24"/>
                <w:szCs w:val="24"/>
                <w:rtl/>
              </w:rPr>
              <w:t>.</w:t>
            </w:r>
          </w:p>
        </w:tc>
        <w:tc>
          <w:tcPr>
            <w:tcW w:w="710" w:type="dxa"/>
          </w:tcPr>
          <w:p w:rsidR="00477A6F" w:rsidRPr="00F73410" w:rsidRDefault="00477A6F" w:rsidP="00E83F92">
            <w:pPr>
              <w:bidi/>
              <w:spacing w:line="360" w:lineRule="auto"/>
              <w:jc w:val="center"/>
              <w:rPr>
                <w:rFonts w:cs="David"/>
                <w:sz w:val="24"/>
                <w:szCs w:val="24"/>
                <w:rtl/>
              </w:rPr>
            </w:pPr>
            <w:r w:rsidRPr="00F73410">
              <w:rPr>
                <w:rFonts w:cs="David"/>
                <w:sz w:val="24"/>
                <w:szCs w:val="24"/>
                <w:rtl/>
              </w:rPr>
              <w:t>נ</w:t>
            </w:r>
          </w:p>
        </w:tc>
        <w:tc>
          <w:tcPr>
            <w:tcW w:w="637" w:type="dxa"/>
            <w:vMerge/>
          </w:tcPr>
          <w:p w:rsidR="00477A6F" w:rsidRPr="00F73410" w:rsidRDefault="00477A6F" w:rsidP="00E83F92">
            <w:pPr>
              <w:bidi/>
              <w:spacing w:line="360" w:lineRule="auto"/>
              <w:jc w:val="center"/>
              <w:rPr>
                <w:rFonts w:cs="David"/>
                <w:sz w:val="24"/>
                <w:szCs w:val="24"/>
                <w:rtl/>
              </w:rPr>
            </w:pPr>
          </w:p>
        </w:tc>
        <w:tc>
          <w:tcPr>
            <w:tcW w:w="868" w:type="dxa"/>
          </w:tcPr>
          <w:p w:rsidR="00477A6F" w:rsidRPr="00F73410" w:rsidRDefault="00477A6F" w:rsidP="00E83F92">
            <w:pPr>
              <w:bidi/>
              <w:spacing w:line="360" w:lineRule="auto"/>
              <w:jc w:val="center"/>
              <w:rPr>
                <w:rFonts w:cs="David"/>
                <w:sz w:val="24"/>
                <w:szCs w:val="24"/>
                <w:rtl/>
              </w:rPr>
            </w:pPr>
            <w:r w:rsidRPr="00F73410">
              <w:rPr>
                <w:rFonts w:cs="David"/>
                <w:sz w:val="24"/>
                <w:szCs w:val="24"/>
                <w:rtl/>
              </w:rPr>
              <w:t>16</w:t>
            </w:r>
          </w:p>
        </w:tc>
      </w:tr>
    </w:tbl>
    <w:p w:rsidR="00477A6F" w:rsidRDefault="00477A6F" w:rsidP="00477A6F">
      <w:pPr>
        <w:bidi/>
        <w:jc w:val="right"/>
        <w:rPr>
          <w:rFonts w:cs="David"/>
          <w:color w:val="000000"/>
          <w:rtl/>
        </w:rPr>
      </w:pPr>
    </w:p>
    <w:p w:rsidR="00477A6F" w:rsidRDefault="00477A6F">
      <w:pPr>
        <w:rPr>
          <w:rFonts w:cs="David"/>
          <w:color w:val="000000"/>
          <w:rtl/>
        </w:rPr>
      </w:pPr>
      <w:r>
        <w:rPr>
          <w:rFonts w:cs="David"/>
          <w:color w:val="000000"/>
          <w:rtl/>
        </w:rPr>
        <w:br w:type="page"/>
      </w: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tbl>
      <w:tblPr>
        <w:tblW w:w="975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7384"/>
        <w:gridCol w:w="850"/>
        <w:gridCol w:w="709"/>
        <w:gridCol w:w="816"/>
      </w:tblGrid>
      <w:tr w:rsidR="00E0411A" w:rsidRPr="00B9271A" w:rsidTr="00A91B31">
        <w:trPr>
          <w:cantSplit/>
          <w:trHeight w:hRule="exact" w:val="320"/>
          <w:jc w:val="center"/>
        </w:trPr>
        <w:tc>
          <w:tcPr>
            <w:tcW w:w="7384" w:type="dxa"/>
          </w:tcPr>
          <w:p w:rsidR="00E0411A" w:rsidRPr="00B9271A" w:rsidRDefault="00E0411A" w:rsidP="00177C50">
            <w:pPr>
              <w:bidi/>
              <w:spacing w:line="360" w:lineRule="auto"/>
              <w:jc w:val="center"/>
              <w:rPr>
                <w:rFonts w:cs="David"/>
                <w:sz w:val="28"/>
                <w:szCs w:val="28"/>
                <w:rtl/>
              </w:rPr>
            </w:pPr>
            <w:r w:rsidRPr="00B9271A">
              <w:rPr>
                <w:rFonts w:cs="David" w:hint="cs"/>
                <w:b/>
                <w:bCs/>
                <w:sz w:val="28"/>
                <w:szCs w:val="28"/>
                <w:rtl/>
              </w:rPr>
              <w:t>דף טיפולים</w:t>
            </w:r>
          </w:p>
        </w:tc>
        <w:tc>
          <w:tcPr>
            <w:tcW w:w="850" w:type="dxa"/>
            <w:vMerge w:val="restart"/>
            <w:vAlign w:val="center"/>
          </w:tcPr>
          <w:p w:rsidR="00E0411A" w:rsidRPr="00B9271A" w:rsidRDefault="00E0411A" w:rsidP="00177C50">
            <w:pPr>
              <w:bidi/>
              <w:spacing w:line="360" w:lineRule="auto"/>
              <w:jc w:val="center"/>
              <w:rPr>
                <w:rFonts w:cs="David"/>
                <w:b/>
                <w:bCs/>
                <w:sz w:val="24"/>
                <w:szCs w:val="24"/>
                <w:rtl/>
              </w:rPr>
            </w:pPr>
            <w:r w:rsidRPr="00B9271A">
              <w:rPr>
                <w:rFonts w:cs="David" w:hint="cs"/>
                <w:b/>
                <w:bCs/>
                <w:sz w:val="24"/>
                <w:szCs w:val="24"/>
                <w:rtl/>
              </w:rPr>
              <w:t>מצב</w:t>
            </w:r>
          </w:p>
          <w:p w:rsidR="00E0411A" w:rsidRPr="00B9271A" w:rsidRDefault="00E0411A" w:rsidP="00177C50">
            <w:pPr>
              <w:bidi/>
              <w:spacing w:line="360" w:lineRule="auto"/>
              <w:jc w:val="center"/>
              <w:rPr>
                <w:rFonts w:cs="David"/>
                <w:b/>
                <w:bCs/>
                <w:sz w:val="24"/>
                <w:szCs w:val="24"/>
                <w:rtl/>
              </w:rPr>
            </w:pPr>
            <w:r w:rsidRPr="00B9271A">
              <w:rPr>
                <w:rFonts w:cs="David" w:hint="cs"/>
                <w:b/>
                <w:bCs/>
                <w:sz w:val="24"/>
                <w:szCs w:val="24"/>
                <w:rtl/>
              </w:rPr>
              <w:t>ציוד</w:t>
            </w:r>
          </w:p>
        </w:tc>
        <w:tc>
          <w:tcPr>
            <w:tcW w:w="709" w:type="dxa"/>
            <w:vMerge w:val="restart"/>
            <w:vAlign w:val="center"/>
          </w:tcPr>
          <w:p w:rsidR="00E0411A" w:rsidRPr="00B9271A" w:rsidRDefault="00E0411A" w:rsidP="00177C50">
            <w:pPr>
              <w:bidi/>
              <w:spacing w:line="360" w:lineRule="auto"/>
              <w:jc w:val="center"/>
              <w:rPr>
                <w:rFonts w:cs="David"/>
                <w:b/>
                <w:bCs/>
                <w:sz w:val="24"/>
                <w:szCs w:val="24"/>
                <w:rtl/>
              </w:rPr>
            </w:pPr>
            <w:r w:rsidRPr="00B9271A">
              <w:rPr>
                <w:rFonts w:cs="David" w:hint="cs"/>
                <w:b/>
                <w:bCs/>
                <w:sz w:val="24"/>
                <w:szCs w:val="24"/>
                <w:rtl/>
              </w:rPr>
              <w:t>תד'</w:t>
            </w:r>
          </w:p>
        </w:tc>
        <w:tc>
          <w:tcPr>
            <w:tcW w:w="816" w:type="dxa"/>
            <w:vMerge w:val="restart"/>
            <w:vAlign w:val="center"/>
          </w:tcPr>
          <w:p w:rsidR="00E0411A" w:rsidRPr="00B9271A" w:rsidRDefault="00E0411A" w:rsidP="00177C50">
            <w:pPr>
              <w:bidi/>
              <w:spacing w:line="360" w:lineRule="auto"/>
              <w:jc w:val="center"/>
              <w:rPr>
                <w:rFonts w:cs="David"/>
                <w:b/>
                <w:bCs/>
                <w:sz w:val="24"/>
                <w:szCs w:val="24"/>
                <w:rtl/>
              </w:rPr>
            </w:pPr>
            <w:r w:rsidRPr="00B9271A">
              <w:rPr>
                <w:rFonts w:cs="David"/>
                <w:b/>
                <w:bCs/>
                <w:sz w:val="24"/>
                <w:szCs w:val="24"/>
                <w:rtl/>
              </w:rPr>
              <w:t>מ</w:t>
            </w:r>
            <w:r w:rsidRPr="00B9271A">
              <w:rPr>
                <w:rFonts w:cs="David" w:hint="cs"/>
                <w:b/>
                <w:bCs/>
                <w:sz w:val="24"/>
                <w:szCs w:val="24"/>
                <w:rtl/>
              </w:rPr>
              <w:t>ס'</w:t>
            </w:r>
          </w:p>
        </w:tc>
      </w:tr>
      <w:tr w:rsidR="00E0411A" w:rsidRPr="00B9271A" w:rsidTr="00A91B31">
        <w:trPr>
          <w:cantSplit/>
          <w:trHeight w:hRule="exact" w:val="320"/>
          <w:jc w:val="center"/>
        </w:trPr>
        <w:tc>
          <w:tcPr>
            <w:tcW w:w="7384" w:type="dxa"/>
          </w:tcPr>
          <w:p w:rsidR="00E0411A" w:rsidRPr="00B9271A" w:rsidRDefault="00E0411A" w:rsidP="00177C50">
            <w:pPr>
              <w:bidi/>
              <w:spacing w:line="360" w:lineRule="auto"/>
              <w:jc w:val="center"/>
              <w:outlineLvl w:val="0"/>
              <w:rPr>
                <w:rFonts w:cs="David"/>
                <w:b/>
                <w:bCs/>
                <w:sz w:val="28"/>
                <w:szCs w:val="28"/>
                <w:rtl/>
              </w:rPr>
            </w:pPr>
            <w:bookmarkStart w:id="392" w:name="_Toc501876928"/>
            <w:bookmarkStart w:id="393" w:name="_Toc503179612"/>
            <w:bookmarkStart w:id="394" w:name="_Toc509918808"/>
            <w:r w:rsidRPr="00B9271A">
              <w:rPr>
                <w:rFonts w:cs="David" w:hint="cs"/>
                <w:b/>
                <w:bCs/>
                <w:sz w:val="28"/>
                <w:szCs w:val="28"/>
                <w:rtl/>
              </w:rPr>
              <w:t>מפוח אויר</w:t>
            </w:r>
            <w:bookmarkEnd w:id="392"/>
            <w:bookmarkEnd w:id="393"/>
            <w:bookmarkEnd w:id="394"/>
          </w:p>
        </w:tc>
        <w:tc>
          <w:tcPr>
            <w:tcW w:w="850" w:type="dxa"/>
            <w:vMerge/>
          </w:tcPr>
          <w:p w:rsidR="00E0411A" w:rsidRPr="00B9271A" w:rsidRDefault="00E0411A" w:rsidP="00177C50">
            <w:pPr>
              <w:bidi/>
              <w:spacing w:line="360" w:lineRule="auto"/>
              <w:jc w:val="center"/>
              <w:rPr>
                <w:rFonts w:cs="David"/>
                <w:sz w:val="24"/>
                <w:szCs w:val="24"/>
                <w:rtl/>
              </w:rPr>
            </w:pPr>
          </w:p>
        </w:tc>
        <w:tc>
          <w:tcPr>
            <w:tcW w:w="709" w:type="dxa"/>
            <w:vMerge/>
          </w:tcPr>
          <w:p w:rsidR="00E0411A" w:rsidRPr="00B9271A" w:rsidRDefault="00E0411A" w:rsidP="00177C50">
            <w:pPr>
              <w:bidi/>
              <w:spacing w:line="360" w:lineRule="auto"/>
              <w:jc w:val="center"/>
              <w:rPr>
                <w:rFonts w:cs="David"/>
                <w:sz w:val="24"/>
                <w:szCs w:val="24"/>
                <w:rtl/>
              </w:rPr>
            </w:pPr>
          </w:p>
        </w:tc>
        <w:tc>
          <w:tcPr>
            <w:tcW w:w="816" w:type="dxa"/>
            <w:vMerge/>
          </w:tcPr>
          <w:p w:rsidR="00E0411A" w:rsidRPr="00B9271A" w:rsidRDefault="00E0411A" w:rsidP="00177C50">
            <w:pPr>
              <w:bidi/>
              <w:spacing w:line="360" w:lineRule="auto"/>
              <w:jc w:val="center"/>
              <w:rPr>
                <w:rFonts w:cs="David"/>
                <w:sz w:val="24"/>
                <w:szCs w:val="24"/>
                <w:rtl/>
              </w:rPr>
            </w:pPr>
          </w:p>
        </w:tc>
      </w:tr>
      <w:tr w:rsidR="00E0411A" w:rsidRPr="00B9271A" w:rsidTr="00A91B31">
        <w:trPr>
          <w:cantSplit/>
          <w:trHeight w:hRule="exact" w:val="680"/>
          <w:jc w:val="center"/>
        </w:trPr>
        <w:tc>
          <w:tcPr>
            <w:tcW w:w="7384" w:type="dxa"/>
          </w:tcPr>
          <w:p w:rsidR="00E0411A" w:rsidRPr="00B9271A" w:rsidRDefault="00E0411A" w:rsidP="00177C50">
            <w:pPr>
              <w:bidi/>
              <w:spacing w:line="360" w:lineRule="auto"/>
              <w:jc w:val="center"/>
              <w:rPr>
                <w:rFonts w:cs="David"/>
                <w:sz w:val="24"/>
                <w:szCs w:val="24"/>
                <w:rtl/>
              </w:rPr>
            </w:pPr>
            <w:r w:rsidRPr="00B9271A">
              <w:rPr>
                <w:rFonts w:cs="David"/>
                <w:b/>
                <w:bCs/>
                <w:sz w:val="24"/>
                <w:szCs w:val="24"/>
                <w:u w:val="single"/>
                <w:rtl/>
              </w:rPr>
              <w:t>הוראות  לבצוע</w:t>
            </w:r>
          </w:p>
        </w:tc>
        <w:tc>
          <w:tcPr>
            <w:tcW w:w="850" w:type="dxa"/>
            <w:vMerge/>
          </w:tcPr>
          <w:p w:rsidR="00E0411A" w:rsidRPr="00B9271A" w:rsidRDefault="00E0411A" w:rsidP="00177C50">
            <w:pPr>
              <w:bidi/>
              <w:spacing w:line="360" w:lineRule="auto"/>
              <w:jc w:val="center"/>
              <w:rPr>
                <w:rFonts w:cs="David"/>
                <w:sz w:val="24"/>
                <w:szCs w:val="24"/>
                <w:rtl/>
              </w:rPr>
            </w:pPr>
          </w:p>
        </w:tc>
        <w:tc>
          <w:tcPr>
            <w:tcW w:w="709" w:type="dxa"/>
            <w:vMerge/>
          </w:tcPr>
          <w:p w:rsidR="00E0411A" w:rsidRPr="00B9271A" w:rsidRDefault="00E0411A" w:rsidP="00177C50">
            <w:pPr>
              <w:bidi/>
              <w:spacing w:line="360" w:lineRule="auto"/>
              <w:jc w:val="center"/>
              <w:rPr>
                <w:rFonts w:cs="David"/>
                <w:sz w:val="24"/>
                <w:szCs w:val="24"/>
                <w:rtl/>
              </w:rPr>
            </w:pPr>
          </w:p>
        </w:tc>
        <w:tc>
          <w:tcPr>
            <w:tcW w:w="816" w:type="dxa"/>
            <w:vMerge/>
          </w:tcPr>
          <w:p w:rsidR="00E0411A" w:rsidRPr="00B9271A" w:rsidRDefault="00E0411A" w:rsidP="00177C50">
            <w:pPr>
              <w:bidi/>
              <w:spacing w:line="360" w:lineRule="auto"/>
              <w:jc w:val="center"/>
              <w:rPr>
                <w:rFonts w:cs="David"/>
                <w:sz w:val="24"/>
                <w:szCs w:val="24"/>
                <w:rtl/>
              </w:rPr>
            </w:pPr>
          </w:p>
        </w:tc>
      </w:tr>
      <w:tr w:rsidR="00E0411A" w:rsidRPr="00B9271A" w:rsidTr="00A91B31">
        <w:trPr>
          <w:cantSplit/>
          <w:trHeight w:hRule="exact" w:val="315"/>
          <w:jc w:val="center"/>
        </w:trPr>
        <w:tc>
          <w:tcPr>
            <w:tcW w:w="7384" w:type="dxa"/>
          </w:tcPr>
          <w:p w:rsidR="00E0411A" w:rsidRPr="00B9271A" w:rsidRDefault="00E0411A" w:rsidP="00177C50">
            <w:pPr>
              <w:bidi/>
              <w:spacing w:line="360" w:lineRule="auto"/>
              <w:rPr>
                <w:rFonts w:cs="David"/>
                <w:sz w:val="24"/>
                <w:szCs w:val="24"/>
                <w:rtl/>
              </w:rPr>
            </w:pPr>
            <w:r w:rsidRPr="00B9271A">
              <w:rPr>
                <w:rFonts w:cs="David"/>
                <w:sz w:val="24"/>
                <w:szCs w:val="24"/>
                <w:rtl/>
              </w:rPr>
              <w:t>הקשב לרעשים ולרעידות חריגים.</w:t>
            </w:r>
          </w:p>
        </w:tc>
        <w:tc>
          <w:tcPr>
            <w:tcW w:w="850"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פ</w:t>
            </w:r>
          </w:p>
        </w:tc>
        <w:tc>
          <w:tcPr>
            <w:tcW w:w="709" w:type="dxa"/>
            <w:vMerge w:val="restart"/>
          </w:tcPr>
          <w:p w:rsidR="00E0411A" w:rsidRPr="00B9271A" w:rsidRDefault="00E0411A" w:rsidP="00177C50">
            <w:pPr>
              <w:bidi/>
              <w:spacing w:line="360" w:lineRule="auto"/>
              <w:jc w:val="center"/>
              <w:rPr>
                <w:rFonts w:cs="David"/>
                <w:sz w:val="24"/>
                <w:szCs w:val="24"/>
                <w:rtl/>
              </w:rPr>
            </w:pPr>
            <w:r w:rsidRPr="00B9271A">
              <w:rPr>
                <w:rFonts w:cs="David" w:hint="cs"/>
                <w:sz w:val="24"/>
                <w:szCs w:val="24"/>
                <w:rtl/>
              </w:rPr>
              <w:t>ת</w:t>
            </w:r>
          </w:p>
        </w:tc>
        <w:tc>
          <w:tcPr>
            <w:tcW w:w="816" w:type="dxa"/>
          </w:tcPr>
          <w:p w:rsidR="00E0411A" w:rsidRPr="00B9271A" w:rsidRDefault="00E0411A" w:rsidP="00392CCF">
            <w:pPr>
              <w:pStyle w:val="afc"/>
              <w:numPr>
                <w:ilvl w:val="0"/>
                <w:numId w:val="57"/>
              </w:numPr>
              <w:bidi/>
              <w:spacing w:line="360" w:lineRule="auto"/>
              <w:ind w:left="0" w:firstLine="0"/>
              <w:jc w:val="center"/>
              <w:rPr>
                <w:rFonts w:cs="David"/>
                <w:sz w:val="24"/>
                <w:szCs w:val="24"/>
                <w:rtl/>
              </w:rPr>
            </w:pPr>
          </w:p>
        </w:tc>
      </w:tr>
      <w:tr w:rsidR="00E0411A" w:rsidRPr="00B9271A" w:rsidTr="00A91B31">
        <w:trPr>
          <w:cantSplit/>
          <w:trHeight w:hRule="exact" w:val="315"/>
          <w:jc w:val="center"/>
        </w:trPr>
        <w:tc>
          <w:tcPr>
            <w:tcW w:w="7384" w:type="dxa"/>
          </w:tcPr>
          <w:p w:rsidR="00E0411A" w:rsidRPr="00B9271A" w:rsidRDefault="00E0411A" w:rsidP="00177C50">
            <w:pPr>
              <w:bidi/>
              <w:spacing w:line="360" w:lineRule="auto"/>
              <w:rPr>
                <w:rFonts w:cs="David"/>
                <w:sz w:val="24"/>
                <w:szCs w:val="24"/>
                <w:rtl/>
              </w:rPr>
            </w:pPr>
            <w:r w:rsidRPr="00B9271A">
              <w:rPr>
                <w:rFonts w:cs="David"/>
                <w:sz w:val="24"/>
                <w:szCs w:val="24"/>
                <w:rtl/>
              </w:rPr>
              <w:t>הפעל המפוח והקשב לרעשים בזמן ההתנעה.</w:t>
            </w:r>
          </w:p>
        </w:tc>
        <w:tc>
          <w:tcPr>
            <w:tcW w:w="850"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פ</w:t>
            </w:r>
          </w:p>
        </w:tc>
        <w:tc>
          <w:tcPr>
            <w:tcW w:w="709" w:type="dxa"/>
            <w:vMerge/>
          </w:tcPr>
          <w:p w:rsidR="00E0411A" w:rsidRPr="00B9271A" w:rsidRDefault="00E0411A" w:rsidP="00177C50">
            <w:pPr>
              <w:bidi/>
              <w:spacing w:line="360" w:lineRule="auto"/>
              <w:jc w:val="center"/>
              <w:rPr>
                <w:rFonts w:cs="David"/>
                <w:sz w:val="24"/>
                <w:szCs w:val="24"/>
                <w:rtl/>
              </w:rPr>
            </w:pPr>
          </w:p>
        </w:tc>
        <w:tc>
          <w:tcPr>
            <w:tcW w:w="816" w:type="dxa"/>
          </w:tcPr>
          <w:p w:rsidR="00E0411A" w:rsidRPr="00B9271A" w:rsidRDefault="00E0411A" w:rsidP="00392CCF">
            <w:pPr>
              <w:pStyle w:val="afc"/>
              <w:numPr>
                <w:ilvl w:val="0"/>
                <w:numId w:val="57"/>
              </w:numPr>
              <w:bidi/>
              <w:spacing w:line="360" w:lineRule="auto"/>
              <w:ind w:left="0" w:firstLine="0"/>
              <w:jc w:val="center"/>
              <w:rPr>
                <w:rFonts w:cs="David"/>
                <w:sz w:val="24"/>
                <w:szCs w:val="24"/>
                <w:rtl/>
              </w:rPr>
            </w:pPr>
          </w:p>
        </w:tc>
      </w:tr>
      <w:tr w:rsidR="00E0411A" w:rsidRPr="00B9271A" w:rsidTr="00A91B31">
        <w:trPr>
          <w:cantSplit/>
          <w:trHeight w:hRule="exact" w:val="315"/>
          <w:jc w:val="center"/>
        </w:trPr>
        <w:tc>
          <w:tcPr>
            <w:tcW w:w="7384" w:type="dxa"/>
          </w:tcPr>
          <w:p w:rsidR="00E0411A" w:rsidRPr="00B9271A" w:rsidRDefault="00E0411A" w:rsidP="00177C50">
            <w:pPr>
              <w:bidi/>
              <w:spacing w:line="360" w:lineRule="auto"/>
              <w:rPr>
                <w:rFonts w:cs="David"/>
                <w:sz w:val="24"/>
                <w:szCs w:val="24"/>
                <w:rtl/>
              </w:rPr>
            </w:pPr>
            <w:r w:rsidRPr="00B9271A">
              <w:rPr>
                <w:rFonts w:cs="David"/>
                <w:sz w:val="24"/>
                <w:szCs w:val="24"/>
                <w:rtl/>
              </w:rPr>
              <w:t>בדוק מצב הרצועות.  החלף לפי הצורך רצועות רזרביות.</w:t>
            </w:r>
          </w:p>
        </w:tc>
        <w:tc>
          <w:tcPr>
            <w:tcW w:w="850"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ס</w:t>
            </w:r>
          </w:p>
        </w:tc>
        <w:tc>
          <w:tcPr>
            <w:tcW w:w="709" w:type="dxa"/>
            <w:vMerge/>
          </w:tcPr>
          <w:p w:rsidR="00E0411A" w:rsidRPr="00B9271A" w:rsidRDefault="00E0411A" w:rsidP="00177C50">
            <w:pPr>
              <w:bidi/>
              <w:spacing w:line="360" w:lineRule="auto"/>
              <w:jc w:val="center"/>
              <w:rPr>
                <w:rFonts w:cs="David"/>
                <w:sz w:val="24"/>
                <w:szCs w:val="24"/>
                <w:rtl/>
              </w:rPr>
            </w:pPr>
          </w:p>
        </w:tc>
        <w:tc>
          <w:tcPr>
            <w:tcW w:w="816" w:type="dxa"/>
          </w:tcPr>
          <w:p w:rsidR="00E0411A" w:rsidRPr="00B9271A" w:rsidRDefault="00E0411A" w:rsidP="00392CCF">
            <w:pPr>
              <w:pStyle w:val="afc"/>
              <w:numPr>
                <w:ilvl w:val="0"/>
                <w:numId w:val="57"/>
              </w:numPr>
              <w:bidi/>
              <w:spacing w:line="360" w:lineRule="auto"/>
              <w:ind w:left="0" w:firstLine="0"/>
              <w:jc w:val="center"/>
              <w:rPr>
                <w:rFonts w:cs="David"/>
                <w:sz w:val="24"/>
                <w:szCs w:val="24"/>
                <w:rtl/>
              </w:rPr>
            </w:pPr>
          </w:p>
        </w:tc>
      </w:tr>
      <w:tr w:rsidR="00E0411A" w:rsidRPr="00B9271A" w:rsidTr="00A91B31">
        <w:trPr>
          <w:cantSplit/>
          <w:trHeight w:hRule="exact" w:val="315"/>
          <w:jc w:val="center"/>
        </w:trPr>
        <w:tc>
          <w:tcPr>
            <w:tcW w:w="7384" w:type="dxa"/>
          </w:tcPr>
          <w:p w:rsidR="00E0411A" w:rsidRPr="00B9271A" w:rsidRDefault="00E0411A" w:rsidP="00177C50">
            <w:pPr>
              <w:bidi/>
              <w:spacing w:line="360" w:lineRule="auto"/>
              <w:rPr>
                <w:rFonts w:cs="David"/>
                <w:sz w:val="24"/>
                <w:szCs w:val="24"/>
                <w:rtl/>
              </w:rPr>
            </w:pPr>
            <w:r w:rsidRPr="00B9271A">
              <w:rPr>
                <w:rFonts w:cs="David"/>
                <w:sz w:val="24"/>
                <w:szCs w:val="24"/>
                <w:rtl/>
              </w:rPr>
              <w:t>גרז בחוזקה מסבי המפוח והמנוע לפי הצורך.</w:t>
            </w:r>
          </w:p>
        </w:tc>
        <w:tc>
          <w:tcPr>
            <w:tcW w:w="850"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ס</w:t>
            </w:r>
          </w:p>
        </w:tc>
        <w:tc>
          <w:tcPr>
            <w:tcW w:w="709" w:type="dxa"/>
            <w:vMerge w:val="restart"/>
          </w:tcPr>
          <w:p w:rsidR="00E0411A" w:rsidRPr="00B9271A" w:rsidRDefault="00E0411A" w:rsidP="00177C50">
            <w:pPr>
              <w:bidi/>
              <w:spacing w:line="360" w:lineRule="auto"/>
              <w:jc w:val="center"/>
              <w:rPr>
                <w:rFonts w:cs="David"/>
                <w:sz w:val="24"/>
                <w:szCs w:val="24"/>
                <w:rtl/>
              </w:rPr>
            </w:pPr>
            <w:r w:rsidRPr="00B9271A">
              <w:rPr>
                <w:rFonts w:cs="David" w:hint="cs"/>
                <w:sz w:val="24"/>
                <w:szCs w:val="24"/>
                <w:rtl/>
              </w:rPr>
              <w:t>מ</w:t>
            </w:r>
          </w:p>
        </w:tc>
        <w:tc>
          <w:tcPr>
            <w:tcW w:w="816" w:type="dxa"/>
          </w:tcPr>
          <w:p w:rsidR="00E0411A" w:rsidRPr="00B9271A" w:rsidRDefault="00E0411A" w:rsidP="00392CCF">
            <w:pPr>
              <w:pStyle w:val="afc"/>
              <w:numPr>
                <w:ilvl w:val="0"/>
                <w:numId w:val="57"/>
              </w:numPr>
              <w:bidi/>
              <w:spacing w:line="360" w:lineRule="auto"/>
              <w:ind w:left="0" w:firstLine="0"/>
              <w:jc w:val="center"/>
              <w:rPr>
                <w:rFonts w:cs="David"/>
                <w:sz w:val="24"/>
                <w:szCs w:val="24"/>
                <w:rtl/>
              </w:rPr>
            </w:pPr>
          </w:p>
        </w:tc>
      </w:tr>
      <w:tr w:rsidR="00E0411A" w:rsidRPr="00B9271A" w:rsidTr="00A91B31">
        <w:trPr>
          <w:cantSplit/>
          <w:trHeight w:hRule="exact" w:val="315"/>
          <w:jc w:val="center"/>
        </w:trPr>
        <w:tc>
          <w:tcPr>
            <w:tcW w:w="7384" w:type="dxa"/>
          </w:tcPr>
          <w:p w:rsidR="00E0411A" w:rsidRPr="00B9271A" w:rsidRDefault="00E0411A" w:rsidP="00177C50">
            <w:pPr>
              <w:bidi/>
              <w:spacing w:line="360" w:lineRule="auto"/>
              <w:rPr>
                <w:rFonts w:cs="David"/>
                <w:sz w:val="24"/>
                <w:szCs w:val="24"/>
                <w:rtl/>
              </w:rPr>
            </w:pPr>
            <w:r w:rsidRPr="00B9271A">
              <w:rPr>
                <w:rFonts w:cs="David"/>
                <w:sz w:val="24"/>
                <w:szCs w:val="24"/>
                <w:rtl/>
              </w:rPr>
              <w:t>נענע כנפי המפוח ובדוק חזוק לציר.</w:t>
            </w:r>
          </w:p>
        </w:tc>
        <w:tc>
          <w:tcPr>
            <w:tcW w:w="850"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ס</w:t>
            </w:r>
          </w:p>
        </w:tc>
        <w:tc>
          <w:tcPr>
            <w:tcW w:w="709" w:type="dxa"/>
            <w:vMerge/>
          </w:tcPr>
          <w:p w:rsidR="00E0411A" w:rsidRPr="00B9271A" w:rsidRDefault="00E0411A" w:rsidP="00177C50">
            <w:pPr>
              <w:bidi/>
              <w:spacing w:line="360" w:lineRule="auto"/>
              <w:jc w:val="center"/>
              <w:rPr>
                <w:rFonts w:cs="David"/>
                <w:sz w:val="24"/>
                <w:szCs w:val="24"/>
                <w:rtl/>
              </w:rPr>
            </w:pPr>
          </w:p>
        </w:tc>
        <w:tc>
          <w:tcPr>
            <w:tcW w:w="816" w:type="dxa"/>
          </w:tcPr>
          <w:p w:rsidR="00E0411A" w:rsidRPr="00B9271A" w:rsidRDefault="00E0411A" w:rsidP="00392CCF">
            <w:pPr>
              <w:pStyle w:val="afc"/>
              <w:numPr>
                <w:ilvl w:val="0"/>
                <w:numId w:val="57"/>
              </w:numPr>
              <w:bidi/>
              <w:spacing w:line="360" w:lineRule="auto"/>
              <w:ind w:left="0" w:firstLine="0"/>
              <w:jc w:val="center"/>
              <w:rPr>
                <w:rFonts w:cs="David"/>
                <w:sz w:val="24"/>
                <w:szCs w:val="24"/>
                <w:rtl/>
              </w:rPr>
            </w:pPr>
          </w:p>
        </w:tc>
      </w:tr>
      <w:tr w:rsidR="00E0411A" w:rsidRPr="00B9271A" w:rsidTr="00A91B31">
        <w:trPr>
          <w:cantSplit/>
          <w:trHeight w:hRule="exact" w:val="315"/>
          <w:jc w:val="center"/>
        </w:trPr>
        <w:tc>
          <w:tcPr>
            <w:tcW w:w="7384" w:type="dxa"/>
          </w:tcPr>
          <w:p w:rsidR="00E0411A" w:rsidRPr="00B9271A" w:rsidRDefault="00E0411A" w:rsidP="00177C50">
            <w:pPr>
              <w:bidi/>
              <w:spacing w:line="360" w:lineRule="auto"/>
              <w:rPr>
                <w:rFonts w:cs="David"/>
                <w:sz w:val="24"/>
                <w:szCs w:val="24"/>
                <w:rtl/>
              </w:rPr>
            </w:pPr>
            <w:r w:rsidRPr="00B9271A">
              <w:rPr>
                <w:rFonts w:cs="David"/>
                <w:sz w:val="24"/>
                <w:szCs w:val="24"/>
                <w:rtl/>
              </w:rPr>
              <w:t xml:space="preserve">בדוק ורשום זרם עבודה </w:t>
            </w:r>
            <w:r w:rsidRPr="00B9271A">
              <w:rPr>
                <w:rFonts w:cs="David"/>
                <w:sz w:val="24"/>
                <w:szCs w:val="24"/>
              </w:rPr>
              <w:t>A</w:t>
            </w:r>
            <w:r w:rsidRPr="00B9271A">
              <w:rPr>
                <w:rFonts w:cs="David"/>
                <w:sz w:val="24"/>
                <w:szCs w:val="24"/>
                <w:rtl/>
              </w:rPr>
              <w:t>..... השווה לנדרש.</w:t>
            </w:r>
          </w:p>
        </w:tc>
        <w:tc>
          <w:tcPr>
            <w:tcW w:w="850"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פ</w:t>
            </w:r>
          </w:p>
        </w:tc>
        <w:tc>
          <w:tcPr>
            <w:tcW w:w="709" w:type="dxa"/>
            <w:vMerge/>
          </w:tcPr>
          <w:p w:rsidR="00E0411A" w:rsidRPr="00B9271A" w:rsidRDefault="00E0411A" w:rsidP="00177C50">
            <w:pPr>
              <w:bidi/>
              <w:spacing w:line="360" w:lineRule="auto"/>
              <w:jc w:val="center"/>
              <w:rPr>
                <w:rFonts w:cs="David"/>
                <w:sz w:val="24"/>
                <w:szCs w:val="24"/>
                <w:rtl/>
              </w:rPr>
            </w:pPr>
          </w:p>
        </w:tc>
        <w:tc>
          <w:tcPr>
            <w:tcW w:w="816" w:type="dxa"/>
          </w:tcPr>
          <w:p w:rsidR="00E0411A" w:rsidRPr="00B9271A" w:rsidRDefault="00E0411A" w:rsidP="00392CCF">
            <w:pPr>
              <w:pStyle w:val="afc"/>
              <w:numPr>
                <w:ilvl w:val="0"/>
                <w:numId w:val="57"/>
              </w:numPr>
              <w:bidi/>
              <w:spacing w:line="360" w:lineRule="auto"/>
              <w:ind w:left="0" w:firstLine="0"/>
              <w:jc w:val="center"/>
              <w:rPr>
                <w:rFonts w:cs="David"/>
                <w:sz w:val="24"/>
                <w:szCs w:val="24"/>
                <w:rtl/>
              </w:rPr>
            </w:pPr>
          </w:p>
        </w:tc>
      </w:tr>
      <w:tr w:rsidR="00E0411A" w:rsidRPr="00B9271A" w:rsidTr="00A91B31">
        <w:trPr>
          <w:cantSplit/>
          <w:trHeight w:hRule="exact" w:val="315"/>
          <w:jc w:val="center"/>
        </w:trPr>
        <w:tc>
          <w:tcPr>
            <w:tcW w:w="7384" w:type="dxa"/>
          </w:tcPr>
          <w:p w:rsidR="00E0411A" w:rsidRPr="00B9271A" w:rsidRDefault="00E0411A" w:rsidP="00177C50">
            <w:pPr>
              <w:bidi/>
              <w:spacing w:line="360" w:lineRule="auto"/>
              <w:rPr>
                <w:rFonts w:cs="David"/>
                <w:sz w:val="24"/>
                <w:szCs w:val="24"/>
                <w:rtl/>
              </w:rPr>
            </w:pPr>
            <w:r w:rsidRPr="00B9271A">
              <w:rPr>
                <w:rFonts w:cs="David"/>
                <w:sz w:val="24"/>
                <w:szCs w:val="24"/>
                <w:rtl/>
              </w:rPr>
              <w:t>נקה באופן יסודי את מכלול המפוח.</w:t>
            </w:r>
          </w:p>
        </w:tc>
        <w:tc>
          <w:tcPr>
            <w:tcW w:w="850"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ס</w:t>
            </w:r>
          </w:p>
        </w:tc>
        <w:tc>
          <w:tcPr>
            <w:tcW w:w="709" w:type="dxa"/>
            <w:vMerge w:val="restart"/>
          </w:tcPr>
          <w:p w:rsidR="00E0411A" w:rsidRPr="00B9271A" w:rsidRDefault="00E0411A" w:rsidP="00177C50">
            <w:pPr>
              <w:bidi/>
              <w:spacing w:line="360" w:lineRule="auto"/>
              <w:jc w:val="center"/>
              <w:rPr>
                <w:rFonts w:cs="David"/>
                <w:sz w:val="24"/>
                <w:szCs w:val="24"/>
                <w:rtl/>
              </w:rPr>
            </w:pPr>
            <w:r w:rsidRPr="00B9271A">
              <w:rPr>
                <w:rFonts w:cs="David" w:hint="cs"/>
                <w:sz w:val="24"/>
                <w:szCs w:val="24"/>
                <w:rtl/>
              </w:rPr>
              <w:t>נ</w:t>
            </w:r>
          </w:p>
        </w:tc>
        <w:tc>
          <w:tcPr>
            <w:tcW w:w="816" w:type="dxa"/>
          </w:tcPr>
          <w:p w:rsidR="00E0411A" w:rsidRPr="00B9271A" w:rsidRDefault="00E0411A" w:rsidP="00392CCF">
            <w:pPr>
              <w:pStyle w:val="afc"/>
              <w:numPr>
                <w:ilvl w:val="0"/>
                <w:numId w:val="57"/>
              </w:numPr>
              <w:bidi/>
              <w:spacing w:line="360" w:lineRule="auto"/>
              <w:ind w:left="0" w:firstLine="0"/>
              <w:jc w:val="center"/>
              <w:rPr>
                <w:rFonts w:cs="David"/>
                <w:sz w:val="24"/>
                <w:szCs w:val="24"/>
                <w:rtl/>
              </w:rPr>
            </w:pPr>
          </w:p>
        </w:tc>
      </w:tr>
      <w:tr w:rsidR="00E0411A" w:rsidRPr="00B9271A" w:rsidTr="00A91B31">
        <w:trPr>
          <w:cantSplit/>
          <w:trHeight w:hRule="exact" w:val="315"/>
          <w:jc w:val="center"/>
        </w:trPr>
        <w:tc>
          <w:tcPr>
            <w:tcW w:w="7384" w:type="dxa"/>
          </w:tcPr>
          <w:p w:rsidR="00E0411A" w:rsidRPr="00B9271A" w:rsidRDefault="00E0411A" w:rsidP="00177C50">
            <w:pPr>
              <w:bidi/>
              <w:spacing w:line="360" w:lineRule="auto"/>
              <w:rPr>
                <w:rFonts w:cs="David"/>
                <w:sz w:val="24"/>
                <w:szCs w:val="24"/>
                <w:rtl/>
              </w:rPr>
            </w:pPr>
            <w:r w:rsidRPr="00B9271A">
              <w:rPr>
                <w:rFonts w:cs="David"/>
                <w:sz w:val="24"/>
                <w:szCs w:val="24"/>
                <w:rtl/>
              </w:rPr>
              <w:t>הדק ב</w:t>
            </w:r>
            <w:r w:rsidRPr="00B9271A">
              <w:rPr>
                <w:rFonts w:cs="David" w:hint="cs"/>
                <w:sz w:val="24"/>
                <w:szCs w:val="24"/>
                <w:rtl/>
              </w:rPr>
              <w:t>י</w:t>
            </w:r>
            <w:r w:rsidRPr="00B9271A">
              <w:rPr>
                <w:rFonts w:cs="David"/>
                <w:sz w:val="24"/>
                <w:szCs w:val="24"/>
                <w:rtl/>
              </w:rPr>
              <w:t>רגי הח</w:t>
            </w:r>
            <w:r w:rsidRPr="00B9271A">
              <w:rPr>
                <w:rFonts w:cs="David" w:hint="cs"/>
                <w:sz w:val="24"/>
                <w:szCs w:val="24"/>
                <w:rtl/>
              </w:rPr>
              <w:t>י</w:t>
            </w:r>
            <w:r w:rsidRPr="00B9271A">
              <w:rPr>
                <w:rFonts w:cs="David"/>
                <w:sz w:val="24"/>
                <w:szCs w:val="24"/>
                <w:rtl/>
              </w:rPr>
              <w:t>זוק של המפוח, בדוק ציריות גלגלי רצועה.</w:t>
            </w:r>
          </w:p>
        </w:tc>
        <w:tc>
          <w:tcPr>
            <w:tcW w:w="850"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ס</w:t>
            </w:r>
          </w:p>
        </w:tc>
        <w:tc>
          <w:tcPr>
            <w:tcW w:w="709" w:type="dxa"/>
            <w:vMerge/>
          </w:tcPr>
          <w:p w:rsidR="00E0411A" w:rsidRPr="00B9271A" w:rsidRDefault="00E0411A" w:rsidP="00177C50">
            <w:pPr>
              <w:bidi/>
              <w:spacing w:line="360" w:lineRule="auto"/>
              <w:jc w:val="center"/>
              <w:rPr>
                <w:rFonts w:cs="David"/>
                <w:sz w:val="24"/>
                <w:szCs w:val="24"/>
                <w:rtl/>
              </w:rPr>
            </w:pPr>
          </w:p>
        </w:tc>
        <w:tc>
          <w:tcPr>
            <w:tcW w:w="816" w:type="dxa"/>
          </w:tcPr>
          <w:p w:rsidR="00E0411A" w:rsidRPr="00B9271A" w:rsidRDefault="00E0411A" w:rsidP="00392CCF">
            <w:pPr>
              <w:pStyle w:val="afc"/>
              <w:numPr>
                <w:ilvl w:val="0"/>
                <w:numId w:val="57"/>
              </w:numPr>
              <w:bidi/>
              <w:spacing w:line="360" w:lineRule="auto"/>
              <w:ind w:left="0" w:firstLine="0"/>
              <w:jc w:val="center"/>
              <w:rPr>
                <w:rFonts w:cs="David"/>
                <w:sz w:val="24"/>
                <w:szCs w:val="24"/>
                <w:rtl/>
              </w:rPr>
            </w:pPr>
          </w:p>
        </w:tc>
      </w:tr>
      <w:tr w:rsidR="00E0411A" w:rsidRPr="00B9271A" w:rsidTr="00A91B31">
        <w:trPr>
          <w:cantSplit/>
          <w:trHeight w:hRule="exact" w:val="315"/>
          <w:jc w:val="center"/>
        </w:trPr>
        <w:tc>
          <w:tcPr>
            <w:tcW w:w="7384" w:type="dxa"/>
          </w:tcPr>
          <w:p w:rsidR="00E0411A" w:rsidRPr="00B9271A" w:rsidRDefault="00E0411A" w:rsidP="00177C50">
            <w:pPr>
              <w:bidi/>
              <w:spacing w:line="360" w:lineRule="auto"/>
              <w:rPr>
                <w:rFonts w:cs="David"/>
                <w:sz w:val="24"/>
                <w:szCs w:val="24"/>
                <w:rtl/>
              </w:rPr>
            </w:pPr>
            <w:r w:rsidRPr="00B9271A">
              <w:rPr>
                <w:rFonts w:cs="David"/>
                <w:sz w:val="24"/>
                <w:szCs w:val="24"/>
                <w:rtl/>
              </w:rPr>
              <w:t>בדוק שלמות ואטום חבורים גמישים לתעלות.</w:t>
            </w:r>
          </w:p>
        </w:tc>
        <w:tc>
          <w:tcPr>
            <w:tcW w:w="850"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ס</w:t>
            </w:r>
          </w:p>
        </w:tc>
        <w:tc>
          <w:tcPr>
            <w:tcW w:w="709" w:type="dxa"/>
            <w:vMerge/>
          </w:tcPr>
          <w:p w:rsidR="00E0411A" w:rsidRPr="00B9271A" w:rsidRDefault="00E0411A" w:rsidP="00177C50">
            <w:pPr>
              <w:bidi/>
              <w:spacing w:line="360" w:lineRule="auto"/>
              <w:jc w:val="center"/>
              <w:rPr>
                <w:rFonts w:cs="David"/>
                <w:sz w:val="24"/>
                <w:szCs w:val="24"/>
                <w:rtl/>
              </w:rPr>
            </w:pPr>
          </w:p>
        </w:tc>
        <w:tc>
          <w:tcPr>
            <w:tcW w:w="816" w:type="dxa"/>
          </w:tcPr>
          <w:p w:rsidR="00E0411A" w:rsidRPr="00B9271A" w:rsidRDefault="00E0411A" w:rsidP="00392CCF">
            <w:pPr>
              <w:pStyle w:val="afc"/>
              <w:numPr>
                <w:ilvl w:val="0"/>
                <w:numId w:val="57"/>
              </w:numPr>
              <w:bidi/>
              <w:spacing w:line="360" w:lineRule="auto"/>
              <w:ind w:left="0" w:firstLine="0"/>
              <w:jc w:val="center"/>
              <w:rPr>
                <w:rFonts w:cs="David"/>
                <w:sz w:val="24"/>
                <w:szCs w:val="24"/>
                <w:rtl/>
              </w:rPr>
            </w:pPr>
          </w:p>
        </w:tc>
      </w:tr>
      <w:tr w:rsidR="00E0411A" w:rsidRPr="00B9271A" w:rsidTr="00A91B31">
        <w:trPr>
          <w:cantSplit/>
          <w:trHeight w:hRule="exact" w:val="315"/>
          <w:jc w:val="center"/>
        </w:trPr>
        <w:tc>
          <w:tcPr>
            <w:tcW w:w="7384" w:type="dxa"/>
          </w:tcPr>
          <w:p w:rsidR="00E0411A" w:rsidRPr="00B9271A" w:rsidRDefault="00E0411A" w:rsidP="00177C50">
            <w:pPr>
              <w:bidi/>
              <w:spacing w:line="360" w:lineRule="auto"/>
              <w:rPr>
                <w:rFonts w:cs="David"/>
                <w:sz w:val="24"/>
                <w:szCs w:val="24"/>
                <w:rtl/>
              </w:rPr>
            </w:pPr>
            <w:r w:rsidRPr="00B9271A">
              <w:rPr>
                <w:rFonts w:cs="David"/>
                <w:sz w:val="24"/>
                <w:szCs w:val="24"/>
                <w:rtl/>
              </w:rPr>
              <w:t>בדוק פקוד הפעלה מקרוב ומרחוק.  וודא כוון סביב המנוע.</w:t>
            </w:r>
          </w:p>
        </w:tc>
        <w:tc>
          <w:tcPr>
            <w:tcW w:w="850"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פ</w:t>
            </w:r>
          </w:p>
        </w:tc>
        <w:tc>
          <w:tcPr>
            <w:tcW w:w="709" w:type="dxa"/>
            <w:vMerge/>
          </w:tcPr>
          <w:p w:rsidR="00E0411A" w:rsidRPr="00B9271A" w:rsidRDefault="00E0411A" w:rsidP="00177C50">
            <w:pPr>
              <w:bidi/>
              <w:spacing w:line="360" w:lineRule="auto"/>
              <w:jc w:val="center"/>
              <w:rPr>
                <w:rFonts w:cs="David"/>
                <w:sz w:val="24"/>
                <w:szCs w:val="24"/>
                <w:rtl/>
              </w:rPr>
            </w:pPr>
          </w:p>
        </w:tc>
        <w:tc>
          <w:tcPr>
            <w:tcW w:w="816" w:type="dxa"/>
          </w:tcPr>
          <w:p w:rsidR="00E0411A" w:rsidRPr="00B9271A" w:rsidRDefault="00E0411A" w:rsidP="00392CCF">
            <w:pPr>
              <w:pStyle w:val="afc"/>
              <w:numPr>
                <w:ilvl w:val="0"/>
                <w:numId w:val="57"/>
              </w:numPr>
              <w:bidi/>
              <w:spacing w:line="360" w:lineRule="auto"/>
              <w:ind w:left="0" w:firstLine="0"/>
              <w:jc w:val="center"/>
              <w:rPr>
                <w:rFonts w:cs="David"/>
                <w:sz w:val="24"/>
                <w:szCs w:val="24"/>
                <w:rtl/>
              </w:rPr>
            </w:pPr>
          </w:p>
        </w:tc>
      </w:tr>
      <w:tr w:rsidR="00E0411A" w:rsidRPr="00B9271A" w:rsidTr="00A91B31">
        <w:trPr>
          <w:cantSplit/>
          <w:trHeight w:hRule="exact" w:val="315"/>
          <w:jc w:val="center"/>
        </w:trPr>
        <w:tc>
          <w:tcPr>
            <w:tcW w:w="7384" w:type="dxa"/>
          </w:tcPr>
          <w:p w:rsidR="00E0411A" w:rsidRPr="00B9271A" w:rsidRDefault="00E0411A" w:rsidP="00177C50">
            <w:pPr>
              <w:bidi/>
              <w:spacing w:line="360" w:lineRule="auto"/>
              <w:rPr>
                <w:rFonts w:cs="David"/>
                <w:sz w:val="24"/>
                <w:szCs w:val="24"/>
                <w:rtl/>
              </w:rPr>
            </w:pPr>
            <w:r w:rsidRPr="00B9271A">
              <w:rPr>
                <w:rFonts w:cs="David"/>
                <w:sz w:val="24"/>
                <w:szCs w:val="24"/>
                <w:rtl/>
              </w:rPr>
              <w:t>הדק כל חבורי החשמל במנוע ובמפסק.</w:t>
            </w:r>
          </w:p>
        </w:tc>
        <w:tc>
          <w:tcPr>
            <w:tcW w:w="850"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ס</w:t>
            </w:r>
          </w:p>
        </w:tc>
        <w:tc>
          <w:tcPr>
            <w:tcW w:w="709" w:type="dxa"/>
            <w:vMerge/>
          </w:tcPr>
          <w:p w:rsidR="00E0411A" w:rsidRPr="00B9271A" w:rsidRDefault="00E0411A" w:rsidP="00177C50">
            <w:pPr>
              <w:bidi/>
              <w:spacing w:line="360" w:lineRule="auto"/>
              <w:jc w:val="center"/>
              <w:rPr>
                <w:rFonts w:cs="David"/>
                <w:sz w:val="24"/>
                <w:szCs w:val="24"/>
                <w:rtl/>
              </w:rPr>
            </w:pPr>
          </w:p>
        </w:tc>
        <w:tc>
          <w:tcPr>
            <w:tcW w:w="816" w:type="dxa"/>
          </w:tcPr>
          <w:p w:rsidR="00E0411A" w:rsidRPr="00B9271A" w:rsidRDefault="00E0411A" w:rsidP="00392CCF">
            <w:pPr>
              <w:pStyle w:val="afc"/>
              <w:numPr>
                <w:ilvl w:val="0"/>
                <w:numId w:val="57"/>
              </w:numPr>
              <w:bidi/>
              <w:spacing w:line="360" w:lineRule="auto"/>
              <w:ind w:left="0" w:firstLine="0"/>
              <w:jc w:val="center"/>
              <w:rPr>
                <w:rFonts w:cs="David"/>
                <w:sz w:val="24"/>
                <w:szCs w:val="24"/>
                <w:rtl/>
              </w:rPr>
            </w:pPr>
          </w:p>
        </w:tc>
      </w:tr>
      <w:tr w:rsidR="00E0411A" w:rsidRPr="00B9271A" w:rsidTr="00A91B31">
        <w:trPr>
          <w:cantSplit/>
          <w:trHeight w:hRule="exact" w:val="315"/>
          <w:jc w:val="center"/>
        </w:trPr>
        <w:tc>
          <w:tcPr>
            <w:tcW w:w="7384" w:type="dxa"/>
          </w:tcPr>
          <w:p w:rsidR="00E0411A" w:rsidRPr="00B9271A" w:rsidRDefault="00E0411A" w:rsidP="00177C50">
            <w:pPr>
              <w:bidi/>
              <w:spacing w:line="360" w:lineRule="auto"/>
              <w:rPr>
                <w:rFonts w:cs="David"/>
                <w:sz w:val="24"/>
                <w:szCs w:val="24"/>
                <w:rtl/>
              </w:rPr>
            </w:pPr>
            <w:r w:rsidRPr="00B9271A">
              <w:rPr>
                <w:rFonts w:cs="David"/>
                <w:sz w:val="24"/>
                <w:szCs w:val="24"/>
                <w:rtl/>
              </w:rPr>
              <w:t>בדוק הארקת המונע וגוף המפוח.</w:t>
            </w:r>
          </w:p>
        </w:tc>
        <w:tc>
          <w:tcPr>
            <w:tcW w:w="850"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ס</w:t>
            </w:r>
          </w:p>
        </w:tc>
        <w:tc>
          <w:tcPr>
            <w:tcW w:w="709" w:type="dxa"/>
            <w:vMerge/>
          </w:tcPr>
          <w:p w:rsidR="00E0411A" w:rsidRPr="00B9271A" w:rsidRDefault="00E0411A" w:rsidP="00177C50">
            <w:pPr>
              <w:bidi/>
              <w:spacing w:line="360" w:lineRule="auto"/>
              <w:jc w:val="center"/>
              <w:rPr>
                <w:rFonts w:cs="David"/>
                <w:sz w:val="24"/>
                <w:szCs w:val="24"/>
                <w:rtl/>
              </w:rPr>
            </w:pPr>
          </w:p>
        </w:tc>
        <w:tc>
          <w:tcPr>
            <w:tcW w:w="816" w:type="dxa"/>
          </w:tcPr>
          <w:p w:rsidR="00E0411A" w:rsidRPr="00B9271A" w:rsidRDefault="00E0411A" w:rsidP="00392CCF">
            <w:pPr>
              <w:pStyle w:val="afc"/>
              <w:numPr>
                <w:ilvl w:val="0"/>
                <w:numId w:val="57"/>
              </w:numPr>
              <w:bidi/>
              <w:spacing w:line="360" w:lineRule="auto"/>
              <w:ind w:left="0" w:firstLine="0"/>
              <w:jc w:val="center"/>
              <w:rPr>
                <w:rFonts w:cs="David"/>
                <w:sz w:val="24"/>
                <w:szCs w:val="24"/>
                <w:rtl/>
              </w:rPr>
            </w:pPr>
          </w:p>
        </w:tc>
      </w:tr>
      <w:tr w:rsidR="00E0411A" w:rsidRPr="00B9271A" w:rsidTr="00A91B31">
        <w:trPr>
          <w:cantSplit/>
          <w:trHeight w:hRule="exact" w:val="315"/>
          <w:jc w:val="center"/>
        </w:trPr>
        <w:tc>
          <w:tcPr>
            <w:tcW w:w="7384" w:type="dxa"/>
          </w:tcPr>
          <w:p w:rsidR="00E0411A" w:rsidRPr="00B9271A" w:rsidRDefault="00E0411A" w:rsidP="00177C50">
            <w:pPr>
              <w:bidi/>
              <w:spacing w:line="360" w:lineRule="auto"/>
              <w:rPr>
                <w:rFonts w:cs="David"/>
                <w:sz w:val="24"/>
                <w:szCs w:val="24"/>
                <w:rtl/>
              </w:rPr>
            </w:pPr>
            <w:r w:rsidRPr="00B9271A">
              <w:rPr>
                <w:rFonts w:cs="David"/>
                <w:sz w:val="24"/>
                <w:szCs w:val="24"/>
                <w:rtl/>
              </w:rPr>
              <w:t>גרז חלודה ובצע תקוני צבע.</w:t>
            </w:r>
          </w:p>
        </w:tc>
        <w:tc>
          <w:tcPr>
            <w:tcW w:w="850"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ס</w:t>
            </w:r>
          </w:p>
        </w:tc>
        <w:tc>
          <w:tcPr>
            <w:tcW w:w="709" w:type="dxa"/>
            <w:vMerge/>
          </w:tcPr>
          <w:p w:rsidR="00E0411A" w:rsidRPr="00B9271A" w:rsidRDefault="00E0411A" w:rsidP="00177C50">
            <w:pPr>
              <w:bidi/>
              <w:spacing w:line="360" w:lineRule="auto"/>
              <w:jc w:val="center"/>
              <w:rPr>
                <w:rFonts w:cs="David"/>
                <w:sz w:val="24"/>
                <w:szCs w:val="24"/>
                <w:rtl/>
              </w:rPr>
            </w:pPr>
          </w:p>
        </w:tc>
        <w:tc>
          <w:tcPr>
            <w:tcW w:w="816" w:type="dxa"/>
          </w:tcPr>
          <w:p w:rsidR="00E0411A" w:rsidRPr="00B9271A" w:rsidRDefault="00E0411A" w:rsidP="00392CCF">
            <w:pPr>
              <w:pStyle w:val="afc"/>
              <w:numPr>
                <w:ilvl w:val="0"/>
                <w:numId w:val="57"/>
              </w:numPr>
              <w:bidi/>
              <w:spacing w:line="360" w:lineRule="auto"/>
              <w:ind w:left="0" w:firstLine="0"/>
              <w:jc w:val="center"/>
              <w:rPr>
                <w:rFonts w:cs="David"/>
                <w:sz w:val="24"/>
                <w:szCs w:val="24"/>
                <w:rtl/>
              </w:rPr>
            </w:pPr>
          </w:p>
        </w:tc>
      </w:tr>
      <w:tr w:rsidR="00E0411A" w:rsidRPr="00B9271A" w:rsidTr="00A91B31">
        <w:trPr>
          <w:cantSplit/>
          <w:trHeight w:hRule="exact" w:val="315"/>
          <w:jc w:val="center"/>
        </w:trPr>
        <w:tc>
          <w:tcPr>
            <w:tcW w:w="7384" w:type="dxa"/>
          </w:tcPr>
          <w:p w:rsidR="00E0411A" w:rsidRPr="00B9271A" w:rsidRDefault="00E0411A" w:rsidP="00177C50">
            <w:pPr>
              <w:bidi/>
              <w:spacing w:line="360" w:lineRule="auto"/>
              <w:rPr>
                <w:rFonts w:cs="David"/>
                <w:sz w:val="24"/>
                <w:szCs w:val="24"/>
                <w:rtl/>
              </w:rPr>
            </w:pPr>
            <w:r w:rsidRPr="00B9271A">
              <w:rPr>
                <w:rFonts w:cs="David"/>
                <w:sz w:val="24"/>
                <w:szCs w:val="24"/>
                <w:rtl/>
              </w:rPr>
              <w:t xml:space="preserve">רשום זרם פעולת מנוע </w:t>
            </w:r>
            <w:r w:rsidRPr="00B9271A">
              <w:rPr>
                <w:rFonts w:cs="David"/>
                <w:sz w:val="24"/>
                <w:szCs w:val="24"/>
              </w:rPr>
              <w:t>A</w:t>
            </w:r>
            <w:r w:rsidRPr="00B9271A">
              <w:rPr>
                <w:rFonts w:cs="David"/>
                <w:sz w:val="24"/>
                <w:szCs w:val="24"/>
                <w:rtl/>
              </w:rPr>
              <w:t>..... השווה לנתונים.</w:t>
            </w:r>
          </w:p>
        </w:tc>
        <w:tc>
          <w:tcPr>
            <w:tcW w:w="850"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פ</w:t>
            </w:r>
          </w:p>
        </w:tc>
        <w:tc>
          <w:tcPr>
            <w:tcW w:w="709" w:type="dxa"/>
            <w:vMerge/>
          </w:tcPr>
          <w:p w:rsidR="00E0411A" w:rsidRPr="00B9271A" w:rsidRDefault="00E0411A" w:rsidP="00177C50">
            <w:pPr>
              <w:bidi/>
              <w:spacing w:line="360" w:lineRule="auto"/>
              <w:jc w:val="center"/>
              <w:rPr>
                <w:rFonts w:cs="David"/>
                <w:sz w:val="24"/>
                <w:szCs w:val="24"/>
                <w:rtl/>
              </w:rPr>
            </w:pPr>
          </w:p>
        </w:tc>
        <w:tc>
          <w:tcPr>
            <w:tcW w:w="816" w:type="dxa"/>
          </w:tcPr>
          <w:p w:rsidR="00E0411A" w:rsidRPr="00B9271A" w:rsidRDefault="00E0411A" w:rsidP="00392CCF">
            <w:pPr>
              <w:pStyle w:val="afc"/>
              <w:numPr>
                <w:ilvl w:val="0"/>
                <w:numId w:val="57"/>
              </w:numPr>
              <w:bidi/>
              <w:spacing w:line="360" w:lineRule="auto"/>
              <w:ind w:left="0" w:firstLine="0"/>
              <w:jc w:val="center"/>
              <w:rPr>
                <w:rFonts w:cs="David"/>
                <w:sz w:val="24"/>
                <w:szCs w:val="24"/>
                <w:rtl/>
              </w:rPr>
            </w:pPr>
          </w:p>
        </w:tc>
      </w:tr>
      <w:tr w:rsidR="00E0411A" w:rsidRPr="00B9271A" w:rsidTr="00A91B31">
        <w:trPr>
          <w:cantSplit/>
          <w:trHeight w:hRule="exact" w:val="315"/>
          <w:jc w:val="center"/>
        </w:trPr>
        <w:tc>
          <w:tcPr>
            <w:tcW w:w="7384" w:type="dxa"/>
          </w:tcPr>
          <w:p w:rsidR="00E0411A" w:rsidRPr="00B9271A" w:rsidRDefault="00E0411A" w:rsidP="00177C50">
            <w:pPr>
              <w:bidi/>
              <w:spacing w:line="360" w:lineRule="auto"/>
              <w:rPr>
                <w:rFonts w:cs="David"/>
                <w:sz w:val="24"/>
                <w:szCs w:val="24"/>
                <w:rtl/>
              </w:rPr>
            </w:pPr>
            <w:r w:rsidRPr="00B9271A">
              <w:rPr>
                <w:rFonts w:cs="David"/>
                <w:sz w:val="24"/>
                <w:szCs w:val="24"/>
                <w:rtl/>
              </w:rPr>
              <w:t>השלם שלוט חסר.</w:t>
            </w:r>
          </w:p>
        </w:tc>
        <w:tc>
          <w:tcPr>
            <w:tcW w:w="850"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פ</w:t>
            </w:r>
          </w:p>
        </w:tc>
        <w:tc>
          <w:tcPr>
            <w:tcW w:w="709" w:type="dxa"/>
            <w:vMerge/>
          </w:tcPr>
          <w:p w:rsidR="00E0411A" w:rsidRPr="00B9271A" w:rsidRDefault="00E0411A" w:rsidP="00177C50">
            <w:pPr>
              <w:bidi/>
              <w:spacing w:line="360" w:lineRule="auto"/>
              <w:jc w:val="center"/>
              <w:rPr>
                <w:rFonts w:cs="David"/>
                <w:sz w:val="24"/>
                <w:szCs w:val="24"/>
                <w:rtl/>
              </w:rPr>
            </w:pPr>
          </w:p>
        </w:tc>
        <w:tc>
          <w:tcPr>
            <w:tcW w:w="816" w:type="dxa"/>
          </w:tcPr>
          <w:p w:rsidR="00E0411A" w:rsidRPr="00B9271A" w:rsidRDefault="00E0411A" w:rsidP="00392CCF">
            <w:pPr>
              <w:pStyle w:val="afc"/>
              <w:numPr>
                <w:ilvl w:val="0"/>
                <w:numId w:val="57"/>
              </w:numPr>
              <w:bidi/>
              <w:spacing w:line="360" w:lineRule="auto"/>
              <w:ind w:left="0" w:firstLine="0"/>
              <w:jc w:val="center"/>
              <w:rPr>
                <w:rFonts w:cs="David"/>
                <w:sz w:val="24"/>
                <w:szCs w:val="24"/>
                <w:rtl/>
              </w:rPr>
            </w:pPr>
          </w:p>
        </w:tc>
      </w:tr>
      <w:tr w:rsidR="00E0411A" w:rsidRPr="00B9271A" w:rsidTr="00A91B31">
        <w:trPr>
          <w:cantSplit/>
          <w:trHeight w:hRule="exact" w:val="315"/>
          <w:jc w:val="center"/>
        </w:trPr>
        <w:tc>
          <w:tcPr>
            <w:tcW w:w="7384" w:type="dxa"/>
          </w:tcPr>
          <w:p w:rsidR="00E0411A" w:rsidRPr="00B9271A" w:rsidRDefault="00E0411A" w:rsidP="00177C50">
            <w:pPr>
              <w:bidi/>
              <w:spacing w:line="360" w:lineRule="auto"/>
              <w:rPr>
                <w:rFonts w:cs="David"/>
                <w:sz w:val="24"/>
                <w:szCs w:val="24"/>
                <w:rtl/>
              </w:rPr>
            </w:pPr>
            <w:r w:rsidRPr="00B9271A">
              <w:rPr>
                <w:rFonts w:cs="David"/>
                <w:sz w:val="24"/>
                <w:szCs w:val="24"/>
                <w:rtl/>
              </w:rPr>
              <w:t>מדוד ורשום כמויות אויר ביציאה מהמפוח או מהתעלות</w:t>
            </w:r>
            <w:r w:rsidRPr="00B9271A">
              <w:rPr>
                <w:rFonts w:cs="David" w:hint="cs"/>
                <w:sz w:val="24"/>
                <w:szCs w:val="24"/>
                <w:rtl/>
              </w:rPr>
              <w:t xml:space="preserve"> </w:t>
            </w:r>
            <w:r w:rsidRPr="00B9271A">
              <w:rPr>
                <w:rFonts w:cs="David"/>
                <w:sz w:val="24"/>
                <w:szCs w:val="24"/>
                <w:rtl/>
              </w:rPr>
              <w:t xml:space="preserve">......... </w:t>
            </w:r>
            <w:r w:rsidRPr="00B9271A">
              <w:rPr>
                <w:rFonts w:cs="David"/>
                <w:sz w:val="24"/>
                <w:szCs w:val="24"/>
              </w:rPr>
              <w:t>CFM</w:t>
            </w:r>
            <w:r w:rsidRPr="00B9271A">
              <w:rPr>
                <w:rFonts w:cs="David"/>
                <w:sz w:val="24"/>
                <w:szCs w:val="24"/>
                <w:rtl/>
              </w:rPr>
              <w:t>.</w:t>
            </w:r>
          </w:p>
        </w:tc>
        <w:tc>
          <w:tcPr>
            <w:tcW w:w="850" w:type="dxa"/>
          </w:tcPr>
          <w:p w:rsidR="00E0411A" w:rsidRPr="00B9271A" w:rsidRDefault="00E0411A" w:rsidP="00177C50">
            <w:pPr>
              <w:bidi/>
              <w:spacing w:line="360" w:lineRule="auto"/>
              <w:jc w:val="center"/>
              <w:rPr>
                <w:rFonts w:cs="David"/>
                <w:sz w:val="24"/>
                <w:szCs w:val="24"/>
                <w:rtl/>
              </w:rPr>
            </w:pPr>
            <w:r w:rsidRPr="00B9271A">
              <w:rPr>
                <w:rFonts w:cs="David"/>
                <w:sz w:val="24"/>
                <w:szCs w:val="24"/>
                <w:rtl/>
              </w:rPr>
              <w:t>ס</w:t>
            </w:r>
          </w:p>
        </w:tc>
        <w:tc>
          <w:tcPr>
            <w:tcW w:w="709" w:type="dxa"/>
            <w:vMerge/>
          </w:tcPr>
          <w:p w:rsidR="00E0411A" w:rsidRPr="00B9271A" w:rsidRDefault="00E0411A" w:rsidP="00177C50">
            <w:pPr>
              <w:bidi/>
              <w:spacing w:line="360" w:lineRule="auto"/>
              <w:jc w:val="center"/>
              <w:rPr>
                <w:rFonts w:cs="David"/>
                <w:sz w:val="24"/>
                <w:szCs w:val="24"/>
                <w:rtl/>
              </w:rPr>
            </w:pPr>
          </w:p>
        </w:tc>
        <w:tc>
          <w:tcPr>
            <w:tcW w:w="816" w:type="dxa"/>
          </w:tcPr>
          <w:p w:rsidR="00E0411A" w:rsidRPr="00B9271A" w:rsidRDefault="00E0411A" w:rsidP="00392CCF">
            <w:pPr>
              <w:pStyle w:val="afc"/>
              <w:numPr>
                <w:ilvl w:val="0"/>
                <w:numId w:val="57"/>
              </w:numPr>
              <w:bidi/>
              <w:spacing w:line="360" w:lineRule="auto"/>
              <w:ind w:left="0" w:firstLine="0"/>
              <w:jc w:val="center"/>
              <w:rPr>
                <w:rFonts w:cs="David"/>
                <w:sz w:val="24"/>
                <w:szCs w:val="24"/>
                <w:rtl/>
              </w:rPr>
            </w:pPr>
          </w:p>
        </w:tc>
      </w:tr>
    </w:tbl>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Default="00A91B31" w:rsidP="00177C50">
      <w:pPr>
        <w:bidi/>
        <w:jc w:val="right"/>
        <w:rPr>
          <w:rFonts w:cs="David"/>
          <w:color w:val="000000"/>
          <w:rtl/>
        </w:rPr>
      </w:pPr>
    </w:p>
    <w:p w:rsidR="00477A6F" w:rsidRDefault="00477A6F" w:rsidP="00477A6F">
      <w:pPr>
        <w:bidi/>
        <w:jc w:val="right"/>
        <w:rPr>
          <w:rFonts w:cs="David"/>
          <w:color w:val="000000"/>
          <w:rtl/>
        </w:rPr>
      </w:pPr>
    </w:p>
    <w:tbl>
      <w:tblPr>
        <w:tblW w:w="975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7384"/>
        <w:gridCol w:w="850"/>
        <w:gridCol w:w="709"/>
        <w:gridCol w:w="816"/>
      </w:tblGrid>
      <w:tr w:rsidR="00477A6F" w:rsidRPr="00F73410" w:rsidTr="00E83F92">
        <w:trPr>
          <w:trHeight w:hRule="exact" w:val="320"/>
          <w:tblHeader/>
          <w:jc w:val="center"/>
        </w:trPr>
        <w:tc>
          <w:tcPr>
            <w:tcW w:w="7384" w:type="dxa"/>
          </w:tcPr>
          <w:p w:rsidR="00477A6F" w:rsidRPr="008E5BEA" w:rsidRDefault="00477A6F" w:rsidP="00E83F92">
            <w:pPr>
              <w:bidi/>
              <w:spacing w:line="360" w:lineRule="auto"/>
              <w:jc w:val="center"/>
              <w:rPr>
                <w:rFonts w:cs="David"/>
                <w:sz w:val="28"/>
                <w:szCs w:val="28"/>
                <w:rtl/>
              </w:rPr>
            </w:pPr>
            <w:r w:rsidRPr="008E5BEA">
              <w:rPr>
                <w:rFonts w:cs="David" w:hint="cs"/>
                <w:b/>
                <w:bCs/>
                <w:sz w:val="28"/>
                <w:szCs w:val="28"/>
                <w:rtl/>
              </w:rPr>
              <w:t>דף טיפולים</w:t>
            </w:r>
          </w:p>
        </w:tc>
        <w:tc>
          <w:tcPr>
            <w:tcW w:w="850" w:type="dxa"/>
            <w:vMerge w:val="restart"/>
            <w:vAlign w:val="center"/>
          </w:tcPr>
          <w:p w:rsidR="00477A6F" w:rsidRPr="00981320" w:rsidRDefault="00477A6F" w:rsidP="00E83F92">
            <w:pPr>
              <w:bidi/>
              <w:spacing w:line="360" w:lineRule="auto"/>
              <w:jc w:val="center"/>
              <w:rPr>
                <w:rFonts w:cs="David"/>
                <w:b/>
                <w:bCs/>
                <w:sz w:val="24"/>
                <w:szCs w:val="24"/>
                <w:rtl/>
              </w:rPr>
            </w:pPr>
            <w:r w:rsidRPr="00981320">
              <w:rPr>
                <w:rFonts w:cs="David" w:hint="cs"/>
                <w:b/>
                <w:bCs/>
                <w:sz w:val="24"/>
                <w:szCs w:val="24"/>
                <w:rtl/>
              </w:rPr>
              <w:t>מצב</w:t>
            </w:r>
          </w:p>
          <w:p w:rsidR="00477A6F" w:rsidRPr="00981320" w:rsidRDefault="00477A6F" w:rsidP="00E83F92">
            <w:pPr>
              <w:bidi/>
              <w:spacing w:line="360" w:lineRule="auto"/>
              <w:jc w:val="center"/>
              <w:rPr>
                <w:rFonts w:cs="David"/>
                <w:b/>
                <w:bCs/>
                <w:sz w:val="24"/>
                <w:szCs w:val="24"/>
                <w:rtl/>
              </w:rPr>
            </w:pPr>
            <w:r w:rsidRPr="00981320">
              <w:rPr>
                <w:rFonts w:cs="David" w:hint="cs"/>
                <w:b/>
                <w:bCs/>
                <w:sz w:val="24"/>
                <w:szCs w:val="24"/>
                <w:rtl/>
              </w:rPr>
              <w:t>ציוד</w:t>
            </w:r>
          </w:p>
        </w:tc>
        <w:tc>
          <w:tcPr>
            <w:tcW w:w="709" w:type="dxa"/>
            <w:vMerge w:val="restart"/>
            <w:vAlign w:val="center"/>
          </w:tcPr>
          <w:p w:rsidR="00477A6F" w:rsidRPr="00981320" w:rsidRDefault="00477A6F" w:rsidP="00E83F92">
            <w:pPr>
              <w:bidi/>
              <w:spacing w:line="360" w:lineRule="auto"/>
              <w:jc w:val="center"/>
              <w:rPr>
                <w:rFonts w:cs="David"/>
                <w:b/>
                <w:bCs/>
                <w:sz w:val="24"/>
                <w:szCs w:val="24"/>
                <w:rtl/>
              </w:rPr>
            </w:pPr>
            <w:r w:rsidRPr="00981320">
              <w:rPr>
                <w:rFonts w:cs="David" w:hint="cs"/>
                <w:b/>
                <w:bCs/>
                <w:sz w:val="24"/>
                <w:szCs w:val="24"/>
                <w:rtl/>
              </w:rPr>
              <w:t>תד'</w:t>
            </w:r>
          </w:p>
        </w:tc>
        <w:tc>
          <w:tcPr>
            <w:tcW w:w="816" w:type="dxa"/>
            <w:vMerge w:val="restart"/>
            <w:vAlign w:val="center"/>
          </w:tcPr>
          <w:p w:rsidR="00477A6F" w:rsidRPr="00981320" w:rsidRDefault="00477A6F" w:rsidP="00E83F92">
            <w:pPr>
              <w:bidi/>
              <w:spacing w:line="360" w:lineRule="auto"/>
              <w:jc w:val="center"/>
              <w:rPr>
                <w:rFonts w:cs="David"/>
                <w:b/>
                <w:bCs/>
                <w:sz w:val="24"/>
                <w:szCs w:val="24"/>
                <w:rtl/>
              </w:rPr>
            </w:pPr>
            <w:r w:rsidRPr="00981320">
              <w:rPr>
                <w:rFonts w:cs="David"/>
                <w:b/>
                <w:bCs/>
                <w:sz w:val="24"/>
                <w:szCs w:val="24"/>
                <w:rtl/>
              </w:rPr>
              <w:t>מ</w:t>
            </w:r>
            <w:r w:rsidRPr="00981320">
              <w:rPr>
                <w:rFonts w:cs="David" w:hint="cs"/>
                <w:b/>
                <w:bCs/>
                <w:sz w:val="24"/>
                <w:szCs w:val="24"/>
                <w:rtl/>
              </w:rPr>
              <w:t>ס'</w:t>
            </w:r>
          </w:p>
        </w:tc>
      </w:tr>
      <w:tr w:rsidR="00477A6F" w:rsidRPr="00F73410" w:rsidTr="00E83F92">
        <w:trPr>
          <w:trHeight w:hRule="exact" w:val="488"/>
          <w:tblHeader/>
          <w:jc w:val="center"/>
        </w:trPr>
        <w:tc>
          <w:tcPr>
            <w:tcW w:w="7384" w:type="dxa"/>
          </w:tcPr>
          <w:p w:rsidR="00477A6F" w:rsidRPr="00DA62E9" w:rsidRDefault="00477A6F" w:rsidP="00E83F92">
            <w:pPr>
              <w:bidi/>
              <w:spacing w:line="360" w:lineRule="auto"/>
              <w:jc w:val="center"/>
              <w:outlineLvl w:val="0"/>
              <w:rPr>
                <w:rFonts w:cs="David"/>
                <w:b/>
                <w:bCs/>
                <w:sz w:val="28"/>
                <w:szCs w:val="28"/>
                <w:rtl/>
              </w:rPr>
            </w:pPr>
            <w:bookmarkStart w:id="395" w:name="_Toc510935254"/>
            <w:bookmarkStart w:id="396" w:name="_Toc520637232"/>
            <w:r>
              <w:rPr>
                <w:rFonts w:cs="David" w:hint="cs"/>
                <w:b/>
                <w:bCs/>
                <w:sz w:val="28"/>
                <w:szCs w:val="28"/>
                <w:rtl/>
              </w:rPr>
              <w:t>מיכל התפשטות</w:t>
            </w:r>
            <w:bookmarkEnd w:id="395"/>
            <w:bookmarkEnd w:id="396"/>
          </w:p>
        </w:tc>
        <w:tc>
          <w:tcPr>
            <w:tcW w:w="850" w:type="dxa"/>
            <w:vMerge/>
          </w:tcPr>
          <w:p w:rsidR="00477A6F" w:rsidRPr="00F73410" w:rsidRDefault="00477A6F" w:rsidP="00E83F92">
            <w:pPr>
              <w:bidi/>
              <w:spacing w:line="360" w:lineRule="auto"/>
              <w:jc w:val="center"/>
              <w:rPr>
                <w:rFonts w:cs="David"/>
                <w:sz w:val="24"/>
                <w:szCs w:val="24"/>
                <w:rtl/>
              </w:rPr>
            </w:pPr>
          </w:p>
        </w:tc>
        <w:tc>
          <w:tcPr>
            <w:tcW w:w="709" w:type="dxa"/>
            <w:vMerge/>
          </w:tcPr>
          <w:p w:rsidR="00477A6F" w:rsidRPr="00F73410" w:rsidRDefault="00477A6F" w:rsidP="00E83F92">
            <w:pPr>
              <w:bidi/>
              <w:spacing w:line="360" w:lineRule="auto"/>
              <w:jc w:val="center"/>
              <w:rPr>
                <w:rFonts w:cs="David"/>
                <w:sz w:val="24"/>
                <w:szCs w:val="24"/>
                <w:rtl/>
              </w:rPr>
            </w:pPr>
          </w:p>
        </w:tc>
        <w:tc>
          <w:tcPr>
            <w:tcW w:w="816" w:type="dxa"/>
            <w:vMerge/>
          </w:tcPr>
          <w:p w:rsidR="00477A6F" w:rsidRPr="00F73410" w:rsidRDefault="00477A6F" w:rsidP="00E83F92">
            <w:pPr>
              <w:bidi/>
              <w:spacing w:line="360" w:lineRule="auto"/>
              <w:jc w:val="center"/>
              <w:rPr>
                <w:rFonts w:cs="David"/>
                <w:sz w:val="24"/>
                <w:szCs w:val="24"/>
                <w:rtl/>
              </w:rPr>
            </w:pPr>
          </w:p>
        </w:tc>
      </w:tr>
      <w:tr w:rsidR="00477A6F" w:rsidRPr="00F73410" w:rsidTr="00E83F92">
        <w:trPr>
          <w:trHeight w:hRule="exact" w:val="680"/>
          <w:tblHeader/>
          <w:jc w:val="center"/>
        </w:trPr>
        <w:tc>
          <w:tcPr>
            <w:tcW w:w="7384" w:type="dxa"/>
          </w:tcPr>
          <w:p w:rsidR="00477A6F" w:rsidRPr="00F73410" w:rsidRDefault="00477A6F" w:rsidP="00E83F92">
            <w:pPr>
              <w:bidi/>
              <w:spacing w:line="360" w:lineRule="auto"/>
              <w:jc w:val="center"/>
              <w:rPr>
                <w:rFonts w:cs="David"/>
                <w:sz w:val="24"/>
                <w:szCs w:val="24"/>
                <w:rtl/>
              </w:rPr>
            </w:pPr>
            <w:r w:rsidRPr="008E5BEA">
              <w:rPr>
                <w:rFonts w:cs="David"/>
                <w:b/>
                <w:bCs/>
                <w:sz w:val="24"/>
                <w:szCs w:val="24"/>
                <w:u w:val="single"/>
                <w:rtl/>
              </w:rPr>
              <w:t>הוראות  לבצוע</w:t>
            </w:r>
          </w:p>
        </w:tc>
        <w:tc>
          <w:tcPr>
            <w:tcW w:w="850" w:type="dxa"/>
            <w:vMerge/>
          </w:tcPr>
          <w:p w:rsidR="00477A6F" w:rsidRPr="00F73410" w:rsidRDefault="00477A6F" w:rsidP="00E83F92">
            <w:pPr>
              <w:bidi/>
              <w:spacing w:line="360" w:lineRule="auto"/>
              <w:jc w:val="center"/>
              <w:rPr>
                <w:rFonts w:cs="David"/>
                <w:sz w:val="24"/>
                <w:szCs w:val="24"/>
                <w:rtl/>
              </w:rPr>
            </w:pPr>
          </w:p>
        </w:tc>
        <w:tc>
          <w:tcPr>
            <w:tcW w:w="709" w:type="dxa"/>
            <w:vMerge/>
          </w:tcPr>
          <w:p w:rsidR="00477A6F" w:rsidRPr="00F73410" w:rsidRDefault="00477A6F" w:rsidP="00E83F92">
            <w:pPr>
              <w:bidi/>
              <w:spacing w:line="360" w:lineRule="auto"/>
              <w:jc w:val="center"/>
              <w:rPr>
                <w:rFonts w:cs="David"/>
                <w:sz w:val="24"/>
                <w:szCs w:val="24"/>
                <w:rtl/>
              </w:rPr>
            </w:pPr>
          </w:p>
        </w:tc>
        <w:tc>
          <w:tcPr>
            <w:tcW w:w="816" w:type="dxa"/>
            <w:vMerge/>
          </w:tcPr>
          <w:p w:rsidR="00477A6F" w:rsidRPr="00F73410" w:rsidRDefault="00477A6F" w:rsidP="00E83F92">
            <w:pPr>
              <w:bidi/>
              <w:spacing w:line="360" w:lineRule="auto"/>
              <w:jc w:val="center"/>
              <w:rPr>
                <w:rFonts w:cs="David"/>
                <w:sz w:val="24"/>
                <w:szCs w:val="24"/>
                <w:rtl/>
              </w:rPr>
            </w:pPr>
          </w:p>
        </w:tc>
      </w:tr>
      <w:tr w:rsidR="00477A6F" w:rsidRPr="00771134" w:rsidTr="00E83F92">
        <w:trPr>
          <w:cantSplit/>
          <w:trHeight w:hRule="exact" w:val="315"/>
          <w:jc w:val="center"/>
        </w:trPr>
        <w:tc>
          <w:tcPr>
            <w:tcW w:w="7384" w:type="dxa"/>
          </w:tcPr>
          <w:p w:rsidR="00477A6F" w:rsidRPr="00F73410" w:rsidRDefault="00477A6F" w:rsidP="00E83F92">
            <w:pPr>
              <w:bidi/>
              <w:spacing w:line="360" w:lineRule="auto"/>
              <w:rPr>
                <w:rFonts w:cs="David"/>
                <w:sz w:val="24"/>
                <w:szCs w:val="24"/>
                <w:rtl/>
              </w:rPr>
            </w:pPr>
            <w:r w:rsidRPr="00F73410">
              <w:rPr>
                <w:rFonts w:cs="David"/>
                <w:sz w:val="24"/>
                <w:szCs w:val="24"/>
                <w:rtl/>
              </w:rPr>
              <w:t>בדיקה חזותית, נזילות וחבורים.</w:t>
            </w:r>
          </w:p>
        </w:tc>
        <w:tc>
          <w:tcPr>
            <w:tcW w:w="850" w:type="dxa"/>
          </w:tcPr>
          <w:p w:rsidR="00477A6F" w:rsidRPr="00F73410" w:rsidRDefault="00477A6F" w:rsidP="00E83F92">
            <w:pPr>
              <w:bidi/>
              <w:spacing w:line="360" w:lineRule="auto"/>
              <w:jc w:val="center"/>
              <w:rPr>
                <w:rFonts w:cs="David"/>
                <w:sz w:val="24"/>
                <w:szCs w:val="24"/>
                <w:rtl/>
              </w:rPr>
            </w:pPr>
            <w:r w:rsidRPr="00F73410">
              <w:rPr>
                <w:rFonts w:cs="David"/>
                <w:sz w:val="24"/>
                <w:szCs w:val="24"/>
                <w:rtl/>
              </w:rPr>
              <w:t>פ</w:t>
            </w:r>
          </w:p>
        </w:tc>
        <w:tc>
          <w:tcPr>
            <w:tcW w:w="709" w:type="dxa"/>
            <w:vMerge w:val="restart"/>
          </w:tcPr>
          <w:p w:rsidR="00477A6F" w:rsidRDefault="00477A6F" w:rsidP="00E83F92">
            <w:pPr>
              <w:bidi/>
              <w:spacing w:line="360" w:lineRule="auto"/>
              <w:jc w:val="center"/>
              <w:rPr>
                <w:rFonts w:cs="David"/>
                <w:color w:val="000000"/>
                <w:sz w:val="24"/>
                <w:szCs w:val="24"/>
                <w:rtl/>
              </w:rPr>
            </w:pPr>
            <w:r>
              <w:rPr>
                <w:rFonts w:cs="David" w:hint="cs"/>
                <w:color w:val="000000"/>
                <w:sz w:val="24"/>
                <w:szCs w:val="24"/>
                <w:rtl/>
              </w:rPr>
              <w:t>מ</w:t>
            </w:r>
          </w:p>
        </w:tc>
        <w:tc>
          <w:tcPr>
            <w:tcW w:w="816" w:type="dxa"/>
          </w:tcPr>
          <w:p w:rsidR="00477A6F" w:rsidRPr="00BA2187" w:rsidRDefault="00477A6F" w:rsidP="00477A6F">
            <w:pPr>
              <w:pStyle w:val="afc"/>
              <w:numPr>
                <w:ilvl w:val="0"/>
                <w:numId w:val="104"/>
              </w:numPr>
              <w:bidi/>
              <w:spacing w:line="360" w:lineRule="auto"/>
              <w:jc w:val="center"/>
              <w:rPr>
                <w:rFonts w:cs="David"/>
                <w:sz w:val="24"/>
                <w:szCs w:val="24"/>
                <w:rtl/>
              </w:rPr>
            </w:pPr>
          </w:p>
        </w:tc>
      </w:tr>
      <w:tr w:rsidR="00477A6F" w:rsidRPr="00771134" w:rsidTr="00E83F92">
        <w:trPr>
          <w:cantSplit/>
          <w:trHeight w:hRule="exact" w:val="315"/>
          <w:jc w:val="center"/>
        </w:trPr>
        <w:tc>
          <w:tcPr>
            <w:tcW w:w="7384" w:type="dxa"/>
          </w:tcPr>
          <w:p w:rsidR="00477A6F" w:rsidRPr="00F73410" w:rsidRDefault="00477A6F" w:rsidP="00E83F92">
            <w:pPr>
              <w:bidi/>
              <w:spacing w:line="360" w:lineRule="auto"/>
              <w:rPr>
                <w:rFonts w:cs="David"/>
                <w:sz w:val="24"/>
                <w:szCs w:val="24"/>
                <w:rtl/>
              </w:rPr>
            </w:pPr>
            <w:r w:rsidRPr="00F73410">
              <w:rPr>
                <w:rFonts w:cs="David"/>
                <w:sz w:val="24"/>
                <w:szCs w:val="24"/>
                <w:rtl/>
              </w:rPr>
              <w:t>בדיקת מפלס המים ולחץ אויר או חנקן מעל הממברנה.</w:t>
            </w:r>
          </w:p>
        </w:tc>
        <w:tc>
          <w:tcPr>
            <w:tcW w:w="850" w:type="dxa"/>
          </w:tcPr>
          <w:p w:rsidR="00477A6F" w:rsidRPr="00F73410" w:rsidRDefault="00477A6F" w:rsidP="00E83F92">
            <w:pPr>
              <w:bidi/>
              <w:spacing w:line="360" w:lineRule="auto"/>
              <w:jc w:val="center"/>
              <w:rPr>
                <w:rFonts w:cs="David"/>
                <w:sz w:val="24"/>
                <w:szCs w:val="24"/>
                <w:rtl/>
              </w:rPr>
            </w:pPr>
            <w:r w:rsidRPr="00F73410">
              <w:rPr>
                <w:rFonts w:cs="David"/>
                <w:sz w:val="24"/>
                <w:szCs w:val="24"/>
                <w:rtl/>
              </w:rPr>
              <w:t>פ</w:t>
            </w:r>
          </w:p>
        </w:tc>
        <w:tc>
          <w:tcPr>
            <w:tcW w:w="709" w:type="dxa"/>
            <w:vMerge/>
          </w:tcPr>
          <w:p w:rsidR="00477A6F" w:rsidRDefault="00477A6F" w:rsidP="00E83F92">
            <w:pPr>
              <w:bidi/>
              <w:spacing w:line="360" w:lineRule="auto"/>
              <w:jc w:val="center"/>
              <w:rPr>
                <w:rFonts w:cs="David"/>
                <w:color w:val="000000"/>
                <w:sz w:val="24"/>
                <w:szCs w:val="24"/>
                <w:rtl/>
              </w:rPr>
            </w:pPr>
          </w:p>
        </w:tc>
        <w:tc>
          <w:tcPr>
            <w:tcW w:w="816" w:type="dxa"/>
          </w:tcPr>
          <w:p w:rsidR="00477A6F" w:rsidRPr="00BA2187" w:rsidRDefault="00477A6F" w:rsidP="00477A6F">
            <w:pPr>
              <w:pStyle w:val="afc"/>
              <w:numPr>
                <w:ilvl w:val="0"/>
                <w:numId w:val="104"/>
              </w:numPr>
              <w:bidi/>
              <w:spacing w:line="360" w:lineRule="auto"/>
              <w:jc w:val="center"/>
              <w:rPr>
                <w:rFonts w:cs="David"/>
                <w:sz w:val="24"/>
                <w:szCs w:val="24"/>
                <w:rtl/>
              </w:rPr>
            </w:pPr>
          </w:p>
        </w:tc>
      </w:tr>
      <w:tr w:rsidR="00477A6F" w:rsidRPr="00771134" w:rsidTr="00E83F92">
        <w:trPr>
          <w:cantSplit/>
          <w:trHeight w:hRule="exact" w:val="315"/>
          <w:jc w:val="center"/>
        </w:trPr>
        <w:tc>
          <w:tcPr>
            <w:tcW w:w="7384" w:type="dxa"/>
          </w:tcPr>
          <w:p w:rsidR="00477A6F" w:rsidRPr="00F73410" w:rsidRDefault="00477A6F" w:rsidP="00E83F92">
            <w:pPr>
              <w:bidi/>
              <w:spacing w:line="360" w:lineRule="auto"/>
              <w:rPr>
                <w:rFonts w:cs="David"/>
                <w:sz w:val="24"/>
                <w:szCs w:val="24"/>
                <w:rtl/>
              </w:rPr>
            </w:pPr>
            <w:r w:rsidRPr="00F73410">
              <w:rPr>
                <w:rFonts w:cs="David"/>
                <w:sz w:val="24"/>
                <w:szCs w:val="24"/>
                <w:rtl/>
              </w:rPr>
              <w:t>בדוק מערכת שמירת לחץ הגז וודא שאין דליפות בצנרת.</w:t>
            </w:r>
          </w:p>
        </w:tc>
        <w:tc>
          <w:tcPr>
            <w:tcW w:w="850" w:type="dxa"/>
          </w:tcPr>
          <w:p w:rsidR="00477A6F" w:rsidRPr="00F73410" w:rsidRDefault="00477A6F" w:rsidP="00E83F92">
            <w:pPr>
              <w:bidi/>
              <w:spacing w:line="360" w:lineRule="auto"/>
              <w:jc w:val="center"/>
              <w:rPr>
                <w:rFonts w:cs="David"/>
                <w:sz w:val="24"/>
                <w:szCs w:val="24"/>
                <w:rtl/>
              </w:rPr>
            </w:pPr>
            <w:r w:rsidRPr="00F73410">
              <w:rPr>
                <w:rFonts w:cs="David"/>
                <w:sz w:val="24"/>
                <w:szCs w:val="24"/>
                <w:rtl/>
              </w:rPr>
              <w:t>פ</w:t>
            </w:r>
          </w:p>
        </w:tc>
        <w:tc>
          <w:tcPr>
            <w:tcW w:w="709" w:type="dxa"/>
            <w:vMerge/>
          </w:tcPr>
          <w:p w:rsidR="00477A6F" w:rsidRDefault="00477A6F" w:rsidP="00E83F92">
            <w:pPr>
              <w:bidi/>
              <w:spacing w:line="360" w:lineRule="auto"/>
              <w:jc w:val="center"/>
              <w:rPr>
                <w:rFonts w:cs="David"/>
                <w:color w:val="000000"/>
                <w:sz w:val="24"/>
                <w:szCs w:val="24"/>
                <w:rtl/>
              </w:rPr>
            </w:pPr>
          </w:p>
        </w:tc>
        <w:tc>
          <w:tcPr>
            <w:tcW w:w="816" w:type="dxa"/>
          </w:tcPr>
          <w:p w:rsidR="00477A6F" w:rsidRPr="00BA2187" w:rsidRDefault="00477A6F" w:rsidP="00477A6F">
            <w:pPr>
              <w:pStyle w:val="afc"/>
              <w:numPr>
                <w:ilvl w:val="0"/>
                <w:numId w:val="104"/>
              </w:numPr>
              <w:bidi/>
              <w:spacing w:line="360" w:lineRule="auto"/>
              <w:jc w:val="center"/>
              <w:rPr>
                <w:rFonts w:cs="David"/>
                <w:sz w:val="24"/>
                <w:szCs w:val="24"/>
                <w:rtl/>
              </w:rPr>
            </w:pPr>
          </w:p>
        </w:tc>
      </w:tr>
      <w:tr w:rsidR="00477A6F" w:rsidRPr="00771134" w:rsidTr="00E83F92">
        <w:trPr>
          <w:cantSplit/>
          <w:trHeight w:hRule="exact" w:val="315"/>
          <w:jc w:val="center"/>
        </w:trPr>
        <w:tc>
          <w:tcPr>
            <w:tcW w:w="7384" w:type="dxa"/>
          </w:tcPr>
          <w:p w:rsidR="00477A6F" w:rsidRPr="00F73410" w:rsidRDefault="00477A6F" w:rsidP="00E83F92">
            <w:pPr>
              <w:bidi/>
              <w:spacing w:line="360" w:lineRule="auto"/>
              <w:rPr>
                <w:rFonts w:cs="David"/>
                <w:sz w:val="24"/>
                <w:szCs w:val="24"/>
                <w:rtl/>
              </w:rPr>
            </w:pPr>
            <w:r w:rsidRPr="00F73410">
              <w:rPr>
                <w:rFonts w:cs="David"/>
                <w:sz w:val="24"/>
                <w:szCs w:val="24"/>
                <w:rtl/>
              </w:rPr>
              <w:t>בדוק פעולת אביזרי בטיחות ושסתומי בטחון.</w:t>
            </w:r>
          </w:p>
        </w:tc>
        <w:tc>
          <w:tcPr>
            <w:tcW w:w="850" w:type="dxa"/>
          </w:tcPr>
          <w:p w:rsidR="00477A6F" w:rsidRPr="00F73410" w:rsidRDefault="00477A6F" w:rsidP="00E83F92">
            <w:pPr>
              <w:bidi/>
              <w:spacing w:line="360" w:lineRule="auto"/>
              <w:jc w:val="center"/>
              <w:rPr>
                <w:rFonts w:cs="David"/>
                <w:sz w:val="24"/>
                <w:szCs w:val="24"/>
                <w:rtl/>
              </w:rPr>
            </w:pPr>
            <w:r w:rsidRPr="00F73410">
              <w:rPr>
                <w:rFonts w:cs="David"/>
                <w:sz w:val="24"/>
                <w:szCs w:val="24"/>
                <w:rtl/>
              </w:rPr>
              <w:t>פ</w:t>
            </w:r>
          </w:p>
        </w:tc>
        <w:tc>
          <w:tcPr>
            <w:tcW w:w="709" w:type="dxa"/>
            <w:vMerge/>
          </w:tcPr>
          <w:p w:rsidR="00477A6F" w:rsidRDefault="00477A6F" w:rsidP="00E83F92">
            <w:pPr>
              <w:bidi/>
              <w:spacing w:line="360" w:lineRule="auto"/>
              <w:jc w:val="center"/>
              <w:rPr>
                <w:rFonts w:cs="David"/>
                <w:color w:val="000000"/>
                <w:sz w:val="24"/>
                <w:szCs w:val="24"/>
                <w:rtl/>
              </w:rPr>
            </w:pPr>
          </w:p>
        </w:tc>
        <w:tc>
          <w:tcPr>
            <w:tcW w:w="816" w:type="dxa"/>
          </w:tcPr>
          <w:p w:rsidR="00477A6F" w:rsidRPr="00BA2187" w:rsidRDefault="00477A6F" w:rsidP="00477A6F">
            <w:pPr>
              <w:pStyle w:val="afc"/>
              <w:numPr>
                <w:ilvl w:val="0"/>
                <w:numId w:val="104"/>
              </w:numPr>
              <w:bidi/>
              <w:spacing w:line="360" w:lineRule="auto"/>
              <w:jc w:val="center"/>
              <w:rPr>
                <w:rFonts w:cs="David"/>
                <w:sz w:val="24"/>
                <w:szCs w:val="24"/>
                <w:rtl/>
              </w:rPr>
            </w:pPr>
          </w:p>
        </w:tc>
      </w:tr>
      <w:tr w:rsidR="00477A6F" w:rsidRPr="00771134" w:rsidTr="00E83F92">
        <w:trPr>
          <w:cantSplit/>
          <w:trHeight w:hRule="exact" w:val="315"/>
          <w:jc w:val="center"/>
        </w:trPr>
        <w:tc>
          <w:tcPr>
            <w:tcW w:w="7384" w:type="dxa"/>
          </w:tcPr>
          <w:p w:rsidR="00477A6F" w:rsidRPr="00F73410" w:rsidRDefault="00477A6F" w:rsidP="00E83F92">
            <w:pPr>
              <w:bidi/>
              <w:spacing w:line="360" w:lineRule="auto"/>
              <w:rPr>
                <w:rFonts w:cs="David"/>
                <w:sz w:val="24"/>
                <w:szCs w:val="24"/>
                <w:rtl/>
              </w:rPr>
            </w:pPr>
            <w:r w:rsidRPr="00F73410">
              <w:rPr>
                <w:rFonts w:cs="David"/>
                <w:sz w:val="24"/>
                <w:szCs w:val="24"/>
                <w:rtl/>
              </w:rPr>
              <w:t>בדיקת פעולת המצוף ושמון פרקיו (במיכל פתוח).</w:t>
            </w:r>
          </w:p>
        </w:tc>
        <w:tc>
          <w:tcPr>
            <w:tcW w:w="850" w:type="dxa"/>
          </w:tcPr>
          <w:p w:rsidR="00477A6F" w:rsidRPr="00F73410" w:rsidRDefault="00477A6F" w:rsidP="00E83F92">
            <w:pPr>
              <w:bidi/>
              <w:spacing w:line="360" w:lineRule="auto"/>
              <w:jc w:val="center"/>
              <w:rPr>
                <w:rFonts w:cs="David"/>
                <w:sz w:val="24"/>
                <w:szCs w:val="24"/>
                <w:rtl/>
              </w:rPr>
            </w:pPr>
            <w:r w:rsidRPr="00F73410">
              <w:rPr>
                <w:rFonts w:cs="David"/>
                <w:sz w:val="24"/>
                <w:szCs w:val="24"/>
                <w:rtl/>
              </w:rPr>
              <w:t>פ</w:t>
            </w:r>
          </w:p>
        </w:tc>
        <w:tc>
          <w:tcPr>
            <w:tcW w:w="709" w:type="dxa"/>
            <w:vMerge/>
          </w:tcPr>
          <w:p w:rsidR="00477A6F" w:rsidRDefault="00477A6F" w:rsidP="00E83F92">
            <w:pPr>
              <w:bidi/>
              <w:spacing w:line="360" w:lineRule="auto"/>
              <w:jc w:val="center"/>
              <w:rPr>
                <w:rFonts w:cs="David"/>
                <w:color w:val="000000"/>
                <w:sz w:val="24"/>
                <w:szCs w:val="24"/>
                <w:rtl/>
              </w:rPr>
            </w:pPr>
          </w:p>
        </w:tc>
        <w:tc>
          <w:tcPr>
            <w:tcW w:w="816" w:type="dxa"/>
          </w:tcPr>
          <w:p w:rsidR="00477A6F" w:rsidRPr="00BA2187" w:rsidRDefault="00477A6F" w:rsidP="00477A6F">
            <w:pPr>
              <w:pStyle w:val="afc"/>
              <w:numPr>
                <w:ilvl w:val="0"/>
                <w:numId w:val="104"/>
              </w:numPr>
              <w:bidi/>
              <w:spacing w:line="360" w:lineRule="auto"/>
              <w:jc w:val="center"/>
              <w:rPr>
                <w:rFonts w:cs="David"/>
                <w:sz w:val="24"/>
                <w:szCs w:val="24"/>
                <w:rtl/>
              </w:rPr>
            </w:pPr>
          </w:p>
        </w:tc>
      </w:tr>
      <w:tr w:rsidR="00477A6F" w:rsidRPr="00771134" w:rsidTr="00E83F92">
        <w:trPr>
          <w:cantSplit/>
          <w:trHeight w:hRule="exact" w:val="315"/>
          <w:jc w:val="center"/>
        </w:trPr>
        <w:tc>
          <w:tcPr>
            <w:tcW w:w="7384" w:type="dxa"/>
          </w:tcPr>
          <w:p w:rsidR="00477A6F" w:rsidRPr="00F73410" w:rsidRDefault="00477A6F" w:rsidP="00E83F92">
            <w:pPr>
              <w:bidi/>
              <w:spacing w:line="360" w:lineRule="auto"/>
              <w:rPr>
                <w:rFonts w:cs="David"/>
                <w:sz w:val="24"/>
                <w:szCs w:val="24"/>
                <w:rtl/>
              </w:rPr>
            </w:pPr>
            <w:r w:rsidRPr="00F73410">
              <w:rPr>
                <w:rFonts w:cs="David"/>
                <w:sz w:val="24"/>
                <w:szCs w:val="24"/>
                <w:rtl/>
              </w:rPr>
              <w:t>הורקת המים ונקוי המיכל (במיכל פתוח).</w:t>
            </w:r>
          </w:p>
        </w:tc>
        <w:tc>
          <w:tcPr>
            <w:tcW w:w="850" w:type="dxa"/>
          </w:tcPr>
          <w:p w:rsidR="00477A6F" w:rsidRPr="00F73410" w:rsidRDefault="00477A6F" w:rsidP="00E83F92">
            <w:pPr>
              <w:bidi/>
              <w:spacing w:line="360" w:lineRule="auto"/>
              <w:jc w:val="center"/>
              <w:rPr>
                <w:rFonts w:cs="David"/>
                <w:sz w:val="24"/>
                <w:szCs w:val="24"/>
                <w:rtl/>
              </w:rPr>
            </w:pPr>
            <w:r w:rsidRPr="00F73410">
              <w:rPr>
                <w:rFonts w:cs="David"/>
                <w:sz w:val="24"/>
                <w:szCs w:val="24"/>
                <w:rtl/>
              </w:rPr>
              <w:t>פ</w:t>
            </w:r>
          </w:p>
        </w:tc>
        <w:tc>
          <w:tcPr>
            <w:tcW w:w="709" w:type="dxa"/>
            <w:vMerge w:val="restart"/>
          </w:tcPr>
          <w:p w:rsidR="00477A6F" w:rsidRDefault="00477A6F" w:rsidP="00E83F92">
            <w:pPr>
              <w:bidi/>
              <w:spacing w:line="360" w:lineRule="auto"/>
              <w:jc w:val="center"/>
              <w:rPr>
                <w:rFonts w:cs="David"/>
                <w:color w:val="000000"/>
                <w:sz w:val="24"/>
                <w:szCs w:val="24"/>
                <w:rtl/>
              </w:rPr>
            </w:pPr>
            <w:r>
              <w:rPr>
                <w:rFonts w:cs="David" w:hint="cs"/>
                <w:color w:val="000000"/>
                <w:sz w:val="24"/>
                <w:szCs w:val="24"/>
                <w:rtl/>
              </w:rPr>
              <w:t>נ</w:t>
            </w:r>
          </w:p>
        </w:tc>
        <w:tc>
          <w:tcPr>
            <w:tcW w:w="816" w:type="dxa"/>
          </w:tcPr>
          <w:p w:rsidR="00477A6F" w:rsidRPr="00BA2187" w:rsidRDefault="00477A6F" w:rsidP="00477A6F">
            <w:pPr>
              <w:pStyle w:val="afc"/>
              <w:numPr>
                <w:ilvl w:val="0"/>
                <w:numId w:val="104"/>
              </w:numPr>
              <w:bidi/>
              <w:spacing w:line="360" w:lineRule="auto"/>
              <w:jc w:val="center"/>
              <w:rPr>
                <w:rFonts w:cs="David"/>
                <w:sz w:val="24"/>
                <w:szCs w:val="24"/>
                <w:rtl/>
              </w:rPr>
            </w:pPr>
          </w:p>
        </w:tc>
      </w:tr>
      <w:tr w:rsidR="00477A6F" w:rsidRPr="00771134" w:rsidTr="00E83F92">
        <w:trPr>
          <w:cantSplit/>
          <w:trHeight w:hRule="exact" w:val="315"/>
          <w:jc w:val="center"/>
        </w:trPr>
        <w:tc>
          <w:tcPr>
            <w:tcW w:w="7384" w:type="dxa"/>
          </w:tcPr>
          <w:p w:rsidR="00477A6F" w:rsidRPr="00F73410" w:rsidRDefault="00477A6F" w:rsidP="00E83F92">
            <w:pPr>
              <w:bidi/>
              <w:spacing w:line="360" w:lineRule="auto"/>
              <w:rPr>
                <w:rFonts w:cs="David"/>
                <w:sz w:val="24"/>
                <w:szCs w:val="24"/>
                <w:rtl/>
              </w:rPr>
            </w:pPr>
            <w:r w:rsidRPr="00F73410">
              <w:rPr>
                <w:rFonts w:cs="David"/>
                <w:sz w:val="24"/>
                <w:szCs w:val="24"/>
                <w:rtl/>
              </w:rPr>
              <w:t>הורקת המים מהמיכל ועריכת בדיקת לחץ גז לפי הוראות</w:t>
            </w:r>
            <w:r w:rsidRPr="00F73410">
              <w:rPr>
                <w:rFonts w:cs="David" w:hint="cs"/>
                <w:sz w:val="24"/>
                <w:szCs w:val="24"/>
                <w:rtl/>
              </w:rPr>
              <w:t xml:space="preserve"> </w:t>
            </w:r>
            <w:r w:rsidRPr="00F73410">
              <w:rPr>
                <w:rFonts w:cs="David"/>
                <w:sz w:val="24"/>
                <w:szCs w:val="24"/>
                <w:rtl/>
              </w:rPr>
              <w:t>היצרן (במיכל סגור).</w:t>
            </w:r>
          </w:p>
        </w:tc>
        <w:tc>
          <w:tcPr>
            <w:tcW w:w="850" w:type="dxa"/>
          </w:tcPr>
          <w:p w:rsidR="00477A6F" w:rsidRPr="00F73410" w:rsidRDefault="00477A6F" w:rsidP="00E83F92">
            <w:pPr>
              <w:bidi/>
              <w:spacing w:line="360" w:lineRule="auto"/>
              <w:jc w:val="center"/>
              <w:rPr>
                <w:rFonts w:cs="David"/>
                <w:sz w:val="24"/>
                <w:szCs w:val="24"/>
                <w:rtl/>
              </w:rPr>
            </w:pPr>
            <w:r w:rsidRPr="00F73410">
              <w:rPr>
                <w:rFonts w:cs="David"/>
                <w:sz w:val="24"/>
                <w:szCs w:val="24"/>
                <w:rtl/>
              </w:rPr>
              <w:t>פ</w:t>
            </w:r>
          </w:p>
        </w:tc>
        <w:tc>
          <w:tcPr>
            <w:tcW w:w="709" w:type="dxa"/>
            <w:vMerge/>
          </w:tcPr>
          <w:p w:rsidR="00477A6F" w:rsidRDefault="00477A6F" w:rsidP="00E83F92">
            <w:pPr>
              <w:bidi/>
              <w:spacing w:line="360" w:lineRule="auto"/>
              <w:jc w:val="center"/>
              <w:rPr>
                <w:rFonts w:cs="David"/>
                <w:color w:val="000000"/>
                <w:sz w:val="24"/>
                <w:szCs w:val="24"/>
                <w:rtl/>
              </w:rPr>
            </w:pPr>
          </w:p>
        </w:tc>
        <w:tc>
          <w:tcPr>
            <w:tcW w:w="816" w:type="dxa"/>
          </w:tcPr>
          <w:p w:rsidR="00477A6F" w:rsidRPr="00BA2187" w:rsidRDefault="00477A6F" w:rsidP="00477A6F">
            <w:pPr>
              <w:pStyle w:val="afc"/>
              <w:numPr>
                <w:ilvl w:val="0"/>
                <w:numId w:val="104"/>
              </w:numPr>
              <w:bidi/>
              <w:spacing w:line="360" w:lineRule="auto"/>
              <w:jc w:val="center"/>
              <w:rPr>
                <w:rFonts w:cs="David"/>
                <w:sz w:val="24"/>
                <w:szCs w:val="24"/>
                <w:rtl/>
              </w:rPr>
            </w:pPr>
          </w:p>
        </w:tc>
      </w:tr>
      <w:tr w:rsidR="00477A6F" w:rsidRPr="00771134" w:rsidTr="00E83F92">
        <w:trPr>
          <w:cantSplit/>
          <w:trHeight w:hRule="exact" w:val="315"/>
          <w:jc w:val="center"/>
        </w:trPr>
        <w:tc>
          <w:tcPr>
            <w:tcW w:w="7384" w:type="dxa"/>
          </w:tcPr>
          <w:p w:rsidR="00477A6F" w:rsidRPr="00F73410" w:rsidRDefault="00477A6F" w:rsidP="00E83F92">
            <w:pPr>
              <w:bidi/>
              <w:spacing w:line="360" w:lineRule="auto"/>
              <w:rPr>
                <w:rFonts w:cs="David"/>
                <w:sz w:val="24"/>
                <w:szCs w:val="24"/>
                <w:rtl/>
              </w:rPr>
            </w:pPr>
            <w:r w:rsidRPr="00F73410">
              <w:rPr>
                <w:rFonts w:cs="David"/>
                <w:sz w:val="24"/>
                <w:szCs w:val="24"/>
                <w:rtl/>
              </w:rPr>
              <w:t>בדיקת התראות גובה מים (היכן שקיים).</w:t>
            </w:r>
          </w:p>
        </w:tc>
        <w:tc>
          <w:tcPr>
            <w:tcW w:w="850" w:type="dxa"/>
          </w:tcPr>
          <w:p w:rsidR="00477A6F" w:rsidRPr="00F73410" w:rsidRDefault="00477A6F" w:rsidP="00E83F92">
            <w:pPr>
              <w:bidi/>
              <w:spacing w:line="360" w:lineRule="auto"/>
              <w:jc w:val="center"/>
              <w:rPr>
                <w:rFonts w:cs="David"/>
                <w:sz w:val="24"/>
                <w:szCs w:val="24"/>
                <w:rtl/>
              </w:rPr>
            </w:pPr>
            <w:r w:rsidRPr="00F73410">
              <w:rPr>
                <w:rFonts w:cs="David"/>
                <w:sz w:val="24"/>
                <w:szCs w:val="24"/>
                <w:rtl/>
              </w:rPr>
              <w:t>פ</w:t>
            </w:r>
          </w:p>
        </w:tc>
        <w:tc>
          <w:tcPr>
            <w:tcW w:w="709" w:type="dxa"/>
            <w:vMerge/>
          </w:tcPr>
          <w:p w:rsidR="00477A6F" w:rsidRDefault="00477A6F" w:rsidP="00E83F92">
            <w:pPr>
              <w:bidi/>
              <w:spacing w:line="360" w:lineRule="auto"/>
              <w:jc w:val="center"/>
              <w:rPr>
                <w:rFonts w:cs="David"/>
                <w:color w:val="000000"/>
                <w:sz w:val="24"/>
                <w:szCs w:val="24"/>
                <w:rtl/>
              </w:rPr>
            </w:pPr>
          </w:p>
        </w:tc>
        <w:tc>
          <w:tcPr>
            <w:tcW w:w="816" w:type="dxa"/>
          </w:tcPr>
          <w:p w:rsidR="00477A6F" w:rsidRPr="00BA2187" w:rsidRDefault="00477A6F" w:rsidP="00477A6F">
            <w:pPr>
              <w:pStyle w:val="afc"/>
              <w:numPr>
                <w:ilvl w:val="0"/>
                <w:numId w:val="104"/>
              </w:numPr>
              <w:bidi/>
              <w:spacing w:line="360" w:lineRule="auto"/>
              <w:jc w:val="center"/>
              <w:rPr>
                <w:rFonts w:cs="David"/>
                <w:sz w:val="24"/>
                <w:szCs w:val="24"/>
                <w:rtl/>
              </w:rPr>
            </w:pPr>
          </w:p>
        </w:tc>
      </w:tr>
      <w:tr w:rsidR="00477A6F" w:rsidRPr="00771134" w:rsidTr="00E83F92">
        <w:trPr>
          <w:cantSplit/>
          <w:trHeight w:hRule="exact" w:val="315"/>
          <w:jc w:val="center"/>
        </w:trPr>
        <w:tc>
          <w:tcPr>
            <w:tcW w:w="7384" w:type="dxa"/>
          </w:tcPr>
          <w:p w:rsidR="00477A6F" w:rsidRPr="00F73410" w:rsidRDefault="00477A6F" w:rsidP="00E83F92">
            <w:pPr>
              <w:bidi/>
              <w:spacing w:line="360" w:lineRule="auto"/>
              <w:rPr>
                <w:rFonts w:cs="David"/>
                <w:sz w:val="24"/>
                <w:szCs w:val="24"/>
                <w:rtl/>
              </w:rPr>
            </w:pPr>
            <w:r w:rsidRPr="00F73410">
              <w:rPr>
                <w:rFonts w:cs="David"/>
                <w:sz w:val="24"/>
                <w:szCs w:val="24"/>
                <w:rtl/>
              </w:rPr>
              <w:t>הסרת חלודה ותקוני צבע.</w:t>
            </w:r>
          </w:p>
        </w:tc>
        <w:tc>
          <w:tcPr>
            <w:tcW w:w="850" w:type="dxa"/>
          </w:tcPr>
          <w:p w:rsidR="00477A6F" w:rsidRPr="00F73410" w:rsidRDefault="00477A6F" w:rsidP="00E83F92">
            <w:pPr>
              <w:bidi/>
              <w:spacing w:line="360" w:lineRule="auto"/>
              <w:jc w:val="center"/>
              <w:rPr>
                <w:rFonts w:cs="David"/>
                <w:sz w:val="24"/>
                <w:szCs w:val="24"/>
                <w:rtl/>
              </w:rPr>
            </w:pPr>
            <w:r w:rsidRPr="00F73410">
              <w:rPr>
                <w:rFonts w:cs="David"/>
                <w:sz w:val="24"/>
                <w:szCs w:val="24"/>
                <w:rtl/>
              </w:rPr>
              <w:t>פ</w:t>
            </w:r>
          </w:p>
        </w:tc>
        <w:tc>
          <w:tcPr>
            <w:tcW w:w="709" w:type="dxa"/>
            <w:vMerge/>
          </w:tcPr>
          <w:p w:rsidR="00477A6F" w:rsidRDefault="00477A6F" w:rsidP="00E83F92">
            <w:pPr>
              <w:bidi/>
              <w:spacing w:line="360" w:lineRule="auto"/>
              <w:jc w:val="center"/>
              <w:rPr>
                <w:rFonts w:cs="David"/>
                <w:color w:val="000000"/>
                <w:sz w:val="24"/>
                <w:szCs w:val="24"/>
                <w:rtl/>
              </w:rPr>
            </w:pPr>
          </w:p>
        </w:tc>
        <w:tc>
          <w:tcPr>
            <w:tcW w:w="816" w:type="dxa"/>
          </w:tcPr>
          <w:p w:rsidR="00477A6F" w:rsidRPr="00BA2187" w:rsidRDefault="00477A6F" w:rsidP="00477A6F">
            <w:pPr>
              <w:pStyle w:val="afc"/>
              <w:numPr>
                <w:ilvl w:val="0"/>
                <w:numId w:val="104"/>
              </w:numPr>
              <w:bidi/>
              <w:spacing w:line="360" w:lineRule="auto"/>
              <w:jc w:val="center"/>
              <w:rPr>
                <w:rFonts w:cs="David"/>
                <w:sz w:val="24"/>
                <w:szCs w:val="24"/>
                <w:rtl/>
              </w:rPr>
            </w:pPr>
          </w:p>
        </w:tc>
      </w:tr>
    </w:tbl>
    <w:p w:rsidR="00477A6F" w:rsidRDefault="00477A6F" w:rsidP="00477A6F">
      <w:pPr>
        <w:bidi/>
        <w:jc w:val="right"/>
        <w:rPr>
          <w:rFonts w:cs="David"/>
          <w:color w:val="000000"/>
          <w:rtl/>
        </w:rPr>
      </w:pPr>
    </w:p>
    <w:p w:rsidR="00477A6F" w:rsidRDefault="00477A6F">
      <w:pPr>
        <w:rPr>
          <w:rFonts w:cs="David"/>
          <w:color w:val="000000"/>
          <w:rtl/>
        </w:rPr>
      </w:pPr>
      <w:r>
        <w:rPr>
          <w:rFonts w:cs="David"/>
          <w:color w:val="000000"/>
          <w:rtl/>
        </w:rPr>
        <w:br w:type="page"/>
      </w:r>
    </w:p>
    <w:p w:rsidR="00477A6F" w:rsidRPr="002212F8" w:rsidRDefault="00477A6F" w:rsidP="00477A6F">
      <w:pPr>
        <w:bidi/>
        <w:jc w:val="right"/>
        <w:rPr>
          <w:rFonts w:cs="David"/>
          <w:color w:val="000000"/>
        </w:rPr>
      </w:pPr>
    </w:p>
    <w:p w:rsidR="00A91B31" w:rsidRPr="002212F8" w:rsidRDefault="00A91B31" w:rsidP="00177C50">
      <w:pPr>
        <w:bidi/>
        <w:jc w:val="right"/>
        <w:rPr>
          <w:rFonts w:cs="David"/>
          <w:color w:val="000000"/>
        </w:rPr>
      </w:pPr>
    </w:p>
    <w:tbl>
      <w:tblPr>
        <w:tblW w:w="975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7384"/>
        <w:gridCol w:w="850"/>
        <w:gridCol w:w="709"/>
        <w:gridCol w:w="816"/>
      </w:tblGrid>
      <w:tr w:rsidR="00A91B31" w:rsidRPr="00B9271A" w:rsidTr="00A91B31">
        <w:trPr>
          <w:cantSplit/>
          <w:trHeight w:hRule="exact" w:val="320"/>
          <w:jc w:val="center"/>
        </w:trPr>
        <w:tc>
          <w:tcPr>
            <w:tcW w:w="7384" w:type="dxa"/>
          </w:tcPr>
          <w:p w:rsidR="00A91B31" w:rsidRPr="00B9271A" w:rsidRDefault="00A91B31" w:rsidP="00177C50">
            <w:pPr>
              <w:bidi/>
              <w:spacing w:line="360" w:lineRule="auto"/>
              <w:jc w:val="center"/>
              <w:rPr>
                <w:rFonts w:cs="David"/>
                <w:sz w:val="28"/>
                <w:szCs w:val="28"/>
                <w:rtl/>
              </w:rPr>
            </w:pPr>
            <w:r w:rsidRPr="00B9271A">
              <w:rPr>
                <w:rFonts w:cs="David" w:hint="cs"/>
                <w:b/>
                <w:bCs/>
                <w:sz w:val="28"/>
                <w:szCs w:val="28"/>
                <w:rtl/>
              </w:rPr>
              <w:t>דף טיפולים</w:t>
            </w:r>
          </w:p>
        </w:tc>
        <w:tc>
          <w:tcPr>
            <w:tcW w:w="850" w:type="dxa"/>
            <w:vMerge w:val="restart"/>
            <w:vAlign w:val="center"/>
          </w:tcPr>
          <w:p w:rsidR="00A91B31" w:rsidRPr="00B9271A" w:rsidRDefault="00A91B31" w:rsidP="00177C50">
            <w:pPr>
              <w:bidi/>
              <w:spacing w:line="360" w:lineRule="auto"/>
              <w:jc w:val="center"/>
              <w:rPr>
                <w:rFonts w:cs="David"/>
                <w:b/>
                <w:bCs/>
                <w:sz w:val="24"/>
                <w:szCs w:val="24"/>
                <w:rtl/>
              </w:rPr>
            </w:pPr>
            <w:r w:rsidRPr="00B9271A">
              <w:rPr>
                <w:rFonts w:cs="David" w:hint="cs"/>
                <w:b/>
                <w:bCs/>
                <w:sz w:val="24"/>
                <w:szCs w:val="24"/>
                <w:rtl/>
              </w:rPr>
              <w:t>מצב</w:t>
            </w:r>
          </w:p>
          <w:p w:rsidR="00A91B31" w:rsidRPr="00B9271A" w:rsidRDefault="00A91B31" w:rsidP="00177C50">
            <w:pPr>
              <w:bidi/>
              <w:spacing w:line="360" w:lineRule="auto"/>
              <w:jc w:val="center"/>
              <w:rPr>
                <w:rFonts w:cs="David"/>
                <w:b/>
                <w:bCs/>
                <w:sz w:val="24"/>
                <w:szCs w:val="24"/>
                <w:rtl/>
              </w:rPr>
            </w:pPr>
            <w:r w:rsidRPr="00B9271A">
              <w:rPr>
                <w:rFonts w:cs="David" w:hint="cs"/>
                <w:b/>
                <w:bCs/>
                <w:sz w:val="24"/>
                <w:szCs w:val="24"/>
                <w:rtl/>
              </w:rPr>
              <w:t>ציוד</w:t>
            </w:r>
          </w:p>
        </w:tc>
        <w:tc>
          <w:tcPr>
            <w:tcW w:w="709" w:type="dxa"/>
            <w:vMerge w:val="restart"/>
            <w:vAlign w:val="center"/>
          </w:tcPr>
          <w:p w:rsidR="00A91B31" w:rsidRPr="00B9271A" w:rsidRDefault="00A91B31" w:rsidP="00177C50">
            <w:pPr>
              <w:bidi/>
              <w:spacing w:line="360" w:lineRule="auto"/>
              <w:jc w:val="center"/>
              <w:rPr>
                <w:rFonts w:cs="David"/>
                <w:b/>
                <w:bCs/>
                <w:sz w:val="24"/>
                <w:szCs w:val="24"/>
                <w:rtl/>
              </w:rPr>
            </w:pPr>
            <w:r w:rsidRPr="00B9271A">
              <w:rPr>
                <w:rFonts w:cs="David" w:hint="cs"/>
                <w:b/>
                <w:bCs/>
                <w:sz w:val="24"/>
                <w:szCs w:val="24"/>
                <w:rtl/>
              </w:rPr>
              <w:t>תד'</w:t>
            </w:r>
          </w:p>
        </w:tc>
        <w:tc>
          <w:tcPr>
            <w:tcW w:w="816" w:type="dxa"/>
            <w:vMerge w:val="restart"/>
            <w:vAlign w:val="center"/>
          </w:tcPr>
          <w:p w:rsidR="00A91B31" w:rsidRPr="00B9271A" w:rsidRDefault="00A91B31" w:rsidP="00177C50">
            <w:pPr>
              <w:bidi/>
              <w:spacing w:line="360" w:lineRule="auto"/>
              <w:jc w:val="center"/>
              <w:rPr>
                <w:rFonts w:cs="David"/>
                <w:b/>
                <w:bCs/>
                <w:sz w:val="24"/>
                <w:szCs w:val="24"/>
                <w:rtl/>
              </w:rPr>
            </w:pPr>
            <w:r w:rsidRPr="00B9271A">
              <w:rPr>
                <w:rFonts w:cs="David"/>
                <w:b/>
                <w:bCs/>
                <w:sz w:val="24"/>
                <w:szCs w:val="24"/>
                <w:rtl/>
              </w:rPr>
              <w:t>מ</w:t>
            </w:r>
            <w:r w:rsidRPr="00B9271A">
              <w:rPr>
                <w:rFonts w:cs="David" w:hint="cs"/>
                <w:b/>
                <w:bCs/>
                <w:sz w:val="24"/>
                <w:szCs w:val="24"/>
                <w:rtl/>
              </w:rPr>
              <w:t>ס'</w:t>
            </w:r>
          </w:p>
        </w:tc>
      </w:tr>
      <w:tr w:rsidR="00A91B31" w:rsidRPr="00B9271A" w:rsidTr="00A91B31">
        <w:trPr>
          <w:cantSplit/>
          <w:trHeight w:hRule="exact" w:val="320"/>
          <w:jc w:val="center"/>
        </w:trPr>
        <w:tc>
          <w:tcPr>
            <w:tcW w:w="7384" w:type="dxa"/>
          </w:tcPr>
          <w:p w:rsidR="00A91B31" w:rsidRPr="00B9271A" w:rsidRDefault="00A91B31" w:rsidP="00177C50">
            <w:pPr>
              <w:bidi/>
              <w:spacing w:line="360" w:lineRule="auto"/>
              <w:jc w:val="center"/>
              <w:outlineLvl w:val="0"/>
              <w:rPr>
                <w:rFonts w:cs="David"/>
                <w:b/>
                <w:bCs/>
                <w:sz w:val="28"/>
                <w:szCs w:val="28"/>
                <w:rtl/>
              </w:rPr>
            </w:pPr>
            <w:bookmarkStart w:id="397" w:name="_Toc501876932"/>
            <w:bookmarkStart w:id="398" w:name="_Toc503179613"/>
            <w:bookmarkStart w:id="399" w:name="_Toc509918809"/>
            <w:r w:rsidRPr="00B9271A">
              <w:rPr>
                <w:rFonts w:cs="David" w:hint="cs"/>
                <w:b/>
                <w:bCs/>
                <w:sz w:val="28"/>
                <w:szCs w:val="28"/>
                <w:rtl/>
              </w:rPr>
              <w:t>אחזקת פנים מבנה</w:t>
            </w:r>
            <w:bookmarkEnd w:id="397"/>
            <w:bookmarkEnd w:id="398"/>
            <w:bookmarkEnd w:id="399"/>
          </w:p>
        </w:tc>
        <w:tc>
          <w:tcPr>
            <w:tcW w:w="850" w:type="dxa"/>
            <w:vMerge/>
          </w:tcPr>
          <w:p w:rsidR="00A91B31" w:rsidRPr="00B9271A" w:rsidRDefault="00A91B31" w:rsidP="00177C50">
            <w:pPr>
              <w:bidi/>
              <w:spacing w:line="360" w:lineRule="auto"/>
              <w:jc w:val="center"/>
              <w:rPr>
                <w:rFonts w:cs="David"/>
                <w:sz w:val="24"/>
                <w:szCs w:val="24"/>
                <w:rtl/>
              </w:rPr>
            </w:pP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vMerge/>
          </w:tcPr>
          <w:p w:rsidR="00A91B31" w:rsidRPr="00B9271A" w:rsidRDefault="00A91B31" w:rsidP="00177C50">
            <w:pPr>
              <w:bidi/>
              <w:spacing w:line="360" w:lineRule="auto"/>
              <w:jc w:val="center"/>
              <w:rPr>
                <w:rFonts w:cs="David"/>
                <w:sz w:val="24"/>
                <w:szCs w:val="24"/>
                <w:rtl/>
              </w:rPr>
            </w:pPr>
          </w:p>
        </w:tc>
      </w:tr>
      <w:tr w:rsidR="00A91B31" w:rsidRPr="00B9271A" w:rsidTr="00A91B31">
        <w:trPr>
          <w:cantSplit/>
          <w:trHeight w:hRule="exact" w:val="680"/>
          <w:jc w:val="center"/>
        </w:trPr>
        <w:tc>
          <w:tcPr>
            <w:tcW w:w="7384" w:type="dxa"/>
          </w:tcPr>
          <w:p w:rsidR="00A91B31" w:rsidRPr="00B9271A" w:rsidRDefault="00A91B31" w:rsidP="00177C50">
            <w:pPr>
              <w:bidi/>
              <w:spacing w:line="360" w:lineRule="auto"/>
              <w:jc w:val="center"/>
              <w:rPr>
                <w:rFonts w:cs="David"/>
                <w:sz w:val="24"/>
                <w:szCs w:val="24"/>
                <w:rtl/>
              </w:rPr>
            </w:pPr>
            <w:r w:rsidRPr="00B9271A">
              <w:rPr>
                <w:rFonts w:cs="David"/>
                <w:b/>
                <w:bCs/>
                <w:sz w:val="24"/>
                <w:szCs w:val="24"/>
                <w:u w:val="single"/>
                <w:rtl/>
              </w:rPr>
              <w:t>הוראות  לבצוע</w:t>
            </w:r>
          </w:p>
        </w:tc>
        <w:tc>
          <w:tcPr>
            <w:tcW w:w="850" w:type="dxa"/>
            <w:vMerge/>
          </w:tcPr>
          <w:p w:rsidR="00A91B31" w:rsidRPr="00B9271A" w:rsidRDefault="00A91B31" w:rsidP="00177C50">
            <w:pPr>
              <w:bidi/>
              <w:spacing w:line="360" w:lineRule="auto"/>
              <w:jc w:val="center"/>
              <w:rPr>
                <w:rFonts w:cs="David"/>
                <w:sz w:val="24"/>
                <w:szCs w:val="24"/>
                <w:rtl/>
              </w:rPr>
            </w:pP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vMerge/>
          </w:tcPr>
          <w:p w:rsidR="00A91B31" w:rsidRPr="00B9271A" w:rsidRDefault="00A91B31" w:rsidP="00177C50">
            <w:p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תקוני צבעים לקירות (במקום בו נדרש תיקון יבוצע משטח שלם), שימון ציפוי עץ.</w:t>
            </w:r>
          </w:p>
        </w:tc>
        <w:tc>
          <w:tcPr>
            <w:tcW w:w="850" w:type="dxa"/>
          </w:tcPr>
          <w:p w:rsidR="00A91B31" w:rsidRPr="00B9271A" w:rsidRDefault="00A91B31" w:rsidP="00177C50">
            <w:pPr>
              <w:bidi/>
              <w:spacing w:line="360" w:lineRule="auto"/>
              <w:jc w:val="center"/>
              <w:rPr>
                <w:rFonts w:cs="David"/>
                <w:sz w:val="24"/>
                <w:szCs w:val="24"/>
                <w:rtl/>
              </w:rPr>
            </w:pPr>
            <w:r w:rsidRPr="00B9271A">
              <w:rPr>
                <w:rFonts w:cs="David" w:hint="cs"/>
                <w:sz w:val="24"/>
                <w:szCs w:val="24"/>
                <w:rtl/>
              </w:rPr>
              <w:t>ס</w:t>
            </w:r>
          </w:p>
        </w:tc>
        <w:tc>
          <w:tcPr>
            <w:tcW w:w="709" w:type="dxa"/>
            <w:vMerge w:val="restart"/>
          </w:tcPr>
          <w:p w:rsidR="00A91B31" w:rsidRPr="00B9271A" w:rsidRDefault="00A91B31" w:rsidP="00177C50">
            <w:pPr>
              <w:bidi/>
              <w:spacing w:line="360" w:lineRule="auto"/>
              <w:jc w:val="center"/>
              <w:rPr>
                <w:rFonts w:cs="David"/>
                <w:sz w:val="24"/>
                <w:szCs w:val="24"/>
                <w:rtl/>
              </w:rPr>
            </w:pPr>
            <w:r w:rsidRPr="00B9271A">
              <w:rPr>
                <w:rFonts w:cs="David" w:hint="cs"/>
                <w:sz w:val="24"/>
                <w:szCs w:val="24"/>
                <w:rtl/>
              </w:rPr>
              <w:t>ת</w:t>
            </w:r>
          </w:p>
        </w:tc>
        <w:tc>
          <w:tcPr>
            <w:tcW w:w="816" w:type="dxa"/>
          </w:tcPr>
          <w:p w:rsidR="00A91B31" w:rsidRPr="00B9271A" w:rsidRDefault="00A91B31" w:rsidP="00392CCF">
            <w:pPr>
              <w:pStyle w:val="afc"/>
              <w:numPr>
                <w:ilvl w:val="0"/>
                <w:numId w:val="58"/>
              </w:numPr>
              <w:bidi/>
              <w:spacing w:line="360" w:lineRule="auto"/>
              <w:ind w:left="0" w:firstLine="0"/>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תקוני ריצוף שבור, שקוע ורופף.</w:t>
            </w:r>
          </w:p>
        </w:tc>
        <w:tc>
          <w:tcPr>
            <w:tcW w:w="850" w:type="dxa"/>
          </w:tcPr>
          <w:p w:rsidR="00A91B31" w:rsidRPr="00B9271A" w:rsidRDefault="00A91B31" w:rsidP="00177C50">
            <w:pPr>
              <w:bidi/>
              <w:spacing w:line="360" w:lineRule="auto"/>
              <w:jc w:val="center"/>
              <w:rPr>
                <w:rFonts w:cs="David"/>
                <w:sz w:val="24"/>
                <w:szCs w:val="24"/>
                <w:rtl/>
              </w:rP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58"/>
              </w:numPr>
              <w:bidi/>
              <w:spacing w:line="360" w:lineRule="auto"/>
              <w:ind w:left="0" w:firstLine="0"/>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 xml:space="preserve">טפול בעץ, דלתות, משקופים ומסגרות - שימון פוליטורה </w:t>
            </w:r>
            <w:r w:rsidRPr="00B9271A">
              <w:rPr>
                <w:rFonts w:cs="David" w:hint="cs"/>
                <w:sz w:val="24"/>
                <w:szCs w:val="24"/>
                <w:rtl/>
              </w:rPr>
              <w:t xml:space="preserve"> </w:t>
            </w:r>
            <w:r w:rsidRPr="00B9271A">
              <w:rPr>
                <w:rFonts w:cs="David"/>
                <w:sz w:val="24"/>
                <w:szCs w:val="24"/>
                <w:rtl/>
              </w:rPr>
              <w:t>ותיקוני צבע או פורמייקה כנדרש.</w:t>
            </w:r>
          </w:p>
        </w:tc>
        <w:tc>
          <w:tcPr>
            <w:tcW w:w="850" w:type="dxa"/>
          </w:tcPr>
          <w:p w:rsidR="00A91B31" w:rsidRPr="00B9271A" w:rsidRDefault="00A91B31" w:rsidP="00177C50">
            <w:pPr>
              <w:bidi/>
              <w:spacing w:line="360" w:lineRule="auto"/>
              <w:jc w:val="center"/>
              <w:rPr>
                <w:rFonts w:cs="David"/>
                <w:sz w:val="24"/>
                <w:szCs w:val="24"/>
                <w:rtl/>
              </w:rP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58"/>
              </w:numPr>
              <w:bidi/>
              <w:spacing w:line="360" w:lineRule="auto"/>
              <w:ind w:left="0" w:firstLine="0"/>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Pr>
              <w:t>PVC</w:t>
            </w:r>
            <w:r w:rsidRPr="00B9271A">
              <w:rPr>
                <w:rFonts w:cs="David"/>
                <w:sz w:val="24"/>
                <w:szCs w:val="24"/>
                <w:rtl/>
              </w:rPr>
              <w:t>, שטיחים וחפוי ריצפה אחר - תקון משטח קצוות ופנלים חיתוך, הדבקה והשלמת חלקים פגועים ופגומים</w:t>
            </w:r>
            <w:r w:rsidRPr="00B9271A">
              <w:rPr>
                <w:rFonts w:cs="David" w:hint="cs"/>
                <w:sz w:val="24"/>
                <w:szCs w:val="24"/>
                <w:rtl/>
              </w:rPr>
              <w:t xml:space="preserve"> </w:t>
            </w:r>
            <w:r w:rsidRPr="00B9271A">
              <w:rPr>
                <w:rFonts w:cs="David"/>
                <w:sz w:val="24"/>
                <w:szCs w:val="24"/>
                <w:rtl/>
              </w:rPr>
              <w:t>ריהוט - בדיקה וחיזוק, תקוני צבע, הדבקת פורמייקה,</w:t>
            </w:r>
            <w:r w:rsidRPr="00B9271A">
              <w:rPr>
                <w:rFonts w:cs="David" w:hint="cs"/>
                <w:sz w:val="24"/>
                <w:szCs w:val="24"/>
                <w:rtl/>
              </w:rPr>
              <w:t xml:space="preserve"> </w:t>
            </w:r>
            <w:r w:rsidRPr="00B9271A">
              <w:rPr>
                <w:rFonts w:cs="David"/>
                <w:sz w:val="24"/>
                <w:szCs w:val="24"/>
                <w:rtl/>
              </w:rPr>
              <w:t>שימון וחידוש.</w:t>
            </w:r>
          </w:p>
        </w:tc>
        <w:tc>
          <w:tcPr>
            <w:tcW w:w="850" w:type="dxa"/>
          </w:tcPr>
          <w:p w:rsidR="00A91B31" w:rsidRPr="00B9271A" w:rsidRDefault="00A91B31" w:rsidP="00177C50">
            <w:pPr>
              <w:bidi/>
              <w:spacing w:line="360" w:lineRule="auto"/>
              <w:jc w:val="center"/>
              <w:rPr>
                <w:rFonts w:cs="David"/>
                <w:sz w:val="24"/>
                <w:szCs w:val="24"/>
                <w:rtl/>
              </w:rP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58"/>
              </w:numPr>
              <w:bidi/>
              <w:spacing w:line="360" w:lineRule="auto"/>
              <w:ind w:left="0" w:firstLine="0"/>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פרזול - בדיקה, חיזוק ושימון.</w:t>
            </w:r>
          </w:p>
        </w:tc>
        <w:tc>
          <w:tcPr>
            <w:tcW w:w="850" w:type="dxa"/>
          </w:tcPr>
          <w:p w:rsidR="00A91B31" w:rsidRPr="00B9271A" w:rsidRDefault="00A91B31" w:rsidP="00177C50">
            <w:pPr>
              <w:bidi/>
              <w:spacing w:line="360" w:lineRule="auto"/>
              <w:jc w:val="center"/>
              <w:rPr>
                <w:rFonts w:cs="David"/>
                <w:sz w:val="24"/>
                <w:szCs w:val="24"/>
                <w:rtl/>
              </w:rP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58"/>
              </w:numPr>
              <w:bidi/>
              <w:spacing w:line="360" w:lineRule="auto"/>
              <w:ind w:left="0" w:firstLine="0"/>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שרותים - נקוי מונע של סיפונים בכיורים ובדיקת נזילות.</w:t>
            </w:r>
          </w:p>
        </w:tc>
        <w:tc>
          <w:tcPr>
            <w:tcW w:w="850" w:type="dxa"/>
          </w:tcPr>
          <w:p w:rsidR="00A91B31" w:rsidRPr="00B9271A" w:rsidRDefault="00A91B31" w:rsidP="00177C50">
            <w:pPr>
              <w:bidi/>
              <w:spacing w:line="360" w:lineRule="auto"/>
              <w:jc w:val="center"/>
              <w:rPr>
                <w:rFonts w:cs="David"/>
                <w:sz w:val="24"/>
                <w:szCs w:val="24"/>
                <w:rtl/>
              </w:rP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58"/>
              </w:numPr>
              <w:bidi/>
              <w:spacing w:line="360" w:lineRule="auto"/>
              <w:ind w:left="0" w:firstLine="0"/>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החלפת או צפוי מחדש של אביזרים שהתקלפו מצבע או ניקל</w:t>
            </w:r>
            <w:r w:rsidRPr="00B9271A">
              <w:rPr>
                <w:rFonts w:cs="David" w:hint="cs"/>
                <w:sz w:val="24"/>
                <w:szCs w:val="24"/>
                <w:rtl/>
              </w:rPr>
              <w:t xml:space="preserve"> </w:t>
            </w:r>
            <w:r w:rsidRPr="00B9271A">
              <w:rPr>
                <w:rFonts w:cs="David"/>
                <w:sz w:val="24"/>
                <w:szCs w:val="24"/>
                <w:rtl/>
              </w:rPr>
              <w:t>תקרות אקוסטיות וגופי תאורה - יישור, נקוי ותקוני צבע,</w:t>
            </w:r>
            <w:r w:rsidRPr="00B9271A">
              <w:rPr>
                <w:rFonts w:cs="David" w:hint="cs"/>
                <w:sz w:val="24"/>
                <w:szCs w:val="24"/>
                <w:rtl/>
              </w:rPr>
              <w:t xml:space="preserve"> </w:t>
            </w:r>
            <w:r w:rsidRPr="00B9271A">
              <w:rPr>
                <w:rFonts w:cs="David"/>
                <w:sz w:val="24"/>
                <w:szCs w:val="24"/>
                <w:rtl/>
              </w:rPr>
              <w:t>החלפת חלקים כנדרש.</w:t>
            </w:r>
          </w:p>
        </w:tc>
        <w:tc>
          <w:tcPr>
            <w:tcW w:w="850" w:type="dxa"/>
          </w:tcPr>
          <w:p w:rsidR="00A91B31" w:rsidRPr="00B9271A" w:rsidRDefault="00A91B31" w:rsidP="00177C50">
            <w:pPr>
              <w:bidi/>
              <w:spacing w:line="360" w:lineRule="auto"/>
              <w:jc w:val="center"/>
              <w:rPr>
                <w:rFonts w:cs="David"/>
                <w:sz w:val="24"/>
                <w:szCs w:val="24"/>
                <w:rtl/>
              </w:rP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58"/>
              </w:numPr>
              <w:bidi/>
              <w:spacing w:line="360" w:lineRule="auto"/>
              <w:ind w:left="0" w:firstLine="0"/>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תאורת חרום - בדיקת תאורת חרום ושילוט יציאה, החלפת</w:t>
            </w:r>
            <w:r w:rsidRPr="00B9271A">
              <w:rPr>
                <w:rFonts w:cs="David" w:hint="cs"/>
                <w:sz w:val="24"/>
                <w:szCs w:val="24"/>
                <w:rtl/>
              </w:rPr>
              <w:t xml:space="preserve"> </w:t>
            </w:r>
            <w:r w:rsidRPr="00B9271A">
              <w:rPr>
                <w:rFonts w:cs="David"/>
                <w:sz w:val="24"/>
                <w:szCs w:val="24"/>
                <w:rtl/>
              </w:rPr>
              <w:t>מצברים ונורות כנדרש.</w:t>
            </w:r>
          </w:p>
        </w:tc>
        <w:tc>
          <w:tcPr>
            <w:tcW w:w="850" w:type="dxa"/>
          </w:tcPr>
          <w:p w:rsidR="00A91B31" w:rsidRPr="00B9271A" w:rsidRDefault="00A91B31" w:rsidP="00177C50">
            <w:pPr>
              <w:bidi/>
              <w:spacing w:line="360" w:lineRule="auto"/>
              <w:jc w:val="center"/>
              <w:rPr>
                <w:rFonts w:cs="David"/>
                <w:sz w:val="24"/>
                <w:szCs w:val="24"/>
                <w:rtl/>
              </w:rP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58"/>
              </w:numPr>
              <w:bidi/>
              <w:spacing w:line="360" w:lineRule="auto"/>
              <w:ind w:left="0" w:firstLine="0"/>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חלונות - בדיקת ושימון פירזול, אטימות.</w:t>
            </w:r>
          </w:p>
        </w:tc>
        <w:tc>
          <w:tcPr>
            <w:tcW w:w="850" w:type="dxa"/>
          </w:tcPr>
          <w:p w:rsidR="00A91B31" w:rsidRPr="00B9271A" w:rsidRDefault="00A91B31" w:rsidP="00177C50">
            <w:pPr>
              <w:bidi/>
              <w:spacing w:line="360" w:lineRule="auto"/>
              <w:jc w:val="center"/>
              <w:rPr>
                <w:rFonts w:cs="David"/>
                <w:sz w:val="24"/>
                <w:szCs w:val="24"/>
                <w:rtl/>
              </w:rP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58"/>
              </w:numPr>
              <w:bidi/>
              <w:spacing w:line="360" w:lineRule="auto"/>
              <w:ind w:left="0" w:firstLine="0"/>
              <w:jc w:val="center"/>
              <w:rPr>
                <w:rFonts w:cs="David"/>
                <w:sz w:val="24"/>
                <w:szCs w:val="24"/>
                <w:rtl/>
              </w:rPr>
            </w:pPr>
          </w:p>
        </w:tc>
      </w:tr>
    </w:tbl>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tbl>
      <w:tblPr>
        <w:tblW w:w="975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7384"/>
        <w:gridCol w:w="850"/>
        <w:gridCol w:w="709"/>
        <w:gridCol w:w="816"/>
      </w:tblGrid>
      <w:tr w:rsidR="00A91B31" w:rsidRPr="00B9271A" w:rsidTr="00A91B31">
        <w:trPr>
          <w:cantSplit/>
          <w:trHeight w:hRule="exact" w:val="320"/>
          <w:jc w:val="center"/>
        </w:trPr>
        <w:tc>
          <w:tcPr>
            <w:tcW w:w="7384" w:type="dxa"/>
          </w:tcPr>
          <w:p w:rsidR="00A91B31" w:rsidRPr="00B9271A" w:rsidRDefault="00A91B31" w:rsidP="00177C50">
            <w:pPr>
              <w:bidi/>
              <w:spacing w:line="360" w:lineRule="auto"/>
              <w:jc w:val="center"/>
              <w:rPr>
                <w:rFonts w:cs="David"/>
                <w:sz w:val="28"/>
                <w:szCs w:val="28"/>
                <w:rtl/>
              </w:rPr>
            </w:pPr>
            <w:r w:rsidRPr="00B9271A">
              <w:rPr>
                <w:rFonts w:cs="David" w:hint="cs"/>
                <w:b/>
                <w:bCs/>
                <w:sz w:val="28"/>
                <w:szCs w:val="28"/>
                <w:rtl/>
              </w:rPr>
              <w:t>דף טיפולים</w:t>
            </w:r>
          </w:p>
        </w:tc>
        <w:tc>
          <w:tcPr>
            <w:tcW w:w="850" w:type="dxa"/>
            <w:vMerge w:val="restart"/>
            <w:vAlign w:val="center"/>
          </w:tcPr>
          <w:p w:rsidR="00A91B31" w:rsidRPr="00B9271A" w:rsidRDefault="00A91B31" w:rsidP="00177C50">
            <w:pPr>
              <w:bidi/>
              <w:spacing w:line="360" w:lineRule="auto"/>
              <w:jc w:val="center"/>
              <w:rPr>
                <w:rFonts w:cs="David"/>
                <w:b/>
                <w:bCs/>
                <w:sz w:val="24"/>
                <w:szCs w:val="24"/>
                <w:rtl/>
              </w:rPr>
            </w:pPr>
            <w:r w:rsidRPr="00B9271A">
              <w:rPr>
                <w:rFonts w:cs="David" w:hint="cs"/>
                <w:b/>
                <w:bCs/>
                <w:sz w:val="24"/>
                <w:szCs w:val="24"/>
                <w:rtl/>
              </w:rPr>
              <w:t>מצב</w:t>
            </w:r>
          </w:p>
          <w:p w:rsidR="00A91B31" w:rsidRPr="00B9271A" w:rsidRDefault="00A91B31" w:rsidP="00177C50">
            <w:pPr>
              <w:bidi/>
              <w:spacing w:line="360" w:lineRule="auto"/>
              <w:jc w:val="center"/>
              <w:rPr>
                <w:rFonts w:cs="David"/>
                <w:b/>
                <w:bCs/>
                <w:sz w:val="24"/>
                <w:szCs w:val="24"/>
                <w:rtl/>
              </w:rPr>
            </w:pPr>
            <w:r w:rsidRPr="00B9271A">
              <w:rPr>
                <w:rFonts w:cs="David" w:hint="cs"/>
                <w:b/>
                <w:bCs/>
                <w:sz w:val="24"/>
                <w:szCs w:val="24"/>
                <w:rtl/>
              </w:rPr>
              <w:t>ציוד</w:t>
            </w:r>
          </w:p>
        </w:tc>
        <w:tc>
          <w:tcPr>
            <w:tcW w:w="709" w:type="dxa"/>
            <w:vMerge w:val="restart"/>
            <w:vAlign w:val="center"/>
          </w:tcPr>
          <w:p w:rsidR="00A91B31" w:rsidRPr="00B9271A" w:rsidRDefault="00A91B31" w:rsidP="00177C50">
            <w:pPr>
              <w:bidi/>
              <w:spacing w:line="360" w:lineRule="auto"/>
              <w:jc w:val="center"/>
              <w:rPr>
                <w:rFonts w:cs="David"/>
                <w:b/>
                <w:bCs/>
                <w:sz w:val="24"/>
                <w:szCs w:val="24"/>
                <w:rtl/>
              </w:rPr>
            </w:pPr>
            <w:r w:rsidRPr="00B9271A">
              <w:rPr>
                <w:rFonts w:cs="David" w:hint="cs"/>
                <w:b/>
                <w:bCs/>
                <w:sz w:val="24"/>
                <w:szCs w:val="24"/>
                <w:rtl/>
              </w:rPr>
              <w:t>תד'</w:t>
            </w:r>
          </w:p>
        </w:tc>
        <w:tc>
          <w:tcPr>
            <w:tcW w:w="816" w:type="dxa"/>
            <w:vMerge w:val="restart"/>
            <w:vAlign w:val="center"/>
          </w:tcPr>
          <w:p w:rsidR="00A91B31" w:rsidRPr="00B9271A" w:rsidRDefault="00A91B31" w:rsidP="00177C50">
            <w:pPr>
              <w:bidi/>
              <w:spacing w:line="360" w:lineRule="auto"/>
              <w:jc w:val="center"/>
              <w:rPr>
                <w:rFonts w:cs="David"/>
                <w:b/>
                <w:bCs/>
                <w:sz w:val="24"/>
                <w:szCs w:val="24"/>
                <w:rtl/>
              </w:rPr>
            </w:pPr>
            <w:r w:rsidRPr="00B9271A">
              <w:rPr>
                <w:rFonts w:cs="David"/>
                <w:b/>
                <w:bCs/>
                <w:sz w:val="24"/>
                <w:szCs w:val="24"/>
                <w:rtl/>
              </w:rPr>
              <w:t>מ</w:t>
            </w:r>
            <w:r w:rsidRPr="00B9271A">
              <w:rPr>
                <w:rFonts w:cs="David" w:hint="cs"/>
                <w:b/>
                <w:bCs/>
                <w:sz w:val="24"/>
                <w:szCs w:val="24"/>
                <w:rtl/>
              </w:rPr>
              <w:t>ס'</w:t>
            </w:r>
          </w:p>
        </w:tc>
      </w:tr>
      <w:tr w:rsidR="00A91B31" w:rsidRPr="00B9271A" w:rsidTr="00A91B31">
        <w:trPr>
          <w:cantSplit/>
          <w:trHeight w:hRule="exact" w:val="320"/>
          <w:jc w:val="center"/>
        </w:trPr>
        <w:tc>
          <w:tcPr>
            <w:tcW w:w="7384" w:type="dxa"/>
          </w:tcPr>
          <w:p w:rsidR="00A91B31" w:rsidRPr="00B9271A" w:rsidRDefault="00A91B31" w:rsidP="00177C50">
            <w:pPr>
              <w:bidi/>
              <w:spacing w:line="360" w:lineRule="auto"/>
              <w:jc w:val="center"/>
              <w:outlineLvl w:val="0"/>
              <w:rPr>
                <w:rFonts w:cs="David"/>
                <w:b/>
                <w:bCs/>
                <w:sz w:val="28"/>
                <w:szCs w:val="28"/>
                <w:rtl/>
              </w:rPr>
            </w:pPr>
            <w:bookmarkStart w:id="400" w:name="_Toc501876947"/>
            <w:bookmarkStart w:id="401" w:name="_Toc503179614"/>
            <w:bookmarkStart w:id="402" w:name="_Toc509918810"/>
            <w:r w:rsidRPr="00B9271A">
              <w:rPr>
                <w:rFonts w:cs="David" w:hint="cs"/>
                <w:b/>
                <w:bCs/>
                <w:sz w:val="28"/>
                <w:szCs w:val="28"/>
                <w:rtl/>
              </w:rPr>
              <w:t>גגות</w:t>
            </w:r>
            <w:bookmarkEnd w:id="400"/>
            <w:bookmarkEnd w:id="401"/>
            <w:bookmarkEnd w:id="402"/>
          </w:p>
        </w:tc>
        <w:tc>
          <w:tcPr>
            <w:tcW w:w="850" w:type="dxa"/>
            <w:vMerge/>
          </w:tcPr>
          <w:p w:rsidR="00A91B31" w:rsidRPr="00B9271A" w:rsidRDefault="00A91B31" w:rsidP="00177C50">
            <w:pPr>
              <w:bidi/>
              <w:spacing w:line="360" w:lineRule="auto"/>
              <w:jc w:val="center"/>
              <w:rPr>
                <w:rFonts w:cs="David"/>
                <w:sz w:val="24"/>
                <w:szCs w:val="24"/>
                <w:rtl/>
              </w:rPr>
            </w:pP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vMerge/>
          </w:tcPr>
          <w:p w:rsidR="00A91B31" w:rsidRPr="00B9271A" w:rsidRDefault="00A91B31" w:rsidP="00177C50">
            <w:pPr>
              <w:bidi/>
              <w:spacing w:line="360" w:lineRule="auto"/>
              <w:jc w:val="center"/>
              <w:rPr>
                <w:rFonts w:cs="David"/>
                <w:sz w:val="24"/>
                <w:szCs w:val="24"/>
                <w:rtl/>
              </w:rPr>
            </w:pPr>
          </w:p>
        </w:tc>
      </w:tr>
      <w:tr w:rsidR="00A91B31" w:rsidRPr="00B9271A" w:rsidTr="00A91B31">
        <w:trPr>
          <w:cantSplit/>
          <w:trHeight w:hRule="exact" w:val="680"/>
          <w:jc w:val="center"/>
        </w:trPr>
        <w:tc>
          <w:tcPr>
            <w:tcW w:w="7384" w:type="dxa"/>
          </w:tcPr>
          <w:p w:rsidR="00A91B31" w:rsidRPr="00B9271A" w:rsidRDefault="00A91B31" w:rsidP="00177C50">
            <w:pPr>
              <w:bidi/>
              <w:spacing w:line="360" w:lineRule="auto"/>
              <w:jc w:val="center"/>
              <w:rPr>
                <w:rFonts w:cs="David"/>
                <w:sz w:val="24"/>
                <w:szCs w:val="24"/>
                <w:rtl/>
              </w:rPr>
            </w:pPr>
            <w:r w:rsidRPr="00B9271A">
              <w:rPr>
                <w:rFonts w:cs="David"/>
                <w:b/>
                <w:bCs/>
                <w:sz w:val="24"/>
                <w:szCs w:val="24"/>
                <w:u w:val="single"/>
                <w:rtl/>
              </w:rPr>
              <w:t>הוראות  לבצוע</w:t>
            </w:r>
          </w:p>
        </w:tc>
        <w:tc>
          <w:tcPr>
            <w:tcW w:w="850" w:type="dxa"/>
            <w:vMerge/>
          </w:tcPr>
          <w:p w:rsidR="00A91B31" w:rsidRPr="00B9271A" w:rsidRDefault="00A91B31" w:rsidP="00177C50">
            <w:pPr>
              <w:bidi/>
              <w:spacing w:line="360" w:lineRule="auto"/>
              <w:jc w:val="center"/>
              <w:rPr>
                <w:rFonts w:cs="David"/>
                <w:sz w:val="24"/>
                <w:szCs w:val="24"/>
                <w:rtl/>
              </w:rPr>
            </w:pP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vMerge/>
          </w:tcPr>
          <w:p w:rsidR="00A91B31" w:rsidRPr="00B9271A" w:rsidRDefault="00A91B31" w:rsidP="00177C50">
            <w:p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b/>
                <w:bCs/>
                <w:sz w:val="24"/>
                <w:szCs w:val="24"/>
                <w:rtl/>
              </w:rPr>
              <w:t>גג זפת שטוח</w:t>
            </w:r>
          </w:p>
        </w:tc>
        <w:tc>
          <w:tcPr>
            <w:tcW w:w="850" w:type="dxa"/>
          </w:tcPr>
          <w:p w:rsidR="00A91B31" w:rsidRPr="00B9271A" w:rsidRDefault="00A91B31" w:rsidP="00177C50">
            <w:pPr>
              <w:bidi/>
              <w:spacing w:line="360" w:lineRule="auto"/>
              <w:jc w:val="center"/>
              <w:rPr>
                <w:rFonts w:cs="David"/>
                <w:sz w:val="24"/>
                <w:szCs w:val="24"/>
                <w:rtl/>
              </w:rPr>
            </w:pPr>
          </w:p>
        </w:tc>
        <w:tc>
          <w:tcPr>
            <w:tcW w:w="709" w:type="dxa"/>
            <w:vMerge w:val="restart"/>
          </w:tcPr>
          <w:p w:rsidR="00A91B31" w:rsidRPr="00B9271A" w:rsidRDefault="00A91B31" w:rsidP="00177C50">
            <w:pPr>
              <w:bidi/>
              <w:spacing w:line="360" w:lineRule="auto"/>
              <w:jc w:val="center"/>
              <w:rPr>
                <w:rFonts w:cs="David"/>
                <w:sz w:val="24"/>
                <w:szCs w:val="24"/>
                <w:rtl/>
              </w:rPr>
            </w:pPr>
            <w:r w:rsidRPr="00B9271A">
              <w:rPr>
                <w:rFonts w:cs="David" w:hint="cs"/>
                <w:sz w:val="24"/>
                <w:szCs w:val="24"/>
                <w:rtl/>
              </w:rPr>
              <w:t>מ</w:t>
            </w:r>
          </w:p>
        </w:tc>
        <w:tc>
          <w:tcPr>
            <w:tcW w:w="816" w:type="dxa"/>
          </w:tcPr>
          <w:p w:rsidR="00A91B31" w:rsidRPr="00B9271A" w:rsidRDefault="00A91B31" w:rsidP="00392CCF">
            <w:pPr>
              <w:pStyle w:val="afc"/>
              <w:numPr>
                <w:ilvl w:val="0"/>
                <w:numId w:val="59"/>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בדוק ונקה את הגג מלכלוך וחפצים לא רצויים.</w:t>
            </w:r>
          </w:p>
        </w:tc>
        <w:tc>
          <w:tcPr>
            <w:tcW w:w="850" w:type="dxa"/>
          </w:tcPr>
          <w:p w:rsidR="00A91B31" w:rsidRPr="00B9271A" w:rsidRDefault="00A91B31" w:rsidP="00177C50">
            <w:pPr>
              <w:bidi/>
              <w:spacing w:line="360" w:lineRule="auto"/>
              <w:jc w:val="center"/>
              <w:rPr>
                <w:rFonts w:cs="David"/>
                <w:sz w:val="24"/>
                <w:szCs w:val="24"/>
              </w:rP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59"/>
              </w:numPr>
              <w:bidi/>
              <w:spacing w:line="360" w:lineRule="auto"/>
              <w:ind w:left="0" w:firstLine="0"/>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בדוק אם נוצרו שקעים עקב פגעים בזפת על הגג.</w:t>
            </w:r>
          </w:p>
        </w:tc>
        <w:tc>
          <w:tcPr>
            <w:tcW w:w="850" w:type="dxa"/>
          </w:tcPr>
          <w:p w:rsidR="00A91B31" w:rsidRPr="00B9271A" w:rsidRDefault="00A91B31" w:rsidP="00177C50">
            <w:pPr>
              <w:bidi/>
              <w:spacing w:line="360" w:lineRule="auto"/>
              <w:jc w:val="center"/>
              <w:rPr>
                <w:rFonts w:cs="David"/>
                <w:sz w:val="24"/>
                <w:szCs w:val="24"/>
              </w:rP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59"/>
              </w:numPr>
              <w:bidi/>
              <w:spacing w:line="360" w:lineRule="auto"/>
              <w:ind w:left="0" w:firstLine="0"/>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בדוק המצאות ונקיון רשתות חורי הניקוז.</w:t>
            </w:r>
          </w:p>
        </w:tc>
        <w:tc>
          <w:tcPr>
            <w:tcW w:w="850" w:type="dxa"/>
          </w:tcPr>
          <w:p w:rsidR="00A91B31" w:rsidRPr="00B9271A" w:rsidRDefault="00A91B31" w:rsidP="00177C50">
            <w:pPr>
              <w:bidi/>
              <w:spacing w:line="360" w:lineRule="auto"/>
              <w:jc w:val="center"/>
              <w:rPr>
                <w:rFonts w:cs="David"/>
                <w:sz w:val="24"/>
                <w:szCs w:val="24"/>
              </w:rP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59"/>
              </w:numPr>
              <w:bidi/>
              <w:spacing w:line="360" w:lineRule="auto"/>
              <w:ind w:left="0" w:firstLine="0"/>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שפוך מים בלחץ במרזבים ובדוק יציאתם.</w:t>
            </w:r>
          </w:p>
        </w:tc>
        <w:tc>
          <w:tcPr>
            <w:tcW w:w="850" w:type="dxa"/>
          </w:tcPr>
          <w:p w:rsidR="00A91B31" w:rsidRPr="00B9271A" w:rsidRDefault="00A91B31" w:rsidP="00177C50">
            <w:pPr>
              <w:bidi/>
              <w:spacing w:line="360" w:lineRule="auto"/>
              <w:jc w:val="center"/>
              <w:rPr>
                <w:rFonts w:cs="David"/>
                <w:sz w:val="24"/>
                <w:szCs w:val="24"/>
              </w:rPr>
            </w:pPr>
            <w:r w:rsidRPr="00B9271A">
              <w:rPr>
                <w:rFonts w:cs="David" w:hint="cs"/>
                <w:sz w:val="24"/>
                <w:szCs w:val="24"/>
                <w:rtl/>
              </w:rPr>
              <w:t>פ</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59"/>
              </w:numPr>
              <w:bidi/>
              <w:spacing w:line="360" w:lineRule="auto"/>
              <w:ind w:left="0" w:firstLine="0"/>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לפני חורף - בדוק אחידות הזיפות על הגג.</w:t>
            </w:r>
          </w:p>
        </w:tc>
        <w:tc>
          <w:tcPr>
            <w:tcW w:w="850" w:type="dxa"/>
          </w:tcPr>
          <w:p w:rsidR="00A91B31" w:rsidRPr="00B9271A" w:rsidRDefault="00A91B31" w:rsidP="00177C50">
            <w:pPr>
              <w:bidi/>
              <w:spacing w:line="360" w:lineRule="auto"/>
              <w:jc w:val="center"/>
              <w:rPr>
                <w:rFonts w:cs="David"/>
                <w:sz w:val="24"/>
                <w:szCs w:val="24"/>
              </w:rP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59"/>
              </w:numPr>
              <w:bidi/>
              <w:spacing w:line="360" w:lineRule="auto"/>
              <w:ind w:left="0" w:firstLine="0"/>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לפני קיץ - בדוק סיוד הגג בחומר מתאים.</w:t>
            </w:r>
          </w:p>
        </w:tc>
        <w:tc>
          <w:tcPr>
            <w:tcW w:w="850" w:type="dxa"/>
          </w:tcPr>
          <w:p w:rsidR="00A91B31" w:rsidRPr="00B9271A" w:rsidRDefault="00A91B31" w:rsidP="00177C50">
            <w:pPr>
              <w:bidi/>
              <w:spacing w:line="360" w:lineRule="auto"/>
              <w:jc w:val="center"/>
              <w:rPr>
                <w:rFonts w:cs="David"/>
                <w:sz w:val="24"/>
                <w:szCs w:val="24"/>
              </w:rP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59"/>
              </w:numPr>
              <w:bidi/>
              <w:spacing w:line="360" w:lineRule="auto"/>
              <w:ind w:left="0" w:firstLine="0"/>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p>
        </w:tc>
        <w:tc>
          <w:tcPr>
            <w:tcW w:w="850" w:type="dxa"/>
          </w:tcPr>
          <w:p w:rsidR="00A91B31" w:rsidRPr="00B9271A" w:rsidRDefault="00A91B31" w:rsidP="00177C50">
            <w:pPr>
              <w:bidi/>
              <w:spacing w:line="360" w:lineRule="auto"/>
              <w:jc w:val="center"/>
              <w:rPr>
                <w:rFonts w:cs="David"/>
                <w:sz w:val="24"/>
                <w:szCs w:val="24"/>
                <w:rtl/>
              </w:rPr>
            </w:pP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59"/>
              </w:numPr>
              <w:bidi/>
              <w:spacing w:line="360" w:lineRule="auto"/>
              <w:ind w:left="0" w:firstLine="0"/>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b/>
                <w:bCs/>
                <w:sz w:val="24"/>
                <w:szCs w:val="24"/>
                <w:rtl/>
              </w:rPr>
              <w:t>גג יריעות ביטומניות</w:t>
            </w:r>
          </w:p>
        </w:tc>
        <w:tc>
          <w:tcPr>
            <w:tcW w:w="850" w:type="dxa"/>
          </w:tcPr>
          <w:p w:rsidR="00A91B31" w:rsidRPr="00B9271A" w:rsidRDefault="00A91B31" w:rsidP="00177C50">
            <w:pPr>
              <w:bidi/>
              <w:spacing w:line="360" w:lineRule="auto"/>
              <w:jc w:val="center"/>
              <w:rPr>
                <w:rFonts w:cs="David"/>
                <w:sz w:val="24"/>
                <w:szCs w:val="24"/>
                <w:rtl/>
              </w:rPr>
            </w:pP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59"/>
              </w:numPr>
              <w:bidi/>
              <w:spacing w:line="360" w:lineRule="auto"/>
              <w:ind w:left="0" w:firstLine="0"/>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בדוק באופן כללי את יריעות הבידוד על הגג (ויזואלית).</w:t>
            </w:r>
          </w:p>
        </w:tc>
        <w:tc>
          <w:tcPr>
            <w:tcW w:w="850" w:type="dxa"/>
          </w:tcPr>
          <w:p w:rsidR="00A91B31" w:rsidRPr="00B9271A" w:rsidRDefault="00A91B31" w:rsidP="00177C50">
            <w:pPr>
              <w:bidi/>
              <w:spacing w:line="360" w:lineRule="auto"/>
              <w:jc w:val="center"/>
              <w:rPr>
                <w:rFonts w:cs="David"/>
                <w:sz w:val="24"/>
                <w:szCs w:val="24"/>
              </w:rP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59"/>
              </w:numPr>
              <w:bidi/>
              <w:spacing w:line="360" w:lineRule="auto"/>
              <w:ind w:left="0" w:firstLine="0"/>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נקה את הגג מלכלוך וחפצים לא רצויים.</w:t>
            </w:r>
          </w:p>
        </w:tc>
        <w:tc>
          <w:tcPr>
            <w:tcW w:w="850" w:type="dxa"/>
          </w:tcPr>
          <w:p w:rsidR="00A91B31" w:rsidRPr="00B9271A" w:rsidRDefault="00A91B31" w:rsidP="00177C50">
            <w:pPr>
              <w:bidi/>
              <w:spacing w:line="360" w:lineRule="auto"/>
              <w:jc w:val="center"/>
              <w:rPr>
                <w:rFonts w:cs="David"/>
                <w:sz w:val="24"/>
                <w:szCs w:val="24"/>
              </w:rP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59"/>
              </w:numPr>
              <w:bidi/>
              <w:spacing w:line="360" w:lineRule="auto"/>
              <w:ind w:left="0" w:firstLine="0"/>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בדוק אם נוצרו שקעים עקב פגעים על הגג.</w:t>
            </w:r>
          </w:p>
        </w:tc>
        <w:tc>
          <w:tcPr>
            <w:tcW w:w="850" w:type="dxa"/>
          </w:tcPr>
          <w:p w:rsidR="00A91B31" w:rsidRPr="00B9271A" w:rsidRDefault="00A91B31" w:rsidP="00177C50">
            <w:pPr>
              <w:bidi/>
              <w:spacing w:line="360" w:lineRule="auto"/>
              <w:jc w:val="center"/>
              <w:rPr>
                <w:rFonts w:cs="David"/>
                <w:sz w:val="24"/>
                <w:szCs w:val="24"/>
              </w:rP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59"/>
              </w:numPr>
              <w:bidi/>
              <w:spacing w:line="360" w:lineRule="auto"/>
              <w:ind w:left="0" w:firstLine="0"/>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בדוק את קצות היריעות בדפנות האנכיות מסביב לגג.</w:t>
            </w:r>
          </w:p>
        </w:tc>
        <w:tc>
          <w:tcPr>
            <w:tcW w:w="850" w:type="dxa"/>
          </w:tcPr>
          <w:p w:rsidR="00A91B31" w:rsidRPr="00B9271A" w:rsidRDefault="00A91B31" w:rsidP="00177C50">
            <w:pPr>
              <w:bidi/>
              <w:spacing w:line="360" w:lineRule="auto"/>
              <w:jc w:val="center"/>
              <w:rPr>
                <w:rFonts w:cs="David"/>
                <w:sz w:val="24"/>
                <w:szCs w:val="24"/>
              </w:rP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59"/>
              </w:numPr>
              <w:bidi/>
              <w:spacing w:line="360" w:lineRule="auto"/>
              <w:ind w:left="0" w:firstLine="0"/>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בדוק המצאות ונקיון רשתות פתחי הניקוז.</w:t>
            </w:r>
          </w:p>
        </w:tc>
        <w:tc>
          <w:tcPr>
            <w:tcW w:w="850" w:type="dxa"/>
          </w:tcPr>
          <w:p w:rsidR="00A91B31" w:rsidRPr="00B9271A" w:rsidRDefault="00A91B31" w:rsidP="00177C50">
            <w:pPr>
              <w:bidi/>
              <w:spacing w:line="360" w:lineRule="auto"/>
              <w:jc w:val="center"/>
              <w:rPr>
                <w:rFonts w:cs="David"/>
                <w:sz w:val="24"/>
                <w:szCs w:val="24"/>
              </w:rP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59"/>
              </w:numPr>
              <w:bidi/>
              <w:spacing w:line="360" w:lineRule="auto"/>
              <w:ind w:left="0" w:firstLine="0"/>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במידה ונמצאו פגעים - הודע למנהל הבית.</w:t>
            </w:r>
          </w:p>
        </w:tc>
        <w:tc>
          <w:tcPr>
            <w:tcW w:w="850" w:type="dxa"/>
          </w:tcPr>
          <w:p w:rsidR="00A91B31" w:rsidRPr="00B9271A" w:rsidRDefault="00A91B31" w:rsidP="00177C50">
            <w:pPr>
              <w:bidi/>
              <w:spacing w:line="360" w:lineRule="auto"/>
              <w:jc w:val="center"/>
              <w:rPr>
                <w:rFonts w:cs="David"/>
                <w:sz w:val="24"/>
                <w:szCs w:val="24"/>
              </w:rP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59"/>
              </w:numPr>
              <w:bidi/>
              <w:spacing w:line="360" w:lineRule="auto"/>
              <w:ind w:left="0" w:firstLine="0"/>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p>
        </w:tc>
        <w:tc>
          <w:tcPr>
            <w:tcW w:w="850" w:type="dxa"/>
          </w:tcPr>
          <w:p w:rsidR="00A91B31" w:rsidRPr="00B9271A" w:rsidRDefault="00A91B31" w:rsidP="00177C50">
            <w:pPr>
              <w:bidi/>
              <w:spacing w:line="360" w:lineRule="auto"/>
              <w:jc w:val="center"/>
              <w:rPr>
                <w:rFonts w:cs="David"/>
                <w:sz w:val="24"/>
                <w:szCs w:val="24"/>
                <w:rtl/>
              </w:rPr>
            </w:pP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59"/>
              </w:numPr>
              <w:bidi/>
              <w:spacing w:line="360" w:lineRule="auto"/>
              <w:ind w:left="0" w:firstLine="0"/>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b/>
                <w:bCs/>
                <w:sz w:val="24"/>
                <w:szCs w:val="24"/>
                <w:rtl/>
              </w:rPr>
              <w:t>גג מרוצף</w:t>
            </w:r>
          </w:p>
        </w:tc>
        <w:tc>
          <w:tcPr>
            <w:tcW w:w="850" w:type="dxa"/>
          </w:tcPr>
          <w:p w:rsidR="00A91B31" w:rsidRPr="00B9271A" w:rsidRDefault="00A91B31" w:rsidP="00177C50">
            <w:pPr>
              <w:bidi/>
              <w:spacing w:line="360" w:lineRule="auto"/>
              <w:jc w:val="center"/>
              <w:rPr>
                <w:rFonts w:cs="David"/>
                <w:sz w:val="24"/>
                <w:szCs w:val="24"/>
                <w:rtl/>
              </w:rPr>
            </w:pP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59"/>
              </w:numPr>
              <w:bidi/>
              <w:spacing w:line="360" w:lineRule="auto"/>
              <w:ind w:left="0" w:firstLine="0"/>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בדוק את תקינות מרצפות ואטימה בחריצים.</w:t>
            </w:r>
          </w:p>
        </w:tc>
        <w:tc>
          <w:tcPr>
            <w:tcW w:w="850" w:type="dxa"/>
          </w:tcPr>
          <w:p w:rsidR="00A91B31" w:rsidRPr="00B9271A" w:rsidRDefault="00A91B31" w:rsidP="00177C50">
            <w:pPr>
              <w:bidi/>
              <w:spacing w:line="360" w:lineRule="auto"/>
              <w:jc w:val="center"/>
              <w:rPr>
                <w:rFonts w:cs="David"/>
                <w:sz w:val="24"/>
                <w:szCs w:val="24"/>
              </w:rP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59"/>
              </w:numPr>
              <w:bidi/>
              <w:spacing w:line="360" w:lineRule="auto"/>
              <w:ind w:left="0" w:firstLine="0"/>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בדוק ונקה את הגג מלכלוך וחפצים לא רצויים.</w:t>
            </w:r>
          </w:p>
        </w:tc>
        <w:tc>
          <w:tcPr>
            <w:tcW w:w="850" w:type="dxa"/>
          </w:tcPr>
          <w:p w:rsidR="00A91B31" w:rsidRPr="00B9271A" w:rsidRDefault="00A91B31" w:rsidP="00177C50">
            <w:pPr>
              <w:bidi/>
              <w:spacing w:line="360" w:lineRule="auto"/>
              <w:jc w:val="center"/>
              <w:rPr>
                <w:rFonts w:cs="David"/>
                <w:sz w:val="24"/>
                <w:szCs w:val="24"/>
              </w:rP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59"/>
              </w:numPr>
              <w:bidi/>
              <w:spacing w:line="360" w:lineRule="auto"/>
              <w:ind w:left="0" w:firstLine="0"/>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בדוק המצאות ונקיון רשתות חורי הניקוז.</w:t>
            </w:r>
          </w:p>
        </w:tc>
        <w:tc>
          <w:tcPr>
            <w:tcW w:w="850" w:type="dxa"/>
          </w:tcPr>
          <w:p w:rsidR="00A91B31" w:rsidRPr="00B9271A" w:rsidRDefault="00A91B31" w:rsidP="00177C50">
            <w:pPr>
              <w:bidi/>
              <w:spacing w:line="360" w:lineRule="auto"/>
              <w:jc w:val="center"/>
              <w:rPr>
                <w:rFonts w:cs="David"/>
                <w:sz w:val="24"/>
                <w:szCs w:val="24"/>
              </w:rP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59"/>
              </w:numPr>
              <w:bidi/>
              <w:spacing w:line="360" w:lineRule="auto"/>
              <w:ind w:left="0" w:firstLine="0"/>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שפוך מים בלחץ במרזבים ובדוק יציאתם.</w:t>
            </w:r>
          </w:p>
        </w:tc>
        <w:tc>
          <w:tcPr>
            <w:tcW w:w="850" w:type="dxa"/>
          </w:tcPr>
          <w:p w:rsidR="00A91B31" w:rsidRPr="00B9271A" w:rsidRDefault="00A91B31" w:rsidP="00177C50">
            <w:pPr>
              <w:bidi/>
              <w:spacing w:line="360" w:lineRule="auto"/>
              <w:jc w:val="center"/>
              <w:rPr>
                <w:rFonts w:cs="David"/>
                <w:sz w:val="24"/>
                <w:szCs w:val="24"/>
              </w:rPr>
            </w:pPr>
            <w:r w:rsidRPr="00B9271A">
              <w:rPr>
                <w:rFonts w:cs="David" w:hint="cs"/>
                <w:sz w:val="24"/>
                <w:szCs w:val="24"/>
                <w:rtl/>
              </w:rPr>
              <w:t>פ</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59"/>
              </w:numPr>
              <w:bidi/>
              <w:spacing w:line="360" w:lineRule="auto"/>
              <w:ind w:left="0" w:firstLine="0"/>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במידה ונמצאו פגעים - הודע למנהל האחזקה.</w:t>
            </w:r>
          </w:p>
        </w:tc>
        <w:tc>
          <w:tcPr>
            <w:tcW w:w="850" w:type="dxa"/>
          </w:tcPr>
          <w:p w:rsidR="00A91B31" w:rsidRPr="00B9271A" w:rsidRDefault="00A91B31" w:rsidP="00177C50">
            <w:pPr>
              <w:bidi/>
              <w:spacing w:line="360" w:lineRule="auto"/>
              <w:jc w:val="center"/>
              <w:rPr>
                <w:rFonts w:cs="David"/>
                <w:sz w:val="24"/>
                <w:szCs w:val="24"/>
              </w:rP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59"/>
              </w:numPr>
              <w:bidi/>
              <w:spacing w:line="360" w:lineRule="auto"/>
              <w:ind w:left="0" w:firstLine="0"/>
              <w:jc w:val="center"/>
              <w:rPr>
                <w:rFonts w:cs="David"/>
                <w:sz w:val="24"/>
                <w:szCs w:val="24"/>
                <w:rtl/>
              </w:rPr>
            </w:pPr>
          </w:p>
        </w:tc>
      </w:tr>
    </w:tbl>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tbl>
      <w:tblPr>
        <w:tblW w:w="975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7384"/>
        <w:gridCol w:w="850"/>
        <w:gridCol w:w="709"/>
        <w:gridCol w:w="816"/>
      </w:tblGrid>
      <w:tr w:rsidR="00A91B31" w:rsidRPr="00B9271A" w:rsidTr="00A91B31">
        <w:trPr>
          <w:cantSplit/>
          <w:trHeight w:hRule="exact" w:val="320"/>
          <w:jc w:val="center"/>
        </w:trPr>
        <w:tc>
          <w:tcPr>
            <w:tcW w:w="7384" w:type="dxa"/>
          </w:tcPr>
          <w:p w:rsidR="00A91B31" w:rsidRPr="00B9271A" w:rsidRDefault="00A91B31" w:rsidP="00177C50">
            <w:pPr>
              <w:bidi/>
              <w:spacing w:line="360" w:lineRule="auto"/>
              <w:jc w:val="center"/>
              <w:rPr>
                <w:rFonts w:cs="David"/>
                <w:sz w:val="28"/>
                <w:szCs w:val="28"/>
                <w:rtl/>
              </w:rPr>
            </w:pPr>
            <w:r w:rsidRPr="00B9271A">
              <w:rPr>
                <w:rFonts w:cs="David" w:hint="cs"/>
                <w:b/>
                <w:bCs/>
                <w:sz w:val="28"/>
                <w:szCs w:val="28"/>
                <w:rtl/>
              </w:rPr>
              <w:t>דף טיפולים</w:t>
            </w:r>
          </w:p>
        </w:tc>
        <w:tc>
          <w:tcPr>
            <w:tcW w:w="850" w:type="dxa"/>
            <w:vMerge w:val="restart"/>
            <w:vAlign w:val="center"/>
          </w:tcPr>
          <w:p w:rsidR="00A91B31" w:rsidRPr="00B9271A" w:rsidRDefault="00A91B31" w:rsidP="00177C50">
            <w:pPr>
              <w:bidi/>
              <w:spacing w:line="360" w:lineRule="auto"/>
              <w:jc w:val="center"/>
              <w:rPr>
                <w:rFonts w:cs="David"/>
                <w:b/>
                <w:bCs/>
                <w:sz w:val="24"/>
                <w:szCs w:val="24"/>
                <w:rtl/>
              </w:rPr>
            </w:pPr>
            <w:r w:rsidRPr="00B9271A">
              <w:rPr>
                <w:rFonts w:cs="David" w:hint="cs"/>
                <w:b/>
                <w:bCs/>
                <w:sz w:val="24"/>
                <w:szCs w:val="24"/>
                <w:rtl/>
              </w:rPr>
              <w:t>מצב</w:t>
            </w:r>
          </w:p>
          <w:p w:rsidR="00A91B31" w:rsidRPr="00B9271A" w:rsidRDefault="00A91B31" w:rsidP="00177C50">
            <w:pPr>
              <w:bidi/>
              <w:spacing w:line="360" w:lineRule="auto"/>
              <w:jc w:val="center"/>
              <w:rPr>
                <w:rFonts w:cs="David"/>
                <w:b/>
                <w:bCs/>
                <w:sz w:val="24"/>
                <w:szCs w:val="24"/>
                <w:rtl/>
              </w:rPr>
            </w:pPr>
            <w:r w:rsidRPr="00B9271A">
              <w:rPr>
                <w:rFonts w:cs="David" w:hint="cs"/>
                <w:b/>
                <w:bCs/>
                <w:sz w:val="24"/>
                <w:szCs w:val="24"/>
                <w:rtl/>
              </w:rPr>
              <w:t>ציוד</w:t>
            </w:r>
          </w:p>
        </w:tc>
        <w:tc>
          <w:tcPr>
            <w:tcW w:w="709" w:type="dxa"/>
            <w:vMerge w:val="restart"/>
            <w:vAlign w:val="center"/>
          </w:tcPr>
          <w:p w:rsidR="00A91B31" w:rsidRPr="00B9271A" w:rsidRDefault="00A91B31" w:rsidP="00177C50">
            <w:pPr>
              <w:bidi/>
              <w:spacing w:line="360" w:lineRule="auto"/>
              <w:jc w:val="center"/>
              <w:rPr>
                <w:rFonts w:cs="David"/>
                <w:b/>
                <w:bCs/>
                <w:sz w:val="24"/>
                <w:szCs w:val="24"/>
                <w:rtl/>
              </w:rPr>
            </w:pPr>
            <w:r w:rsidRPr="00B9271A">
              <w:rPr>
                <w:rFonts w:cs="David" w:hint="cs"/>
                <w:b/>
                <w:bCs/>
                <w:sz w:val="24"/>
                <w:szCs w:val="24"/>
                <w:rtl/>
              </w:rPr>
              <w:t>תד'</w:t>
            </w:r>
          </w:p>
        </w:tc>
        <w:tc>
          <w:tcPr>
            <w:tcW w:w="816" w:type="dxa"/>
            <w:vMerge w:val="restart"/>
            <w:vAlign w:val="center"/>
          </w:tcPr>
          <w:p w:rsidR="00A91B31" w:rsidRPr="00B9271A" w:rsidRDefault="00A91B31" w:rsidP="00177C50">
            <w:pPr>
              <w:bidi/>
              <w:spacing w:line="360" w:lineRule="auto"/>
              <w:jc w:val="center"/>
              <w:rPr>
                <w:rFonts w:cs="David"/>
                <w:b/>
                <w:bCs/>
                <w:sz w:val="24"/>
                <w:szCs w:val="24"/>
                <w:rtl/>
              </w:rPr>
            </w:pPr>
            <w:r w:rsidRPr="00B9271A">
              <w:rPr>
                <w:rFonts w:cs="David"/>
                <w:b/>
                <w:bCs/>
                <w:sz w:val="24"/>
                <w:szCs w:val="24"/>
                <w:rtl/>
              </w:rPr>
              <w:t>מ</w:t>
            </w:r>
            <w:r w:rsidRPr="00B9271A">
              <w:rPr>
                <w:rFonts w:cs="David" w:hint="cs"/>
                <w:b/>
                <w:bCs/>
                <w:sz w:val="24"/>
                <w:szCs w:val="24"/>
                <w:rtl/>
              </w:rPr>
              <w:t>ס'</w:t>
            </w:r>
          </w:p>
        </w:tc>
      </w:tr>
      <w:tr w:rsidR="00A91B31" w:rsidRPr="00B9271A" w:rsidTr="00A91B31">
        <w:trPr>
          <w:cantSplit/>
          <w:trHeight w:hRule="exact" w:val="320"/>
          <w:jc w:val="center"/>
        </w:trPr>
        <w:tc>
          <w:tcPr>
            <w:tcW w:w="7384" w:type="dxa"/>
          </w:tcPr>
          <w:p w:rsidR="00A91B31" w:rsidRPr="00B9271A" w:rsidRDefault="00A91B31" w:rsidP="00177C50">
            <w:pPr>
              <w:bidi/>
              <w:spacing w:line="360" w:lineRule="auto"/>
              <w:jc w:val="center"/>
              <w:outlineLvl w:val="0"/>
              <w:rPr>
                <w:rFonts w:cs="David"/>
                <w:b/>
                <w:bCs/>
                <w:sz w:val="28"/>
                <w:szCs w:val="28"/>
                <w:rtl/>
              </w:rPr>
            </w:pPr>
            <w:bookmarkStart w:id="403" w:name="_Toc501876956"/>
            <w:bookmarkStart w:id="404" w:name="_Toc503179615"/>
            <w:bookmarkStart w:id="405" w:name="_Toc509918811"/>
            <w:r w:rsidRPr="00B9271A">
              <w:rPr>
                <w:rFonts w:cs="David" w:hint="cs"/>
                <w:b/>
                <w:bCs/>
                <w:sz w:val="28"/>
                <w:szCs w:val="28"/>
                <w:rtl/>
              </w:rPr>
              <w:t>בדיקת שירותים</w:t>
            </w:r>
            <w:bookmarkEnd w:id="403"/>
            <w:bookmarkEnd w:id="404"/>
            <w:bookmarkEnd w:id="405"/>
          </w:p>
        </w:tc>
        <w:tc>
          <w:tcPr>
            <w:tcW w:w="850" w:type="dxa"/>
            <w:vMerge/>
          </w:tcPr>
          <w:p w:rsidR="00A91B31" w:rsidRPr="00B9271A" w:rsidRDefault="00A91B31" w:rsidP="00177C50">
            <w:pPr>
              <w:bidi/>
              <w:spacing w:line="360" w:lineRule="auto"/>
              <w:jc w:val="center"/>
              <w:rPr>
                <w:rFonts w:cs="David"/>
                <w:sz w:val="24"/>
                <w:szCs w:val="24"/>
                <w:rtl/>
              </w:rPr>
            </w:pP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vMerge/>
          </w:tcPr>
          <w:p w:rsidR="00A91B31" w:rsidRPr="00B9271A" w:rsidRDefault="00A91B31" w:rsidP="00177C50">
            <w:pPr>
              <w:bidi/>
              <w:spacing w:line="360" w:lineRule="auto"/>
              <w:jc w:val="center"/>
              <w:rPr>
                <w:rFonts w:cs="David"/>
                <w:sz w:val="24"/>
                <w:szCs w:val="24"/>
                <w:rtl/>
              </w:rPr>
            </w:pPr>
          </w:p>
        </w:tc>
      </w:tr>
      <w:tr w:rsidR="00A91B31" w:rsidRPr="00B9271A" w:rsidTr="00A91B31">
        <w:trPr>
          <w:cantSplit/>
          <w:trHeight w:hRule="exact" w:val="680"/>
          <w:jc w:val="center"/>
        </w:trPr>
        <w:tc>
          <w:tcPr>
            <w:tcW w:w="7384" w:type="dxa"/>
          </w:tcPr>
          <w:p w:rsidR="00A91B31" w:rsidRPr="00B9271A" w:rsidRDefault="00A91B31" w:rsidP="00177C50">
            <w:pPr>
              <w:bidi/>
              <w:spacing w:line="360" w:lineRule="auto"/>
              <w:jc w:val="center"/>
              <w:rPr>
                <w:rFonts w:cs="David"/>
                <w:sz w:val="24"/>
                <w:szCs w:val="24"/>
                <w:rtl/>
              </w:rPr>
            </w:pPr>
            <w:r w:rsidRPr="00B9271A">
              <w:rPr>
                <w:rFonts w:cs="David"/>
                <w:b/>
                <w:bCs/>
                <w:sz w:val="24"/>
                <w:szCs w:val="24"/>
                <w:u w:val="single"/>
                <w:rtl/>
              </w:rPr>
              <w:t>הוראות  לבצוע</w:t>
            </w:r>
          </w:p>
        </w:tc>
        <w:tc>
          <w:tcPr>
            <w:tcW w:w="850" w:type="dxa"/>
            <w:vMerge/>
          </w:tcPr>
          <w:p w:rsidR="00A91B31" w:rsidRPr="00B9271A" w:rsidRDefault="00A91B31" w:rsidP="00177C50">
            <w:pPr>
              <w:bidi/>
              <w:spacing w:line="360" w:lineRule="auto"/>
              <w:jc w:val="center"/>
              <w:rPr>
                <w:rFonts w:cs="David"/>
                <w:sz w:val="24"/>
                <w:szCs w:val="24"/>
                <w:rtl/>
              </w:rPr>
            </w:pP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vMerge/>
          </w:tcPr>
          <w:p w:rsidR="00A91B31" w:rsidRPr="00B9271A" w:rsidRDefault="00A91B31" w:rsidP="00177C50">
            <w:p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בדיקה לניקיון</w:t>
            </w:r>
            <w:r w:rsidRPr="00B9271A">
              <w:rPr>
                <w:rFonts w:cs="David" w:hint="cs"/>
                <w:sz w:val="24"/>
                <w:szCs w:val="24"/>
                <w:rtl/>
              </w:rPr>
              <w:t xml:space="preserve"> בחדרי השירותים</w:t>
            </w:r>
          </w:p>
        </w:tc>
        <w:tc>
          <w:tcPr>
            <w:tcW w:w="850" w:type="dxa"/>
          </w:tcPr>
          <w:p w:rsidR="00A91B31" w:rsidRPr="00B9271A" w:rsidRDefault="00A91B31" w:rsidP="00177C50">
            <w:pPr>
              <w:bidi/>
              <w:spacing w:line="360" w:lineRule="auto"/>
              <w:jc w:val="center"/>
              <w:rPr>
                <w:rFonts w:cs="David"/>
                <w:sz w:val="24"/>
                <w:szCs w:val="24"/>
                <w:rtl/>
              </w:rPr>
            </w:pPr>
            <w:r w:rsidRPr="00B9271A">
              <w:rPr>
                <w:rFonts w:cs="David" w:hint="cs"/>
                <w:sz w:val="24"/>
                <w:szCs w:val="24"/>
                <w:rtl/>
              </w:rPr>
              <w:t>ס</w:t>
            </w:r>
          </w:p>
        </w:tc>
        <w:tc>
          <w:tcPr>
            <w:tcW w:w="709" w:type="dxa"/>
            <w:vMerge w:val="restart"/>
          </w:tcPr>
          <w:p w:rsidR="00A91B31" w:rsidRPr="00B9271A" w:rsidRDefault="00A91B31" w:rsidP="00177C50">
            <w:pPr>
              <w:bidi/>
              <w:spacing w:line="360" w:lineRule="auto"/>
              <w:jc w:val="center"/>
              <w:rPr>
                <w:rFonts w:cs="David"/>
                <w:sz w:val="24"/>
                <w:szCs w:val="24"/>
                <w:rtl/>
              </w:rPr>
            </w:pPr>
            <w:r w:rsidRPr="00B9271A">
              <w:rPr>
                <w:rFonts w:cs="David" w:hint="cs"/>
                <w:sz w:val="24"/>
                <w:szCs w:val="24"/>
                <w:rtl/>
              </w:rPr>
              <w:t>ת</w:t>
            </w:r>
          </w:p>
        </w:tc>
        <w:tc>
          <w:tcPr>
            <w:tcW w:w="816" w:type="dxa"/>
          </w:tcPr>
          <w:p w:rsidR="00A91B31" w:rsidRPr="00B9271A" w:rsidRDefault="00A91B31" w:rsidP="00392CCF">
            <w:pPr>
              <w:pStyle w:val="afc"/>
              <w:numPr>
                <w:ilvl w:val="0"/>
                <w:numId w:val="60"/>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בדיקה לתקינות מיכלולים:</w:t>
            </w:r>
          </w:p>
        </w:tc>
        <w:tc>
          <w:tcPr>
            <w:tcW w:w="850" w:type="dxa"/>
          </w:tcPr>
          <w:p w:rsidR="00A91B31" w:rsidRPr="00B9271A" w:rsidRDefault="00A91B31" w:rsidP="00177C50">
            <w:pPr>
              <w:bidi/>
              <w:spacing w:line="360" w:lineRule="auto"/>
              <w:jc w:val="center"/>
              <w:rPr>
                <w:rFonts w:cs="David"/>
                <w:sz w:val="24"/>
                <w:szCs w:val="24"/>
                <w:rtl/>
              </w:rP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0"/>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b/>
                <w:bCs/>
                <w:sz w:val="24"/>
                <w:szCs w:val="24"/>
                <w:rtl/>
              </w:rPr>
              <w:t>אסלות</w:t>
            </w:r>
            <w:r w:rsidRPr="00B9271A">
              <w:rPr>
                <w:rFonts w:cs="David"/>
                <w:sz w:val="24"/>
                <w:szCs w:val="24"/>
                <w:rtl/>
              </w:rPr>
              <w:t xml:space="preserve"> </w:t>
            </w:r>
            <w:r w:rsidRPr="00B9271A">
              <w:rPr>
                <w:rFonts w:cs="David" w:hint="cs"/>
                <w:sz w:val="24"/>
                <w:szCs w:val="24"/>
                <w:rtl/>
              </w:rPr>
              <w:t xml:space="preserve">- בדוק ויזואלית את האסלה, קיבוע האסלה, סדקים וכדומה </w:t>
            </w:r>
          </w:p>
        </w:tc>
        <w:tc>
          <w:tcPr>
            <w:tcW w:w="850" w:type="dxa"/>
          </w:tcPr>
          <w:p w:rsidR="00A91B31" w:rsidRPr="00B9271A" w:rsidRDefault="00A91B31" w:rsidP="00177C50">
            <w:pPr>
              <w:bidi/>
              <w:spacing w:line="360" w:lineRule="auto"/>
              <w:jc w:val="center"/>
              <w:rPr>
                <w:rFonts w:cs="David"/>
                <w:sz w:val="24"/>
                <w:szCs w:val="24"/>
                <w:rtl/>
              </w:rP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0"/>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b/>
                <w:bCs/>
                <w:sz w:val="24"/>
                <w:szCs w:val="24"/>
                <w:rtl/>
              </w:rPr>
              <w:t>מכסה אסלות</w:t>
            </w:r>
            <w:r w:rsidRPr="00B9271A">
              <w:rPr>
                <w:rFonts w:cs="David" w:hint="cs"/>
                <w:sz w:val="24"/>
                <w:szCs w:val="24"/>
                <w:rtl/>
              </w:rPr>
              <w:t xml:space="preserve"> </w:t>
            </w:r>
            <w:r w:rsidRPr="00B9271A">
              <w:rPr>
                <w:rFonts w:cs="David"/>
                <w:sz w:val="24"/>
                <w:szCs w:val="24"/>
                <w:rtl/>
              </w:rPr>
              <w:t>–</w:t>
            </w:r>
            <w:r w:rsidRPr="00B9271A">
              <w:rPr>
                <w:rFonts w:cs="David" w:hint="cs"/>
                <w:sz w:val="24"/>
                <w:szCs w:val="24"/>
                <w:rtl/>
              </w:rPr>
              <w:t xml:space="preserve"> בדוק חיזוק הברגים של מכסה האסלה, שבר וכדומה</w:t>
            </w:r>
          </w:p>
        </w:tc>
        <w:tc>
          <w:tcPr>
            <w:tcW w:w="850" w:type="dxa"/>
          </w:tcPr>
          <w:p w:rsidR="00A91B31" w:rsidRPr="00B9271A" w:rsidRDefault="00A91B31" w:rsidP="00177C50">
            <w:pPr>
              <w:bidi/>
              <w:spacing w:line="360" w:lineRule="auto"/>
              <w:jc w:val="center"/>
              <w:rPr>
                <w:rFonts w:cs="David"/>
                <w:sz w:val="24"/>
                <w:szCs w:val="24"/>
                <w:rtl/>
              </w:rP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0"/>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b/>
                <w:bCs/>
                <w:sz w:val="24"/>
                <w:szCs w:val="24"/>
                <w:rtl/>
              </w:rPr>
              <w:t>כיורים</w:t>
            </w:r>
            <w:r w:rsidRPr="00B9271A">
              <w:rPr>
                <w:rFonts w:cs="David" w:hint="cs"/>
                <w:sz w:val="24"/>
                <w:szCs w:val="24"/>
                <w:rtl/>
              </w:rPr>
              <w:t xml:space="preserve"> </w:t>
            </w:r>
            <w:r w:rsidRPr="00B9271A">
              <w:rPr>
                <w:rFonts w:cs="David"/>
                <w:sz w:val="24"/>
                <w:szCs w:val="24"/>
                <w:rtl/>
              </w:rPr>
              <w:t>–</w:t>
            </w:r>
            <w:r w:rsidRPr="00B9271A">
              <w:rPr>
                <w:rFonts w:cs="David" w:hint="cs"/>
                <w:sz w:val="24"/>
                <w:szCs w:val="24"/>
                <w:rtl/>
              </w:rPr>
              <w:t xml:space="preserve"> בדוק ויזואלית את הכיורים, סדקים, חיזוק וכדומה. </w:t>
            </w:r>
          </w:p>
        </w:tc>
        <w:tc>
          <w:tcPr>
            <w:tcW w:w="850" w:type="dxa"/>
          </w:tcPr>
          <w:p w:rsidR="00A91B31" w:rsidRPr="00B9271A" w:rsidRDefault="00A91B31" w:rsidP="00177C50">
            <w:pPr>
              <w:bidi/>
              <w:spacing w:line="360" w:lineRule="auto"/>
              <w:jc w:val="center"/>
              <w:rPr>
                <w:rFonts w:cs="David"/>
                <w:sz w:val="24"/>
                <w:szCs w:val="24"/>
                <w:rtl/>
              </w:rP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0"/>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b/>
                <w:bCs/>
                <w:sz w:val="24"/>
                <w:szCs w:val="24"/>
                <w:rtl/>
              </w:rPr>
              <w:t>ברזים</w:t>
            </w:r>
            <w:r w:rsidRPr="00B9271A">
              <w:rPr>
                <w:rFonts w:cs="David" w:hint="cs"/>
                <w:sz w:val="24"/>
                <w:szCs w:val="24"/>
                <w:rtl/>
              </w:rPr>
              <w:t xml:space="preserve"> </w:t>
            </w:r>
            <w:r w:rsidRPr="00B9271A">
              <w:rPr>
                <w:rFonts w:cs="David"/>
                <w:sz w:val="24"/>
                <w:szCs w:val="24"/>
                <w:rtl/>
              </w:rPr>
              <w:t>–</w:t>
            </w:r>
            <w:r w:rsidRPr="00B9271A">
              <w:rPr>
                <w:rFonts w:cs="David" w:hint="cs"/>
                <w:sz w:val="24"/>
                <w:szCs w:val="24"/>
                <w:rtl/>
              </w:rPr>
              <w:t xml:space="preserve"> בדוק קיבוע הברז, ויזואלית, חיזוק צנרת המים של הברז וכדומה</w:t>
            </w:r>
          </w:p>
        </w:tc>
        <w:tc>
          <w:tcPr>
            <w:tcW w:w="850" w:type="dxa"/>
          </w:tcPr>
          <w:p w:rsidR="00A91B31" w:rsidRPr="00B9271A" w:rsidRDefault="00A91B31" w:rsidP="00177C50">
            <w:pPr>
              <w:bidi/>
              <w:jc w:val="cente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0"/>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hint="cs"/>
                <w:b/>
                <w:bCs/>
                <w:sz w:val="24"/>
                <w:szCs w:val="24"/>
                <w:rtl/>
              </w:rPr>
              <w:t xml:space="preserve">סבוניות </w:t>
            </w:r>
            <w:r w:rsidRPr="00B9271A">
              <w:rPr>
                <w:rFonts w:cs="David"/>
                <w:b/>
                <w:bCs/>
                <w:sz w:val="24"/>
                <w:szCs w:val="24"/>
                <w:rtl/>
              </w:rPr>
              <w:t>–</w:t>
            </w:r>
            <w:r w:rsidRPr="00B9271A">
              <w:rPr>
                <w:rFonts w:cs="David" w:hint="cs"/>
                <w:b/>
                <w:bCs/>
                <w:sz w:val="24"/>
                <w:szCs w:val="24"/>
                <w:rtl/>
              </w:rPr>
              <w:t xml:space="preserve"> </w:t>
            </w:r>
            <w:r w:rsidRPr="00B9271A">
              <w:rPr>
                <w:rFonts w:cs="David" w:hint="cs"/>
                <w:sz w:val="24"/>
                <w:szCs w:val="24"/>
                <w:rtl/>
              </w:rPr>
              <w:t>בדוק קיבוע הסבונית, סדקים וכדומה</w:t>
            </w:r>
          </w:p>
        </w:tc>
        <w:tc>
          <w:tcPr>
            <w:tcW w:w="850" w:type="dxa"/>
          </w:tcPr>
          <w:p w:rsidR="00A91B31" w:rsidRPr="00B9271A" w:rsidRDefault="00A91B31" w:rsidP="00177C50">
            <w:pPr>
              <w:bidi/>
              <w:jc w:val="cente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0"/>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hint="cs"/>
                <w:b/>
                <w:bCs/>
                <w:sz w:val="24"/>
                <w:szCs w:val="24"/>
                <w:rtl/>
              </w:rPr>
              <w:t xml:space="preserve">מראה - </w:t>
            </w:r>
            <w:r w:rsidRPr="00B9271A">
              <w:rPr>
                <w:rFonts w:cs="David" w:hint="cs"/>
                <w:sz w:val="24"/>
                <w:szCs w:val="24"/>
                <w:rtl/>
              </w:rPr>
              <w:t xml:space="preserve"> בדוק קיבוע המראה, חיזוק, סדקים וכדומה</w:t>
            </w:r>
          </w:p>
        </w:tc>
        <w:tc>
          <w:tcPr>
            <w:tcW w:w="850" w:type="dxa"/>
          </w:tcPr>
          <w:p w:rsidR="00A91B31" w:rsidRPr="00B9271A" w:rsidRDefault="00A91B31" w:rsidP="00177C50">
            <w:pPr>
              <w:bidi/>
              <w:jc w:val="cente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0"/>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b/>
                <w:bCs/>
                <w:sz w:val="24"/>
                <w:szCs w:val="24"/>
                <w:rtl/>
              </w:rPr>
              <w:t>מדיפי</w:t>
            </w:r>
            <w:r w:rsidRPr="00B9271A">
              <w:rPr>
                <w:rFonts w:cs="David"/>
                <w:sz w:val="24"/>
                <w:szCs w:val="24"/>
                <w:rtl/>
              </w:rPr>
              <w:t xml:space="preserve"> </w:t>
            </w:r>
            <w:r w:rsidRPr="00B9271A">
              <w:rPr>
                <w:rFonts w:cs="David"/>
                <w:b/>
                <w:bCs/>
                <w:sz w:val="24"/>
                <w:szCs w:val="24"/>
                <w:rtl/>
              </w:rPr>
              <w:t>ריח</w:t>
            </w:r>
            <w:r w:rsidRPr="00B9271A">
              <w:rPr>
                <w:rFonts w:cs="David" w:hint="cs"/>
                <w:sz w:val="24"/>
                <w:szCs w:val="24"/>
                <w:rtl/>
              </w:rPr>
              <w:t xml:space="preserve"> </w:t>
            </w:r>
            <w:r w:rsidRPr="00B9271A">
              <w:rPr>
                <w:rFonts w:cs="David"/>
                <w:sz w:val="24"/>
                <w:szCs w:val="24"/>
                <w:rtl/>
              </w:rPr>
              <w:t>–</w:t>
            </w:r>
            <w:r w:rsidRPr="00B9271A">
              <w:rPr>
                <w:rFonts w:cs="David" w:hint="cs"/>
                <w:sz w:val="24"/>
                <w:szCs w:val="24"/>
                <w:rtl/>
              </w:rPr>
              <w:t xml:space="preserve"> בדוק קיבוע המכשיר, סדקים וכדומה.  </w:t>
            </w:r>
          </w:p>
        </w:tc>
        <w:tc>
          <w:tcPr>
            <w:tcW w:w="850" w:type="dxa"/>
          </w:tcPr>
          <w:p w:rsidR="00A91B31" w:rsidRPr="00B9271A" w:rsidRDefault="00A91B31" w:rsidP="00177C50">
            <w:pPr>
              <w:bidi/>
              <w:jc w:val="cente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0"/>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hint="cs"/>
                <w:b/>
                <w:bCs/>
                <w:sz w:val="24"/>
                <w:szCs w:val="24"/>
                <w:rtl/>
              </w:rPr>
              <w:t>מכשיר נייר טואלט</w:t>
            </w:r>
            <w:r w:rsidRPr="00B9271A">
              <w:rPr>
                <w:rFonts w:cs="David" w:hint="cs"/>
                <w:sz w:val="24"/>
                <w:szCs w:val="24"/>
                <w:rtl/>
              </w:rPr>
              <w:t xml:space="preserve"> </w:t>
            </w:r>
            <w:r w:rsidRPr="00B9271A">
              <w:rPr>
                <w:rFonts w:cs="David"/>
                <w:sz w:val="24"/>
                <w:szCs w:val="24"/>
                <w:rtl/>
              </w:rPr>
              <w:t>–</w:t>
            </w:r>
            <w:r w:rsidRPr="00B9271A">
              <w:rPr>
                <w:rFonts w:cs="David" w:hint="cs"/>
                <w:sz w:val="24"/>
                <w:szCs w:val="24"/>
                <w:rtl/>
              </w:rPr>
              <w:t xml:space="preserve"> בדוק קיבוע המכשיר, חיזוק ברגים, ויזואלית וכדומה</w:t>
            </w:r>
          </w:p>
        </w:tc>
        <w:tc>
          <w:tcPr>
            <w:tcW w:w="850" w:type="dxa"/>
          </w:tcPr>
          <w:p w:rsidR="00A91B31" w:rsidRPr="00B9271A" w:rsidRDefault="00A91B31" w:rsidP="00177C50">
            <w:pPr>
              <w:bidi/>
              <w:jc w:val="cente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0"/>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hint="cs"/>
                <w:sz w:val="24"/>
                <w:szCs w:val="24"/>
                <w:rtl/>
              </w:rPr>
              <w:t xml:space="preserve">בצע </w:t>
            </w:r>
            <w:r w:rsidRPr="00B9271A">
              <w:rPr>
                <w:rFonts w:cs="David"/>
                <w:sz w:val="24"/>
                <w:szCs w:val="24"/>
                <w:rtl/>
              </w:rPr>
              <w:t>פירוק "</w:t>
            </w:r>
            <w:r w:rsidRPr="00B9271A">
              <w:rPr>
                <w:rFonts w:cs="David"/>
                <w:b/>
                <w:bCs/>
                <w:sz w:val="24"/>
                <w:szCs w:val="24"/>
                <w:rtl/>
              </w:rPr>
              <w:t>סיפון</w:t>
            </w:r>
            <w:r w:rsidRPr="00B9271A">
              <w:rPr>
                <w:rFonts w:cs="David"/>
                <w:sz w:val="24"/>
                <w:szCs w:val="24"/>
                <w:rtl/>
              </w:rPr>
              <w:t>" לבדיקת ניקיון (בדיקה מדגמית)</w:t>
            </w:r>
          </w:p>
        </w:tc>
        <w:tc>
          <w:tcPr>
            <w:tcW w:w="850" w:type="dxa"/>
          </w:tcPr>
          <w:p w:rsidR="00A91B31" w:rsidRPr="00B9271A" w:rsidRDefault="00A91B31" w:rsidP="00177C50">
            <w:pPr>
              <w:bidi/>
              <w:jc w:val="cente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0"/>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hint="cs"/>
                <w:sz w:val="24"/>
                <w:szCs w:val="24"/>
                <w:rtl/>
              </w:rPr>
              <w:t xml:space="preserve">בודק </w:t>
            </w:r>
            <w:r w:rsidRPr="00B9271A">
              <w:rPr>
                <w:rFonts w:cs="David"/>
                <w:sz w:val="24"/>
                <w:szCs w:val="24"/>
                <w:rtl/>
              </w:rPr>
              <w:t>יניקת אוויר משירותים</w:t>
            </w:r>
            <w:r w:rsidRPr="00B9271A">
              <w:rPr>
                <w:rFonts w:cs="David" w:hint="cs"/>
                <w:sz w:val="24"/>
                <w:szCs w:val="24"/>
                <w:rtl/>
              </w:rPr>
              <w:t>.</w:t>
            </w:r>
          </w:p>
        </w:tc>
        <w:tc>
          <w:tcPr>
            <w:tcW w:w="850" w:type="dxa"/>
          </w:tcPr>
          <w:p w:rsidR="00A91B31" w:rsidRPr="00B9271A" w:rsidRDefault="00A91B31" w:rsidP="00177C50">
            <w:pPr>
              <w:bidi/>
              <w:jc w:val="cente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0"/>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hint="cs"/>
                <w:sz w:val="24"/>
                <w:szCs w:val="24"/>
                <w:rtl/>
              </w:rPr>
              <w:t xml:space="preserve">בדוק חיזוק </w:t>
            </w:r>
            <w:r w:rsidRPr="00B9271A">
              <w:rPr>
                <w:rFonts w:cs="David"/>
                <w:sz w:val="24"/>
                <w:szCs w:val="24"/>
                <w:rtl/>
              </w:rPr>
              <w:t xml:space="preserve">דלתות </w:t>
            </w:r>
            <w:r w:rsidRPr="00B9271A">
              <w:rPr>
                <w:rFonts w:cs="David" w:hint="cs"/>
                <w:sz w:val="24"/>
                <w:szCs w:val="24"/>
                <w:rtl/>
              </w:rPr>
              <w:t>ה</w:t>
            </w:r>
            <w:r w:rsidRPr="00B9271A">
              <w:rPr>
                <w:rFonts w:cs="David"/>
                <w:sz w:val="24"/>
                <w:szCs w:val="24"/>
                <w:rtl/>
              </w:rPr>
              <w:t>שירותים</w:t>
            </w:r>
            <w:r w:rsidRPr="00B9271A">
              <w:rPr>
                <w:rFonts w:cs="David" w:hint="cs"/>
                <w:sz w:val="24"/>
                <w:szCs w:val="24"/>
                <w:rtl/>
              </w:rPr>
              <w:t xml:space="preserve">, בדוק מנעול וצירים. </w:t>
            </w:r>
          </w:p>
        </w:tc>
        <w:tc>
          <w:tcPr>
            <w:tcW w:w="850" w:type="dxa"/>
          </w:tcPr>
          <w:p w:rsidR="00A91B31" w:rsidRPr="00B9271A" w:rsidRDefault="00A91B31" w:rsidP="00177C50">
            <w:pPr>
              <w:bidi/>
              <w:jc w:val="cente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0"/>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pStyle w:val="10"/>
              <w:spacing w:line="360" w:lineRule="auto"/>
              <w:rPr>
                <w:rtl/>
              </w:rPr>
            </w:pPr>
          </w:p>
        </w:tc>
        <w:tc>
          <w:tcPr>
            <w:tcW w:w="850" w:type="dxa"/>
          </w:tcPr>
          <w:p w:rsidR="00A91B31" w:rsidRPr="00B9271A" w:rsidRDefault="00A91B31" w:rsidP="00177C50">
            <w:pPr>
              <w:bidi/>
              <w:spacing w:line="360" w:lineRule="auto"/>
              <w:jc w:val="center"/>
              <w:rPr>
                <w:rFonts w:cs="David"/>
                <w:sz w:val="24"/>
                <w:szCs w:val="24"/>
              </w:rPr>
            </w:pPr>
          </w:p>
        </w:tc>
        <w:tc>
          <w:tcPr>
            <w:tcW w:w="709" w:type="dxa"/>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0"/>
              </w:numPr>
              <w:bidi/>
              <w:spacing w:line="360" w:lineRule="auto"/>
              <w:jc w:val="center"/>
              <w:rPr>
                <w:rFonts w:cs="David"/>
                <w:sz w:val="24"/>
                <w:szCs w:val="24"/>
                <w:rtl/>
              </w:rPr>
            </w:pPr>
          </w:p>
        </w:tc>
      </w:tr>
    </w:tbl>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E0411A" w:rsidRPr="002212F8" w:rsidRDefault="00E0411A"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Default="00A91B31" w:rsidP="00177C50">
      <w:pPr>
        <w:bidi/>
        <w:jc w:val="right"/>
        <w:rPr>
          <w:rFonts w:cs="David"/>
          <w:color w:val="000000"/>
          <w:rtl/>
        </w:rPr>
      </w:pPr>
    </w:p>
    <w:p w:rsidR="006F3F32" w:rsidRPr="002212F8" w:rsidRDefault="006F3F32" w:rsidP="006F3F32">
      <w:pPr>
        <w:bidi/>
        <w:jc w:val="right"/>
        <w:rPr>
          <w:rFonts w:cs="David"/>
          <w:color w:val="000000"/>
        </w:rPr>
      </w:pPr>
    </w:p>
    <w:tbl>
      <w:tblPr>
        <w:tblW w:w="975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7384"/>
        <w:gridCol w:w="850"/>
        <w:gridCol w:w="709"/>
        <w:gridCol w:w="816"/>
      </w:tblGrid>
      <w:tr w:rsidR="006F3F32" w:rsidRPr="00F73410" w:rsidTr="00E83F92">
        <w:trPr>
          <w:cantSplit/>
          <w:trHeight w:hRule="exact" w:val="320"/>
          <w:jc w:val="center"/>
        </w:trPr>
        <w:tc>
          <w:tcPr>
            <w:tcW w:w="7384" w:type="dxa"/>
          </w:tcPr>
          <w:p w:rsidR="006F3F32" w:rsidRPr="008E5BEA" w:rsidRDefault="006F3F32" w:rsidP="00E83F92">
            <w:pPr>
              <w:bidi/>
              <w:spacing w:line="360" w:lineRule="auto"/>
              <w:jc w:val="center"/>
              <w:rPr>
                <w:rFonts w:cs="David"/>
                <w:sz w:val="28"/>
                <w:szCs w:val="28"/>
                <w:rtl/>
              </w:rPr>
            </w:pPr>
            <w:r w:rsidRPr="008E5BEA">
              <w:rPr>
                <w:rFonts w:cs="David" w:hint="cs"/>
                <w:b/>
                <w:bCs/>
                <w:sz w:val="28"/>
                <w:szCs w:val="28"/>
                <w:rtl/>
              </w:rPr>
              <w:t>דף טיפולים</w:t>
            </w:r>
          </w:p>
        </w:tc>
        <w:tc>
          <w:tcPr>
            <w:tcW w:w="850" w:type="dxa"/>
            <w:vMerge w:val="restart"/>
            <w:vAlign w:val="center"/>
          </w:tcPr>
          <w:p w:rsidR="006F3F32" w:rsidRPr="00981320" w:rsidRDefault="006F3F32" w:rsidP="00E83F92">
            <w:pPr>
              <w:bidi/>
              <w:spacing w:line="360" w:lineRule="auto"/>
              <w:jc w:val="center"/>
              <w:rPr>
                <w:rFonts w:cs="David"/>
                <w:b/>
                <w:bCs/>
                <w:sz w:val="24"/>
                <w:szCs w:val="24"/>
                <w:rtl/>
              </w:rPr>
            </w:pPr>
            <w:r w:rsidRPr="00981320">
              <w:rPr>
                <w:rFonts w:cs="David" w:hint="cs"/>
                <w:b/>
                <w:bCs/>
                <w:sz w:val="24"/>
                <w:szCs w:val="24"/>
                <w:rtl/>
              </w:rPr>
              <w:t>מצב</w:t>
            </w:r>
          </w:p>
          <w:p w:rsidR="006F3F32" w:rsidRPr="00981320" w:rsidRDefault="006F3F32" w:rsidP="00E83F92">
            <w:pPr>
              <w:bidi/>
              <w:spacing w:line="360" w:lineRule="auto"/>
              <w:jc w:val="center"/>
              <w:rPr>
                <w:rFonts w:cs="David"/>
                <w:b/>
                <w:bCs/>
                <w:sz w:val="24"/>
                <w:szCs w:val="24"/>
                <w:rtl/>
              </w:rPr>
            </w:pPr>
            <w:r w:rsidRPr="00981320">
              <w:rPr>
                <w:rFonts w:cs="David" w:hint="cs"/>
                <w:b/>
                <w:bCs/>
                <w:sz w:val="24"/>
                <w:szCs w:val="24"/>
                <w:rtl/>
              </w:rPr>
              <w:t>ציוד</w:t>
            </w:r>
          </w:p>
        </w:tc>
        <w:tc>
          <w:tcPr>
            <w:tcW w:w="709" w:type="dxa"/>
            <w:vMerge w:val="restart"/>
            <w:vAlign w:val="center"/>
          </w:tcPr>
          <w:p w:rsidR="006F3F32" w:rsidRPr="00981320" w:rsidRDefault="006F3F32" w:rsidP="00E83F92">
            <w:pPr>
              <w:bidi/>
              <w:spacing w:line="360" w:lineRule="auto"/>
              <w:jc w:val="center"/>
              <w:rPr>
                <w:rFonts w:cs="David"/>
                <w:b/>
                <w:bCs/>
                <w:sz w:val="24"/>
                <w:szCs w:val="24"/>
                <w:rtl/>
              </w:rPr>
            </w:pPr>
            <w:r w:rsidRPr="00981320">
              <w:rPr>
                <w:rFonts w:cs="David" w:hint="cs"/>
                <w:b/>
                <w:bCs/>
                <w:sz w:val="24"/>
                <w:szCs w:val="24"/>
                <w:rtl/>
              </w:rPr>
              <w:t>תד'</w:t>
            </w:r>
          </w:p>
        </w:tc>
        <w:tc>
          <w:tcPr>
            <w:tcW w:w="816" w:type="dxa"/>
            <w:vMerge w:val="restart"/>
            <w:vAlign w:val="center"/>
          </w:tcPr>
          <w:p w:rsidR="006F3F32" w:rsidRPr="00981320" w:rsidRDefault="006F3F32" w:rsidP="00E83F92">
            <w:pPr>
              <w:bidi/>
              <w:spacing w:line="360" w:lineRule="auto"/>
              <w:jc w:val="center"/>
              <w:rPr>
                <w:rFonts w:cs="David"/>
                <w:b/>
                <w:bCs/>
                <w:sz w:val="24"/>
                <w:szCs w:val="24"/>
                <w:rtl/>
              </w:rPr>
            </w:pPr>
            <w:r w:rsidRPr="00981320">
              <w:rPr>
                <w:rFonts w:cs="David"/>
                <w:b/>
                <w:bCs/>
                <w:sz w:val="24"/>
                <w:szCs w:val="24"/>
                <w:rtl/>
              </w:rPr>
              <w:t>מ</w:t>
            </w:r>
            <w:r w:rsidRPr="00981320">
              <w:rPr>
                <w:rFonts w:cs="David" w:hint="cs"/>
                <w:b/>
                <w:bCs/>
                <w:sz w:val="24"/>
                <w:szCs w:val="24"/>
                <w:rtl/>
              </w:rPr>
              <w:t>ס'</w:t>
            </w:r>
          </w:p>
        </w:tc>
      </w:tr>
      <w:tr w:rsidR="006F3F32" w:rsidRPr="00F73410" w:rsidTr="00E83F92">
        <w:trPr>
          <w:cantSplit/>
          <w:trHeight w:hRule="exact" w:val="320"/>
          <w:jc w:val="center"/>
        </w:trPr>
        <w:tc>
          <w:tcPr>
            <w:tcW w:w="7384" w:type="dxa"/>
          </w:tcPr>
          <w:p w:rsidR="006F3F32" w:rsidRPr="00D201B1" w:rsidRDefault="006F3F32" w:rsidP="00E83F92">
            <w:pPr>
              <w:bidi/>
              <w:spacing w:line="360" w:lineRule="auto"/>
              <w:jc w:val="center"/>
              <w:outlineLvl w:val="0"/>
              <w:rPr>
                <w:rFonts w:cs="David"/>
                <w:b/>
                <w:bCs/>
                <w:sz w:val="28"/>
                <w:szCs w:val="28"/>
                <w:rtl/>
              </w:rPr>
            </w:pPr>
            <w:bookmarkStart w:id="406" w:name="_Toc510935042"/>
            <w:bookmarkStart w:id="407" w:name="_Toc520637236"/>
            <w:r>
              <w:rPr>
                <w:rFonts w:cs="David" w:hint="cs"/>
                <w:b/>
                <w:bCs/>
                <w:sz w:val="28"/>
                <w:szCs w:val="28"/>
                <w:rtl/>
              </w:rPr>
              <w:t>מסך אויר</w:t>
            </w:r>
            <w:bookmarkEnd w:id="406"/>
            <w:bookmarkEnd w:id="407"/>
          </w:p>
        </w:tc>
        <w:tc>
          <w:tcPr>
            <w:tcW w:w="850" w:type="dxa"/>
            <w:vMerge/>
          </w:tcPr>
          <w:p w:rsidR="006F3F32" w:rsidRPr="00F73410" w:rsidRDefault="006F3F32" w:rsidP="00E83F92">
            <w:pPr>
              <w:bidi/>
              <w:spacing w:line="360" w:lineRule="auto"/>
              <w:jc w:val="center"/>
              <w:rPr>
                <w:rFonts w:cs="David"/>
                <w:sz w:val="24"/>
                <w:szCs w:val="24"/>
                <w:rtl/>
              </w:rPr>
            </w:pPr>
          </w:p>
        </w:tc>
        <w:tc>
          <w:tcPr>
            <w:tcW w:w="709" w:type="dxa"/>
            <w:vMerge/>
          </w:tcPr>
          <w:p w:rsidR="006F3F32" w:rsidRPr="00F73410" w:rsidRDefault="006F3F32" w:rsidP="00E83F92">
            <w:pPr>
              <w:bidi/>
              <w:spacing w:line="360" w:lineRule="auto"/>
              <w:jc w:val="center"/>
              <w:rPr>
                <w:rFonts w:cs="David"/>
                <w:sz w:val="24"/>
                <w:szCs w:val="24"/>
                <w:rtl/>
              </w:rPr>
            </w:pPr>
          </w:p>
        </w:tc>
        <w:tc>
          <w:tcPr>
            <w:tcW w:w="816" w:type="dxa"/>
            <w:vMerge/>
          </w:tcPr>
          <w:p w:rsidR="006F3F32" w:rsidRPr="00F73410" w:rsidRDefault="006F3F32" w:rsidP="00E83F92">
            <w:pPr>
              <w:bidi/>
              <w:spacing w:line="360" w:lineRule="auto"/>
              <w:jc w:val="center"/>
              <w:rPr>
                <w:rFonts w:cs="David"/>
                <w:sz w:val="24"/>
                <w:szCs w:val="24"/>
                <w:rtl/>
              </w:rPr>
            </w:pPr>
          </w:p>
        </w:tc>
      </w:tr>
      <w:tr w:rsidR="006F3F32" w:rsidRPr="00F73410" w:rsidTr="00E83F92">
        <w:trPr>
          <w:cantSplit/>
          <w:trHeight w:hRule="exact" w:val="680"/>
          <w:jc w:val="center"/>
        </w:trPr>
        <w:tc>
          <w:tcPr>
            <w:tcW w:w="7384" w:type="dxa"/>
          </w:tcPr>
          <w:p w:rsidR="006F3F32" w:rsidRPr="00F73410" w:rsidRDefault="006F3F32" w:rsidP="00E83F92">
            <w:pPr>
              <w:bidi/>
              <w:spacing w:line="360" w:lineRule="auto"/>
              <w:jc w:val="center"/>
              <w:rPr>
                <w:rFonts w:cs="David"/>
                <w:sz w:val="24"/>
                <w:szCs w:val="24"/>
                <w:rtl/>
              </w:rPr>
            </w:pPr>
            <w:r w:rsidRPr="008E5BEA">
              <w:rPr>
                <w:rFonts w:cs="David"/>
                <w:b/>
                <w:bCs/>
                <w:sz w:val="24"/>
                <w:szCs w:val="24"/>
                <w:u w:val="single"/>
                <w:rtl/>
              </w:rPr>
              <w:t>הוראות  לבצוע</w:t>
            </w:r>
          </w:p>
        </w:tc>
        <w:tc>
          <w:tcPr>
            <w:tcW w:w="850" w:type="dxa"/>
            <w:vMerge/>
          </w:tcPr>
          <w:p w:rsidR="006F3F32" w:rsidRPr="00F73410" w:rsidRDefault="006F3F32" w:rsidP="00E83F92">
            <w:pPr>
              <w:bidi/>
              <w:spacing w:line="360" w:lineRule="auto"/>
              <w:jc w:val="center"/>
              <w:rPr>
                <w:rFonts w:cs="David"/>
                <w:sz w:val="24"/>
                <w:szCs w:val="24"/>
                <w:rtl/>
              </w:rPr>
            </w:pPr>
          </w:p>
        </w:tc>
        <w:tc>
          <w:tcPr>
            <w:tcW w:w="709" w:type="dxa"/>
            <w:vMerge/>
          </w:tcPr>
          <w:p w:rsidR="006F3F32" w:rsidRPr="00F73410" w:rsidRDefault="006F3F32" w:rsidP="00E83F92">
            <w:pPr>
              <w:bidi/>
              <w:spacing w:line="360" w:lineRule="auto"/>
              <w:jc w:val="center"/>
              <w:rPr>
                <w:rFonts w:cs="David"/>
                <w:sz w:val="24"/>
                <w:szCs w:val="24"/>
                <w:rtl/>
              </w:rPr>
            </w:pPr>
          </w:p>
        </w:tc>
        <w:tc>
          <w:tcPr>
            <w:tcW w:w="816" w:type="dxa"/>
            <w:vMerge/>
          </w:tcPr>
          <w:p w:rsidR="006F3F32" w:rsidRPr="00F73410" w:rsidRDefault="006F3F32" w:rsidP="00E83F92">
            <w:pPr>
              <w:bidi/>
              <w:spacing w:line="360" w:lineRule="auto"/>
              <w:jc w:val="center"/>
              <w:rPr>
                <w:rFonts w:cs="David"/>
                <w:sz w:val="24"/>
                <w:szCs w:val="24"/>
                <w:rtl/>
              </w:rPr>
            </w:pPr>
          </w:p>
        </w:tc>
      </w:tr>
      <w:tr w:rsidR="006F3F32" w:rsidRPr="00771134" w:rsidTr="00E83F92">
        <w:trPr>
          <w:cantSplit/>
          <w:trHeight w:hRule="exact" w:val="315"/>
          <w:jc w:val="center"/>
        </w:trPr>
        <w:tc>
          <w:tcPr>
            <w:tcW w:w="7384" w:type="dxa"/>
          </w:tcPr>
          <w:p w:rsidR="006F3F32" w:rsidRPr="00F73410" w:rsidRDefault="006F3F32" w:rsidP="00E83F92">
            <w:pPr>
              <w:bidi/>
              <w:spacing w:line="360" w:lineRule="auto"/>
              <w:rPr>
                <w:rFonts w:cs="David"/>
                <w:sz w:val="24"/>
                <w:szCs w:val="24"/>
                <w:rtl/>
              </w:rPr>
            </w:pPr>
            <w:r w:rsidRPr="00F73410">
              <w:rPr>
                <w:rFonts w:cs="David"/>
                <w:sz w:val="24"/>
                <w:szCs w:val="24"/>
                <w:rtl/>
              </w:rPr>
              <w:t>הקשב לרעשים ולרעידות חריגים.</w:t>
            </w:r>
          </w:p>
        </w:tc>
        <w:tc>
          <w:tcPr>
            <w:tcW w:w="850" w:type="dxa"/>
          </w:tcPr>
          <w:p w:rsidR="006F3F32" w:rsidRPr="00F73410" w:rsidRDefault="006F3F32" w:rsidP="00E83F92">
            <w:pPr>
              <w:bidi/>
              <w:spacing w:line="360" w:lineRule="auto"/>
              <w:jc w:val="center"/>
              <w:rPr>
                <w:rFonts w:cs="David"/>
                <w:sz w:val="24"/>
                <w:szCs w:val="24"/>
                <w:rtl/>
              </w:rPr>
            </w:pPr>
            <w:r w:rsidRPr="00F73410">
              <w:rPr>
                <w:rFonts w:cs="David"/>
                <w:sz w:val="24"/>
                <w:szCs w:val="24"/>
                <w:rtl/>
              </w:rPr>
              <w:t>פ</w:t>
            </w:r>
          </w:p>
        </w:tc>
        <w:tc>
          <w:tcPr>
            <w:tcW w:w="709" w:type="dxa"/>
            <w:vMerge w:val="restart"/>
          </w:tcPr>
          <w:p w:rsidR="006F3F32" w:rsidRPr="00F73410" w:rsidRDefault="006F3F32" w:rsidP="00E83F92">
            <w:pPr>
              <w:bidi/>
              <w:spacing w:line="360" w:lineRule="auto"/>
              <w:jc w:val="center"/>
              <w:rPr>
                <w:rFonts w:cs="David"/>
                <w:sz w:val="24"/>
                <w:szCs w:val="24"/>
                <w:rtl/>
              </w:rPr>
            </w:pPr>
            <w:r>
              <w:rPr>
                <w:rFonts w:cs="David" w:hint="cs"/>
                <w:sz w:val="24"/>
                <w:szCs w:val="24"/>
                <w:rtl/>
              </w:rPr>
              <w:t>ת</w:t>
            </w:r>
          </w:p>
        </w:tc>
        <w:tc>
          <w:tcPr>
            <w:tcW w:w="816" w:type="dxa"/>
          </w:tcPr>
          <w:p w:rsidR="006F3F32" w:rsidRPr="00BA2187" w:rsidRDefault="006F3F32" w:rsidP="006F3F32">
            <w:pPr>
              <w:pStyle w:val="afc"/>
              <w:numPr>
                <w:ilvl w:val="0"/>
                <w:numId w:val="105"/>
              </w:numPr>
              <w:bidi/>
              <w:spacing w:line="360" w:lineRule="auto"/>
              <w:ind w:left="0" w:firstLine="0"/>
              <w:jc w:val="center"/>
              <w:rPr>
                <w:rFonts w:cs="David"/>
                <w:sz w:val="24"/>
                <w:szCs w:val="24"/>
                <w:rtl/>
              </w:rPr>
            </w:pPr>
          </w:p>
        </w:tc>
      </w:tr>
      <w:tr w:rsidR="006F3F32" w:rsidRPr="00771134" w:rsidTr="00E83F92">
        <w:trPr>
          <w:cantSplit/>
          <w:trHeight w:hRule="exact" w:val="315"/>
          <w:jc w:val="center"/>
        </w:trPr>
        <w:tc>
          <w:tcPr>
            <w:tcW w:w="7384" w:type="dxa"/>
          </w:tcPr>
          <w:p w:rsidR="006F3F32" w:rsidRPr="00F73410" w:rsidRDefault="006F3F32" w:rsidP="00E83F92">
            <w:pPr>
              <w:bidi/>
              <w:spacing w:line="360" w:lineRule="auto"/>
              <w:rPr>
                <w:rFonts w:cs="David"/>
                <w:sz w:val="24"/>
                <w:szCs w:val="24"/>
                <w:rtl/>
              </w:rPr>
            </w:pPr>
            <w:r w:rsidRPr="00F73410">
              <w:rPr>
                <w:rFonts w:cs="David"/>
                <w:sz w:val="24"/>
                <w:szCs w:val="24"/>
                <w:rtl/>
              </w:rPr>
              <w:t>הפעל המפוח והקשב לרעשים בזמן ההתנעה.</w:t>
            </w:r>
          </w:p>
        </w:tc>
        <w:tc>
          <w:tcPr>
            <w:tcW w:w="850" w:type="dxa"/>
          </w:tcPr>
          <w:p w:rsidR="006F3F32" w:rsidRPr="00F73410" w:rsidRDefault="006F3F32" w:rsidP="00E83F92">
            <w:pPr>
              <w:bidi/>
              <w:spacing w:line="360" w:lineRule="auto"/>
              <w:jc w:val="center"/>
              <w:rPr>
                <w:rFonts w:cs="David"/>
                <w:sz w:val="24"/>
                <w:szCs w:val="24"/>
                <w:rtl/>
              </w:rPr>
            </w:pPr>
            <w:r w:rsidRPr="00F73410">
              <w:rPr>
                <w:rFonts w:cs="David"/>
                <w:sz w:val="24"/>
                <w:szCs w:val="24"/>
                <w:rtl/>
              </w:rPr>
              <w:t>פ</w:t>
            </w:r>
          </w:p>
        </w:tc>
        <w:tc>
          <w:tcPr>
            <w:tcW w:w="709" w:type="dxa"/>
            <w:vMerge/>
          </w:tcPr>
          <w:p w:rsidR="006F3F32" w:rsidRPr="00F73410" w:rsidRDefault="006F3F32" w:rsidP="00E83F92">
            <w:pPr>
              <w:bidi/>
              <w:spacing w:line="360" w:lineRule="auto"/>
              <w:jc w:val="center"/>
              <w:rPr>
                <w:rFonts w:cs="David"/>
                <w:sz w:val="24"/>
                <w:szCs w:val="24"/>
                <w:rtl/>
              </w:rPr>
            </w:pPr>
          </w:p>
        </w:tc>
        <w:tc>
          <w:tcPr>
            <w:tcW w:w="816" w:type="dxa"/>
          </w:tcPr>
          <w:p w:rsidR="006F3F32" w:rsidRPr="00BA2187" w:rsidRDefault="006F3F32" w:rsidP="006F3F32">
            <w:pPr>
              <w:pStyle w:val="afc"/>
              <w:numPr>
                <w:ilvl w:val="0"/>
                <w:numId w:val="105"/>
              </w:numPr>
              <w:bidi/>
              <w:spacing w:line="360" w:lineRule="auto"/>
              <w:ind w:left="0" w:firstLine="0"/>
              <w:jc w:val="center"/>
              <w:rPr>
                <w:rFonts w:cs="David"/>
                <w:sz w:val="24"/>
                <w:szCs w:val="24"/>
                <w:rtl/>
              </w:rPr>
            </w:pPr>
          </w:p>
        </w:tc>
      </w:tr>
      <w:tr w:rsidR="006F3F32" w:rsidRPr="00771134" w:rsidTr="00E83F92">
        <w:trPr>
          <w:cantSplit/>
          <w:trHeight w:hRule="exact" w:val="315"/>
          <w:jc w:val="center"/>
        </w:trPr>
        <w:tc>
          <w:tcPr>
            <w:tcW w:w="7384" w:type="dxa"/>
          </w:tcPr>
          <w:p w:rsidR="006F3F32" w:rsidRPr="00F73410" w:rsidRDefault="006F3F32" w:rsidP="00E83F92">
            <w:pPr>
              <w:bidi/>
              <w:spacing w:line="360" w:lineRule="auto"/>
              <w:rPr>
                <w:rFonts w:cs="David"/>
                <w:sz w:val="24"/>
                <w:szCs w:val="24"/>
                <w:rtl/>
              </w:rPr>
            </w:pPr>
            <w:r>
              <w:rPr>
                <w:rFonts w:cs="David" w:hint="cs"/>
                <w:sz w:val="24"/>
                <w:szCs w:val="24"/>
                <w:rtl/>
              </w:rPr>
              <w:t>בדוק ויזואלית את מסך האויר לפגיעות</w:t>
            </w:r>
          </w:p>
        </w:tc>
        <w:tc>
          <w:tcPr>
            <w:tcW w:w="850" w:type="dxa"/>
          </w:tcPr>
          <w:p w:rsidR="006F3F32" w:rsidRPr="00F73410" w:rsidRDefault="006F3F32" w:rsidP="00E83F92">
            <w:pPr>
              <w:bidi/>
              <w:spacing w:line="360" w:lineRule="auto"/>
              <w:jc w:val="center"/>
              <w:rPr>
                <w:rFonts w:cs="David"/>
                <w:sz w:val="24"/>
                <w:szCs w:val="24"/>
                <w:rtl/>
              </w:rPr>
            </w:pPr>
            <w:r w:rsidRPr="00F73410">
              <w:rPr>
                <w:rFonts w:cs="David"/>
                <w:sz w:val="24"/>
                <w:szCs w:val="24"/>
                <w:rtl/>
              </w:rPr>
              <w:t>פ</w:t>
            </w:r>
          </w:p>
        </w:tc>
        <w:tc>
          <w:tcPr>
            <w:tcW w:w="709" w:type="dxa"/>
            <w:vMerge/>
          </w:tcPr>
          <w:p w:rsidR="006F3F32" w:rsidRPr="00F73410" w:rsidRDefault="006F3F32" w:rsidP="00E83F92">
            <w:pPr>
              <w:bidi/>
              <w:spacing w:line="360" w:lineRule="auto"/>
              <w:jc w:val="center"/>
              <w:rPr>
                <w:rFonts w:cs="David"/>
                <w:sz w:val="24"/>
                <w:szCs w:val="24"/>
                <w:rtl/>
              </w:rPr>
            </w:pPr>
          </w:p>
        </w:tc>
        <w:tc>
          <w:tcPr>
            <w:tcW w:w="816" w:type="dxa"/>
          </w:tcPr>
          <w:p w:rsidR="006F3F32" w:rsidRPr="00BA2187" w:rsidRDefault="006F3F32" w:rsidP="006F3F32">
            <w:pPr>
              <w:pStyle w:val="afc"/>
              <w:numPr>
                <w:ilvl w:val="0"/>
                <w:numId w:val="105"/>
              </w:numPr>
              <w:bidi/>
              <w:spacing w:line="360" w:lineRule="auto"/>
              <w:ind w:left="0" w:firstLine="0"/>
              <w:jc w:val="center"/>
              <w:rPr>
                <w:rFonts w:cs="David"/>
                <w:sz w:val="24"/>
                <w:szCs w:val="24"/>
                <w:rtl/>
              </w:rPr>
            </w:pPr>
          </w:p>
        </w:tc>
      </w:tr>
      <w:tr w:rsidR="006F3F32" w:rsidRPr="00771134" w:rsidTr="00E83F92">
        <w:trPr>
          <w:cantSplit/>
          <w:trHeight w:hRule="exact" w:val="315"/>
          <w:jc w:val="center"/>
        </w:trPr>
        <w:tc>
          <w:tcPr>
            <w:tcW w:w="7384" w:type="dxa"/>
          </w:tcPr>
          <w:p w:rsidR="006F3F32" w:rsidRPr="00F73410" w:rsidRDefault="006F3F32" w:rsidP="00E83F92">
            <w:pPr>
              <w:bidi/>
              <w:spacing w:line="360" w:lineRule="auto"/>
              <w:rPr>
                <w:rFonts w:cs="David"/>
                <w:sz w:val="24"/>
                <w:szCs w:val="24"/>
                <w:rtl/>
              </w:rPr>
            </w:pPr>
            <w:r w:rsidRPr="00F73410">
              <w:rPr>
                <w:rFonts w:cs="David"/>
                <w:sz w:val="24"/>
                <w:szCs w:val="24"/>
                <w:rtl/>
              </w:rPr>
              <w:t>הדק ב</w:t>
            </w:r>
            <w:r w:rsidRPr="00F73410">
              <w:rPr>
                <w:rFonts w:cs="David" w:hint="cs"/>
                <w:sz w:val="24"/>
                <w:szCs w:val="24"/>
                <w:rtl/>
              </w:rPr>
              <w:t>י</w:t>
            </w:r>
            <w:r w:rsidRPr="00F73410">
              <w:rPr>
                <w:rFonts w:cs="David"/>
                <w:sz w:val="24"/>
                <w:szCs w:val="24"/>
                <w:rtl/>
              </w:rPr>
              <w:t>רגי הח</w:t>
            </w:r>
            <w:r w:rsidRPr="00F73410">
              <w:rPr>
                <w:rFonts w:cs="David" w:hint="cs"/>
                <w:sz w:val="24"/>
                <w:szCs w:val="24"/>
                <w:rtl/>
              </w:rPr>
              <w:t>י</w:t>
            </w:r>
            <w:r>
              <w:rPr>
                <w:rFonts w:cs="David"/>
                <w:sz w:val="24"/>
                <w:szCs w:val="24"/>
                <w:rtl/>
              </w:rPr>
              <w:t xml:space="preserve">זוק של </w:t>
            </w:r>
            <w:r>
              <w:rPr>
                <w:rFonts w:cs="David" w:hint="cs"/>
                <w:sz w:val="24"/>
                <w:szCs w:val="24"/>
                <w:rtl/>
              </w:rPr>
              <w:t>המסך</w:t>
            </w:r>
            <w:r w:rsidRPr="00F73410">
              <w:rPr>
                <w:rFonts w:cs="David"/>
                <w:sz w:val="24"/>
                <w:szCs w:val="24"/>
                <w:rtl/>
              </w:rPr>
              <w:t>.</w:t>
            </w:r>
          </w:p>
        </w:tc>
        <w:tc>
          <w:tcPr>
            <w:tcW w:w="850" w:type="dxa"/>
          </w:tcPr>
          <w:p w:rsidR="006F3F32" w:rsidRPr="00F73410" w:rsidRDefault="006F3F32" w:rsidP="00E83F92">
            <w:pPr>
              <w:bidi/>
              <w:spacing w:line="360" w:lineRule="auto"/>
              <w:jc w:val="center"/>
              <w:rPr>
                <w:rFonts w:cs="David"/>
                <w:sz w:val="24"/>
                <w:szCs w:val="24"/>
                <w:rtl/>
              </w:rPr>
            </w:pPr>
            <w:r w:rsidRPr="00F73410">
              <w:rPr>
                <w:rFonts w:cs="David"/>
                <w:sz w:val="24"/>
                <w:szCs w:val="24"/>
                <w:rtl/>
              </w:rPr>
              <w:t>ס</w:t>
            </w:r>
          </w:p>
        </w:tc>
        <w:tc>
          <w:tcPr>
            <w:tcW w:w="709" w:type="dxa"/>
            <w:vMerge/>
          </w:tcPr>
          <w:p w:rsidR="006F3F32" w:rsidRPr="00F73410" w:rsidRDefault="006F3F32" w:rsidP="00E83F92">
            <w:pPr>
              <w:bidi/>
              <w:spacing w:line="360" w:lineRule="auto"/>
              <w:jc w:val="center"/>
              <w:rPr>
                <w:rFonts w:cs="David"/>
                <w:sz w:val="24"/>
                <w:szCs w:val="24"/>
                <w:rtl/>
              </w:rPr>
            </w:pPr>
          </w:p>
        </w:tc>
        <w:tc>
          <w:tcPr>
            <w:tcW w:w="816" w:type="dxa"/>
          </w:tcPr>
          <w:p w:rsidR="006F3F32" w:rsidRPr="00BA2187" w:rsidRDefault="006F3F32" w:rsidP="006F3F32">
            <w:pPr>
              <w:pStyle w:val="afc"/>
              <w:numPr>
                <w:ilvl w:val="0"/>
                <w:numId w:val="105"/>
              </w:numPr>
              <w:bidi/>
              <w:spacing w:line="360" w:lineRule="auto"/>
              <w:ind w:left="0" w:firstLine="0"/>
              <w:jc w:val="center"/>
              <w:rPr>
                <w:rFonts w:cs="David"/>
                <w:sz w:val="24"/>
                <w:szCs w:val="24"/>
                <w:rtl/>
              </w:rPr>
            </w:pPr>
          </w:p>
        </w:tc>
      </w:tr>
      <w:tr w:rsidR="006F3F32" w:rsidRPr="00771134" w:rsidTr="00E83F92">
        <w:trPr>
          <w:cantSplit/>
          <w:trHeight w:hRule="exact" w:val="315"/>
          <w:jc w:val="center"/>
        </w:trPr>
        <w:tc>
          <w:tcPr>
            <w:tcW w:w="7384" w:type="dxa"/>
          </w:tcPr>
          <w:p w:rsidR="006F3F32" w:rsidRPr="00F73410" w:rsidRDefault="006F3F32" w:rsidP="00E83F92">
            <w:pPr>
              <w:bidi/>
              <w:spacing w:line="360" w:lineRule="auto"/>
              <w:rPr>
                <w:rFonts w:cs="David"/>
                <w:sz w:val="24"/>
                <w:szCs w:val="24"/>
                <w:rtl/>
              </w:rPr>
            </w:pPr>
            <w:r w:rsidRPr="00F73410">
              <w:rPr>
                <w:rFonts w:cs="David"/>
                <w:sz w:val="24"/>
                <w:szCs w:val="24"/>
                <w:rtl/>
              </w:rPr>
              <w:t xml:space="preserve">בדוק שלמות </w:t>
            </w:r>
            <w:r>
              <w:rPr>
                <w:rFonts w:cs="David" w:hint="cs"/>
                <w:sz w:val="24"/>
                <w:szCs w:val="24"/>
                <w:rtl/>
              </w:rPr>
              <w:t>המסך</w:t>
            </w:r>
            <w:r w:rsidRPr="00F73410">
              <w:rPr>
                <w:rFonts w:cs="David"/>
                <w:sz w:val="24"/>
                <w:szCs w:val="24"/>
                <w:rtl/>
              </w:rPr>
              <w:t>.</w:t>
            </w:r>
          </w:p>
        </w:tc>
        <w:tc>
          <w:tcPr>
            <w:tcW w:w="850" w:type="dxa"/>
          </w:tcPr>
          <w:p w:rsidR="006F3F32" w:rsidRPr="00F73410" w:rsidRDefault="006F3F32" w:rsidP="00E83F92">
            <w:pPr>
              <w:bidi/>
              <w:spacing w:line="360" w:lineRule="auto"/>
              <w:jc w:val="center"/>
              <w:rPr>
                <w:rFonts w:cs="David"/>
                <w:sz w:val="24"/>
                <w:szCs w:val="24"/>
                <w:rtl/>
              </w:rPr>
            </w:pPr>
            <w:r w:rsidRPr="00F73410">
              <w:rPr>
                <w:rFonts w:cs="David"/>
                <w:sz w:val="24"/>
                <w:szCs w:val="24"/>
                <w:rtl/>
              </w:rPr>
              <w:t>ס</w:t>
            </w:r>
          </w:p>
        </w:tc>
        <w:tc>
          <w:tcPr>
            <w:tcW w:w="709" w:type="dxa"/>
            <w:vMerge/>
          </w:tcPr>
          <w:p w:rsidR="006F3F32" w:rsidRPr="00F73410" w:rsidRDefault="006F3F32" w:rsidP="00E83F92">
            <w:pPr>
              <w:bidi/>
              <w:spacing w:line="360" w:lineRule="auto"/>
              <w:jc w:val="center"/>
              <w:rPr>
                <w:rFonts w:cs="David"/>
                <w:sz w:val="24"/>
                <w:szCs w:val="24"/>
                <w:rtl/>
              </w:rPr>
            </w:pPr>
          </w:p>
        </w:tc>
        <w:tc>
          <w:tcPr>
            <w:tcW w:w="816" w:type="dxa"/>
          </w:tcPr>
          <w:p w:rsidR="006F3F32" w:rsidRPr="00BA2187" w:rsidRDefault="006F3F32" w:rsidP="006F3F32">
            <w:pPr>
              <w:pStyle w:val="afc"/>
              <w:numPr>
                <w:ilvl w:val="0"/>
                <w:numId w:val="105"/>
              </w:numPr>
              <w:bidi/>
              <w:spacing w:line="360" w:lineRule="auto"/>
              <w:ind w:left="0" w:firstLine="0"/>
              <w:jc w:val="center"/>
              <w:rPr>
                <w:rFonts w:cs="David"/>
                <w:sz w:val="24"/>
                <w:szCs w:val="24"/>
                <w:rtl/>
              </w:rPr>
            </w:pPr>
          </w:p>
        </w:tc>
      </w:tr>
    </w:tbl>
    <w:p w:rsidR="006F3F32" w:rsidRDefault="006F3F32" w:rsidP="00177C50">
      <w:pPr>
        <w:bidi/>
        <w:jc w:val="right"/>
        <w:rPr>
          <w:rFonts w:cs="David"/>
          <w:color w:val="000000"/>
          <w:rtl/>
        </w:rPr>
      </w:pPr>
    </w:p>
    <w:p w:rsidR="006F3F32" w:rsidRDefault="006F3F32">
      <w:pPr>
        <w:rPr>
          <w:rFonts w:cs="David"/>
          <w:color w:val="000000"/>
          <w:rtl/>
        </w:rPr>
      </w:pPr>
      <w:r>
        <w:rPr>
          <w:rFonts w:cs="David"/>
          <w:color w:val="000000"/>
          <w:rtl/>
        </w:rPr>
        <w:br w:type="page"/>
      </w:r>
    </w:p>
    <w:p w:rsidR="006F3F32" w:rsidRPr="002212F8" w:rsidRDefault="006F3F32" w:rsidP="006F3F32">
      <w:pPr>
        <w:bidi/>
        <w:jc w:val="right"/>
        <w:rPr>
          <w:rFonts w:cs="David"/>
          <w:color w:val="000000"/>
        </w:rPr>
      </w:pPr>
    </w:p>
    <w:p w:rsidR="00A91B31" w:rsidRPr="002212F8" w:rsidRDefault="00A91B31" w:rsidP="00177C50">
      <w:pPr>
        <w:bidi/>
        <w:jc w:val="right"/>
        <w:rPr>
          <w:rFonts w:cs="David"/>
          <w:color w:val="000000"/>
        </w:rPr>
      </w:pPr>
    </w:p>
    <w:tbl>
      <w:tblPr>
        <w:tblW w:w="975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7384"/>
        <w:gridCol w:w="850"/>
        <w:gridCol w:w="709"/>
        <w:gridCol w:w="816"/>
      </w:tblGrid>
      <w:tr w:rsidR="00A91B31" w:rsidRPr="00B9271A" w:rsidTr="00A91B31">
        <w:trPr>
          <w:cantSplit/>
          <w:trHeight w:hRule="exact" w:val="320"/>
          <w:jc w:val="center"/>
        </w:trPr>
        <w:tc>
          <w:tcPr>
            <w:tcW w:w="7384" w:type="dxa"/>
          </w:tcPr>
          <w:p w:rsidR="00A91B31" w:rsidRPr="00B9271A" w:rsidRDefault="00A91B31" w:rsidP="00177C50">
            <w:pPr>
              <w:bidi/>
              <w:spacing w:line="360" w:lineRule="auto"/>
              <w:jc w:val="center"/>
              <w:rPr>
                <w:rFonts w:cs="David"/>
                <w:sz w:val="28"/>
                <w:szCs w:val="28"/>
                <w:rtl/>
              </w:rPr>
            </w:pPr>
            <w:r w:rsidRPr="00B9271A">
              <w:rPr>
                <w:rFonts w:cs="David" w:hint="cs"/>
                <w:b/>
                <w:bCs/>
                <w:sz w:val="28"/>
                <w:szCs w:val="28"/>
                <w:rtl/>
              </w:rPr>
              <w:t>דף טיפולים</w:t>
            </w:r>
          </w:p>
        </w:tc>
        <w:tc>
          <w:tcPr>
            <w:tcW w:w="850" w:type="dxa"/>
            <w:vMerge w:val="restart"/>
            <w:vAlign w:val="center"/>
          </w:tcPr>
          <w:p w:rsidR="00A91B31" w:rsidRPr="00B9271A" w:rsidRDefault="00A91B31" w:rsidP="00177C50">
            <w:pPr>
              <w:bidi/>
              <w:spacing w:line="360" w:lineRule="auto"/>
              <w:jc w:val="center"/>
              <w:rPr>
                <w:rFonts w:cs="David"/>
                <w:b/>
                <w:bCs/>
                <w:sz w:val="24"/>
                <w:szCs w:val="24"/>
                <w:rtl/>
              </w:rPr>
            </w:pPr>
            <w:r w:rsidRPr="00B9271A">
              <w:rPr>
                <w:rFonts w:cs="David" w:hint="cs"/>
                <w:b/>
                <w:bCs/>
                <w:sz w:val="24"/>
                <w:szCs w:val="24"/>
                <w:rtl/>
              </w:rPr>
              <w:t>מצב</w:t>
            </w:r>
          </w:p>
          <w:p w:rsidR="00A91B31" w:rsidRPr="00B9271A" w:rsidRDefault="00A91B31" w:rsidP="00177C50">
            <w:pPr>
              <w:bidi/>
              <w:spacing w:line="360" w:lineRule="auto"/>
              <w:jc w:val="center"/>
              <w:rPr>
                <w:rFonts w:cs="David"/>
                <w:b/>
                <w:bCs/>
                <w:sz w:val="24"/>
                <w:szCs w:val="24"/>
                <w:rtl/>
              </w:rPr>
            </w:pPr>
            <w:r w:rsidRPr="00B9271A">
              <w:rPr>
                <w:rFonts w:cs="David" w:hint="cs"/>
                <w:b/>
                <w:bCs/>
                <w:sz w:val="24"/>
                <w:szCs w:val="24"/>
                <w:rtl/>
              </w:rPr>
              <w:t>ציוד</w:t>
            </w:r>
          </w:p>
        </w:tc>
        <w:tc>
          <w:tcPr>
            <w:tcW w:w="709" w:type="dxa"/>
            <w:vMerge w:val="restart"/>
            <w:vAlign w:val="center"/>
          </w:tcPr>
          <w:p w:rsidR="00A91B31" w:rsidRPr="00B9271A" w:rsidRDefault="00A91B31" w:rsidP="00177C50">
            <w:pPr>
              <w:bidi/>
              <w:spacing w:line="360" w:lineRule="auto"/>
              <w:jc w:val="center"/>
              <w:rPr>
                <w:rFonts w:cs="David"/>
                <w:b/>
                <w:bCs/>
                <w:sz w:val="24"/>
                <w:szCs w:val="24"/>
                <w:rtl/>
              </w:rPr>
            </w:pPr>
            <w:r w:rsidRPr="00B9271A">
              <w:rPr>
                <w:rFonts w:cs="David" w:hint="cs"/>
                <w:b/>
                <w:bCs/>
                <w:sz w:val="24"/>
                <w:szCs w:val="24"/>
                <w:rtl/>
              </w:rPr>
              <w:t>תד'</w:t>
            </w:r>
          </w:p>
        </w:tc>
        <w:tc>
          <w:tcPr>
            <w:tcW w:w="816" w:type="dxa"/>
            <w:vMerge w:val="restart"/>
            <w:vAlign w:val="center"/>
          </w:tcPr>
          <w:p w:rsidR="00A91B31" w:rsidRPr="00B9271A" w:rsidRDefault="00A91B31" w:rsidP="00177C50">
            <w:pPr>
              <w:bidi/>
              <w:spacing w:line="360" w:lineRule="auto"/>
              <w:jc w:val="center"/>
              <w:rPr>
                <w:rFonts w:cs="David"/>
                <w:b/>
                <w:bCs/>
                <w:sz w:val="24"/>
                <w:szCs w:val="24"/>
                <w:rtl/>
              </w:rPr>
            </w:pPr>
            <w:r w:rsidRPr="00B9271A">
              <w:rPr>
                <w:rFonts w:cs="David"/>
                <w:b/>
                <w:bCs/>
                <w:sz w:val="24"/>
                <w:szCs w:val="24"/>
                <w:rtl/>
              </w:rPr>
              <w:t>מ</w:t>
            </w:r>
            <w:r w:rsidRPr="00B9271A">
              <w:rPr>
                <w:rFonts w:cs="David" w:hint="cs"/>
                <w:b/>
                <w:bCs/>
                <w:sz w:val="24"/>
                <w:szCs w:val="24"/>
                <w:rtl/>
              </w:rPr>
              <w:t>ס'</w:t>
            </w:r>
          </w:p>
        </w:tc>
      </w:tr>
      <w:tr w:rsidR="00A91B31" w:rsidRPr="00B9271A" w:rsidTr="00A91B31">
        <w:trPr>
          <w:cantSplit/>
          <w:trHeight w:hRule="exact" w:val="320"/>
          <w:jc w:val="center"/>
        </w:trPr>
        <w:tc>
          <w:tcPr>
            <w:tcW w:w="7384" w:type="dxa"/>
          </w:tcPr>
          <w:p w:rsidR="00A91B31" w:rsidRPr="00B9271A" w:rsidRDefault="00A91B31" w:rsidP="00177C50">
            <w:pPr>
              <w:bidi/>
              <w:spacing w:line="360" w:lineRule="auto"/>
              <w:jc w:val="center"/>
              <w:outlineLvl w:val="0"/>
              <w:rPr>
                <w:rFonts w:cs="David"/>
                <w:b/>
                <w:bCs/>
                <w:sz w:val="28"/>
                <w:szCs w:val="28"/>
                <w:rtl/>
              </w:rPr>
            </w:pPr>
            <w:bookmarkStart w:id="408" w:name="_Toc462902387"/>
            <w:bookmarkStart w:id="409" w:name="_Toc463444465"/>
            <w:bookmarkStart w:id="410" w:name="_Toc463444720"/>
            <w:bookmarkStart w:id="411" w:name="_Toc463444849"/>
            <w:bookmarkStart w:id="412" w:name="_Toc463444935"/>
            <w:bookmarkStart w:id="413" w:name="_Toc468704887"/>
            <w:bookmarkStart w:id="414" w:name="_Toc468708763"/>
            <w:bookmarkStart w:id="415" w:name="_Toc470684648"/>
            <w:bookmarkStart w:id="416" w:name="_Toc471043996"/>
            <w:bookmarkStart w:id="417" w:name="_Toc477159790"/>
            <w:bookmarkStart w:id="418" w:name="_Toc477178845"/>
            <w:bookmarkStart w:id="419" w:name="_Toc477330886"/>
            <w:bookmarkStart w:id="420" w:name="_Toc484958997"/>
            <w:bookmarkStart w:id="421" w:name="_Toc501876961"/>
            <w:bookmarkStart w:id="422" w:name="_Toc503179616"/>
            <w:bookmarkStart w:id="423" w:name="_Toc509918812"/>
            <w:r w:rsidRPr="00B9271A">
              <w:rPr>
                <w:rFonts w:cs="David" w:hint="cs"/>
                <w:b/>
                <w:bCs/>
                <w:sz w:val="28"/>
                <w:szCs w:val="28"/>
                <w:rtl/>
              </w:rPr>
              <w:t>דלתות</w:t>
            </w:r>
            <w:bookmarkEnd w:id="408"/>
            <w:bookmarkEnd w:id="409"/>
            <w:bookmarkEnd w:id="410"/>
            <w:bookmarkEnd w:id="411"/>
            <w:bookmarkEnd w:id="412"/>
            <w:bookmarkEnd w:id="413"/>
            <w:bookmarkEnd w:id="414"/>
            <w:r w:rsidRPr="00B9271A">
              <w:rPr>
                <w:rFonts w:cs="David" w:hint="cs"/>
                <w:b/>
                <w:bCs/>
                <w:sz w:val="28"/>
                <w:szCs w:val="28"/>
                <w:rtl/>
              </w:rPr>
              <w:t xml:space="preserve"> אש</w:t>
            </w:r>
            <w:bookmarkEnd w:id="415"/>
            <w:bookmarkEnd w:id="416"/>
            <w:bookmarkEnd w:id="417"/>
            <w:bookmarkEnd w:id="418"/>
            <w:bookmarkEnd w:id="419"/>
            <w:bookmarkEnd w:id="420"/>
            <w:bookmarkEnd w:id="421"/>
            <w:bookmarkEnd w:id="422"/>
            <w:bookmarkEnd w:id="423"/>
          </w:p>
        </w:tc>
        <w:tc>
          <w:tcPr>
            <w:tcW w:w="850" w:type="dxa"/>
            <w:vMerge/>
          </w:tcPr>
          <w:p w:rsidR="00A91B31" w:rsidRPr="00B9271A" w:rsidRDefault="00A91B31" w:rsidP="00177C50">
            <w:pPr>
              <w:bidi/>
              <w:spacing w:line="360" w:lineRule="auto"/>
              <w:jc w:val="center"/>
              <w:rPr>
                <w:rFonts w:cs="David"/>
                <w:sz w:val="24"/>
                <w:szCs w:val="24"/>
                <w:rtl/>
              </w:rPr>
            </w:pP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vMerge/>
          </w:tcPr>
          <w:p w:rsidR="00A91B31" w:rsidRPr="00B9271A" w:rsidRDefault="00A91B31" w:rsidP="00177C50">
            <w:pPr>
              <w:bidi/>
              <w:spacing w:line="360" w:lineRule="auto"/>
              <w:jc w:val="center"/>
              <w:rPr>
                <w:rFonts w:cs="David"/>
                <w:sz w:val="24"/>
                <w:szCs w:val="24"/>
                <w:rtl/>
              </w:rPr>
            </w:pPr>
          </w:p>
        </w:tc>
      </w:tr>
      <w:tr w:rsidR="00A91B31" w:rsidRPr="00B9271A" w:rsidTr="00A91B31">
        <w:trPr>
          <w:cantSplit/>
          <w:trHeight w:hRule="exact" w:val="680"/>
          <w:jc w:val="center"/>
        </w:trPr>
        <w:tc>
          <w:tcPr>
            <w:tcW w:w="7384" w:type="dxa"/>
          </w:tcPr>
          <w:p w:rsidR="00A91B31" w:rsidRPr="00B9271A" w:rsidRDefault="00A91B31" w:rsidP="00177C50">
            <w:pPr>
              <w:bidi/>
              <w:spacing w:line="360" w:lineRule="auto"/>
              <w:jc w:val="center"/>
              <w:rPr>
                <w:rFonts w:cs="David"/>
                <w:sz w:val="24"/>
                <w:szCs w:val="24"/>
                <w:rtl/>
              </w:rPr>
            </w:pPr>
            <w:r w:rsidRPr="00B9271A">
              <w:rPr>
                <w:rFonts w:cs="David"/>
                <w:b/>
                <w:bCs/>
                <w:sz w:val="24"/>
                <w:szCs w:val="24"/>
                <w:u w:val="single"/>
                <w:rtl/>
              </w:rPr>
              <w:t>הוראות  לבצוע</w:t>
            </w:r>
          </w:p>
        </w:tc>
        <w:tc>
          <w:tcPr>
            <w:tcW w:w="850" w:type="dxa"/>
            <w:vMerge/>
          </w:tcPr>
          <w:p w:rsidR="00A91B31" w:rsidRPr="00B9271A" w:rsidRDefault="00A91B31" w:rsidP="00177C50">
            <w:pPr>
              <w:bidi/>
              <w:spacing w:line="360" w:lineRule="auto"/>
              <w:jc w:val="center"/>
              <w:rPr>
                <w:rFonts w:cs="David"/>
                <w:sz w:val="24"/>
                <w:szCs w:val="24"/>
                <w:rtl/>
              </w:rPr>
            </w:pP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vMerge/>
          </w:tcPr>
          <w:p w:rsidR="00A91B31" w:rsidRPr="00B9271A" w:rsidRDefault="00A91B31" w:rsidP="00177C50">
            <w:p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b/>
                <w:bCs/>
                <w:sz w:val="24"/>
                <w:szCs w:val="24"/>
                <w:rtl/>
              </w:rPr>
              <w:t>דלתות אש</w:t>
            </w:r>
          </w:p>
        </w:tc>
        <w:tc>
          <w:tcPr>
            <w:tcW w:w="850" w:type="dxa"/>
          </w:tcPr>
          <w:p w:rsidR="00A91B31" w:rsidRPr="00B9271A" w:rsidRDefault="00A91B31" w:rsidP="00177C50">
            <w:pPr>
              <w:bidi/>
              <w:spacing w:line="360" w:lineRule="auto"/>
              <w:jc w:val="center"/>
              <w:rPr>
                <w:rFonts w:cs="David"/>
                <w:sz w:val="24"/>
                <w:szCs w:val="24"/>
                <w:rtl/>
              </w:rPr>
            </w:pPr>
          </w:p>
        </w:tc>
        <w:tc>
          <w:tcPr>
            <w:tcW w:w="709" w:type="dxa"/>
            <w:vMerge w:val="restart"/>
          </w:tcPr>
          <w:p w:rsidR="00A91B31" w:rsidRPr="00B9271A" w:rsidRDefault="00A91B31" w:rsidP="00177C50">
            <w:pPr>
              <w:bidi/>
              <w:spacing w:line="360" w:lineRule="auto"/>
              <w:jc w:val="center"/>
              <w:rPr>
                <w:rFonts w:cs="David"/>
                <w:sz w:val="24"/>
                <w:szCs w:val="24"/>
                <w:rtl/>
              </w:rPr>
            </w:pPr>
            <w:r w:rsidRPr="00B9271A">
              <w:rPr>
                <w:rFonts w:cs="David" w:hint="cs"/>
                <w:sz w:val="24"/>
                <w:szCs w:val="24"/>
                <w:rtl/>
              </w:rPr>
              <w:t>נ</w:t>
            </w:r>
          </w:p>
        </w:tc>
        <w:tc>
          <w:tcPr>
            <w:tcW w:w="816" w:type="dxa"/>
          </w:tcPr>
          <w:p w:rsidR="00A91B31" w:rsidRPr="00B9271A" w:rsidRDefault="00A91B31" w:rsidP="00392CCF">
            <w:pPr>
              <w:pStyle w:val="afc"/>
              <w:numPr>
                <w:ilvl w:val="0"/>
                <w:numId w:val="61"/>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דלתות האש והמשקופים ונמצאו תקינים</w:t>
            </w:r>
          </w:p>
        </w:tc>
        <w:tc>
          <w:tcPr>
            <w:tcW w:w="850" w:type="dxa"/>
          </w:tcPr>
          <w:p w:rsidR="00A91B31" w:rsidRPr="00B9271A" w:rsidRDefault="00A91B31" w:rsidP="00177C50">
            <w:pPr>
              <w:bidi/>
              <w:spacing w:line="360" w:lineRule="auto"/>
              <w:jc w:val="center"/>
              <w:rPr>
                <w:rFonts w:cs="David"/>
                <w:sz w:val="24"/>
                <w:szCs w:val="24"/>
              </w:rP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1"/>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מחזיר דלת חיצוני נמצא תקי</w:t>
            </w:r>
            <w:r w:rsidRPr="00B9271A">
              <w:rPr>
                <w:rFonts w:cs="David" w:hint="cs"/>
                <w:sz w:val="24"/>
                <w:szCs w:val="24"/>
                <w:rtl/>
              </w:rPr>
              <w:t>ן</w:t>
            </w:r>
          </w:p>
        </w:tc>
        <w:tc>
          <w:tcPr>
            <w:tcW w:w="850" w:type="dxa"/>
          </w:tcPr>
          <w:p w:rsidR="00A91B31" w:rsidRPr="00B9271A" w:rsidRDefault="00A91B31" w:rsidP="00177C50">
            <w:pPr>
              <w:bidi/>
              <w:spacing w:line="360" w:lineRule="auto"/>
              <w:jc w:val="center"/>
              <w:rPr>
                <w:rFonts w:cs="David"/>
                <w:sz w:val="24"/>
                <w:szCs w:val="24"/>
              </w:rP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1"/>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מתאם סגירה בדלתות אש דו כנפיות פועלות כנדרש</w:t>
            </w:r>
          </w:p>
        </w:tc>
        <w:tc>
          <w:tcPr>
            <w:tcW w:w="850" w:type="dxa"/>
          </w:tcPr>
          <w:p w:rsidR="00A91B31" w:rsidRPr="00B9271A" w:rsidRDefault="00A91B31" w:rsidP="00177C50">
            <w:pPr>
              <w:bidi/>
              <w:spacing w:line="360" w:lineRule="auto"/>
              <w:jc w:val="center"/>
              <w:rPr>
                <w:rFonts w:cs="David"/>
                <w:sz w:val="24"/>
                <w:szCs w:val="24"/>
              </w:rP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1"/>
              </w:numPr>
              <w:bidi/>
              <w:spacing w:line="360" w:lineRule="auto"/>
              <w:jc w:val="center"/>
              <w:rPr>
                <w:rFonts w:cs="David"/>
                <w:sz w:val="24"/>
                <w:szCs w:val="24"/>
                <w:rtl/>
              </w:rPr>
            </w:pPr>
          </w:p>
        </w:tc>
      </w:tr>
      <w:tr w:rsidR="00A91B31" w:rsidRPr="00B9271A" w:rsidTr="00A91B31">
        <w:trPr>
          <w:cantSplit/>
          <w:trHeight w:hRule="exact" w:val="709"/>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הותקן מנעול על דלת בדרך המוצא, יהיה ניתן לפתוח את הדלת מכיוון המילוט בלא מפתח נשלף</w:t>
            </w:r>
          </w:p>
        </w:tc>
        <w:tc>
          <w:tcPr>
            <w:tcW w:w="850" w:type="dxa"/>
          </w:tcPr>
          <w:p w:rsidR="00A91B31" w:rsidRPr="00B9271A" w:rsidRDefault="00A91B31" w:rsidP="00177C50">
            <w:pPr>
              <w:bidi/>
              <w:spacing w:line="360" w:lineRule="auto"/>
              <w:jc w:val="center"/>
              <w:rPr>
                <w:rFonts w:cs="David"/>
                <w:sz w:val="24"/>
                <w:szCs w:val="24"/>
              </w:rP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1"/>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דלתות בדרכי המוצא, לרבות פתחי היציאה יהיו פנויים מכל מכשול</w:t>
            </w:r>
          </w:p>
        </w:tc>
        <w:tc>
          <w:tcPr>
            <w:tcW w:w="850" w:type="dxa"/>
          </w:tcPr>
          <w:p w:rsidR="00A91B31" w:rsidRPr="00B9271A" w:rsidRDefault="00A91B31" w:rsidP="00177C50">
            <w:pPr>
              <w:bidi/>
              <w:spacing w:line="360" w:lineRule="auto"/>
              <w:jc w:val="center"/>
              <w:rPr>
                <w:rFonts w:cs="David"/>
                <w:sz w:val="24"/>
                <w:szCs w:val="24"/>
                <w:rtl/>
              </w:rPr>
            </w:pP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1"/>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על גבי כל דלת אש קיים שלט "דלת אש – החזק סגורה</w:t>
            </w:r>
          </w:p>
        </w:tc>
        <w:tc>
          <w:tcPr>
            <w:tcW w:w="850" w:type="dxa"/>
          </w:tcPr>
          <w:p w:rsidR="00A91B31" w:rsidRPr="00B9271A" w:rsidRDefault="00A91B31" w:rsidP="00177C50">
            <w:pPr>
              <w:bidi/>
              <w:spacing w:line="360" w:lineRule="auto"/>
              <w:jc w:val="center"/>
              <w:rPr>
                <w:rFonts w:cs="David"/>
                <w:sz w:val="24"/>
                <w:szCs w:val="24"/>
              </w:rPr>
            </w:pP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1"/>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hint="cs"/>
                <w:sz w:val="24"/>
                <w:szCs w:val="24"/>
                <w:rtl/>
              </w:rPr>
              <w:t>הזמן חברה לבדוק תקינות דלת אש וקבל אישור תקינות</w:t>
            </w:r>
          </w:p>
        </w:tc>
        <w:tc>
          <w:tcPr>
            <w:tcW w:w="850" w:type="dxa"/>
          </w:tcPr>
          <w:p w:rsidR="00A91B31" w:rsidRPr="00B9271A" w:rsidRDefault="00A91B31" w:rsidP="00177C50">
            <w:pPr>
              <w:bidi/>
              <w:spacing w:line="360" w:lineRule="auto"/>
              <w:jc w:val="center"/>
              <w:rPr>
                <w:rFonts w:cs="David"/>
                <w:sz w:val="24"/>
                <w:szCs w:val="24"/>
              </w:rPr>
            </w:pP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1"/>
              </w:numPr>
              <w:bidi/>
              <w:spacing w:line="360" w:lineRule="auto"/>
              <w:jc w:val="center"/>
              <w:rPr>
                <w:rFonts w:cs="David"/>
                <w:sz w:val="24"/>
                <w:szCs w:val="24"/>
                <w:rtl/>
              </w:rPr>
            </w:pPr>
          </w:p>
        </w:tc>
      </w:tr>
      <w:tr w:rsidR="00A91B31" w:rsidRPr="00B9271A" w:rsidTr="00A91B31">
        <w:trPr>
          <w:cantSplit/>
          <w:trHeight w:hRule="exact" w:val="1385"/>
          <w:jc w:val="center"/>
        </w:trPr>
        <w:tc>
          <w:tcPr>
            <w:tcW w:w="7384" w:type="dxa"/>
          </w:tcPr>
          <w:p w:rsidR="00A91B31" w:rsidRPr="00B9271A" w:rsidRDefault="00A91B31" w:rsidP="00177C50">
            <w:pPr>
              <w:bidi/>
              <w:spacing w:line="360" w:lineRule="auto"/>
              <w:rPr>
                <w:rFonts w:cs="David"/>
                <w:b/>
                <w:bCs/>
                <w:sz w:val="24"/>
                <w:szCs w:val="24"/>
                <w:rtl/>
              </w:rPr>
            </w:pPr>
            <w:r w:rsidRPr="00B9271A">
              <w:rPr>
                <w:rFonts w:cs="David" w:hint="cs"/>
                <w:b/>
                <w:bCs/>
                <w:sz w:val="24"/>
                <w:szCs w:val="24"/>
                <w:rtl/>
              </w:rPr>
              <w:t xml:space="preserve">מעבר לבדיקות לעיל יש לבצע טיפולים בדלתות אש עפ"י התקנים להלן: </w:t>
            </w:r>
          </w:p>
          <w:p w:rsidR="00A91B31" w:rsidRPr="00B9271A" w:rsidRDefault="00A91B31" w:rsidP="00392CCF">
            <w:pPr>
              <w:pStyle w:val="afc"/>
              <w:numPr>
                <w:ilvl w:val="0"/>
                <w:numId w:val="62"/>
              </w:numPr>
              <w:bidi/>
              <w:spacing w:line="360" w:lineRule="auto"/>
              <w:rPr>
                <w:rFonts w:cs="David"/>
                <w:b/>
                <w:bCs/>
                <w:sz w:val="24"/>
                <w:szCs w:val="24"/>
              </w:rPr>
            </w:pPr>
            <w:r w:rsidRPr="00B9271A">
              <w:rPr>
                <w:rFonts w:cs="David"/>
                <w:b/>
                <w:bCs/>
                <w:sz w:val="24"/>
                <w:szCs w:val="24"/>
                <w:rtl/>
              </w:rPr>
              <w:t>ת"י 1212 חלק 1</w:t>
            </w:r>
            <w:r w:rsidRPr="00B9271A">
              <w:rPr>
                <w:rFonts w:cs="David" w:hint="cs"/>
                <w:b/>
                <w:bCs/>
                <w:sz w:val="24"/>
                <w:szCs w:val="24"/>
                <w:rtl/>
              </w:rPr>
              <w:t xml:space="preserve"> - </w:t>
            </w:r>
            <w:r w:rsidRPr="00B9271A">
              <w:rPr>
                <w:rFonts w:cs="David"/>
                <w:b/>
                <w:bCs/>
                <w:sz w:val="24"/>
                <w:szCs w:val="24"/>
                <w:rtl/>
              </w:rPr>
              <w:t>מכללי דלתות אש ומכללי דלתות עשן: דלתות אש סובבות</w:t>
            </w:r>
          </w:p>
          <w:p w:rsidR="00A91B31" w:rsidRPr="00B9271A" w:rsidRDefault="00A91B31" w:rsidP="00177C50">
            <w:pPr>
              <w:bidi/>
              <w:spacing w:line="360" w:lineRule="auto"/>
              <w:rPr>
                <w:rFonts w:cs="David"/>
                <w:sz w:val="24"/>
                <w:szCs w:val="24"/>
                <w:rtl/>
              </w:rPr>
            </w:pPr>
          </w:p>
        </w:tc>
        <w:tc>
          <w:tcPr>
            <w:tcW w:w="850" w:type="dxa"/>
          </w:tcPr>
          <w:p w:rsidR="00A91B31" w:rsidRPr="00B9271A" w:rsidRDefault="00A91B31" w:rsidP="00177C50">
            <w:pPr>
              <w:bidi/>
              <w:spacing w:line="360" w:lineRule="auto"/>
              <w:jc w:val="center"/>
              <w:rPr>
                <w:rFonts w:cs="David"/>
                <w:sz w:val="24"/>
                <w:szCs w:val="24"/>
              </w:rPr>
            </w:pPr>
          </w:p>
        </w:tc>
        <w:tc>
          <w:tcPr>
            <w:tcW w:w="709" w:type="dxa"/>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1"/>
              </w:numPr>
              <w:bidi/>
              <w:spacing w:line="360" w:lineRule="auto"/>
              <w:jc w:val="center"/>
              <w:rPr>
                <w:rFonts w:cs="David"/>
                <w:sz w:val="24"/>
                <w:szCs w:val="24"/>
                <w:rtl/>
              </w:rPr>
            </w:pPr>
          </w:p>
        </w:tc>
      </w:tr>
    </w:tbl>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tbl>
      <w:tblPr>
        <w:tblW w:w="975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7384"/>
        <w:gridCol w:w="850"/>
        <w:gridCol w:w="709"/>
        <w:gridCol w:w="816"/>
      </w:tblGrid>
      <w:tr w:rsidR="00A91B31" w:rsidRPr="00B9271A" w:rsidTr="00A91B31">
        <w:trPr>
          <w:cantSplit/>
          <w:trHeight w:hRule="exact" w:val="320"/>
          <w:jc w:val="center"/>
        </w:trPr>
        <w:tc>
          <w:tcPr>
            <w:tcW w:w="7384" w:type="dxa"/>
          </w:tcPr>
          <w:p w:rsidR="00A91B31" w:rsidRPr="00B9271A" w:rsidRDefault="00A91B31" w:rsidP="00177C50">
            <w:pPr>
              <w:bidi/>
              <w:spacing w:line="360" w:lineRule="auto"/>
              <w:jc w:val="center"/>
              <w:rPr>
                <w:rFonts w:cs="David"/>
                <w:sz w:val="28"/>
                <w:szCs w:val="28"/>
                <w:rtl/>
              </w:rPr>
            </w:pPr>
            <w:r w:rsidRPr="00B9271A">
              <w:rPr>
                <w:rFonts w:cs="David" w:hint="cs"/>
                <w:b/>
                <w:bCs/>
                <w:sz w:val="28"/>
                <w:szCs w:val="28"/>
                <w:rtl/>
              </w:rPr>
              <w:t>דף טיפולים</w:t>
            </w:r>
          </w:p>
        </w:tc>
        <w:tc>
          <w:tcPr>
            <w:tcW w:w="850" w:type="dxa"/>
            <w:vMerge w:val="restart"/>
            <w:vAlign w:val="center"/>
          </w:tcPr>
          <w:p w:rsidR="00A91B31" w:rsidRPr="00B9271A" w:rsidRDefault="00A91B31" w:rsidP="00177C50">
            <w:pPr>
              <w:bidi/>
              <w:spacing w:line="360" w:lineRule="auto"/>
              <w:jc w:val="center"/>
              <w:rPr>
                <w:rFonts w:cs="David"/>
                <w:b/>
                <w:bCs/>
                <w:sz w:val="24"/>
                <w:szCs w:val="24"/>
                <w:rtl/>
              </w:rPr>
            </w:pPr>
            <w:r w:rsidRPr="00B9271A">
              <w:rPr>
                <w:rFonts w:cs="David" w:hint="cs"/>
                <w:b/>
                <w:bCs/>
                <w:sz w:val="24"/>
                <w:szCs w:val="24"/>
                <w:rtl/>
              </w:rPr>
              <w:t>מצב</w:t>
            </w:r>
          </w:p>
          <w:p w:rsidR="00A91B31" w:rsidRPr="00B9271A" w:rsidRDefault="00A91B31" w:rsidP="00177C50">
            <w:pPr>
              <w:bidi/>
              <w:spacing w:line="360" w:lineRule="auto"/>
              <w:jc w:val="center"/>
              <w:rPr>
                <w:rFonts w:cs="David"/>
                <w:b/>
                <w:bCs/>
                <w:sz w:val="24"/>
                <w:szCs w:val="24"/>
                <w:rtl/>
              </w:rPr>
            </w:pPr>
            <w:r w:rsidRPr="00B9271A">
              <w:rPr>
                <w:rFonts w:cs="David" w:hint="cs"/>
                <w:b/>
                <w:bCs/>
                <w:sz w:val="24"/>
                <w:szCs w:val="24"/>
                <w:rtl/>
              </w:rPr>
              <w:t>ציוד</w:t>
            </w:r>
          </w:p>
        </w:tc>
        <w:tc>
          <w:tcPr>
            <w:tcW w:w="709" w:type="dxa"/>
            <w:vMerge w:val="restart"/>
            <w:vAlign w:val="center"/>
          </w:tcPr>
          <w:p w:rsidR="00A91B31" w:rsidRPr="00B9271A" w:rsidRDefault="00A91B31" w:rsidP="00177C50">
            <w:pPr>
              <w:bidi/>
              <w:spacing w:line="360" w:lineRule="auto"/>
              <w:jc w:val="center"/>
              <w:rPr>
                <w:rFonts w:cs="David"/>
                <w:b/>
                <w:bCs/>
                <w:sz w:val="24"/>
                <w:szCs w:val="24"/>
                <w:rtl/>
              </w:rPr>
            </w:pPr>
            <w:r w:rsidRPr="00B9271A">
              <w:rPr>
                <w:rFonts w:cs="David" w:hint="cs"/>
                <w:b/>
                <w:bCs/>
                <w:sz w:val="24"/>
                <w:szCs w:val="24"/>
                <w:rtl/>
              </w:rPr>
              <w:t>תד'</w:t>
            </w:r>
          </w:p>
        </w:tc>
        <w:tc>
          <w:tcPr>
            <w:tcW w:w="816" w:type="dxa"/>
            <w:vMerge w:val="restart"/>
            <w:vAlign w:val="center"/>
          </w:tcPr>
          <w:p w:rsidR="00A91B31" w:rsidRPr="00B9271A" w:rsidRDefault="00A91B31" w:rsidP="00177C50">
            <w:pPr>
              <w:bidi/>
              <w:spacing w:line="360" w:lineRule="auto"/>
              <w:jc w:val="center"/>
              <w:rPr>
                <w:rFonts w:cs="David"/>
                <w:b/>
                <w:bCs/>
                <w:sz w:val="24"/>
                <w:szCs w:val="24"/>
                <w:rtl/>
              </w:rPr>
            </w:pPr>
            <w:r w:rsidRPr="00B9271A">
              <w:rPr>
                <w:rFonts w:cs="David"/>
                <w:b/>
                <w:bCs/>
                <w:sz w:val="24"/>
                <w:szCs w:val="24"/>
                <w:rtl/>
              </w:rPr>
              <w:t>מ</w:t>
            </w:r>
            <w:r w:rsidRPr="00B9271A">
              <w:rPr>
                <w:rFonts w:cs="David" w:hint="cs"/>
                <w:b/>
                <w:bCs/>
                <w:sz w:val="24"/>
                <w:szCs w:val="24"/>
                <w:rtl/>
              </w:rPr>
              <w:t>ס'</w:t>
            </w:r>
          </w:p>
        </w:tc>
      </w:tr>
      <w:tr w:rsidR="00A91B31" w:rsidRPr="00B9271A" w:rsidTr="00A91B31">
        <w:trPr>
          <w:cantSplit/>
          <w:trHeight w:hRule="exact" w:val="320"/>
          <w:jc w:val="center"/>
        </w:trPr>
        <w:tc>
          <w:tcPr>
            <w:tcW w:w="7384" w:type="dxa"/>
          </w:tcPr>
          <w:p w:rsidR="00A91B31" w:rsidRPr="00B9271A" w:rsidRDefault="00A91B31" w:rsidP="00177C50">
            <w:pPr>
              <w:bidi/>
              <w:spacing w:line="360" w:lineRule="auto"/>
              <w:jc w:val="center"/>
              <w:outlineLvl w:val="0"/>
              <w:rPr>
                <w:rFonts w:cs="David"/>
                <w:b/>
                <w:bCs/>
                <w:sz w:val="28"/>
                <w:szCs w:val="28"/>
                <w:rtl/>
              </w:rPr>
            </w:pPr>
            <w:bookmarkStart w:id="424" w:name="_Toc501876959"/>
            <w:bookmarkStart w:id="425" w:name="_Toc503179617"/>
            <w:bookmarkStart w:id="426" w:name="_Toc509918813"/>
            <w:r w:rsidRPr="00B9271A">
              <w:rPr>
                <w:rFonts w:cs="David" w:hint="cs"/>
                <w:b/>
                <w:bCs/>
                <w:sz w:val="28"/>
                <w:szCs w:val="28"/>
                <w:rtl/>
              </w:rPr>
              <w:t>דלת הזזה חשמלית</w:t>
            </w:r>
            <w:bookmarkEnd w:id="424"/>
            <w:bookmarkEnd w:id="425"/>
            <w:bookmarkEnd w:id="426"/>
          </w:p>
        </w:tc>
        <w:tc>
          <w:tcPr>
            <w:tcW w:w="850" w:type="dxa"/>
            <w:vMerge/>
          </w:tcPr>
          <w:p w:rsidR="00A91B31" w:rsidRPr="00B9271A" w:rsidRDefault="00A91B31" w:rsidP="00177C50">
            <w:pPr>
              <w:bidi/>
              <w:spacing w:line="360" w:lineRule="auto"/>
              <w:jc w:val="center"/>
              <w:rPr>
                <w:rFonts w:cs="David"/>
                <w:sz w:val="24"/>
                <w:szCs w:val="24"/>
                <w:rtl/>
              </w:rPr>
            </w:pP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vMerge/>
          </w:tcPr>
          <w:p w:rsidR="00A91B31" w:rsidRPr="00B9271A" w:rsidRDefault="00A91B31" w:rsidP="00177C50">
            <w:pPr>
              <w:bidi/>
              <w:spacing w:line="360" w:lineRule="auto"/>
              <w:jc w:val="center"/>
              <w:rPr>
                <w:rFonts w:cs="David"/>
                <w:sz w:val="24"/>
                <w:szCs w:val="24"/>
                <w:rtl/>
              </w:rPr>
            </w:pPr>
          </w:p>
        </w:tc>
      </w:tr>
      <w:tr w:rsidR="00A91B31" w:rsidRPr="00B9271A" w:rsidTr="00A91B31">
        <w:trPr>
          <w:cantSplit/>
          <w:trHeight w:hRule="exact" w:val="680"/>
          <w:jc w:val="center"/>
        </w:trPr>
        <w:tc>
          <w:tcPr>
            <w:tcW w:w="7384" w:type="dxa"/>
          </w:tcPr>
          <w:p w:rsidR="00A91B31" w:rsidRPr="00B9271A" w:rsidRDefault="00A91B31" w:rsidP="00177C50">
            <w:pPr>
              <w:bidi/>
              <w:spacing w:line="360" w:lineRule="auto"/>
              <w:jc w:val="center"/>
              <w:rPr>
                <w:rFonts w:cs="David"/>
                <w:sz w:val="24"/>
                <w:szCs w:val="24"/>
                <w:rtl/>
              </w:rPr>
            </w:pPr>
            <w:r w:rsidRPr="00B9271A">
              <w:rPr>
                <w:rFonts w:cs="David"/>
                <w:b/>
                <w:bCs/>
                <w:sz w:val="24"/>
                <w:szCs w:val="24"/>
                <w:u w:val="single"/>
                <w:rtl/>
              </w:rPr>
              <w:t>הוראות  לבצוע</w:t>
            </w:r>
          </w:p>
        </w:tc>
        <w:tc>
          <w:tcPr>
            <w:tcW w:w="850" w:type="dxa"/>
            <w:vMerge/>
          </w:tcPr>
          <w:p w:rsidR="00A91B31" w:rsidRPr="00B9271A" w:rsidRDefault="00A91B31" w:rsidP="00177C50">
            <w:pPr>
              <w:bidi/>
              <w:spacing w:line="360" w:lineRule="auto"/>
              <w:jc w:val="center"/>
              <w:rPr>
                <w:rFonts w:cs="David"/>
                <w:sz w:val="24"/>
                <w:szCs w:val="24"/>
                <w:rtl/>
              </w:rPr>
            </w:pP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vMerge/>
          </w:tcPr>
          <w:p w:rsidR="00A91B31" w:rsidRPr="00B9271A" w:rsidRDefault="00A91B31" w:rsidP="00177C50">
            <w:p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hint="cs"/>
                <w:sz w:val="24"/>
                <w:szCs w:val="24"/>
                <w:rtl/>
              </w:rPr>
              <w:t>בדוק ויזואלית תקינות הדלת.</w:t>
            </w:r>
          </w:p>
        </w:tc>
        <w:tc>
          <w:tcPr>
            <w:tcW w:w="850" w:type="dxa"/>
          </w:tcPr>
          <w:p w:rsidR="00A91B31" w:rsidRPr="00B9271A" w:rsidRDefault="00A91B31" w:rsidP="00177C50">
            <w:pPr>
              <w:bidi/>
              <w:spacing w:line="360" w:lineRule="auto"/>
              <w:jc w:val="center"/>
              <w:rPr>
                <w:rFonts w:cs="David"/>
                <w:sz w:val="24"/>
                <w:szCs w:val="24"/>
              </w:rPr>
            </w:pPr>
            <w:r w:rsidRPr="00B9271A">
              <w:rPr>
                <w:rFonts w:cs="David" w:hint="cs"/>
                <w:sz w:val="24"/>
                <w:szCs w:val="24"/>
                <w:rtl/>
              </w:rPr>
              <w:t>ס</w:t>
            </w:r>
          </w:p>
        </w:tc>
        <w:tc>
          <w:tcPr>
            <w:tcW w:w="709" w:type="dxa"/>
            <w:vMerge w:val="restart"/>
          </w:tcPr>
          <w:p w:rsidR="00A91B31" w:rsidRPr="00B9271A" w:rsidRDefault="00A91B31" w:rsidP="00177C50">
            <w:pPr>
              <w:bidi/>
              <w:spacing w:line="360" w:lineRule="auto"/>
              <w:jc w:val="center"/>
              <w:rPr>
                <w:rFonts w:cs="David"/>
                <w:sz w:val="24"/>
                <w:szCs w:val="24"/>
                <w:rtl/>
              </w:rPr>
            </w:pPr>
            <w:r w:rsidRPr="00B9271A">
              <w:rPr>
                <w:rFonts w:cs="David" w:hint="cs"/>
                <w:sz w:val="24"/>
                <w:szCs w:val="24"/>
                <w:rtl/>
              </w:rPr>
              <w:t>מ</w:t>
            </w:r>
          </w:p>
        </w:tc>
        <w:tc>
          <w:tcPr>
            <w:tcW w:w="816" w:type="dxa"/>
          </w:tcPr>
          <w:p w:rsidR="00A91B31" w:rsidRPr="00B9271A" w:rsidRDefault="00A91B31" w:rsidP="00392CCF">
            <w:pPr>
              <w:pStyle w:val="afc"/>
              <w:numPr>
                <w:ilvl w:val="0"/>
                <w:numId w:val="61"/>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בדוק סגירה</w:t>
            </w:r>
            <w:r w:rsidRPr="00B9271A">
              <w:rPr>
                <w:rFonts w:cs="David" w:hint="cs"/>
                <w:sz w:val="24"/>
                <w:szCs w:val="24"/>
                <w:rtl/>
              </w:rPr>
              <w:t xml:space="preserve"> תקינה.</w:t>
            </w:r>
          </w:p>
        </w:tc>
        <w:tc>
          <w:tcPr>
            <w:tcW w:w="850" w:type="dxa"/>
          </w:tcPr>
          <w:p w:rsidR="00A91B31" w:rsidRPr="00B9271A" w:rsidRDefault="00A91B31" w:rsidP="00177C50">
            <w:pPr>
              <w:bidi/>
              <w:spacing w:line="360" w:lineRule="auto"/>
              <w:jc w:val="center"/>
              <w:rPr>
                <w:rFonts w:cs="David"/>
                <w:sz w:val="24"/>
                <w:szCs w:val="24"/>
              </w:rP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1"/>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hint="cs"/>
                <w:sz w:val="24"/>
                <w:szCs w:val="24"/>
                <w:rtl/>
              </w:rPr>
              <w:t>בדוק תקינות נסיעה של הדלתות על המסילה</w:t>
            </w:r>
          </w:p>
        </w:tc>
        <w:tc>
          <w:tcPr>
            <w:tcW w:w="850" w:type="dxa"/>
          </w:tcPr>
          <w:p w:rsidR="00A91B31" w:rsidRPr="00B9271A" w:rsidRDefault="00A91B31" w:rsidP="00177C50">
            <w:pPr>
              <w:bidi/>
              <w:spacing w:line="360" w:lineRule="auto"/>
              <w:jc w:val="center"/>
              <w:rPr>
                <w:rFonts w:cs="David"/>
                <w:sz w:val="24"/>
                <w:szCs w:val="24"/>
              </w:rP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1"/>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hint="cs"/>
                <w:sz w:val="24"/>
                <w:szCs w:val="24"/>
                <w:rtl/>
              </w:rPr>
              <w:t>בדוק תקינות עין הדלת</w:t>
            </w:r>
          </w:p>
        </w:tc>
        <w:tc>
          <w:tcPr>
            <w:tcW w:w="850" w:type="dxa"/>
          </w:tcPr>
          <w:p w:rsidR="00A91B31" w:rsidRPr="00B9271A" w:rsidRDefault="00A91B31" w:rsidP="00177C50">
            <w:pPr>
              <w:bidi/>
              <w:spacing w:line="360" w:lineRule="auto"/>
              <w:jc w:val="center"/>
              <w:rPr>
                <w:rFonts w:cs="David"/>
                <w:sz w:val="24"/>
                <w:szCs w:val="24"/>
                <w:rtl/>
              </w:rPr>
            </w:pPr>
            <w:r w:rsidRPr="00B9271A">
              <w:rPr>
                <w:rFonts w:cs="David" w:hint="cs"/>
                <w:sz w:val="24"/>
                <w:szCs w:val="24"/>
                <w:rtl/>
              </w:rPr>
              <w:t>ס</w:t>
            </w:r>
          </w:p>
        </w:tc>
        <w:tc>
          <w:tcPr>
            <w:tcW w:w="709" w:type="dxa"/>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1"/>
              </w:numPr>
              <w:bidi/>
              <w:spacing w:line="360" w:lineRule="auto"/>
              <w:jc w:val="center"/>
              <w:rPr>
                <w:rFonts w:cs="David"/>
                <w:sz w:val="24"/>
                <w:szCs w:val="24"/>
                <w:rtl/>
              </w:rPr>
            </w:pPr>
          </w:p>
        </w:tc>
      </w:tr>
    </w:tbl>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tbl>
      <w:tblPr>
        <w:tblW w:w="975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7384"/>
        <w:gridCol w:w="850"/>
        <w:gridCol w:w="709"/>
        <w:gridCol w:w="816"/>
      </w:tblGrid>
      <w:tr w:rsidR="00A91B31" w:rsidRPr="00B9271A" w:rsidTr="00A91B31">
        <w:trPr>
          <w:cantSplit/>
          <w:trHeight w:hRule="exact" w:val="320"/>
          <w:jc w:val="center"/>
        </w:trPr>
        <w:tc>
          <w:tcPr>
            <w:tcW w:w="7384" w:type="dxa"/>
          </w:tcPr>
          <w:p w:rsidR="00A91B31" w:rsidRPr="00B9271A" w:rsidRDefault="00A91B31" w:rsidP="00177C50">
            <w:pPr>
              <w:bidi/>
              <w:spacing w:line="360" w:lineRule="auto"/>
              <w:jc w:val="center"/>
              <w:rPr>
                <w:rFonts w:cs="David"/>
                <w:sz w:val="28"/>
                <w:szCs w:val="28"/>
                <w:rtl/>
              </w:rPr>
            </w:pPr>
            <w:r w:rsidRPr="00B9271A">
              <w:rPr>
                <w:rFonts w:cs="David" w:hint="cs"/>
                <w:b/>
                <w:bCs/>
                <w:sz w:val="28"/>
                <w:szCs w:val="28"/>
                <w:rtl/>
              </w:rPr>
              <w:t>דף טיפולים</w:t>
            </w:r>
          </w:p>
        </w:tc>
        <w:tc>
          <w:tcPr>
            <w:tcW w:w="850" w:type="dxa"/>
            <w:vMerge w:val="restart"/>
            <w:vAlign w:val="center"/>
          </w:tcPr>
          <w:p w:rsidR="00A91B31" w:rsidRPr="00B9271A" w:rsidRDefault="00A91B31" w:rsidP="00177C50">
            <w:pPr>
              <w:bidi/>
              <w:spacing w:line="360" w:lineRule="auto"/>
              <w:jc w:val="center"/>
              <w:rPr>
                <w:rFonts w:cs="David"/>
                <w:b/>
                <w:bCs/>
                <w:sz w:val="24"/>
                <w:szCs w:val="24"/>
                <w:rtl/>
              </w:rPr>
            </w:pPr>
            <w:r w:rsidRPr="00B9271A">
              <w:rPr>
                <w:rFonts w:cs="David" w:hint="cs"/>
                <w:b/>
                <w:bCs/>
                <w:sz w:val="24"/>
                <w:szCs w:val="24"/>
                <w:rtl/>
              </w:rPr>
              <w:t>מצב</w:t>
            </w:r>
          </w:p>
          <w:p w:rsidR="00A91B31" w:rsidRPr="00B9271A" w:rsidRDefault="00A91B31" w:rsidP="00177C50">
            <w:pPr>
              <w:bidi/>
              <w:spacing w:line="360" w:lineRule="auto"/>
              <w:jc w:val="center"/>
              <w:rPr>
                <w:rFonts w:cs="David"/>
                <w:b/>
                <w:bCs/>
                <w:sz w:val="24"/>
                <w:szCs w:val="24"/>
                <w:rtl/>
              </w:rPr>
            </w:pPr>
            <w:r w:rsidRPr="00B9271A">
              <w:rPr>
                <w:rFonts w:cs="David" w:hint="cs"/>
                <w:b/>
                <w:bCs/>
                <w:sz w:val="24"/>
                <w:szCs w:val="24"/>
                <w:rtl/>
              </w:rPr>
              <w:t>ציוד</w:t>
            </w:r>
          </w:p>
        </w:tc>
        <w:tc>
          <w:tcPr>
            <w:tcW w:w="709" w:type="dxa"/>
            <w:vMerge w:val="restart"/>
            <w:vAlign w:val="center"/>
          </w:tcPr>
          <w:p w:rsidR="00A91B31" w:rsidRPr="00B9271A" w:rsidRDefault="00A91B31" w:rsidP="00177C50">
            <w:pPr>
              <w:bidi/>
              <w:spacing w:line="360" w:lineRule="auto"/>
              <w:jc w:val="center"/>
              <w:rPr>
                <w:rFonts w:cs="David"/>
                <w:b/>
                <w:bCs/>
                <w:sz w:val="24"/>
                <w:szCs w:val="24"/>
                <w:rtl/>
              </w:rPr>
            </w:pPr>
            <w:r w:rsidRPr="00B9271A">
              <w:rPr>
                <w:rFonts w:cs="David" w:hint="cs"/>
                <w:b/>
                <w:bCs/>
                <w:sz w:val="24"/>
                <w:szCs w:val="24"/>
                <w:rtl/>
              </w:rPr>
              <w:t>תד'</w:t>
            </w:r>
          </w:p>
        </w:tc>
        <w:tc>
          <w:tcPr>
            <w:tcW w:w="816" w:type="dxa"/>
            <w:vMerge w:val="restart"/>
            <w:vAlign w:val="center"/>
          </w:tcPr>
          <w:p w:rsidR="00A91B31" w:rsidRPr="00B9271A" w:rsidRDefault="00A91B31" w:rsidP="00177C50">
            <w:pPr>
              <w:bidi/>
              <w:spacing w:line="360" w:lineRule="auto"/>
              <w:jc w:val="center"/>
              <w:rPr>
                <w:rFonts w:cs="David"/>
                <w:b/>
                <w:bCs/>
                <w:sz w:val="24"/>
                <w:szCs w:val="24"/>
                <w:rtl/>
              </w:rPr>
            </w:pPr>
            <w:r w:rsidRPr="00B9271A">
              <w:rPr>
                <w:rFonts w:cs="David"/>
                <w:b/>
                <w:bCs/>
                <w:sz w:val="24"/>
                <w:szCs w:val="24"/>
                <w:rtl/>
              </w:rPr>
              <w:t>מ</w:t>
            </w:r>
            <w:r w:rsidRPr="00B9271A">
              <w:rPr>
                <w:rFonts w:cs="David" w:hint="cs"/>
                <w:b/>
                <w:bCs/>
                <w:sz w:val="24"/>
                <w:szCs w:val="24"/>
                <w:rtl/>
              </w:rPr>
              <w:t>ס'</w:t>
            </w:r>
          </w:p>
        </w:tc>
      </w:tr>
      <w:tr w:rsidR="00A91B31" w:rsidRPr="00B9271A" w:rsidTr="00A91B31">
        <w:trPr>
          <w:cantSplit/>
          <w:trHeight w:hRule="exact" w:val="320"/>
          <w:jc w:val="center"/>
        </w:trPr>
        <w:tc>
          <w:tcPr>
            <w:tcW w:w="7384" w:type="dxa"/>
          </w:tcPr>
          <w:p w:rsidR="00A91B31" w:rsidRPr="00B9271A" w:rsidRDefault="00A91B31" w:rsidP="00177C50">
            <w:pPr>
              <w:bidi/>
              <w:spacing w:line="360" w:lineRule="auto"/>
              <w:jc w:val="center"/>
              <w:outlineLvl w:val="0"/>
              <w:rPr>
                <w:rFonts w:cs="David"/>
                <w:b/>
                <w:bCs/>
                <w:sz w:val="28"/>
                <w:szCs w:val="28"/>
                <w:rtl/>
              </w:rPr>
            </w:pPr>
            <w:bookmarkStart w:id="427" w:name="_Toc501876964"/>
            <w:bookmarkStart w:id="428" w:name="_Toc503179618"/>
            <w:bookmarkStart w:id="429" w:name="_Toc509918814"/>
            <w:r w:rsidRPr="00B9271A">
              <w:rPr>
                <w:rFonts w:cs="David" w:hint="cs"/>
                <w:b/>
                <w:bCs/>
                <w:sz w:val="28"/>
                <w:szCs w:val="28"/>
                <w:rtl/>
              </w:rPr>
              <w:t>שער כניסה חשמלי נגרר</w:t>
            </w:r>
            <w:bookmarkEnd w:id="427"/>
            <w:bookmarkEnd w:id="428"/>
            <w:bookmarkEnd w:id="429"/>
          </w:p>
        </w:tc>
        <w:tc>
          <w:tcPr>
            <w:tcW w:w="850" w:type="dxa"/>
            <w:vMerge/>
          </w:tcPr>
          <w:p w:rsidR="00A91B31" w:rsidRPr="00B9271A" w:rsidRDefault="00A91B31" w:rsidP="00177C50">
            <w:pPr>
              <w:bidi/>
              <w:spacing w:line="360" w:lineRule="auto"/>
              <w:jc w:val="center"/>
              <w:rPr>
                <w:rFonts w:cs="David"/>
                <w:sz w:val="24"/>
                <w:szCs w:val="24"/>
                <w:rtl/>
              </w:rPr>
            </w:pP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vMerge/>
          </w:tcPr>
          <w:p w:rsidR="00A91B31" w:rsidRPr="00B9271A" w:rsidRDefault="00A91B31" w:rsidP="00177C50">
            <w:pPr>
              <w:bidi/>
              <w:spacing w:line="360" w:lineRule="auto"/>
              <w:jc w:val="center"/>
              <w:rPr>
                <w:rFonts w:cs="David"/>
                <w:sz w:val="24"/>
                <w:szCs w:val="24"/>
                <w:rtl/>
              </w:rPr>
            </w:pPr>
          </w:p>
        </w:tc>
      </w:tr>
      <w:tr w:rsidR="00A91B31" w:rsidRPr="00B9271A" w:rsidTr="00A91B31">
        <w:trPr>
          <w:cantSplit/>
          <w:trHeight w:hRule="exact" w:val="680"/>
          <w:jc w:val="center"/>
        </w:trPr>
        <w:tc>
          <w:tcPr>
            <w:tcW w:w="7384" w:type="dxa"/>
          </w:tcPr>
          <w:p w:rsidR="00A91B31" w:rsidRPr="00B9271A" w:rsidRDefault="00A91B31" w:rsidP="00177C50">
            <w:pPr>
              <w:bidi/>
              <w:spacing w:line="360" w:lineRule="auto"/>
              <w:jc w:val="center"/>
              <w:rPr>
                <w:rFonts w:cs="David"/>
                <w:sz w:val="24"/>
                <w:szCs w:val="24"/>
                <w:rtl/>
              </w:rPr>
            </w:pPr>
            <w:r w:rsidRPr="00B9271A">
              <w:rPr>
                <w:rFonts w:cs="David"/>
                <w:b/>
                <w:bCs/>
                <w:sz w:val="24"/>
                <w:szCs w:val="24"/>
                <w:u w:val="single"/>
                <w:rtl/>
              </w:rPr>
              <w:t>הוראות  לבצוע</w:t>
            </w:r>
          </w:p>
        </w:tc>
        <w:tc>
          <w:tcPr>
            <w:tcW w:w="850" w:type="dxa"/>
            <w:vMerge/>
          </w:tcPr>
          <w:p w:rsidR="00A91B31" w:rsidRPr="00B9271A" w:rsidRDefault="00A91B31" w:rsidP="00177C50">
            <w:pPr>
              <w:bidi/>
              <w:spacing w:line="360" w:lineRule="auto"/>
              <w:jc w:val="center"/>
              <w:rPr>
                <w:rFonts w:cs="David"/>
                <w:sz w:val="24"/>
                <w:szCs w:val="24"/>
                <w:rtl/>
              </w:rPr>
            </w:pP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vMerge/>
          </w:tcPr>
          <w:p w:rsidR="00A91B31" w:rsidRPr="00B9271A" w:rsidRDefault="00A91B31" w:rsidP="00177C50">
            <w:p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בדוק פעולת השער והקשב לרעשים</w:t>
            </w:r>
          </w:p>
        </w:tc>
        <w:tc>
          <w:tcPr>
            <w:tcW w:w="850" w:type="dxa"/>
          </w:tcPr>
          <w:p w:rsidR="00A91B31" w:rsidRPr="00B9271A" w:rsidRDefault="00A91B31" w:rsidP="00177C50">
            <w:pPr>
              <w:bidi/>
              <w:spacing w:line="360" w:lineRule="auto"/>
              <w:jc w:val="center"/>
              <w:rPr>
                <w:rFonts w:cs="David"/>
                <w:sz w:val="24"/>
                <w:szCs w:val="24"/>
              </w:rPr>
            </w:pPr>
            <w:r w:rsidRPr="00B9271A">
              <w:rPr>
                <w:rFonts w:cs="David" w:hint="cs"/>
                <w:sz w:val="24"/>
                <w:szCs w:val="24"/>
                <w:rtl/>
              </w:rPr>
              <w:t>פ</w:t>
            </w:r>
          </w:p>
        </w:tc>
        <w:tc>
          <w:tcPr>
            <w:tcW w:w="709" w:type="dxa"/>
            <w:vMerge w:val="restart"/>
          </w:tcPr>
          <w:p w:rsidR="00A91B31" w:rsidRPr="00B9271A" w:rsidRDefault="00A91B31" w:rsidP="00177C50">
            <w:pPr>
              <w:bidi/>
              <w:spacing w:line="360" w:lineRule="auto"/>
              <w:jc w:val="center"/>
              <w:rPr>
                <w:rFonts w:cs="David"/>
                <w:sz w:val="24"/>
                <w:szCs w:val="24"/>
                <w:rtl/>
              </w:rPr>
            </w:pPr>
            <w:r w:rsidRPr="00B9271A">
              <w:rPr>
                <w:rFonts w:cs="David" w:hint="cs"/>
                <w:sz w:val="24"/>
                <w:szCs w:val="24"/>
                <w:rtl/>
              </w:rPr>
              <w:t>ת</w:t>
            </w:r>
          </w:p>
        </w:tc>
        <w:tc>
          <w:tcPr>
            <w:tcW w:w="816" w:type="dxa"/>
          </w:tcPr>
          <w:p w:rsidR="00A91B31" w:rsidRPr="00B9271A" w:rsidRDefault="00A91B31" w:rsidP="00392CCF">
            <w:pPr>
              <w:pStyle w:val="afc"/>
              <w:numPr>
                <w:ilvl w:val="0"/>
                <w:numId w:val="63"/>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בדוק תקינות נתיכים</w:t>
            </w:r>
          </w:p>
        </w:tc>
        <w:tc>
          <w:tcPr>
            <w:tcW w:w="850" w:type="dxa"/>
          </w:tcPr>
          <w:p w:rsidR="00A91B31" w:rsidRPr="00B9271A" w:rsidRDefault="00A91B31" w:rsidP="00177C50">
            <w:pPr>
              <w:bidi/>
              <w:spacing w:line="360" w:lineRule="auto"/>
              <w:jc w:val="center"/>
              <w:rPr>
                <w:rFonts w:cs="David"/>
                <w:sz w:val="24"/>
                <w:szCs w:val="24"/>
              </w:rP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3"/>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נקה כל האביזרים החשמליים מאבק ולכלוך</w:t>
            </w:r>
          </w:p>
        </w:tc>
        <w:tc>
          <w:tcPr>
            <w:tcW w:w="850" w:type="dxa"/>
          </w:tcPr>
          <w:p w:rsidR="00A91B31" w:rsidRPr="00B9271A" w:rsidRDefault="00A91B31" w:rsidP="00177C50">
            <w:pPr>
              <w:bidi/>
              <w:spacing w:line="360" w:lineRule="auto"/>
              <w:jc w:val="center"/>
              <w:rPr>
                <w:rFonts w:cs="David"/>
                <w:sz w:val="24"/>
                <w:szCs w:val="24"/>
              </w:rP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3"/>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בדוק תקינות לחצני הפעלה</w:t>
            </w:r>
          </w:p>
        </w:tc>
        <w:tc>
          <w:tcPr>
            <w:tcW w:w="850" w:type="dxa"/>
          </w:tcPr>
          <w:p w:rsidR="00A91B31" w:rsidRPr="00B9271A" w:rsidRDefault="00A91B31" w:rsidP="00177C50">
            <w:pPr>
              <w:bidi/>
              <w:spacing w:line="360" w:lineRule="auto"/>
              <w:jc w:val="center"/>
              <w:rPr>
                <w:rFonts w:cs="David"/>
                <w:sz w:val="24"/>
                <w:szCs w:val="24"/>
              </w:rPr>
            </w:pPr>
            <w:r w:rsidRPr="00B9271A">
              <w:rPr>
                <w:rFonts w:cs="David" w:hint="cs"/>
                <w:sz w:val="24"/>
                <w:szCs w:val="24"/>
                <w:rtl/>
              </w:rPr>
              <w:t>פ</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3"/>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בדוק תקינות הארקות</w:t>
            </w:r>
          </w:p>
        </w:tc>
        <w:tc>
          <w:tcPr>
            <w:tcW w:w="850" w:type="dxa"/>
          </w:tcPr>
          <w:p w:rsidR="00A91B31" w:rsidRPr="00B9271A" w:rsidRDefault="00A91B31" w:rsidP="00177C50">
            <w:pPr>
              <w:bidi/>
              <w:spacing w:line="360" w:lineRule="auto"/>
              <w:jc w:val="center"/>
              <w:rPr>
                <w:rFonts w:cs="David"/>
                <w:sz w:val="24"/>
                <w:szCs w:val="24"/>
              </w:rP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3"/>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בדוק תקינות מפסקי גבול כולל כיוונים</w:t>
            </w:r>
          </w:p>
        </w:tc>
        <w:tc>
          <w:tcPr>
            <w:tcW w:w="850" w:type="dxa"/>
          </w:tcPr>
          <w:p w:rsidR="00A91B31" w:rsidRPr="00B9271A" w:rsidRDefault="00A91B31" w:rsidP="00177C50">
            <w:pPr>
              <w:bidi/>
              <w:spacing w:line="360" w:lineRule="auto"/>
              <w:jc w:val="center"/>
              <w:rPr>
                <w:rFonts w:cs="David"/>
                <w:sz w:val="24"/>
                <w:szCs w:val="24"/>
              </w:rPr>
            </w:pPr>
            <w:r w:rsidRPr="00B9271A">
              <w:rPr>
                <w:rFonts w:cs="David" w:hint="cs"/>
                <w:sz w:val="24"/>
                <w:szCs w:val="24"/>
                <w:rtl/>
              </w:rPr>
              <w:t>פ</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3"/>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בדוק חיזוק כללי של כל הברגים , שמן וגרז כנדרש</w:t>
            </w:r>
          </w:p>
        </w:tc>
        <w:tc>
          <w:tcPr>
            <w:tcW w:w="850" w:type="dxa"/>
          </w:tcPr>
          <w:p w:rsidR="00A91B31" w:rsidRPr="00B9271A" w:rsidRDefault="00A91B31" w:rsidP="00177C50">
            <w:pPr>
              <w:bidi/>
              <w:spacing w:line="360" w:lineRule="auto"/>
              <w:jc w:val="center"/>
              <w:rPr>
                <w:rFonts w:cs="David"/>
                <w:sz w:val="24"/>
                <w:szCs w:val="24"/>
              </w:rP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3"/>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בדוק איזון השער ותקן עפ"י הצורך</w:t>
            </w:r>
          </w:p>
        </w:tc>
        <w:tc>
          <w:tcPr>
            <w:tcW w:w="850" w:type="dxa"/>
          </w:tcPr>
          <w:p w:rsidR="00A91B31" w:rsidRPr="00B9271A" w:rsidRDefault="00A91B31" w:rsidP="00177C50">
            <w:pPr>
              <w:bidi/>
              <w:spacing w:line="360" w:lineRule="auto"/>
              <w:jc w:val="center"/>
              <w:rPr>
                <w:rFonts w:cs="David"/>
                <w:sz w:val="24"/>
                <w:szCs w:val="24"/>
              </w:rP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3"/>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בדוק כל תפרי הריתוכים, תקן בהתאם וצבע עפ</w:t>
            </w:r>
            <w:r w:rsidRPr="00B9271A">
              <w:rPr>
                <w:rFonts w:cs="David" w:hint="cs"/>
                <w:sz w:val="24"/>
                <w:szCs w:val="24"/>
                <w:rtl/>
              </w:rPr>
              <w:t xml:space="preserve">"י </w:t>
            </w:r>
            <w:r w:rsidRPr="00B9271A">
              <w:rPr>
                <w:rFonts w:cs="David"/>
                <w:sz w:val="24"/>
                <w:szCs w:val="24"/>
                <w:rtl/>
              </w:rPr>
              <w:t>הצורך</w:t>
            </w:r>
          </w:p>
        </w:tc>
        <w:tc>
          <w:tcPr>
            <w:tcW w:w="850" w:type="dxa"/>
          </w:tcPr>
          <w:p w:rsidR="00A91B31" w:rsidRPr="00B9271A" w:rsidRDefault="00A91B31" w:rsidP="00177C50">
            <w:pPr>
              <w:bidi/>
              <w:spacing w:line="360" w:lineRule="auto"/>
              <w:jc w:val="center"/>
              <w:rPr>
                <w:rFonts w:cs="David"/>
                <w:sz w:val="24"/>
                <w:szCs w:val="24"/>
              </w:rPr>
            </w:pPr>
            <w:r w:rsidRPr="00B9271A">
              <w:rPr>
                <w:rFonts w:cs="David" w:hint="cs"/>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3"/>
              </w:numPr>
              <w:bidi/>
              <w:spacing w:line="360" w:lineRule="auto"/>
              <w:jc w:val="center"/>
              <w:rPr>
                <w:rFonts w:cs="David"/>
                <w:sz w:val="24"/>
                <w:szCs w:val="24"/>
                <w:rtl/>
              </w:rPr>
            </w:pPr>
          </w:p>
        </w:tc>
      </w:tr>
    </w:tbl>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tbl>
      <w:tblPr>
        <w:tblW w:w="975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7384"/>
        <w:gridCol w:w="850"/>
        <w:gridCol w:w="709"/>
        <w:gridCol w:w="816"/>
      </w:tblGrid>
      <w:tr w:rsidR="00A91B31" w:rsidRPr="00B9271A" w:rsidTr="00A91B31">
        <w:trPr>
          <w:cantSplit/>
          <w:trHeight w:hRule="exact" w:val="320"/>
          <w:jc w:val="center"/>
        </w:trPr>
        <w:tc>
          <w:tcPr>
            <w:tcW w:w="7384" w:type="dxa"/>
          </w:tcPr>
          <w:p w:rsidR="00A91B31" w:rsidRPr="00B9271A" w:rsidRDefault="00A91B31" w:rsidP="00177C50">
            <w:pPr>
              <w:bidi/>
              <w:spacing w:line="360" w:lineRule="auto"/>
              <w:jc w:val="center"/>
              <w:rPr>
                <w:rFonts w:cs="David"/>
                <w:sz w:val="28"/>
                <w:szCs w:val="28"/>
                <w:rtl/>
              </w:rPr>
            </w:pPr>
            <w:r w:rsidRPr="00B9271A">
              <w:rPr>
                <w:rFonts w:cs="David" w:hint="cs"/>
                <w:b/>
                <w:bCs/>
                <w:sz w:val="28"/>
                <w:szCs w:val="28"/>
                <w:rtl/>
              </w:rPr>
              <w:t>דף טיפולים</w:t>
            </w:r>
          </w:p>
        </w:tc>
        <w:tc>
          <w:tcPr>
            <w:tcW w:w="850" w:type="dxa"/>
            <w:vMerge w:val="restart"/>
            <w:vAlign w:val="center"/>
          </w:tcPr>
          <w:p w:rsidR="00A91B31" w:rsidRPr="00B9271A" w:rsidRDefault="00A91B31" w:rsidP="00177C50">
            <w:pPr>
              <w:bidi/>
              <w:spacing w:line="360" w:lineRule="auto"/>
              <w:jc w:val="center"/>
              <w:rPr>
                <w:rFonts w:cs="David"/>
                <w:b/>
                <w:bCs/>
                <w:sz w:val="24"/>
                <w:szCs w:val="24"/>
                <w:rtl/>
              </w:rPr>
            </w:pPr>
            <w:r w:rsidRPr="00B9271A">
              <w:rPr>
                <w:rFonts w:cs="David" w:hint="cs"/>
                <w:b/>
                <w:bCs/>
                <w:sz w:val="24"/>
                <w:szCs w:val="24"/>
                <w:rtl/>
              </w:rPr>
              <w:t>מצב</w:t>
            </w:r>
          </w:p>
          <w:p w:rsidR="00A91B31" w:rsidRPr="00B9271A" w:rsidRDefault="00A91B31" w:rsidP="00177C50">
            <w:pPr>
              <w:bidi/>
              <w:spacing w:line="360" w:lineRule="auto"/>
              <w:jc w:val="center"/>
              <w:rPr>
                <w:rFonts w:cs="David"/>
                <w:b/>
                <w:bCs/>
                <w:sz w:val="24"/>
                <w:szCs w:val="24"/>
                <w:rtl/>
              </w:rPr>
            </w:pPr>
            <w:r w:rsidRPr="00B9271A">
              <w:rPr>
                <w:rFonts w:cs="David" w:hint="cs"/>
                <w:b/>
                <w:bCs/>
                <w:sz w:val="24"/>
                <w:szCs w:val="24"/>
                <w:rtl/>
              </w:rPr>
              <w:t>ציוד</w:t>
            </w:r>
          </w:p>
        </w:tc>
        <w:tc>
          <w:tcPr>
            <w:tcW w:w="709" w:type="dxa"/>
            <w:vMerge w:val="restart"/>
            <w:vAlign w:val="center"/>
          </w:tcPr>
          <w:p w:rsidR="00A91B31" w:rsidRPr="00B9271A" w:rsidRDefault="00A91B31" w:rsidP="00177C50">
            <w:pPr>
              <w:bidi/>
              <w:spacing w:line="360" w:lineRule="auto"/>
              <w:jc w:val="center"/>
              <w:rPr>
                <w:rFonts w:cs="David"/>
                <w:b/>
                <w:bCs/>
                <w:sz w:val="24"/>
                <w:szCs w:val="24"/>
                <w:rtl/>
              </w:rPr>
            </w:pPr>
            <w:r w:rsidRPr="00B9271A">
              <w:rPr>
                <w:rFonts w:cs="David" w:hint="cs"/>
                <w:b/>
                <w:bCs/>
                <w:sz w:val="24"/>
                <w:szCs w:val="24"/>
                <w:rtl/>
              </w:rPr>
              <w:t>תד'</w:t>
            </w:r>
          </w:p>
        </w:tc>
        <w:tc>
          <w:tcPr>
            <w:tcW w:w="816" w:type="dxa"/>
            <w:vMerge w:val="restart"/>
            <w:vAlign w:val="center"/>
          </w:tcPr>
          <w:p w:rsidR="00A91B31" w:rsidRPr="00B9271A" w:rsidRDefault="00A91B31" w:rsidP="00177C50">
            <w:pPr>
              <w:bidi/>
              <w:spacing w:line="360" w:lineRule="auto"/>
              <w:jc w:val="center"/>
              <w:rPr>
                <w:rFonts w:cs="David"/>
                <w:b/>
                <w:bCs/>
                <w:sz w:val="24"/>
                <w:szCs w:val="24"/>
                <w:rtl/>
              </w:rPr>
            </w:pPr>
            <w:r w:rsidRPr="00B9271A">
              <w:rPr>
                <w:rFonts w:cs="David"/>
                <w:b/>
                <w:bCs/>
                <w:sz w:val="24"/>
                <w:szCs w:val="24"/>
                <w:rtl/>
              </w:rPr>
              <w:t>מ</w:t>
            </w:r>
            <w:r w:rsidRPr="00B9271A">
              <w:rPr>
                <w:rFonts w:cs="David" w:hint="cs"/>
                <w:b/>
                <w:bCs/>
                <w:sz w:val="24"/>
                <w:szCs w:val="24"/>
                <w:rtl/>
              </w:rPr>
              <w:t>ס'</w:t>
            </w:r>
          </w:p>
        </w:tc>
      </w:tr>
      <w:tr w:rsidR="00A91B31" w:rsidRPr="00B9271A" w:rsidTr="00A91B31">
        <w:trPr>
          <w:cantSplit/>
          <w:trHeight w:hRule="exact" w:val="320"/>
          <w:jc w:val="center"/>
        </w:trPr>
        <w:tc>
          <w:tcPr>
            <w:tcW w:w="7384" w:type="dxa"/>
          </w:tcPr>
          <w:p w:rsidR="00A91B31" w:rsidRPr="00B9271A" w:rsidRDefault="00A91B31" w:rsidP="00177C50">
            <w:pPr>
              <w:bidi/>
              <w:spacing w:line="360" w:lineRule="auto"/>
              <w:jc w:val="center"/>
              <w:outlineLvl w:val="0"/>
              <w:rPr>
                <w:rFonts w:cs="David"/>
                <w:b/>
                <w:bCs/>
                <w:sz w:val="28"/>
                <w:szCs w:val="28"/>
                <w:rtl/>
              </w:rPr>
            </w:pPr>
            <w:bookmarkStart w:id="430" w:name="_Toc501876965"/>
            <w:bookmarkStart w:id="431" w:name="_Toc503179619"/>
            <w:bookmarkStart w:id="432" w:name="_Toc509918815"/>
            <w:r w:rsidRPr="00B9271A">
              <w:rPr>
                <w:rFonts w:cs="David" w:hint="cs"/>
                <w:b/>
                <w:bCs/>
                <w:sz w:val="28"/>
                <w:szCs w:val="28"/>
                <w:rtl/>
              </w:rPr>
              <w:t>תריס חשמלי</w:t>
            </w:r>
            <w:bookmarkEnd w:id="430"/>
            <w:bookmarkEnd w:id="431"/>
            <w:bookmarkEnd w:id="432"/>
          </w:p>
        </w:tc>
        <w:tc>
          <w:tcPr>
            <w:tcW w:w="850" w:type="dxa"/>
            <w:vMerge/>
          </w:tcPr>
          <w:p w:rsidR="00A91B31" w:rsidRPr="00B9271A" w:rsidRDefault="00A91B31" w:rsidP="00177C50">
            <w:pPr>
              <w:bidi/>
              <w:spacing w:line="360" w:lineRule="auto"/>
              <w:jc w:val="center"/>
              <w:rPr>
                <w:rFonts w:cs="David"/>
                <w:sz w:val="24"/>
                <w:szCs w:val="24"/>
                <w:rtl/>
              </w:rPr>
            </w:pP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vMerge/>
          </w:tcPr>
          <w:p w:rsidR="00A91B31" w:rsidRPr="00B9271A" w:rsidRDefault="00A91B31" w:rsidP="00177C50">
            <w:pPr>
              <w:bidi/>
              <w:spacing w:line="360" w:lineRule="auto"/>
              <w:jc w:val="center"/>
              <w:rPr>
                <w:rFonts w:cs="David"/>
                <w:sz w:val="24"/>
                <w:szCs w:val="24"/>
                <w:rtl/>
              </w:rPr>
            </w:pPr>
          </w:p>
        </w:tc>
      </w:tr>
      <w:tr w:rsidR="00A91B31" w:rsidRPr="00B9271A" w:rsidTr="00A91B31">
        <w:trPr>
          <w:cantSplit/>
          <w:trHeight w:hRule="exact" w:val="680"/>
          <w:jc w:val="center"/>
        </w:trPr>
        <w:tc>
          <w:tcPr>
            <w:tcW w:w="7384" w:type="dxa"/>
          </w:tcPr>
          <w:p w:rsidR="00A91B31" w:rsidRPr="00B9271A" w:rsidRDefault="00A91B31" w:rsidP="00177C50">
            <w:pPr>
              <w:bidi/>
              <w:spacing w:line="360" w:lineRule="auto"/>
              <w:jc w:val="center"/>
              <w:rPr>
                <w:rFonts w:cs="David"/>
                <w:sz w:val="24"/>
                <w:szCs w:val="24"/>
                <w:rtl/>
              </w:rPr>
            </w:pPr>
            <w:r w:rsidRPr="00B9271A">
              <w:rPr>
                <w:rFonts w:cs="David"/>
                <w:b/>
                <w:bCs/>
                <w:sz w:val="24"/>
                <w:szCs w:val="24"/>
                <w:u w:val="single"/>
                <w:rtl/>
              </w:rPr>
              <w:t>הוראות  לבצוע</w:t>
            </w:r>
          </w:p>
        </w:tc>
        <w:tc>
          <w:tcPr>
            <w:tcW w:w="850" w:type="dxa"/>
            <w:vMerge/>
          </w:tcPr>
          <w:p w:rsidR="00A91B31" w:rsidRPr="00B9271A" w:rsidRDefault="00A91B31" w:rsidP="00177C50">
            <w:pPr>
              <w:bidi/>
              <w:spacing w:line="360" w:lineRule="auto"/>
              <w:jc w:val="center"/>
              <w:rPr>
                <w:rFonts w:cs="David"/>
                <w:sz w:val="24"/>
                <w:szCs w:val="24"/>
                <w:rtl/>
              </w:rPr>
            </w:pP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vMerge/>
          </w:tcPr>
          <w:p w:rsidR="00A91B31" w:rsidRPr="00B9271A" w:rsidRDefault="00A91B31" w:rsidP="00177C50">
            <w:p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color w:val="000000"/>
                <w:sz w:val="24"/>
                <w:szCs w:val="24"/>
              </w:rPr>
            </w:pPr>
            <w:r w:rsidRPr="00B9271A">
              <w:rPr>
                <w:rFonts w:cs="David" w:hint="cs"/>
                <w:color w:val="000000"/>
                <w:sz w:val="24"/>
                <w:szCs w:val="24"/>
                <w:rtl/>
              </w:rPr>
              <w:t>הפעל ובדוק פעולת התריס (עליה והורדה) והקשב לרעשים.</w:t>
            </w:r>
          </w:p>
        </w:tc>
        <w:tc>
          <w:tcPr>
            <w:tcW w:w="850" w:type="dxa"/>
          </w:tcPr>
          <w:p w:rsidR="00A91B31" w:rsidRPr="00B9271A" w:rsidRDefault="00A91B31" w:rsidP="00177C50">
            <w:pPr>
              <w:bidi/>
              <w:spacing w:line="360" w:lineRule="auto"/>
              <w:jc w:val="center"/>
              <w:rPr>
                <w:rFonts w:cs="David"/>
                <w:color w:val="000000"/>
                <w:sz w:val="24"/>
                <w:szCs w:val="24"/>
                <w:rtl/>
              </w:rPr>
            </w:pPr>
            <w:r w:rsidRPr="00B9271A">
              <w:rPr>
                <w:rFonts w:cs="David" w:hint="cs"/>
                <w:color w:val="000000"/>
                <w:sz w:val="24"/>
                <w:szCs w:val="24"/>
                <w:rtl/>
              </w:rPr>
              <w:t>פ</w:t>
            </w:r>
          </w:p>
        </w:tc>
        <w:tc>
          <w:tcPr>
            <w:tcW w:w="709" w:type="dxa"/>
            <w:vMerge w:val="restart"/>
          </w:tcPr>
          <w:p w:rsidR="00A91B31" w:rsidRPr="00B9271A" w:rsidRDefault="00A91B31" w:rsidP="00177C50">
            <w:pPr>
              <w:bidi/>
              <w:spacing w:line="360" w:lineRule="auto"/>
              <w:jc w:val="center"/>
              <w:rPr>
                <w:rFonts w:cs="David"/>
                <w:sz w:val="24"/>
                <w:szCs w:val="24"/>
                <w:rtl/>
              </w:rPr>
            </w:pPr>
            <w:r w:rsidRPr="00B9271A">
              <w:rPr>
                <w:rFonts w:cs="David" w:hint="cs"/>
                <w:sz w:val="24"/>
                <w:szCs w:val="24"/>
                <w:rtl/>
              </w:rPr>
              <w:t>ת</w:t>
            </w:r>
          </w:p>
        </w:tc>
        <w:tc>
          <w:tcPr>
            <w:tcW w:w="816" w:type="dxa"/>
          </w:tcPr>
          <w:p w:rsidR="00A91B31" w:rsidRPr="00B9271A" w:rsidRDefault="00A91B31" w:rsidP="00392CCF">
            <w:pPr>
              <w:pStyle w:val="afc"/>
              <w:numPr>
                <w:ilvl w:val="0"/>
                <w:numId w:val="64"/>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נקה כל האביזרים החשמליים מאבק ולכלוך.</w:t>
            </w:r>
          </w:p>
        </w:tc>
        <w:tc>
          <w:tcPr>
            <w:tcW w:w="850" w:type="dxa"/>
          </w:tcPr>
          <w:p w:rsidR="00A91B31" w:rsidRPr="00B9271A" w:rsidRDefault="00A91B31" w:rsidP="00177C50">
            <w:pPr>
              <w:bidi/>
              <w:spacing w:line="360" w:lineRule="auto"/>
              <w:jc w:val="center"/>
              <w:rPr>
                <w:rFonts w:cs="David"/>
                <w:sz w:val="24"/>
                <w:szCs w:val="24"/>
              </w:rPr>
            </w:pPr>
            <w:r w:rsidRPr="00B9271A">
              <w:rPr>
                <w:rFonts w:cs="David" w:hint="cs"/>
                <w:sz w:val="24"/>
                <w:szCs w:val="24"/>
                <w:rtl/>
              </w:rPr>
              <w:t>פ</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4"/>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בדוק תקינות לחצני הפעלה.</w:t>
            </w:r>
          </w:p>
        </w:tc>
        <w:tc>
          <w:tcPr>
            <w:tcW w:w="850" w:type="dxa"/>
          </w:tcPr>
          <w:p w:rsidR="00A91B31" w:rsidRPr="00B9271A" w:rsidRDefault="00A91B31" w:rsidP="00177C50">
            <w:pPr>
              <w:bidi/>
              <w:spacing w:line="360" w:lineRule="auto"/>
              <w:jc w:val="center"/>
              <w:rPr>
                <w:rFonts w:cs="David"/>
                <w:sz w:val="24"/>
                <w:szCs w:val="24"/>
              </w:rPr>
            </w:pPr>
            <w:r w:rsidRPr="00B9271A">
              <w:rPr>
                <w:rFonts w:cs="David" w:hint="cs"/>
                <w:sz w:val="24"/>
                <w:szCs w:val="24"/>
                <w:rtl/>
              </w:rPr>
              <w:t>פ</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4"/>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בדוק חיזוק כללי של כל הברגים, שמן וגרז כנדרש.</w:t>
            </w:r>
          </w:p>
        </w:tc>
        <w:tc>
          <w:tcPr>
            <w:tcW w:w="850" w:type="dxa"/>
          </w:tcPr>
          <w:p w:rsidR="00A91B31" w:rsidRPr="00B9271A" w:rsidRDefault="00A91B31" w:rsidP="00177C50">
            <w:pPr>
              <w:bidi/>
              <w:spacing w:line="360" w:lineRule="auto"/>
              <w:jc w:val="center"/>
              <w:rPr>
                <w:rFonts w:cs="David"/>
                <w:sz w:val="24"/>
                <w:szCs w:val="24"/>
              </w:rPr>
            </w:pPr>
            <w:r w:rsidRPr="00B9271A">
              <w:rPr>
                <w:rFonts w:cs="David" w:hint="cs"/>
                <w:sz w:val="24"/>
                <w:szCs w:val="24"/>
                <w:rtl/>
              </w:rPr>
              <w:t>פ</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4"/>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בדיקת שליטה מרחוק</w:t>
            </w:r>
          </w:p>
        </w:tc>
        <w:tc>
          <w:tcPr>
            <w:tcW w:w="850" w:type="dxa"/>
          </w:tcPr>
          <w:p w:rsidR="00A91B31" w:rsidRPr="00B9271A" w:rsidRDefault="00A91B31" w:rsidP="00177C50">
            <w:pPr>
              <w:bidi/>
              <w:spacing w:line="360" w:lineRule="auto"/>
              <w:jc w:val="center"/>
              <w:rPr>
                <w:rFonts w:cs="David"/>
                <w:sz w:val="24"/>
                <w:szCs w:val="24"/>
              </w:rPr>
            </w:pPr>
            <w:r w:rsidRPr="00B9271A">
              <w:rPr>
                <w:rFonts w:cs="David" w:hint="cs"/>
                <w:sz w:val="24"/>
                <w:szCs w:val="24"/>
                <w:rtl/>
              </w:rPr>
              <w:t>פ</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4"/>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בדיקת שרשרת הרמה ידנית</w:t>
            </w:r>
          </w:p>
        </w:tc>
        <w:tc>
          <w:tcPr>
            <w:tcW w:w="850" w:type="dxa"/>
          </w:tcPr>
          <w:p w:rsidR="00A91B31" w:rsidRPr="00B9271A" w:rsidRDefault="00A91B31" w:rsidP="00177C50">
            <w:pPr>
              <w:bidi/>
              <w:spacing w:line="360" w:lineRule="auto"/>
              <w:jc w:val="center"/>
              <w:rPr>
                <w:rFonts w:cs="David"/>
                <w:sz w:val="24"/>
                <w:szCs w:val="24"/>
              </w:rPr>
            </w:pPr>
            <w:r w:rsidRPr="00B9271A">
              <w:rPr>
                <w:rFonts w:cs="David" w:hint="cs"/>
                <w:sz w:val="24"/>
                <w:szCs w:val="24"/>
                <w:rtl/>
              </w:rPr>
              <w:t>פ</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4"/>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בדוק מנוע הפעלה, חזק חיבורי חשמל.</w:t>
            </w:r>
          </w:p>
        </w:tc>
        <w:tc>
          <w:tcPr>
            <w:tcW w:w="850" w:type="dxa"/>
          </w:tcPr>
          <w:p w:rsidR="00A91B31" w:rsidRPr="00B9271A" w:rsidRDefault="00A91B31" w:rsidP="00177C50">
            <w:pPr>
              <w:bidi/>
              <w:spacing w:line="360" w:lineRule="auto"/>
              <w:jc w:val="center"/>
              <w:rPr>
                <w:rFonts w:cs="David"/>
                <w:sz w:val="24"/>
                <w:szCs w:val="24"/>
                <w:rtl/>
              </w:rPr>
            </w:pPr>
            <w:r w:rsidRPr="00B9271A">
              <w:rPr>
                <w:rFonts w:cs="David" w:hint="cs"/>
                <w:sz w:val="24"/>
                <w:szCs w:val="24"/>
                <w:rtl/>
              </w:rPr>
              <w:t>פ</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4"/>
              </w:numPr>
              <w:bidi/>
              <w:spacing w:line="360" w:lineRule="auto"/>
              <w:jc w:val="center"/>
              <w:rPr>
                <w:rFonts w:cs="David"/>
                <w:sz w:val="24"/>
                <w:szCs w:val="24"/>
                <w:rtl/>
              </w:rPr>
            </w:pPr>
          </w:p>
        </w:tc>
      </w:tr>
    </w:tbl>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tbl>
      <w:tblPr>
        <w:tblW w:w="975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7384"/>
        <w:gridCol w:w="850"/>
        <w:gridCol w:w="709"/>
        <w:gridCol w:w="816"/>
      </w:tblGrid>
      <w:tr w:rsidR="00A91B31" w:rsidRPr="00B9271A" w:rsidTr="00A91B31">
        <w:trPr>
          <w:cantSplit/>
          <w:trHeight w:hRule="exact" w:val="320"/>
          <w:jc w:val="center"/>
        </w:trPr>
        <w:tc>
          <w:tcPr>
            <w:tcW w:w="7384" w:type="dxa"/>
          </w:tcPr>
          <w:p w:rsidR="00A91B31" w:rsidRPr="00B9271A" w:rsidRDefault="00A91B31" w:rsidP="00177C50">
            <w:pPr>
              <w:bidi/>
              <w:spacing w:line="360" w:lineRule="auto"/>
              <w:jc w:val="center"/>
              <w:rPr>
                <w:rFonts w:cs="David"/>
                <w:sz w:val="28"/>
                <w:szCs w:val="28"/>
                <w:rtl/>
              </w:rPr>
            </w:pPr>
            <w:r w:rsidRPr="00B9271A">
              <w:rPr>
                <w:rFonts w:cs="David" w:hint="cs"/>
                <w:b/>
                <w:bCs/>
                <w:sz w:val="28"/>
                <w:szCs w:val="28"/>
                <w:rtl/>
              </w:rPr>
              <w:t>דף טיפולים</w:t>
            </w:r>
          </w:p>
        </w:tc>
        <w:tc>
          <w:tcPr>
            <w:tcW w:w="850" w:type="dxa"/>
            <w:vMerge w:val="restart"/>
            <w:vAlign w:val="center"/>
          </w:tcPr>
          <w:p w:rsidR="00A91B31" w:rsidRPr="00B9271A" w:rsidRDefault="00A91B31" w:rsidP="00177C50">
            <w:pPr>
              <w:bidi/>
              <w:spacing w:line="360" w:lineRule="auto"/>
              <w:jc w:val="center"/>
              <w:rPr>
                <w:rFonts w:cs="David"/>
                <w:b/>
                <w:bCs/>
                <w:sz w:val="24"/>
                <w:szCs w:val="24"/>
                <w:rtl/>
              </w:rPr>
            </w:pPr>
            <w:r w:rsidRPr="00B9271A">
              <w:rPr>
                <w:rFonts w:cs="David" w:hint="cs"/>
                <w:b/>
                <w:bCs/>
                <w:sz w:val="24"/>
                <w:szCs w:val="24"/>
                <w:rtl/>
              </w:rPr>
              <w:t>מצב</w:t>
            </w:r>
          </w:p>
          <w:p w:rsidR="00A91B31" w:rsidRPr="00B9271A" w:rsidRDefault="00A91B31" w:rsidP="00177C50">
            <w:pPr>
              <w:bidi/>
              <w:spacing w:line="360" w:lineRule="auto"/>
              <w:jc w:val="center"/>
              <w:rPr>
                <w:rFonts w:cs="David"/>
                <w:b/>
                <w:bCs/>
                <w:sz w:val="24"/>
                <w:szCs w:val="24"/>
                <w:rtl/>
              </w:rPr>
            </w:pPr>
            <w:r w:rsidRPr="00B9271A">
              <w:rPr>
                <w:rFonts w:cs="David" w:hint="cs"/>
                <w:b/>
                <w:bCs/>
                <w:sz w:val="24"/>
                <w:szCs w:val="24"/>
                <w:rtl/>
              </w:rPr>
              <w:t>ציוד</w:t>
            </w:r>
          </w:p>
        </w:tc>
        <w:tc>
          <w:tcPr>
            <w:tcW w:w="709" w:type="dxa"/>
            <w:vMerge w:val="restart"/>
            <w:vAlign w:val="center"/>
          </w:tcPr>
          <w:p w:rsidR="00A91B31" w:rsidRPr="00B9271A" w:rsidRDefault="00A91B31" w:rsidP="00177C50">
            <w:pPr>
              <w:bidi/>
              <w:spacing w:line="360" w:lineRule="auto"/>
              <w:jc w:val="center"/>
              <w:rPr>
                <w:rFonts w:cs="David"/>
                <w:b/>
                <w:bCs/>
                <w:sz w:val="24"/>
                <w:szCs w:val="24"/>
                <w:rtl/>
              </w:rPr>
            </w:pPr>
            <w:r w:rsidRPr="00B9271A">
              <w:rPr>
                <w:rFonts w:cs="David" w:hint="cs"/>
                <w:b/>
                <w:bCs/>
                <w:sz w:val="24"/>
                <w:szCs w:val="24"/>
                <w:rtl/>
              </w:rPr>
              <w:t>תד'</w:t>
            </w:r>
          </w:p>
        </w:tc>
        <w:tc>
          <w:tcPr>
            <w:tcW w:w="816" w:type="dxa"/>
            <w:vMerge w:val="restart"/>
            <w:vAlign w:val="center"/>
          </w:tcPr>
          <w:p w:rsidR="00A91B31" w:rsidRPr="00B9271A" w:rsidRDefault="00A91B31" w:rsidP="00177C50">
            <w:pPr>
              <w:bidi/>
              <w:spacing w:line="360" w:lineRule="auto"/>
              <w:jc w:val="center"/>
              <w:rPr>
                <w:rFonts w:cs="David"/>
                <w:b/>
                <w:bCs/>
                <w:sz w:val="24"/>
                <w:szCs w:val="24"/>
                <w:rtl/>
              </w:rPr>
            </w:pPr>
            <w:r w:rsidRPr="00B9271A">
              <w:rPr>
                <w:rFonts w:cs="David"/>
                <w:b/>
                <w:bCs/>
                <w:sz w:val="24"/>
                <w:szCs w:val="24"/>
                <w:rtl/>
              </w:rPr>
              <w:t>מ</w:t>
            </w:r>
            <w:r w:rsidRPr="00B9271A">
              <w:rPr>
                <w:rFonts w:cs="David" w:hint="cs"/>
                <w:b/>
                <w:bCs/>
                <w:sz w:val="24"/>
                <w:szCs w:val="24"/>
                <w:rtl/>
              </w:rPr>
              <w:t>ס'</w:t>
            </w:r>
          </w:p>
        </w:tc>
      </w:tr>
      <w:tr w:rsidR="00A91B31" w:rsidRPr="00B9271A" w:rsidTr="00A91B31">
        <w:trPr>
          <w:cantSplit/>
          <w:trHeight w:hRule="exact" w:val="320"/>
          <w:jc w:val="center"/>
        </w:trPr>
        <w:tc>
          <w:tcPr>
            <w:tcW w:w="7384" w:type="dxa"/>
          </w:tcPr>
          <w:p w:rsidR="00A91B31" w:rsidRPr="00B9271A" w:rsidRDefault="00A91B31" w:rsidP="00177C50">
            <w:pPr>
              <w:bidi/>
              <w:spacing w:line="360" w:lineRule="auto"/>
              <w:jc w:val="center"/>
              <w:outlineLvl w:val="0"/>
              <w:rPr>
                <w:rFonts w:cs="David"/>
                <w:b/>
                <w:bCs/>
                <w:sz w:val="28"/>
                <w:szCs w:val="28"/>
                <w:rtl/>
              </w:rPr>
            </w:pPr>
            <w:bookmarkStart w:id="433" w:name="_Toc501876969"/>
            <w:bookmarkStart w:id="434" w:name="_Toc503179620"/>
            <w:bookmarkStart w:id="435" w:name="_Toc509918816"/>
            <w:r w:rsidRPr="00B9271A">
              <w:rPr>
                <w:rFonts w:cs="David" w:hint="cs"/>
                <w:b/>
                <w:bCs/>
                <w:sz w:val="28"/>
                <w:szCs w:val="28"/>
                <w:rtl/>
              </w:rPr>
              <w:t>טלוויזי</w:t>
            </w:r>
            <w:r w:rsidRPr="00B9271A">
              <w:rPr>
                <w:rFonts w:cs="David" w:hint="eastAsia"/>
                <w:b/>
                <w:bCs/>
                <w:sz w:val="28"/>
                <w:szCs w:val="28"/>
                <w:rtl/>
              </w:rPr>
              <w:t>ה</w:t>
            </w:r>
            <w:r w:rsidRPr="00B9271A">
              <w:rPr>
                <w:rFonts w:cs="David" w:hint="cs"/>
                <w:b/>
                <w:bCs/>
                <w:sz w:val="28"/>
                <w:szCs w:val="28"/>
                <w:rtl/>
              </w:rPr>
              <w:t xml:space="preserve"> במעגל סגור</w:t>
            </w:r>
            <w:bookmarkEnd w:id="433"/>
            <w:bookmarkEnd w:id="434"/>
            <w:bookmarkEnd w:id="435"/>
          </w:p>
        </w:tc>
        <w:tc>
          <w:tcPr>
            <w:tcW w:w="850" w:type="dxa"/>
            <w:vMerge/>
          </w:tcPr>
          <w:p w:rsidR="00A91B31" w:rsidRPr="00B9271A" w:rsidRDefault="00A91B31" w:rsidP="00177C50">
            <w:pPr>
              <w:bidi/>
              <w:spacing w:line="360" w:lineRule="auto"/>
              <w:jc w:val="center"/>
              <w:rPr>
                <w:rFonts w:cs="David"/>
                <w:sz w:val="24"/>
                <w:szCs w:val="24"/>
                <w:rtl/>
              </w:rPr>
            </w:pP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vMerge/>
          </w:tcPr>
          <w:p w:rsidR="00A91B31" w:rsidRPr="00B9271A" w:rsidRDefault="00A91B31" w:rsidP="00177C50">
            <w:pPr>
              <w:bidi/>
              <w:spacing w:line="360" w:lineRule="auto"/>
              <w:jc w:val="center"/>
              <w:rPr>
                <w:rFonts w:cs="David"/>
                <w:sz w:val="24"/>
                <w:szCs w:val="24"/>
                <w:rtl/>
              </w:rPr>
            </w:pPr>
          </w:p>
        </w:tc>
      </w:tr>
      <w:tr w:rsidR="00A91B31" w:rsidRPr="00B9271A" w:rsidTr="00A91B31">
        <w:trPr>
          <w:cantSplit/>
          <w:trHeight w:hRule="exact" w:val="680"/>
          <w:jc w:val="center"/>
        </w:trPr>
        <w:tc>
          <w:tcPr>
            <w:tcW w:w="7384" w:type="dxa"/>
          </w:tcPr>
          <w:p w:rsidR="00A91B31" w:rsidRPr="00B9271A" w:rsidRDefault="00A91B31" w:rsidP="00177C50">
            <w:pPr>
              <w:bidi/>
              <w:spacing w:line="360" w:lineRule="auto"/>
              <w:jc w:val="center"/>
              <w:rPr>
                <w:rFonts w:cs="David"/>
                <w:sz w:val="24"/>
                <w:szCs w:val="24"/>
                <w:rtl/>
              </w:rPr>
            </w:pPr>
            <w:r w:rsidRPr="00B9271A">
              <w:rPr>
                <w:rFonts w:cs="David"/>
                <w:b/>
                <w:bCs/>
                <w:sz w:val="24"/>
                <w:szCs w:val="24"/>
                <w:u w:val="single"/>
                <w:rtl/>
              </w:rPr>
              <w:t>הוראות  לבצוע</w:t>
            </w:r>
          </w:p>
        </w:tc>
        <w:tc>
          <w:tcPr>
            <w:tcW w:w="850" w:type="dxa"/>
            <w:vMerge/>
          </w:tcPr>
          <w:p w:rsidR="00A91B31" w:rsidRPr="00B9271A" w:rsidRDefault="00A91B31" w:rsidP="00177C50">
            <w:pPr>
              <w:bidi/>
              <w:spacing w:line="360" w:lineRule="auto"/>
              <w:jc w:val="center"/>
              <w:rPr>
                <w:rFonts w:cs="David"/>
                <w:sz w:val="24"/>
                <w:szCs w:val="24"/>
                <w:rtl/>
              </w:rPr>
            </w:pP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vMerge/>
          </w:tcPr>
          <w:p w:rsidR="00A91B31" w:rsidRPr="00B9271A" w:rsidRDefault="00A91B31" w:rsidP="00177C50">
            <w:p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hint="cs"/>
                <w:sz w:val="24"/>
                <w:szCs w:val="24"/>
                <w:rtl/>
              </w:rPr>
              <w:t>הזמן חברה לביצוע בדיקת המערכת</w:t>
            </w:r>
          </w:p>
          <w:p w:rsidR="00A91B31" w:rsidRPr="00B9271A" w:rsidRDefault="00A91B31" w:rsidP="00177C50">
            <w:pPr>
              <w:bidi/>
              <w:spacing w:line="360" w:lineRule="auto"/>
              <w:rPr>
                <w:rFonts w:cs="David"/>
                <w:sz w:val="24"/>
                <w:szCs w:val="24"/>
                <w:rtl/>
              </w:rPr>
            </w:pPr>
          </w:p>
        </w:tc>
        <w:tc>
          <w:tcPr>
            <w:tcW w:w="850" w:type="dxa"/>
          </w:tcPr>
          <w:p w:rsidR="00A91B31" w:rsidRPr="00B9271A" w:rsidRDefault="00A91B31" w:rsidP="00177C50">
            <w:pPr>
              <w:bidi/>
              <w:spacing w:line="360" w:lineRule="auto"/>
              <w:jc w:val="center"/>
              <w:rPr>
                <w:rFonts w:cs="David"/>
                <w:sz w:val="24"/>
                <w:szCs w:val="24"/>
                <w:rtl/>
              </w:rPr>
            </w:pPr>
            <w:r w:rsidRPr="00B9271A">
              <w:rPr>
                <w:rFonts w:cs="David"/>
                <w:sz w:val="24"/>
                <w:szCs w:val="24"/>
                <w:rtl/>
              </w:rPr>
              <w:t>פ</w:t>
            </w:r>
          </w:p>
        </w:tc>
        <w:tc>
          <w:tcPr>
            <w:tcW w:w="709" w:type="dxa"/>
            <w:vMerge w:val="restart"/>
          </w:tcPr>
          <w:p w:rsidR="00A91B31" w:rsidRPr="00B9271A" w:rsidRDefault="00A91B31" w:rsidP="00177C50">
            <w:pPr>
              <w:bidi/>
              <w:spacing w:line="360" w:lineRule="auto"/>
              <w:jc w:val="center"/>
              <w:rPr>
                <w:rFonts w:cs="David"/>
                <w:sz w:val="24"/>
                <w:szCs w:val="24"/>
                <w:rtl/>
              </w:rPr>
            </w:pPr>
            <w:r w:rsidRPr="00B9271A">
              <w:rPr>
                <w:rFonts w:cs="David" w:hint="cs"/>
                <w:sz w:val="24"/>
                <w:szCs w:val="24"/>
                <w:rtl/>
              </w:rPr>
              <w:t>מ</w:t>
            </w:r>
          </w:p>
        </w:tc>
        <w:tc>
          <w:tcPr>
            <w:tcW w:w="816" w:type="dxa"/>
          </w:tcPr>
          <w:p w:rsidR="00A91B31" w:rsidRPr="00B9271A" w:rsidRDefault="00A91B31" w:rsidP="00392CCF">
            <w:pPr>
              <w:pStyle w:val="afc"/>
              <w:numPr>
                <w:ilvl w:val="0"/>
                <w:numId w:val="65"/>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hint="cs"/>
                <w:sz w:val="24"/>
                <w:szCs w:val="24"/>
                <w:rtl/>
              </w:rPr>
              <w:t>בדוק תקינות המצלמות</w:t>
            </w:r>
          </w:p>
          <w:p w:rsidR="00A91B31" w:rsidRPr="00B9271A" w:rsidRDefault="00A91B31" w:rsidP="00177C50">
            <w:pPr>
              <w:bidi/>
              <w:spacing w:line="360" w:lineRule="auto"/>
              <w:rPr>
                <w:rFonts w:cs="David"/>
                <w:sz w:val="24"/>
                <w:szCs w:val="24"/>
                <w:rtl/>
              </w:rPr>
            </w:pPr>
          </w:p>
        </w:tc>
        <w:tc>
          <w:tcPr>
            <w:tcW w:w="850" w:type="dxa"/>
          </w:tcPr>
          <w:p w:rsidR="00A91B31" w:rsidRPr="00B9271A" w:rsidRDefault="00A91B31" w:rsidP="00177C50">
            <w:pPr>
              <w:bidi/>
              <w:spacing w:line="360" w:lineRule="auto"/>
              <w:jc w:val="center"/>
              <w:rPr>
                <w:rFonts w:cs="David"/>
                <w:sz w:val="24"/>
                <w:szCs w:val="24"/>
                <w:rtl/>
              </w:rPr>
            </w:pPr>
            <w:r w:rsidRPr="00B9271A">
              <w:rPr>
                <w:rFonts w:cs="David"/>
                <w:sz w:val="24"/>
                <w:szCs w:val="24"/>
                <w:rtl/>
              </w:rPr>
              <w:t>פ</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6"/>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בדוק לשלמות ויזואלית</w:t>
            </w:r>
          </w:p>
          <w:p w:rsidR="00A91B31" w:rsidRPr="00B9271A" w:rsidRDefault="00A91B31" w:rsidP="00177C50">
            <w:pPr>
              <w:bidi/>
              <w:spacing w:line="360" w:lineRule="auto"/>
              <w:rPr>
                <w:rFonts w:cs="David"/>
                <w:sz w:val="24"/>
                <w:szCs w:val="24"/>
                <w:rtl/>
              </w:rPr>
            </w:pPr>
          </w:p>
        </w:tc>
        <w:tc>
          <w:tcPr>
            <w:tcW w:w="850" w:type="dxa"/>
          </w:tcPr>
          <w:p w:rsidR="00A91B31" w:rsidRPr="00B9271A" w:rsidRDefault="00A91B31" w:rsidP="00177C50">
            <w:pPr>
              <w:bidi/>
              <w:spacing w:line="360" w:lineRule="auto"/>
              <w:jc w:val="center"/>
              <w:rPr>
                <w:rFonts w:cs="David"/>
                <w:sz w:val="24"/>
                <w:szCs w:val="24"/>
                <w:rtl/>
              </w:rPr>
            </w:pPr>
            <w:r w:rsidRPr="00B9271A">
              <w:rPr>
                <w:rFonts w:cs="David"/>
                <w:sz w:val="24"/>
                <w:szCs w:val="24"/>
                <w:rtl/>
              </w:rPr>
              <w:t>פ</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6"/>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בדוק חלקות תנועת מצלמות</w:t>
            </w:r>
          </w:p>
        </w:tc>
        <w:tc>
          <w:tcPr>
            <w:tcW w:w="850" w:type="dxa"/>
          </w:tcPr>
          <w:p w:rsidR="00A91B31" w:rsidRPr="00B9271A" w:rsidRDefault="00A91B31" w:rsidP="00177C50">
            <w:pPr>
              <w:bidi/>
              <w:spacing w:line="360" w:lineRule="auto"/>
              <w:jc w:val="center"/>
              <w:rPr>
                <w:rFonts w:cs="David"/>
                <w:sz w:val="24"/>
                <w:szCs w:val="24"/>
                <w:rtl/>
              </w:rPr>
            </w:pPr>
            <w:r w:rsidRPr="00B9271A">
              <w:rPr>
                <w:rFonts w:cs="David"/>
                <w:sz w:val="24"/>
                <w:szCs w:val="24"/>
                <w:rtl/>
              </w:rPr>
              <w:t>פ</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6"/>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בדוק איכות תמונה במסך (מוניטור)</w:t>
            </w:r>
          </w:p>
        </w:tc>
        <w:tc>
          <w:tcPr>
            <w:tcW w:w="850" w:type="dxa"/>
          </w:tcPr>
          <w:p w:rsidR="00A91B31" w:rsidRPr="00B9271A" w:rsidRDefault="00A91B31" w:rsidP="00177C50">
            <w:pPr>
              <w:bidi/>
              <w:spacing w:line="360" w:lineRule="auto"/>
              <w:jc w:val="center"/>
              <w:rPr>
                <w:rFonts w:cs="David"/>
                <w:sz w:val="24"/>
                <w:szCs w:val="24"/>
                <w:rtl/>
              </w:rPr>
            </w:pPr>
            <w:r w:rsidRPr="00B9271A">
              <w:rPr>
                <w:rFonts w:cs="David"/>
                <w:sz w:val="24"/>
                <w:szCs w:val="24"/>
                <w:rtl/>
              </w:rPr>
              <w:t>פ</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6"/>
              </w:numPr>
              <w:bidi/>
              <w:spacing w:line="360" w:lineRule="auto"/>
              <w:jc w:val="center"/>
              <w:rPr>
                <w:rFonts w:cs="David"/>
                <w:sz w:val="24"/>
                <w:szCs w:val="24"/>
                <w:rtl/>
              </w:rPr>
            </w:pPr>
          </w:p>
        </w:tc>
      </w:tr>
    </w:tbl>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E0411A" w:rsidRPr="002212F8" w:rsidRDefault="00E0411A"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tbl>
      <w:tblPr>
        <w:tblW w:w="975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7384"/>
        <w:gridCol w:w="850"/>
        <w:gridCol w:w="709"/>
        <w:gridCol w:w="816"/>
      </w:tblGrid>
      <w:tr w:rsidR="00A91B31" w:rsidRPr="00B9271A" w:rsidTr="00A91B31">
        <w:trPr>
          <w:cantSplit/>
          <w:trHeight w:hRule="exact" w:val="320"/>
          <w:jc w:val="center"/>
        </w:trPr>
        <w:tc>
          <w:tcPr>
            <w:tcW w:w="7384" w:type="dxa"/>
          </w:tcPr>
          <w:p w:rsidR="00A91B31" w:rsidRPr="00B9271A" w:rsidRDefault="00A91B31" w:rsidP="00177C50">
            <w:pPr>
              <w:bidi/>
              <w:spacing w:line="360" w:lineRule="auto"/>
              <w:jc w:val="center"/>
              <w:rPr>
                <w:rFonts w:cs="David"/>
                <w:sz w:val="28"/>
                <w:szCs w:val="28"/>
                <w:rtl/>
              </w:rPr>
            </w:pPr>
            <w:r w:rsidRPr="00B9271A">
              <w:rPr>
                <w:rFonts w:cs="David" w:hint="cs"/>
                <w:b/>
                <w:bCs/>
                <w:sz w:val="28"/>
                <w:szCs w:val="28"/>
                <w:rtl/>
              </w:rPr>
              <w:t>דף טיפולים</w:t>
            </w:r>
          </w:p>
        </w:tc>
        <w:tc>
          <w:tcPr>
            <w:tcW w:w="850" w:type="dxa"/>
            <w:vMerge w:val="restart"/>
            <w:vAlign w:val="center"/>
          </w:tcPr>
          <w:p w:rsidR="00A91B31" w:rsidRPr="00B9271A" w:rsidRDefault="00A91B31" w:rsidP="00177C50">
            <w:pPr>
              <w:bidi/>
              <w:spacing w:line="360" w:lineRule="auto"/>
              <w:jc w:val="center"/>
              <w:rPr>
                <w:rFonts w:cs="David"/>
                <w:b/>
                <w:bCs/>
                <w:sz w:val="24"/>
                <w:szCs w:val="24"/>
                <w:rtl/>
              </w:rPr>
            </w:pPr>
            <w:r w:rsidRPr="00B9271A">
              <w:rPr>
                <w:rFonts w:cs="David" w:hint="cs"/>
                <w:b/>
                <w:bCs/>
                <w:sz w:val="24"/>
                <w:szCs w:val="24"/>
                <w:rtl/>
              </w:rPr>
              <w:t>מצב</w:t>
            </w:r>
          </w:p>
          <w:p w:rsidR="00A91B31" w:rsidRPr="00B9271A" w:rsidRDefault="00A91B31" w:rsidP="00177C50">
            <w:pPr>
              <w:bidi/>
              <w:spacing w:line="360" w:lineRule="auto"/>
              <w:jc w:val="center"/>
              <w:rPr>
                <w:rFonts w:cs="David"/>
                <w:b/>
                <w:bCs/>
                <w:sz w:val="24"/>
                <w:szCs w:val="24"/>
                <w:rtl/>
              </w:rPr>
            </w:pPr>
            <w:r w:rsidRPr="00B9271A">
              <w:rPr>
                <w:rFonts w:cs="David" w:hint="cs"/>
                <w:b/>
                <w:bCs/>
                <w:sz w:val="24"/>
                <w:szCs w:val="24"/>
                <w:rtl/>
              </w:rPr>
              <w:t>ציוד</w:t>
            </w:r>
          </w:p>
        </w:tc>
        <w:tc>
          <w:tcPr>
            <w:tcW w:w="709" w:type="dxa"/>
            <w:vMerge w:val="restart"/>
            <w:vAlign w:val="center"/>
          </w:tcPr>
          <w:p w:rsidR="00A91B31" w:rsidRPr="00B9271A" w:rsidRDefault="00A91B31" w:rsidP="00177C50">
            <w:pPr>
              <w:bidi/>
              <w:spacing w:line="360" w:lineRule="auto"/>
              <w:jc w:val="center"/>
              <w:rPr>
                <w:rFonts w:cs="David"/>
                <w:b/>
                <w:bCs/>
                <w:sz w:val="24"/>
                <w:szCs w:val="24"/>
                <w:rtl/>
              </w:rPr>
            </w:pPr>
            <w:r w:rsidRPr="00B9271A">
              <w:rPr>
                <w:rFonts w:cs="David" w:hint="cs"/>
                <w:b/>
                <w:bCs/>
                <w:sz w:val="24"/>
                <w:szCs w:val="24"/>
                <w:rtl/>
              </w:rPr>
              <w:t>תד'</w:t>
            </w:r>
          </w:p>
        </w:tc>
        <w:tc>
          <w:tcPr>
            <w:tcW w:w="816" w:type="dxa"/>
            <w:vMerge w:val="restart"/>
            <w:vAlign w:val="center"/>
          </w:tcPr>
          <w:p w:rsidR="00A91B31" w:rsidRPr="00B9271A" w:rsidRDefault="00A91B31" w:rsidP="00177C50">
            <w:pPr>
              <w:bidi/>
              <w:spacing w:line="360" w:lineRule="auto"/>
              <w:jc w:val="center"/>
              <w:rPr>
                <w:rFonts w:cs="David"/>
                <w:b/>
                <w:bCs/>
                <w:sz w:val="24"/>
                <w:szCs w:val="24"/>
                <w:rtl/>
              </w:rPr>
            </w:pPr>
            <w:r w:rsidRPr="00B9271A">
              <w:rPr>
                <w:rFonts w:cs="David"/>
                <w:b/>
                <w:bCs/>
                <w:sz w:val="24"/>
                <w:szCs w:val="24"/>
                <w:rtl/>
              </w:rPr>
              <w:t>מ</w:t>
            </w:r>
            <w:r w:rsidRPr="00B9271A">
              <w:rPr>
                <w:rFonts w:cs="David" w:hint="cs"/>
                <w:b/>
                <w:bCs/>
                <w:sz w:val="24"/>
                <w:szCs w:val="24"/>
                <w:rtl/>
              </w:rPr>
              <w:t>ס'</w:t>
            </w:r>
          </w:p>
        </w:tc>
      </w:tr>
      <w:tr w:rsidR="00A91B31" w:rsidRPr="00B9271A" w:rsidTr="00A91B31">
        <w:trPr>
          <w:cantSplit/>
          <w:trHeight w:hRule="exact" w:val="320"/>
          <w:jc w:val="center"/>
        </w:trPr>
        <w:tc>
          <w:tcPr>
            <w:tcW w:w="7384" w:type="dxa"/>
          </w:tcPr>
          <w:p w:rsidR="00A91B31" w:rsidRPr="00B9271A" w:rsidRDefault="00A91B31" w:rsidP="00177C50">
            <w:pPr>
              <w:bidi/>
              <w:spacing w:line="360" w:lineRule="auto"/>
              <w:jc w:val="center"/>
              <w:outlineLvl w:val="0"/>
              <w:rPr>
                <w:rFonts w:cs="David"/>
                <w:b/>
                <w:bCs/>
                <w:sz w:val="28"/>
                <w:szCs w:val="28"/>
                <w:rtl/>
              </w:rPr>
            </w:pPr>
            <w:bookmarkStart w:id="436" w:name="_Toc501876970"/>
            <w:bookmarkStart w:id="437" w:name="_Toc503179621"/>
            <w:bookmarkStart w:id="438" w:name="_Toc509918817"/>
            <w:r w:rsidRPr="00B9271A">
              <w:rPr>
                <w:rFonts w:cs="David" w:hint="cs"/>
                <w:b/>
                <w:bCs/>
                <w:sz w:val="28"/>
                <w:szCs w:val="28"/>
                <w:rtl/>
              </w:rPr>
              <w:t>מערכת כריזה</w:t>
            </w:r>
            <w:bookmarkEnd w:id="436"/>
            <w:bookmarkEnd w:id="437"/>
            <w:bookmarkEnd w:id="438"/>
          </w:p>
        </w:tc>
        <w:tc>
          <w:tcPr>
            <w:tcW w:w="850" w:type="dxa"/>
            <w:vMerge/>
          </w:tcPr>
          <w:p w:rsidR="00A91B31" w:rsidRPr="00B9271A" w:rsidRDefault="00A91B31" w:rsidP="00177C50">
            <w:pPr>
              <w:bidi/>
              <w:spacing w:line="360" w:lineRule="auto"/>
              <w:jc w:val="center"/>
              <w:rPr>
                <w:rFonts w:cs="David"/>
                <w:sz w:val="24"/>
                <w:szCs w:val="24"/>
                <w:rtl/>
              </w:rPr>
            </w:pP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vMerge/>
          </w:tcPr>
          <w:p w:rsidR="00A91B31" w:rsidRPr="00B9271A" w:rsidRDefault="00A91B31" w:rsidP="00177C50">
            <w:pPr>
              <w:bidi/>
              <w:spacing w:line="360" w:lineRule="auto"/>
              <w:jc w:val="center"/>
              <w:rPr>
                <w:rFonts w:cs="David"/>
                <w:sz w:val="24"/>
                <w:szCs w:val="24"/>
                <w:rtl/>
              </w:rPr>
            </w:pPr>
          </w:p>
        </w:tc>
      </w:tr>
      <w:tr w:rsidR="00A91B31" w:rsidRPr="00B9271A" w:rsidTr="00A91B31">
        <w:trPr>
          <w:cantSplit/>
          <w:trHeight w:hRule="exact" w:val="680"/>
          <w:jc w:val="center"/>
        </w:trPr>
        <w:tc>
          <w:tcPr>
            <w:tcW w:w="7384" w:type="dxa"/>
          </w:tcPr>
          <w:p w:rsidR="00A91B31" w:rsidRPr="00B9271A" w:rsidRDefault="00A91B31" w:rsidP="00177C50">
            <w:pPr>
              <w:bidi/>
              <w:spacing w:line="360" w:lineRule="auto"/>
              <w:jc w:val="center"/>
              <w:rPr>
                <w:rFonts w:cs="David"/>
                <w:sz w:val="24"/>
                <w:szCs w:val="24"/>
                <w:rtl/>
              </w:rPr>
            </w:pPr>
            <w:r w:rsidRPr="00B9271A">
              <w:rPr>
                <w:rFonts w:cs="David"/>
                <w:b/>
                <w:bCs/>
                <w:sz w:val="24"/>
                <w:szCs w:val="24"/>
                <w:u w:val="single"/>
                <w:rtl/>
              </w:rPr>
              <w:t>הוראות  לבצוע</w:t>
            </w:r>
          </w:p>
        </w:tc>
        <w:tc>
          <w:tcPr>
            <w:tcW w:w="850" w:type="dxa"/>
            <w:vMerge/>
          </w:tcPr>
          <w:p w:rsidR="00A91B31" w:rsidRPr="00B9271A" w:rsidRDefault="00A91B31" w:rsidP="00177C50">
            <w:pPr>
              <w:bidi/>
              <w:spacing w:line="360" w:lineRule="auto"/>
              <w:jc w:val="center"/>
              <w:rPr>
                <w:rFonts w:cs="David"/>
                <w:sz w:val="24"/>
                <w:szCs w:val="24"/>
                <w:rtl/>
              </w:rPr>
            </w:pP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vMerge/>
          </w:tcPr>
          <w:p w:rsidR="00A91B31" w:rsidRPr="00B9271A" w:rsidRDefault="00A91B31" w:rsidP="00177C50">
            <w:pPr>
              <w:bidi/>
              <w:spacing w:line="360" w:lineRule="auto"/>
              <w:jc w:val="center"/>
              <w:rPr>
                <w:rFonts w:cs="David"/>
                <w:sz w:val="24"/>
                <w:szCs w:val="24"/>
                <w:rtl/>
              </w:rPr>
            </w:pPr>
          </w:p>
        </w:tc>
      </w:tr>
      <w:tr w:rsidR="00A91B31" w:rsidRPr="00B9271A" w:rsidTr="00A91B31">
        <w:trPr>
          <w:cantSplit/>
          <w:trHeight w:hRule="exact" w:val="756"/>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יש  להכריז באמצעות מערכת הכריזה לכל קומה</w:t>
            </w:r>
            <w:r w:rsidRPr="00B9271A">
              <w:rPr>
                <w:rFonts w:cs="David" w:hint="cs"/>
                <w:sz w:val="24"/>
                <w:szCs w:val="24"/>
                <w:rtl/>
              </w:rPr>
              <w:t xml:space="preserve"> </w:t>
            </w:r>
            <w:r w:rsidRPr="00B9271A">
              <w:rPr>
                <w:rFonts w:cs="David"/>
                <w:sz w:val="24"/>
                <w:szCs w:val="24"/>
                <w:rtl/>
              </w:rPr>
              <w:t>כאשר הסייר נמצא בקומה ומאשר את תקינות המערכת – כל</w:t>
            </w:r>
            <w:r w:rsidRPr="00B9271A">
              <w:rPr>
                <w:rFonts w:cs="David" w:hint="cs"/>
                <w:sz w:val="24"/>
                <w:szCs w:val="24"/>
                <w:rtl/>
              </w:rPr>
              <w:t xml:space="preserve"> </w:t>
            </w:r>
            <w:r w:rsidRPr="00B9271A">
              <w:rPr>
                <w:rFonts w:cs="David"/>
                <w:sz w:val="24"/>
                <w:szCs w:val="24"/>
                <w:rtl/>
              </w:rPr>
              <w:t>רמקול בנפרד</w:t>
            </w:r>
          </w:p>
        </w:tc>
        <w:tc>
          <w:tcPr>
            <w:tcW w:w="850" w:type="dxa"/>
          </w:tcPr>
          <w:p w:rsidR="00A91B31" w:rsidRPr="00B9271A" w:rsidRDefault="00A91B31" w:rsidP="00177C50">
            <w:pPr>
              <w:bidi/>
              <w:spacing w:line="360" w:lineRule="auto"/>
              <w:rPr>
                <w:rFonts w:cs="David"/>
                <w:sz w:val="24"/>
                <w:szCs w:val="24"/>
                <w:rtl/>
              </w:rPr>
            </w:pPr>
            <w:r w:rsidRPr="00B9271A">
              <w:rPr>
                <w:rFonts w:cs="David"/>
                <w:sz w:val="24"/>
                <w:szCs w:val="24"/>
                <w:rtl/>
              </w:rPr>
              <w:t>פ</w:t>
            </w:r>
          </w:p>
        </w:tc>
        <w:tc>
          <w:tcPr>
            <w:tcW w:w="709" w:type="dxa"/>
            <w:vMerge w:val="restart"/>
          </w:tcPr>
          <w:p w:rsidR="00A91B31" w:rsidRPr="00B9271A" w:rsidRDefault="00A91B31" w:rsidP="00177C50">
            <w:pPr>
              <w:bidi/>
              <w:spacing w:line="360" w:lineRule="auto"/>
              <w:jc w:val="center"/>
              <w:rPr>
                <w:rFonts w:cs="David"/>
                <w:sz w:val="24"/>
                <w:szCs w:val="24"/>
                <w:rtl/>
              </w:rPr>
            </w:pPr>
            <w:r w:rsidRPr="00B9271A">
              <w:rPr>
                <w:rFonts w:cs="David" w:hint="cs"/>
                <w:sz w:val="24"/>
                <w:szCs w:val="24"/>
                <w:rtl/>
              </w:rPr>
              <w:t>מ</w:t>
            </w:r>
          </w:p>
        </w:tc>
        <w:tc>
          <w:tcPr>
            <w:tcW w:w="816" w:type="dxa"/>
          </w:tcPr>
          <w:p w:rsidR="00A91B31" w:rsidRPr="00B9271A" w:rsidRDefault="00A91B31" w:rsidP="00392CCF">
            <w:pPr>
              <w:pStyle w:val="afc"/>
              <w:numPr>
                <w:ilvl w:val="0"/>
                <w:numId w:val="67"/>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בדוק תקינות מפסק הגברת המוסיקה.</w:t>
            </w:r>
          </w:p>
        </w:tc>
        <w:tc>
          <w:tcPr>
            <w:tcW w:w="850" w:type="dxa"/>
          </w:tcPr>
          <w:p w:rsidR="00A91B31" w:rsidRPr="00B9271A" w:rsidRDefault="00A91B31" w:rsidP="00177C50">
            <w:pPr>
              <w:bidi/>
              <w:spacing w:line="360" w:lineRule="auto"/>
              <w:rPr>
                <w:rFonts w:cs="David"/>
                <w:sz w:val="24"/>
                <w:szCs w:val="24"/>
                <w:rtl/>
              </w:rPr>
            </w:pPr>
            <w:r w:rsidRPr="00B9271A">
              <w:rPr>
                <w:rFonts w:cs="David"/>
                <w:sz w:val="24"/>
                <w:szCs w:val="24"/>
                <w:rtl/>
              </w:rPr>
              <w:t>פ</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7"/>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בדוק שלמות פנל הבקרה.</w:t>
            </w:r>
          </w:p>
        </w:tc>
        <w:tc>
          <w:tcPr>
            <w:tcW w:w="850" w:type="dxa"/>
          </w:tcPr>
          <w:p w:rsidR="00A91B31" w:rsidRPr="00B9271A" w:rsidRDefault="00A91B31" w:rsidP="00177C50">
            <w:pPr>
              <w:bidi/>
              <w:spacing w:line="360" w:lineRule="auto"/>
              <w:rPr>
                <w:rFonts w:cs="David"/>
                <w:sz w:val="24"/>
                <w:szCs w:val="24"/>
                <w:rtl/>
              </w:rPr>
            </w:pPr>
            <w:r w:rsidRPr="00B9271A">
              <w:rPr>
                <w:rFonts w:cs="David"/>
                <w:sz w:val="24"/>
                <w:szCs w:val="24"/>
                <w:rtl/>
              </w:rPr>
              <w:t>פ</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7"/>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הזמן לביקורת את החברה המספקת שירות למערכת הכריזה.</w:t>
            </w:r>
          </w:p>
        </w:tc>
        <w:tc>
          <w:tcPr>
            <w:tcW w:w="850" w:type="dxa"/>
          </w:tcPr>
          <w:p w:rsidR="00A91B31" w:rsidRPr="00B9271A" w:rsidRDefault="00A91B31" w:rsidP="00177C50">
            <w:pPr>
              <w:bidi/>
              <w:spacing w:line="360" w:lineRule="auto"/>
              <w:rPr>
                <w:rFonts w:cs="David"/>
                <w:sz w:val="24"/>
                <w:szCs w:val="24"/>
                <w:rtl/>
              </w:rPr>
            </w:pPr>
            <w:r w:rsidRPr="00B9271A">
              <w:rPr>
                <w:rFonts w:cs="David"/>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7"/>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 xml:space="preserve">וודא קבלת אישור לתקינות המערכת </w:t>
            </w:r>
            <w:r w:rsidRPr="00B9271A">
              <w:rPr>
                <w:rFonts w:cs="David"/>
                <w:sz w:val="24"/>
                <w:szCs w:val="24"/>
              </w:rPr>
              <w:t>–</w:t>
            </w:r>
            <w:r w:rsidRPr="00B9271A">
              <w:rPr>
                <w:rFonts w:cs="David"/>
                <w:sz w:val="24"/>
                <w:szCs w:val="24"/>
                <w:rtl/>
              </w:rPr>
              <w:t xml:space="preserve"> תייק האישור בתיק אישורי בטיחות.</w:t>
            </w:r>
          </w:p>
        </w:tc>
        <w:tc>
          <w:tcPr>
            <w:tcW w:w="850" w:type="dxa"/>
          </w:tcPr>
          <w:p w:rsidR="00A91B31" w:rsidRPr="00B9271A" w:rsidRDefault="00A91B31" w:rsidP="00177C50">
            <w:pPr>
              <w:bidi/>
              <w:spacing w:line="360" w:lineRule="auto"/>
              <w:rPr>
                <w:rFonts w:cs="David"/>
                <w:sz w:val="24"/>
                <w:szCs w:val="24"/>
                <w:rtl/>
              </w:rPr>
            </w:pPr>
            <w:r w:rsidRPr="00B9271A">
              <w:rPr>
                <w:rFonts w:cs="David"/>
                <w:sz w:val="24"/>
                <w:szCs w:val="24"/>
                <w:rtl/>
              </w:rPr>
              <w:t>ס</w:t>
            </w: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tcPr>
          <w:p w:rsidR="00A91B31" w:rsidRPr="00B9271A" w:rsidRDefault="00A91B31" w:rsidP="00392CCF">
            <w:pPr>
              <w:pStyle w:val="afc"/>
              <w:numPr>
                <w:ilvl w:val="0"/>
                <w:numId w:val="67"/>
              </w:numPr>
              <w:bidi/>
              <w:spacing w:line="360" w:lineRule="auto"/>
              <w:jc w:val="center"/>
              <w:rPr>
                <w:rFonts w:cs="David"/>
                <w:sz w:val="24"/>
                <w:szCs w:val="24"/>
                <w:rtl/>
              </w:rPr>
            </w:pPr>
          </w:p>
        </w:tc>
      </w:tr>
    </w:tbl>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tbl>
      <w:tblPr>
        <w:tblW w:w="975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7384"/>
        <w:gridCol w:w="850"/>
        <w:gridCol w:w="709"/>
        <w:gridCol w:w="816"/>
      </w:tblGrid>
      <w:tr w:rsidR="00A91B31" w:rsidRPr="00B9271A" w:rsidTr="00A91B31">
        <w:trPr>
          <w:cantSplit/>
          <w:trHeight w:hRule="exact" w:val="320"/>
          <w:jc w:val="center"/>
        </w:trPr>
        <w:tc>
          <w:tcPr>
            <w:tcW w:w="7384" w:type="dxa"/>
          </w:tcPr>
          <w:p w:rsidR="00A91B31" w:rsidRPr="00B9271A" w:rsidRDefault="00A91B31" w:rsidP="00177C50">
            <w:pPr>
              <w:bidi/>
              <w:spacing w:line="360" w:lineRule="auto"/>
              <w:jc w:val="center"/>
              <w:rPr>
                <w:rFonts w:cs="David"/>
                <w:sz w:val="28"/>
                <w:szCs w:val="28"/>
                <w:rtl/>
              </w:rPr>
            </w:pPr>
            <w:r w:rsidRPr="00B9271A">
              <w:rPr>
                <w:rFonts w:cs="David" w:hint="cs"/>
                <w:b/>
                <w:bCs/>
                <w:sz w:val="28"/>
                <w:szCs w:val="28"/>
                <w:rtl/>
              </w:rPr>
              <w:t>דף טיפולים</w:t>
            </w:r>
          </w:p>
        </w:tc>
        <w:tc>
          <w:tcPr>
            <w:tcW w:w="850" w:type="dxa"/>
            <w:vMerge w:val="restart"/>
            <w:vAlign w:val="center"/>
          </w:tcPr>
          <w:p w:rsidR="00A91B31" w:rsidRPr="00B9271A" w:rsidRDefault="00A91B31" w:rsidP="00177C50">
            <w:pPr>
              <w:bidi/>
              <w:spacing w:line="360" w:lineRule="auto"/>
              <w:jc w:val="center"/>
              <w:rPr>
                <w:rFonts w:cs="David"/>
                <w:b/>
                <w:bCs/>
                <w:sz w:val="24"/>
                <w:szCs w:val="24"/>
                <w:rtl/>
              </w:rPr>
            </w:pPr>
            <w:r w:rsidRPr="00B9271A">
              <w:rPr>
                <w:rFonts w:cs="David" w:hint="cs"/>
                <w:b/>
                <w:bCs/>
                <w:sz w:val="24"/>
                <w:szCs w:val="24"/>
                <w:rtl/>
              </w:rPr>
              <w:t>מצב</w:t>
            </w:r>
          </w:p>
          <w:p w:rsidR="00A91B31" w:rsidRPr="00B9271A" w:rsidRDefault="00A91B31" w:rsidP="00177C50">
            <w:pPr>
              <w:bidi/>
              <w:spacing w:line="360" w:lineRule="auto"/>
              <w:jc w:val="center"/>
              <w:rPr>
                <w:rFonts w:cs="David"/>
                <w:b/>
                <w:bCs/>
                <w:sz w:val="24"/>
                <w:szCs w:val="24"/>
                <w:rtl/>
              </w:rPr>
            </w:pPr>
            <w:r w:rsidRPr="00B9271A">
              <w:rPr>
                <w:rFonts w:cs="David" w:hint="cs"/>
                <w:b/>
                <w:bCs/>
                <w:sz w:val="24"/>
                <w:szCs w:val="24"/>
                <w:rtl/>
              </w:rPr>
              <w:t>ציוד</w:t>
            </w:r>
          </w:p>
        </w:tc>
        <w:tc>
          <w:tcPr>
            <w:tcW w:w="709" w:type="dxa"/>
            <w:vMerge w:val="restart"/>
            <w:vAlign w:val="center"/>
          </w:tcPr>
          <w:p w:rsidR="00A91B31" w:rsidRPr="00B9271A" w:rsidRDefault="00A91B31" w:rsidP="00177C50">
            <w:pPr>
              <w:bidi/>
              <w:spacing w:line="360" w:lineRule="auto"/>
              <w:jc w:val="center"/>
              <w:rPr>
                <w:rFonts w:cs="David"/>
                <w:b/>
                <w:bCs/>
                <w:sz w:val="24"/>
                <w:szCs w:val="24"/>
                <w:rtl/>
              </w:rPr>
            </w:pPr>
            <w:r w:rsidRPr="00B9271A">
              <w:rPr>
                <w:rFonts w:cs="David" w:hint="cs"/>
                <w:b/>
                <w:bCs/>
                <w:sz w:val="24"/>
                <w:szCs w:val="24"/>
                <w:rtl/>
              </w:rPr>
              <w:t>תד'</w:t>
            </w:r>
          </w:p>
        </w:tc>
        <w:tc>
          <w:tcPr>
            <w:tcW w:w="816" w:type="dxa"/>
            <w:vMerge w:val="restart"/>
            <w:vAlign w:val="center"/>
          </w:tcPr>
          <w:p w:rsidR="00A91B31" w:rsidRPr="00B9271A" w:rsidRDefault="00A91B31" w:rsidP="00177C50">
            <w:pPr>
              <w:bidi/>
              <w:spacing w:line="360" w:lineRule="auto"/>
              <w:jc w:val="center"/>
              <w:rPr>
                <w:rFonts w:cs="David"/>
                <w:b/>
                <w:bCs/>
                <w:sz w:val="24"/>
                <w:szCs w:val="24"/>
                <w:rtl/>
              </w:rPr>
            </w:pPr>
            <w:r w:rsidRPr="00B9271A">
              <w:rPr>
                <w:rFonts w:cs="David"/>
                <w:b/>
                <w:bCs/>
                <w:sz w:val="24"/>
                <w:szCs w:val="24"/>
                <w:rtl/>
              </w:rPr>
              <w:t>מ</w:t>
            </w:r>
            <w:r w:rsidRPr="00B9271A">
              <w:rPr>
                <w:rFonts w:cs="David" w:hint="cs"/>
                <w:b/>
                <w:bCs/>
                <w:sz w:val="24"/>
                <w:szCs w:val="24"/>
                <w:rtl/>
              </w:rPr>
              <w:t>ס'</w:t>
            </w:r>
          </w:p>
        </w:tc>
      </w:tr>
      <w:tr w:rsidR="00A91B31" w:rsidRPr="00B9271A" w:rsidTr="00A91B31">
        <w:trPr>
          <w:cantSplit/>
          <w:trHeight w:hRule="exact" w:val="320"/>
          <w:jc w:val="center"/>
        </w:trPr>
        <w:tc>
          <w:tcPr>
            <w:tcW w:w="7384" w:type="dxa"/>
          </w:tcPr>
          <w:p w:rsidR="00A91B31" w:rsidRPr="00B9271A" w:rsidRDefault="00A91B31" w:rsidP="00177C50">
            <w:pPr>
              <w:bidi/>
              <w:spacing w:line="360" w:lineRule="auto"/>
              <w:jc w:val="center"/>
              <w:outlineLvl w:val="0"/>
              <w:rPr>
                <w:rFonts w:cs="David"/>
                <w:b/>
                <w:bCs/>
                <w:sz w:val="28"/>
                <w:szCs w:val="28"/>
                <w:rtl/>
              </w:rPr>
            </w:pPr>
            <w:bookmarkStart w:id="439" w:name="_Toc501876987"/>
            <w:bookmarkStart w:id="440" w:name="_Toc503179622"/>
            <w:bookmarkStart w:id="441" w:name="_Toc509918818"/>
            <w:r w:rsidRPr="00B9271A">
              <w:rPr>
                <w:rFonts w:cs="David" w:hint="cs"/>
                <w:b/>
                <w:bCs/>
                <w:sz w:val="28"/>
                <w:szCs w:val="28"/>
                <w:rtl/>
              </w:rPr>
              <w:t>לוח חשמל</w:t>
            </w:r>
            <w:bookmarkEnd w:id="439"/>
            <w:bookmarkEnd w:id="440"/>
            <w:bookmarkEnd w:id="441"/>
          </w:p>
        </w:tc>
        <w:tc>
          <w:tcPr>
            <w:tcW w:w="850" w:type="dxa"/>
            <w:vMerge/>
          </w:tcPr>
          <w:p w:rsidR="00A91B31" w:rsidRPr="00B9271A" w:rsidRDefault="00A91B31" w:rsidP="00177C50">
            <w:pPr>
              <w:bidi/>
              <w:spacing w:line="360" w:lineRule="auto"/>
              <w:jc w:val="center"/>
              <w:rPr>
                <w:rFonts w:cs="David"/>
                <w:sz w:val="24"/>
                <w:szCs w:val="24"/>
                <w:rtl/>
              </w:rPr>
            </w:pP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vMerge/>
          </w:tcPr>
          <w:p w:rsidR="00A91B31" w:rsidRPr="00B9271A" w:rsidRDefault="00A91B31" w:rsidP="00177C50">
            <w:pPr>
              <w:bidi/>
              <w:spacing w:line="360" w:lineRule="auto"/>
              <w:jc w:val="center"/>
              <w:rPr>
                <w:rFonts w:cs="David"/>
                <w:sz w:val="24"/>
                <w:szCs w:val="24"/>
                <w:rtl/>
              </w:rPr>
            </w:pPr>
          </w:p>
        </w:tc>
      </w:tr>
      <w:tr w:rsidR="00A91B31" w:rsidRPr="00B9271A" w:rsidTr="00A91B31">
        <w:trPr>
          <w:cantSplit/>
          <w:trHeight w:hRule="exact" w:val="680"/>
          <w:jc w:val="center"/>
        </w:trPr>
        <w:tc>
          <w:tcPr>
            <w:tcW w:w="7384" w:type="dxa"/>
          </w:tcPr>
          <w:p w:rsidR="00A91B31" w:rsidRPr="00B9271A" w:rsidRDefault="00A91B31" w:rsidP="00177C50">
            <w:pPr>
              <w:bidi/>
              <w:spacing w:line="360" w:lineRule="auto"/>
              <w:jc w:val="center"/>
              <w:rPr>
                <w:rFonts w:cs="David"/>
                <w:sz w:val="24"/>
                <w:szCs w:val="24"/>
                <w:rtl/>
              </w:rPr>
            </w:pPr>
            <w:r w:rsidRPr="00B9271A">
              <w:rPr>
                <w:rFonts w:cs="David"/>
                <w:b/>
                <w:bCs/>
                <w:sz w:val="24"/>
                <w:szCs w:val="24"/>
                <w:u w:val="single"/>
                <w:rtl/>
              </w:rPr>
              <w:t>הוראות  לבצוע</w:t>
            </w:r>
          </w:p>
        </w:tc>
        <w:tc>
          <w:tcPr>
            <w:tcW w:w="850" w:type="dxa"/>
            <w:vMerge/>
          </w:tcPr>
          <w:p w:rsidR="00A91B31" w:rsidRPr="00B9271A" w:rsidRDefault="00A91B31" w:rsidP="00177C50">
            <w:pPr>
              <w:bidi/>
              <w:spacing w:line="360" w:lineRule="auto"/>
              <w:jc w:val="center"/>
              <w:rPr>
                <w:rFonts w:cs="David"/>
                <w:sz w:val="24"/>
                <w:szCs w:val="24"/>
                <w:rtl/>
              </w:rPr>
            </w:pPr>
          </w:p>
        </w:tc>
        <w:tc>
          <w:tcPr>
            <w:tcW w:w="709" w:type="dxa"/>
            <w:vMerge/>
          </w:tcPr>
          <w:p w:rsidR="00A91B31" w:rsidRPr="00B9271A" w:rsidRDefault="00A91B31" w:rsidP="00177C50">
            <w:pPr>
              <w:bidi/>
              <w:spacing w:line="360" w:lineRule="auto"/>
              <w:jc w:val="center"/>
              <w:rPr>
                <w:rFonts w:cs="David"/>
                <w:sz w:val="24"/>
                <w:szCs w:val="24"/>
                <w:rtl/>
              </w:rPr>
            </w:pPr>
          </w:p>
        </w:tc>
        <w:tc>
          <w:tcPr>
            <w:tcW w:w="816" w:type="dxa"/>
            <w:vMerge/>
          </w:tcPr>
          <w:p w:rsidR="00A91B31" w:rsidRPr="00B9271A" w:rsidRDefault="00A91B31" w:rsidP="00177C50">
            <w:p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בדיקת פעולת כל נורות הסימון והאזעקה.</w:t>
            </w:r>
          </w:p>
        </w:tc>
        <w:tc>
          <w:tcPr>
            <w:tcW w:w="850" w:type="dxa"/>
          </w:tcPr>
          <w:p w:rsidR="00A91B31" w:rsidRPr="00B9271A" w:rsidRDefault="00A91B31" w:rsidP="00177C50">
            <w:pPr>
              <w:bidi/>
              <w:spacing w:line="360" w:lineRule="auto"/>
              <w:rPr>
                <w:rFonts w:cs="David"/>
                <w:sz w:val="24"/>
                <w:szCs w:val="24"/>
                <w:rtl/>
              </w:rPr>
            </w:pPr>
            <w:r w:rsidRPr="00B9271A">
              <w:rPr>
                <w:rFonts w:cs="David"/>
                <w:sz w:val="24"/>
                <w:szCs w:val="24"/>
                <w:rtl/>
              </w:rPr>
              <w:t>פ</w:t>
            </w:r>
          </w:p>
        </w:tc>
        <w:tc>
          <w:tcPr>
            <w:tcW w:w="709" w:type="dxa"/>
            <w:vMerge w:val="restart"/>
          </w:tcPr>
          <w:p w:rsidR="00A91B31" w:rsidRPr="00B9271A" w:rsidRDefault="00A91B31" w:rsidP="00177C50">
            <w:pPr>
              <w:bidi/>
              <w:spacing w:line="360" w:lineRule="auto"/>
              <w:jc w:val="center"/>
              <w:rPr>
                <w:rFonts w:cs="David"/>
                <w:color w:val="000000"/>
                <w:sz w:val="24"/>
                <w:szCs w:val="24"/>
                <w:rtl/>
              </w:rPr>
            </w:pPr>
            <w:r w:rsidRPr="00B9271A">
              <w:rPr>
                <w:rFonts w:cs="David" w:hint="cs"/>
                <w:color w:val="000000"/>
                <w:sz w:val="24"/>
                <w:szCs w:val="24"/>
                <w:rtl/>
              </w:rPr>
              <w:t>מ</w:t>
            </w:r>
          </w:p>
        </w:tc>
        <w:tc>
          <w:tcPr>
            <w:tcW w:w="816" w:type="dxa"/>
          </w:tcPr>
          <w:p w:rsidR="00A91B31" w:rsidRPr="00B9271A" w:rsidRDefault="00A91B31" w:rsidP="00392CCF">
            <w:pPr>
              <w:pStyle w:val="afc"/>
              <w:numPr>
                <w:ilvl w:val="0"/>
                <w:numId w:val="68"/>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הקשב לרעשים חריגים.</w:t>
            </w:r>
          </w:p>
        </w:tc>
        <w:tc>
          <w:tcPr>
            <w:tcW w:w="850" w:type="dxa"/>
          </w:tcPr>
          <w:p w:rsidR="00A91B31" w:rsidRPr="00B9271A" w:rsidRDefault="00A91B31" w:rsidP="00177C50">
            <w:pPr>
              <w:bidi/>
              <w:spacing w:line="360" w:lineRule="auto"/>
              <w:rPr>
                <w:rFonts w:cs="David"/>
                <w:sz w:val="24"/>
                <w:szCs w:val="24"/>
                <w:rtl/>
              </w:rPr>
            </w:pPr>
            <w:r w:rsidRPr="00B9271A">
              <w:rPr>
                <w:rFonts w:cs="David"/>
                <w:sz w:val="24"/>
                <w:szCs w:val="24"/>
                <w:rtl/>
              </w:rPr>
              <w:t>פ</w:t>
            </w:r>
          </w:p>
        </w:tc>
        <w:tc>
          <w:tcPr>
            <w:tcW w:w="709" w:type="dxa"/>
            <w:vMerge/>
          </w:tcPr>
          <w:p w:rsidR="00A91B31" w:rsidRPr="00B9271A" w:rsidRDefault="00A91B31" w:rsidP="00177C50">
            <w:pPr>
              <w:bidi/>
              <w:spacing w:line="360" w:lineRule="auto"/>
              <w:jc w:val="center"/>
              <w:rPr>
                <w:rFonts w:cs="David"/>
                <w:color w:val="000000"/>
                <w:sz w:val="24"/>
                <w:szCs w:val="24"/>
                <w:rtl/>
              </w:rPr>
            </w:pPr>
          </w:p>
        </w:tc>
        <w:tc>
          <w:tcPr>
            <w:tcW w:w="816" w:type="dxa"/>
          </w:tcPr>
          <w:p w:rsidR="00A91B31" w:rsidRPr="00B9271A" w:rsidRDefault="00A91B31" w:rsidP="00392CCF">
            <w:pPr>
              <w:pStyle w:val="afc"/>
              <w:numPr>
                <w:ilvl w:val="0"/>
                <w:numId w:val="68"/>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חזק והשלם שילוט בלוח.</w:t>
            </w:r>
          </w:p>
        </w:tc>
        <w:tc>
          <w:tcPr>
            <w:tcW w:w="850" w:type="dxa"/>
          </w:tcPr>
          <w:p w:rsidR="00A91B31" w:rsidRPr="00B9271A" w:rsidRDefault="00A91B31" w:rsidP="00177C50">
            <w:pPr>
              <w:bidi/>
              <w:spacing w:line="360" w:lineRule="auto"/>
              <w:rPr>
                <w:rFonts w:cs="David"/>
                <w:sz w:val="24"/>
                <w:szCs w:val="24"/>
                <w:rtl/>
              </w:rPr>
            </w:pPr>
            <w:r w:rsidRPr="00B9271A">
              <w:rPr>
                <w:rFonts w:cs="David"/>
                <w:sz w:val="24"/>
                <w:szCs w:val="24"/>
                <w:rtl/>
              </w:rPr>
              <w:t>פ</w:t>
            </w:r>
          </w:p>
        </w:tc>
        <w:tc>
          <w:tcPr>
            <w:tcW w:w="709" w:type="dxa"/>
            <w:vMerge/>
          </w:tcPr>
          <w:p w:rsidR="00A91B31" w:rsidRPr="00B9271A" w:rsidRDefault="00A91B31" w:rsidP="00177C50">
            <w:pPr>
              <w:bidi/>
              <w:spacing w:line="360" w:lineRule="auto"/>
              <w:jc w:val="center"/>
              <w:rPr>
                <w:rFonts w:cs="David"/>
                <w:color w:val="000000"/>
                <w:sz w:val="24"/>
                <w:szCs w:val="24"/>
                <w:rtl/>
              </w:rPr>
            </w:pPr>
          </w:p>
        </w:tc>
        <w:tc>
          <w:tcPr>
            <w:tcW w:w="816" w:type="dxa"/>
          </w:tcPr>
          <w:p w:rsidR="00A91B31" w:rsidRPr="00B9271A" w:rsidRDefault="00A91B31" w:rsidP="00392CCF">
            <w:pPr>
              <w:pStyle w:val="afc"/>
              <w:numPr>
                <w:ilvl w:val="0"/>
                <w:numId w:val="68"/>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מדוד ורשום זרמי פעולה של מנועים.</w:t>
            </w:r>
          </w:p>
        </w:tc>
        <w:tc>
          <w:tcPr>
            <w:tcW w:w="850" w:type="dxa"/>
          </w:tcPr>
          <w:p w:rsidR="00A91B31" w:rsidRPr="00B9271A" w:rsidRDefault="00A91B31" w:rsidP="00177C50">
            <w:pPr>
              <w:bidi/>
              <w:spacing w:line="360" w:lineRule="auto"/>
              <w:rPr>
                <w:rFonts w:cs="David"/>
                <w:sz w:val="24"/>
                <w:szCs w:val="24"/>
                <w:rtl/>
              </w:rPr>
            </w:pPr>
            <w:r w:rsidRPr="00B9271A">
              <w:rPr>
                <w:rFonts w:cs="David"/>
                <w:sz w:val="24"/>
                <w:szCs w:val="24"/>
                <w:rtl/>
              </w:rPr>
              <w:t>פ</w:t>
            </w:r>
          </w:p>
        </w:tc>
        <w:tc>
          <w:tcPr>
            <w:tcW w:w="709" w:type="dxa"/>
            <w:vMerge/>
          </w:tcPr>
          <w:p w:rsidR="00A91B31" w:rsidRPr="00B9271A" w:rsidRDefault="00A91B31" w:rsidP="00177C50">
            <w:pPr>
              <w:bidi/>
              <w:spacing w:line="360" w:lineRule="auto"/>
              <w:jc w:val="center"/>
              <w:rPr>
                <w:rFonts w:cs="David"/>
                <w:color w:val="000000"/>
                <w:sz w:val="24"/>
                <w:szCs w:val="24"/>
                <w:rtl/>
              </w:rPr>
            </w:pPr>
          </w:p>
        </w:tc>
        <w:tc>
          <w:tcPr>
            <w:tcW w:w="816" w:type="dxa"/>
          </w:tcPr>
          <w:p w:rsidR="00A91B31" w:rsidRPr="00B9271A" w:rsidRDefault="00A91B31" w:rsidP="00392CCF">
            <w:pPr>
              <w:pStyle w:val="afc"/>
              <w:numPr>
                <w:ilvl w:val="0"/>
                <w:numId w:val="68"/>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בדיקה וכיול מדי זרם ומתח, רשום זרם ומתת בכל פזה.</w:t>
            </w:r>
          </w:p>
        </w:tc>
        <w:tc>
          <w:tcPr>
            <w:tcW w:w="850" w:type="dxa"/>
          </w:tcPr>
          <w:p w:rsidR="00A91B31" w:rsidRPr="00B9271A" w:rsidRDefault="00A91B31" w:rsidP="00177C50">
            <w:pPr>
              <w:bidi/>
              <w:spacing w:line="360" w:lineRule="auto"/>
              <w:rPr>
                <w:rFonts w:cs="David"/>
                <w:sz w:val="24"/>
                <w:szCs w:val="24"/>
                <w:rtl/>
              </w:rPr>
            </w:pPr>
            <w:r w:rsidRPr="00B9271A">
              <w:rPr>
                <w:rFonts w:cs="David"/>
                <w:sz w:val="24"/>
                <w:szCs w:val="24"/>
                <w:rtl/>
              </w:rPr>
              <w:t>פ</w:t>
            </w:r>
          </w:p>
        </w:tc>
        <w:tc>
          <w:tcPr>
            <w:tcW w:w="709" w:type="dxa"/>
            <w:vMerge/>
          </w:tcPr>
          <w:p w:rsidR="00A91B31" w:rsidRPr="00B9271A" w:rsidRDefault="00A91B31" w:rsidP="00177C50">
            <w:pPr>
              <w:bidi/>
              <w:spacing w:line="360" w:lineRule="auto"/>
              <w:jc w:val="center"/>
              <w:rPr>
                <w:rFonts w:cs="David"/>
                <w:color w:val="000000"/>
                <w:sz w:val="24"/>
                <w:szCs w:val="24"/>
                <w:rtl/>
              </w:rPr>
            </w:pPr>
          </w:p>
        </w:tc>
        <w:tc>
          <w:tcPr>
            <w:tcW w:w="816" w:type="dxa"/>
          </w:tcPr>
          <w:p w:rsidR="00A91B31" w:rsidRPr="00B9271A" w:rsidRDefault="00A91B31" w:rsidP="00392CCF">
            <w:pPr>
              <w:pStyle w:val="afc"/>
              <w:numPr>
                <w:ilvl w:val="0"/>
                <w:numId w:val="68"/>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בדוק פעולת מפסקים, מתנים ולחצנים.</w:t>
            </w:r>
          </w:p>
        </w:tc>
        <w:tc>
          <w:tcPr>
            <w:tcW w:w="850" w:type="dxa"/>
          </w:tcPr>
          <w:p w:rsidR="00A91B31" w:rsidRPr="00B9271A" w:rsidRDefault="00A91B31" w:rsidP="00177C50">
            <w:pPr>
              <w:bidi/>
              <w:spacing w:line="360" w:lineRule="auto"/>
              <w:rPr>
                <w:rFonts w:cs="David"/>
                <w:sz w:val="24"/>
                <w:szCs w:val="24"/>
                <w:rtl/>
              </w:rPr>
            </w:pPr>
            <w:r w:rsidRPr="00B9271A">
              <w:rPr>
                <w:rFonts w:cs="David"/>
                <w:sz w:val="24"/>
                <w:szCs w:val="24"/>
                <w:rtl/>
              </w:rPr>
              <w:t>פ</w:t>
            </w:r>
          </w:p>
        </w:tc>
        <w:tc>
          <w:tcPr>
            <w:tcW w:w="709" w:type="dxa"/>
            <w:vMerge/>
          </w:tcPr>
          <w:p w:rsidR="00A91B31" w:rsidRPr="00B9271A" w:rsidRDefault="00A91B31" w:rsidP="00177C50">
            <w:pPr>
              <w:bidi/>
              <w:spacing w:line="360" w:lineRule="auto"/>
              <w:jc w:val="center"/>
              <w:rPr>
                <w:rFonts w:cs="David"/>
                <w:color w:val="000000"/>
                <w:sz w:val="24"/>
                <w:szCs w:val="24"/>
                <w:rtl/>
              </w:rPr>
            </w:pPr>
          </w:p>
        </w:tc>
        <w:tc>
          <w:tcPr>
            <w:tcW w:w="816" w:type="dxa"/>
          </w:tcPr>
          <w:p w:rsidR="00A91B31" w:rsidRPr="00B9271A" w:rsidRDefault="00A91B31" w:rsidP="00392CCF">
            <w:pPr>
              <w:pStyle w:val="afc"/>
              <w:numPr>
                <w:ilvl w:val="0"/>
                <w:numId w:val="68"/>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חזוק תפסים לראשי כבלים נכנסים ויוצאים.</w:t>
            </w:r>
          </w:p>
        </w:tc>
        <w:tc>
          <w:tcPr>
            <w:tcW w:w="850" w:type="dxa"/>
          </w:tcPr>
          <w:p w:rsidR="00A91B31" w:rsidRPr="00B9271A" w:rsidRDefault="00A91B31" w:rsidP="00177C50">
            <w:pPr>
              <w:bidi/>
              <w:spacing w:line="360" w:lineRule="auto"/>
              <w:rPr>
                <w:rFonts w:cs="David"/>
                <w:sz w:val="24"/>
                <w:szCs w:val="24"/>
                <w:rtl/>
              </w:rPr>
            </w:pPr>
            <w:r w:rsidRPr="00B9271A">
              <w:rPr>
                <w:rFonts w:cs="David"/>
                <w:sz w:val="24"/>
                <w:szCs w:val="24"/>
                <w:rtl/>
              </w:rPr>
              <w:t>ס</w:t>
            </w:r>
          </w:p>
        </w:tc>
        <w:tc>
          <w:tcPr>
            <w:tcW w:w="709" w:type="dxa"/>
            <w:vMerge/>
          </w:tcPr>
          <w:p w:rsidR="00A91B31" w:rsidRPr="00B9271A" w:rsidRDefault="00A91B31" w:rsidP="00177C50">
            <w:pPr>
              <w:bidi/>
              <w:spacing w:line="360" w:lineRule="auto"/>
              <w:jc w:val="center"/>
              <w:rPr>
                <w:rFonts w:cs="David"/>
                <w:color w:val="000000"/>
                <w:sz w:val="24"/>
                <w:szCs w:val="24"/>
                <w:rtl/>
              </w:rPr>
            </w:pPr>
          </w:p>
        </w:tc>
        <w:tc>
          <w:tcPr>
            <w:tcW w:w="816" w:type="dxa"/>
          </w:tcPr>
          <w:p w:rsidR="00A91B31" w:rsidRPr="00B9271A" w:rsidRDefault="00A91B31" w:rsidP="00392CCF">
            <w:pPr>
              <w:pStyle w:val="afc"/>
              <w:numPr>
                <w:ilvl w:val="0"/>
                <w:numId w:val="68"/>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בדוק לנתיכים שלמים ומתאימים/בסיסי מבטיחים שלמים.</w:t>
            </w:r>
          </w:p>
        </w:tc>
        <w:tc>
          <w:tcPr>
            <w:tcW w:w="850" w:type="dxa"/>
          </w:tcPr>
          <w:p w:rsidR="00A91B31" w:rsidRPr="00B9271A" w:rsidRDefault="00A91B31" w:rsidP="00177C50">
            <w:pPr>
              <w:bidi/>
              <w:spacing w:line="360" w:lineRule="auto"/>
              <w:rPr>
                <w:rFonts w:cs="David"/>
                <w:sz w:val="24"/>
                <w:szCs w:val="24"/>
                <w:rtl/>
              </w:rPr>
            </w:pPr>
            <w:r w:rsidRPr="00B9271A">
              <w:rPr>
                <w:rFonts w:cs="David"/>
                <w:sz w:val="24"/>
                <w:szCs w:val="24"/>
                <w:rtl/>
              </w:rPr>
              <w:t>ס</w:t>
            </w:r>
          </w:p>
        </w:tc>
        <w:tc>
          <w:tcPr>
            <w:tcW w:w="709" w:type="dxa"/>
            <w:vMerge/>
          </w:tcPr>
          <w:p w:rsidR="00A91B31" w:rsidRPr="00B9271A" w:rsidRDefault="00A91B31" w:rsidP="00177C50">
            <w:pPr>
              <w:bidi/>
              <w:spacing w:line="360" w:lineRule="auto"/>
              <w:jc w:val="center"/>
              <w:rPr>
                <w:rFonts w:cs="David"/>
                <w:color w:val="000000"/>
                <w:sz w:val="24"/>
                <w:szCs w:val="24"/>
                <w:rtl/>
              </w:rPr>
            </w:pPr>
          </w:p>
        </w:tc>
        <w:tc>
          <w:tcPr>
            <w:tcW w:w="816" w:type="dxa"/>
          </w:tcPr>
          <w:p w:rsidR="00A91B31" w:rsidRPr="00B9271A" w:rsidRDefault="00A91B31" w:rsidP="00392CCF">
            <w:pPr>
              <w:pStyle w:val="afc"/>
              <w:numPr>
                <w:ilvl w:val="0"/>
                <w:numId w:val="68"/>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בדוק מגעי המפסק הראשי ומפסיקים נקיים שלמים,</w:t>
            </w:r>
            <w:r w:rsidRPr="00B9271A">
              <w:rPr>
                <w:rFonts w:cs="David" w:hint="cs"/>
                <w:sz w:val="24"/>
                <w:szCs w:val="24"/>
                <w:rtl/>
              </w:rPr>
              <w:t xml:space="preserve"> </w:t>
            </w:r>
            <w:r w:rsidRPr="00B9271A">
              <w:rPr>
                <w:rFonts w:cs="David"/>
                <w:sz w:val="24"/>
                <w:szCs w:val="24"/>
                <w:rtl/>
              </w:rPr>
              <w:t>וודא שאין פיח.</w:t>
            </w:r>
          </w:p>
        </w:tc>
        <w:tc>
          <w:tcPr>
            <w:tcW w:w="850" w:type="dxa"/>
          </w:tcPr>
          <w:p w:rsidR="00A91B31" w:rsidRPr="00B9271A" w:rsidRDefault="00A91B31" w:rsidP="00177C50">
            <w:pPr>
              <w:bidi/>
              <w:spacing w:line="360" w:lineRule="auto"/>
              <w:rPr>
                <w:rFonts w:cs="David"/>
                <w:sz w:val="24"/>
                <w:szCs w:val="24"/>
                <w:rtl/>
              </w:rPr>
            </w:pPr>
            <w:r w:rsidRPr="00B9271A">
              <w:rPr>
                <w:rFonts w:cs="David"/>
                <w:sz w:val="24"/>
                <w:szCs w:val="24"/>
                <w:rtl/>
              </w:rPr>
              <w:t>ס</w:t>
            </w:r>
          </w:p>
        </w:tc>
        <w:tc>
          <w:tcPr>
            <w:tcW w:w="709" w:type="dxa"/>
            <w:vMerge w:val="restart"/>
          </w:tcPr>
          <w:p w:rsidR="00A91B31" w:rsidRPr="00B9271A" w:rsidRDefault="00A91B31" w:rsidP="00177C50">
            <w:pPr>
              <w:bidi/>
              <w:spacing w:line="360" w:lineRule="auto"/>
              <w:jc w:val="center"/>
              <w:rPr>
                <w:rFonts w:cs="David"/>
                <w:color w:val="000000"/>
                <w:sz w:val="24"/>
                <w:szCs w:val="24"/>
                <w:rtl/>
              </w:rPr>
            </w:pPr>
            <w:r w:rsidRPr="00B9271A">
              <w:rPr>
                <w:rFonts w:cs="David" w:hint="cs"/>
                <w:color w:val="000000"/>
                <w:sz w:val="24"/>
                <w:szCs w:val="24"/>
                <w:rtl/>
              </w:rPr>
              <w:t>נ</w:t>
            </w:r>
          </w:p>
        </w:tc>
        <w:tc>
          <w:tcPr>
            <w:tcW w:w="816" w:type="dxa"/>
          </w:tcPr>
          <w:p w:rsidR="00A91B31" w:rsidRPr="00B9271A" w:rsidRDefault="00A91B31" w:rsidP="00392CCF">
            <w:pPr>
              <w:pStyle w:val="afc"/>
              <w:numPr>
                <w:ilvl w:val="0"/>
                <w:numId w:val="68"/>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הידוק ברגי מגעים, חבורים ומהדקים בכל לוח.</w:t>
            </w:r>
          </w:p>
        </w:tc>
        <w:tc>
          <w:tcPr>
            <w:tcW w:w="850" w:type="dxa"/>
          </w:tcPr>
          <w:p w:rsidR="00A91B31" w:rsidRPr="00B9271A" w:rsidRDefault="00A91B31" w:rsidP="00177C50">
            <w:pPr>
              <w:bidi/>
              <w:spacing w:line="360" w:lineRule="auto"/>
              <w:rPr>
                <w:rFonts w:cs="David"/>
                <w:sz w:val="24"/>
                <w:szCs w:val="24"/>
                <w:rtl/>
              </w:rPr>
            </w:pPr>
            <w:r w:rsidRPr="00B9271A">
              <w:rPr>
                <w:rFonts w:cs="David"/>
                <w:sz w:val="24"/>
                <w:szCs w:val="24"/>
                <w:rtl/>
              </w:rPr>
              <w:t>ס</w:t>
            </w:r>
          </w:p>
        </w:tc>
        <w:tc>
          <w:tcPr>
            <w:tcW w:w="709" w:type="dxa"/>
            <w:vMerge/>
          </w:tcPr>
          <w:p w:rsidR="00A91B31" w:rsidRPr="00B9271A" w:rsidRDefault="00A91B31" w:rsidP="00177C50">
            <w:pPr>
              <w:bidi/>
              <w:spacing w:line="360" w:lineRule="auto"/>
              <w:jc w:val="center"/>
              <w:rPr>
                <w:rFonts w:cs="David"/>
                <w:color w:val="000000"/>
                <w:sz w:val="24"/>
                <w:szCs w:val="24"/>
                <w:rtl/>
              </w:rPr>
            </w:pPr>
          </w:p>
        </w:tc>
        <w:tc>
          <w:tcPr>
            <w:tcW w:w="816" w:type="dxa"/>
          </w:tcPr>
          <w:p w:rsidR="00A91B31" w:rsidRPr="00B9271A" w:rsidRDefault="00A91B31" w:rsidP="00392CCF">
            <w:pPr>
              <w:pStyle w:val="afc"/>
              <w:numPr>
                <w:ilvl w:val="0"/>
                <w:numId w:val="68"/>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נקה מגעים באמצעות חנקן יבש (דחוס).</w:t>
            </w:r>
          </w:p>
        </w:tc>
        <w:tc>
          <w:tcPr>
            <w:tcW w:w="850" w:type="dxa"/>
          </w:tcPr>
          <w:p w:rsidR="00A91B31" w:rsidRPr="00B9271A" w:rsidRDefault="00A91B31" w:rsidP="00177C50">
            <w:pPr>
              <w:bidi/>
              <w:spacing w:line="360" w:lineRule="auto"/>
              <w:rPr>
                <w:rFonts w:cs="David"/>
                <w:sz w:val="24"/>
                <w:szCs w:val="24"/>
                <w:rtl/>
              </w:rPr>
            </w:pPr>
            <w:r w:rsidRPr="00B9271A">
              <w:rPr>
                <w:rFonts w:cs="David"/>
                <w:sz w:val="24"/>
                <w:szCs w:val="24"/>
                <w:rtl/>
              </w:rPr>
              <w:t>ס</w:t>
            </w:r>
          </w:p>
        </w:tc>
        <w:tc>
          <w:tcPr>
            <w:tcW w:w="709" w:type="dxa"/>
            <w:vMerge/>
          </w:tcPr>
          <w:p w:rsidR="00A91B31" w:rsidRPr="00B9271A" w:rsidRDefault="00A91B31" w:rsidP="00177C50">
            <w:pPr>
              <w:bidi/>
              <w:spacing w:line="360" w:lineRule="auto"/>
              <w:jc w:val="center"/>
              <w:rPr>
                <w:rFonts w:cs="David"/>
                <w:color w:val="000000"/>
                <w:sz w:val="24"/>
                <w:szCs w:val="24"/>
                <w:rtl/>
              </w:rPr>
            </w:pPr>
          </w:p>
        </w:tc>
        <w:tc>
          <w:tcPr>
            <w:tcW w:w="816" w:type="dxa"/>
          </w:tcPr>
          <w:p w:rsidR="00A91B31" w:rsidRPr="00B9271A" w:rsidRDefault="00A91B31" w:rsidP="00392CCF">
            <w:pPr>
              <w:pStyle w:val="afc"/>
              <w:numPr>
                <w:ilvl w:val="0"/>
                <w:numId w:val="68"/>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נקה באופן סופי בשואב אבק תעשייתי.</w:t>
            </w:r>
          </w:p>
        </w:tc>
        <w:tc>
          <w:tcPr>
            <w:tcW w:w="850" w:type="dxa"/>
          </w:tcPr>
          <w:p w:rsidR="00A91B31" w:rsidRPr="00B9271A" w:rsidRDefault="00A91B31" w:rsidP="00177C50">
            <w:pPr>
              <w:bidi/>
              <w:spacing w:line="360" w:lineRule="auto"/>
              <w:rPr>
                <w:rFonts w:cs="David"/>
                <w:sz w:val="24"/>
                <w:szCs w:val="24"/>
                <w:rtl/>
              </w:rPr>
            </w:pPr>
            <w:r w:rsidRPr="00B9271A">
              <w:rPr>
                <w:rFonts w:cs="David"/>
                <w:sz w:val="24"/>
                <w:szCs w:val="24"/>
                <w:rtl/>
              </w:rPr>
              <w:t>ס</w:t>
            </w:r>
          </w:p>
        </w:tc>
        <w:tc>
          <w:tcPr>
            <w:tcW w:w="709" w:type="dxa"/>
            <w:vMerge/>
          </w:tcPr>
          <w:p w:rsidR="00A91B31" w:rsidRPr="00B9271A" w:rsidRDefault="00A91B31" w:rsidP="00177C50">
            <w:pPr>
              <w:bidi/>
              <w:spacing w:line="360" w:lineRule="auto"/>
              <w:jc w:val="center"/>
              <w:rPr>
                <w:rFonts w:cs="David"/>
                <w:color w:val="000000"/>
                <w:sz w:val="24"/>
                <w:szCs w:val="24"/>
                <w:rtl/>
              </w:rPr>
            </w:pPr>
          </w:p>
        </w:tc>
        <w:tc>
          <w:tcPr>
            <w:tcW w:w="816" w:type="dxa"/>
          </w:tcPr>
          <w:p w:rsidR="00A91B31" w:rsidRPr="00B9271A" w:rsidRDefault="00A91B31" w:rsidP="00392CCF">
            <w:pPr>
              <w:pStyle w:val="afc"/>
              <w:numPr>
                <w:ilvl w:val="0"/>
                <w:numId w:val="68"/>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בדיקת ממסרים, ממסרי זמן ויחידות פיקוד.</w:t>
            </w:r>
          </w:p>
        </w:tc>
        <w:tc>
          <w:tcPr>
            <w:tcW w:w="850" w:type="dxa"/>
          </w:tcPr>
          <w:p w:rsidR="00A91B31" w:rsidRPr="00B9271A" w:rsidRDefault="00A91B31" w:rsidP="00177C50">
            <w:pPr>
              <w:bidi/>
              <w:spacing w:line="360" w:lineRule="auto"/>
              <w:rPr>
                <w:rFonts w:cs="David"/>
                <w:sz w:val="24"/>
                <w:szCs w:val="24"/>
                <w:rtl/>
              </w:rPr>
            </w:pPr>
            <w:r w:rsidRPr="00B9271A">
              <w:rPr>
                <w:rFonts w:cs="David"/>
                <w:sz w:val="24"/>
                <w:szCs w:val="24"/>
                <w:rtl/>
              </w:rPr>
              <w:t>ס</w:t>
            </w:r>
          </w:p>
        </w:tc>
        <w:tc>
          <w:tcPr>
            <w:tcW w:w="709" w:type="dxa"/>
            <w:vMerge/>
          </w:tcPr>
          <w:p w:rsidR="00A91B31" w:rsidRPr="00B9271A" w:rsidRDefault="00A91B31" w:rsidP="00177C50">
            <w:pPr>
              <w:bidi/>
              <w:spacing w:line="360" w:lineRule="auto"/>
              <w:jc w:val="center"/>
              <w:rPr>
                <w:rFonts w:cs="David"/>
                <w:color w:val="000000"/>
                <w:sz w:val="24"/>
                <w:szCs w:val="24"/>
                <w:rtl/>
              </w:rPr>
            </w:pPr>
          </w:p>
        </w:tc>
        <w:tc>
          <w:tcPr>
            <w:tcW w:w="816" w:type="dxa"/>
          </w:tcPr>
          <w:p w:rsidR="00A91B31" w:rsidRPr="00B9271A" w:rsidRDefault="00A91B31" w:rsidP="00392CCF">
            <w:pPr>
              <w:pStyle w:val="afc"/>
              <w:numPr>
                <w:ilvl w:val="0"/>
                <w:numId w:val="68"/>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בדוק פעולת מנגנוני המפסקים הראשיים.</w:t>
            </w:r>
          </w:p>
        </w:tc>
        <w:tc>
          <w:tcPr>
            <w:tcW w:w="850" w:type="dxa"/>
          </w:tcPr>
          <w:p w:rsidR="00A91B31" w:rsidRPr="00B9271A" w:rsidRDefault="00A91B31" w:rsidP="00177C50">
            <w:pPr>
              <w:bidi/>
              <w:spacing w:line="360" w:lineRule="auto"/>
              <w:rPr>
                <w:rFonts w:cs="David"/>
                <w:sz w:val="24"/>
                <w:szCs w:val="24"/>
                <w:rtl/>
              </w:rPr>
            </w:pPr>
            <w:r w:rsidRPr="00B9271A">
              <w:rPr>
                <w:rFonts w:cs="David"/>
                <w:sz w:val="24"/>
                <w:szCs w:val="24"/>
                <w:rtl/>
              </w:rPr>
              <w:t>ס</w:t>
            </w:r>
          </w:p>
        </w:tc>
        <w:tc>
          <w:tcPr>
            <w:tcW w:w="709" w:type="dxa"/>
            <w:vMerge/>
          </w:tcPr>
          <w:p w:rsidR="00A91B31" w:rsidRPr="00B9271A" w:rsidRDefault="00A91B31" w:rsidP="00177C50">
            <w:pPr>
              <w:bidi/>
              <w:spacing w:line="360" w:lineRule="auto"/>
              <w:jc w:val="center"/>
              <w:rPr>
                <w:rFonts w:cs="David"/>
                <w:color w:val="000000"/>
                <w:sz w:val="24"/>
                <w:szCs w:val="24"/>
                <w:rtl/>
              </w:rPr>
            </w:pPr>
          </w:p>
        </w:tc>
        <w:tc>
          <w:tcPr>
            <w:tcW w:w="816" w:type="dxa"/>
          </w:tcPr>
          <w:p w:rsidR="00A91B31" w:rsidRPr="00B9271A" w:rsidRDefault="00A91B31" w:rsidP="00392CCF">
            <w:pPr>
              <w:pStyle w:val="afc"/>
              <w:numPr>
                <w:ilvl w:val="0"/>
                <w:numId w:val="68"/>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ריסוס נקודות המגע החשמליות בלקטרסול.</w:t>
            </w:r>
          </w:p>
        </w:tc>
        <w:tc>
          <w:tcPr>
            <w:tcW w:w="850" w:type="dxa"/>
          </w:tcPr>
          <w:p w:rsidR="00A91B31" w:rsidRPr="00B9271A" w:rsidRDefault="00A91B31" w:rsidP="00177C50">
            <w:pPr>
              <w:bidi/>
              <w:spacing w:line="360" w:lineRule="auto"/>
              <w:rPr>
                <w:rFonts w:cs="David"/>
                <w:sz w:val="24"/>
                <w:szCs w:val="24"/>
                <w:rtl/>
              </w:rPr>
            </w:pPr>
            <w:r w:rsidRPr="00B9271A">
              <w:rPr>
                <w:rFonts w:cs="David"/>
                <w:sz w:val="24"/>
                <w:szCs w:val="24"/>
                <w:rtl/>
              </w:rPr>
              <w:t>ס</w:t>
            </w:r>
          </w:p>
        </w:tc>
        <w:tc>
          <w:tcPr>
            <w:tcW w:w="709" w:type="dxa"/>
            <w:vMerge/>
          </w:tcPr>
          <w:p w:rsidR="00A91B31" w:rsidRPr="00B9271A" w:rsidRDefault="00A91B31" w:rsidP="00177C50">
            <w:pPr>
              <w:bidi/>
              <w:spacing w:line="360" w:lineRule="auto"/>
              <w:jc w:val="center"/>
              <w:rPr>
                <w:rFonts w:cs="David"/>
                <w:color w:val="000000"/>
                <w:sz w:val="24"/>
                <w:szCs w:val="24"/>
                <w:rtl/>
              </w:rPr>
            </w:pPr>
          </w:p>
        </w:tc>
        <w:tc>
          <w:tcPr>
            <w:tcW w:w="816" w:type="dxa"/>
          </w:tcPr>
          <w:p w:rsidR="00A91B31" w:rsidRPr="00B9271A" w:rsidRDefault="00A91B31" w:rsidP="00392CCF">
            <w:pPr>
              <w:pStyle w:val="afc"/>
              <w:numPr>
                <w:ilvl w:val="0"/>
                <w:numId w:val="68"/>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הפעלה ללא ציוד של כל מעגלי הפיקוד ובדיקת פעולה נכונה</w:t>
            </w:r>
            <w:r w:rsidRPr="00B9271A">
              <w:rPr>
                <w:rFonts w:cs="David" w:hint="cs"/>
                <w:sz w:val="24"/>
                <w:szCs w:val="24"/>
                <w:rtl/>
              </w:rPr>
              <w:t xml:space="preserve"> </w:t>
            </w:r>
            <w:r w:rsidRPr="00B9271A">
              <w:rPr>
                <w:rFonts w:cs="David"/>
                <w:sz w:val="24"/>
                <w:szCs w:val="24"/>
                <w:rtl/>
              </w:rPr>
              <w:t>של כל הפונקציות.</w:t>
            </w:r>
          </w:p>
        </w:tc>
        <w:tc>
          <w:tcPr>
            <w:tcW w:w="850" w:type="dxa"/>
          </w:tcPr>
          <w:p w:rsidR="00A91B31" w:rsidRPr="00B9271A" w:rsidRDefault="00A91B31" w:rsidP="00177C50">
            <w:pPr>
              <w:bidi/>
              <w:spacing w:line="360" w:lineRule="auto"/>
              <w:rPr>
                <w:rFonts w:cs="David"/>
                <w:sz w:val="24"/>
                <w:szCs w:val="24"/>
                <w:rtl/>
              </w:rPr>
            </w:pPr>
            <w:r w:rsidRPr="00B9271A">
              <w:rPr>
                <w:rFonts w:cs="David"/>
                <w:sz w:val="24"/>
                <w:szCs w:val="24"/>
                <w:rtl/>
              </w:rPr>
              <w:t>ס</w:t>
            </w:r>
          </w:p>
        </w:tc>
        <w:tc>
          <w:tcPr>
            <w:tcW w:w="709" w:type="dxa"/>
            <w:vMerge/>
          </w:tcPr>
          <w:p w:rsidR="00A91B31" w:rsidRPr="00B9271A" w:rsidRDefault="00A91B31" w:rsidP="00177C50">
            <w:pPr>
              <w:bidi/>
              <w:spacing w:line="360" w:lineRule="auto"/>
              <w:jc w:val="center"/>
              <w:rPr>
                <w:rFonts w:cs="David"/>
                <w:color w:val="000000"/>
                <w:sz w:val="24"/>
                <w:szCs w:val="24"/>
                <w:rtl/>
              </w:rPr>
            </w:pPr>
          </w:p>
        </w:tc>
        <w:tc>
          <w:tcPr>
            <w:tcW w:w="816" w:type="dxa"/>
          </w:tcPr>
          <w:p w:rsidR="00A91B31" w:rsidRPr="00B9271A" w:rsidRDefault="00A91B31" w:rsidP="00392CCF">
            <w:pPr>
              <w:pStyle w:val="afc"/>
              <w:numPr>
                <w:ilvl w:val="0"/>
                <w:numId w:val="68"/>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בדיקת הארקת הלוח, הגוף והדלתות.</w:t>
            </w:r>
          </w:p>
        </w:tc>
        <w:tc>
          <w:tcPr>
            <w:tcW w:w="850" w:type="dxa"/>
          </w:tcPr>
          <w:p w:rsidR="00A91B31" w:rsidRPr="00B9271A" w:rsidRDefault="00A91B31" w:rsidP="00177C50">
            <w:pPr>
              <w:bidi/>
              <w:spacing w:line="360" w:lineRule="auto"/>
              <w:rPr>
                <w:rFonts w:cs="David"/>
                <w:sz w:val="24"/>
                <w:szCs w:val="24"/>
                <w:rtl/>
              </w:rPr>
            </w:pPr>
            <w:r w:rsidRPr="00B9271A">
              <w:rPr>
                <w:rFonts w:cs="David"/>
                <w:sz w:val="24"/>
                <w:szCs w:val="24"/>
                <w:rtl/>
              </w:rPr>
              <w:t>ס</w:t>
            </w:r>
          </w:p>
        </w:tc>
        <w:tc>
          <w:tcPr>
            <w:tcW w:w="709" w:type="dxa"/>
            <w:vMerge/>
          </w:tcPr>
          <w:p w:rsidR="00A91B31" w:rsidRPr="00B9271A" w:rsidRDefault="00A91B31" w:rsidP="00177C50">
            <w:pPr>
              <w:bidi/>
              <w:spacing w:line="360" w:lineRule="auto"/>
              <w:jc w:val="center"/>
              <w:rPr>
                <w:rFonts w:cs="David"/>
                <w:color w:val="000000"/>
                <w:sz w:val="24"/>
                <w:szCs w:val="24"/>
                <w:rtl/>
              </w:rPr>
            </w:pPr>
          </w:p>
        </w:tc>
        <w:tc>
          <w:tcPr>
            <w:tcW w:w="816" w:type="dxa"/>
          </w:tcPr>
          <w:p w:rsidR="00A91B31" w:rsidRPr="00B9271A" w:rsidRDefault="00A91B31" w:rsidP="00392CCF">
            <w:pPr>
              <w:pStyle w:val="afc"/>
              <w:numPr>
                <w:ilvl w:val="0"/>
                <w:numId w:val="68"/>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בדוק שלמות תוכניות הלוח.</w:t>
            </w:r>
          </w:p>
        </w:tc>
        <w:tc>
          <w:tcPr>
            <w:tcW w:w="850" w:type="dxa"/>
          </w:tcPr>
          <w:p w:rsidR="00A91B31" w:rsidRPr="00B9271A" w:rsidRDefault="00A91B31" w:rsidP="00177C50">
            <w:pPr>
              <w:bidi/>
              <w:spacing w:line="360" w:lineRule="auto"/>
              <w:rPr>
                <w:rFonts w:cs="David"/>
                <w:sz w:val="24"/>
                <w:szCs w:val="24"/>
                <w:rtl/>
              </w:rPr>
            </w:pPr>
          </w:p>
        </w:tc>
        <w:tc>
          <w:tcPr>
            <w:tcW w:w="709" w:type="dxa"/>
            <w:vMerge/>
          </w:tcPr>
          <w:p w:rsidR="00A91B31" w:rsidRPr="00B9271A" w:rsidRDefault="00A91B31" w:rsidP="00177C50">
            <w:pPr>
              <w:bidi/>
              <w:spacing w:line="360" w:lineRule="auto"/>
              <w:jc w:val="center"/>
              <w:rPr>
                <w:rFonts w:cs="David"/>
                <w:color w:val="000000"/>
                <w:sz w:val="24"/>
                <w:szCs w:val="24"/>
                <w:rtl/>
              </w:rPr>
            </w:pPr>
          </w:p>
        </w:tc>
        <w:tc>
          <w:tcPr>
            <w:tcW w:w="816" w:type="dxa"/>
          </w:tcPr>
          <w:p w:rsidR="00A91B31" w:rsidRPr="00B9271A" w:rsidRDefault="00A91B31" w:rsidP="00392CCF">
            <w:pPr>
              <w:pStyle w:val="afc"/>
              <w:numPr>
                <w:ilvl w:val="0"/>
                <w:numId w:val="68"/>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נקוי חיצוני, תיקוני צבע ושימון צירים.</w:t>
            </w:r>
          </w:p>
        </w:tc>
        <w:tc>
          <w:tcPr>
            <w:tcW w:w="850" w:type="dxa"/>
          </w:tcPr>
          <w:p w:rsidR="00A91B31" w:rsidRPr="00B9271A" w:rsidRDefault="00A91B31" w:rsidP="00177C50">
            <w:pPr>
              <w:bidi/>
              <w:spacing w:line="360" w:lineRule="auto"/>
              <w:rPr>
                <w:rFonts w:cs="David"/>
                <w:sz w:val="24"/>
                <w:szCs w:val="24"/>
                <w:rtl/>
              </w:rPr>
            </w:pPr>
            <w:r w:rsidRPr="00B9271A">
              <w:rPr>
                <w:rFonts w:cs="David"/>
                <w:sz w:val="24"/>
                <w:szCs w:val="24"/>
                <w:rtl/>
              </w:rPr>
              <w:t>ס</w:t>
            </w:r>
          </w:p>
        </w:tc>
        <w:tc>
          <w:tcPr>
            <w:tcW w:w="709" w:type="dxa"/>
            <w:vMerge/>
          </w:tcPr>
          <w:p w:rsidR="00A91B31" w:rsidRPr="00B9271A" w:rsidRDefault="00A91B31" w:rsidP="00177C50">
            <w:pPr>
              <w:bidi/>
              <w:spacing w:line="360" w:lineRule="auto"/>
              <w:jc w:val="center"/>
              <w:rPr>
                <w:rFonts w:cs="David"/>
                <w:color w:val="000000"/>
                <w:sz w:val="24"/>
                <w:szCs w:val="24"/>
                <w:rtl/>
              </w:rPr>
            </w:pPr>
          </w:p>
        </w:tc>
        <w:tc>
          <w:tcPr>
            <w:tcW w:w="816" w:type="dxa"/>
          </w:tcPr>
          <w:p w:rsidR="00A91B31" w:rsidRPr="00B9271A" w:rsidRDefault="00A91B31" w:rsidP="00392CCF">
            <w:pPr>
              <w:pStyle w:val="afc"/>
              <w:numPr>
                <w:ilvl w:val="0"/>
                <w:numId w:val="68"/>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בדוק איזון הפזות ושפר לפי הצורך.</w:t>
            </w:r>
          </w:p>
        </w:tc>
        <w:tc>
          <w:tcPr>
            <w:tcW w:w="850" w:type="dxa"/>
          </w:tcPr>
          <w:p w:rsidR="00A91B31" w:rsidRPr="00B9271A" w:rsidRDefault="00A91B31" w:rsidP="00177C50">
            <w:pPr>
              <w:bidi/>
              <w:spacing w:line="360" w:lineRule="auto"/>
              <w:rPr>
                <w:rFonts w:cs="David"/>
                <w:sz w:val="24"/>
                <w:szCs w:val="24"/>
                <w:rtl/>
              </w:rPr>
            </w:pPr>
            <w:r w:rsidRPr="00B9271A">
              <w:rPr>
                <w:rFonts w:cs="David"/>
                <w:sz w:val="24"/>
                <w:szCs w:val="24"/>
                <w:rtl/>
              </w:rPr>
              <w:t>פ</w:t>
            </w:r>
          </w:p>
        </w:tc>
        <w:tc>
          <w:tcPr>
            <w:tcW w:w="709" w:type="dxa"/>
            <w:vMerge/>
          </w:tcPr>
          <w:p w:rsidR="00A91B31" w:rsidRPr="00B9271A" w:rsidRDefault="00A91B31" w:rsidP="00177C50">
            <w:pPr>
              <w:bidi/>
              <w:spacing w:line="360" w:lineRule="auto"/>
              <w:jc w:val="center"/>
              <w:rPr>
                <w:rFonts w:cs="David"/>
                <w:color w:val="000000"/>
                <w:sz w:val="24"/>
                <w:szCs w:val="24"/>
                <w:rtl/>
              </w:rPr>
            </w:pPr>
          </w:p>
        </w:tc>
        <w:tc>
          <w:tcPr>
            <w:tcW w:w="816" w:type="dxa"/>
          </w:tcPr>
          <w:p w:rsidR="00A91B31" w:rsidRPr="00B9271A" w:rsidRDefault="00A91B31" w:rsidP="00392CCF">
            <w:pPr>
              <w:pStyle w:val="afc"/>
              <w:numPr>
                <w:ilvl w:val="0"/>
                <w:numId w:val="68"/>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בדוק פעולת קבלים ואוטומט שמירת כופל הספק.</w:t>
            </w:r>
          </w:p>
        </w:tc>
        <w:tc>
          <w:tcPr>
            <w:tcW w:w="850" w:type="dxa"/>
          </w:tcPr>
          <w:p w:rsidR="00A91B31" w:rsidRPr="00B9271A" w:rsidRDefault="00A91B31" w:rsidP="00177C50">
            <w:pPr>
              <w:bidi/>
              <w:spacing w:line="360" w:lineRule="auto"/>
              <w:rPr>
                <w:rFonts w:cs="David"/>
                <w:sz w:val="24"/>
                <w:szCs w:val="24"/>
                <w:rtl/>
              </w:rPr>
            </w:pPr>
            <w:r w:rsidRPr="00B9271A">
              <w:rPr>
                <w:rFonts w:cs="David"/>
                <w:sz w:val="24"/>
                <w:szCs w:val="24"/>
                <w:rtl/>
              </w:rPr>
              <w:t>פ</w:t>
            </w:r>
          </w:p>
        </w:tc>
        <w:tc>
          <w:tcPr>
            <w:tcW w:w="709" w:type="dxa"/>
            <w:vMerge/>
          </w:tcPr>
          <w:p w:rsidR="00A91B31" w:rsidRPr="00B9271A" w:rsidRDefault="00A91B31" w:rsidP="00177C50">
            <w:pPr>
              <w:bidi/>
              <w:spacing w:line="360" w:lineRule="auto"/>
              <w:jc w:val="center"/>
              <w:rPr>
                <w:rFonts w:cs="David"/>
                <w:color w:val="000000"/>
                <w:sz w:val="24"/>
                <w:szCs w:val="24"/>
                <w:rtl/>
              </w:rPr>
            </w:pPr>
          </w:p>
        </w:tc>
        <w:tc>
          <w:tcPr>
            <w:tcW w:w="816" w:type="dxa"/>
          </w:tcPr>
          <w:p w:rsidR="00A91B31" w:rsidRPr="00B9271A" w:rsidRDefault="00A91B31" w:rsidP="00392CCF">
            <w:pPr>
              <w:pStyle w:val="afc"/>
              <w:numPr>
                <w:ilvl w:val="0"/>
                <w:numId w:val="68"/>
              </w:numPr>
              <w:bidi/>
              <w:spacing w:line="360" w:lineRule="auto"/>
              <w:jc w:val="center"/>
              <w:rPr>
                <w:rFonts w:cs="David"/>
                <w:sz w:val="24"/>
                <w:szCs w:val="24"/>
                <w:rtl/>
              </w:rPr>
            </w:pPr>
          </w:p>
        </w:tc>
      </w:tr>
      <w:tr w:rsidR="00A91B31" w:rsidRPr="00B9271A" w:rsidTr="00A91B31">
        <w:trPr>
          <w:cantSplit/>
          <w:trHeight w:hRule="exact" w:val="315"/>
          <w:jc w:val="center"/>
        </w:trPr>
        <w:tc>
          <w:tcPr>
            <w:tcW w:w="7384" w:type="dxa"/>
          </w:tcPr>
          <w:p w:rsidR="00A91B31" w:rsidRPr="00B9271A" w:rsidRDefault="00A91B31" w:rsidP="00177C50">
            <w:pPr>
              <w:bidi/>
              <w:spacing w:line="360" w:lineRule="auto"/>
              <w:rPr>
                <w:rFonts w:cs="David"/>
                <w:sz w:val="24"/>
                <w:szCs w:val="24"/>
                <w:rtl/>
              </w:rPr>
            </w:pPr>
            <w:r w:rsidRPr="00B9271A">
              <w:rPr>
                <w:rFonts w:cs="David"/>
                <w:sz w:val="24"/>
                <w:szCs w:val="24"/>
                <w:rtl/>
              </w:rPr>
              <w:t>בדוק חום הלוח, כבלים, מחברים ומפסקים באמצעות ציוד</w:t>
            </w:r>
            <w:r w:rsidRPr="00B9271A">
              <w:rPr>
                <w:rFonts w:cs="David" w:hint="cs"/>
                <w:sz w:val="24"/>
                <w:szCs w:val="24"/>
                <w:rtl/>
              </w:rPr>
              <w:t xml:space="preserve"> </w:t>
            </w:r>
            <w:r w:rsidRPr="00B9271A">
              <w:rPr>
                <w:rFonts w:cs="David"/>
                <w:sz w:val="24"/>
                <w:szCs w:val="24"/>
                <w:rtl/>
              </w:rPr>
              <w:t>מתאים (צילום אינפרה אדום).</w:t>
            </w:r>
          </w:p>
        </w:tc>
        <w:tc>
          <w:tcPr>
            <w:tcW w:w="850" w:type="dxa"/>
          </w:tcPr>
          <w:p w:rsidR="00A91B31" w:rsidRPr="00B9271A" w:rsidRDefault="00A91B31" w:rsidP="00177C50">
            <w:pPr>
              <w:bidi/>
              <w:spacing w:line="360" w:lineRule="auto"/>
              <w:rPr>
                <w:rFonts w:cs="David"/>
                <w:sz w:val="24"/>
                <w:szCs w:val="24"/>
                <w:rtl/>
              </w:rPr>
            </w:pPr>
            <w:r w:rsidRPr="00B9271A">
              <w:rPr>
                <w:rFonts w:cs="David"/>
                <w:sz w:val="24"/>
                <w:szCs w:val="24"/>
                <w:rtl/>
              </w:rPr>
              <w:t>פ</w:t>
            </w:r>
          </w:p>
        </w:tc>
        <w:tc>
          <w:tcPr>
            <w:tcW w:w="709" w:type="dxa"/>
            <w:vMerge/>
          </w:tcPr>
          <w:p w:rsidR="00A91B31" w:rsidRPr="00B9271A" w:rsidRDefault="00A91B31" w:rsidP="00177C50">
            <w:pPr>
              <w:bidi/>
              <w:spacing w:line="360" w:lineRule="auto"/>
              <w:jc w:val="center"/>
              <w:rPr>
                <w:rFonts w:cs="David"/>
                <w:color w:val="000000"/>
                <w:sz w:val="24"/>
                <w:szCs w:val="24"/>
                <w:rtl/>
              </w:rPr>
            </w:pPr>
          </w:p>
        </w:tc>
        <w:tc>
          <w:tcPr>
            <w:tcW w:w="816" w:type="dxa"/>
          </w:tcPr>
          <w:p w:rsidR="00A91B31" w:rsidRPr="00B9271A" w:rsidRDefault="00A91B31" w:rsidP="00392CCF">
            <w:pPr>
              <w:pStyle w:val="afc"/>
              <w:numPr>
                <w:ilvl w:val="0"/>
                <w:numId w:val="68"/>
              </w:numPr>
              <w:bidi/>
              <w:spacing w:line="360" w:lineRule="auto"/>
              <w:jc w:val="center"/>
              <w:rPr>
                <w:rFonts w:cs="David"/>
                <w:sz w:val="24"/>
                <w:szCs w:val="24"/>
                <w:rtl/>
              </w:rPr>
            </w:pPr>
          </w:p>
        </w:tc>
      </w:tr>
    </w:tbl>
    <w:p w:rsidR="00A91B31" w:rsidRPr="002212F8" w:rsidRDefault="00A91B31" w:rsidP="00177C50">
      <w:pPr>
        <w:bidi/>
        <w:jc w:val="right"/>
        <w:rPr>
          <w:rFonts w:cs="David"/>
          <w:color w:val="000000"/>
          <w:rtl/>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Default="00A91B31" w:rsidP="00177C50">
      <w:pPr>
        <w:bidi/>
        <w:jc w:val="right"/>
        <w:rPr>
          <w:rFonts w:cs="David"/>
          <w:color w:val="000000"/>
          <w:rtl/>
        </w:rPr>
      </w:pPr>
    </w:p>
    <w:p w:rsidR="006F3F32" w:rsidRDefault="006F3F32" w:rsidP="006F3F32">
      <w:pPr>
        <w:bidi/>
        <w:jc w:val="right"/>
        <w:rPr>
          <w:rFonts w:cs="David"/>
          <w:color w:val="000000"/>
          <w:rtl/>
        </w:rPr>
      </w:pPr>
    </w:p>
    <w:p w:rsidR="006F3F32" w:rsidRDefault="006F3F32" w:rsidP="006F3F32">
      <w:pPr>
        <w:bidi/>
        <w:jc w:val="right"/>
        <w:rPr>
          <w:rFonts w:cs="David"/>
          <w:color w:val="000000"/>
          <w:rtl/>
        </w:rPr>
      </w:pPr>
    </w:p>
    <w:p w:rsidR="006F3F32" w:rsidRDefault="006F3F32" w:rsidP="006F3F32">
      <w:pPr>
        <w:bidi/>
        <w:jc w:val="right"/>
        <w:rPr>
          <w:rFonts w:cs="David"/>
          <w:color w:val="000000"/>
          <w:rtl/>
        </w:rPr>
      </w:pPr>
    </w:p>
    <w:p w:rsidR="006F3F32" w:rsidRPr="002212F8" w:rsidRDefault="006F3F32" w:rsidP="006F3F32">
      <w:pPr>
        <w:bidi/>
        <w:jc w:val="right"/>
        <w:rPr>
          <w:rFonts w:cs="David"/>
          <w:color w:val="000000"/>
        </w:rPr>
      </w:pPr>
    </w:p>
    <w:p w:rsidR="00A91B31" w:rsidRPr="002212F8" w:rsidRDefault="00A91B31" w:rsidP="00177C50">
      <w:pPr>
        <w:bidi/>
        <w:jc w:val="right"/>
        <w:rPr>
          <w:rFonts w:cs="David"/>
          <w:color w:val="000000"/>
        </w:rPr>
      </w:pPr>
    </w:p>
    <w:tbl>
      <w:tblPr>
        <w:tblW w:w="975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7384"/>
        <w:gridCol w:w="850"/>
        <w:gridCol w:w="709"/>
        <w:gridCol w:w="816"/>
      </w:tblGrid>
      <w:tr w:rsidR="00826025" w:rsidRPr="00B9271A" w:rsidTr="00FC14D1">
        <w:trPr>
          <w:cantSplit/>
          <w:trHeight w:hRule="exact" w:val="320"/>
          <w:jc w:val="center"/>
        </w:trPr>
        <w:tc>
          <w:tcPr>
            <w:tcW w:w="7384" w:type="dxa"/>
          </w:tcPr>
          <w:p w:rsidR="00826025" w:rsidRPr="00B9271A" w:rsidRDefault="00826025" w:rsidP="00177C50">
            <w:pPr>
              <w:bidi/>
              <w:spacing w:line="360" w:lineRule="auto"/>
              <w:jc w:val="center"/>
              <w:rPr>
                <w:rFonts w:cs="David"/>
                <w:sz w:val="28"/>
                <w:szCs w:val="28"/>
                <w:rtl/>
              </w:rPr>
            </w:pPr>
            <w:r w:rsidRPr="00B9271A">
              <w:rPr>
                <w:rFonts w:cs="David" w:hint="cs"/>
                <w:b/>
                <w:bCs/>
                <w:sz w:val="28"/>
                <w:szCs w:val="28"/>
                <w:rtl/>
              </w:rPr>
              <w:t>דף טיפולים</w:t>
            </w:r>
          </w:p>
        </w:tc>
        <w:tc>
          <w:tcPr>
            <w:tcW w:w="850" w:type="dxa"/>
            <w:vMerge w:val="restart"/>
            <w:vAlign w:val="center"/>
          </w:tcPr>
          <w:p w:rsidR="00826025" w:rsidRPr="00B9271A" w:rsidRDefault="00826025" w:rsidP="00177C50">
            <w:pPr>
              <w:bidi/>
              <w:spacing w:line="360" w:lineRule="auto"/>
              <w:jc w:val="center"/>
              <w:rPr>
                <w:rFonts w:cs="David"/>
                <w:b/>
                <w:bCs/>
                <w:sz w:val="24"/>
                <w:szCs w:val="24"/>
                <w:rtl/>
              </w:rPr>
            </w:pPr>
            <w:r w:rsidRPr="00B9271A">
              <w:rPr>
                <w:rFonts w:cs="David" w:hint="cs"/>
                <w:b/>
                <w:bCs/>
                <w:sz w:val="24"/>
                <w:szCs w:val="24"/>
                <w:rtl/>
              </w:rPr>
              <w:t>מצב</w:t>
            </w:r>
          </w:p>
          <w:p w:rsidR="00826025" w:rsidRPr="00B9271A" w:rsidRDefault="00826025" w:rsidP="00177C50">
            <w:pPr>
              <w:bidi/>
              <w:spacing w:line="360" w:lineRule="auto"/>
              <w:jc w:val="center"/>
              <w:rPr>
                <w:rFonts w:cs="David"/>
                <w:b/>
                <w:bCs/>
                <w:sz w:val="24"/>
                <w:szCs w:val="24"/>
                <w:rtl/>
              </w:rPr>
            </w:pPr>
            <w:r w:rsidRPr="00B9271A">
              <w:rPr>
                <w:rFonts w:cs="David" w:hint="cs"/>
                <w:b/>
                <w:bCs/>
                <w:sz w:val="24"/>
                <w:szCs w:val="24"/>
                <w:rtl/>
              </w:rPr>
              <w:t>ציוד</w:t>
            </w:r>
          </w:p>
        </w:tc>
        <w:tc>
          <w:tcPr>
            <w:tcW w:w="709" w:type="dxa"/>
            <w:vMerge w:val="restart"/>
            <w:vAlign w:val="center"/>
          </w:tcPr>
          <w:p w:rsidR="00826025" w:rsidRPr="00B9271A" w:rsidRDefault="00826025" w:rsidP="00177C50">
            <w:pPr>
              <w:bidi/>
              <w:spacing w:line="360" w:lineRule="auto"/>
              <w:jc w:val="center"/>
              <w:rPr>
                <w:rFonts w:cs="David"/>
                <w:b/>
                <w:bCs/>
                <w:sz w:val="24"/>
                <w:szCs w:val="24"/>
                <w:rtl/>
              </w:rPr>
            </w:pPr>
            <w:r w:rsidRPr="00B9271A">
              <w:rPr>
                <w:rFonts w:cs="David" w:hint="cs"/>
                <w:b/>
                <w:bCs/>
                <w:sz w:val="24"/>
                <w:szCs w:val="24"/>
                <w:rtl/>
              </w:rPr>
              <w:t>תד'</w:t>
            </w:r>
          </w:p>
        </w:tc>
        <w:tc>
          <w:tcPr>
            <w:tcW w:w="816" w:type="dxa"/>
            <w:vMerge w:val="restart"/>
            <w:vAlign w:val="center"/>
          </w:tcPr>
          <w:p w:rsidR="00826025" w:rsidRPr="00B9271A" w:rsidRDefault="00826025" w:rsidP="00177C50">
            <w:pPr>
              <w:bidi/>
              <w:spacing w:line="360" w:lineRule="auto"/>
              <w:jc w:val="center"/>
              <w:rPr>
                <w:rFonts w:cs="David"/>
                <w:b/>
                <w:bCs/>
                <w:sz w:val="24"/>
                <w:szCs w:val="24"/>
                <w:rtl/>
              </w:rPr>
            </w:pPr>
            <w:r w:rsidRPr="00B9271A">
              <w:rPr>
                <w:rFonts w:cs="David"/>
                <w:b/>
                <w:bCs/>
                <w:sz w:val="24"/>
                <w:szCs w:val="24"/>
                <w:rtl/>
              </w:rPr>
              <w:t>מ</w:t>
            </w:r>
            <w:r w:rsidRPr="00B9271A">
              <w:rPr>
                <w:rFonts w:cs="David" w:hint="cs"/>
                <w:b/>
                <w:bCs/>
                <w:sz w:val="24"/>
                <w:szCs w:val="24"/>
                <w:rtl/>
              </w:rPr>
              <w:t>ס'</w:t>
            </w:r>
          </w:p>
        </w:tc>
      </w:tr>
      <w:tr w:rsidR="00826025" w:rsidRPr="00B9271A" w:rsidTr="00FC14D1">
        <w:trPr>
          <w:cantSplit/>
          <w:trHeight w:hRule="exact" w:val="320"/>
          <w:jc w:val="center"/>
        </w:trPr>
        <w:tc>
          <w:tcPr>
            <w:tcW w:w="7384" w:type="dxa"/>
          </w:tcPr>
          <w:p w:rsidR="00826025" w:rsidRPr="00B9271A" w:rsidRDefault="00826025" w:rsidP="00177C50">
            <w:pPr>
              <w:bidi/>
              <w:spacing w:line="360" w:lineRule="auto"/>
              <w:jc w:val="center"/>
              <w:outlineLvl w:val="0"/>
              <w:rPr>
                <w:rFonts w:cs="David"/>
                <w:b/>
                <w:bCs/>
                <w:sz w:val="28"/>
                <w:szCs w:val="28"/>
                <w:rtl/>
              </w:rPr>
            </w:pPr>
            <w:bookmarkStart w:id="442" w:name="_Toc501876993"/>
            <w:bookmarkStart w:id="443" w:name="_Toc503179623"/>
            <w:bookmarkStart w:id="444" w:name="_Toc509918819"/>
            <w:r w:rsidRPr="00B9271A">
              <w:rPr>
                <w:rFonts w:cs="David" w:hint="cs"/>
                <w:b/>
                <w:bCs/>
                <w:sz w:val="28"/>
                <w:szCs w:val="28"/>
                <w:rtl/>
              </w:rPr>
              <w:t>מערכת תאורה</w:t>
            </w:r>
            <w:bookmarkEnd w:id="442"/>
            <w:bookmarkEnd w:id="443"/>
            <w:bookmarkEnd w:id="444"/>
          </w:p>
        </w:tc>
        <w:tc>
          <w:tcPr>
            <w:tcW w:w="850" w:type="dxa"/>
            <w:vMerge/>
          </w:tcPr>
          <w:p w:rsidR="00826025" w:rsidRPr="00B9271A" w:rsidRDefault="00826025" w:rsidP="00177C50">
            <w:pPr>
              <w:bidi/>
              <w:spacing w:line="360" w:lineRule="auto"/>
              <w:jc w:val="center"/>
              <w:rPr>
                <w:rFonts w:cs="David"/>
                <w:sz w:val="24"/>
                <w:szCs w:val="24"/>
                <w:rtl/>
              </w:rPr>
            </w:pPr>
          </w:p>
        </w:tc>
        <w:tc>
          <w:tcPr>
            <w:tcW w:w="709" w:type="dxa"/>
            <w:vMerge/>
          </w:tcPr>
          <w:p w:rsidR="00826025" w:rsidRPr="00B9271A" w:rsidRDefault="00826025" w:rsidP="00177C50">
            <w:pPr>
              <w:bidi/>
              <w:spacing w:line="360" w:lineRule="auto"/>
              <w:jc w:val="center"/>
              <w:rPr>
                <w:rFonts w:cs="David"/>
                <w:sz w:val="24"/>
                <w:szCs w:val="24"/>
                <w:rtl/>
              </w:rPr>
            </w:pPr>
          </w:p>
        </w:tc>
        <w:tc>
          <w:tcPr>
            <w:tcW w:w="816" w:type="dxa"/>
            <w:vMerge/>
          </w:tcPr>
          <w:p w:rsidR="00826025" w:rsidRPr="00B9271A" w:rsidRDefault="00826025" w:rsidP="00177C50">
            <w:pPr>
              <w:bidi/>
              <w:spacing w:line="360" w:lineRule="auto"/>
              <w:jc w:val="center"/>
              <w:rPr>
                <w:rFonts w:cs="David"/>
                <w:sz w:val="24"/>
                <w:szCs w:val="24"/>
                <w:rtl/>
              </w:rPr>
            </w:pPr>
          </w:p>
        </w:tc>
      </w:tr>
      <w:tr w:rsidR="00826025" w:rsidRPr="00B9271A" w:rsidTr="00FC14D1">
        <w:trPr>
          <w:cantSplit/>
          <w:trHeight w:hRule="exact" w:val="680"/>
          <w:jc w:val="center"/>
        </w:trPr>
        <w:tc>
          <w:tcPr>
            <w:tcW w:w="7384" w:type="dxa"/>
          </w:tcPr>
          <w:p w:rsidR="00826025" w:rsidRPr="00B9271A" w:rsidRDefault="00826025" w:rsidP="00177C50">
            <w:pPr>
              <w:bidi/>
              <w:spacing w:line="360" w:lineRule="auto"/>
              <w:jc w:val="center"/>
              <w:rPr>
                <w:rFonts w:cs="David"/>
                <w:sz w:val="24"/>
                <w:szCs w:val="24"/>
                <w:rtl/>
              </w:rPr>
            </w:pPr>
            <w:r w:rsidRPr="00B9271A">
              <w:rPr>
                <w:rFonts w:cs="David"/>
                <w:b/>
                <w:bCs/>
                <w:sz w:val="24"/>
                <w:szCs w:val="24"/>
                <w:u w:val="single"/>
                <w:rtl/>
              </w:rPr>
              <w:t>הוראות  לבצוע</w:t>
            </w:r>
          </w:p>
        </w:tc>
        <w:tc>
          <w:tcPr>
            <w:tcW w:w="850" w:type="dxa"/>
            <w:vMerge/>
          </w:tcPr>
          <w:p w:rsidR="00826025" w:rsidRPr="00B9271A" w:rsidRDefault="00826025" w:rsidP="00177C50">
            <w:pPr>
              <w:bidi/>
              <w:spacing w:line="360" w:lineRule="auto"/>
              <w:jc w:val="center"/>
              <w:rPr>
                <w:rFonts w:cs="David"/>
                <w:sz w:val="24"/>
                <w:szCs w:val="24"/>
                <w:rtl/>
              </w:rPr>
            </w:pPr>
          </w:p>
        </w:tc>
        <w:tc>
          <w:tcPr>
            <w:tcW w:w="709" w:type="dxa"/>
            <w:vMerge/>
          </w:tcPr>
          <w:p w:rsidR="00826025" w:rsidRPr="00B9271A" w:rsidRDefault="00826025" w:rsidP="00177C50">
            <w:pPr>
              <w:bidi/>
              <w:spacing w:line="360" w:lineRule="auto"/>
              <w:jc w:val="center"/>
              <w:rPr>
                <w:rFonts w:cs="David"/>
                <w:sz w:val="24"/>
                <w:szCs w:val="24"/>
                <w:rtl/>
              </w:rPr>
            </w:pPr>
          </w:p>
        </w:tc>
        <w:tc>
          <w:tcPr>
            <w:tcW w:w="816" w:type="dxa"/>
            <w:vMerge/>
          </w:tcPr>
          <w:p w:rsidR="00826025" w:rsidRPr="00B9271A" w:rsidRDefault="00826025" w:rsidP="00177C50">
            <w:pPr>
              <w:bidi/>
              <w:spacing w:line="360" w:lineRule="auto"/>
              <w:jc w:val="center"/>
              <w:rPr>
                <w:rFonts w:cs="David"/>
                <w:sz w:val="24"/>
                <w:szCs w:val="24"/>
                <w:rtl/>
              </w:rPr>
            </w:pPr>
          </w:p>
        </w:tc>
      </w:tr>
      <w:tr w:rsidR="00826025" w:rsidRPr="00B9271A" w:rsidTr="00FC14D1">
        <w:trPr>
          <w:cantSplit/>
          <w:trHeight w:hRule="exact" w:val="315"/>
          <w:jc w:val="center"/>
        </w:trPr>
        <w:tc>
          <w:tcPr>
            <w:tcW w:w="7384" w:type="dxa"/>
          </w:tcPr>
          <w:p w:rsidR="00826025" w:rsidRPr="00B9271A" w:rsidRDefault="00826025" w:rsidP="00177C50">
            <w:pPr>
              <w:bidi/>
              <w:spacing w:line="360" w:lineRule="auto"/>
              <w:rPr>
                <w:rFonts w:cs="David"/>
                <w:sz w:val="24"/>
                <w:szCs w:val="24"/>
                <w:rtl/>
              </w:rPr>
            </w:pPr>
            <w:r w:rsidRPr="00B9271A">
              <w:rPr>
                <w:rFonts w:cs="David"/>
                <w:sz w:val="24"/>
                <w:szCs w:val="24"/>
                <w:rtl/>
              </w:rPr>
              <w:t>הפעל מתקן התאורה באמצעות מתג הפעלה ידנית.</w:t>
            </w:r>
          </w:p>
        </w:tc>
        <w:tc>
          <w:tcPr>
            <w:tcW w:w="850" w:type="dxa"/>
          </w:tcPr>
          <w:p w:rsidR="00826025" w:rsidRPr="00B9271A" w:rsidRDefault="00826025" w:rsidP="00177C50">
            <w:pPr>
              <w:bidi/>
              <w:spacing w:line="360" w:lineRule="auto"/>
              <w:jc w:val="center"/>
              <w:rPr>
                <w:rFonts w:cs="David"/>
                <w:sz w:val="24"/>
                <w:szCs w:val="24"/>
                <w:rtl/>
              </w:rPr>
            </w:pPr>
            <w:r w:rsidRPr="00B9271A">
              <w:rPr>
                <w:rFonts w:cs="David" w:hint="cs"/>
                <w:sz w:val="24"/>
                <w:szCs w:val="24"/>
                <w:rtl/>
              </w:rPr>
              <w:t>פ</w:t>
            </w:r>
          </w:p>
        </w:tc>
        <w:tc>
          <w:tcPr>
            <w:tcW w:w="709" w:type="dxa"/>
            <w:vMerge w:val="restart"/>
          </w:tcPr>
          <w:p w:rsidR="00826025" w:rsidRPr="00B9271A" w:rsidRDefault="00826025" w:rsidP="00177C50">
            <w:pPr>
              <w:bidi/>
              <w:spacing w:line="360" w:lineRule="auto"/>
              <w:jc w:val="center"/>
              <w:rPr>
                <w:rFonts w:cs="David"/>
                <w:color w:val="000000"/>
                <w:sz w:val="24"/>
                <w:szCs w:val="24"/>
                <w:rtl/>
              </w:rPr>
            </w:pPr>
            <w:r w:rsidRPr="00B9271A">
              <w:rPr>
                <w:rFonts w:cs="David" w:hint="cs"/>
                <w:color w:val="000000"/>
                <w:sz w:val="24"/>
                <w:szCs w:val="24"/>
                <w:rtl/>
              </w:rPr>
              <w:t>מ</w:t>
            </w:r>
          </w:p>
        </w:tc>
        <w:tc>
          <w:tcPr>
            <w:tcW w:w="816" w:type="dxa"/>
          </w:tcPr>
          <w:p w:rsidR="00826025" w:rsidRPr="00B9271A" w:rsidRDefault="00826025" w:rsidP="00392CCF">
            <w:pPr>
              <w:pStyle w:val="afc"/>
              <w:numPr>
                <w:ilvl w:val="0"/>
                <w:numId w:val="69"/>
              </w:numPr>
              <w:bidi/>
              <w:spacing w:line="360" w:lineRule="auto"/>
              <w:jc w:val="center"/>
              <w:rPr>
                <w:rFonts w:cs="David"/>
                <w:sz w:val="24"/>
                <w:szCs w:val="24"/>
                <w:rtl/>
              </w:rPr>
            </w:pPr>
          </w:p>
        </w:tc>
      </w:tr>
      <w:tr w:rsidR="00826025" w:rsidRPr="00B9271A" w:rsidTr="00FC14D1">
        <w:trPr>
          <w:cantSplit/>
          <w:trHeight w:hRule="exact" w:val="719"/>
          <w:jc w:val="center"/>
        </w:trPr>
        <w:tc>
          <w:tcPr>
            <w:tcW w:w="7384" w:type="dxa"/>
          </w:tcPr>
          <w:p w:rsidR="00826025" w:rsidRPr="00B9271A" w:rsidRDefault="00826025" w:rsidP="00177C50">
            <w:pPr>
              <w:bidi/>
              <w:spacing w:line="360" w:lineRule="auto"/>
              <w:rPr>
                <w:rFonts w:cs="David"/>
                <w:sz w:val="24"/>
                <w:szCs w:val="24"/>
                <w:rtl/>
              </w:rPr>
            </w:pPr>
            <w:r w:rsidRPr="00B9271A">
              <w:rPr>
                <w:rFonts w:cs="David"/>
                <w:sz w:val="24"/>
                <w:szCs w:val="24"/>
                <w:rtl/>
              </w:rPr>
              <w:t>וודא פעולה תקינה של מערכת התאורה וגופי התאורה</w:t>
            </w:r>
            <w:r w:rsidRPr="00B9271A">
              <w:rPr>
                <w:rFonts w:cs="David" w:hint="cs"/>
                <w:sz w:val="24"/>
                <w:szCs w:val="24"/>
                <w:rtl/>
              </w:rPr>
              <w:t xml:space="preserve"> </w:t>
            </w:r>
            <w:r w:rsidRPr="00B9271A">
              <w:rPr>
                <w:rFonts w:cs="David"/>
                <w:sz w:val="24"/>
                <w:szCs w:val="24"/>
                <w:rtl/>
              </w:rPr>
              <w:t>החלף גופים, חלקים ונורות כנדרש.</w:t>
            </w:r>
            <w:r w:rsidRPr="00B9271A">
              <w:rPr>
                <w:rFonts w:cs="David" w:hint="cs"/>
                <w:sz w:val="24"/>
                <w:szCs w:val="24"/>
                <w:rtl/>
              </w:rPr>
              <w:t xml:space="preserve"> </w:t>
            </w:r>
            <w:r w:rsidRPr="00B9271A">
              <w:rPr>
                <w:rFonts w:cs="David"/>
                <w:sz w:val="24"/>
                <w:szCs w:val="24"/>
                <w:rtl/>
              </w:rPr>
              <w:t>השתמש לפי הצורך באמצעי הרמה מתאימים.</w:t>
            </w:r>
          </w:p>
        </w:tc>
        <w:tc>
          <w:tcPr>
            <w:tcW w:w="850" w:type="dxa"/>
          </w:tcPr>
          <w:p w:rsidR="00826025" w:rsidRPr="00B9271A" w:rsidRDefault="00826025" w:rsidP="00177C50">
            <w:pPr>
              <w:bidi/>
              <w:spacing w:line="360" w:lineRule="auto"/>
              <w:jc w:val="center"/>
              <w:rPr>
                <w:rFonts w:cs="David"/>
                <w:sz w:val="24"/>
                <w:szCs w:val="24"/>
                <w:rtl/>
              </w:rPr>
            </w:pPr>
            <w:r w:rsidRPr="00B9271A">
              <w:rPr>
                <w:rFonts w:cs="David" w:hint="cs"/>
                <w:sz w:val="24"/>
                <w:szCs w:val="24"/>
                <w:rtl/>
              </w:rPr>
              <w:t>פ</w:t>
            </w:r>
          </w:p>
        </w:tc>
        <w:tc>
          <w:tcPr>
            <w:tcW w:w="709" w:type="dxa"/>
            <w:vMerge/>
          </w:tcPr>
          <w:p w:rsidR="00826025" w:rsidRPr="00B9271A" w:rsidRDefault="00826025" w:rsidP="00177C50">
            <w:pPr>
              <w:bidi/>
              <w:spacing w:line="360" w:lineRule="auto"/>
              <w:jc w:val="center"/>
              <w:rPr>
                <w:rFonts w:cs="David"/>
                <w:color w:val="000000"/>
                <w:sz w:val="24"/>
                <w:szCs w:val="24"/>
                <w:rtl/>
              </w:rPr>
            </w:pPr>
          </w:p>
        </w:tc>
        <w:tc>
          <w:tcPr>
            <w:tcW w:w="816" w:type="dxa"/>
          </w:tcPr>
          <w:p w:rsidR="00826025" w:rsidRPr="00B9271A" w:rsidRDefault="00826025" w:rsidP="00392CCF">
            <w:pPr>
              <w:pStyle w:val="afc"/>
              <w:numPr>
                <w:ilvl w:val="0"/>
                <w:numId w:val="69"/>
              </w:numPr>
              <w:bidi/>
              <w:spacing w:line="360" w:lineRule="auto"/>
              <w:jc w:val="center"/>
              <w:rPr>
                <w:rFonts w:cs="David"/>
                <w:sz w:val="24"/>
                <w:szCs w:val="24"/>
                <w:rtl/>
              </w:rPr>
            </w:pPr>
          </w:p>
        </w:tc>
      </w:tr>
      <w:tr w:rsidR="00826025" w:rsidRPr="00B9271A" w:rsidTr="00FC14D1">
        <w:trPr>
          <w:cantSplit/>
          <w:trHeight w:hRule="exact" w:val="315"/>
          <w:jc w:val="center"/>
        </w:trPr>
        <w:tc>
          <w:tcPr>
            <w:tcW w:w="7384" w:type="dxa"/>
          </w:tcPr>
          <w:p w:rsidR="00826025" w:rsidRPr="00B9271A" w:rsidRDefault="00826025" w:rsidP="00177C50">
            <w:pPr>
              <w:bidi/>
              <w:spacing w:line="360" w:lineRule="auto"/>
              <w:rPr>
                <w:rFonts w:cs="David"/>
                <w:sz w:val="24"/>
                <w:szCs w:val="24"/>
                <w:rtl/>
              </w:rPr>
            </w:pPr>
            <w:r w:rsidRPr="00B9271A">
              <w:rPr>
                <w:rFonts w:cs="David"/>
                <w:sz w:val="24"/>
                <w:szCs w:val="24"/>
                <w:rtl/>
              </w:rPr>
              <w:t>נקה גופי תאורה במטלית לחה בהתאם לצורך.</w:t>
            </w:r>
          </w:p>
        </w:tc>
        <w:tc>
          <w:tcPr>
            <w:tcW w:w="850" w:type="dxa"/>
          </w:tcPr>
          <w:p w:rsidR="00826025" w:rsidRPr="00B9271A" w:rsidRDefault="00826025" w:rsidP="00177C50">
            <w:pPr>
              <w:bidi/>
              <w:spacing w:line="360" w:lineRule="auto"/>
              <w:jc w:val="center"/>
              <w:rPr>
                <w:rFonts w:cs="David"/>
                <w:sz w:val="24"/>
                <w:szCs w:val="24"/>
                <w:rtl/>
              </w:rPr>
            </w:pPr>
            <w:r w:rsidRPr="00B9271A">
              <w:rPr>
                <w:rFonts w:cs="David" w:hint="cs"/>
                <w:sz w:val="24"/>
                <w:szCs w:val="24"/>
                <w:rtl/>
              </w:rPr>
              <w:t>ס</w:t>
            </w:r>
          </w:p>
        </w:tc>
        <w:tc>
          <w:tcPr>
            <w:tcW w:w="709" w:type="dxa"/>
            <w:vMerge/>
          </w:tcPr>
          <w:p w:rsidR="00826025" w:rsidRPr="00B9271A" w:rsidRDefault="00826025" w:rsidP="00177C50">
            <w:pPr>
              <w:bidi/>
              <w:spacing w:line="360" w:lineRule="auto"/>
              <w:jc w:val="center"/>
              <w:rPr>
                <w:rFonts w:cs="David"/>
                <w:color w:val="000000"/>
                <w:sz w:val="24"/>
                <w:szCs w:val="24"/>
                <w:rtl/>
              </w:rPr>
            </w:pPr>
          </w:p>
        </w:tc>
        <w:tc>
          <w:tcPr>
            <w:tcW w:w="816" w:type="dxa"/>
          </w:tcPr>
          <w:p w:rsidR="00826025" w:rsidRPr="00B9271A" w:rsidRDefault="00826025" w:rsidP="00392CCF">
            <w:pPr>
              <w:pStyle w:val="afc"/>
              <w:numPr>
                <w:ilvl w:val="0"/>
                <w:numId w:val="69"/>
              </w:numPr>
              <w:bidi/>
              <w:spacing w:line="360" w:lineRule="auto"/>
              <w:jc w:val="center"/>
              <w:rPr>
                <w:rFonts w:cs="David"/>
                <w:sz w:val="24"/>
                <w:szCs w:val="24"/>
                <w:rtl/>
              </w:rPr>
            </w:pPr>
          </w:p>
        </w:tc>
      </w:tr>
    </w:tbl>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tbl>
      <w:tblPr>
        <w:tblW w:w="975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7384"/>
        <w:gridCol w:w="850"/>
        <w:gridCol w:w="709"/>
        <w:gridCol w:w="816"/>
      </w:tblGrid>
      <w:tr w:rsidR="00826025" w:rsidRPr="00B9271A" w:rsidTr="00FC14D1">
        <w:trPr>
          <w:cantSplit/>
          <w:trHeight w:hRule="exact" w:val="320"/>
          <w:jc w:val="center"/>
        </w:trPr>
        <w:tc>
          <w:tcPr>
            <w:tcW w:w="7384" w:type="dxa"/>
          </w:tcPr>
          <w:p w:rsidR="00826025" w:rsidRPr="00B9271A" w:rsidRDefault="00826025" w:rsidP="00177C50">
            <w:pPr>
              <w:bidi/>
              <w:spacing w:line="360" w:lineRule="auto"/>
              <w:jc w:val="center"/>
              <w:rPr>
                <w:rFonts w:cs="David"/>
                <w:sz w:val="28"/>
                <w:szCs w:val="28"/>
                <w:rtl/>
              </w:rPr>
            </w:pPr>
            <w:r w:rsidRPr="00B9271A">
              <w:rPr>
                <w:rFonts w:cs="David" w:hint="cs"/>
                <w:b/>
                <w:bCs/>
                <w:sz w:val="28"/>
                <w:szCs w:val="28"/>
                <w:rtl/>
              </w:rPr>
              <w:t>דף טיפולים</w:t>
            </w:r>
          </w:p>
        </w:tc>
        <w:tc>
          <w:tcPr>
            <w:tcW w:w="850" w:type="dxa"/>
            <w:vMerge w:val="restart"/>
            <w:vAlign w:val="center"/>
          </w:tcPr>
          <w:p w:rsidR="00826025" w:rsidRPr="00B9271A" w:rsidRDefault="00826025" w:rsidP="00177C50">
            <w:pPr>
              <w:bidi/>
              <w:spacing w:line="360" w:lineRule="auto"/>
              <w:jc w:val="center"/>
              <w:rPr>
                <w:rFonts w:cs="David"/>
                <w:b/>
                <w:bCs/>
                <w:sz w:val="24"/>
                <w:szCs w:val="24"/>
                <w:rtl/>
              </w:rPr>
            </w:pPr>
            <w:r w:rsidRPr="00B9271A">
              <w:rPr>
                <w:rFonts w:cs="David" w:hint="cs"/>
                <w:b/>
                <w:bCs/>
                <w:sz w:val="24"/>
                <w:szCs w:val="24"/>
                <w:rtl/>
              </w:rPr>
              <w:t>מצב</w:t>
            </w:r>
          </w:p>
          <w:p w:rsidR="00826025" w:rsidRPr="00B9271A" w:rsidRDefault="00826025" w:rsidP="00177C50">
            <w:pPr>
              <w:bidi/>
              <w:spacing w:line="360" w:lineRule="auto"/>
              <w:jc w:val="center"/>
              <w:rPr>
                <w:rFonts w:cs="David"/>
                <w:b/>
                <w:bCs/>
                <w:sz w:val="24"/>
                <w:szCs w:val="24"/>
                <w:rtl/>
              </w:rPr>
            </w:pPr>
            <w:r w:rsidRPr="00B9271A">
              <w:rPr>
                <w:rFonts w:cs="David" w:hint="cs"/>
                <w:b/>
                <w:bCs/>
                <w:sz w:val="24"/>
                <w:szCs w:val="24"/>
                <w:rtl/>
              </w:rPr>
              <w:t>ציוד</w:t>
            </w:r>
          </w:p>
        </w:tc>
        <w:tc>
          <w:tcPr>
            <w:tcW w:w="709" w:type="dxa"/>
            <w:vMerge w:val="restart"/>
            <w:vAlign w:val="center"/>
          </w:tcPr>
          <w:p w:rsidR="00826025" w:rsidRPr="00B9271A" w:rsidRDefault="00826025" w:rsidP="00177C50">
            <w:pPr>
              <w:bidi/>
              <w:spacing w:line="360" w:lineRule="auto"/>
              <w:jc w:val="center"/>
              <w:rPr>
                <w:rFonts w:cs="David"/>
                <w:b/>
                <w:bCs/>
                <w:sz w:val="24"/>
                <w:szCs w:val="24"/>
                <w:rtl/>
              </w:rPr>
            </w:pPr>
            <w:r w:rsidRPr="00B9271A">
              <w:rPr>
                <w:rFonts w:cs="David" w:hint="cs"/>
                <w:b/>
                <w:bCs/>
                <w:sz w:val="24"/>
                <w:szCs w:val="24"/>
                <w:rtl/>
              </w:rPr>
              <w:t>תד'</w:t>
            </w:r>
          </w:p>
        </w:tc>
        <w:tc>
          <w:tcPr>
            <w:tcW w:w="816" w:type="dxa"/>
            <w:vMerge w:val="restart"/>
            <w:vAlign w:val="center"/>
          </w:tcPr>
          <w:p w:rsidR="00826025" w:rsidRPr="00B9271A" w:rsidRDefault="00826025" w:rsidP="00177C50">
            <w:pPr>
              <w:bidi/>
              <w:spacing w:line="360" w:lineRule="auto"/>
              <w:jc w:val="center"/>
              <w:rPr>
                <w:rFonts w:cs="David"/>
                <w:b/>
                <w:bCs/>
                <w:sz w:val="24"/>
                <w:szCs w:val="24"/>
                <w:rtl/>
              </w:rPr>
            </w:pPr>
            <w:r w:rsidRPr="00B9271A">
              <w:rPr>
                <w:rFonts w:cs="David"/>
                <w:b/>
                <w:bCs/>
                <w:sz w:val="24"/>
                <w:szCs w:val="24"/>
                <w:rtl/>
              </w:rPr>
              <w:t>מ</w:t>
            </w:r>
            <w:r w:rsidRPr="00B9271A">
              <w:rPr>
                <w:rFonts w:cs="David" w:hint="cs"/>
                <w:b/>
                <w:bCs/>
                <w:sz w:val="24"/>
                <w:szCs w:val="24"/>
                <w:rtl/>
              </w:rPr>
              <w:t>ס'</w:t>
            </w:r>
          </w:p>
        </w:tc>
      </w:tr>
      <w:tr w:rsidR="00826025" w:rsidRPr="00B9271A" w:rsidTr="00FC14D1">
        <w:trPr>
          <w:cantSplit/>
          <w:trHeight w:hRule="exact" w:val="320"/>
          <w:jc w:val="center"/>
        </w:trPr>
        <w:tc>
          <w:tcPr>
            <w:tcW w:w="7384" w:type="dxa"/>
          </w:tcPr>
          <w:p w:rsidR="00826025" w:rsidRPr="00B9271A" w:rsidRDefault="00826025" w:rsidP="00177C50">
            <w:pPr>
              <w:bidi/>
              <w:spacing w:line="360" w:lineRule="auto"/>
              <w:jc w:val="center"/>
              <w:outlineLvl w:val="0"/>
              <w:rPr>
                <w:rFonts w:cs="David"/>
                <w:b/>
                <w:bCs/>
                <w:sz w:val="28"/>
                <w:szCs w:val="28"/>
                <w:rtl/>
              </w:rPr>
            </w:pPr>
            <w:bookmarkStart w:id="445" w:name="_Toc501876994"/>
            <w:bookmarkStart w:id="446" w:name="_Toc503179624"/>
            <w:bookmarkStart w:id="447" w:name="_Toc509918820"/>
            <w:r w:rsidRPr="00B9271A">
              <w:rPr>
                <w:rFonts w:cs="David" w:hint="cs"/>
                <w:b/>
                <w:bCs/>
                <w:sz w:val="28"/>
                <w:szCs w:val="28"/>
                <w:rtl/>
              </w:rPr>
              <w:t>מערכת תאורה חירום</w:t>
            </w:r>
            <w:bookmarkEnd w:id="445"/>
            <w:bookmarkEnd w:id="446"/>
            <w:bookmarkEnd w:id="447"/>
          </w:p>
        </w:tc>
        <w:tc>
          <w:tcPr>
            <w:tcW w:w="850" w:type="dxa"/>
            <w:vMerge/>
          </w:tcPr>
          <w:p w:rsidR="00826025" w:rsidRPr="00B9271A" w:rsidRDefault="00826025" w:rsidP="00177C50">
            <w:pPr>
              <w:bidi/>
              <w:spacing w:line="360" w:lineRule="auto"/>
              <w:jc w:val="center"/>
              <w:rPr>
                <w:rFonts w:cs="David"/>
                <w:sz w:val="24"/>
                <w:szCs w:val="24"/>
                <w:rtl/>
              </w:rPr>
            </w:pPr>
          </w:p>
        </w:tc>
        <w:tc>
          <w:tcPr>
            <w:tcW w:w="709" w:type="dxa"/>
            <w:vMerge/>
          </w:tcPr>
          <w:p w:rsidR="00826025" w:rsidRPr="00B9271A" w:rsidRDefault="00826025" w:rsidP="00177C50">
            <w:pPr>
              <w:bidi/>
              <w:spacing w:line="360" w:lineRule="auto"/>
              <w:jc w:val="center"/>
              <w:rPr>
                <w:rFonts w:cs="David"/>
                <w:sz w:val="24"/>
                <w:szCs w:val="24"/>
                <w:rtl/>
              </w:rPr>
            </w:pPr>
          </w:p>
        </w:tc>
        <w:tc>
          <w:tcPr>
            <w:tcW w:w="816" w:type="dxa"/>
            <w:vMerge/>
          </w:tcPr>
          <w:p w:rsidR="00826025" w:rsidRPr="00B9271A" w:rsidRDefault="00826025" w:rsidP="00177C50">
            <w:pPr>
              <w:bidi/>
              <w:spacing w:line="360" w:lineRule="auto"/>
              <w:jc w:val="center"/>
              <w:rPr>
                <w:rFonts w:cs="David"/>
                <w:sz w:val="24"/>
                <w:szCs w:val="24"/>
                <w:rtl/>
              </w:rPr>
            </w:pPr>
          </w:p>
        </w:tc>
      </w:tr>
      <w:tr w:rsidR="00826025" w:rsidRPr="00B9271A" w:rsidTr="00FC14D1">
        <w:trPr>
          <w:cantSplit/>
          <w:trHeight w:hRule="exact" w:val="680"/>
          <w:jc w:val="center"/>
        </w:trPr>
        <w:tc>
          <w:tcPr>
            <w:tcW w:w="7384" w:type="dxa"/>
          </w:tcPr>
          <w:p w:rsidR="00826025" w:rsidRPr="00B9271A" w:rsidRDefault="00826025" w:rsidP="00177C50">
            <w:pPr>
              <w:bidi/>
              <w:spacing w:line="360" w:lineRule="auto"/>
              <w:jc w:val="center"/>
              <w:rPr>
                <w:rFonts w:cs="David"/>
                <w:sz w:val="24"/>
                <w:szCs w:val="24"/>
                <w:rtl/>
              </w:rPr>
            </w:pPr>
            <w:r w:rsidRPr="00B9271A">
              <w:rPr>
                <w:rFonts w:cs="David"/>
                <w:b/>
                <w:bCs/>
                <w:sz w:val="24"/>
                <w:szCs w:val="24"/>
                <w:u w:val="single"/>
                <w:rtl/>
              </w:rPr>
              <w:t>הוראות  לבצוע</w:t>
            </w:r>
          </w:p>
        </w:tc>
        <w:tc>
          <w:tcPr>
            <w:tcW w:w="850" w:type="dxa"/>
            <w:vMerge/>
          </w:tcPr>
          <w:p w:rsidR="00826025" w:rsidRPr="00B9271A" w:rsidRDefault="00826025" w:rsidP="00177C50">
            <w:pPr>
              <w:bidi/>
              <w:spacing w:line="360" w:lineRule="auto"/>
              <w:jc w:val="center"/>
              <w:rPr>
                <w:rFonts w:cs="David"/>
                <w:sz w:val="24"/>
                <w:szCs w:val="24"/>
                <w:rtl/>
              </w:rPr>
            </w:pPr>
          </w:p>
        </w:tc>
        <w:tc>
          <w:tcPr>
            <w:tcW w:w="709" w:type="dxa"/>
            <w:vMerge/>
          </w:tcPr>
          <w:p w:rsidR="00826025" w:rsidRPr="00B9271A" w:rsidRDefault="00826025" w:rsidP="00177C50">
            <w:pPr>
              <w:bidi/>
              <w:spacing w:line="360" w:lineRule="auto"/>
              <w:jc w:val="center"/>
              <w:rPr>
                <w:rFonts w:cs="David"/>
                <w:sz w:val="24"/>
                <w:szCs w:val="24"/>
                <w:rtl/>
              </w:rPr>
            </w:pPr>
          </w:p>
        </w:tc>
        <w:tc>
          <w:tcPr>
            <w:tcW w:w="816" w:type="dxa"/>
            <w:vMerge/>
          </w:tcPr>
          <w:p w:rsidR="00826025" w:rsidRPr="00B9271A" w:rsidRDefault="00826025" w:rsidP="00177C50">
            <w:pPr>
              <w:bidi/>
              <w:spacing w:line="360" w:lineRule="auto"/>
              <w:jc w:val="center"/>
              <w:rPr>
                <w:rFonts w:cs="David"/>
                <w:sz w:val="24"/>
                <w:szCs w:val="24"/>
                <w:rtl/>
              </w:rPr>
            </w:pPr>
          </w:p>
        </w:tc>
      </w:tr>
      <w:tr w:rsidR="00826025" w:rsidRPr="00B9271A" w:rsidTr="00FC14D1">
        <w:trPr>
          <w:cantSplit/>
          <w:trHeight w:hRule="exact" w:val="315"/>
          <w:jc w:val="center"/>
        </w:trPr>
        <w:tc>
          <w:tcPr>
            <w:tcW w:w="7384" w:type="dxa"/>
          </w:tcPr>
          <w:p w:rsidR="00826025" w:rsidRPr="00B9271A" w:rsidRDefault="00826025" w:rsidP="00177C50">
            <w:pPr>
              <w:bidi/>
              <w:spacing w:line="360" w:lineRule="auto"/>
              <w:rPr>
                <w:rFonts w:cs="David"/>
                <w:sz w:val="24"/>
                <w:szCs w:val="24"/>
                <w:rtl/>
              </w:rPr>
            </w:pPr>
            <w:r w:rsidRPr="00B9271A">
              <w:rPr>
                <w:rFonts w:cs="David"/>
                <w:sz w:val="24"/>
                <w:szCs w:val="24"/>
                <w:rtl/>
              </w:rPr>
              <w:t>בדוק קיבוע מנורת החירום לקיר או לתקרה.</w:t>
            </w:r>
          </w:p>
        </w:tc>
        <w:tc>
          <w:tcPr>
            <w:tcW w:w="850" w:type="dxa"/>
          </w:tcPr>
          <w:p w:rsidR="00826025" w:rsidRPr="00B9271A" w:rsidRDefault="00826025" w:rsidP="00177C50">
            <w:pPr>
              <w:bidi/>
              <w:spacing w:line="360" w:lineRule="auto"/>
              <w:jc w:val="center"/>
              <w:rPr>
                <w:rFonts w:cs="David"/>
                <w:sz w:val="24"/>
                <w:szCs w:val="24"/>
                <w:rtl/>
              </w:rPr>
            </w:pPr>
            <w:r w:rsidRPr="00B9271A">
              <w:rPr>
                <w:rFonts w:cs="David" w:hint="cs"/>
                <w:sz w:val="24"/>
                <w:szCs w:val="24"/>
                <w:rtl/>
              </w:rPr>
              <w:t>ס</w:t>
            </w:r>
          </w:p>
        </w:tc>
        <w:tc>
          <w:tcPr>
            <w:tcW w:w="709" w:type="dxa"/>
            <w:vMerge w:val="restart"/>
          </w:tcPr>
          <w:p w:rsidR="00826025" w:rsidRPr="00B9271A" w:rsidRDefault="00826025" w:rsidP="00177C50">
            <w:pPr>
              <w:bidi/>
              <w:spacing w:line="360" w:lineRule="auto"/>
              <w:jc w:val="center"/>
              <w:rPr>
                <w:rFonts w:cs="David"/>
                <w:color w:val="000000"/>
                <w:sz w:val="24"/>
                <w:szCs w:val="24"/>
                <w:rtl/>
              </w:rPr>
            </w:pPr>
            <w:r w:rsidRPr="00B9271A">
              <w:rPr>
                <w:rFonts w:cs="David" w:hint="cs"/>
                <w:color w:val="000000"/>
                <w:sz w:val="24"/>
                <w:szCs w:val="24"/>
                <w:rtl/>
              </w:rPr>
              <w:t>מ</w:t>
            </w:r>
          </w:p>
        </w:tc>
        <w:tc>
          <w:tcPr>
            <w:tcW w:w="816" w:type="dxa"/>
          </w:tcPr>
          <w:p w:rsidR="00826025" w:rsidRPr="00B9271A" w:rsidRDefault="00826025" w:rsidP="00392CCF">
            <w:pPr>
              <w:pStyle w:val="afc"/>
              <w:numPr>
                <w:ilvl w:val="0"/>
                <w:numId w:val="70"/>
              </w:numPr>
              <w:bidi/>
              <w:spacing w:line="360" w:lineRule="auto"/>
              <w:jc w:val="center"/>
              <w:rPr>
                <w:rFonts w:cs="David"/>
                <w:sz w:val="24"/>
                <w:szCs w:val="24"/>
                <w:rtl/>
              </w:rPr>
            </w:pPr>
          </w:p>
        </w:tc>
      </w:tr>
      <w:tr w:rsidR="00826025" w:rsidRPr="00B9271A" w:rsidTr="00FC14D1">
        <w:trPr>
          <w:cantSplit/>
          <w:trHeight w:hRule="exact" w:val="315"/>
          <w:jc w:val="center"/>
        </w:trPr>
        <w:tc>
          <w:tcPr>
            <w:tcW w:w="7384" w:type="dxa"/>
          </w:tcPr>
          <w:p w:rsidR="00826025" w:rsidRPr="00B9271A" w:rsidRDefault="00826025" w:rsidP="00177C50">
            <w:pPr>
              <w:bidi/>
              <w:spacing w:line="360" w:lineRule="auto"/>
              <w:rPr>
                <w:rFonts w:cs="David"/>
                <w:sz w:val="24"/>
                <w:szCs w:val="24"/>
                <w:rtl/>
              </w:rPr>
            </w:pPr>
            <w:r w:rsidRPr="00B9271A">
              <w:rPr>
                <w:rFonts w:cs="David"/>
                <w:sz w:val="24"/>
                <w:szCs w:val="24"/>
                <w:rtl/>
              </w:rPr>
              <w:t>בדוק פעולת מנורת החירום ע"י לחיצת הכפתור והדלקת הנורה.</w:t>
            </w:r>
          </w:p>
        </w:tc>
        <w:tc>
          <w:tcPr>
            <w:tcW w:w="850" w:type="dxa"/>
          </w:tcPr>
          <w:p w:rsidR="00826025" w:rsidRPr="00B9271A" w:rsidRDefault="00826025" w:rsidP="00177C50">
            <w:pPr>
              <w:bidi/>
              <w:spacing w:line="360" w:lineRule="auto"/>
              <w:jc w:val="center"/>
              <w:rPr>
                <w:rFonts w:cs="David"/>
                <w:sz w:val="24"/>
                <w:szCs w:val="24"/>
                <w:rtl/>
              </w:rPr>
            </w:pPr>
            <w:r w:rsidRPr="00B9271A">
              <w:rPr>
                <w:rFonts w:cs="David" w:hint="cs"/>
                <w:sz w:val="24"/>
                <w:szCs w:val="24"/>
                <w:rtl/>
              </w:rPr>
              <w:t>פ</w:t>
            </w:r>
          </w:p>
        </w:tc>
        <w:tc>
          <w:tcPr>
            <w:tcW w:w="709" w:type="dxa"/>
            <w:vMerge/>
          </w:tcPr>
          <w:p w:rsidR="00826025" w:rsidRPr="00B9271A" w:rsidRDefault="00826025" w:rsidP="00177C50">
            <w:pPr>
              <w:bidi/>
              <w:spacing w:line="360" w:lineRule="auto"/>
              <w:jc w:val="center"/>
              <w:rPr>
                <w:rFonts w:cs="David"/>
                <w:color w:val="000000"/>
                <w:sz w:val="24"/>
                <w:szCs w:val="24"/>
                <w:rtl/>
              </w:rPr>
            </w:pPr>
          </w:p>
        </w:tc>
        <w:tc>
          <w:tcPr>
            <w:tcW w:w="816" w:type="dxa"/>
          </w:tcPr>
          <w:p w:rsidR="00826025" w:rsidRPr="00B9271A" w:rsidRDefault="00826025" w:rsidP="00392CCF">
            <w:pPr>
              <w:pStyle w:val="afc"/>
              <w:numPr>
                <w:ilvl w:val="0"/>
                <w:numId w:val="70"/>
              </w:numPr>
              <w:bidi/>
              <w:spacing w:line="360" w:lineRule="auto"/>
              <w:jc w:val="center"/>
              <w:rPr>
                <w:rFonts w:cs="David"/>
                <w:sz w:val="24"/>
                <w:szCs w:val="24"/>
                <w:rtl/>
              </w:rPr>
            </w:pPr>
          </w:p>
        </w:tc>
      </w:tr>
      <w:tr w:rsidR="00826025" w:rsidRPr="00B9271A" w:rsidTr="00FC14D1">
        <w:trPr>
          <w:cantSplit/>
          <w:trHeight w:hRule="exact" w:val="315"/>
          <w:jc w:val="center"/>
        </w:trPr>
        <w:tc>
          <w:tcPr>
            <w:tcW w:w="7384" w:type="dxa"/>
          </w:tcPr>
          <w:p w:rsidR="00826025" w:rsidRPr="00B9271A" w:rsidRDefault="00826025" w:rsidP="00177C50">
            <w:pPr>
              <w:bidi/>
              <w:spacing w:line="360" w:lineRule="auto"/>
              <w:rPr>
                <w:rFonts w:cs="David"/>
                <w:sz w:val="24"/>
                <w:szCs w:val="24"/>
                <w:rtl/>
              </w:rPr>
            </w:pPr>
            <w:r w:rsidRPr="00B9271A">
              <w:rPr>
                <w:rFonts w:cs="David"/>
                <w:sz w:val="24"/>
                <w:szCs w:val="24"/>
                <w:rtl/>
              </w:rPr>
              <w:t>נקה את גוף המנורה באמצעות מטלית יבשה.</w:t>
            </w:r>
          </w:p>
        </w:tc>
        <w:tc>
          <w:tcPr>
            <w:tcW w:w="850" w:type="dxa"/>
          </w:tcPr>
          <w:p w:rsidR="00826025" w:rsidRPr="00B9271A" w:rsidRDefault="00826025" w:rsidP="00177C50">
            <w:pPr>
              <w:bidi/>
              <w:spacing w:line="360" w:lineRule="auto"/>
              <w:jc w:val="center"/>
              <w:rPr>
                <w:rFonts w:cs="David"/>
                <w:sz w:val="24"/>
                <w:szCs w:val="24"/>
                <w:rtl/>
              </w:rPr>
            </w:pPr>
            <w:r w:rsidRPr="00B9271A">
              <w:rPr>
                <w:rFonts w:cs="David" w:hint="cs"/>
                <w:sz w:val="24"/>
                <w:szCs w:val="24"/>
                <w:rtl/>
              </w:rPr>
              <w:t>ס</w:t>
            </w:r>
          </w:p>
        </w:tc>
        <w:tc>
          <w:tcPr>
            <w:tcW w:w="709" w:type="dxa"/>
            <w:vMerge/>
          </w:tcPr>
          <w:p w:rsidR="00826025" w:rsidRPr="00B9271A" w:rsidRDefault="00826025" w:rsidP="00177C50">
            <w:pPr>
              <w:bidi/>
              <w:spacing w:line="360" w:lineRule="auto"/>
              <w:jc w:val="center"/>
              <w:rPr>
                <w:rFonts w:cs="David"/>
                <w:color w:val="000000"/>
                <w:sz w:val="24"/>
                <w:szCs w:val="24"/>
                <w:rtl/>
              </w:rPr>
            </w:pPr>
          </w:p>
        </w:tc>
        <w:tc>
          <w:tcPr>
            <w:tcW w:w="816" w:type="dxa"/>
          </w:tcPr>
          <w:p w:rsidR="00826025" w:rsidRPr="00B9271A" w:rsidRDefault="00826025" w:rsidP="00392CCF">
            <w:pPr>
              <w:pStyle w:val="afc"/>
              <w:numPr>
                <w:ilvl w:val="0"/>
                <w:numId w:val="70"/>
              </w:numPr>
              <w:bidi/>
              <w:spacing w:line="360" w:lineRule="auto"/>
              <w:jc w:val="center"/>
              <w:rPr>
                <w:rFonts w:cs="David"/>
                <w:sz w:val="24"/>
                <w:szCs w:val="24"/>
                <w:rtl/>
              </w:rPr>
            </w:pPr>
          </w:p>
        </w:tc>
      </w:tr>
      <w:tr w:rsidR="00826025" w:rsidRPr="00B9271A" w:rsidTr="00FC14D1">
        <w:trPr>
          <w:cantSplit/>
          <w:trHeight w:hRule="exact" w:val="736"/>
          <w:jc w:val="center"/>
        </w:trPr>
        <w:tc>
          <w:tcPr>
            <w:tcW w:w="7384" w:type="dxa"/>
          </w:tcPr>
          <w:p w:rsidR="00826025" w:rsidRPr="00B9271A" w:rsidRDefault="00826025" w:rsidP="00177C50">
            <w:pPr>
              <w:bidi/>
              <w:spacing w:line="360" w:lineRule="auto"/>
              <w:rPr>
                <w:rFonts w:cs="David"/>
                <w:sz w:val="24"/>
                <w:szCs w:val="24"/>
                <w:rtl/>
              </w:rPr>
            </w:pPr>
            <w:r w:rsidRPr="00B9271A">
              <w:rPr>
                <w:rFonts w:cs="David"/>
                <w:sz w:val="24"/>
                <w:szCs w:val="24"/>
                <w:rtl/>
              </w:rPr>
              <w:t>בדוק את מנורות החירום בקומות, במידה והמנורה לא תקינה</w:t>
            </w:r>
            <w:r w:rsidRPr="00B9271A">
              <w:rPr>
                <w:rFonts w:cs="David" w:hint="cs"/>
                <w:sz w:val="24"/>
                <w:szCs w:val="24"/>
                <w:rtl/>
              </w:rPr>
              <w:t xml:space="preserve"> </w:t>
            </w:r>
            <w:r w:rsidRPr="00B9271A">
              <w:rPr>
                <w:rFonts w:cs="David"/>
                <w:sz w:val="24"/>
                <w:szCs w:val="24"/>
                <w:rtl/>
              </w:rPr>
              <w:t>ציין בהערות הכין מיקומה.</w:t>
            </w:r>
          </w:p>
        </w:tc>
        <w:tc>
          <w:tcPr>
            <w:tcW w:w="850" w:type="dxa"/>
          </w:tcPr>
          <w:p w:rsidR="00826025" w:rsidRPr="00B9271A" w:rsidRDefault="00826025" w:rsidP="00177C50">
            <w:pPr>
              <w:bidi/>
              <w:spacing w:line="360" w:lineRule="auto"/>
              <w:jc w:val="center"/>
              <w:rPr>
                <w:rFonts w:cs="David"/>
                <w:sz w:val="24"/>
                <w:szCs w:val="24"/>
                <w:rtl/>
              </w:rPr>
            </w:pPr>
            <w:r w:rsidRPr="00B9271A">
              <w:rPr>
                <w:rFonts w:cs="David" w:hint="cs"/>
                <w:sz w:val="24"/>
                <w:szCs w:val="24"/>
                <w:rtl/>
              </w:rPr>
              <w:t>ס</w:t>
            </w:r>
          </w:p>
        </w:tc>
        <w:tc>
          <w:tcPr>
            <w:tcW w:w="709" w:type="dxa"/>
            <w:vMerge/>
          </w:tcPr>
          <w:p w:rsidR="00826025" w:rsidRPr="00B9271A" w:rsidRDefault="00826025" w:rsidP="00177C50">
            <w:pPr>
              <w:bidi/>
              <w:spacing w:line="360" w:lineRule="auto"/>
              <w:jc w:val="center"/>
              <w:rPr>
                <w:rFonts w:cs="David"/>
                <w:color w:val="000000"/>
                <w:sz w:val="24"/>
                <w:szCs w:val="24"/>
                <w:rtl/>
              </w:rPr>
            </w:pPr>
          </w:p>
        </w:tc>
        <w:tc>
          <w:tcPr>
            <w:tcW w:w="816" w:type="dxa"/>
          </w:tcPr>
          <w:p w:rsidR="00826025" w:rsidRPr="00B9271A" w:rsidRDefault="00826025" w:rsidP="00392CCF">
            <w:pPr>
              <w:pStyle w:val="afc"/>
              <w:numPr>
                <w:ilvl w:val="0"/>
                <w:numId w:val="70"/>
              </w:numPr>
              <w:bidi/>
              <w:spacing w:line="360" w:lineRule="auto"/>
              <w:jc w:val="center"/>
              <w:rPr>
                <w:rFonts w:cs="David"/>
                <w:sz w:val="24"/>
                <w:szCs w:val="24"/>
                <w:rtl/>
              </w:rPr>
            </w:pPr>
          </w:p>
        </w:tc>
      </w:tr>
      <w:tr w:rsidR="00826025" w:rsidRPr="00B9271A" w:rsidTr="00FC14D1">
        <w:trPr>
          <w:cantSplit/>
          <w:trHeight w:hRule="exact" w:val="315"/>
          <w:jc w:val="center"/>
        </w:trPr>
        <w:tc>
          <w:tcPr>
            <w:tcW w:w="7384" w:type="dxa"/>
          </w:tcPr>
          <w:p w:rsidR="00826025" w:rsidRPr="00B9271A" w:rsidRDefault="00826025" w:rsidP="00177C50">
            <w:pPr>
              <w:bidi/>
              <w:spacing w:line="360" w:lineRule="auto"/>
              <w:rPr>
                <w:rFonts w:cs="David"/>
                <w:sz w:val="24"/>
                <w:szCs w:val="24"/>
                <w:rtl/>
              </w:rPr>
            </w:pPr>
            <w:r w:rsidRPr="00B9271A">
              <w:rPr>
                <w:rFonts w:cs="David" w:hint="cs"/>
                <w:sz w:val="24"/>
                <w:szCs w:val="24"/>
                <w:rtl/>
              </w:rPr>
              <w:t xml:space="preserve">בדוק תקינותם של כל גופי תאורת החירום והשלטים בעלי מתג </w:t>
            </w:r>
          </w:p>
        </w:tc>
        <w:tc>
          <w:tcPr>
            <w:tcW w:w="850" w:type="dxa"/>
          </w:tcPr>
          <w:p w:rsidR="00826025" w:rsidRPr="00B9271A" w:rsidRDefault="00826025" w:rsidP="00177C50">
            <w:pPr>
              <w:bidi/>
              <w:spacing w:line="360" w:lineRule="auto"/>
              <w:jc w:val="center"/>
              <w:rPr>
                <w:rFonts w:cs="David"/>
                <w:sz w:val="24"/>
                <w:szCs w:val="24"/>
                <w:rtl/>
              </w:rPr>
            </w:pPr>
            <w:r w:rsidRPr="00B9271A">
              <w:rPr>
                <w:rFonts w:cs="David" w:hint="cs"/>
                <w:sz w:val="24"/>
                <w:szCs w:val="24"/>
                <w:rtl/>
              </w:rPr>
              <w:t>ס</w:t>
            </w:r>
          </w:p>
        </w:tc>
        <w:tc>
          <w:tcPr>
            <w:tcW w:w="709" w:type="dxa"/>
            <w:vMerge/>
          </w:tcPr>
          <w:p w:rsidR="00826025" w:rsidRPr="00B9271A" w:rsidRDefault="00826025" w:rsidP="00177C50">
            <w:pPr>
              <w:bidi/>
              <w:spacing w:line="360" w:lineRule="auto"/>
              <w:jc w:val="center"/>
              <w:rPr>
                <w:rFonts w:cs="David"/>
                <w:color w:val="000000"/>
                <w:sz w:val="24"/>
                <w:szCs w:val="24"/>
                <w:rtl/>
              </w:rPr>
            </w:pPr>
          </w:p>
        </w:tc>
        <w:tc>
          <w:tcPr>
            <w:tcW w:w="816" w:type="dxa"/>
          </w:tcPr>
          <w:p w:rsidR="00826025" w:rsidRPr="00B9271A" w:rsidRDefault="00826025" w:rsidP="00392CCF">
            <w:pPr>
              <w:pStyle w:val="afc"/>
              <w:numPr>
                <w:ilvl w:val="0"/>
                <w:numId w:val="70"/>
              </w:numPr>
              <w:bidi/>
              <w:spacing w:line="360" w:lineRule="auto"/>
              <w:jc w:val="center"/>
              <w:rPr>
                <w:rFonts w:cs="David"/>
                <w:sz w:val="24"/>
                <w:szCs w:val="24"/>
                <w:rtl/>
              </w:rPr>
            </w:pPr>
          </w:p>
        </w:tc>
      </w:tr>
      <w:tr w:rsidR="00826025" w:rsidRPr="00B9271A" w:rsidTr="00FC14D1">
        <w:trPr>
          <w:cantSplit/>
          <w:trHeight w:hRule="exact" w:val="315"/>
          <w:jc w:val="center"/>
        </w:trPr>
        <w:tc>
          <w:tcPr>
            <w:tcW w:w="7384" w:type="dxa"/>
          </w:tcPr>
          <w:p w:rsidR="00826025" w:rsidRPr="00B9271A" w:rsidRDefault="00826025" w:rsidP="00177C50">
            <w:pPr>
              <w:bidi/>
              <w:spacing w:line="360" w:lineRule="auto"/>
              <w:rPr>
                <w:rFonts w:cs="David"/>
                <w:sz w:val="24"/>
                <w:szCs w:val="24"/>
                <w:rtl/>
              </w:rPr>
            </w:pPr>
            <w:r w:rsidRPr="00B9271A">
              <w:rPr>
                <w:rFonts w:cs="David" w:hint="cs"/>
                <w:sz w:val="24"/>
                <w:szCs w:val="24"/>
                <w:rtl/>
              </w:rPr>
              <w:t>(לחצן ביקורת) ע"י גורם שייקבע לבדיקה</w:t>
            </w:r>
          </w:p>
        </w:tc>
        <w:tc>
          <w:tcPr>
            <w:tcW w:w="850" w:type="dxa"/>
          </w:tcPr>
          <w:p w:rsidR="00826025" w:rsidRPr="00B9271A" w:rsidRDefault="00826025" w:rsidP="00177C50">
            <w:pPr>
              <w:bidi/>
              <w:spacing w:line="360" w:lineRule="auto"/>
              <w:jc w:val="center"/>
              <w:rPr>
                <w:rFonts w:cs="David"/>
                <w:sz w:val="24"/>
                <w:szCs w:val="24"/>
                <w:rtl/>
              </w:rPr>
            </w:pPr>
            <w:r w:rsidRPr="00B9271A">
              <w:rPr>
                <w:rFonts w:cs="David" w:hint="cs"/>
                <w:sz w:val="24"/>
                <w:szCs w:val="24"/>
                <w:rtl/>
              </w:rPr>
              <w:t>ס</w:t>
            </w:r>
          </w:p>
        </w:tc>
        <w:tc>
          <w:tcPr>
            <w:tcW w:w="709" w:type="dxa"/>
            <w:vMerge/>
          </w:tcPr>
          <w:p w:rsidR="00826025" w:rsidRPr="00B9271A" w:rsidRDefault="00826025" w:rsidP="00177C50">
            <w:pPr>
              <w:bidi/>
              <w:spacing w:line="360" w:lineRule="auto"/>
              <w:jc w:val="center"/>
              <w:rPr>
                <w:rFonts w:cs="David"/>
                <w:color w:val="000000"/>
                <w:sz w:val="24"/>
                <w:szCs w:val="24"/>
                <w:rtl/>
              </w:rPr>
            </w:pPr>
          </w:p>
        </w:tc>
        <w:tc>
          <w:tcPr>
            <w:tcW w:w="816" w:type="dxa"/>
          </w:tcPr>
          <w:p w:rsidR="00826025" w:rsidRPr="00B9271A" w:rsidRDefault="00826025" w:rsidP="00392CCF">
            <w:pPr>
              <w:pStyle w:val="afc"/>
              <w:numPr>
                <w:ilvl w:val="0"/>
                <w:numId w:val="70"/>
              </w:numPr>
              <w:bidi/>
              <w:spacing w:line="360" w:lineRule="auto"/>
              <w:jc w:val="center"/>
              <w:rPr>
                <w:rFonts w:cs="David"/>
                <w:sz w:val="24"/>
                <w:szCs w:val="24"/>
                <w:rtl/>
              </w:rPr>
            </w:pPr>
          </w:p>
        </w:tc>
      </w:tr>
      <w:tr w:rsidR="00826025" w:rsidRPr="00B9271A" w:rsidTr="00FC14D1">
        <w:trPr>
          <w:cantSplit/>
          <w:trHeight w:hRule="exact" w:val="315"/>
          <w:jc w:val="center"/>
        </w:trPr>
        <w:tc>
          <w:tcPr>
            <w:tcW w:w="7384" w:type="dxa"/>
          </w:tcPr>
          <w:p w:rsidR="00826025" w:rsidRPr="00B9271A" w:rsidRDefault="00826025" w:rsidP="00177C50">
            <w:pPr>
              <w:bidi/>
              <w:spacing w:line="360" w:lineRule="auto"/>
              <w:rPr>
                <w:rFonts w:cs="David"/>
                <w:sz w:val="24"/>
                <w:szCs w:val="24"/>
                <w:rtl/>
              </w:rPr>
            </w:pPr>
            <w:r w:rsidRPr="00B9271A">
              <w:rPr>
                <w:rFonts w:cs="David" w:hint="cs"/>
                <w:sz w:val="24"/>
                <w:szCs w:val="24"/>
                <w:rtl/>
              </w:rPr>
              <w:t>תיערך בדיקה מקיפה ע"י חשמלאי מוסמך לכל גופי התאורה במבנה</w:t>
            </w:r>
          </w:p>
        </w:tc>
        <w:tc>
          <w:tcPr>
            <w:tcW w:w="850" w:type="dxa"/>
          </w:tcPr>
          <w:p w:rsidR="00826025" w:rsidRPr="00B9271A" w:rsidRDefault="00826025" w:rsidP="00177C50">
            <w:pPr>
              <w:bidi/>
              <w:spacing w:line="360" w:lineRule="auto"/>
              <w:jc w:val="center"/>
              <w:rPr>
                <w:rFonts w:cs="David"/>
                <w:sz w:val="24"/>
                <w:szCs w:val="24"/>
                <w:rtl/>
              </w:rPr>
            </w:pPr>
            <w:r w:rsidRPr="00B9271A">
              <w:rPr>
                <w:rFonts w:cs="David" w:hint="cs"/>
                <w:sz w:val="24"/>
                <w:szCs w:val="24"/>
                <w:rtl/>
              </w:rPr>
              <w:t>ס</w:t>
            </w:r>
          </w:p>
        </w:tc>
        <w:tc>
          <w:tcPr>
            <w:tcW w:w="709" w:type="dxa"/>
            <w:vMerge/>
          </w:tcPr>
          <w:p w:rsidR="00826025" w:rsidRPr="00B9271A" w:rsidRDefault="00826025" w:rsidP="00177C50">
            <w:pPr>
              <w:bidi/>
              <w:spacing w:line="360" w:lineRule="auto"/>
              <w:jc w:val="center"/>
              <w:rPr>
                <w:rFonts w:cs="David"/>
                <w:color w:val="000000"/>
                <w:sz w:val="24"/>
                <w:szCs w:val="24"/>
                <w:rtl/>
              </w:rPr>
            </w:pPr>
          </w:p>
        </w:tc>
        <w:tc>
          <w:tcPr>
            <w:tcW w:w="816" w:type="dxa"/>
          </w:tcPr>
          <w:p w:rsidR="00826025" w:rsidRPr="00B9271A" w:rsidRDefault="00826025" w:rsidP="00392CCF">
            <w:pPr>
              <w:pStyle w:val="afc"/>
              <w:numPr>
                <w:ilvl w:val="0"/>
                <w:numId w:val="70"/>
              </w:numPr>
              <w:bidi/>
              <w:spacing w:line="360" w:lineRule="auto"/>
              <w:jc w:val="center"/>
              <w:rPr>
                <w:rFonts w:cs="David"/>
                <w:sz w:val="24"/>
                <w:szCs w:val="24"/>
                <w:rtl/>
              </w:rPr>
            </w:pPr>
          </w:p>
        </w:tc>
      </w:tr>
      <w:tr w:rsidR="00826025" w:rsidRPr="00B9271A" w:rsidTr="00FC14D1">
        <w:trPr>
          <w:cantSplit/>
          <w:trHeight w:hRule="exact" w:val="315"/>
          <w:jc w:val="center"/>
        </w:trPr>
        <w:tc>
          <w:tcPr>
            <w:tcW w:w="7384" w:type="dxa"/>
          </w:tcPr>
          <w:p w:rsidR="00826025" w:rsidRPr="00B9271A" w:rsidRDefault="00826025" w:rsidP="00177C50">
            <w:pPr>
              <w:bidi/>
              <w:spacing w:line="360" w:lineRule="auto"/>
              <w:rPr>
                <w:rFonts w:cs="David"/>
                <w:sz w:val="24"/>
                <w:szCs w:val="24"/>
                <w:rtl/>
              </w:rPr>
            </w:pPr>
          </w:p>
        </w:tc>
        <w:tc>
          <w:tcPr>
            <w:tcW w:w="850" w:type="dxa"/>
          </w:tcPr>
          <w:p w:rsidR="00826025" w:rsidRPr="00B9271A" w:rsidRDefault="00826025" w:rsidP="00177C50">
            <w:pPr>
              <w:bidi/>
              <w:spacing w:line="360" w:lineRule="auto"/>
              <w:jc w:val="center"/>
              <w:rPr>
                <w:rFonts w:cs="David"/>
                <w:sz w:val="24"/>
                <w:szCs w:val="24"/>
                <w:rtl/>
              </w:rPr>
            </w:pPr>
          </w:p>
        </w:tc>
        <w:tc>
          <w:tcPr>
            <w:tcW w:w="709" w:type="dxa"/>
          </w:tcPr>
          <w:p w:rsidR="00826025" w:rsidRPr="00B9271A" w:rsidRDefault="00826025" w:rsidP="00177C50">
            <w:pPr>
              <w:bidi/>
              <w:spacing w:line="360" w:lineRule="auto"/>
              <w:jc w:val="center"/>
              <w:rPr>
                <w:rFonts w:cs="David"/>
                <w:color w:val="000000"/>
                <w:sz w:val="24"/>
                <w:szCs w:val="24"/>
                <w:rtl/>
              </w:rPr>
            </w:pPr>
          </w:p>
        </w:tc>
        <w:tc>
          <w:tcPr>
            <w:tcW w:w="816" w:type="dxa"/>
          </w:tcPr>
          <w:p w:rsidR="00826025" w:rsidRPr="00B9271A" w:rsidRDefault="00826025" w:rsidP="00177C50">
            <w:pPr>
              <w:bidi/>
              <w:spacing w:line="360" w:lineRule="auto"/>
              <w:ind w:left="360"/>
              <w:jc w:val="center"/>
              <w:rPr>
                <w:rFonts w:cs="David"/>
                <w:sz w:val="24"/>
                <w:szCs w:val="24"/>
                <w:rtl/>
              </w:rPr>
            </w:pPr>
          </w:p>
        </w:tc>
      </w:tr>
      <w:tr w:rsidR="00826025" w:rsidRPr="00B9271A" w:rsidTr="00FC14D1">
        <w:trPr>
          <w:cantSplit/>
          <w:trHeight w:hRule="exact" w:val="1591"/>
          <w:jc w:val="center"/>
        </w:trPr>
        <w:tc>
          <w:tcPr>
            <w:tcW w:w="7384" w:type="dxa"/>
          </w:tcPr>
          <w:p w:rsidR="00826025" w:rsidRPr="00B9271A" w:rsidRDefault="00826025" w:rsidP="00177C50">
            <w:pPr>
              <w:bidi/>
              <w:spacing w:line="360" w:lineRule="auto"/>
              <w:rPr>
                <w:rFonts w:cs="David"/>
                <w:b/>
                <w:bCs/>
                <w:sz w:val="24"/>
                <w:szCs w:val="24"/>
                <w:rtl/>
              </w:rPr>
            </w:pPr>
            <w:r w:rsidRPr="00B9271A">
              <w:rPr>
                <w:rFonts w:cs="David" w:hint="cs"/>
                <w:b/>
                <w:bCs/>
                <w:sz w:val="24"/>
                <w:szCs w:val="24"/>
                <w:rtl/>
              </w:rPr>
              <w:t>מעבר לבדיקה לעיל יש לבצע בדיקה לתאורת חירום עפ"י התקנים להלן:</w:t>
            </w:r>
          </w:p>
          <w:p w:rsidR="00826025" w:rsidRPr="00B9271A" w:rsidRDefault="00826025" w:rsidP="00392CCF">
            <w:pPr>
              <w:numPr>
                <w:ilvl w:val="0"/>
                <w:numId w:val="71"/>
              </w:numPr>
              <w:shd w:val="clear" w:color="auto" w:fill="FFFFFF"/>
              <w:tabs>
                <w:tab w:val="clear" w:pos="360"/>
                <w:tab w:val="num" w:pos="175"/>
              </w:tabs>
              <w:bidi/>
              <w:spacing w:line="360" w:lineRule="auto"/>
              <w:ind w:left="175" w:hanging="175"/>
              <w:rPr>
                <w:rFonts w:cs="David"/>
                <w:b/>
                <w:bCs/>
                <w:sz w:val="24"/>
                <w:szCs w:val="24"/>
              </w:rPr>
            </w:pPr>
            <w:r w:rsidRPr="00B9271A">
              <w:rPr>
                <w:rFonts w:cs="David"/>
                <w:b/>
                <w:bCs/>
                <w:sz w:val="24"/>
                <w:szCs w:val="24"/>
                <w:rtl/>
              </w:rPr>
              <w:t xml:space="preserve">תקנות שרותי כבאות 1972; תקנות התכנון והבנייה, 1970; </w:t>
            </w:r>
          </w:p>
          <w:p w:rsidR="00826025" w:rsidRPr="00B9271A" w:rsidRDefault="00826025" w:rsidP="00392CCF">
            <w:pPr>
              <w:numPr>
                <w:ilvl w:val="0"/>
                <w:numId w:val="71"/>
              </w:numPr>
              <w:shd w:val="clear" w:color="auto" w:fill="FFFFFF"/>
              <w:tabs>
                <w:tab w:val="clear" w:pos="360"/>
                <w:tab w:val="num" w:pos="175"/>
              </w:tabs>
              <w:bidi/>
              <w:spacing w:line="360" w:lineRule="auto"/>
              <w:ind w:left="175" w:hanging="175"/>
              <w:rPr>
                <w:rFonts w:cs="David"/>
                <w:b/>
                <w:bCs/>
                <w:sz w:val="24"/>
                <w:szCs w:val="24"/>
                <w:rtl/>
              </w:rPr>
            </w:pPr>
            <w:r w:rsidRPr="00B9271A">
              <w:rPr>
                <w:rFonts w:cs="David"/>
                <w:b/>
                <w:bCs/>
                <w:sz w:val="24"/>
                <w:szCs w:val="24"/>
                <w:rtl/>
              </w:rPr>
              <w:t>תקן ישראלי ת"י 20 חלק 2.22 (מבוסס על התקן הבינלאומי</w:t>
            </w:r>
            <w:r w:rsidRPr="00B9271A">
              <w:rPr>
                <w:rFonts w:cs="David"/>
                <w:b/>
                <w:bCs/>
                <w:sz w:val="24"/>
                <w:szCs w:val="24"/>
              </w:rPr>
              <w:t xml:space="preserve"> IEC 60598); </w:t>
            </w:r>
            <w:r w:rsidRPr="00B9271A">
              <w:rPr>
                <w:rFonts w:cs="David"/>
                <w:b/>
                <w:bCs/>
                <w:sz w:val="24"/>
                <w:szCs w:val="24"/>
                <w:rtl/>
              </w:rPr>
              <w:t>תקן ישראלי ת"י 786</w:t>
            </w:r>
            <w:r w:rsidRPr="00B9271A">
              <w:rPr>
                <w:rFonts w:cs="David"/>
                <w:b/>
                <w:bCs/>
                <w:sz w:val="24"/>
                <w:szCs w:val="24"/>
              </w:rPr>
              <w:t>.</w:t>
            </w:r>
          </w:p>
          <w:p w:rsidR="00826025" w:rsidRPr="00B9271A" w:rsidRDefault="00826025" w:rsidP="00177C50">
            <w:pPr>
              <w:bidi/>
              <w:spacing w:line="360" w:lineRule="auto"/>
              <w:rPr>
                <w:rFonts w:cs="David"/>
                <w:sz w:val="24"/>
                <w:szCs w:val="24"/>
                <w:rtl/>
              </w:rPr>
            </w:pPr>
          </w:p>
        </w:tc>
        <w:tc>
          <w:tcPr>
            <w:tcW w:w="850" w:type="dxa"/>
          </w:tcPr>
          <w:p w:rsidR="00826025" w:rsidRPr="00B9271A" w:rsidRDefault="00826025" w:rsidP="00177C50">
            <w:pPr>
              <w:bidi/>
              <w:spacing w:line="360" w:lineRule="auto"/>
              <w:jc w:val="center"/>
              <w:rPr>
                <w:rFonts w:cs="David"/>
                <w:sz w:val="24"/>
                <w:szCs w:val="24"/>
                <w:rtl/>
              </w:rPr>
            </w:pPr>
          </w:p>
        </w:tc>
        <w:tc>
          <w:tcPr>
            <w:tcW w:w="709" w:type="dxa"/>
          </w:tcPr>
          <w:p w:rsidR="00826025" w:rsidRPr="00B9271A" w:rsidRDefault="00826025" w:rsidP="00177C50">
            <w:pPr>
              <w:bidi/>
              <w:spacing w:line="360" w:lineRule="auto"/>
              <w:jc w:val="center"/>
              <w:rPr>
                <w:rFonts w:cs="David"/>
                <w:color w:val="000000"/>
                <w:sz w:val="24"/>
                <w:szCs w:val="24"/>
                <w:rtl/>
              </w:rPr>
            </w:pPr>
          </w:p>
        </w:tc>
        <w:tc>
          <w:tcPr>
            <w:tcW w:w="816" w:type="dxa"/>
          </w:tcPr>
          <w:p w:rsidR="00826025" w:rsidRPr="00B9271A" w:rsidRDefault="00826025" w:rsidP="00392CCF">
            <w:pPr>
              <w:pStyle w:val="afc"/>
              <w:numPr>
                <w:ilvl w:val="0"/>
                <w:numId w:val="70"/>
              </w:numPr>
              <w:bidi/>
              <w:spacing w:line="360" w:lineRule="auto"/>
              <w:jc w:val="center"/>
              <w:rPr>
                <w:rFonts w:cs="David"/>
                <w:sz w:val="24"/>
                <w:szCs w:val="24"/>
                <w:rtl/>
              </w:rPr>
            </w:pPr>
          </w:p>
        </w:tc>
      </w:tr>
    </w:tbl>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826025" w:rsidRPr="002212F8" w:rsidRDefault="00826025"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tbl>
      <w:tblPr>
        <w:tblW w:w="975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7384"/>
        <w:gridCol w:w="850"/>
        <w:gridCol w:w="709"/>
        <w:gridCol w:w="816"/>
      </w:tblGrid>
      <w:tr w:rsidR="00FC14D1" w:rsidRPr="00B9271A" w:rsidTr="00FC14D1">
        <w:trPr>
          <w:cantSplit/>
          <w:trHeight w:hRule="exact" w:val="320"/>
          <w:jc w:val="center"/>
        </w:trPr>
        <w:tc>
          <w:tcPr>
            <w:tcW w:w="7384" w:type="dxa"/>
          </w:tcPr>
          <w:p w:rsidR="00FC14D1" w:rsidRPr="00B9271A" w:rsidRDefault="00FC14D1" w:rsidP="00177C50">
            <w:pPr>
              <w:bidi/>
              <w:spacing w:line="360" w:lineRule="auto"/>
              <w:jc w:val="center"/>
              <w:rPr>
                <w:rFonts w:cs="David"/>
                <w:sz w:val="28"/>
                <w:szCs w:val="28"/>
                <w:rtl/>
              </w:rPr>
            </w:pPr>
            <w:r w:rsidRPr="00B9271A">
              <w:rPr>
                <w:rFonts w:cs="David" w:hint="cs"/>
                <w:b/>
                <w:bCs/>
                <w:sz w:val="28"/>
                <w:szCs w:val="28"/>
                <w:rtl/>
              </w:rPr>
              <w:t>דף טיפולים</w:t>
            </w:r>
          </w:p>
        </w:tc>
        <w:tc>
          <w:tcPr>
            <w:tcW w:w="850" w:type="dxa"/>
            <w:vMerge w:val="restart"/>
            <w:vAlign w:val="center"/>
          </w:tcPr>
          <w:p w:rsidR="00FC14D1" w:rsidRPr="00B9271A" w:rsidRDefault="00FC14D1" w:rsidP="00177C50">
            <w:pPr>
              <w:bidi/>
              <w:spacing w:line="360" w:lineRule="auto"/>
              <w:jc w:val="center"/>
              <w:rPr>
                <w:rFonts w:cs="David"/>
                <w:b/>
                <w:bCs/>
                <w:sz w:val="24"/>
                <w:szCs w:val="24"/>
                <w:rtl/>
              </w:rPr>
            </w:pPr>
            <w:r w:rsidRPr="00B9271A">
              <w:rPr>
                <w:rFonts w:cs="David" w:hint="cs"/>
                <w:b/>
                <w:bCs/>
                <w:sz w:val="24"/>
                <w:szCs w:val="24"/>
                <w:rtl/>
              </w:rPr>
              <w:t>מצב</w:t>
            </w:r>
          </w:p>
          <w:p w:rsidR="00FC14D1" w:rsidRPr="00B9271A" w:rsidRDefault="00FC14D1" w:rsidP="00177C50">
            <w:pPr>
              <w:bidi/>
              <w:spacing w:line="360" w:lineRule="auto"/>
              <w:jc w:val="center"/>
              <w:rPr>
                <w:rFonts w:cs="David"/>
                <w:b/>
                <w:bCs/>
                <w:sz w:val="24"/>
                <w:szCs w:val="24"/>
                <w:rtl/>
              </w:rPr>
            </w:pPr>
            <w:r w:rsidRPr="00B9271A">
              <w:rPr>
                <w:rFonts w:cs="David" w:hint="cs"/>
                <w:b/>
                <w:bCs/>
                <w:sz w:val="24"/>
                <w:szCs w:val="24"/>
                <w:rtl/>
              </w:rPr>
              <w:t>ציוד</w:t>
            </w:r>
          </w:p>
        </w:tc>
        <w:tc>
          <w:tcPr>
            <w:tcW w:w="709" w:type="dxa"/>
            <w:vMerge w:val="restart"/>
            <w:vAlign w:val="center"/>
          </w:tcPr>
          <w:p w:rsidR="00FC14D1" w:rsidRPr="00B9271A" w:rsidRDefault="00FC14D1" w:rsidP="00177C50">
            <w:pPr>
              <w:bidi/>
              <w:spacing w:line="360" w:lineRule="auto"/>
              <w:jc w:val="center"/>
              <w:rPr>
                <w:rFonts w:cs="David"/>
                <w:b/>
                <w:bCs/>
                <w:sz w:val="24"/>
                <w:szCs w:val="24"/>
                <w:rtl/>
              </w:rPr>
            </w:pPr>
            <w:r w:rsidRPr="00B9271A">
              <w:rPr>
                <w:rFonts w:cs="David" w:hint="cs"/>
                <w:b/>
                <w:bCs/>
                <w:sz w:val="24"/>
                <w:szCs w:val="24"/>
                <w:rtl/>
              </w:rPr>
              <w:t>תד'</w:t>
            </w:r>
          </w:p>
        </w:tc>
        <w:tc>
          <w:tcPr>
            <w:tcW w:w="816" w:type="dxa"/>
            <w:vMerge w:val="restart"/>
            <w:vAlign w:val="center"/>
          </w:tcPr>
          <w:p w:rsidR="00FC14D1" w:rsidRPr="00B9271A" w:rsidRDefault="00FC14D1" w:rsidP="00177C50">
            <w:pPr>
              <w:bidi/>
              <w:spacing w:line="360" w:lineRule="auto"/>
              <w:jc w:val="center"/>
              <w:rPr>
                <w:rFonts w:cs="David"/>
                <w:b/>
                <w:bCs/>
                <w:sz w:val="24"/>
                <w:szCs w:val="24"/>
                <w:rtl/>
              </w:rPr>
            </w:pPr>
            <w:r w:rsidRPr="00B9271A">
              <w:rPr>
                <w:rFonts w:cs="David"/>
                <w:b/>
                <w:bCs/>
                <w:sz w:val="24"/>
                <w:szCs w:val="24"/>
                <w:rtl/>
              </w:rPr>
              <w:t>מ</w:t>
            </w:r>
            <w:r w:rsidRPr="00B9271A">
              <w:rPr>
                <w:rFonts w:cs="David" w:hint="cs"/>
                <w:b/>
                <w:bCs/>
                <w:sz w:val="24"/>
                <w:szCs w:val="24"/>
                <w:rtl/>
              </w:rPr>
              <w:t>ס'</w:t>
            </w:r>
          </w:p>
        </w:tc>
      </w:tr>
      <w:tr w:rsidR="00FC14D1" w:rsidRPr="00B9271A" w:rsidTr="00FC14D1">
        <w:trPr>
          <w:cantSplit/>
          <w:trHeight w:hRule="exact" w:val="320"/>
          <w:jc w:val="center"/>
        </w:trPr>
        <w:tc>
          <w:tcPr>
            <w:tcW w:w="7384" w:type="dxa"/>
          </w:tcPr>
          <w:p w:rsidR="00FC14D1" w:rsidRPr="00B9271A" w:rsidRDefault="00FC14D1" w:rsidP="00177C50">
            <w:pPr>
              <w:bidi/>
              <w:spacing w:line="360" w:lineRule="auto"/>
              <w:jc w:val="center"/>
              <w:outlineLvl w:val="0"/>
              <w:rPr>
                <w:rFonts w:cs="David"/>
                <w:b/>
                <w:bCs/>
                <w:sz w:val="28"/>
                <w:szCs w:val="28"/>
                <w:rtl/>
              </w:rPr>
            </w:pPr>
            <w:bookmarkStart w:id="448" w:name="_Toc501876997"/>
            <w:bookmarkStart w:id="449" w:name="_Toc503179625"/>
            <w:bookmarkStart w:id="450" w:name="_Toc509918821"/>
            <w:r w:rsidRPr="00B9271A">
              <w:rPr>
                <w:rFonts w:cs="David" w:hint="cs"/>
                <w:b/>
                <w:bCs/>
                <w:sz w:val="28"/>
                <w:szCs w:val="28"/>
                <w:rtl/>
              </w:rPr>
              <w:t>רכזת גילוי אש ועשן</w:t>
            </w:r>
            <w:bookmarkEnd w:id="448"/>
            <w:bookmarkEnd w:id="449"/>
            <w:bookmarkEnd w:id="450"/>
          </w:p>
        </w:tc>
        <w:tc>
          <w:tcPr>
            <w:tcW w:w="850" w:type="dxa"/>
            <w:vMerge/>
          </w:tcPr>
          <w:p w:rsidR="00FC14D1" w:rsidRPr="00B9271A" w:rsidRDefault="00FC14D1" w:rsidP="00177C50">
            <w:pPr>
              <w:bidi/>
              <w:spacing w:line="360" w:lineRule="auto"/>
              <w:jc w:val="center"/>
              <w:rPr>
                <w:rFonts w:cs="David"/>
                <w:sz w:val="24"/>
                <w:szCs w:val="24"/>
                <w:rtl/>
              </w:rPr>
            </w:pPr>
          </w:p>
        </w:tc>
        <w:tc>
          <w:tcPr>
            <w:tcW w:w="709" w:type="dxa"/>
            <w:vMerge/>
          </w:tcPr>
          <w:p w:rsidR="00FC14D1" w:rsidRPr="00B9271A" w:rsidRDefault="00FC14D1" w:rsidP="00177C50">
            <w:pPr>
              <w:bidi/>
              <w:spacing w:line="360" w:lineRule="auto"/>
              <w:jc w:val="center"/>
              <w:rPr>
                <w:rFonts w:cs="David"/>
                <w:sz w:val="24"/>
                <w:szCs w:val="24"/>
                <w:rtl/>
              </w:rPr>
            </w:pPr>
          </w:p>
        </w:tc>
        <w:tc>
          <w:tcPr>
            <w:tcW w:w="816" w:type="dxa"/>
            <w:vMerge/>
          </w:tcPr>
          <w:p w:rsidR="00FC14D1" w:rsidRPr="00B9271A" w:rsidRDefault="00FC14D1" w:rsidP="00177C50">
            <w:pPr>
              <w:bidi/>
              <w:spacing w:line="360" w:lineRule="auto"/>
              <w:jc w:val="center"/>
              <w:rPr>
                <w:rFonts w:cs="David"/>
                <w:sz w:val="24"/>
                <w:szCs w:val="24"/>
                <w:rtl/>
              </w:rPr>
            </w:pPr>
          </w:p>
        </w:tc>
      </w:tr>
      <w:tr w:rsidR="00FC14D1" w:rsidRPr="00B9271A" w:rsidTr="00FC14D1">
        <w:trPr>
          <w:cantSplit/>
          <w:trHeight w:hRule="exact" w:val="680"/>
          <w:jc w:val="center"/>
        </w:trPr>
        <w:tc>
          <w:tcPr>
            <w:tcW w:w="7384" w:type="dxa"/>
          </w:tcPr>
          <w:p w:rsidR="00FC14D1" w:rsidRPr="00B9271A" w:rsidRDefault="00FC14D1" w:rsidP="00177C50">
            <w:pPr>
              <w:bidi/>
              <w:spacing w:line="360" w:lineRule="auto"/>
              <w:jc w:val="center"/>
              <w:rPr>
                <w:rFonts w:cs="David"/>
                <w:sz w:val="24"/>
                <w:szCs w:val="24"/>
                <w:rtl/>
              </w:rPr>
            </w:pPr>
            <w:r w:rsidRPr="00B9271A">
              <w:rPr>
                <w:rFonts w:cs="David"/>
                <w:b/>
                <w:bCs/>
                <w:sz w:val="24"/>
                <w:szCs w:val="24"/>
                <w:u w:val="single"/>
                <w:rtl/>
              </w:rPr>
              <w:t>הוראות  לבצוע</w:t>
            </w:r>
          </w:p>
        </w:tc>
        <w:tc>
          <w:tcPr>
            <w:tcW w:w="850" w:type="dxa"/>
            <w:vMerge/>
          </w:tcPr>
          <w:p w:rsidR="00FC14D1" w:rsidRPr="00B9271A" w:rsidRDefault="00FC14D1" w:rsidP="00177C50">
            <w:pPr>
              <w:bidi/>
              <w:spacing w:line="360" w:lineRule="auto"/>
              <w:jc w:val="center"/>
              <w:rPr>
                <w:rFonts w:cs="David"/>
                <w:sz w:val="24"/>
                <w:szCs w:val="24"/>
                <w:rtl/>
              </w:rPr>
            </w:pPr>
          </w:p>
        </w:tc>
        <w:tc>
          <w:tcPr>
            <w:tcW w:w="709" w:type="dxa"/>
            <w:vMerge/>
          </w:tcPr>
          <w:p w:rsidR="00FC14D1" w:rsidRPr="00B9271A" w:rsidRDefault="00FC14D1" w:rsidP="00177C50">
            <w:pPr>
              <w:bidi/>
              <w:spacing w:line="360" w:lineRule="auto"/>
              <w:jc w:val="center"/>
              <w:rPr>
                <w:rFonts w:cs="David"/>
                <w:sz w:val="24"/>
                <w:szCs w:val="24"/>
                <w:rtl/>
              </w:rPr>
            </w:pPr>
          </w:p>
        </w:tc>
        <w:tc>
          <w:tcPr>
            <w:tcW w:w="816" w:type="dxa"/>
            <w:vMerge/>
          </w:tcPr>
          <w:p w:rsidR="00FC14D1" w:rsidRPr="00B9271A" w:rsidRDefault="00FC14D1" w:rsidP="00177C50">
            <w:p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הזמן חברה לבדיקת לוח התראה כל חצי שנה.</w:t>
            </w:r>
          </w:p>
        </w:tc>
        <w:tc>
          <w:tcPr>
            <w:tcW w:w="850" w:type="dxa"/>
          </w:tcPr>
          <w:p w:rsidR="00FC14D1" w:rsidRPr="00B9271A" w:rsidRDefault="00FC14D1" w:rsidP="00177C50">
            <w:pPr>
              <w:bidi/>
              <w:spacing w:line="360" w:lineRule="auto"/>
              <w:jc w:val="center"/>
              <w:rPr>
                <w:rFonts w:cs="David"/>
                <w:sz w:val="24"/>
                <w:szCs w:val="24"/>
                <w:rtl/>
              </w:rPr>
            </w:pPr>
            <w:r w:rsidRPr="00B9271A">
              <w:rPr>
                <w:rFonts w:cs="David"/>
                <w:sz w:val="24"/>
                <w:szCs w:val="24"/>
                <w:rtl/>
              </w:rPr>
              <w:t>ס</w:t>
            </w:r>
          </w:p>
        </w:tc>
        <w:tc>
          <w:tcPr>
            <w:tcW w:w="709" w:type="dxa"/>
            <w:vMerge w:val="restart"/>
          </w:tcPr>
          <w:p w:rsidR="00FC14D1" w:rsidRPr="00B9271A" w:rsidRDefault="00FC14D1" w:rsidP="00177C50">
            <w:pPr>
              <w:tabs>
                <w:tab w:val="left" w:pos="233"/>
              </w:tabs>
              <w:bidi/>
              <w:spacing w:line="360" w:lineRule="auto"/>
              <w:jc w:val="center"/>
              <w:rPr>
                <w:rFonts w:cs="David"/>
                <w:color w:val="000000"/>
                <w:sz w:val="24"/>
                <w:szCs w:val="24"/>
                <w:rtl/>
              </w:rPr>
            </w:pPr>
            <w:r w:rsidRPr="00B9271A">
              <w:rPr>
                <w:rFonts w:cs="David" w:hint="cs"/>
                <w:color w:val="000000"/>
                <w:sz w:val="24"/>
                <w:szCs w:val="24"/>
                <w:rtl/>
              </w:rPr>
              <w:t>מ</w:t>
            </w:r>
          </w:p>
        </w:tc>
        <w:tc>
          <w:tcPr>
            <w:tcW w:w="816" w:type="dxa"/>
          </w:tcPr>
          <w:p w:rsidR="00FC14D1" w:rsidRPr="00B9271A" w:rsidRDefault="00FC14D1" w:rsidP="00392CCF">
            <w:pPr>
              <w:pStyle w:val="afc"/>
              <w:numPr>
                <w:ilvl w:val="0"/>
                <w:numId w:val="72"/>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בדיקת לוח הבקרה כולל:</w:t>
            </w:r>
          </w:p>
        </w:tc>
        <w:tc>
          <w:tcPr>
            <w:tcW w:w="850" w:type="dxa"/>
          </w:tcPr>
          <w:p w:rsidR="00FC14D1" w:rsidRPr="00B9271A" w:rsidRDefault="00FC14D1" w:rsidP="00177C50">
            <w:pPr>
              <w:bidi/>
              <w:spacing w:line="360" w:lineRule="auto"/>
              <w:jc w:val="center"/>
              <w:rPr>
                <w:rFonts w:cs="David"/>
                <w:sz w:val="24"/>
                <w:szCs w:val="24"/>
                <w:rtl/>
              </w:rPr>
            </w:pPr>
            <w:r w:rsidRPr="00B9271A">
              <w:rPr>
                <w:rFonts w:cs="David" w:hint="cs"/>
                <w:sz w:val="24"/>
                <w:szCs w:val="24"/>
                <w:rtl/>
              </w:rPr>
              <w:t>פ</w:t>
            </w:r>
          </w:p>
        </w:tc>
        <w:tc>
          <w:tcPr>
            <w:tcW w:w="709" w:type="dxa"/>
            <w:vMerge/>
          </w:tcPr>
          <w:p w:rsidR="00FC14D1" w:rsidRPr="00B9271A" w:rsidRDefault="00FC14D1" w:rsidP="00177C50">
            <w:pPr>
              <w:tabs>
                <w:tab w:val="left" w:pos="233"/>
              </w:tabs>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2"/>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א. אביזרים כמו כרטיסים, נוריות, לחצנים וסימונים שונים</w:t>
            </w:r>
          </w:p>
        </w:tc>
        <w:tc>
          <w:tcPr>
            <w:tcW w:w="850" w:type="dxa"/>
          </w:tcPr>
          <w:p w:rsidR="00FC14D1" w:rsidRPr="00B9271A" w:rsidRDefault="00FC14D1" w:rsidP="00177C50">
            <w:pPr>
              <w:bidi/>
              <w:spacing w:line="360" w:lineRule="auto"/>
              <w:jc w:val="center"/>
              <w:rPr>
                <w:rFonts w:cs="David"/>
                <w:sz w:val="24"/>
                <w:szCs w:val="24"/>
                <w:rtl/>
              </w:rPr>
            </w:pPr>
            <w:r w:rsidRPr="00B9271A">
              <w:rPr>
                <w:rFonts w:cs="David" w:hint="cs"/>
                <w:sz w:val="24"/>
                <w:szCs w:val="24"/>
                <w:rtl/>
              </w:rPr>
              <w:t>פ</w:t>
            </w:r>
          </w:p>
        </w:tc>
        <w:tc>
          <w:tcPr>
            <w:tcW w:w="709" w:type="dxa"/>
            <w:vMerge/>
          </w:tcPr>
          <w:p w:rsidR="00FC14D1" w:rsidRPr="00B9271A" w:rsidRDefault="00FC14D1" w:rsidP="00177C50">
            <w:pPr>
              <w:tabs>
                <w:tab w:val="left" w:pos="233"/>
              </w:tabs>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2"/>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  מתח הפעלה רגיל וחרום הכולל:</w:t>
            </w:r>
          </w:p>
        </w:tc>
        <w:tc>
          <w:tcPr>
            <w:tcW w:w="850" w:type="dxa"/>
          </w:tcPr>
          <w:p w:rsidR="00FC14D1" w:rsidRPr="00B9271A" w:rsidRDefault="00FC14D1" w:rsidP="00177C50">
            <w:pPr>
              <w:bidi/>
              <w:spacing w:line="360" w:lineRule="auto"/>
              <w:jc w:val="center"/>
              <w:rPr>
                <w:rFonts w:cs="David"/>
                <w:sz w:val="24"/>
                <w:szCs w:val="24"/>
                <w:rtl/>
              </w:rPr>
            </w:pPr>
            <w:r w:rsidRPr="00B9271A">
              <w:rPr>
                <w:rFonts w:cs="David" w:hint="cs"/>
                <w:sz w:val="24"/>
                <w:szCs w:val="24"/>
                <w:rtl/>
              </w:rPr>
              <w:t>פ</w:t>
            </w:r>
          </w:p>
        </w:tc>
        <w:tc>
          <w:tcPr>
            <w:tcW w:w="709" w:type="dxa"/>
            <w:vMerge/>
          </w:tcPr>
          <w:p w:rsidR="00FC14D1" w:rsidRPr="00B9271A" w:rsidRDefault="00FC14D1" w:rsidP="00177C50">
            <w:pPr>
              <w:tabs>
                <w:tab w:val="left" w:pos="233"/>
              </w:tabs>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2"/>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 xml:space="preserve">      - תקינות המצברים, איכות הטכניה</w:t>
            </w:r>
          </w:p>
        </w:tc>
        <w:tc>
          <w:tcPr>
            <w:tcW w:w="850" w:type="dxa"/>
          </w:tcPr>
          <w:p w:rsidR="00FC14D1" w:rsidRPr="00B9271A" w:rsidRDefault="00FC14D1" w:rsidP="00177C50">
            <w:pPr>
              <w:bidi/>
              <w:spacing w:line="360" w:lineRule="auto"/>
              <w:jc w:val="center"/>
              <w:rPr>
                <w:rFonts w:cs="David"/>
                <w:sz w:val="24"/>
                <w:szCs w:val="24"/>
                <w:rtl/>
              </w:rPr>
            </w:pPr>
            <w:r w:rsidRPr="00B9271A">
              <w:rPr>
                <w:rFonts w:cs="David" w:hint="cs"/>
                <w:sz w:val="24"/>
                <w:szCs w:val="24"/>
                <w:rtl/>
              </w:rPr>
              <w:t>פ</w:t>
            </w:r>
          </w:p>
        </w:tc>
        <w:tc>
          <w:tcPr>
            <w:tcW w:w="709" w:type="dxa"/>
            <w:vMerge/>
          </w:tcPr>
          <w:p w:rsidR="00FC14D1" w:rsidRPr="00B9271A" w:rsidRDefault="00FC14D1" w:rsidP="00177C50">
            <w:pPr>
              <w:tabs>
                <w:tab w:val="left" w:pos="233"/>
              </w:tabs>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2"/>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 xml:space="preserve">      -  המשך עבודה תקינה של הלוח בחרום ללא מתח </w:t>
            </w:r>
            <w:r w:rsidRPr="00B9271A">
              <w:rPr>
                <w:rFonts w:cs="David"/>
                <w:sz w:val="24"/>
                <w:szCs w:val="24"/>
              </w:rPr>
              <w:t>V</w:t>
            </w:r>
            <w:r w:rsidRPr="00B9271A">
              <w:rPr>
                <w:rFonts w:cs="David"/>
                <w:sz w:val="24"/>
                <w:szCs w:val="24"/>
                <w:rtl/>
              </w:rPr>
              <w:t>220</w:t>
            </w:r>
          </w:p>
        </w:tc>
        <w:tc>
          <w:tcPr>
            <w:tcW w:w="850" w:type="dxa"/>
          </w:tcPr>
          <w:p w:rsidR="00FC14D1" w:rsidRPr="00B9271A" w:rsidRDefault="00FC14D1" w:rsidP="00177C50">
            <w:pPr>
              <w:bidi/>
              <w:spacing w:line="360" w:lineRule="auto"/>
              <w:jc w:val="center"/>
              <w:rPr>
                <w:rFonts w:cs="David"/>
                <w:sz w:val="24"/>
                <w:szCs w:val="24"/>
                <w:rtl/>
              </w:rPr>
            </w:pPr>
            <w:r w:rsidRPr="00B9271A">
              <w:rPr>
                <w:rFonts w:cs="David" w:hint="cs"/>
                <w:sz w:val="24"/>
                <w:szCs w:val="24"/>
                <w:rtl/>
              </w:rPr>
              <w:t>פ</w:t>
            </w:r>
          </w:p>
        </w:tc>
        <w:tc>
          <w:tcPr>
            <w:tcW w:w="709" w:type="dxa"/>
            <w:vMerge/>
          </w:tcPr>
          <w:p w:rsidR="00FC14D1" w:rsidRPr="00B9271A" w:rsidRDefault="00FC14D1" w:rsidP="00177C50">
            <w:pPr>
              <w:tabs>
                <w:tab w:val="left" w:pos="233"/>
              </w:tabs>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2"/>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ג.   התאמה בין רשימת האזורים בלוח והאזורים בפועל ועדכון במקרה הנדרש.</w:t>
            </w:r>
          </w:p>
        </w:tc>
        <w:tc>
          <w:tcPr>
            <w:tcW w:w="850" w:type="dxa"/>
          </w:tcPr>
          <w:p w:rsidR="00FC14D1" w:rsidRPr="00B9271A" w:rsidRDefault="00FC14D1" w:rsidP="00177C50">
            <w:pPr>
              <w:bidi/>
              <w:spacing w:line="360" w:lineRule="auto"/>
              <w:jc w:val="center"/>
              <w:rPr>
                <w:rFonts w:cs="David"/>
                <w:sz w:val="24"/>
                <w:szCs w:val="24"/>
                <w:rtl/>
              </w:rPr>
            </w:pPr>
            <w:r w:rsidRPr="00B9271A">
              <w:rPr>
                <w:rFonts w:cs="David" w:hint="cs"/>
                <w:sz w:val="24"/>
                <w:szCs w:val="24"/>
                <w:rtl/>
              </w:rPr>
              <w:t>פ</w:t>
            </w:r>
          </w:p>
        </w:tc>
        <w:tc>
          <w:tcPr>
            <w:tcW w:w="709" w:type="dxa"/>
            <w:vMerge/>
          </w:tcPr>
          <w:p w:rsidR="00FC14D1" w:rsidRPr="00B9271A" w:rsidRDefault="00FC14D1" w:rsidP="00177C50">
            <w:pPr>
              <w:tabs>
                <w:tab w:val="left" w:pos="233"/>
              </w:tabs>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2"/>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ד.   בדיקה באם שמות האזורים ברורים וקריאים</w:t>
            </w:r>
          </w:p>
        </w:tc>
        <w:tc>
          <w:tcPr>
            <w:tcW w:w="850" w:type="dxa"/>
          </w:tcPr>
          <w:p w:rsidR="00FC14D1" w:rsidRPr="00B9271A" w:rsidRDefault="00FC14D1" w:rsidP="00177C50">
            <w:pPr>
              <w:bidi/>
              <w:spacing w:line="360" w:lineRule="auto"/>
              <w:jc w:val="center"/>
              <w:rPr>
                <w:rFonts w:cs="David"/>
                <w:sz w:val="24"/>
                <w:szCs w:val="24"/>
                <w:rtl/>
              </w:rPr>
            </w:pPr>
            <w:r w:rsidRPr="00B9271A">
              <w:rPr>
                <w:rFonts w:cs="David" w:hint="cs"/>
                <w:sz w:val="24"/>
                <w:szCs w:val="24"/>
                <w:rtl/>
              </w:rPr>
              <w:t>פ</w:t>
            </w:r>
          </w:p>
        </w:tc>
        <w:tc>
          <w:tcPr>
            <w:tcW w:w="709" w:type="dxa"/>
            <w:vMerge/>
          </w:tcPr>
          <w:p w:rsidR="00FC14D1" w:rsidRPr="00B9271A" w:rsidRDefault="00FC14D1" w:rsidP="00177C50">
            <w:pPr>
              <w:tabs>
                <w:tab w:val="left" w:pos="233"/>
              </w:tabs>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2"/>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ה.   זמזם התקלה תקין ונשמע כראוי באזור הרכזת</w:t>
            </w:r>
          </w:p>
        </w:tc>
        <w:tc>
          <w:tcPr>
            <w:tcW w:w="850" w:type="dxa"/>
          </w:tcPr>
          <w:p w:rsidR="00FC14D1" w:rsidRPr="00B9271A" w:rsidRDefault="00FC14D1" w:rsidP="00177C50">
            <w:pPr>
              <w:bidi/>
              <w:spacing w:line="360" w:lineRule="auto"/>
              <w:jc w:val="center"/>
              <w:rPr>
                <w:rFonts w:cs="David"/>
                <w:sz w:val="24"/>
                <w:szCs w:val="24"/>
                <w:rtl/>
              </w:rPr>
            </w:pPr>
            <w:r w:rsidRPr="00B9271A">
              <w:rPr>
                <w:rFonts w:cs="David" w:hint="cs"/>
                <w:sz w:val="24"/>
                <w:szCs w:val="24"/>
                <w:rtl/>
              </w:rPr>
              <w:t>פ</w:t>
            </w:r>
          </w:p>
        </w:tc>
        <w:tc>
          <w:tcPr>
            <w:tcW w:w="709" w:type="dxa"/>
            <w:vMerge/>
          </w:tcPr>
          <w:p w:rsidR="00FC14D1" w:rsidRPr="00B9271A" w:rsidRDefault="00FC14D1" w:rsidP="00177C50">
            <w:pPr>
              <w:tabs>
                <w:tab w:val="left" w:pos="233"/>
              </w:tabs>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2"/>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ו.    תקינות לוח משנה ותאום בינו ולוח הבקרה</w:t>
            </w:r>
          </w:p>
        </w:tc>
        <w:tc>
          <w:tcPr>
            <w:tcW w:w="850" w:type="dxa"/>
          </w:tcPr>
          <w:p w:rsidR="00FC14D1" w:rsidRPr="00B9271A" w:rsidRDefault="00FC14D1" w:rsidP="00177C50">
            <w:pPr>
              <w:bidi/>
              <w:spacing w:line="360" w:lineRule="auto"/>
              <w:jc w:val="center"/>
              <w:rPr>
                <w:rFonts w:cs="David"/>
                <w:sz w:val="24"/>
                <w:szCs w:val="24"/>
                <w:rtl/>
              </w:rPr>
            </w:pPr>
            <w:r w:rsidRPr="00B9271A">
              <w:rPr>
                <w:rFonts w:cs="David" w:hint="cs"/>
                <w:sz w:val="24"/>
                <w:szCs w:val="24"/>
                <w:rtl/>
              </w:rPr>
              <w:t>פ</w:t>
            </w:r>
          </w:p>
        </w:tc>
        <w:tc>
          <w:tcPr>
            <w:tcW w:w="709" w:type="dxa"/>
            <w:vMerge/>
          </w:tcPr>
          <w:p w:rsidR="00FC14D1" w:rsidRPr="00B9271A" w:rsidRDefault="00FC14D1" w:rsidP="00177C50">
            <w:pPr>
              <w:tabs>
                <w:tab w:val="left" w:pos="233"/>
              </w:tabs>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2"/>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בדיקת גלאים במרווחי זמן המומלצים בהוראות היצרן</w:t>
            </w:r>
          </w:p>
        </w:tc>
        <w:tc>
          <w:tcPr>
            <w:tcW w:w="850" w:type="dxa"/>
          </w:tcPr>
          <w:p w:rsidR="00FC14D1" w:rsidRPr="00B9271A" w:rsidRDefault="00FC14D1" w:rsidP="00177C50">
            <w:pPr>
              <w:bidi/>
              <w:spacing w:line="360" w:lineRule="auto"/>
              <w:jc w:val="center"/>
              <w:rPr>
                <w:rFonts w:cs="David"/>
                <w:sz w:val="24"/>
                <w:szCs w:val="24"/>
                <w:rtl/>
              </w:rPr>
            </w:pPr>
            <w:r w:rsidRPr="00B9271A">
              <w:rPr>
                <w:rFonts w:cs="David"/>
                <w:sz w:val="24"/>
                <w:szCs w:val="24"/>
                <w:rtl/>
              </w:rPr>
              <w:t>פ</w:t>
            </w:r>
          </w:p>
        </w:tc>
        <w:tc>
          <w:tcPr>
            <w:tcW w:w="709" w:type="dxa"/>
            <w:vMerge/>
          </w:tcPr>
          <w:p w:rsidR="00FC14D1" w:rsidRPr="00B9271A" w:rsidRDefault="00FC14D1" w:rsidP="00177C50">
            <w:pPr>
              <w:tabs>
                <w:tab w:val="left" w:pos="233"/>
              </w:tabs>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2"/>
              </w:numPr>
              <w:bidi/>
              <w:spacing w:line="360" w:lineRule="auto"/>
              <w:jc w:val="center"/>
              <w:rPr>
                <w:rFonts w:cs="David"/>
                <w:sz w:val="24"/>
                <w:szCs w:val="24"/>
                <w:rtl/>
              </w:rPr>
            </w:pPr>
          </w:p>
        </w:tc>
      </w:tr>
      <w:tr w:rsidR="00FC14D1" w:rsidRPr="00B9271A" w:rsidTr="00FC14D1">
        <w:trPr>
          <w:cantSplit/>
          <w:trHeight w:hRule="exact" w:val="105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א.  הגלאים מוחלפים בצורה יזומה בהתאם לדרישות היצרן לוודא כי הגלאי הוחלף במועד.  גלאי שהגיע זמן החלפתו יועבר לניקוי ויכול במעבדת החברה המאושרת ע"י היצרן, ע"י הועדה לאנרגיה אטומית וע"י המשרד לאיכות הסביבה</w:t>
            </w:r>
          </w:p>
        </w:tc>
        <w:tc>
          <w:tcPr>
            <w:tcW w:w="850" w:type="dxa"/>
          </w:tcPr>
          <w:p w:rsidR="00FC14D1" w:rsidRPr="00B9271A" w:rsidRDefault="00FC14D1" w:rsidP="00177C50">
            <w:pPr>
              <w:bidi/>
              <w:spacing w:line="360" w:lineRule="auto"/>
              <w:jc w:val="center"/>
              <w:rPr>
                <w:rFonts w:cs="David"/>
                <w:sz w:val="24"/>
                <w:szCs w:val="24"/>
                <w:rtl/>
              </w:rPr>
            </w:pPr>
            <w:r w:rsidRPr="00B9271A">
              <w:rPr>
                <w:rFonts w:cs="David" w:hint="cs"/>
                <w:sz w:val="24"/>
                <w:szCs w:val="24"/>
                <w:rtl/>
              </w:rPr>
              <w:t>פ</w:t>
            </w:r>
          </w:p>
        </w:tc>
        <w:tc>
          <w:tcPr>
            <w:tcW w:w="709" w:type="dxa"/>
            <w:vMerge/>
          </w:tcPr>
          <w:p w:rsidR="00FC14D1" w:rsidRPr="00B9271A" w:rsidRDefault="00FC14D1" w:rsidP="00177C50">
            <w:pPr>
              <w:tabs>
                <w:tab w:val="left" w:pos="233"/>
              </w:tabs>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2"/>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  תקינות ויזואלית ותקינות הפעולה של הגלאי ובסיסו</w:t>
            </w:r>
          </w:p>
        </w:tc>
        <w:tc>
          <w:tcPr>
            <w:tcW w:w="850" w:type="dxa"/>
          </w:tcPr>
          <w:p w:rsidR="00FC14D1" w:rsidRPr="00B9271A" w:rsidRDefault="00FC14D1" w:rsidP="00177C50">
            <w:pPr>
              <w:bidi/>
              <w:spacing w:line="360" w:lineRule="auto"/>
              <w:jc w:val="center"/>
              <w:rPr>
                <w:rFonts w:cs="David"/>
                <w:sz w:val="24"/>
                <w:szCs w:val="24"/>
                <w:rtl/>
              </w:rPr>
            </w:pPr>
            <w:r w:rsidRPr="00B9271A">
              <w:rPr>
                <w:rFonts w:cs="David" w:hint="cs"/>
                <w:sz w:val="24"/>
                <w:szCs w:val="24"/>
                <w:rtl/>
              </w:rPr>
              <w:t>פ</w:t>
            </w:r>
          </w:p>
        </w:tc>
        <w:tc>
          <w:tcPr>
            <w:tcW w:w="709" w:type="dxa"/>
            <w:vMerge/>
          </w:tcPr>
          <w:p w:rsidR="00FC14D1" w:rsidRPr="00B9271A" w:rsidRDefault="00FC14D1" w:rsidP="00177C50">
            <w:pPr>
              <w:tabs>
                <w:tab w:val="left" w:pos="233"/>
              </w:tabs>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2"/>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ג.   וודא רישום מעודכן של כל גלאי האש/עשן בחדר הבקרה</w:t>
            </w:r>
          </w:p>
        </w:tc>
        <w:tc>
          <w:tcPr>
            <w:tcW w:w="850" w:type="dxa"/>
          </w:tcPr>
          <w:p w:rsidR="00FC14D1" w:rsidRPr="00B9271A" w:rsidRDefault="00FC14D1" w:rsidP="00177C50">
            <w:pPr>
              <w:bidi/>
              <w:spacing w:line="360" w:lineRule="auto"/>
              <w:jc w:val="center"/>
              <w:rPr>
                <w:rFonts w:cs="David"/>
                <w:sz w:val="24"/>
                <w:szCs w:val="24"/>
                <w:rtl/>
              </w:rPr>
            </w:pPr>
            <w:r w:rsidRPr="00B9271A">
              <w:rPr>
                <w:rFonts w:cs="David" w:hint="cs"/>
                <w:sz w:val="24"/>
                <w:szCs w:val="24"/>
                <w:rtl/>
              </w:rPr>
              <w:t>פ</w:t>
            </w:r>
          </w:p>
        </w:tc>
        <w:tc>
          <w:tcPr>
            <w:tcW w:w="709" w:type="dxa"/>
            <w:vMerge/>
          </w:tcPr>
          <w:p w:rsidR="00FC14D1" w:rsidRPr="00B9271A" w:rsidRDefault="00FC14D1" w:rsidP="00177C50">
            <w:pPr>
              <w:tabs>
                <w:tab w:val="left" w:pos="233"/>
              </w:tabs>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2"/>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 xml:space="preserve"> בדיקת פעולת לחצני אזעקת אש ושלמותם</w:t>
            </w:r>
          </w:p>
        </w:tc>
        <w:tc>
          <w:tcPr>
            <w:tcW w:w="850" w:type="dxa"/>
          </w:tcPr>
          <w:p w:rsidR="00FC14D1" w:rsidRPr="00B9271A" w:rsidRDefault="00FC14D1" w:rsidP="00177C50">
            <w:pPr>
              <w:bidi/>
              <w:spacing w:line="360" w:lineRule="auto"/>
              <w:jc w:val="center"/>
              <w:rPr>
                <w:rFonts w:cs="David"/>
                <w:sz w:val="24"/>
                <w:szCs w:val="24"/>
                <w:rtl/>
              </w:rPr>
            </w:pPr>
            <w:r w:rsidRPr="00B9271A">
              <w:rPr>
                <w:rFonts w:cs="David"/>
                <w:sz w:val="24"/>
                <w:szCs w:val="24"/>
                <w:rtl/>
              </w:rPr>
              <w:t>ס</w:t>
            </w:r>
          </w:p>
        </w:tc>
        <w:tc>
          <w:tcPr>
            <w:tcW w:w="709" w:type="dxa"/>
            <w:vMerge/>
          </w:tcPr>
          <w:p w:rsidR="00FC14D1" w:rsidRPr="00B9271A" w:rsidRDefault="00FC14D1" w:rsidP="00177C50">
            <w:pPr>
              <w:tabs>
                <w:tab w:val="left" w:pos="233"/>
              </w:tabs>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2"/>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בדיקת נוריות כללית: נוריות סימון ונצנים</w:t>
            </w:r>
          </w:p>
        </w:tc>
        <w:tc>
          <w:tcPr>
            <w:tcW w:w="850" w:type="dxa"/>
          </w:tcPr>
          <w:p w:rsidR="00FC14D1" w:rsidRPr="00B9271A" w:rsidRDefault="00FC14D1" w:rsidP="00177C50">
            <w:pPr>
              <w:bidi/>
              <w:spacing w:line="360" w:lineRule="auto"/>
              <w:jc w:val="center"/>
              <w:rPr>
                <w:rFonts w:cs="David"/>
                <w:sz w:val="24"/>
                <w:szCs w:val="24"/>
                <w:rtl/>
              </w:rPr>
            </w:pPr>
            <w:r w:rsidRPr="00B9271A">
              <w:rPr>
                <w:rFonts w:cs="David"/>
                <w:sz w:val="24"/>
                <w:szCs w:val="24"/>
                <w:rtl/>
              </w:rPr>
              <w:t>פ</w:t>
            </w:r>
          </w:p>
        </w:tc>
        <w:tc>
          <w:tcPr>
            <w:tcW w:w="709" w:type="dxa"/>
            <w:vMerge/>
          </w:tcPr>
          <w:p w:rsidR="00FC14D1" w:rsidRPr="00B9271A" w:rsidRDefault="00FC14D1" w:rsidP="00177C50">
            <w:pPr>
              <w:tabs>
                <w:tab w:val="left" w:pos="233"/>
              </w:tabs>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2"/>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בדיקת מערכת הצופרים</w:t>
            </w:r>
          </w:p>
        </w:tc>
        <w:tc>
          <w:tcPr>
            <w:tcW w:w="850" w:type="dxa"/>
          </w:tcPr>
          <w:p w:rsidR="00FC14D1" w:rsidRPr="00B9271A" w:rsidRDefault="00FC14D1" w:rsidP="00177C50">
            <w:pPr>
              <w:bidi/>
              <w:spacing w:line="360" w:lineRule="auto"/>
              <w:jc w:val="center"/>
              <w:rPr>
                <w:rFonts w:cs="David"/>
                <w:sz w:val="24"/>
                <w:szCs w:val="24"/>
                <w:rtl/>
              </w:rPr>
            </w:pPr>
            <w:r w:rsidRPr="00B9271A">
              <w:rPr>
                <w:rFonts w:cs="David"/>
                <w:sz w:val="24"/>
                <w:szCs w:val="24"/>
                <w:rtl/>
              </w:rPr>
              <w:t>פ</w:t>
            </w:r>
          </w:p>
        </w:tc>
        <w:tc>
          <w:tcPr>
            <w:tcW w:w="709" w:type="dxa"/>
            <w:vMerge/>
          </w:tcPr>
          <w:p w:rsidR="00FC14D1" w:rsidRPr="00B9271A" w:rsidRDefault="00FC14D1" w:rsidP="00177C50">
            <w:pPr>
              <w:tabs>
                <w:tab w:val="left" w:pos="233"/>
              </w:tabs>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2"/>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 xml:space="preserve">בדיקת מערכת הכיבויים: </w:t>
            </w:r>
          </w:p>
        </w:tc>
        <w:tc>
          <w:tcPr>
            <w:tcW w:w="850" w:type="dxa"/>
          </w:tcPr>
          <w:p w:rsidR="00FC14D1" w:rsidRPr="00B9271A" w:rsidRDefault="00FC14D1" w:rsidP="00177C50">
            <w:pPr>
              <w:bidi/>
              <w:spacing w:line="360" w:lineRule="auto"/>
              <w:jc w:val="center"/>
              <w:rPr>
                <w:rFonts w:cs="David"/>
                <w:sz w:val="24"/>
                <w:szCs w:val="24"/>
                <w:rtl/>
              </w:rPr>
            </w:pPr>
            <w:r w:rsidRPr="00B9271A">
              <w:rPr>
                <w:rFonts w:cs="David"/>
                <w:sz w:val="24"/>
                <w:szCs w:val="24"/>
                <w:rtl/>
              </w:rPr>
              <w:t>פ</w:t>
            </w:r>
          </w:p>
        </w:tc>
        <w:tc>
          <w:tcPr>
            <w:tcW w:w="709" w:type="dxa"/>
            <w:vMerge/>
          </w:tcPr>
          <w:p w:rsidR="00FC14D1" w:rsidRPr="00B9271A" w:rsidRDefault="00FC14D1" w:rsidP="00177C50">
            <w:pPr>
              <w:tabs>
                <w:tab w:val="left" w:pos="233"/>
              </w:tabs>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2"/>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א.  צנרת ומיכל הכיבוי מחוזקים ומקובעים</w:t>
            </w:r>
          </w:p>
        </w:tc>
        <w:tc>
          <w:tcPr>
            <w:tcW w:w="850" w:type="dxa"/>
          </w:tcPr>
          <w:p w:rsidR="00FC14D1" w:rsidRPr="00B9271A" w:rsidRDefault="00FC14D1" w:rsidP="00177C50">
            <w:pPr>
              <w:bidi/>
              <w:spacing w:line="360" w:lineRule="auto"/>
              <w:jc w:val="center"/>
              <w:rPr>
                <w:rFonts w:cs="David"/>
                <w:sz w:val="24"/>
                <w:szCs w:val="24"/>
                <w:rtl/>
              </w:rPr>
            </w:pPr>
            <w:r w:rsidRPr="00B9271A">
              <w:rPr>
                <w:rFonts w:cs="David" w:hint="cs"/>
                <w:sz w:val="24"/>
                <w:szCs w:val="24"/>
                <w:rtl/>
              </w:rPr>
              <w:t>פ</w:t>
            </w:r>
          </w:p>
        </w:tc>
        <w:tc>
          <w:tcPr>
            <w:tcW w:w="709" w:type="dxa"/>
            <w:vMerge/>
          </w:tcPr>
          <w:p w:rsidR="00FC14D1" w:rsidRPr="00B9271A" w:rsidRDefault="00FC14D1" w:rsidP="00177C50">
            <w:pPr>
              <w:tabs>
                <w:tab w:val="left" w:pos="233"/>
              </w:tabs>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2"/>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  לחץ המיכל תקין</w:t>
            </w:r>
          </w:p>
        </w:tc>
        <w:tc>
          <w:tcPr>
            <w:tcW w:w="850" w:type="dxa"/>
          </w:tcPr>
          <w:p w:rsidR="00FC14D1" w:rsidRPr="00B9271A" w:rsidRDefault="00FC14D1" w:rsidP="00177C50">
            <w:pPr>
              <w:bidi/>
              <w:spacing w:line="360" w:lineRule="auto"/>
              <w:jc w:val="center"/>
              <w:rPr>
                <w:rFonts w:cs="David"/>
                <w:sz w:val="24"/>
                <w:szCs w:val="24"/>
                <w:rtl/>
              </w:rPr>
            </w:pPr>
            <w:r w:rsidRPr="00B9271A">
              <w:rPr>
                <w:rFonts w:cs="David" w:hint="cs"/>
                <w:sz w:val="24"/>
                <w:szCs w:val="24"/>
                <w:rtl/>
              </w:rPr>
              <w:t>פ</w:t>
            </w:r>
          </w:p>
        </w:tc>
        <w:tc>
          <w:tcPr>
            <w:tcW w:w="709" w:type="dxa"/>
            <w:vMerge/>
          </w:tcPr>
          <w:p w:rsidR="00FC14D1" w:rsidRPr="00B9271A" w:rsidRDefault="00FC14D1" w:rsidP="00177C50">
            <w:pPr>
              <w:tabs>
                <w:tab w:val="left" w:pos="233"/>
              </w:tabs>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2"/>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בדיקת הפעלות ודיווחים כגון: מגנטים, ממסרים, דיווחים</w:t>
            </w:r>
          </w:p>
        </w:tc>
        <w:tc>
          <w:tcPr>
            <w:tcW w:w="850" w:type="dxa"/>
          </w:tcPr>
          <w:p w:rsidR="00FC14D1" w:rsidRPr="00B9271A" w:rsidRDefault="00FC14D1" w:rsidP="00177C50">
            <w:pPr>
              <w:bidi/>
              <w:spacing w:line="360" w:lineRule="auto"/>
              <w:jc w:val="center"/>
              <w:rPr>
                <w:rFonts w:cs="David"/>
                <w:sz w:val="24"/>
                <w:szCs w:val="24"/>
                <w:rtl/>
              </w:rPr>
            </w:pPr>
            <w:r w:rsidRPr="00B9271A">
              <w:rPr>
                <w:rFonts w:cs="David"/>
                <w:sz w:val="24"/>
                <w:szCs w:val="24"/>
                <w:rtl/>
              </w:rPr>
              <w:t>פ</w:t>
            </w:r>
          </w:p>
        </w:tc>
        <w:tc>
          <w:tcPr>
            <w:tcW w:w="709" w:type="dxa"/>
            <w:vMerge/>
          </w:tcPr>
          <w:p w:rsidR="00FC14D1" w:rsidRPr="00B9271A" w:rsidRDefault="00FC14D1" w:rsidP="00177C50">
            <w:pPr>
              <w:tabs>
                <w:tab w:val="left" w:pos="233"/>
              </w:tabs>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2"/>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בדיקת פעולת החייגן ונכונות מספרי הטלפון וההתקשרויות</w:t>
            </w:r>
            <w:r w:rsidRPr="00B9271A">
              <w:rPr>
                <w:rFonts w:cs="David" w:hint="cs"/>
                <w:sz w:val="24"/>
                <w:szCs w:val="24"/>
                <w:rtl/>
              </w:rPr>
              <w:t xml:space="preserve"> </w:t>
            </w:r>
            <w:r w:rsidRPr="00B9271A">
              <w:rPr>
                <w:rFonts w:cs="David"/>
                <w:sz w:val="24"/>
                <w:szCs w:val="24"/>
                <w:rtl/>
              </w:rPr>
              <w:t>למינויים</w:t>
            </w:r>
          </w:p>
        </w:tc>
        <w:tc>
          <w:tcPr>
            <w:tcW w:w="850" w:type="dxa"/>
          </w:tcPr>
          <w:p w:rsidR="00FC14D1" w:rsidRPr="00B9271A" w:rsidRDefault="00FC14D1" w:rsidP="00177C50">
            <w:pPr>
              <w:bidi/>
              <w:spacing w:line="360" w:lineRule="auto"/>
              <w:jc w:val="center"/>
              <w:rPr>
                <w:rFonts w:cs="David"/>
                <w:sz w:val="24"/>
                <w:szCs w:val="24"/>
                <w:rtl/>
              </w:rPr>
            </w:pPr>
            <w:r w:rsidRPr="00B9271A">
              <w:rPr>
                <w:rFonts w:cs="David"/>
                <w:sz w:val="24"/>
                <w:szCs w:val="24"/>
                <w:rtl/>
              </w:rPr>
              <w:t>פ</w:t>
            </w:r>
          </w:p>
        </w:tc>
        <w:tc>
          <w:tcPr>
            <w:tcW w:w="709" w:type="dxa"/>
            <w:vMerge/>
          </w:tcPr>
          <w:p w:rsidR="00FC14D1" w:rsidRPr="00B9271A" w:rsidRDefault="00FC14D1" w:rsidP="00177C50">
            <w:pPr>
              <w:tabs>
                <w:tab w:val="left" w:pos="233"/>
              </w:tabs>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2"/>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עדכוני תוכנת לוח הבקרה</w:t>
            </w:r>
          </w:p>
        </w:tc>
        <w:tc>
          <w:tcPr>
            <w:tcW w:w="850" w:type="dxa"/>
          </w:tcPr>
          <w:p w:rsidR="00FC14D1" w:rsidRPr="00B9271A" w:rsidRDefault="00FC14D1" w:rsidP="00177C50">
            <w:pPr>
              <w:bidi/>
              <w:spacing w:line="360" w:lineRule="auto"/>
              <w:jc w:val="center"/>
              <w:rPr>
                <w:rFonts w:cs="David"/>
                <w:sz w:val="24"/>
                <w:szCs w:val="24"/>
                <w:rtl/>
              </w:rPr>
            </w:pPr>
            <w:r w:rsidRPr="00B9271A">
              <w:rPr>
                <w:rFonts w:cs="David"/>
                <w:sz w:val="24"/>
                <w:szCs w:val="24"/>
                <w:rtl/>
              </w:rPr>
              <w:t>פ</w:t>
            </w:r>
          </w:p>
        </w:tc>
        <w:tc>
          <w:tcPr>
            <w:tcW w:w="709" w:type="dxa"/>
            <w:vMerge/>
          </w:tcPr>
          <w:p w:rsidR="00FC14D1" w:rsidRPr="00B9271A" w:rsidRDefault="00FC14D1" w:rsidP="00177C50">
            <w:pPr>
              <w:tabs>
                <w:tab w:val="left" w:pos="233"/>
              </w:tabs>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2"/>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וודא קבלת אישור לתקינות המערכת ותייק אותו בתיק אשורי</w:t>
            </w:r>
            <w:r w:rsidRPr="00B9271A">
              <w:rPr>
                <w:rFonts w:cs="David" w:hint="cs"/>
                <w:sz w:val="24"/>
                <w:szCs w:val="24"/>
                <w:rtl/>
              </w:rPr>
              <w:t xml:space="preserve"> בטיחות</w:t>
            </w:r>
            <w:r w:rsidRPr="00B9271A">
              <w:rPr>
                <w:rFonts w:cs="David"/>
                <w:sz w:val="24"/>
                <w:szCs w:val="24"/>
                <w:rtl/>
              </w:rPr>
              <w:t xml:space="preserve"> </w:t>
            </w:r>
          </w:p>
        </w:tc>
        <w:tc>
          <w:tcPr>
            <w:tcW w:w="850" w:type="dxa"/>
          </w:tcPr>
          <w:p w:rsidR="00FC14D1" w:rsidRPr="00B9271A" w:rsidRDefault="00FC14D1" w:rsidP="00177C50">
            <w:pPr>
              <w:bidi/>
              <w:spacing w:line="360" w:lineRule="auto"/>
              <w:jc w:val="center"/>
              <w:rPr>
                <w:rFonts w:cs="David"/>
                <w:sz w:val="24"/>
                <w:szCs w:val="24"/>
                <w:rtl/>
              </w:rPr>
            </w:pPr>
            <w:r w:rsidRPr="00B9271A">
              <w:rPr>
                <w:rFonts w:cs="David"/>
                <w:sz w:val="24"/>
                <w:szCs w:val="24"/>
                <w:rtl/>
              </w:rPr>
              <w:t>ס</w:t>
            </w:r>
          </w:p>
        </w:tc>
        <w:tc>
          <w:tcPr>
            <w:tcW w:w="709" w:type="dxa"/>
            <w:vMerge/>
          </w:tcPr>
          <w:p w:rsidR="00FC14D1" w:rsidRPr="00B9271A" w:rsidRDefault="00FC14D1" w:rsidP="00177C50">
            <w:pPr>
              <w:tabs>
                <w:tab w:val="left" w:pos="233"/>
              </w:tabs>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2"/>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p>
        </w:tc>
        <w:tc>
          <w:tcPr>
            <w:tcW w:w="850" w:type="dxa"/>
          </w:tcPr>
          <w:p w:rsidR="00FC14D1" w:rsidRPr="00B9271A" w:rsidRDefault="00FC14D1" w:rsidP="00177C50">
            <w:pPr>
              <w:bidi/>
              <w:spacing w:line="360" w:lineRule="auto"/>
              <w:jc w:val="center"/>
              <w:rPr>
                <w:rFonts w:cs="David"/>
                <w:sz w:val="24"/>
                <w:szCs w:val="24"/>
                <w:rtl/>
              </w:rPr>
            </w:pPr>
          </w:p>
        </w:tc>
        <w:tc>
          <w:tcPr>
            <w:tcW w:w="709" w:type="dxa"/>
            <w:vMerge/>
          </w:tcPr>
          <w:p w:rsidR="00FC14D1" w:rsidRPr="00B9271A" w:rsidRDefault="00FC14D1" w:rsidP="00177C50">
            <w:pPr>
              <w:tabs>
                <w:tab w:val="left" w:pos="233"/>
              </w:tabs>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2"/>
              </w:numPr>
              <w:bidi/>
              <w:spacing w:line="360" w:lineRule="auto"/>
              <w:jc w:val="center"/>
              <w:rPr>
                <w:rFonts w:cs="David"/>
                <w:sz w:val="24"/>
                <w:szCs w:val="24"/>
                <w:rtl/>
              </w:rPr>
            </w:pPr>
          </w:p>
        </w:tc>
      </w:tr>
      <w:tr w:rsidR="00FC14D1" w:rsidRPr="00B9271A" w:rsidTr="00FC14D1">
        <w:trPr>
          <w:cantSplit/>
          <w:trHeight w:hRule="exact" w:val="1219"/>
          <w:jc w:val="center"/>
        </w:trPr>
        <w:tc>
          <w:tcPr>
            <w:tcW w:w="7384" w:type="dxa"/>
          </w:tcPr>
          <w:p w:rsidR="00FC14D1" w:rsidRPr="00B9271A" w:rsidRDefault="00FC14D1" w:rsidP="00177C50">
            <w:pPr>
              <w:bidi/>
              <w:spacing w:line="360" w:lineRule="auto"/>
              <w:rPr>
                <w:rFonts w:cs="David"/>
                <w:b/>
                <w:bCs/>
                <w:sz w:val="24"/>
                <w:szCs w:val="24"/>
                <w:rtl/>
              </w:rPr>
            </w:pPr>
            <w:r w:rsidRPr="00B9271A">
              <w:rPr>
                <w:rFonts w:cs="David" w:hint="cs"/>
                <w:b/>
                <w:bCs/>
                <w:sz w:val="24"/>
                <w:szCs w:val="24"/>
                <w:rtl/>
              </w:rPr>
              <w:t>מעבר לבדיקות לעיל יש לבצע בדיקות עפ"י התקנים להלן:</w:t>
            </w:r>
          </w:p>
          <w:p w:rsidR="00FC14D1" w:rsidRPr="00B9271A" w:rsidRDefault="00FC14D1" w:rsidP="00392CCF">
            <w:pPr>
              <w:pStyle w:val="afc"/>
              <w:numPr>
                <w:ilvl w:val="0"/>
                <w:numId w:val="73"/>
              </w:numPr>
              <w:tabs>
                <w:tab w:val="left" w:pos="424"/>
                <w:tab w:val="left" w:pos="9780"/>
                <w:tab w:val="right" w:pos="9922"/>
              </w:tabs>
              <w:bidi/>
              <w:spacing w:line="360" w:lineRule="auto"/>
              <w:rPr>
                <w:rFonts w:cs="David"/>
                <w:b/>
                <w:bCs/>
                <w:sz w:val="24"/>
                <w:szCs w:val="24"/>
              </w:rPr>
            </w:pPr>
            <w:r w:rsidRPr="00B9271A">
              <w:rPr>
                <w:rFonts w:cs="David"/>
                <w:b/>
                <w:bCs/>
                <w:sz w:val="24"/>
                <w:szCs w:val="24"/>
                <w:rtl/>
              </w:rPr>
              <w:t>ת"י 1220 חלק 3</w:t>
            </w:r>
            <w:r w:rsidRPr="00B9271A">
              <w:rPr>
                <w:rFonts w:cs="David" w:hint="cs"/>
                <w:b/>
                <w:bCs/>
                <w:sz w:val="24"/>
                <w:szCs w:val="24"/>
                <w:rtl/>
              </w:rPr>
              <w:t xml:space="preserve"> - </w:t>
            </w:r>
            <w:r w:rsidRPr="00B9271A">
              <w:rPr>
                <w:rFonts w:cs="David"/>
                <w:b/>
                <w:bCs/>
                <w:sz w:val="24"/>
                <w:szCs w:val="24"/>
                <w:rtl/>
              </w:rPr>
              <w:t>מערכות גילוי אש: הוראות התקנה ודרישות</w:t>
            </w:r>
          </w:p>
          <w:p w:rsidR="00FC14D1" w:rsidRPr="00B9271A" w:rsidRDefault="00FC14D1" w:rsidP="00392CCF">
            <w:pPr>
              <w:pStyle w:val="afc"/>
              <w:numPr>
                <w:ilvl w:val="0"/>
                <w:numId w:val="73"/>
              </w:numPr>
              <w:bidi/>
              <w:spacing w:line="360" w:lineRule="auto"/>
              <w:rPr>
                <w:rFonts w:cs="David"/>
                <w:sz w:val="24"/>
                <w:szCs w:val="24"/>
                <w:rtl/>
              </w:rPr>
            </w:pPr>
            <w:r w:rsidRPr="00B9271A">
              <w:rPr>
                <w:rFonts w:cs="David"/>
                <w:b/>
                <w:bCs/>
                <w:sz w:val="24"/>
                <w:szCs w:val="24"/>
                <w:rtl/>
              </w:rPr>
              <w:t>פעמיים בשנה: בדיקה אחת כוללנית ובדיקה אחת מדגמית</w:t>
            </w:r>
            <w:r w:rsidRPr="00B9271A">
              <w:rPr>
                <w:rFonts w:cs="David" w:hint="cs"/>
                <w:b/>
                <w:bCs/>
                <w:sz w:val="24"/>
                <w:szCs w:val="24"/>
                <w:rtl/>
              </w:rPr>
              <w:t xml:space="preserve"> לפי ת"י 1220.</w:t>
            </w:r>
          </w:p>
        </w:tc>
        <w:tc>
          <w:tcPr>
            <w:tcW w:w="850" w:type="dxa"/>
          </w:tcPr>
          <w:p w:rsidR="00FC14D1" w:rsidRPr="00B9271A" w:rsidRDefault="00FC14D1" w:rsidP="00177C50">
            <w:pPr>
              <w:bidi/>
              <w:spacing w:line="360" w:lineRule="auto"/>
              <w:jc w:val="center"/>
              <w:rPr>
                <w:rFonts w:cs="David"/>
                <w:sz w:val="24"/>
                <w:szCs w:val="24"/>
                <w:rtl/>
              </w:rPr>
            </w:pPr>
          </w:p>
        </w:tc>
        <w:tc>
          <w:tcPr>
            <w:tcW w:w="709" w:type="dxa"/>
            <w:vMerge/>
          </w:tcPr>
          <w:p w:rsidR="00FC14D1" w:rsidRPr="00B9271A" w:rsidRDefault="00FC14D1" w:rsidP="00177C50">
            <w:pPr>
              <w:tabs>
                <w:tab w:val="left" w:pos="233"/>
              </w:tabs>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2"/>
              </w:numPr>
              <w:bidi/>
              <w:spacing w:line="360" w:lineRule="auto"/>
              <w:jc w:val="center"/>
              <w:rPr>
                <w:rFonts w:cs="David"/>
                <w:sz w:val="24"/>
                <w:szCs w:val="24"/>
                <w:rtl/>
              </w:rPr>
            </w:pPr>
          </w:p>
        </w:tc>
      </w:tr>
    </w:tbl>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jc w:val="right"/>
        <w:rPr>
          <w:rFonts w:cs="David"/>
          <w:color w:val="000000"/>
        </w:rPr>
      </w:pPr>
    </w:p>
    <w:p w:rsidR="00A91B31" w:rsidRPr="002212F8" w:rsidRDefault="00A91B31" w:rsidP="00177C50">
      <w:pPr>
        <w:bidi/>
        <w:rPr>
          <w:rFonts w:cs="David"/>
          <w:color w:val="000000"/>
        </w:rPr>
      </w:pPr>
    </w:p>
    <w:p w:rsidR="00A91B31" w:rsidRPr="002212F8" w:rsidRDefault="00A91B31" w:rsidP="00177C50">
      <w:pPr>
        <w:bidi/>
        <w:rPr>
          <w:rFonts w:cs="David"/>
          <w:color w:val="000000"/>
        </w:rPr>
      </w:pPr>
    </w:p>
    <w:p w:rsidR="00A91B31" w:rsidRPr="002212F8" w:rsidRDefault="00A91B31" w:rsidP="00177C50">
      <w:pPr>
        <w:bidi/>
        <w:rPr>
          <w:rFonts w:cs="David"/>
          <w:color w:val="000000"/>
        </w:rPr>
      </w:pPr>
    </w:p>
    <w:p w:rsidR="00A91B31" w:rsidRPr="002212F8" w:rsidRDefault="00A91B31" w:rsidP="00177C50">
      <w:pPr>
        <w:bidi/>
        <w:rPr>
          <w:rFonts w:cs="David"/>
          <w:color w:val="000000"/>
        </w:rPr>
      </w:pPr>
    </w:p>
    <w:tbl>
      <w:tblPr>
        <w:tblW w:w="975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7384"/>
        <w:gridCol w:w="850"/>
        <w:gridCol w:w="709"/>
        <w:gridCol w:w="816"/>
      </w:tblGrid>
      <w:tr w:rsidR="00FC14D1" w:rsidRPr="00B9271A" w:rsidTr="00FC14D1">
        <w:trPr>
          <w:cantSplit/>
          <w:trHeight w:hRule="exact" w:val="320"/>
          <w:jc w:val="center"/>
        </w:trPr>
        <w:tc>
          <w:tcPr>
            <w:tcW w:w="7384" w:type="dxa"/>
          </w:tcPr>
          <w:p w:rsidR="00FC14D1" w:rsidRPr="00B9271A" w:rsidRDefault="00FC14D1" w:rsidP="00177C50">
            <w:pPr>
              <w:bidi/>
              <w:spacing w:line="360" w:lineRule="auto"/>
              <w:jc w:val="center"/>
              <w:rPr>
                <w:rFonts w:cs="David"/>
                <w:sz w:val="28"/>
                <w:szCs w:val="28"/>
                <w:rtl/>
              </w:rPr>
            </w:pPr>
            <w:r w:rsidRPr="00B9271A">
              <w:rPr>
                <w:rFonts w:cs="David" w:hint="cs"/>
                <w:b/>
                <w:bCs/>
                <w:sz w:val="28"/>
                <w:szCs w:val="28"/>
                <w:rtl/>
              </w:rPr>
              <w:t>דף טיפולים</w:t>
            </w:r>
          </w:p>
        </w:tc>
        <w:tc>
          <w:tcPr>
            <w:tcW w:w="850" w:type="dxa"/>
            <w:vMerge w:val="restart"/>
            <w:vAlign w:val="center"/>
          </w:tcPr>
          <w:p w:rsidR="00FC14D1" w:rsidRPr="00B9271A" w:rsidRDefault="00FC14D1" w:rsidP="00177C50">
            <w:pPr>
              <w:bidi/>
              <w:spacing w:line="360" w:lineRule="auto"/>
              <w:jc w:val="center"/>
              <w:rPr>
                <w:rFonts w:cs="David"/>
                <w:b/>
                <w:bCs/>
                <w:sz w:val="24"/>
                <w:szCs w:val="24"/>
                <w:rtl/>
              </w:rPr>
            </w:pPr>
            <w:r w:rsidRPr="00B9271A">
              <w:rPr>
                <w:rFonts w:cs="David" w:hint="cs"/>
                <w:b/>
                <w:bCs/>
                <w:sz w:val="24"/>
                <w:szCs w:val="24"/>
                <w:rtl/>
              </w:rPr>
              <w:t>מצב</w:t>
            </w:r>
          </w:p>
          <w:p w:rsidR="00FC14D1" w:rsidRPr="00B9271A" w:rsidRDefault="00FC14D1" w:rsidP="00177C50">
            <w:pPr>
              <w:bidi/>
              <w:spacing w:line="360" w:lineRule="auto"/>
              <w:jc w:val="center"/>
              <w:rPr>
                <w:rFonts w:cs="David"/>
                <w:b/>
                <w:bCs/>
                <w:sz w:val="24"/>
                <w:szCs w:val="24"/>
                <w:rtl/>
              </w:rPr>
            </w:pPr>
            <w:r w:rsidRPr="00B9271A">
              <w:rPr>
                <w:rFonts w:cs="David" w:hint="cs"/>
                <w:b/>
                <w:bCs/>
                <w:sz w:val="24"/>
                <w:szCs w:val="24"/>
                <w:rtl/>
              </w:rPr>
              <w:t>ציוד</w:t>
            </w:r>
          </w:p>
        </w:tc>
        <w:tc>
          <w:tcPr>
            <w:tcW w:w="709" w:type="dxa"/>
            <w:vMerge w:val="restart"/>
            <w:vAlign w:val="center"/>
          </w:tcPr>
          <w:p w:rsidR="00FC14D1" w:rsidRPr="00B9271A" w:rsidRDefault="00FC14D1" w:rsidP="00177C50">
            <w:pPr>
              <w:bidi/>
              <w:spacing w:line="360" w:lineRule="auto"/>
              <w:jc w:val="center"/>
              <w:rPr>
                <w:rFonts w:cs="David"/>
                <w:b/>
                <w:bCs/>
                <w:sz w:val="24"/>
                <w:szCs w:val="24"/>
                <w:rtl/>
              </w:rPr>
            </w:pPr>
            <w:r w:rsidRPr="00B9271A">
              <w:rPr>
                <w:rFonts w:cs="David" w:hint="cs"/>
                <w:b/>
                <w:bCs/>
                <w:sz w:val="24"/>
                <w:szCs w:val="24"/>
                <w:rtl/>
              </w:rPr>
              <w:t>תד'</w:t>
            </w:r>
          </w:p>
        </w:tc>
        <w:tc>
          <w:tcPr>
            <w:tcW w:w="816" w:type="dxa"/>
            <w:vMerge w:val="restart"/>
            <w:vAlign w:val="center"/>
          </w:tcPr>
          <w:p w:rsidR="00FC14D1" w:rsidRPr="00B9271A" w:rsidRDefault="00FC14D1" w:rsidP="00177C50">
            <w:pPr>
              <w:bidi/>
              <w:spacing w:line="360" w:lineRule="auto"/>
              <w:jc w:val="center"/>
              <w:rPr>
                <w:rFonts w:cs="David"/>
                <w:b/>
                <w:bCs/>
                <w:sz w:val="24"/>
                <w:szCs w:val="24"/>
                <w:rtl/>
              </w:rPr>
            </w:pPr>
            <w:r w:rsidRPr="00B9271A">
              <w:rPr>
                <w:rFonts w:cs="David"/>
                <w:b/>
                <w:bCs/>
                <w:sz w:val="24"/>
                <w:szCs w:val="24"/>
                <w:rtl/>
              </w:rPr>
              <w:t>מ</w:t>
            </w:r>
            <w:r w:rsidRPr="00B9271A">
              <w:rPr>
                <w:rFonts w:cs="David" w:hint="cs"/>
                <w:b/>
                <w:bCs/>
                <w:sz w:val="24"/>
                <w:szCs w:val="24"/>
                <w:rtl/>
              </w:rPr>
              <w:t>ס'</w:t>
            </w:r>
          </w:p>
        </w:tc>
      </w:tr>
      <w:tr w:rsidR="00FC14D1" w:rsidRPr="00B9271A" w:rsidTr="00FC14D1">
        <w:trPr>
          <w:cantSplit/>
          <w:trHeight w:hRule="exact" w:val="528"/>
          <w:jc w:val="center"/>
        </w:trPr>
        <w:tc>
          <w:tcPr>
            <w:tcW w:w="7384" w:type="dxa"/>
          </w:tcPr>
          <w:p w:rsidR="00FC14D1" w:rsidRPr="00B9271A" w:rsidRDefault="00FC14D1" w:rsidP="00177C50">
            <w:pPr>
              <w:bidi/>
              <w:spacing w:line="360" w:lineRule="auto"/>
              <w:jc w:val="center"/>
              <w:outlineLvl w:val="0"/>
              <w:rPr>
                <w:rFonts w:cs="David"/>
                <w:b/>
                <w:bCs/>
                <w:sz w:val="28"/>
                <w:szCs w:val="28"/>
                <w:rtl/>
              </w:rPr>
            </w:pPr>
            <w:bookmarkStart w:id="451" w:name="_Toc501877002"/>
            <w:bookmarkStart w:id="452" w:name="_Toc503179626"/>
            <w:bookmarkStart w:id="453" w:name="_Toc509918822"/>
            <w:r w:rsidRPr="00B9271A">
              <w:rPr>
                <w:rFonts w:cs="David" w:hint="cs"/>
                <w:b/>
                <w:bCs/>
                <w:sz w:val="28"/>
                <w:szCs w:val="28"/>
                <w:rtl/>
              </w:rPr>
              <w:t xml:space="preserve">מערכת גלאי </w:t>
            </w:r>
            <w:r w:rsidRPr="00B9271A">
              <w:rPr>
                <w:rFonts w:cs="David" w:hint="cs"/>
                <w:b/>
                <w:bCs/>
                <w:sz w:val="28"/>
                <w:szCs w:val="28"/>
              </w:rPr>
              <w:t>CO</w:t>
            </w:r>
            <w:bookmarkEnd w:id="451"/>
            <w:bookmarkEnd w:id="452"/>
            <w:bookmarkEnd w:id="453"/>
          </w:p>
        </w:tc>
        <w:tc>
          <w:tcPr>
            <w:tcW w:w="850" w:type="dxa"/>
            <w:vMerge/>
          </w:tcPr>
          <w:p w:rsidR="00FC14D1" w:rsidRPr="00B9271A" w:rsidRDefault="00FC14D1" w:rsidP="00177C50">
            <w:pPr>
              <w:bidi/>
              <w:spacing w:line="360" w:lineRule="auto"/>
              <w:jc w:val="center"/>
              <w:rPr>
                <w:rFonts w:cs="David"/>
                <w:sz w:val="24"/>
                <w:szCs w:val="24"/>
                <w:rtl/>
              </w:rPr>
            </w:pPr>
          </w:p>
        </w:tc>
        <w:tc>
          <w:tcPr>
            <w:tcW w:w="709" w:type="dxa"/>
            <w:vMerge/>
          </w:tcPr>
          <w:p w:rsidR="00FC14D1" w:rsidRPr="00B9271A" w:rsidRDefault="00FC14D1" w:rsidP="00177C50">
            <w:pPr>
              <w:bidi/>
              <w:spacing w:line="360" w:lineRule="auto"/>
              <w:jc w:val="center"/>
              <w:rPr>
                <w:rFonts w:cs="David"/>
                <w:sz w:val="24"/>
                <w:szCs w:val="24"/>
                <w:rtl/>
              </w:rPr>
            </w:pPr>
          </w:p>
        </w:tc>
        <w:tc>
          <w:tcPr>
            <w:tcW w:w="816" w:type="dxa"/>
            <w:vMerge/>
          </w:tcPr>
          <w:p w:rsidR="00FC14D1" w:rsidRPr="00B9271A" w:rsidRDefault="00FC14D1" w:rsidP="00177C50">
            <w:pPr>
              <w:bidi/>
              <w:spacing w:line="360" w:lineRule="auto"/>
              <w:jc w:val="center"/>
              <w:rPr>
                <w:rFonts w:cs="David"/>
                <w:sz w:val="24"/>
                <w:szCs w:val="24"/>
                <w:rtl/>
              </w:rPr>
            </w:pPr>
          </w:p>
        </w:tc>
      </w:tr>
      <w:tr w:rsidR="00FC14D1" w:rsidRPr="00B9271A" w:rsidTr="00FC14D1">
        <w:trPr>
          <w:cantSplit/>
          <w:trHeight w:hRule="exact" w:val="680"/>
          <w:jc w:val="center"/>
        </w:trPr>
        <w:tc>
          <w:tcPr>
            <w:tcW w:w="7384" w:type="dxa"/>
          </w:tcPr>
          <w:p w:rsidR="00FC14D1" w:rsidRPr="00B9271A" w:rsidRDefault="00FC14D1" w:rsidP="00177C50">
            <w:pPr>
              <w:bidi/>
              <w:spacing w:line="360" w:lineRule="auto"/>
              <w:jc w:val="center"/>
              <w:rPr>
                <w:rFonts w:cs="David"/>
                <w:sz w:val="24"/>
                <w:szCs w:val="24"/>
                <w:rtl/>
              </w:rPr>
            </w:pPr>
            <w:r w:rsidRPr="00B9271A">
              <w:rPr>
                <w:rFonts w:cs="David"/>
                <w:b/>
                <w:bCs/>
                <w:sz w:val="24"/>
                <w:szCs w:val="24"/>
                <w:u w:val="single"/>
                <w:rtl/>
              </w:rPr>
              <w:t>הוראות  לבצוע</w:t>
            </w:r>
          </w:p>
        </w:tc>
        <w:tc>
          <w:tcPr>
            <w:tcW w:w="850" w:type="dxa"/>
            <w:vMerge/>
          </w:tcPr>
          <w:p w:rsidR="00FC14D1" w:rsidRPr="00B9271A" w:rsidRDefault="00FC14D1" w:rsidP="00177C50">
            <w:pPr>
              <w:bidi/>
              <w:spacing w:line="360" w:lineRule="auto"/>
              <w:jc w:val="center"/>
              <w:rPr>
                <w:rFonts w:cs="David"/>
                <w:sz w:val="24"/>
                <w:szCs w:val="24"/>
                <w:rtl/>
              </w:rPr>
            </w:pPr>
          </w:p>
        </w:tc>
        <w:tc>
          <w:tcPr>
            <w:tcW w:w="709" w:type="dxa"/>
            <w:vMerge/>
          </w:tcPr>
          <w:p w:rsidR="00FC14D1" w:rsidRPr="00B9271A" w:rsidRDefault="00FC14D1" w:rsidP="00177C50">
            <w:pPr>
              <w:bidi/>
              <w:spacing w:line="360" w:lineRule="auto"/>
              <w:jc w:val="center"/>
              <w:rPr>
                <w:rFonts w:cs="David"/>
                <w:sz w:val="24"/>
                <w:szCs w:val="24"/>
                <w:rtl/>
              </w:rPr>
            </w:pPr>
          </w:p>
        </w:tc>
        <w:tc>
          <w:tcPr>
            <w:tcW w:w="816" w:type="dxa"/>
            <w:vMerge/>
          </w:tcPr>
          <w:p w:rsidR="00FC14D1" w:rsidRPr="00B9271A" w:rsidRDefault="00FC14D1" w:rsidP="00177C50">
            <w:p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הזמן את החברה לצורך ביצוע כיול ותחזוקה למערכת גלאי</w:t>
            </w:r>
            <w:r w:rsidRPr="00B9271A">
              <w:rPr>
                <w:rFonts w:cs="David" w:hint="cs"/>
                <w:sz w:val="24"/>
                <w:szCs w:val="24"/>
                <w:rtl/>
              </w:rPr>
              <w:t xml:space="preserve"> </w:t>
            </w:r>
            <w:r w:rsidRPr="00B9271A">
              <w:rPr>
                <w:rFonts w:cs="David"/>
                <w:sz w:val="24"/>
                <w:szCs w:val="24"/>
              </w:rPr>
              <w:t>CO</w:t>
            </w:r>
            <w:r w:rsidRPr="00B9271A">
              <w:rPr>
                <w:rFonts w:cs="David"/>
                <w:sz w:val="24"/>
                <w:szCs w:val="24"/>
                <w:rtl/>
              </w:rPr>
              <w:t>.</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ס</w:t>
            </w:r>
          </w:p>
        </w:tc>
        <w:tc>
          <w:tcPr>
            <w:tcW w:w="709" w:type="dxa"/>
            <w:vMerge w:val="restart"/>
          </w:tcPr>
          <w:p w:rsidR="00FC14D1" w:rsidRPr="00B9271A" w:rsidRDefault="00FC14D1" w:rsidP="00177C50">
            <w:pPr>
              <w:bidi/>
              <w:spacing w:line="360" w:lineRule="auto"/>
              <w:jc w:val="center"/>
              <w:rPr>
                <w:rFonts w:cs="David"/>
                <w:color w:val="000000"/>
                <w:sz w:val="24"/>
                <w:szCs w:val="24"/>
                <w:rtl/>
              </w:rPr>
            </w:pPr>
            <w:r w:rsidRPr="00B9271A">
              <w:rPr>
                <w:rFonts w:cs="David" w:hint="cs"/>
                <w:color w:val="000000"/>
                <w:sz w:val="24"/>
                <w:szCs w:val="24"/>
                <w:rtl/>
              </w:rPr>
              <w:t>מ</w:t>
            </w:r>
          </w:p>
        </w:tc>
        <w:tc>
          <w:tcPr>
            <w:tcW w:w="816" w:type="dxa"/>
          </w:tcPr>
          <w:p w:rsidR="00FC14D1" w:rsidRPr="00B9271A" w:rsidRDefault="00FC14D1" w:rsidP="00392CCF">
            <w:pPr>
              <w:pStyle w:val="afc"/>
              <w:numPr>
                <w:ilvl w:val="0"/>
                <w:numId w:val="74"/>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b/>
                <w:bCs/>
                <w:sz w:val="24"/>
                <w:szCs w:val="24"/>
                <w:rtl/>
              </w:rPr>
            </w:pPr>
            <w:r w:rsidRPr="00B9271A">
              <w:rPr>
                <w:rFonts w:cs="David"/>
                <w:b/>
                <w:bCs/>
                <w:sz w:val="24"/>
                <w:szCs w:val="24"/>
                <w:u w:val="single"/>
                <w:rtl/>
              </w:rPr>
              <w:t>אופן ביצוע הכיול:</w:t>
            </w:r>
          </w:p>
        </w:tc>
        <w:tc>
          <w:tcPr>
            <w:tcW w:w="850" w:type="dxa"/>
          </w:tcPr>
          <w:p w:rsidR="00FC14D1" w:rsidRPr="00B9271A" w:rsidRDefault="00FC14D1" w:rsidP="00177C50">
            <w:pPr>
              <w:bidi/>
              <w:spacing w:line="360" w:lineRule="auto"/>
              <w:rPr>
                <w:rFonts w:cs="David"/>
                <w:sz w:val="24"/>
                <w:szCs w:val="24"/>
                <w:rtl/>
              </w:rPr>
            </w:pP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4"/>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א. ספק גז חנקן טהור לסנסור ובדוק קריאת "אפס".</w:t>
            </w:r>
          </w:p>
        </w:tc>
        <w:tc>
          <w:tcPr>
            <w:tcW w:w="850" w:type="dxa"/>
          </w:tcPr>
          <w:p w:rsidR="00FC14D1" w:rsidRPr="00B9271A" w:rsidRDefault="00FC14D1" w:rsidP="00177C50">
            <w:pPr>
              <w:bidi/>
              <w:spacing w:line="360" w:lineRule="auto"/>
              <w:rPr>
                <w:rFonts w:cs="David"/>
                <w:sz w:val="24"/>
                <w:szCs w:val="24"/>
                <w:rtl/>
              </w:rPr>
            </w:pPr>
            <w:r w:rsidRPr="00B9271A">
              <w:rPr>
                <w:rFonts w:cs="David" w:hint="cs"/>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4"/>
              </w:numPr>
              <w:bidi/>
              <w:spacing w:line="360" w:lineRule="auto"/>
              <w:jc w:val="center"/>
              <w:rPr>
                <w:rFonts w:cs="David"/>
                <w:sz w:val="24"/>
                <w:szCs w:val="24"/>
                <w:rtl/>
              </w:rPr>
            </w:pPr>
          </w:p>
        </w:tc>
      </w:tr>
      <w:tr w:rsidR="00FC14D1" w:rsidRPr="00B9271A" w:rsidTr="00FC14D1">
        <w:trPr>
          <w:cantSplit/>
          <w:trHeight w:hRule="exact" w:val="736"/>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 ספק תערובת גז באויר או בחנקן בריכוז ידוע וכוונן קריאת הגלאי כך שתתאים לריכוז הגז.</w:t>
            </w:r>
          </w:p>
        </w:tc>
        <w:tc>
          <w:tcPr>
            <w:tcW w:w="850" w:type="dxa"/>
          </w:tcPr>
          <w:p w:rsidR="00FC14D1" w:rsidRPr="00B9271A" w:rsidRDefault="00FC14D1" w:rsidP="00177C50">
            <w:pPr>
              <w:bidi/>
              <w:spacing w:line="360" w:lineRule="auto"/>
              <w:rPr>
                <w:rFonts w:cs="David"/>
                <w:sz w:val="24"/>
                <w:szCs w:val="24"/>
                <w:rtl/>
              </w:rPr>
            </w:pPr>
            <w:r w:rsidRPr="00B9271A">
              <w:rPr>
                <w:rFonts w:cs="David" w:hint="cs"/>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4"/>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b/>
                <w:bCs/>
                <w:sz w:val="24"/>
                <w:szCs w:val="24"/>
                <w:rtl/>
              </w:rPr>
            </w:pPr>
            <w:r w:rsidRPr="00B9271A">
              <w:rPr>
                <w:rFonts w:cs="David"/>
                <w:b/>
                <w:bCs/>
                <w:sz w:val="24"/>
                <w:szCs w:val="24"/>
                <w:u w:val="single"/>
                <w:rtl/>
              </w:rPr>
              <w:t>אופן בדיקת תקינות המערכת:</w:t>
            </w:r>
          </w:p>
        </w:tc>
        <w:tc>
          <w:tcPr>
            <w:tcW w:w="850" w:type="dxa"/>
          </w:tcPr>
          <w:p w:rsidR="00FC14D1" w:rsidRPr="00B9271A" w:rsidRDefault="00FC14D1" w:rsidP="00177C50">
            <w:pPr>
              <w:bidi/>
              <w:spacing w:line="360" w:lineRule="auto"/>
              <w:rPr>
                <w:rFonts w:cs="David"/>
                <w:sz w:val="24"/>
                <w:szCs w:val="24"/>
                <w:rtl/>
              </w:rPr>
            </w:pP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4"/>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 xml:space="preserve">וודא הפעלת המאוררים כאשר ריכוז גז </w:t>
            </w:r>
            <w:r w:rsidRPr="00B9271A">
              <w:rPr>
                <w:rFonts w:cs="David"/>
                <w:sz w:val="24"/>
                <w:szCs w:val="24"/>
              </w:rPr>
              <w:t>CO</w:t>
            </w:r>
            <w:r w:rsidRPr="00B9271A">
              <w:rPr>
                <w:rFonts w:cs="David"/>
                <w:sz w:val="24"/>
                <w:szCs w:val="24"/>
                <w:rtl/>
              </w:rPr>
              <w:t xml:space="preserve"> עולה מעל סף ההתראה.</w:t>
            </w:r>
          </w:p>
        </w:tc>
        <w:tc>
          <w:tcPr>
            <w:tcW w:w="850" w:type="dxa"/>
          </w:tcPr>
          <w:p w:rsidR="00FC14D1" w:rsidRPr="00B9271A" w:rsidRDefault="00FC14D1" w:rsidP="00177C50">
            <w:pPr>
              <w:bidi/>
              <w:spacing w:line="360" w:lineRule="auto"/>
              <w:rPr>
                <w:rFonts w:cs="David"/>
                <w:sz w:val="24"/>
                <w:szCs w:val="24"/>
                <w:rtl/>
              </w:rPr>
            </w:pPr>
            <w:r w:rsidRPr="00B9271A">
              <w:rPr>
                <w:rFonts w:cs="David" w:hint="cs"/>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4"/>
              </w:numPr>
              <w:bidi/>
              <w:spacing w:line="360" w:lineRule="auto"/>
              <w:jc w:val="center"/>
              <w:rPr>
                <w:rFonts w:cs="David"/>
                <w:sz w:val="24"/>
                <w:szCs w:val="24"/>
                <w:rtl/>
              </w:rPr>
            </w:pPr>
          </w:p>
        </w:tc>
      </w:tr>
    </w:tbl>
    <w:p w:rsidR="00A91B31" w:rsidRPr="002212F8" w:rsidRDefault="00A91B31" w:rsidP="00177C50">
      <w:pPr>
        <w:bidi/>
        <w:rPr>
          <w:rFonts w:cs="David"/>
          <w:color w:val="000000"/>
        </w:rPr>
      </w:pPr>
    </w:p>
    <w:p w:rsidR="00A91B31" w:rsidRPr="002212F8" w:rsidRDefault="00A91B31" w:rsidP="00177C50">
      <w:pPr>
        <w:bidi/>
        <w:rPr>
          <w:rFonts w:cs="David"/>
          <w:color w:val="000000"/>
        </w:rPr>
      </w:pPr>
    </w:p>
    <w:p w:rsidR="00A91B31" w:rsidRPr="002212F8" w:rsidRDefault="00A91B31" w:rsidP="00177C50">
      <w:pPr>
        <w:bidi/>
        <w:rPr>
          <w:rFonts w:cs="David"/>
          <w:color w:val="000000"/>
        </w:rPr>
      </w:pPr>
    </w:p>
    <w:p w:rsidR="00A91B31" w:rsidRPr="002212F8" w:rsidRDefault="00A91B31" w:rsidP="00177C50">
      <w:pPr>
        <w:bidi/>
        <w:rPr>
          <w:rFonts w:cs="David"/>
          <w:color w:val="000000"/>
        </w:rPr>
      </w:pPr>
    </w:p>
    <w:p w:rsidR="00A91B31" w:rsidRPr="002212F8" w:rsidRDefault="00A91B31" w:rsidP="00177C50">
      <w:pPr>
        <w:bidi/>
        <w:rPr>
          <w:rFonts w:cs="David"/>
          <w:color w:val="000000"/>
        </w:rPr>
      </w:pPr>
    </w:p>
    <w:p w:rsidR="00A91B31" w:rsidRPr="002212F8" w:rsidRDefault="00A91B31" w:rsidP="00177C50">
      <w:pPr>
        <w:bidi/>
        <w:rPr>
          <w:rFonts w:cs="David"/>
          <w:color w:val="000000"/>
        </w:rPr>
      </w:pPr>
    </w:p>
    <w:p w:rsidR="00A91B31" w:rsidRPr="002212F8" w:rsidRDefault="00A91B31" w:rsidP="00177C50">
      <w:pPr>
        <w:bidi/>
        <w:rPr>
          <w:rFonts w:cs="David"/>
          <w:color w:val="000000"/>
        </w:rPr>
      </w:pPr>
    </w:p>
    <w:p w:rsidR="00A91B31" w:rsidRPr="002212F8" w:rsidRDefault="00A91B31" w:rsidP="00177C50">
      <w:pPr>
        <w:bidi/>
        <w:rPr>
          <w:rFonts w:cs="David"/>
          <w:color w:val="000000"/>
        </w:rPr>
      </w:pPr>
    </w:p>
    <w:p w:rsidR="00A91B31" w:rsidRPr="002212F8" w:rsidRDefault="00A91B31" w:rsidP="00177C50">
      <w:pPr>
        <w:bidi/>
        <w:rPr>
          <w:rFonts w:cs="David"/>
          <w:color w:val="000000"/>
        </w:rPr>
      </w:pPr>
    </w:p>
    <w:p w:rsidR="00A91B31" w:rsidRPr="002212F8" w:rsidRDefault="00A91B31" w:rsidP="00177C50">
      <w:pPr>
        <w:bidi/>
        <w:rPr>
          <w:rFonts w:cs="David"/>
          <w:color w:val="000000"/>
        </w:rPr>
      </w:pPr>
    </w:p>
    <w:p w:rsidR="00A91B31" w:rsidRPr="002212F8" w:rsidRDefault="00A91B3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tbl>
      <w:tblPr>
        <w:tblW w:w="975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7384"/>
        <w:gridCol w:w="850"/>
        <w:gridCol w:w="709"/>
        <w:gridCol w:w="816"/>
      </w:tblGrid>
      <w:tr w:rsidR="00FC14D1" w:rsidRPr="00B9271A" w:rsidTr="00FC14D1">
        <w:trPr>
          <w:cantSplit/>
          <w:trHeight w:hRule="exact" w:val="320"/>
          <w:jc w:val="center"/>
        </w:trPr>
        <w:tc>
          <w:tcPr>
            <w:tcW w:w="7384" w:type="dxa"/>
          </w:tcPr>
          <w:p w:rsidR="00FC14D1" w:rsidRPr="00B9271A" w:rsidRDefault="00FC14D1" w:rsidP="00177C50">
            <w:pPr>
              <w:bidi/>
              <w:spacing w:line="360" w:lineRule="auto"/>
              <w:jc w:val="center"/>
              <w:rPr>
                <w:rFonts w:cs="David"/>
                <w:sz w:val="28"/>
                <w:szCs w:val="28"/>
                <w:rtl/>
              </w:rPr>
            </w:pPr>
            <w:r w:rsidRPr="00B9271A">
              <w:rPr>
                <w:rFonts w:cs="David" w:hint="cs"/>
                <w:b/>
                <w:bCs/>
                <w:sz w:val="28"/>
                <w:szCs w:val="28"/>
                <w:rtl/>
              </w:rPr>
              <w:t>דף טיפולים</w:t>
            </w:r>
          </w:p>
        </w:tc>
        <w:tc>
          <w:tcPr>
            <w:tcW w:w="850" w:type="dxa"/>
            <w:vMerge w:val="restart"/>
            <w:vAlign w:val="center"/>
          </w:tcPr>
          <w:p w:rsidR="00FC14D1" w:rsidRPr="00B9271A" w:rsidRDefault="00FC14D1" w:rsidP="00177C50">
            <w:pPr>
              <w:bidi/>
              <w:spacing w:line="360" w:lineRule="auto"/>
              <w:jc w:val="center"/>
              <w:rPr>
                <w:rFonts w:cs="David"/>
                <w:b/>
                <w:bCs/>
                <w:sz w:val="24"/>
                <w:szCs w:val="24"/>
                <w:rtl/>
              </w:rPr>
            </w:pPr>
            <w:r w:rsidRPr="00B9271A">
              <w:rPr>
                <w:rFonts w:cs="David" w:hint="cs"/>
                <w:b/>
                <w:bCs/>
                <w:sz w:val="24"/>
                <w:szCs w:val="24"/>
                <w:rtl/>
              </w:rPr>
              <w:t>מצב</w:t>
            </w:r>
          </w:p>
          <w:p w:rsidR="00FC14D1" w:rsidRPr="00B9271A" w:rsidRDefault="00FC14D1" w:rsidP="00177C50">
            <w:pPr>
              <w:bidi/>
              <w:spacing w:line="360" w:lineRule="auto"/>
              <w:jc w:val="center"/>
              <w:rPr>
                <w:rFonts w:cs="David"/>
                <w:b/>
                <w:bCs/>
                <w:sz w:val="24"/>
                <w:szCs w:val="24"/>
                <w:rtl/>
              </w:rPr>
            </w:pPr>
            <w:r w:rsidRPr="00B9271A">
              <w:rPr>
                <w:rFonts w:cs="David" w:hint="cs"/>
                <w:b/>
                <w:bCs/>
                <w:sz w:val="24"/>
                <w:szCs w:val="24"/>
                <w:rtl/>
              </w:rPr>
              <w:t>ציוד</w:t>
            </w:r>
          </w:p>
        </w:tc>
        <w:tc>
          <w:tcPr>
            <w:tcW w:w="709" w:type="dxa"/>
            <w:vMerge w:val="restart"/>
            <w:vAlign w:val="center"/>
          </w:tcPr>
          <w:p w:rsidR="00FC14D1" w:rsidRPr="00B9271A" w:rsidRDefault="00FC14D1" w:rsidP="00177C50">
            <w:pPr>
              <w:bidi/>
              <w:spacing w:line="360" w:lineRule="auto"/>
              <w:jc w:val="center"/>
              <w:rPr>
                <w:rFonts w:cs="David"/>
                <w:b/>
                <w:bCs/>
                <w:sz w:val="24"/>
                <w:szCs w:val="24"/>
                <w:rtl/>
              </w:rPr>
            </w:pPr>
            <w:r w:rsidRPr="00B9271A">
              <w:rPr>
                <w:rFonts w:cs="David" w:hint="cs"/>
                <w:b/>
                <w:bCs/>
                <w:sz w:val="24"/>
                <w:szCs w:val="24"/>
                <w:rtl/>
              </w:rPr>
              <w:t>תד'</w:t>
            </w:r>
          </w:p>
        </w:tc>
        <w:tc>
          <w:tcPr>
            <w:tcW w:w="816" w:type="dxa"/>
            <w:vMerge w:val="restart"/>
            <w:vAlign w:val="center"/>
          </w:tcPr>
          <w:p w:rsidR="00FC14D1" w:rsidRPr="00B9271A" w:rsidRDefault="00FC14D1" w:rsidP="00177C50">
            <w:pPr>
              <w:bidi/>
              <w:spacing w:line="360" w:lineRule="auto"/>
              <w:jc w:val="center"/>
              <w:rPr>
                <w:rFonts w:cs="David"/>
                <w:b/>
                <w:bCs/>
                <w:sz w:val="24"/>
                <w:szCs w:val="24"/>
                <w:rtl/>
              </w:rPr>
            </w:pPr>
            <w:r w:rsidRPr="00B9271A">
              <w:rPr>
                <w:rFonts w:cs="David"/>
                <w:b/>
                <w:bCs/>
                <w:sz w:val="24"/>
                <w:szCs w:val="24"/>
                <w:rtl/>
              </w:rPr>
              <w:t>מ</w:t>
            </w:r>
            <w:r w:rsidRPr="00B9271A">
              <w:rPr>
                <w:rFonts w:cs="David" w:hint="cs"/>
                <w:b/>
                <w:bCs/>
                <w:sz w:val="24"/>
                <w:szCs w:val="24"/>
                <w:rtl/>
              </w:rPr>
              <w:t>ס'</w:t>
            </w:r>
          </w:p>
        </w:tc>
      </w:tr>
      <w:tr w:rsidR="00FC14D1" w:rsidRPr="00B9271A" w:rsidTr="00FC14D1">
        <w:trPr>
          <w:cantSplit/>
          <w:trHeight w:hRule="exact" w:val="320"/>
          <w:jc w:val="center"/>
        </w:trPr>
        <w:tc>
          <w:tcPr>
            <w:tcW w:w="7384" w:type="dxa"/>
          </w:tcPr>
          <w:p w:rsidR="00FC14D1" w:rsidRPr="00B9271A" w:rsidRDefault="00FC14D1" w:rsidP="00177C50">
            <w:pPr>
              <w:bidi/>
              <w:spacing w:line="360" w:lineRule="auto"/>
              <w:jc w:val="center"/>
              <w:outlineLvl w:val="0"/>
              <w:rPr>
                <w:rFonts w:cs="David"/>
                <w:b/>
                <w:bCs/>
                <w:sz w:val="28"/>
                <w:szCs w:val="28"/>
                <w:rtl/>
              </w:rPr>
            </w:pPr>
            <w:bookmarkStart w:id="454" w:name="_Toc501877003"/>
            <w:bookmarkStart w:id="455" w:name="_Toc503179627"/>
            <w:bookmarkStart w:id="456" w:name="_Toc509918823"/>
            <w:r w:rsidRPr="00B9271A">
              <w:rPr>
                <w:rFonts w:cs="David" w:hint="cs"/>
                <w:b/>
                <w:bCs/>
                <w:sz w:val="28"/>
                <w:szCs w:val="28"/>
                <w:rtl/>
              </w:rPr>
              <w:t>מערכת ספרינקלרים</w:t>
            </w:r>
            <w:bookmarkEnd w:id="454"/>
            <w:bookmarkEnd w:id="455"/>
            <w:bookmarkEnd w:id="456"/>
          </w:p>
        </w:tc>
        <w:tc>
          <w:tcPr>
            <w:tcW w:w="850" w:type="dxa"/>
            <w:vMerge/>
          </w:tcPr>
          <w:p w:rsidR="00FC14D1" w:rsidRPr="00B9271A" w:rsidRDefault="00FC14D1" w:rsidP="00177C50">
            <w:pPr>
              <w:bidi/>
              <w:spacing w:line="360" w:lineRule="auto"/>
              <w:jc w:val="center"/>
              <w:rPr>
                <w:rFonts w:cs="David"/>
                <w:sz w:val="24"/>
                <w:szCs w:val="24"/>
                <w:rtl/>
              </w:rPr>
            </w:pPr>
          </w:p>
        </w:tc>
        <w:tc>
          <w:tcPr>
            <w:tcW w:w="709" w:type="dxa"/>
            <w:vMerge/>
          </w:tcPr>
          <w:p w:rsidR="00FC14D1" w:rsidRPr="00B9271A" w:rsidRDefault="00FC14D1" w:rsidP="00177C50">
            <w:pPr>
              <w:bidi/>
              <w:spacing w:line="360" w:lineRule="auto"/>
              <w:jc w:val="center"/>
              <w:rPr>
                <w:rFonts w:cs="David"/>
                <w:sz w:val="24"/>
                <w:szCs w:val="24"/>
                <w:rtl/>
              </w:rPr>
            </w:pPr>
          </w:p>
        </w:tc>
        <w:tc>
          <w:tcPr>
            <w:tcW w:w="816" w:type="dxa"/>
            <w:vMerge/>
          </w:tcPr>
          <w:p w:rsidR="00FC14D1" w:rsidRPr="00B9271A" w:rsidRDefault="00FC14D1" w:rsidP="00177C50">
            <w:pPr>
              <w:bidi/>
              <w:spacing w:line="360" w:lineRule="auto"/>
              <w:jc w:val="center"/>
              <w:rPr>
                <w:rFonts w:cs="David"/>
                <w:sz w:val="24"/>
                <w:szCs w:val="24"/>
                <w:rtl/>
              </w:rPr>
            </w:pPr>
          </w:p>
        </w:tc>
      </w:tr>
      <w:tr w:rsidR="00FC14D1" w:rsidRPr="00B9271A" w:rsidTr="00FC14D1">
        <w:trPr>
          <w:cantSplit/>
          <w:trHeight w:hRule="exact" w:val="680"/>
          <w:jc w:val="center"/>
        </w:trPr>
        <w:tc>
          <w:tcPr>
            <w:tcW w:w="7384" w:type="dxa"/>
          </w:tcPr>
          <w:p w:rsidR="00FC14D1" w:rsidRPr="00B9271A" w:rsidRDefault="00FC14D1" w:rsidP="00177C50">
            <w:pPr>
              <w:bidi/>
              <w:spacing w:line="360" w:lineRule="auto"/>
              <w:jc w:val="center"/>
              <w:rPr>
                <w:rFonts w:cs="David"/>
                <w:sz w:val="24"/>
                <w:szCs w:val="24"/>
                <w:rtl/>
              </w:rPr>
            </w:pPr>
            <w:r w:rsidRPr="00B9271A">
              <w:rPr>
                <w:rFonts w:cs="David"/>
                <w:b/>
                <w:bCs/>
                <w:sz w:val="24"/>
                <w:szCs w:val="24"/>
                <w:u w:val="single"/>
                <w:rtl/>
              </w:rPr>
              <w:t>הוראות  לבצוע</w:t>
            </w:r>
          </w:p>
        </w:tc>
        <w:tc>
          <w:tcPr>
            <w:tcW w:w="850" w:type="dxa"/>
            <w:vMerge/>
          </w:tcPr>
          <w:p w:rsidR="00FC14D1" w:rsidRPr="00B9271A" w:rsidRDefault="00FC14D1" w:rsidP="00177C50">
            <w:pPr>
              <w:bidi/>
              <w:spacing w:line="360" w:lineRule="auto"/>
              <w:jc w:val="center"/>
              <w:rPr>
                <w:rFonts w:cs="David"/>
                <w:sz w:val="24"/>
                <w:szCs w:val="24"/>
                <w:rtl/>
              </w:rPr>
            </w:pPr>
          </w:p>
        </w:tc>
        <w:tc>
          <w:tcPr>
            <w:tcW w:w="709" w:type="dxa"/>
            <w:vMerge/>
          </w:tcPr>
          <w:p w:rsidR="00FC14D1" w:rsidRPr="00B9271A" w:rsidRDefault="00FC14D1" w:rsidP="00177C50">
            <w:pPr>
              <w:bidi/>
              <w:spacing w:line="360" w:lineRule="auto"/>
              <w:jc w:val="center"/>
              <w:rPr>
                <w:rFonts w:cs="David"/>
                <w:sz w:val="24"/>
                <w:szCs w:val="24"/>
                <w:rtl/>
              </w:rPr>
            </w:pPr>
          </w:p>
        </w:tc>
        <w:tc>
          <w:tcPr>
            <w:tcW w:w="816" w:type="dxa"/>
            <w:vMerge/>
          </w:tcPr>
          <w:p w:rsidR="00FC14D1" w:rsidRPr="00B9271A" w:rsidRDefault="00FC14D1" w:rsidP="00177C50">
            <w:p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בדוק גבוה דלק במיכל דלק משאבת דלק</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val="restart"/>
          </w:tcPr>
          <w:p w:rsidR="00FC14D1" w:rsidRPr="00B9271A" w:rsidRDefault="00FC14D1" w:rsidP="00177C50">
            <w:pPr>
              <w:bidi/>
              <w:spacing w:line="360" w:lineRule="auto"/>
              <w:jc w:val="center"/>
              <w:rPr>
                <w:rFonts w:cs="David"/>
                <w:color w:val="000000"/>
                <w:sz w:val="24"/>
                <w:szCs w:val="24"/>
                <w:rtl/>
              </w:rPr>
            </w:pPr>
            <w:r w:rsidRPr="00B9271A">
              <w:rPr>
                <w:rFonts w:cs="David" w:hint="cs"/>
                <w:color w:val="000000"/>
                <w:sz w:val="24"/>
                <w:szCs w:val="24"/>
                <w:rtl/>
              </w:rPr>
              <w:t>ש</w:t>
            </w:r>
          </w:p>
        </w:tc>
        <w:tc>
          <w:tcPr>
            <w:tcW w:w="816" w:type="dxa"/>
          </w:tcPr>
          <w:p w:rsidR="00FC14D1" w:rsidRPr="00B9271A" w:rsidRDefault="00FC14D1" w:rsidP="00392CCF">
            <w:pPr>
              <w:pStyle w:val="afc"/>
              <w:numPr>
                <w:ilvl w:val="0"/>
                <w:numId w:val="75"/>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בדוק שסתום סולונואיד מי קירור מנוע במידה וקיים</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5"/>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בדוק ונקה מאגר מי כיבוי אש מעצמים זרים</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5"/>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בדוק משאבת מים לקירור מנוע במשאבת הדיזל</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5"/>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בדוק מצב צינורות הדלק וחיבורים למשאבת הדלק</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5"/>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בדיקות מערכת חשמל, הפעלה ומפסקים</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val="restart"/>
          </w:tcPr>
          <w:p w:rsidR="00FC14D1" w:rsidRPr="00B9271A" w:rsidRDefault="00FC14D1" w:rsidP="00177C50">
            <w:pPr>
              <w:bidi/>
              <w:spacing w:line="360" w:lineRule="auto"/>
              <w:jc w:val="center"/>
              <w:rPr>
                <w:rFonts w:cs="David"/>
                <w:color w:val="000000"/>
                <w:sz w:val="24"/>
                <w:szCs w:val="24"/>
                <w:rtl/>
              </w:rPr>
            </w:pPr>
            <w:r w:rsidRPr="00B9271A">
              <w:rPr>
                <w:rFonts w:cs="David" w:hint="cs"/>
                <w:color w:val="000000"/>
                <w:sz w:val="24"/>
                <w:szCs w:val="24"/>
                <w:rtl/>
              </w:rPr>
              <w:t>ח</w:t>
            </w:r>
          </w:p>
        </w:tc>
        <w:tc>
          <w:tcPr>
            <w:tcW w:w="816" w:type="dxa"/>
          </w:tcPr>
          <w:p w:rsidR="00FC14D1" w:rsidRPr="00B9271A" w:rsidRDefault="00FC14D1" w:rsidP="00392CCF">
            <w:pPr>
              <w:pStyle w:val="afc"/>
              <w:numPr>
                <w:ilvl w:val="0"/>
                <w:numId w:val="75"/>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1.   הפעל משאבה חשמלית ומשאבת דיזל למשך 10 דקות כ"א</w:t>
            </w:r>
          </w:p>
        </w:tc>
        <w:tc>
          <w:tcPr>
            <w:tcW w:w="850" w:type="dxa"/>
          </w:tcPr>
          <w:p w:rsidR="00FC14D1" w:rsidRPr="00B9271A" w:rsidRDefault="00FC14D1" w:rsidP="00177C50">
            <w:pPr>
              <w:bidi/>
              <w:spacing w:line="360" w:lineRule="auto"/>
              <w:rPr>
                <w:rFonts w:cs="David"/>
                <w:sz w:val="24"/>
                <w:szCs w:val="24"/>
                <w:rtl/>
              </w:rPr>
            </w:pP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5"/>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2.   בדוק מטען, ומתח טעינה ובדוק משווה טעינה</w:t>
            </w:r>
          </w:p>
        </w:tc>
        <w:tc>
          <w:tcPr>
            <w:tcW w:w="850" w:type="dxa"/>
          </w:tcPr>
          <w:p w:rsidR="00FC14D1" w:rsidRPr="00B9271A" w:rsidRDefault="00FC14D1" w:rsidP="00177C50">
            <w:pPr>
              <w:bidi/>
              <w:spacing w:line="360" w:lineRule="auto"/>
              <w:rPr>
                <w:rFonts w:cs="David"/>
                <w:sz w:val="24"/>
                <w:szCs w:val="24"/>
                <w:rtl/>
              </w:rPr>
            </w:pP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5"/>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3.    בדוק ונקה נתיכים בלוח חשמל משאבת דיזל וחשמלית</w:t>
            </w:r>
          </w:p>
        </w:tc>
        <w:tc>
          <w:tcPr>
            <w:tcW w:w="850" w:type="dxa"/>
          </w:tcPr>
          <w:p w:rsidR="00FC14D1" w:rsidRPr="00B9271A" w:rsidRDefault="00FC14D1" w:rsidP="00177C50">
            <w:pPr>
              <w:bidi/>
              <w:spacing w:line="360" w:lineRule="auto"/>
              <w:rPr>
                <w:rFonts w:cs="David"/>
                <w:sz w:val="24"/>
                <w:szCs w:val="24"/>
                <w:rtl/>
              </w:rPr>
            </w:pP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5"/>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4.    בדוק גובה מפלס מאגר המים וניקיון המאגר</w:t>
            </w:r>
          </w:p>
        </w:tc>
        <w:tc>
          <w:tcPr>
            <w:tcW w:w="850" w:type="dxa"/>
          </w:tcPr>
          <w:p w:rsidR="00FC14D1" w:rsidRPr="00B9271A" w:rsidRDefault="00FC14D1" w:rsidP="00177C50">
            <w:pPr>
              <w:bidi/>
              <w:spacing w:line="360" w:lineRule="auto"/>
              <w:rPr>
                <w:rFonts w:cs="David"/>
                <w:sz w:val="24"/>
                <w:szCs w:val="24"/>
                <w:rtl/>
              </w:rPr>
            </w:pP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5"/>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5.    בדוק מגופי מים ראשיים בצנרת</w:t>
            </w:r>
          </w:p>
        </w:tc>
        <w:tc>
          <w:tcPr>
            <w:tcW w:w="850" w:type="dxa"/>
          </w:tcPr>
          <w:p w:rsidR="00FC14D1" w:rsidRPr="00B9271A" w:rsidRDefault="00FC14D1" w:rsidP="00177C50">
            <w:pPr>
              <w:bidi/>
              <w:spacing w:line="360" w:lineRule="auto"/>
              <w:rPr>
                <w:rFonts w:cs="David"/>
                <w:sz w:val="24"/>
                <w:szCs w:val="24"/>
                <w:rtl/>
              </w:rPr>
            </w:pP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5"/>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6.    בדוק מערכת הזעקה ושילוט</w:t>
            </w:r>
          </w:p>
        </w:tc>
        <w:tc>
          <w:tcPr>
            <w:tcW w:w="850" w:type="dxa"/>
          </w:tcPr>
          <w:p w:rsidR="00FC14D1" w:rsidRPr="00B9271A" w:rsidRDefault="00FC14D1" w:rsidP="00177C50">
            <w:pPr>
              <w:bidi/>
              <w:spacing w:line="360" w:lineRule="auto"/>
              <w:rPr>
                <w:rFonts w:cs="David"/>
                <w:sz w:val="24"/>
                <w:szCs w:val="24"/>
                <w:rtl/>
              </w:rPr>
            </w:pP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5"/>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בדוק זרימת מים בצנרת הספרינקלרים ע"י הפעלת ברז ניקוז</w:t>
            </w:r>
            <w:r w:rsidRPr="00B9271A">
              <w:rPr>
                <w:rFonts w:cs="David" w:hint="cs"/>
                <w:sz w:val="24"/>
                <w:szCs w:val="24"/>
                <w:rtl/>
              </w:rPr>
              <w:t xml:space="preserve"> </w:t>
            </w:r>
            <w:r w:rsidRPr="00B9271A">
              <w:rPr>
                <w:rFonts w:cs="David"/>
                <w:sz w:val="24"/>
                <w:szCs w:val="24"/>
                <w:rtl/>
              </w:rPr>
              <w:t>(באם קיים)</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val="restart"/>
          </w:tcPr>
          <w:p w:rsidR="00FC14D1" w:rsidRPr="00B9271A" w:rsidRDefault="00FC14D1" w:rsidP="00177C50">
            <w:pPr>
              <w:bidi/>
              <w:spacing w:line="360" w:lineRule="auto"/>
              <w:jc w:val="center"/>
              <w:rPr>
                <w:rFonts w:cs="David"/>
                <w:color w:val="000000"/>
                <w:sz w:val="24"/>
                <w:szCs w:val="24"/>
                <w:rtl/>
              </w:rPr>
            </w:pPr>
            <w:r w:rsidRPr="00B9271A">
              <w:rPr>
                <w:rFonts w:cs="David" w:hint="cs"/>
                <w:color w:val="000000"/>
                <w:sz w:val="24"/>
                <w:szCs w:val="24"/>
                <w:rtl/>
              </w:rPr>
              <w:t>ת</w:t>
            </w:r>
          </w:p>
        </w:tc>
        <w:tc>
          <w:tcPr>
            <w:tcW w:w="816" w:type="dxa"/>
          </w:tcPr>
          <w:p w:rsidR="00FC14D1" w:rsidRPr="00B9271A" w:rsidRDefault="00FC14D1" w:rsidP="00392CCF">
            <w:pPr>
              <w:pStyle w:val="afc"/>
              <w:numPr>
                <w:ilvl w:val="0"/>
                <w:numId w:val="75"/>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וודא הפעלת משאבת כיבוי אש.</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5"/>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בדוק הפעלת פעמון האזעקה (באם קיים).</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5"/>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בדוק מגוף ראש מערכת לפתיחה וסגירה.</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5"/>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וודא העברת המגוף לאחר הבדיקה למצב "פתוח".</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5"/>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נקה מסנן מים בכניסה לרדיאטור משאבת דיזל במידה וקיים</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5"/>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נקה וחזק חיבורי מצברים למשאבת דיזל, בדוק כבלי מצברים</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5"/>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בדוק תקינות מחווני לחץ ומתקן אזעקה.</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5"/>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בדוק תקינות רגשי זרימה ומצב מגוף ראשי.  הזמן ספק שרות</w:t>
            </w:r>
            <w:r w:rsidRPr="00B9271A">
              <w:rPr>
                <w:rFonts w:cs="David" w:hint="cs"/>
                <w:sz w:val="24"/>
                <w:szCs w:val="24"/>
                <w:rtl/>
              </w:rPr>
              <w:t xml:space="preserve"> </w:t>
            </w:r>
            <w:r w:rsidRPr="00B9271A">
              <w:rPr>
                <w:rFonts w:cs="David"/>
                <w:sz w:val="24"/>
                <w:szCs w:val="24"/>
                <w:rtl/>
              </w:rPr>
              <w:t>לשם בדיקה שנתית.</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val="restart"/>
          </w:tcPr>
          <w:p w:rsidR="00FC14D1" w:rsidRPr="00B9271A" w:rsidRDefault="00FC14D1" w:rsidP="00177C50">
            <w:pPr>
              <w:bidi/>
              <w:spacing w:line="360" w:lineRule="auto"/>
              <w:jc w:val="center"/>
              <w:rPr>
                <w:rFonts w:cs="David"/>
                <w:color w:val="000000"/>
                <w:sz w:val="24"/>
                <w:szCs w:val="24"/>
                <w:rtl/>
              </w:rPr>
            </w:pPr>
            <w:r w:rsidRPr="00B9271A">
              <w:rPr>
                <w:rFonts w:cs="David" w:hint="cs"/>
                <w:color w:val="000000"/>
                <w:sz w:val="24"/>
                <w:szCs w:val="24"/>
                <w:rtl/>
              </w:rPr>
              <w:t>נ</w:t>
            </w:r>
          </w:p>
        </w:tc>
        <w:tc>
          <w:tcPr>
            <w:tcW w:w="816" w:type="dxa"/>
          </w:tcPr>
          <w:p w:rsidR="00FC14D1" w:rsidRPr="00B9271A" w:rsidRDefault="00FC14D1" w:rsidP="00392CCF">
            <w:pPr>
              <w:pStyle w:val="afc"/>
              <w:numPr>
                <w:ilvl w:val="0"/>
                <w:numId w:val="75"/>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גרז מיסבי המשאבות, מנוע דיזל, וחלקים נעים</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5"/>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בדוק וכוון (בהתאם לצורך) צירי משאבות (קופלונג).</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5"/>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בדוק והפעל הפעלת חירום ידנית</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5"/>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בדוק וכוון פרסוסטט לחץ מים</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5"/>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בדוק צנרת גלישת מי מאגר</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5"/>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בדוק צנרת דלק</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5"/>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בדוק והחלף בהתאם לצורך שמן מנוע</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5"/>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בדוק והחלף מסנן שמן, דלק ואויר למשאבת דיזל</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5"/>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ind w:left="720" w:hanging="720"/>
              <w:rPr>
                <w:rFonts w:cs="David"/>
                <w:sz w:val="24"/>
                <w:szCs w:val="24"/>
                <w:rtl/>
              </w:rPr>
            </w:pPr>
            <w:r w:rsidRPr="00B9271A">
              <w:rPr>
                <w:rFonts w:cs="David"/>
                <w:sz w:val="24"/>
                <w:szCs w:val="24"/>
                <w:rtl/>
              </w:rPr>
              <w:t>בדוק והחלף מסנן מים בכניסה למצנן משאבת דיזל</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5"/>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בדוק מתלי מנוע לתושבת</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5"/>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בדוק והדק חיבורי חשמל</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5"/>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בדוק שסתומים אל חוזרים בצנרת כיבוי אש</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5"/>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וודא קבלת אישור לתקינות המערכת, ותייק אותו בתיק</w:t>
            </w:r>
            <w:r w:rsidRPr="00B9271A">
              <w:rPr>
                <w:rFonts w:cs="David" w:hint="cs"/>
                <w:sz w:val="24"/>
                <w:szCs w:val="24"/>
                <w:rtl/>
              </w:rPr>
              <w:t xml:space="preserve"> </w:t>
            </w:r>
            <w:r w:rsidRPr="00B9271A">
              <w:rPr>
                <w:rFonts w:cs="David"/>
                <w:sz w:val="24"/>
                <w:szCs w:val="24"/>
                <w:rtl/>
              </w:rPr>
              <w:t>בטיחות.</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ס</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5"/>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hint="cs"/>
                <w:b/>
                <w:bCs/>
                <w:sz w:val="24"/>
                <w:szCs w:val="24"/>
                <w:rtl/>
              </w:rPr>
              <w:t>אחזקת מערכת הספרינקלרים לפי תקן 1928</w:t>
            </w:r>
          </w:p>
        </w:tc>
        <w:tc>
          <w:tcPr>
            <w:tcW w:w="850" w:type="dxa"/>
          </w:tcPr>
          <w:p w:rsidR="00FC14D1" w:rsidRPr="00B9271A" w:rsidRDefault="00FC14D1" w:rsidP="00177C50">
            <w:pPr>
              <w:bidi/>
              <w:spacing w:line="360" w:lineRule="auto"/>
              <w:rPr>
                <w:rFonts w:cs="David"/>
                <w:sz w:val="24"/>
                <w:szCs w:val="24"/>
                <w:rtl/>
              </w:rPr>
            </w:pPr>
          </w:p>
        </w:tc>
        <w:tc>
          <w:tcPr>
            <w:tcW w:w="709" w:type="dxa"/>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5"/>
              </w:numPr>
              <w:bidi/>
              <w:spacing w:line="360" w:lineRule="auto"/>
              <w:jc w:val="center"/>
              <w:rPr>
                <w:rFonts w:cs="David"/>
                <w:sz w:val="24"/>
                <w:szCs w:val="24"/>
                <w:rtl/>
              </w:rPr>
            </w:pPr>
          </w:p>
        </w:tc>
      </w:tr>
    </w:tbl>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tbl>
      <w:tblPr>
        <w:tblW w:w="975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7384"/>
        <w:gridCol w:w="850"/>
        <w:gridCol w:w="709"/>
        <w:gridCol w:w="816"/>
      </w:tblGrid>
      <w:tr w:rsidR="00FC14D1" w:rsidRPr="00B9271A" w:rsidTr="00FC14D1">
        <w:trPr>
          <w:cantSplit/>
          <w:trHeight w:hRule="exact" w:val="320"/>
          <w:jc w:val="center"/>
        </w:trPr>
        <w:tc>
          <w:tcPr>
            <w:tcW w:w="7384" w:type="dxa"/>
          </w:tcPr>
          <w:p w:rsidR="00FC14D1" w:rsidRPr="00B9271A" w:rsidRDefault="00FC14D1" w:rsidP="00177C50">
            <w:pPr>
              <w:bidi/>
              <w:spacing w:line="360" w:lineRule="auto"/>
              <w:jc w:val="center"/>
              <w:rPr>
                <w:rFonts w:cs="David"/>
                <w:sz w:val="28"/>
                <w:szCs w:val="28"/>
                <w:rtl/>
              </w:rPr>
            </w:pPr>
            <w:r w:rsidRPr="00B9271A">
              <w:rPr>
                <w:rFonts w:cs="David" w:hint="cs"/>
                <w:b/>
                <w:bCs/>
                <w:sz w:val="28"/>
                <w:szCs w:val="28"/>
                <w:rtl/>
              </w:rPr>
              <w:t>דף טיפולים</w:t>
            </w:r>
          </w:p>
        </w:tc>
        <w:tc>
          <w:tcPr>
            <w:tcW w:w="850" w:type="dxa"/>
            <w:vMerge w:val="restart"/>
            <w:vAlign w:val="center"/>
          </w:tcPr>
          <w:p w:rsidR="00FC14D1" w:rsidRPr="00B9271A" w:rsidRDefault="00FC14D1" w:rsidP="00177C50">
            <w:pPr>
              <w:bidi/>
              <w:spacing w:line="360" w:lineRule="auto"/>
              <w:jc w:val="center"/>
              <w:rPr>
                <w:rFonts w:cs="David"/>
                <w:b/>
                <w:bCs/>
                <w:sz w:val="24"/>
                <w:szCs w:val="24"/>
                <w:rtl/>
              </w:rPr>
            </w:pPr>
            <w:r w:rsidRPr="00B9271A">
              <w:rPr>
                <w:rFonts w:cs="David" w:hint="cs"/>
                <w:b/>
                <w:bCs/>
                <w:sz w:val="24"/>
                <w:szCs w:val="24"/>
                <w:rtl/>
              </w:rPr>
              <w:t>מצב</w:t>
            </w:r>
          </w:p>
          <w:p w:rsidR="00FC14D1" w:rsidRPr="00B9271A" w:rsidRDefault="00FC14D1" w:rsidP="00177C50">
            <w:pPr>
              <w:bidi/>
              <w:spacing w:line="360" w:lineRule="auto"/>
              <w:jc w:val="center"/>
              <w:rPr>
                <w:rFonts w:cs="David"/>
                <w:b/>
                <w:bCs/>
                <w:sz w:val="24"/>
                <w:szCs w:val="24"/>
                <w:rtl/>
              </w:rPr>
            </w:pPr>
            <w:r w:rsidRPr="00B9271A">
              <w:rPr>
                <w:rFonts w:cs="David" w:hint="cs"/>
                <w:b/>
                <w:bCs/>
                <w:sz w:val="24"/>
                <w:szCs w:val="24"/>
                <w:rtl/>
              </w:rPr>
              <w:t>ציוד</w:t>
            </w:r>
          </w:p>
        </w:tc>
        <w:tc>
          <w:tcPr>
            <w:tcW w:w="709" w:type="dxa"/>
            <w:vMerge w:val="restart"/>
            <w:vAlign w:val="center"/>
          </w:tcPr>
          <w:p w:rsidR="00FC14D1" w:rsidRPr="00B9271A" w:rsidRDefault="00FC14D1" w:rsidP="00177C50">
            <w:pPr>
              <w:bidi/>
              <w:spacing w:line="360" w:lineRule="auto"/>
              <w:jc w:val="center"/>
              <w:rPr>
                <w:rFonts w:cs="David"/>
                <w:b/>
                <w:bCs/>
                <w:sz w:val="24"/>
                <w:szCs w:val="24"/>
                <w:rtl/>
              </w:rPr>
            </w:pPr>
            <w:r w:rsidRPr="00B9271A">
              <w:rPr>
                <w:rFonts w:cs="David" w:hint="cs"/>
                <w:b/>
                <w:bCs/>
                <w:sz w:val="24"/>
                <w:szCs w:val="24"/>
                <w:rtl/>
              </w:rPr>
              <w:t>תד'</w:t>
            </w:r>
          </w:p>
        </w:tc>
        <w:tc>
          <w:tcPr>
            <w:tcW w:w="816" w:type="dxa"/>
            <w:vMerge w:val="restart"/>
            <w:vAlign w:val="center"/>
          </w:tcPr>
          <w:p w:rsidR="00FC14D1" w:rsidRPr="00B9271A" w:rsidRDefault="00FC14D1" w:rsidP="00177C50">
            <w:pPr>
              <w:bidi/>
              <w:spacing w:line="360" w:lineRule="auto"/>
              <w:jc w:val="center"/>
              <w:rPr>
                <w:rFonts w:cs="David"/>
                <w:b/>
                <w:bCs/>
                <w:sz w:val="24"/>
                <w:szCs w:val="24"/>
                <w:rtl/>
              </w:rPr>
            </w:pPr>
            <w:r w:rsidRPr="00B9271A">
              <w:rPr>
                <w:rFonts w:cs="David"/>
                <w:b/>
                <w:bCs/>
                <w:sz w:val="24"/>
                <w:szCs w:val="24"/>
                <w:rtl/>
              </w:rPr>
              <w:t>מ</w:t>
            </w:r>
            <w:r w:rsidRPr="00B9271A">
              <w:rPr>
                <w:rFonts w:cs="David" w:hint="cs"/>
                <w:b/>
                <w:bCs/>
                <w:sz w:val="24"/>
                <w:szCs w:val="24"/>
                <w:rtl/>
              </w:rPr>
              <w:t>ס'</w:t>
            </w:r>
          </w:p>
        </w:tc>
      </w:tr>
      <w:tr w:rsidR="00FC14D1" w:rsidRPr="00B9271A" w:rsidTr="00FC14D1">
        <w:trPr>
          <w:cantSplit/>
          <w:trHeight w:hRule="exact" w:val="320"/>
          <w:jc w:val="center"/>
        </w:trPr>
        <w:tc>
          <w:tcPr>
            <w:tcW w:w="7384" w:type="dxa"/>
          </w:tcPr>
          <w:p w:rsidR="00FC14D1" w:rsidRPr="00B9271A" w:rsidRDefault="00FC14D1" w:rsidP="00177C50">
            <w:pPr>
              <w:bidi/>
              <w:spacing w:line="360" w:lineRule="auto"/>
              <w:jc w:val="center"/>
              <w:outlineLvl w:val="0"/>
              <w:rPr>
                <w:rFonts w:cs="David"/>
                <w:b/>
                <w:bCs/>
                <w:sz w:val="28"/>
                <w:szCs w:val="28"/>
                <w:rtl/>
              </w:rPr>
            </w:pPr>
            <w:bookmarkStart w:id="457" w:name="_Toc501877004"/>
            <w:bookmarkStart w:id="458" w:name="_Toc503179628"/>
            <w:bookmarkStart w:id="459" w:name="_Toc509918824"/>
            <w:r w:rsidRPr="00B9271A">
              <w:rPr>
                <w:rFonts w:cs="David" w:hint="cs"/>
                <w:b/>
                <w:bCs/>
                <w:sz w:val="28"/>
                <w:szCs w:val="28"/>
                <w:rtl/>
              </w:rPr>
              <w:t>עמדת כיבוי אש</w:t>
            </w:r>
            <w:bookmarkEnd w:id="457"/>
            <w:bookmarkEnd w:id="458"/>
            <w:bookmarkEnd w:id="459"/>
          </w:p>
        </w:tc>
        <w:tc>
          <w:tcPr>
            <w:tcW w:w="850" w:type="dxa"/>
            <w:vMerge/>
          </w:tcPr>
          <w:p w:rsidR="00FC14D1" w:rsidRPr="00B9271A" w:rsidRDefault="00FC14D1" w:rsidP="00177C50">
            <w:pPr>
              <w:bidi/>
              <w:spacing w:line="360" w:lineRule="auto"/>
              <w:jc w:val="center"/>
              <w:rPr>
                <w:rFonts w:cs="David"/>
                <w:sz w:val="24"/>
                <w:szCs w:val="24"/>
                <w:rtl/>
              </w:rPr>
            </w:pPr>
          </w:p>
        </w:tc>
        <w:tc>
          <w:tcPr>
            <w:tcW w:w="709" w:type="dxa"/>
            <w:vMerge/>
          </w:tcPr>
          <w:p w:rsidR="00FC14D1" w:rsidRPr="00B9271A" w:rsidRDefault="00FC14D1" w:rsidP="00177C50">
            <w:pPr>
              <w:bidi/>
              <w:spacing w:line="360" w:lineRule="auto"/>
              <w:jc w:val="center"/>
              <w:rPr>
                <w:rFonts w:cs="David"/>
                <w:sz w:val="24"/>
                <w:szCs w:val="24"/>
                <w:rtl/>
              </w:rPr>
            </w:pPr>
          </w:p>
        </w:tc>
        <w:tc>
          <w:tcPr>
            <w:tcW w:w="816" w:type="dxa"/>
            <w:vMerge/>
          </w:tcPr>
          <w:p w:rsidR="00FC14D1" w:rsidRPr="00B9271A" w:rsidRDefault="00FC14D1" w:rsidP="00177C50">
            <w:pPr>
              <w:bidi/>
              <w:spacing w:line="360" w:lineRule="auto"/>
              <w:jc w:val="center"/>
              <w:rPr>
                <w:rFonts w:cs="David"/>
                <w:sz w:val="24"/>
                <w:szCs w:val="24"/>
                <w:rtl/>
              </w:rPr>
            </w:pPr>
          </w:p>
        </w:tc>
      </w:tr>
      <w:tr w:rsidR="00FC14D1" w:rsidRPr="00B9271A" w:rsidTr="00FC14D1">
        <w:trPr>
          <w:cantSplit/>
          <w:trHeight w:hRule="exact" w:val="680"/>
          <w:jc w:val="center"/>
        </w:trPr>
        <w:tc>
          <w:tcPr>
            <w:tcW w:w="7384" w:type="dxa"/>
          </w:tcPr>
          <w:p w:rsidR="00FC14D1" w:rsidRPr="00B9271A" w:rsidRDefault="00FC14D1" w:rsidP="00177C50">
            <w:pPr>
              <w:bidi/>
              <w:spacing w:line="360" w:lineRule="auto"/>
              <w:jc w:val="center"/>
              <w:rPr>
                <w:rFonts w:cs="David"/>
                <w:sz w:val="24"/>
                <w:szCs w:val="24"/>
                <w:rtl/>
              </w:rPr>
            </w:pPr>
            <w:r w:rsidRPr="00B9271A">
              <w:rPr>
                <w:rFonts w:cs="David"/>
                <w:b/>
                <w:bCs/>
                <w:sz w:val="24"/>
                <w:szCs w:val="24"/>
                <w:u w:val="single"/>
                <w:rtl/>
              </w:rPr>
              <w:t>הוראות  לבצוע</w:t>
            </w:r>
          </w:p>
        </w:tc>
        <w:tc>
          <w:tcPr>
            <w:tcW w:w="850" w:type="dxa"/>
            <w:vMerge/>
          </w:tcPr>
          <w:p w:rsidR="00FC14D1" w:rsidRPr="00B9271A" w:rsidRDefault="00FC14D1" w:rsidP="00177C50">
            <w:pPr>
              <w:bidi/>
              <w:spacing w:line="360" w:lineRule="auto"/>
              <w:jc w:val="center"/>
              <w:rPr>
                <w:rFonts w:cs="David"/>
                <w:sz w:val="24"/>
                <w:szCs w:val="24"/>
                <w:rtl/>
              </w:rPr>
            </w:pPr>
          </w:p>
        </w:tc>
        <w:tc>
          <w:tcPr>
            <w:tcW w:w="709" w:type="dxa"/>
            <w:vMerge/>
          </w:tcPr>
          <w:p w:rsidR="00FC14D1" w:rsidRPr="00B9271A" w:rsidRDefault="00FC14D1" w:rsidP="00177C50">
            <w:pPr>
              <w:bidi/>
              <w:spacing w:line="360" w:lineRule="auto"/>
              <w:jc w:val="center"/>
              <w:rPr>
                <w:rFonts w:cs="David"/>
                <w:sz w:val="24"/>
                <w:szCs w:val="24"/>
                <w:rtl/>
              </w:rPr>
            </w:pPr>
          </w:p>
        </w:tc>
        <w:tc>
          <w:tcPr>
            <w:tcW w:w="816" w:type="dxa"/>
            <w:vMerge/>
          </w:tcPr>
          <w:p w:rsidR="00FC14D1" w:rsidRPr="00B9271A" w:rsidRDefault="00FC14D1" w:rsidP="00177C50">
            <w:p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בדוק מלאי בעמדה לפי הרשימה:</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ס</w:t>
            </w:r>
          </w:p>
        </w:tc>
        <w:tc>
          <w:tcPr>
            <w:tcW w:w="709" w:type="dxa"/>
            <w:vMerge w:val="restart"/>
          </w:tcPr>
          <w:p w:rsidR="00FC14D1" w:rsidRPr="00B9271A" w:rsidRDefault="00FC14D1" w:rsidP="00177C50">
            <w:pPr>
              <w:bidi/>
              <w:spacing w:line="360" w:lineRule="auto"/>
              <w:jc w:val="center"/>
              <w:rPr>
                <w:rFonts w:cs="David"/>
                <w:color w:val="000000"/>
                <w:sz w:val="24"/>
                <w:szCs w:val="24"/>
                <w:rtl/>
              </w:rPr>
            </w:pPr>
            <w:r w:rsidRPr="00B9271A">
              <w:rPr>
                <w:rFonts w:cs="David" w:hint="cs"/>
                <w:color w:val="000000"/>
                <w:sz w:val="24"/>
                <w:szCs w:val="24"/>
                <w:rtl/>
              </w:rPr>
              <w:t>מ</w:t>
            </w:r>
          </w:p>
        </w:tc>
        <w:tc>
          <w:tcPr>
            <w:tcW w:w="816" w:type="dxa"/>
          </w:tcPr>
          <w:p w:rsidR="00FC14D1" w:rsidRPr="00B9271A" w:rsidRDefault="00FC14D1" w:rsidP="00392CCF">
            <w:pPr>
              <w:pStyle w:val="afc"/>
              <w:numPr>
                <w:ilvl w:val="0"/>
                <w:numId w:val="76"/>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 xml:space="preserve">א. 2 </w:t>
            </w:r>
            <w:r w:rsidRPr="00B9271A">
              <w:rPr>
                <w:rFonts w:cs="David"/>
                <w:sz w:val="24"/>
                <w:szCs w:val="24"/>
              </w:rPr>
              <w:t>X</w:t>
            </w:r>
            <w:r w:rsidRPr="00B9271A">
              <w:rPr>
                <w:rFonts w:cs="David"/>
                <w:sz w:val="24"/>
                <w:szCs w:val="24"/>
                <w:rtl/>
              </w:rPr>
              <w:t xml:space="preserve"> זרנוק (צינור בד).</w:t>
            </w:r>
          </w:p>
        </w:tc>
        <w:tc>
          <w:tcPr>
            <w:tcW w:w="850" w:type="dxa"/>
          </w:tcPr>
          <w:p w:rsidR="00FC14D1" w:rsidRPr="00B9271A" w:rsidRDefault="00FC14D1" w:rsidP="00177C50">
            <w:pPr>
              <w:bidi/>
              <w:spacing w:line="360" w:lineRule="auto"/>
              <w:rPr>
                <w:rFonts w:cs="David"/>
                <w:sz w:val="24"/>
                <w:szCs w:val="24"/>
                <w:rtl/>
              </w:rPr>
            </w:pP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6"/>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 1 מזנק "2.</w:t>
            </w:r>
          </w:p>
        </w:tc>
        <w:tc>
          <w:tcPr>
            <w:tcW w:w="850" w:type="dxa"/>
          </w:tcPr>
          <w:p w:rsidR="00FC14D1" w:rsidRPr="00B9271A" w:rsidRDefault="00FC14D1" w:rsidP="00177C50">
            <w:pPr>
              <w:bidi/>
              <w:spacing w:line="360" w:lineRule="auto"/>
              <w:rPr>
                <w:rFonts w:cs="David"/>
                <w:sz w:val="24"/>
                <w:szCs w:val="24"/>
                <w:rtl/>
              </w:rPr>
            </w:pP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6"/>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 xml:space="preserve">ג. גלגלון </w:t>
            </w:r>
            <w:smartTag w:uri="urn:schemas-microsoft-com:office:smarttags" w:element="metricconverter">
              <w:smartTagPr>
                <w:attr w:name="ProductID" w:val="25 מ'"/>
              </w:smartTagPr>
              <w:r w:rsidRPr="00B9271A">
                <w:rPr>
                  <w:rFonts w:cs="David"/>
                  <w:sz w:val="24"/>
                  <w:szCs w:val="24"/>
                  <w:rtl/>
                </w:rPr>
                <w:t>25 מ'</w:t>
              </w:r>
            </w:smartTag>
            <w:r w:rsidRPr="00B9271A">
              <w:rPr>
                <w:rFonts w:cs="David"/>
                <w:sz w:val="24"/>
                <w:szCs w:val="24"/>
                <w:rtl/>
              </w:rPr>
              <w:t xml:space="preserve"> עם מזנק "3/4 בקצה.</w:t>
            </w:r>
          </w:p>
        </w:tc>
        <w:tc>
          <w:tcPr>
            <w:tcW w:w="850" w:type="dxa"/>
          </w:tcPr>
          <w:p w:rsidR="00FC14D1" w:rsidRPr="00B9271A" w:rsidRDefault="00FC14D1" w:rsidP="00177C50">
            <w:pPr>
              <w:bidi/>
              <w:spacing w:line="360" w:lineRule="auto"/>
              <w:rPr>
                <w:rFonts w:cs="David"/>
                <w:sz w:val="24"/>
                <w:szCs w:val="24"/>
                <w:rtl/>
              </w:rPr>
            </w:pP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6"/>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 xml:space="preserve">ד. מטף אבקה </w:t>
            </w:r>
            <w:smartTag w:uri="urn:schemas-microsoft-com:office:smarttags" w:element="metricconverter">
              <w:smartTagPr>
                <w:attr w:name="ProductID" w:val="6 ק&quot;ג"/>
              </w:smartTagPr>
              <w:r w:rsidRPr="00B9271A">
                <w:rPr>
                  <w:rFonts w:cs="David"/>
                  <w:sz w:val="24"/>
                  <w:szCs w:val="24"/>
                  <w:rtl/>
                </w:rPr>
                <w:t>6 ק"ג</w:t>
              </w:r>
            </w:smartTag>
            <w:r w:rsidRPr="00B9271A">
              <w:rPr>
                <w:rFonts w:cs="David"/>
                <w:sz w:val="24"/>
                <w:szCs w:val="24"/>
                <w:rtl/>
              </w:rPr>
              <w:t>, או מטף גז הלון.</w:t>
            </w:r>
          </w:p>
        </w:tc>
        <w:tc>
          <w:tcPr>
            <w:tcW w:w="850" w:type="dxa"/>
          </w:tcPr>
          <w:p w:rsidR="00FC14D1" w:rsidRPr="00B9271A" w:rsidRDefault="00FC14D1" w:rsidP="00177C50">
            <w:pPr>
              <w:bidi/>
              <w:spacing w:line="360" w:lineRule="auto"/>
              <w:rPr>
                <w:rFonts w:cs="David"/>
                <w:sz w:val="24"/>
                <w:szCs w:val="24"/>
                <w:rtl/>
              </w:rPr>
            </w:pP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6"/>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בדוק תקינות המטף המחוג של המנומטר על הירוק.</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ס</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6"/>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בדוק נזילות מים בצנרת כיבוי האש של הברזים ותקן בהתאם</w:t>
            </w:r>
            <w:r w:rsidRPr="00B9271A">
              <w:rPr>
                <w:rFonts w:cs="David" w:hint="cs"/>
                <w:sz w:val="24"/>
                <w:szCs w:val="24"/>
                <w:rtl/>
              </w:rPr>
              <w:t xml:space="preserve"> </w:t>
            </w:r>
            <w:r w:rsidRPr="00B9271A">
              <w:rPr>
                <w:rFonts w:cs="David"/>
                <w:sz w:val="24"/>
                <w:szCs w:val="24"/>
                <w:rtl/>
              </w:rPr>
              <w:t>לצורך.</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ס</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6"/>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בדוק ניקיון העמדה.</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ס</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6"/>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הוצא את הזרנוקים, פרוס אותם ובדוק תקינותם, לאחר מכן</w:t>
            </w:r>
            <w:r w:rsidRPr="00B9271A">
              <w:rPr>
                <w:rFonts w:cs="David" w:hint="cs"/>
                <w:sz w:val="24"/>
                <w:szCs w:val="24"/>
                <w:rtl/>
              </w:rPr>
              <w:t xml:space="preserve"> </w:t>
            </w:r>
            <w:r w:rsidRPr="00B9271A">
              <w:rPr>
                <w:rFonts w:cs="David"/>
                <w:sz w:val="24"/>
                <w:szCs w:val="24"/>
                <w:rtl/>
              </w:rPr>
              <w:t>קפל אותם בקיפול "מבצעי" ותלה אותם בארון העמדה כשהם</w:t>
            </w:r>
            <w:r w:rsidRPr="00B9271A">
              <w:rPr>
                <w:rFonts w:cs="David" w:hint="cs"/>
                <w:sz w:val="24"/>
                <w:szCs w:val="24"/>
                <w:rtl/>
              </w:rPr>
              <w:t xml:space="preserve"> </w:t>
            </w:r>
            <w:r w:rsidRPr="00B9271A">
              <w:rPr>
                <w:rFonts w:cs="David"/>
                <w:sz w:val="24"/>
                <w:szCs w:val="24"/>
                <w:rtl/>
              </w:rPr>
              <w:t>עטופים בניילון.</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val="restart"/>
          </w:tcPr>
          <w:p w:rsidR="00FC14D1" w:rsidRPr="00B9271A" w:rsidRDefault="00FC14D1" w:rsidP="00177C50">
            <w:pPr>
              <w:bidi/>
              <w:spacing w:line="360" w:lineRule="auto"/>
              <w:jc w:val="center"/>
              <w:rPr>
                <w:rFonts w:cs="David"/>
                <w:color w:val="000000"/>
                <w:sz w:val="24"/>
                <w:szCs w:val="24"/>
                <w:rtl/>
              </w:rPr>
            </w:pPr>
            <w:r w:rsidRPr="00B9271A">
              <w:rPr>
                <w:rFonts w:cs="David" w:hint="cs"/>
                <w:color w:val="000000"/>
                <w:sz w:val="24"/>
                <w:szCs w:val="24"/>
                <w:rtl/>
              </w:rPr>
              <w:t>נ</w:t>
            </w:r>
          </w:p>
        </w:tc>
        <w:tc>
          <w:tcPr>
            <w:tcW w:w="816" w:type="dxa"/>
          </w:tcPr>
          <w:p w:rsidR="00FC14D1" w:rsidRPr="00B9271A" w:rsidRDefault="00FC14D1" w:rsidP="00392CCF">
            <w:pPr>
              <w:pStyle w:val="afc"/>
              <w:numPr>
                <w:ilvl w:val="0"/>
                <w:numId w:val="76"/>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פרוס את צינור הגומי של גלגלון, בדוק אותו ולאחר מכן גלגל</w:t>
            </w:r>
            <w:r w:rsidRPr="00B9271A">
              <w:rPr>
                <w:rFonts w:cs="David" w:hint="cs"/>
                <w:sz w:val="24"/>
                <w:szCs w:val="24"/>
                <w:rtl/>
              </w:rPr>
              <w:t xml:space="preserve"> </w:t>
            </w:r>
            <w:r w:rsidRPr="00B9271A">
              <w:rPr>
                <w:rFonts w:cs="David"/>
                <w:sz w:val="24"/>
                <w:szCs w:val="24"/>
                <w:rtl/>
              </w:rPr>
              <w:t>אותו.</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6"/>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נקה חיבורים מהירים ומרח ווזלין.</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6"/>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בדוק אטמי ברזים וחיבורים לגלגלון.</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6"/>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בדוק חלודה, בצע תיקונים וצבע לפי הצורך.</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ס</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6"/>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שמן צירי דלת הארון.</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ס</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6"/>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בדוק את ארון כיבוי האש לתקינות.  בצע תיקוני צבע אם</w:t>
            </w:r>
            <w:r w:rsidRPr="00B9271A">
              <w:rPr>
                <w:rFonts w:cs="David" w:hint="cs"/>
                <w:sz w:val="24"/>
                <w:szCs w:val="24"/>
                <w:rtl/>
              </w:rPr>
              <w:t xml:space="preserve"> </w:t>
            </w:r>
            <w:r w:rsidRPr="00B9271A">
              <w:rPr>
                <w:rFonts w:cs="David"/>
                <w:sz w:val="24"/>
                <w:szCs w:val="24"/>
                <w:rtl/>
              </w:rPr>
              <w:t>נדרש.</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ס</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6"/>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השלם שילוט חסר.</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ס</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6"/>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שמן/גרז את צירי הברזים.</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6"/>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הזמן חברת שרות לבדיקת תקינות המטפים.</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ס</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6"/>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רשום סוג הבדיקה והתאריך בטופס הנמצא בעמדה.</w:t>
            </w:r>
          </w:p>
        </w:tc>
        <w:tc>
          <w:tcPr>
            <w:tcW w:w="850" w:type="dxa"/>
          </w:tcPr>
          <w:p w:rsidR="00FC14D1" w:rsidRPr="00B9271A" w:rsidRDefault="00FC14D1" w:rsidP="00177C50">
            <w:pPr>
              <w:bidi/>
              <w:spacing w:line="360" w:lineRule="auto"/>
              <w:rPr>
                <w:rFonts w:cs="David"/>
                <w:sz w:val="24"/>
                <w:szCs w:val="24"/>
                <w:rtl/>
              </w:rPr>
            </w:pPr>
            <w:r w:rsidRPr="00B9271A">
              <w:rPr>
                <w:rFonts w:cs="David" w:hint="cs"/>
                <w:sz w:val="24"/>
                <w:szCs w:val="24"/>
                <w:rtl/>
              </w:rPr>
              <w:t>ס</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6"/>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p>
        </w:tc>
        <w:tc>
          <w:tcPr>
            <w:tcW w:w="850" w:type="dxa"/>
          </w:tcPr>
          <w:p w:rsidR="00FC14D1" w:rsidRPr="00B9271A" w:rsidRDefault="00FC14D1" w:rsidP="00177C50">
            <w:pPr>
              <w:bidi/>
              <w:spacing w:line="360" w:lineRule="auto"/>
              <w:rPr>
                <w:rFonts w:cs="David"/>
                <w:sz w:val="24"/>
                <w:szCs w:val="24"/>
                <w:rtl/>
              </w:rPr>
            </w:pPr>
          </w:p>
        </w:tc>
        <w:tc>
          <w:tcPr>
            <w:tcW w:w="709" w:type="dxa"/>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6"/>
              </w:numPr>
              <w:bidi/>
              <w:spacing w:line="360" w:lineRule="auto"/>
              <w:jc w:val="center"/>
              <w:rPr>
                <w:rFonts w:cs="David"/>
                <w:sz w:val="24"/>
                <w:szCs w:val="24"/>
                <w:rtl/>
              </w:rPr>
            </w:pPr>
          </w:p>
        </w:tc>
      </w:tr>
      <w:tr w:rsidR="00FC14D1" w:rsidRPr="00B9271A" w:rsidTr="00FC14D1">
        <w:trPr>
          <w:cantSplit/>
          <w:trHeight w:hRule="exact" w:val="2471"/>
          <w:jc w:val="center"/>
        </w:trPr>
        <w:tc>
          <w:tcPr>
            <w:tcW w:w="7384" w:type="dxa"/>
          </w:tcPr>
          <w:p w:rsidR="00FC14D1" w:rsidRPr="00B9271A" w:rsidRDefault="00FC14D1" w:rsidP="00177C50">
            <w:pPr>
              <w:bidi/>
              <w:spacing w:line="360" w:lineRule="auto"/>
              <w:rPr>
                <w:rFonts w:cs="David"/>
                <w:b/>
                <w:bCs/>
                <w:sz w:val="24"/>
                <w:szCs w:val="24"/>
                <w:rtl/>
              </w:rPr>
            </w:pPr>
            <w:r w:rsidRPr="00B9271A">
              <w:rPr>
                <w:rFonts w:cs="David" w:hint="cs"/>
                <w:b/>
                <w:bCs/>
                <w:sz w:val="24"/>
                <w:szCs w:val="24"/>
                <w:rtl/>
              </w:rPr>
              <w:t>מעבר לבדיקה לעיל יש לבצע בדיקה לציוד כיבוי האש עפ"י התקנים להלן:</w:t>
            </w:r>
            <w:r w:rsidRPr="00B9271A">
              <w:rPr>
                <w:rFonts w:cs="David" w:hint="cs"/>
                <w:b/>
                <w:bCs/>
                <w:sz w:val="24"/>
                <w:szCs w:val="24"/>
              </w:rPr>
              <w:t xml:space="preserve"> </w:t>
            </w:r>
          </w:p>
          <w:p w:rsidR="00FC14D1" w:rsidRPr="00B9271A" w:rsidRDefault="00FC14D1" w:rsidP="00392CCF">
            <w:pPr>
              <w:numPr>
                <w:ilvl w:val="0"/>
                <w:numId w:val="71"/>
              </w:numPr>
              <w:shd w:val="clear" w:color="auto" w:fill="FFFFFF"/>
              <w:tabs>
                <w:tab w:val="clear" w:pos="360"/>
                <w:tab w:val="num" w:pos="175"/>
              </w:tabs>
              <w:bidi/>
              <w:spacing w:line="360" w:lineRule="auto"/>
              <w:ind w:left="175" w:hanging="175"/>
              <w:rPr>
                <w:rFonts w:cs="David"/>
                <w:b/>
                <w:bCs/>
                <w:sz w:val="24"/>
                <w:szCs w:val="24"/>
              </w:rPr>
            </w:pPr>
            <w:r w:rsidRPr="00B9271A">
              <w:rPr>
                <w:rFonts w:cs="David"/>
                <w:b/>
                <w:bCs/>
                <w:sz w:val="24"/>
                <w:szCs w:val="24"/>
                <w:rtl/>
              </w:rPr>
              <w:t xml:space="preserve">ת"י 365 </w:t>
            </w:r>
            <w:r w:rsidRPr="00B9271A">
              <w:rPr>
                <w:rFonts w:cs="David" w:hint="cs"/>
                <w:b/>
                <w:bCs/>
                <w:sz w:val="24"/>
                <w:szCs w:val="24"/>
                <w:rtl/>
              </w:rPr>
              <w:t xml:space="preserve">- </w:t>
            </w:r>
            <w:r w:rsidRPr="00B9271A">
              <w:rPr>
                <w:rFonts w:cs="David"/>
                <w:b/>
                <w:bCs/>
                <w:sz w:val="24"/>
                <w:szCs w:val="24"/>
                <w:rtl/>
              </w:rPr>
              <w:t>זרנוקים ומכללי זרנוקים אטומים וניתנים להשטחה למטרות כיבוי אש</w:t>
            </w:r>
          </w:p>
          <w:p w:rsidR="00FC14D1" w:rsidRPr="00B9271A" w:rsidRDefault="00FC14D1" w:rsidP="00392CCF">
            <w:pPr>
              <w:numPr>
                <w:ilvl w:val="0"/>
                <w:numId w:val="71"/>
              </w:numPr>
              <w:shd w:val="clear" w:color="auto" w:fill="FFFFFF"/>
              <w:tabs>
                <w:tab w:val="clear" w:pos="360"/>
                <w:tab w:val="num" w:pos="175"/>
              </w:tabs>
              <w:bidi/>
              <w:spacing w:line="360" w:lineRule="auto"/>
              <w:ind w:left="175" w:hanging="175"/>
              <w:rPr>
                <w:rFonts w:cs="David"/>
                <w:b/>
                <w:bCs/>
                <w:sz w:val="24"/>
                <w:szCs w:val="24"/>
                <w:rtl/>
              </w:rPr>
            </w:pPr>
            <w:r w:rsidRPr="00B9271A">
              <w:rPr>
                <w:rFonts w:cs="David"/>
                <w:b/>
                <w:bCs/>
                <w:sz w:val="24"/>
                <w:szCs w:val="24"/>
                <w:rtl/>
              </w:rPr>
              <w:t>ת"י 1928 מערכות לכיבוי אש במים: בקרה, בדיקה ותחזוקה</w:t>
            </w:r>
          </w:p>
          <w:p w:rsidR="00FC14D1" w:rsidRPr="00B9271A" w:rsidRDefault="00FC14D1" w:rsidP="00392CCF">
            <w:pPr>
              <w:numPr>
                <w:ilvl w:val="0"/>
                <w:numId w:val="71"/>
              </w:numPr>
              <w:shd w:val="clear" w:color="auto" w:fill="FFFFFF"/>
              <w:tabs>
                <w:tab w:val="clear" w:pos="360"/>
                <w:tab w:val="num" w:pos="175"/>
              </w:tabs>
              <w:bidi/>
              <w:spacing w:line="360" w:lineRule="auto"/>
              <w:ind w:left="175" w:hanging="175"/>
              <w:rPr>
                <w:rFonts w:cs="David"/>
                <w:b/>
                <w:bCs/>
                <w:sz w:val="24"/>
                <w:szCs w:val="24"/>
              </w:rPr>
            </w:pPr>
            <w:r w:rsidRPr="00B9271A">
              <w:rPr>
                <w:rFonts w:cs="David"/>
                <w:b/>
                <w:bCs/>
                <w:sz w:val="24"/>
                <w:szCs w:val="24"/>
                <w:rtl/>
              </w:rPr>
              <w:t>הידרנט לכיבוי אש:</w:t>
            </w:r>
            <w:r w:rsidRPr="00B9271A">
              <w:rPr>
                <w:rFonts w:cs="David"/>
                <w:b/>
                <w:bCs/>
                <w:sz w:val="24"/>
                <w:szCs w:val="24"/>
              </w:rPr>
              <w:t> </w:t>
            </w:r>
            <w:r w:rsidRPr="00B9271A">
              <w:rPr>
                <w:rFonts w:cs="David"/>
                <w:b/>
                <w:bCs/>
                <w:sz w:val="24"/>
                <w:szCs w:val="24"/>
                <w:rtl/>
              </w:rPr>
              <w:t>ברז כיבוי</w:t>
            </w:r>
            <w:r w:rsidRPr="00B9271A">
              <w:rPr>
                <w:rFonts w:cs="David" w:hint="cs"/>
                <w:b/>
                <w:bCs/>
                <w:sz w:val="24"/>
                <w:szCs w:val="24"/>
                <w:rtl/>
              </w:rPr>
              <w:t xml:space="preserve"> </w:t>
            </w:r>
            <w:r w:rsidRPr="00B9271A">
              <w:rPr>
                <w:rFonts w:cs="David"/>
                <w:b/>
                <w:bCs/>
                <w:sz w:val="24"/>
                <w:szCs w:val="24"/>
                <w:rtl/>
              </w:rPr>
              <w:t>ת"י 448 חלק 1</w:t>
            </w:r>
          </w:p>
          <w:p w:rsidR="00FC14D1" w:rsidRPr="00B9271A" w:rsidRDefault="00FC14D1" w:rsidP="00392CCF">
            <w:pPr>
              <w:numPr>
                <w:ilvl w:val="0"/>
                <w:numId w:val="71"/>
              </w:numPr>
              <w:shd w:val="clear" w:color="auto" w:fill="FFFFFF"/>
              <w:tabs>
                <w:tab w:val="clear" w:pos="360"/>
                <w:tab w:val="num" w:pos="175"/>
              </w:tabs>
              <w:bidi/>
              <w:spacing w:line="360" w:lineRule="auto"/>
              <w:ind w:left="175" w:hanging="175"/>
              <w:rPr>
                <w:rFonts w:cs="David"/>
                <w:b/>
                <w:bCs/>
                <w:sz w:val="24"/>
                <w:szCs w:val="24"/>
                <w:rtl/>
              </w:rPr>
            </w:pPr>
            <w:r w:rsidRPr="00B9271A">
              <w:rPr>
                <w:rFonts w:cs="David"/>
                <w:b/>
                <w:bCs/>
                <w:sz w:val="24"/>
                <w:szCs w:val="24"/>
                <w:rtl/>
              </w:rPr>
              <w:t>מערכות לכיבוי אש במים:</w:t>
            </w:r>
            <w:r w:rsidRPr="00B9271A">
              <w:rPr>
                <w:rFonts w:cs="David"/>
                <w:b/>
                <w:bCs/>
                <w:sz w:val="24"/>
                <w:szCs w:val="24"/>
              </w:rPr>
              <w:t> </w:t>
            </w:r>
            <w:r w:rsidRPr="00B9271A">
              <w:rPr>
                <w:rFonts w:cs="David"/>
                <w:b/>
                <w:bCs/>
                <w:sz w:val="24"/>
                <w:szCs w:val="24"/>
                <w:rtl/>
              </w:rPr>
              <w:t>בקרה,בדיקה ותחזוקה</w:t>
            </w:r>
            <w:r w:rsidRPr="00B9271A">
              <w:rPr>
                <w:rFonts w:cs="David" w:hint="cs"/>
                <w:b/>
                <w:bCs/>
                <w:sz w:val="24"/>
                <w:szCs w:val="24"/>
                <w:rtl/>
              </w:rPr>
              <w:t xml:space="preserve"> </w:t>
            </w:r>
            <w:r w:rsidRPr="00B9271A">
              <w:rPr>
                <w:rFonts w:cs="David"/>
                <w:b/>
                <w:bCs/>
                <w:sz w:val="24"/>
                <w:szCs w:val="24"/>
                <w:rtl/>
              </w:rPr>
              <w:t>ת"י 1928</w:t>
            </w:r>
          </w:p>
          <w:p w:rsidR="00FC14D1" w:rsidRPr="00B9271A" w:rsidRDefault="00FC14D1" w:rsidP="00177C50">
            <w:pPr>
              <w:bidi/>
              <w:spacing w:line="360" w:lineRule="auto"/>
              <w:rPr>
                <w:rFonts w:cs="David"/>
                <w:sz w:val="24"/>
                <w:szCs w:val="24"/>
                <w:rtl/>
              </w:rPr>
            </w:pPr>
          </w:p>
        </w:tc>
        <w:tc>
          <w:tcPr>
            <w:tcW w:w="850" w:type="dxa"/>
          </w:tcPr>
          <w:p w:rsidR="00FC14D1" w:rsidRPr="00B9271A" w:rsidRDefault="00FC14D1" w:rsidP="00177C50">
            <w:pPr>
              <w:bidi/>
              <w:spacing w:line="360" w:lineRule="auto"/>
              <w:rPr>
                <w:rFonts w:cs="David"/>
                <w:sz w:val="24"/>
                <w:szCs w:val="24"/>
                <w:rtl/>
              </w:rPr>
            </w:pPr>
          </w:p>
        </w:tc>
        <w:tc>
          <w:tcPr>
            <w:tcW w:w="709" w:type="dxa"/>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6"/>
              </w:numPr>
              <w:bidi/>
              <w:spacing w:line="360" w:lineRule="auto"/>
              <w:jc w:val="center"/>
              <w:rPr>
                <w:rFonts w:cs="David"/>
                <w:sz w:val="24"/>
                <w:szCs w:val="24"/>
                <w:rtl/>
              </w:rPr>
            </w:pPr>
          </w:p>
        </w:tc>
      </w:tr>
    </w:tbl>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tbl>
      <w:tblPr>
        <w:tblW w:w="975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7384"/>
        <w:gridCol w:w="850"/>
        <w:gridCol w:w="709"/>
        <w:gridCol w:w="816"/>
      </w:tblGrid>
      <w:tr w:rsidR="00FC14D1" w:rsidRPr="00B9271A" w:rsidTr="00FC14D1">
        <w:trPr>
          <w:trHeight w:hRule="exact" w:val="320"/>
          <w:tblHeader/>
          <w:jc w:val="center"/>
        </w:trPr>
        <w:tc>
          <w:tcPr>
            <w:tcW w:w="7384" w:type="dxa"/>
          </w:tcPr>
          <w:p w:rsidR="00FC14D1" w:rsidRPr="00B9271A" w:rsidRDefault="00FC14D1" w:rsidP="00177C50">
            <w:pPr>
              <w:bidi/>
              <w:spacing w:line="360" w:lineRule="auto"/>
              <w:jc w:val="center"/>
              <w:rPr>
                <w:rFonts w:cs="David"/>
                <w:sz w:val="28"/>
                <w:szCs w:val="28"/>
                <w:rtl/>
              </w:rPr>
            </w:pPr>
            <w:r w:rsidRPr="00B9271A">
              <w:rPr>
                <w:rFonts w:cs="David" w:hint="cs"/>
                <w:b/>
                <w:bCs/>
                <w:sz w:val="28"/>
                <w:szCs w:val="28"/>
                <w:rtl/>
              </w:rPr>
              <w:t>דף טיפולים</w:t>
            </w:r>
          </w:p>
        </w:tc>
        <w:tc>
          <w:tcPr>
            <w:tcW w:w="850" w:type="dxa"/>
            <w:vMerge w:val="restart"/>
            <w:vAlign w:val="center"/>
          </w:tcPr>
          <w:p w:rsidR="00FC14D1" w:rsidRPr="00B9271A" w:rsidRDefault="00FC14D1" w:rsidP="00177C50">
            <w:pPr>
              <w:bidi/>
              <w:spacing w:line="360" w:lineRule="auto"/>
              <w:jc w:val="center"/>
              <w:rPr>
                <w:rFonts w:cs="David"/>
                <w:b/>
                <w:bCs/>
                <w:sz w:val="24"/>
                <w:szCs w:val="24"/>
                <w:rtl/>
              </w:rPr>
            </w:pPr>
            <w:r w:rsidRPr="00B9271A">
              <w:rPr>
                <w:rFonts w:cs="David" w:hint="cs"/>
                <w:b/>
                <w:bCs/>
                <w:sz w:val="24"/>
                <w:szCs w:val="24"/>
                <w:rtl/>
              </w:rPr>
              <w:t>מצב</w:t>
            </w:r>
          </w:p>
          <w:p w:rsidR="00FC14D1" w:rsidRPr="00B9271A" w:rsidRDefault="00FC14D1" w:rsidP="00177C50">
            <w:pPr>
              <w:bidi/>
              <w:spacing w:line="360" w:lineRule="auto"/>
              <w:jc w:val="center"/>
              <w:rPr>
                <w:rFonts w:cs="David"/>
                <w:b/>
                <w:bCs/>
                <w:sz w:val="24"/>
                <w:szCs w:val="24"/>
                <w:rtl/>
              </w:rPr>
            </w:pPr>
            <w:r w:rsidRPr="00B9271A">
              <w:rPr>
                <w:rFonts w:cs="David" w:hint="cs"/>
                <w:b/>
                <w:bCs/>
                <w:sz w:val="24"/>
                <w:szCs w:val="24"/>
                <w:rtl/>
              </w:rPr>
              <w:t>ציוד</w:t>
            </w:r>
          </w:p>
        </w:tc>
        <w:tc>
          <w:tcPr>
            <w:tcW w:w="709" w:type="dxa"/>
            <w:vMerge w:val="restart"/>
            <w:vAlign w:val="center"/>
          </w:tcPr>
          <w:p w:rsidR="00FC14D1" w:rsidRPr="00B9271A" w:rsidRDefault="00FC14D1" w:rsidP="00177C50">
            <w:pPr>
              <w:bidi/>
              <w:spacing w:line="360" w:lineRule="auto"/>
              <w:jc w:val="center"/>
              <w:rPr>
                <w:rFonts w:cs="David"/>
                <w:b/>
                <w:bCs/>
                <w:sz w:val="24"/>
                <w:szCs w:val="24"/>
                <w:rtl/>
              </w:rPr>
            </w:pPr>
            <w:r w:rsidRPr="00B9271A">
              <w:rPr>
                <w:rFonts w:cs="David" w:hint="cs"/>
                <w:b/>
                <w:bCs/>
                <w:sz w:val="24"/>
                <w:szCs w:val="24"/>
                <w:rtl/>
              </w:rPr>
              <w:t>תד'</w:t>
            </w:r>
          </w:p>
        </w:tc>
        <w:tc>
          <w:tcPr>
            <w:tcW w:w="816" w:type="dxa"/>
            <w:vMerge w:val="restart"/>
            <w:vAlign w:val="center"/>
          </w:tcPr>
          <w:p w:rsidR="00FC14D1" w:rsidRPr="00B9271A" w:rsidRDefault="00FC14D1" w:rsidP="00177C50">
            <w:pPr>
              <w:bidi/>
              <w:spacing w:line="360" w:lineRule="auto"/>
              <w:jc w:val="center"/>
              <w:rPr>
                <w:rFonts w:cs="David"/>
                <w:b/>
                <w:bCs/>
                <w:sz w:val="24"/>
                <w:szCs w:val="24"/>
                <w:rtl/>
              </w:rPr>
            </w:pPr>
            <w:r w:rsidRPr="00B9271A">
              <w:rPr>
                <w:rFonts w:cs="David"/>
                <w:b/>
                <w:bCs/>
                <w:sz w:val="24"/>
                <w:szCs w:val="24"/>
                <w:rtl/>
              </w:rPr>
              <w:t>מ</w:t>
            </w:r>
            <w:r w:rsidRPr="00B9271A">
              <w:rPr>
                <w:rFonts w:cs="David" w:hint="cs"/>
                <w:b/>
                <w:bCs/>
                <w:sz w:val="24"/>
                <w:szCs w:val="24"/>
                <w:rtl/>
              </w:rPr>
              <w:t>ס'</w:t>
            </w:r>
          </w:p>
        </w:tc>
      </w:tr>
      <w:tr w:rsidR="00FC14D1" w:rsidRPr="00B9271A" w:rsidTr="00FC14D1">
        <w:trPr>
          <w:trHeight w:hRule="exact" w:val="488"/>
          <w:tblHeader/>
          <w:jc w:val="center"/>
        </w:trPr>
        <w:tc>
          <w:tcPr>
            <w:tcW w:w="7384" w:type="dxa"/>
          </w:tcPr>
          <w:p w:rsidR="00FC14D1" w:rsidRPr="00B9271A" w:rsidRDefault="00FC14D1" w:rsidP="00177C50">
            <w:pPr>
              <w:bidi/>
              <w:spacing w:line="360" w:lineRule="auto"/>
              <w:jc w:val="center"/>
              <w:outlineLvl w:val="0"/>
              <w:rPr>
                <w:rFonts w:cs="David"/>
                <w:b/>
                <w:bCs/>
                <w:sz w:val="28"/>
                <w:szCs w:val="28"/>
                <w:rtl/>
              </w:rPr>
            </w:pPr>
            <w:bookmarkStart w:id="460" w:name="_Toc501877133"/>
            <w:bookmarkStart w:id="461" w:name="_Toc503179629"/>
            <w:bookmarkStart w:id="462" w:name="_Toc509918825"/>
            <w:r w:rsidRPr="00B9271A">
              <w:rPr>
                <w:rFonts w:cs="David" w:hint="cs"/>
                <w:b/>
                <w:bCs/>
                <w:sz w:val="28"/>
                <w:szCs w:val="28"/>
                <w:rtl/>
              </w:rPr>
              <w:t>מיכל דלק</w:t>
            </w:r>
            <w:bookmarkEnd w:id="460"/>
            <w:bookmarkEnd w:id="461"/>
            <w:bookmarkEnd w:id="462"/>
          </w:p>
        </w:tc>
        <w:tc>
          <w:tcPr>
            <w:tcW w:w="850" w:type="dxa"/>
            <w:vMerge/>
          </w:tcPr>
          <w:p w:rsidR="00FC14D1" w:rsidRPr="00B9271A" w:rsidRDefault="00FC14D1" w:rsidP="00177C50">
            <w:pPr>
              <w:bidi/>
              <w:spacing w:line="360" w:lineRule="auto"/>
              <w:jc w:val="center"/>
              <w:rPr>
                <w:rFonts w:cs="David"/>
                <w:sz w:val="24"/>
                <w:szCs w:val="24"/>
                <w:rtl/>
              </w:rPr>
            </w:pPr>
          </w:p>
        </w:tc>
        <w:tc>
          <w:tcPr>
            <w:tcW w:w="709" w:type="dxa"/>
            <w:vMerge/>
          </w:tcPr>
          <w:p w:rsidR="00FC14D1" w:rsidRPr="00B9271A" w:rsidRDefault="00FC14D1" w:rsidP="00177C50">
            <w:pPr>
              <w:bidi/>
              <w:spacing w:line="360" w:lineRule="auto"/>
              <w:jc w:val="center"/>
              <w:rPr>
                <w:rFonts w:cs="David"/>
                <w:sz w:val="24"/>
                <w:szCs w:val="24"/>
                <w:rtl/>
              </w:rPr>
            </w:pPr>
          </w:p>
        </w:tc>
        <w:tc>
          <w:tcPr>
            <w:tcW w:w="816" w:type="dxa"/>
            <w:vMerge/>
          </w:tcPr>
          <w:p w:rsidR="00FC14D1" w:rsidRPr="00B9271A" w:rsidRDefault="00FC14D1" w:rsidP="00177C50">
            <w:pPr>
              <w:bidi/>
              <w:spacing w:line="360" w:lineRule="auto"/>
              <w:jc w:val="center"/>
              <w:rPr>
                <w:rFonts w:cs="David"/>
                <w:sz w:val="24"/>
                <w:szCs w:val="24"/>
                <w:rtl/>
              </w:rPr>
            </w:pPr>
          </w:p>
        </w:tc>
      </w:tr>
      <w:tr w:rsidR="00FC14D1" w:rsidRPr="00B9271A" w:rsidTr="00FC14D1">
        <w:trPr>
          <w:trHeight w:hRule="exact" w:val="680"/>
          <w:tblHeader/>
          <w:jc w:val="center"/>
        </w:trPr>
        <w:tc>
          <w:tcPr>
            <w:tcW w:w="7384" w:type="dxa"/>
          </w:tcPr>
          <w:p w:rsidR="00FC14D1" w:rsidRPr="00B9271A" w:rsidRDefault="00FC14D1" w:rsidP="00177C50">
            <w:pPr>
              <w:bidi/>
              <w:spacing w:line="360" w:lineRule="auto"/>
              <w:jc w:val="center"/>
              <w:rPr>
                <w:rFonts w:cs="David"/>
                <w:sz w:val="24"/>
                <w:szCs w:val="24"/>
                <w:rtl/>
              </w:rPr>
            </w:pPr>
            <w:r w:rsidRPr="00B9271A">
              <w:rPr>
                <w:rFonts w:cs="David"/>
                <w:b/>
                <w:bCs/>
                <w:sz w:val="24"/>
                <w:szCs w:val="24"/>
                <w:u w:val="single"/>
                <w:rtl/>
              </w:rPr>
              <w:t>הוראות  לבצוע</w:t>
            </w:r>
          </w:p>
        </w:tc>
        <w:tc>
          <w:tcPr>
            <w:tcW w:w="850" w:type="dxa"/>
            <w:vMerge/>
          </w:tcPr>
          <w:p w:rsidR="00FC14D1" w:rsidRPr="00B9271A" w:rsidRDefault="00FC14D1" w:rsidP="00177C50">
            <w:pPr>
              <w:bidi/>
              <w:spacing w:line="360" w:lineRule="auto"/>
              <w:jc w:val="center"/>
              <w:rPr>
                <w:rFonts w:cs="David"/>
                <w:sz w:val="24"/>
                <w:szCs w:val="24"/>
                <w:rtl/>
              </w:rPr>
            </w:pPr>
          </w:p>
        </w:tc>
        <w:tc>
          <w:tcPr>
            <w:tcW w:w="709" w:type="dxa"/>
            <w:vMerge/>
          </w:tcPr>
          <w:p w:rsidR="00FC14D1" w:rsidRPr="00B9271A" w:rsidRDefault="00FC14D1" w:rsidP="00177C50">
            <w:pPr>
              <w:bidi/>
              <w:spacing w:line="360" w:lineRule="auto"/>
              <w:jc w:val="center"/>
              <w:rPr>
                <w:rFonts w:cs="David"/>
                <w:sz w:val="24"/>
                <w:szCs w:val="24"/>
                <w:rtl/>
              </w:rPr>
            </w:pPr>
          </w:p>
        </w:tc>
        <w:tc>
          <w:tcPr>
            <w:tcW w:w="816" w:type="dxa"/>
            <w:vMerge/>
          </w:tcPr>
          <w:p w:rsidR="00FC14D1" w:rsidRPr="00B9271A" w:rsidRDefault="00FC14D1" w:rsidP="00177C50">
            <w:p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 xml:space="preserve">בדוק </w:t>
            </w:r>
            <w:r w:rsidRPr="00B9271A">
              <w:rPr>
                <w:rFonts w:cs="David" w:hint="cs"/>
                <w:sz w:val="24"/>
                <w:szCs w:val="24"/>
                <w:rtl/>
              </w:rPr>
              <w:t>נזילות דלק</w:t>
            </w:r>
            <w:r w:rsidRPr="00B9271A">
              <w:rPr>
                <w:rFonts w:cs="David"/>
                <w:sz w:val="24"/>
                <w:szCs w:val="24"/>
                <w:rtl/>
              </w:rPr>
              <w:t>.</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val="restart"/>
          </w:tcPr>
          <w:p w:rsidR="00FC14D1" w:rsidRPr="00B9271A" w:rsidRDefault="00FC14D1" w:rsidP="00177C50">
            <w:pPr>
              <w:bidi/>
              <w:spacing w:line="360" w:lineRule="auto"/>
              <w:jc w:val="center"/>
              <w:rPr>
                <w:rFonts w:cs="David"/>
                <w:color w:val="000000"/>
                <w:sz w:val="24"/>
                <w:szCs w:val="24"/>
                <w:rtl/>
              </w:rPr>
            </w:pPr>
            <w:r w:rsidRPr="00B9271A">
              <w:rPr>
                <w:rFonts w:cs="David" w:hint="cs"/>
                <w:color w:val="000000"/>
                <w:sz w:val="24"/>
                <w:szCs w:val="24"/>
                <w:rtl/>
              </w:rPr>
              <w:t>מ</w:t>
            </w:r>
          </w:p>
        </w:tc>
        <w:tc>
          <w:tcPr>
            <w:tcW w:w="816" w:type="dxa"/>
          </w:tcPr>
          <w:p w:rsidR="00FC14D1" w:rsidRPr="00B9271A" w:rsidRDefault="00FC14D1" w:rsidP="00392CCF">
            <w:pPr>
              <w:pStyle w:val="afc"/>
              <w:numPr>
                <w:ilvl w:val="0"/>
                <w:numId w:val="77"/>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בדוק הארקת המיכל.  חזק ברגי חיבור.</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7"/>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נקה יציאת שחרור האדים.</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7"/>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בצע יניקה של חומרי פסולת ומים מתחתית המיכל.</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ס</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7"/>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בדוק אזור פתח הבדיקה ומוצאי הצנרת.  נקה מלכלוך</w:t>
            </w:r>
            <w:r w:rsidRPr="00B9271A">
              <w:rPr>
                <w:rFonts w:cs="David" w:hint="cs"/>
                <w:sz w:val="24"/>
                <w:szCs w:val="24"/>
                <w:rtl/>
              </w:rPr>
              <w:t xml:space="preserve"> </w:t>
            </w:r>
            <w:r w:rsidRPr="00B9271A">
              <w:rPr>
                <w:rFonts w:cs="David"/>
                <w:sz w:val="24"/>
                <w:szCs w:val="24"/>
                <w:rtl/>
              </w:rPr>
              <w:t>וחלודה.</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ס</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7"/>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צבע מחדש את כל המכסים והצנרת לפי הצורך.</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7"/>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בדוק ותקן מכסה פתח השרות ואמצעי הנעילה.</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7"/>
              </w:numPr>
              <w:bidi/>
              <w:spacing w:line="360" w:lineRule="auto"/>
              <w:jc w:val="center"/>
              <w:rPr>
                <w:rFonts w:cs="David"/>
                <w:sz w:val="24"/>
                <w:szCs w:val="24"/>
                <w:rtl/>
              </w:rPr>
            </w:pPr>
          </w:p>
        </w:tc>
      </w:tr>
    </w:tbl>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Default="00FC14D1" w:rsidP="00177C50">
      <w:pPr>
        <w:bidi/>
        <w:rPr>
          <w:rFonts w:cs="David"/>
          <w:color w:val="000000"/>
          <w:rtl/>
        </w:rPr>
      </w:pPr>
    </w:p>
    <w:p w:rsidR="007C31B2" w:rsidRDefault="007C31B2" w:rsidP="007C31B2">
      <w:pPr>
        <w:bidi/>
        <w:rPr>
          <w:rFonts w:cs="David"/>
          <w:color w:val="000000"/>
          <w:rtl/>
        </w:rPr>
      </w:pPr>
    </w:p>
    <w:p w:rsidR="007C31B2" w:rsidRDefault="007C31B2" w:rsidP="007C31B2">
      <w:pPr>
        <w:bidi/>
        <w:rPr>
          <w:rFonts w:cs="David"/>
          <w:color w:val="000000"/>
          <w:rtl/>
        </w:rPr>
      </w:pPr>
    </w:p>
    <w:p w:rsidR="007C31B2" w:rsidRDefault="007C31B2" w:rsidP="007C31B2">
      <w:pPr>
        <w:bidi/>
        <w:rPr>
          <w:rFonts w:cs="David"/>
          <w:color w:val="000000"/>
          <w:rtl/>
        </w:rPr>
      </w:pPr>
    </w:p>
    <w:tbl>
      <w:tblPr>
        <w:tblW w:w="975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7384"/>
        <w:gridCol w:w="850"/>
        <w:gridCol w:w="709"/>
        <w:gridCol w:w="816"/>
      </w:tblGrid>
      <w:tr w:rsidR="007C31B2" w:rsidRPr="00F73410" w:rsidTr="00E83F92">
        <w:trPr>
          <w:trHeight w:hRule="exact" w:val="320"/>
          <w:tblHeader/>
          <w:jc w:val="center"/>
        </w:trPr>
        <w:tc>
          <w:tcPr>
            <w:tcW w:w="7384" w:type="dxa"/>
          </w:tcPr>
          <w:p w:rsidR="007C31B2" w:rsidRPr="008E5BEA" w:rsidRDefault="007C31B2" w:rsidP="007C31B2">
            <w:pPr>
              <w:bidi/>
              <w:spacing w:line="360" w:lineRule="auto"/>
              <w:jc w:val="center"/>
              <w:rPr>
                <w:rFonts w:cs="David"/>
                <w:sz w:val="28"/>
                <w:szCs w:val="28"/>
                <w:rtl/>
              </w:rPr>
            </w:pPr>
            <w:r w:rsidRPr="008E5BEA">
              <w:rPr>
                <w:rFonts w:cs="David" w:hint="cs"/>
                <w:b/>
                <w:bCs/>
                <w:sz w:val="28"/>
                <w:szCs w:val="28"/>
                <w:rtl/>
              </w:rPr>
              <w:t>דף טיפולים</w:t>
            </w:r>
          </w:p>
        </w:tc>
        <w:tc>
          <w:tcPr>
            <w:tcW w:w="850" w:type="dxa"/>
            <w:vMerge w:val="restart"/>
            <w:vAlign w:val="center"/>
          </w:tcPr>
          <w:p w:rsidR="007C31B2" w:rsidRPr="00981320" w:rsidRDefault="007C31B2" w:rsidP="007C31B2">
            <w:pPr>
              <w:bidi/>
              <w:spacing w:line="360" w:lineRule="auto"/>
              <w:jc w:val="center"/>
              <w:rPr>
                <w:rFonts w:cs="David"/>
                <w:b/>
                <w:bCs/>
                <w:sz w:val="24"/>
                <w:szCs w:val="24"/>
                <w:rtl/>
              </w:rPr>
            </w:pPr>
            <w:r w:rsidRPr="00981320">
              <w:rPr>
                <w:rFonts w:cs="David" w:hint="cs"/>
                <w:b/>
                <w:bCs/>
                <w:sz w:val="24"/>
                <w:szCs w:val="24"/>
                <w:rtl/>
              </w:rPr>
              <w:t>מצב</w:t>
            </w:r>
          </w:p>
          <w:p w:rsidR="007C31B2" w:rsidRPr="00981320" w:rsidRDefault="007C31B2" w:rsidP="007C31B2">
            <w:pPr>
              <w:bidi/>
              <w:spacing w:line="360" w:lineRule="auto"/>
              <w:jc w:val="center"/>
              <w:rPr>
                <w:rFonts w:cs="David"/>
                <w:b/>
                <w:bCs/>
                <w:sz w:val="24"/>
                <w:szCs w:val="24"/>
                <w:rtl/>
              </w:rPr>
            </w:pPr>
            <w:r w:rsidRPr="00981320">
              <w:rPr>
                <w:rFonts w:cs="David" w:hint="cs"/>
                <w:b/>
                <w:bCs/>
                <w:sz w:val="24"/>
                <w:szCs w:val="24"/>
                <w:rtl/>
              </w:rPr>
              <w:t>ציוד</w:t>
            </w:r>
          </w:p>
        </w:tc>
        <w:tc>
          <w:tcPr>
            <w:tcW w:w="709" w:type="dxa"/>
            <w:vMerge w:val="restart"/>
            <w:vAlign w:val="center"/>
          </w:tcPr>
          <w:p w:rsidR="007C31B2" w:rsidRPr="00981320" w:rsidRDefault="007C31B2" w:rsidP="007C31B2">
            <w:pPr>
              <w:bidi/>
              <w:spacing w:line="360" w:lineRule="auto"/>
              <w:jc w:val="center"/>
              <w:rPr>
                <w:rFonts w:cs="David"/>
                <w:b/>
                <w:bCs/>
                <w:sz w:val="24"/>
                <w:szCs w:val="24"/>
                <w:rtl/>
              </w:rPr>
            </w:pPr>
            <w:r w:rsidRPr="00981320">
              <w:rPr>
                <w:rFonts w:cs="David" w:hint="cs"/>
                <w:b/>
                <w:bCs/>
                <w:sz w:val="24"/>
                <w:szCs w:val="24"/>
                <w:rtl/>
              </w:rPr>
              <w:t>תד'</w:t>
            </w:r>
          </w:p>
        </w:tc>
        <w:tc>
          <w:tcPr>
            <w:tcW w:w="816" w:type="dxa"/>
            <w:vMerge w:val="restart"/>
            <w:vAlign w:val="center"/>
          </w:tcPr>
          <w:p w:rsidR="007C31B2" w:rsidRPr="00981320" w:rsidRDefault="007C31B2" w:rsidP="007C31B2">
            <w:pPr>
              <w:bidi/>
              <w:spacing w:line="360" w:lineRule="auto"/>
              <w:jc w:val="center"/>
              <w:rPr>
                <w:rFonts w:cs="David"/>
                <w:b/>
                <w:bCs/>
                <w:sz w:val="24"/>
                <w:szCs w:val="24"/>
                <w:rtl/>
              </w:rPr>
            </w:pPr>
            <w:r w:rsidRPr="00981320">
              <w:rPr>
                <w:rFonts w:cs="David"/>
                <w:b/>
                <w:bCs/>
                <w:sz w:val="24"/>
                <w:szCs w:val="24"/>
                <w:rtl/>
              </w:rPr>
              <w:t>מ</w:t>
            </w:r>
            <w:r w:rsidRPr="00981320">
              <w:rPr>
                <w:rFonts w:cs="David" w:hint="cs"/>
                <w:b/>
                <w:bCs/>
                <w:sz w:val="24"/>
                <w:szCs w:val="24"/>
                <w:rtl/>
              </w:rPr>
              <w:t>ס'</w:t>
            </w:r>
          </w:p>
        </w:tc>
      </w:tr>
      <w:tr w:rsidR="007C31B2" w:rsidRPr="00F73410" w:rsidTr="00E83F92">
        <w:trPr>
          <w:trHeight w:hRule="exact" w:val="488"/>
          <w:tblHeader/>
          <w:jc w:val="center"/>
        </w:trPr>
        <w:tc>
          <w:tcPr>
            <w:tcW w:w="7384" w:type="dxa"/>
          </w:tcPr>
          <w:p w:rsidR="007C31B2" w:rsidRPr="00DA62E9" w:rsidRDefault="007C31B2" w:rsidP="007C31B2">
            <w:pPr>
              <w:bidi/>
              <w:spacing w:line="360" w:lineRule="auto"/>
              <w:jc w:val="center"/>
              <w:outlineLvl w:val="0"/>
              <w:rPr>
                <w:rFonts w:cs="David"/>
                <w:b/>
                <w:bCs/>
                <w:sz w:val="28"/>
                <w:szCs w:val="28"/>
                <w:rtl/>
              </w:rPr>
            </w:pPr>
            <w:bookmarkStart w:id="463" w:name="_Toc510935258"/>
            <w:r w:rsidRPr="00863362">
              <w:rPr>
                <w:rFonts w:cs="David"/>
                <w:b/>
                <w:bCs/>
                <w:sz w:val="28"/>
                <w:szCs w:val="28"/>
                <w:rtl/>
              </w:rPr>
              <w:t xml:space="preserve">משאבת </w:t>
            </w:r>
            <w:r>
              <w:rPr>
                <w:rFonts w:cs="David" w:hint="cs"/>
                <w:b/>
                <w:bCs/>
                <w:sz w:val="28"/>
                <w:szCs w:val="28"/>
                <w:rtl/>
              </w:rPr>
              <w:t>מים</w:t>
            </w:r>
            <w:bookmarkEnd w:id="463"/>
          </w:p>
        </w:tc>
        <w:tc>
          <w:tcPr>
            <w:tcW w:w="850" w:type="dxa"/>
            <w:vMerge/>
          </w:tcPr>
          <w:p w:rsidR="007C31B2" w:rsidRPr="00F73410" w:rsidRDefault="007C31B2" w:rsidP="007C31B2">
            <w:pPr>
              <w:bidi/>
              <w:spacing w:line="360" w:lineRule="auto"/>
              <w:jc w:val="center"/>
              <w:rPr>
                <w:rFonts w:cs="David"/>
                <w:sz w:val="24"/>
                <w:szCs w:val="24"/>
                <w:rtl/>
              </w:rPr>
            </w:pPr>
          </w:p>
        </w:tc>
        <w:tc>
          <w:tcPr>
            <w:tcW w:w="709" w:type="dxa"/>
            <w:vMerge/>
          </w:tcPr>
          <w:p w:rsidR="007C31B2" w:rsidRPr="00F73410" w:rsidRDefault="007C31B2" w:rsidP="007C31B2">
            <w:pPr>
              <w:bidi/>
              <w:spacing w:line="360" w:lineRule="auto"/>
              <w:jc w:val="center"/>
              <w:rPr>
                <w:rFonts w:cs="David"/>
                <w:sz w:val="24"/>
                <w:szCs w:val="24"/>
                <w:rtl/>
              </w:rPr>
            </w:pPr>
          </w:p>
        </w:tc>
        <w:tc>
          <w:tcPr>
            <w:tcW w:w="816" w:type="dxa"/>
            <w:vMerge/>
          </w:tcPr>
          <w:p w:rsidR="007C31B2" w:rsidRPr="00F73410" w:rsidRDefault="007C31B2" w:rsidP="007C31B2">
            <w:pPr>
              <w:bidi/>
              <w:spacing w:line="360" w:lineRule="auto"/>
              <w:jc w:val="center"/>
              <w:rPr>
                <w:rFonts w:cs="David"/>
                <w:sz w:val="24"/>
                <w:szCs w:val="24"/>
                <w:rtl/>
              </w:rPr>
            </w:pPr>
          </w:p>
        </w:tc>
      </w:tr>
      <w:tr w:rsidR="007C31B2" w:rsidRPr="00F73410" w:rsidTr="00E83F92">
        <w:trPr>
          <w:trHeight w:hRule="exact" w:val="680"/>
          <w:tblHeader/>
          <w:jc w:val="center"/>
        </w:trPr>
        <w:tc>
          <w:tcPr>
            <w:tcW w:w="7384" w:type="dxa"/>
          </w:tcPr>
          <w:p w:rsidR="007C31B2" w:rsidRPr="00F73410" w:rsidRDefault="007C31B2" w:rsidP="007C31B2">
            <w:pPr>
              <w:bidi/>
              <w:spacing w:line="360" w:lineRule="auto"/>
              <w:jc w:val="center"/>
              <w:rPr>
                <w:rFonts w:cs="David"/>
                <w:sz w:val="24"/>
                <w:szCs w:val="24"/>
                <w:rtl/>
              </w:rPr>
            </w:pPr>
            <w:r w:rsidRPr="008E5BEA">
              <w:rPr>
                <w:rFonts w:cs="David"/>
                <w:b/>
                <w:bCs/>
                <w:sz w:val="24"/>
                <w:szCs w:val="24"/>
                <w:u w:val="single"/>
                <w:rtl/>
              </w:rPr>
              <w:t>הוראות  לבצוע</w:t>
            </w:r>
          </w:p>
        </w:tc>
        <w:tc>
          <w:tcPr>
            <w:tcW w:w="850" w:type="dxa"/>
            <w:vMerge/>
          </w:tcPr>
          <w:p w:rsidR="007C31B2" w:rsidRPr="00F73410" w:rsidRDefault="007C31B2" w:rsidP="007C31B2">
            <w:pPr>
              <w:bidi/>
              <w:spacing w:line="360" w:lineRule="auto"/>
              <w:jc w:val="center"/>
              <w:rPr>
                <w:rFonts w:cs="David"/>
                <w:sz w:val="24"/>
                <w:szCs w:val="24"/>
                <w:rtl/>
              </w:rPr>
            </w:pPr>
          </w:p>
        </w:tc>
        <w:tc>
          <w:tcPr>
            <w:tcW w:w="709" w:type="dxa"/>
            <w:vMerge/>
          </w:tcPr>
          <w:p w:rsidR="007C31B2" w:rsidRPr="00F73410" w:rsidRDefault="007C31B2" w:rsidP="007C31B2">
            <w:pPr>
              <w:bidi/>
              <w:spacing w:line="360" w:lineRule="auto"/>
              <w:jc w:val="center"/>
              <w:rPr>
                <w:rFonts w:cs="David"/>
                <w:sz w:val="24"/>
                <w:szCs w:val="24"/>
                <w:rtl/>
              </w:rPr>
            </w:pPr>
          </w:p>
        </w:tc>
        <w:tc>
          <w:tcPr>
            <w:tcW w:w="816" w:type="dxa"/>
            <w:vMerge/>
          </w:tcPr>
          <w:p w:rsidR="007C31B2" w:rsidRPr="00F73410" w:rsidRDefault="007C31B2" w:rsidP="007C31B2">
            <w:pPr>
              <w:bidi/>
              <w:spacing w:line="360" w:lineRule="auto"/>
              <w:jc w:val="center"/>
              <w:rPr>
                <w:rFonts w:cs="David"/>
                <w:sz w:val="24"/>
                <w:szCs w:val="24"/>
                <w:rtl/>
              </w:rPr>
            </w:pPr>
          </w:p>
        </w:tc>
      </w:tr>
      <w:tr w:rsidR="007C31B2" w:rsidRPr="00771134" w:rsidTr="00E83F92">
        <w:trPr>
          <w:cantSplit/>
          <w:trHeight w:hRule="exact" w:val="315"/>
          <w:jc w:val="center"/>
        </w:trPr>
        <w:tc>
          <w:tcPr>
            <w:tcW w:w="7384" w:type="dxa"/>
          </w:tcPr>
          <w:p w:rsidR="007C31B2" w:rsidRPr="00F73410" w:rsidRDefault="007C31B2" w:rsidP="007C31B2">
            <w:pPr>
              <w:bidi/>
              <w:spacing w:line="360" w:lineRule="auto"/>
              <w:rPr>
                <w:rFonts w:cs="David"/>
                <w:sz w:val="24"/>
                <w:szCs w:val="24"/>
                <w:rtl/>
              </w:rPr>
            </w:pPr>
            <w:r w:rsidRPr="00F73410">
              <w:rPr>
                <w:rFonts w:cs="David"/>
                <w:sz w:val="24"/>
                <w:szCs w:val="24"/>
                <w:rtl/>
              </w:rPr>
              <w:t>קרא ורשום לחצי מים יניקה-אטמ', סניקה-אטמ'.</w:t>
            </w:r>
          </w:p>
        </w:tc>
        <w:tc>
          <w:tcPr>
            <w:tcW w:w="850" w:type="dxa"/>
          </w:tcPr>
          <w:p w:rsidR="007C31B2" w:rsidRPr="00F73410" w:rsidRDefault="007C31B2" w:rsidP="007C31B2">
            <w:pPr>
              <w:bidi/>
              <w:spacing w:line="360" w:lineRule="auto"/>
              <w:rPr>
                <w:rFonts w:cs="David"/>
                <w:sz w:val="24"/>
                <w:szCs w:val="24"/>
                <w:rtl/>
              </w:rPr>
            </w:pPr>
            <w:r w:rsidRPr="00F73410">
              <w:rPr>
                <w:rFonts w:cs="David"/>
                <w:sz w:val="24"/>
                <w:szCs w:val="24"/>
                <w:rtl/>
              </w:rPr>
              <w:t>פ</w:t>
            </w:r>
          </w:p>
        </w:tc>
        <w:tc>
          <w:tcPr>
            <w:tcW w:w="709" w:type="dxa"/>
            <w:vMerge w:val="restart"/>
          </w:tcPr>
          <w:p w:rsidR="007C31B2" w:rsidRDefault="007C31B2" w:rsidP="007C31B2">
            <w:pPr>
              <w:bidi/>
              <w:spacing w:line="360" w:lineRule="auto"/>
              <w:jc w:val="center"/>
              <w:rPr>
                <w:rFonts w:cs="David"/>
                <w:color w:val="000000"/>
                <w:sz w:val="24"/>
                <w:szCs w:val="24"/>
                <w:rtl/>
              </w:rPr>
            </w:pPr>
            <w:r>
              <w:rPr>
                <w:rFonts w:cs="David" w:hint="cs"/>
                <w:color w:val="000000"/>
                <w:sz w:val="24"/>
                <w:szCs w:val="24"/>
                <w:rtl/>
              </w:rPr>
              <w:t>ש</w:t>
            </w:r>
          </w:p>
        </w:tc>
        <w:tc>
          <w:tcPr>
            <w:tcW w:w="816" w:type="dxa"/>
          </w:tcPr>
          <w:p w:rsidR="007C31B2" w:rsidRPr="00BA2187" w:rsidRDefault="007C31B2" w:rsidP="007C31B2">
            <w:pPr>
              <w:pStyle w:val="afc"/>
              <w:numPr>
                <w:ilvl w:val="0"/>
                <w:numId w:val="103"/>
              </w:numPr>
              <w:bidi/>
              <w:spacing w:line="360" w:lineRule="auto"/>
              <w:jc w:val="center"/>
              <w:rPr>
                <w:rFonts w:cs="David"/>
                <w:sz w:val="24"/>
                <w:szCs w:val="24"/>
                <w:rtl/>
              </w:rPr>
            </w:pPr>
          </w:p>
        </w:tc>
      </w:tr>
      <w:tr w:rsidR="007C31B2" w:rsidRPr="00771134" w:rsidTr="00E83F92">
        <w:trPr>
          <w:cantSplit/>
          <w:trHeight w:hRule="exact" w:val="315"/>
          <w:jc w:val="center"/>
        </w:trPr>
        <w:tc>
          <w:tcPr>
            <w:tcW w:w="7384" w:type="dxa"/>
          </w:tcPr>
          <w:p w:rsidR="007C31B2" w:rsidRPr="00F73410" w:rsidRDefault="007C31B2" w:rsidP="007C31B2">
            <w:pPr>
              <w:bidi/>
              <w:spacing w:line="360" w:lineRule="auto"/>
              <w:rPr>
                <w:rFonts w:cs="David"/>
                <w:sz w:val="24"/>
                <w:szCs w:val="24"/>
                <w:rtl/>
              </w:rPr>
            </w:pPr>
            <w:r w:rsidRPr="00F73410">
              <w:rPr>
                <w:rFonts w:cs="David"/>
                <w:sz w:val="24"/>
                <w:szCs w:val="24"/>
                <w:rtl/>
              </w:rPr>
              <w:t>הקשב לרעידות ולרעשים חריגים, בדוק נזילות מים.</w:t>
            </w:r>
          </w:p>
        </w:tc>
        <w:tc>
          <w:tcPr>
            <w:tcW w:w="850" w:type="dxa"/>
          </w:tcPr>
          <w:p w:rsidR="007C31B2" w:rsidRPr="00F73410" w:rsidRDefault="007C31B2" w:rsidP="007C31B2">
            <w:pPr>
              <w:bidi/>
              <w:spacing w:line="360" w:lineRule="auto"/>
              <w:rPr>
                <w:rFonts w:cs="David"/>
                <w:sz w:val="24"/>
                <w:szCs w:val="24"/>
                <w:rtl/>
              </w:rPr>
            </w:pPr>
            <w:r w:rsidRPr="00F73410">
              <w:rPr>
                <w:rFonts w:cs="David"/>
                <w:sz w:val="24"/>
                <w:szCs w:val="24"/>
                <w:rtl/>
              </w:rPr>
              <w:t>פ</w:t>
            </w:r>
          </w:p>
        </w:tc>
        <w:tc>
          <w:tcPr>
            <w:tcW w:w="709" w:type="dxa"/>
            <w:vMerge/>
          </w:tcPr>
          <w:p w:rsidR="007C31B2" w:rsidRDefault="007C31B2" w:rsidP="007C31B2">
            <w:pPr>
              <w:bidi/>
              <w:spacing w:line="360" w:lineRule="auto"/>
              <w:jc w:val="center"/>
              <w:rPr>
                <w:rFonts w:cs="David"/>
                <w:color w:val="000000"/>
                <w:sz w:val="24"/>
                <w:szCs w:val="24"/>
                <w:rtl/>
              </w:rPr>
            </w:pPr>
          </w:p>
        </w:tc>
        <w:tc>
          <w:tcPr>
            <w:tcW w:w="816" w:type="dxa"/>
          </w:tcPr>
          <w:p w:rsidR="007C31B2" w:rsidRPr="00BA2187" w:rsidRDefault="007C31B2" w:rsidP="007C31B2">
            <w:pPr>
              <w:pStyle w:val="afc"/>
              <w:numPr>
                <w:ilvl w:val="0"/>
                <w:numId w:val="103"/>
              </w:numPr>
              <w:bidi/>
              <w:spacing w:line="360" w:lineRule="auto"/>
              <w:jc w:val="center"/>
              <w:rPr>
                <w:rFonts w:cs="David"/>
                <w:sz w:val="24"/>
                <w:szCs w:val="24"/>
                <w:rtl/>
              </w:rPr>
            </w:pPr>
          </w:p>
        </w:tc>
      </w:tr>
      <w:tr w:rsidR="007C31B2" w:rsidRPr="00771134" w:rsidTr="00E83F92">
        <w:trPr>
          <w:cantSplit/>
          <w:trHeight w:hRule="exact" w:val="315"/>
          <w:jc w:val="center"/>
        </w:trPr>
        <w:tc>
          <w:tcPr>
            <w:tcW w:w="7384" w:type="dxa"/>
          </w:tcPr>
          <w:p w:rsidR="007C31B2" w:rsidRPr="00F73410" w:rsidRDefault="007C31B2" w:rsidP="007C31B2">
            <w:pPr>
              <w:bidi/>
              <w:spacing w:line="360" w:lineRule="auto"/>
              <w:rPr>
                <w:rFonts w:cs="David"/>
                <w:sz w:val="24"/>
                <w:szCs w:val="24"/>
                <w:rtl/>
              </w:rPr>
            </w:pPr>
            <w:r w:rsidRPr="00F73410">
              <w:rPr>
                <w:rFonts w:cs="David"/>
                <w:sz w:val="24"/>
                <w:szCs w:val="24"/>
                <w:rtl/>
              </w:rPr>
              <w:t>בדוק במגע יד, חום יתר במיסבים.  בדוק שמן בעין בקורת.</w:t>
            </w:r>
          </w:p>
        </w:tc>
        <w:tc>
          <w:tcPr>
            <w:tcW w:w="850" w:type="dxa"/>
          </w:tcPr>
          <w:p w:rsidR="007C31B2" w:rsidRPr="00F73410" w:rsidRDefault="007C31B2" w:rsidP="007C31B2">
            <w:pPr>
              <w:bidi/>
              <w:spacing w:line="360" w:lineRule="auto"/>
              <w:rPr>
                <w:rFonts w:cs="David"/>
                <w:sz w:val="24"/>
                <w:szCs w:val="24"/>
                <w:rtl/>
              </w:rPr>
            </w:pPr>
            <w:r w:rsidRPr="00F73410">
              <w:rPr>
                <w:rFonts w:cs="David"/>
                <w:sz w:val="24"/>
                <w:szCs w:val="24"/>
                <w:rtl/>
              </w:rPr>
              <w:t>פ</w:t>
            </w:r>
          </w:p>
        </w:tc>
        <w:tc>
          <w:tcPr>
            <w:tcW w:w="709" w:type="dxa"/>
            <w:vMerge w:val="restart"/>
          </w:tcPr>
          <w:p w:rsidR="007C31B2" w:rsidRDefault="007C31B2" w:rsidP="007C31B2">
            <w:pPr>
              <w:bidi/>
              <w:spacing w:line="360" w:lineRule="auto"/>
              <w:jc w:val="center"/>
              <w:rPr>
                <w:rFonts w:cs="David"/>
                <w:color w:val="000000"/>
                <w:sz w:val="24"/>
                <w:szCs w:val="24"/>
                <w:rtl/>
              </w:rPr>
            </w:pPr>
            <w:r>
              <w:rPr>
                <w:rFonts w:cs="David" w:hint="cs"/>
                <w:color w:val="000000"/>
                <w:sz w:val="24"/>
                <w:szCs w:val="24"/>
                <w:rtl/>
              </w:rPr>
              <w:t>ת</w:t>
            </w:r>
          </w:p>
        </w:tc>
        <w:tc>
          <w:tcPr>
            <w:tcW w:w="816" w:type="dxa"/>
          </w:tcPr>
          <w:p w:rsidR="007C31B2" w:rsidRPr="00BA2187" w:rsidRDefault="007C31B2" w:rsidP="007C31B2">
            <w:pPr>
              <w:pStyle w:val="afc"/>
              <w:numPr>
                <w:ilvl w:val="0"/>
                <w:numId w:val="103"/>
              </w:numPr>
              <w:bidi/>
              <w:spacing w:line="360" w:lineRule="auto"/>
              <w:jc w:val="center"/>
              <w:rPr>
                <w:rFonts w:cs="David"/>
                <w:sz w:val="24"/>
                <w:szCs w:val="24"/>
                <w:rtl/>
              </w:rPr>
            </w:pPr>
          </w:p>
        </w:tc>
      </w:tr>
      <w:tr w:rsidR="007C31B2" w:rsidRPr="00771134" w:rsidTr="00E83F92">
        <w:trPr>
          <w:cantSplit/>
          <w:trHeight w:hRule="exact" w:val="315"/>
          <w:jc w:val="center"/>
        </w:trPr>
        <w:tc>
          <w:tcPr>
            <w:tcW w:w="7384" w:type="dxa"/>
          </w:tcPr>
          <w:p w:rsidR="007C31B2" w:rsidRPr="00F73410" w:rsidRDefault="007C31B2" w:rsidP="007C31B2">
            <w:pPr>
              <w:bidi/>
              <w:spacing w:line="360" w:lineRule="auto"/>
              <w:rPr>
                <w:rFonts w:cs="David"/>
                <w:sz w:val="24"/>
                <w:szCs w:val="24"/>
                <w:rtl/>
              </w:rPr>
            </w:pPr>
            <w:r w:rsidRPr="00F73410">
              <w:rPr>
                <w:rFonts w:cs="David"/>
                <w:sz w:val="24"/>
                <w:szCs w:val="24"/>
                <w:rtl/>
              </w:rPr>
              <w:t>הפעל משאבה רזרבית לנסיון.</w:t>
            </w:r>
          </w:p>
        </w:tc>
        <w:tc>
          <w:tcPr>
            <w:tcW w:w="850" w:type="dxa"/>
          </w:tcPr>
          <w:p w:rsidR="007C31B2" w:rsidRPr="00F73410" w:rsidRDefault="007C31B2" w:rsidP="007C31B2">
            <w:pPr>
              <w:bidi/>
              <w:spacing w:line="360" w:lineRule="auto"/>
              <w:rPr>
                <w:rFonts w:cs="David"/>
                <w:sz w:val="24"/>
                <w:szCs w:val="24"/>
                <w:rtl/>
              </w:rPr>
            </w:pPr>
            <w:r w:rsidRPr="00F73410">
              <w:rPr>
                <w:rFonts w:cs="David"/>
                <w:sz w:val="24"/>
                <w:szCs w:val="24"/>
                <w:rtl/>
              </w:rPr>
              <w:t>פ</w:t>
            </w:r>
          </w:p>
        </w:tc>
        <w:tc>
          <w:tcPr>
            <w:tcW w:w="709" w:type="dxa"/>
            <w:vMerge/>
          </w:tcPr>
          <w:p w:rsidR="007C31B2" w:rsidRDefault="007C31B2" w:rsidP="007C31B2">
            <w:pPr>
              <w:bidi/>
              <w:spacing w:line="360" w:lineRule="auto"/>
              <w:jc w:val="center"/>
              <w:rPr>
                <w:rFonts w:cs="David"/>
                <w:color w:val="000000"/>
                <w:sz w:val="24"/>
                <w:szCs w:val="24"/>
                <w:rtl/>
              </w:rPr>
            </w:pPr>
          </w:p>
        </w:tc>
        <w:tc>
          <w:tcPr>
            <w:tcW w:w="816" w:type="dxa"/>
          </w:tcPr>
          <w:p w:rsidR="007C31B2" w:rsidRPr="00BA2187" w:rsidRDefault="007C31B2" w:rsidP="007C31B2">
            <w:pPr>
              <w:pStyle w:val="afc"/>
              <w:numPr>
                <w:ilvl w:val="0"/>
                <w:numId w:val="103"/>
              </w:numPr>
              <w:bidi/>
              <w:spacing w:line="360" w:lineRule="auto"/>
              <w:jc w:val="center"/>
              <w:rPr>
                <w:rFonts w:cs="David"/>
                <w:sz w:val="24"/>
                <w:szCs w:val="24"/>
                <w:rtl/>
              </w:rPr>
            </w:pPr>
          </w:p>
        </w:tc>
      </w:tr>
      <w:tr w:rsidR="007C31B2" w:rsidRPr="00771134" w:rsidTr="00E83F92">
        <w:trPr>
          <w:cantSplit/>
          <w:trHeight w:hRule="exact" w:val="315"/>
          <w:jc w:val="center"/>
        </w:trPr>
        <w:tc>
          <w:tcPr>
            <w:tcW w:w="7384" w:type="dxa"/>
          </w:tcPr>
          <w:p w:rsidR="007C31B2" w:rsidRPr="00F73410" w:rsidRDefault="007C31B2" w:rsidP="007C31B2">
            <w:pPr>
              <w:bidi/>
              <w:spacing w:line="360" w:lineRule="auto"/>
              <w:rPr>
                <w:rFonts w:cs="David"/>
                <w:sz w:val="24"/>
                <w:szCs w:val="24"/>
                <w:rtl/>
              </w:rPr>
            </w:pPr>
            <w:r w:rsidRPr="00F73410">
              <w:rPr>
                <w:rFonts w:cs="David"/>
                <w:sz w:val="24"/>
                <w:szCs w:val="24"/>
                <w:rtl/>
              </w:rPr>
              <w:t>גרז מסבי המשאבה.</w:t>
            </w:r>
          </w:p>
        </w:tc>
        <w:tc>
          <w:tcPr>
            <w:tcW w:w="850" w:type="dxa"/>
          </w:tcPr>
          <w:p w:rsidR="007C31B2" w:rsidRPr="00F73410" w:rsidRDefault="007C31B2" w:rsidP="007C31B2">
            <w:pPr>
              <w:bidi/>
              <w:spacing w:line="360" w:lineRule="auto"/>
              <w:rPr>
                <w:rFonts w:cs="David"/>
                <w:sz w:val="24"/>
                <w:szCs w:val="24"/>
                <w:rtl/>
              </w:rPr>
            </w:pPr>
            <w:r w:rsidRPr="00F73410">
              <w:rPr>
                <w:rFonts w:cs="David"/>
                <w:sz w:val="24"/>
                <w:szCs w:val="24"/>
                <w:rtl/>
              </w:rPr>
              <w:t>ס</w:t>
            </w:r>
          </w:p>
        </w:tc>
        <w:tc>
          <w:tcPr>
            <w:tcW w:w="709" w:type="dxa"/>
            <w:vMerge/>
          </w:tcPr>
          <w:p w:rsidR="007C31B2" w:rsidRDefault="007C31B2" w:rsidP="007C31B2">
            <w:pPr>
              <w:bidi/>
              <w:spacing w:line="360" w:lineRule="auto"/>
              <w:jc w:val="center"/>
              <w:rPr>
                <w:rFonts w:cs="David"/>
                <w:color w:val="000000"/>
                <w:sz w:val="24"/>
                <w:szCs w:val="24"/>
                <w:rtl/>
              </w:rPr>
            </w:pPr>
          </w:p>
        </w:tc>
        <w:tc>
          <w:tcPr>
            <w:tcW w:w="816" w:type="dxa"/>
          </w:tcPr>
          <w:p w:rsidR="007C31B2" w:rsidRPr="00BA2187" w:rsidRDefault="007C31B2" w:rsidP="007C31B2">
            <w:pPr>
              <w:pStyle w:val="afc"/>
              <w:numPr>
                <w:ilvl w:val="0"/>
                <w:numId w:val="103"/>
              </w:numPr>
              <w:bidi/>
              <w:spacing w:line="360" w:lineRule="auto"/>
              <w:jc w:val="center"/>
              <w:rPr>
                <w:rFonts w:cs="David"/>
                <w:sz w:val="24"/>
                <w:szCs w:val="24"/>
                <w:rtl/>
              </w:rPr>
            </w:pPr>
          </w:p>
        </w:tc>
      </w:tr>
      <w:tr w:rsidR="007C31B2" w:rsidRPr="00771134" w:rsidTr="00E83F92">
        <w:trPr>
          <w:cantSplit/>
          <w:trHeight w:hRule="exact" w:val="315"/>
          <w:jc w:val="center"/>
        </w:trPr>
        <w:tc>
          <w:tcPr>
            <w:tcW w:w="7384" w:type="dxa"/>
          </w:tcPr>
          <w:p w:rsidR="007C31B2" w:rsidRPr="00F73410" w:rsidRDefault="007C31B2" w:rsidP="007C31B2">
            <w:pPr>
              <w:bidi/>
              <w:spacing w:line="360" w:lineRule="auto"/>
              <w:rPr>
                <w:rFonts w:cs="David"/>
                <w:sz w:val="24"/>
                <w:szCs w:val="24"/>
                <w:rtl/>
              </w:rPr>
            </w:pPr>
            <w:r w:rsidRPr="00F73410">
              <w:rPr>
                <w:rFonts w:cs="David"/>
                <w:sz w:val="24"/>
                <w:szCs w:val="24"/>
                <w:rtl/>
              </w:rPr>
              <w:t>נקה ויבש כל סביבת המשאבה.  ודא שאין דליפת מים מהצירים.  הדק אטם הציר לפי הצורך.</w:t>
            </w:r>
          </w:p>
        </w:tc>
        <w:tc>
          <w:tcPr>
            <w:tcW w:w="850" w:type="dxa"/>
          </w:tcPr>
          <w:p w:rsidR="007C31B2" w:rsidRPr="00F73410" w:rsidRDefault="007C31B2" w:rsidP="007C31B2">
            <w:pPr>
              <w:bidi/>
              <w:spacing w:line="360" w:lineRule="auto"/>
              <w:rPr>
                <w:rFonts w:cs="David"/>
                <w:sz w:val="24"/>
                <w:szCs w:val="24"/>
                <w:rtl/>
              </w:rPr>
            </w:pPr>
            <w:r w:rsidRPr="00F73410">
              <w:rPr>
                <w:rFonts w:cs="David"/>
                <w:sz w:val="24"/>
                <w:szCs w:val="24"/>
                <w:rtl/>
              </w:rPr>
              <w:t>ס</w:t>
            </w:r>
          </w:p>
        </w:tc>
        <w:tc>
          <w:tcPr>
            <w:tcW w:w="709" w:type="dxa"/>
            <w:vMerge/>
          </w:tcPr>
          <w:p w:rsidR="007C31B2" w:rsidRDefault="007C31B2" w:rsidP="007C31B2">
            <w:pPr>
              <w:bidi/>
              <w:spacing w:line="360" w:lineRule="auto"/>
              <w:jc w:val="center"/>
              <w:rPr>
                <w:rFonts w:cs="David"/>
                <w:color w:val="000000"/>
                <w:sz w:val="24"/>
                <w:szCs w:val="24"/>
                <w:rtl/>
              </w:rPr>
            </w:pPr>
          </w:p>
        </w:tc>
        <w:tc>
          <w:tcPr>
            <w:tcW w:w="816" w:type="dxa"/>
          </w:tcPr>
          <w:p w:rsidR="007C31B2" w:rsidRPr="00BA2187" w:rsidRDefault="007C31B2" w:rsidP="007C31B2">
            <w:pPr>
              <w:pStyle w:val="afc"/>
              <w:numPr>
                <w:ilvl w:val="0"/>
                <w:numId w:val="103"/>
              </w:numPr>
              <w:bidi/>
              <w:spacing w:line="360" w:lineRule="auto"/>
              <w:jc w:val="center"/>
              <w:rPr>
                <w:rFonts w:cs="David"/>
                <w:sz w:val="24"/>
                <w:szCs w:val="24"/>
                <w:rtl/>
              </w:rPr>
            </w:pPr>
          </w:p>
        </w:tc>
      </w:tr>
      <w:tr w:rsidR="007C31B2" w:rsidRPr="00771134" w:rsidTr="00E83F92">
        <w:trPr>
          <w:cantSplit/>
          <w:trHeight w:hRule="exact" w:val="315"/>
          <w:jc w:val="center"/>
        </w:trPr>
        <w:tc>
          <w:tcPr>
            <w:tcW w:w="7384" w:type="dxa"/>
          </w:tcPr>
          <w:p w:rsidR="007C31B2" w:rsidRPr="00F73410" w:rsidRDefault="007C31B2" w:rsidP="007C31B2">
            <w:pPr>
              <w:bidi/>
              <w:spacing w:line="360" w:lineRule="auto"/>
              <w:rPr>
                <w:rFonts w:cs="David"/>
                <w:sz w:val="24"/>
                <w:szCs w:val="24"/>
                <w:rtl/>
              </w:rPr>
            </w:pPr>
            <w:r w:rsidRPr="00F73410">
              <w:rPr>
                <w:rFonts w:cs="David"/>
                <w:sz w:val="24"/>
                <w:szCs w:val="24"/>
                <w:rtl/>
              </w:rPr>
              <w:t>בדיקת יישור צירי מנוע משאבה (</w:t>
            </w:r>
            <w:r w:rsidRPr="00F73410">
              <w:rPr>
                <w:rFonts w:cs="David"/>
                <w:sz w:val="24"/>
                <w:szCs w:val="24"/>
              </w:rPr>
              <w:t>Aligngment</w:t>
            </w:r>
            <w:r w:rsidRPr="00F73410">
              <w:rPr>
                <w:rFonts w:cs="David"/>
                <w:sz w:val="24"/>
                <w:szCs w:val="24"/>
                <w:rtl/>
              </w:rPr>
              <w:t>).</w:t>
            </w:r>
          </w:p>
        </w:tc>
        <w:tc>
          <w:tcPr>
            <w:tcW w:w="850" w:type="dxa"/>
          </w:tcPr>
          <w:p w:rsidR="007C31B2" w:rsidRPr="00F73410" w:rsidRDefault="007C31B2" w:rsidP="007C31B2">
            <w:pPr>
              <w:bidi/>
              <w:spacing w:line="360" w:lineRule="auto"/>
              <w:rPr>
                <w:rFonts w:cs="David"/>
                <w:sz w:val="24"/>
                <w:szCs w:val="24"/>
                <w:rtl/>
              </w:rPr>
            </w:pPr>
            <w:r w:rsidRPr="00F73410">
              <w:rPr>
                <w:rFonts w:cs="David"/>
                <w:sz w:val="24"/>
                <w:szCs w:val="24"/>
                <w:rtl/>
              </w:rPr>
              <w:t>ס</w:t>
            </w:r>
          </w:p>
        </w:tc>
        <w:tc>
          <w:tcPr>
            <w:tcW w:w="709" w:type="dxa"/>
            <w:vMerge w:val="restart"/>
          </w:tcPr>
          <w:p w:rsidR="007C31B2" w:rsidRDefault="007C31B2" w:rsidP="007C31B2">
            <w:pPr>
              <w:bidi/>
              <w:spacing w:line="360" w:lineRule="auto"/>
              <w:jc w:val="center"/>
              <w:rPr>
                <w:rFonts w:cs="David"/>
                <w:color w:val="000000"/>
                <w:sz w:val="24"/>
                <w:szCs w:val="24"/>
                <w:rtl/>
              </w:rPr>
            </w:pPr>
            <w:r>
              <w:rPr>
                <w:rFonts w:cs="David" w:hint="cs"/>
                <w:color w:val="000000"/>
                <w:sz w:val="24"/>
                <w:szCs w:val="24"/>
                <w:rtl/>
              </w:rPr>
              <w:t>נ</w:t>
            </w:r>
          </w:p>
        </w:tc>
        <w:tc>
          <w:tcPr>
            <w:tcW w:w="816" w:type="dxa"/>
          </w:tcPr>
          <w:p w:rsidR="007C31B2" w:rsidRPr="00BA2187" w:rsidRDefault="007C31B2" w:rsidP="007C31B2">
            <w:pPr>
              <w:pStyle w:val="afc"/>
              <w:numPr>
                <w:ilvl w:val="0"/>
                <w:numId w:val="103"/>
              </w:numPr>
              <w:bidi/>
              <w:spacing w:line="360" w:lineRule="auto"/>
              <w:jc w:val="center"/>
              <w:rPr>
                <w:rFonts w:cs="David"/>
                <w:sz w:val="24"/>
                <w:szCs w:val="24"/>
                <w:rtl/>
              </w:rPr>
            </w:pPr>
          </w:p>
        </w:tc>
      </w:tr>
      <w:tr w:rsidR="007C31B2" w:rsidRPr="00771134" w:rsidTr="00E83F92">
        <w:trPr>
          <w:cantSplit/>
          <w:trHeight w:hRule="exact" w:val="315"/>
          <w:jc w:val="center"/>
        </w:trPr>
        <w:tc>
          <w:tcPr>
            <w:tcW w:w="7384" w:type="dxa"/>
          </w:tcPr>
          <w:p w:rsidR="007C31B2" w:rsidRPr="00F73410" w:rsidRDefault="007C31B2" w:rsidP="007C31B2">
            <w:pPr>
              <w:bidi/>
              <w:spacing w:line="360" w:lineRule="auto"/>
              <w:rPr>
                <w:rFonts w:cs="David"/>
                <w:sz w:val="24"/>
                <w:szCs w:val="24"/>
                <w:rtl/>
              </w:rPr>
            </w:pPr>
            <w:r w:rsidRPr="00F73410">
              <w:rPr>
                <w:rFonts w:cs="David"/>
                <w:sz w:val="24"/>
                <w:szCs w:val="24"/>
                <w:rtl/>
              </w:rPr>
              <w:t>הדוק כל חבורי החשמל של המנוע.</w:t>
            </w:r>
          </w:p>
        </w:tc>
        <w:tc>
          <w:tcPr>
            <w:tcW w:w="850" w:type="dxa"/>
          </w:tcPr>
          <w:p w:rsidR="007C31B2" w:rsidRPr="00F73410" w:rsidRDefault="007C31B2" w:rsidP="007C31B2">
            <w:pPr>
              <w:bidi/>
              <w:spacing w:line="360" w:lineRule="auto"/>
              <w:rPr>
                <w:rFonts w:cs="David"/>
                <w:sz w:val="24"/>
                <w:szCs w:val="24"/>
                <w:rtl/>
              </w:rPr>
            </w:pPr>
            <w:r w:rsidRPr="00F73410">
              <w:rPr>
                <w:rFonts w:cs="David"/>
                <w:sz w:val="24"/>
                <w:szCs w:val="24"/>
                <w:rtl/>
              </w:rPr>
              <w:t>ס</w:t>
            </w:r>
          </w:p>
        </w:tc>
        <w:tc>
          <w:tcPr>
            <w:tcW w:w="709" w:type="dxa"/>
            <w:vMerge/>
          </w:tcPr>
          <w:p w:rsidR="007C31B2" w:rsidRDefault="007C31B2" w:rsidP="007C31B2">
            <w:pPr>
              <w:bidi/>
              <w:spacing w:line="360" w:lineRule="auto"/>
              <w:jc w:val="center"/>
              <w:rPr>
                <w:rFonts w:cs="David"/>
                <w:color w:val="000000"/>
                <w:sz w:val="24"/>
                <w:szCs w:val="24"/>
                <w:rtl/>
              </w:rPr>
            </w:pPr>
          </w:p>
        </w:tc>
        <w:tc>
          <w:tcPr>
            <w:tcW w:w="816" w:type="dxa"/>
          </w:tcPr>
          <w:p w:rsidR="007C31B2" w:rsidRPr="00BA2187" w:rsidRDefault="007C31B2" w:rsidP="007C31B2">
            <w:pPr>
              <w:pStyle w:val="afc"/>
              <w:numPr>
                <w:ilvl w:val="0"/>
                <w:numId w:val="103"/>
              </w:numPr>
              <w:bidi/>
              <w:spacing w:line="360" w:lineRule="auto"/>
              <w:jc w:val="center"/>
              <w:rPr>
                <w:rFonts w:cs="David"/>
                <w:sz w:val="24"/>
                <w:szCs w:val="24"/>
                <w:rtl/>
              </w:rPr>
            </w:pPr>
          </w:p>
        </w:tc>
      </w:tr>
      <w:tr w:rsidR="007C31B2" w:rsidRPr="00771134" w:rsidTr="00E83F92">
        <w:trPr>
          <w:cantSplit/>
          <w:trHeight w:hRule="exact" w:val="315"/>
          <w:jc w:val="center"/>
        </w:trPr>
        <w:tc>
          <w:tcPr>
            <w:tcW w:w="7384" w:type="dxa"/>
          </w:tcPr>
          <w:p w:rsidR="007C31B2" w:rsidRPr="00F73410" w:rsidRDefault="007C31B2" w:rsidP="007C31B2">
            <w:pPr>
              <w:bidi/>
              <w:spacing w:line="360" w:lineRule="auto"/>
              <w:rPr>
                <w:rFonts w:cs="David"/>
                <w:sz w:val="24"/>
                <w:szCs w:val="24"/>
                <w:rtl/>
              </w:rPr>
            </w:pPr>
            <w:r w:rsidRPr="00F73410">
              <w:rPr>
                <w:rFonts w:cs="David"/>
                <w:sz w:val="24"/>
                <w:szCs w:val="24"/>
                <w:rtl/>
              </w:rPr>
              <w:t>בדיקת הארקת המנוע.</w:t>
            </w:r>
          </w:p>
        </w:tc>
        <w:tc>
          <w:tcPr>
            <w:tcW w:w="850" w:type="dxa"/>
          </w:tcPr>
          <w:p w:rsidR="007C31B2" w:rsidRPr="00F73410" w:rsidRDefault="007C31B2" w:rsidP="007C31B2">
            <w:pPr>
              <w:bidi/>
              <w:spacing w:line="360" w:lineRule="auto"/>
              <w:rPr>
                <w:rFonts w:cs="David"/>
                <w:sz w:val="24"/>
                <w:szCs w:val="24"/>
                <w:rtl/>
              </w:rPr>
            </w:pPr>
            <w:r w:rsidRPr="00F73410">
              <w:rPr>
                <w:rFonts w:cs="David"/>
                <w:sz w:val="24"/>
                <w:szCs w:val="24"/>
                <w:rtl/>
              </w:rPr>
              <w:t>ס</w:t>
            </w:r>
          </w:p>
        </w:tc>
        <w:tc>
          <w:tcPr>
            <w:tcW w:w="709" w:type="dxa"/>
            <w:vMerge/>
          </w:tcPr>
          <w:p w:rsidR="007C31B2" w:rsidRDefault="007C31B2" w:rsidP="007C31B2">
            <w:pPr>
              <w:bidi/>
              <w:spacing w:line="360" w:lineRule="auto"/>
              <w:jc w:val="center"/>
              <w:rPr>
                <w:rFonts w:cs="David"/>
                <w:color w:val="000000"/>
                <w:sz w:val="24"/>
                <w:szCs w:val="24"/>
                <w:rtl/>
              </w:rPr>
            </w:pPr>
          </w:p>
        </w:tc>
        <w:tc>
          <w:tcPr>
            <w:tcW w:w="816" w:type="dxa"/>
          </w:tcPr>
          <w:p w:rsidR="007C31B2" w:rsidRPr="00BA2187" w:rsidRDefault="007C31B2" w:rsidP="007C31B2">
            <w:pPr>
              <w:pStyle w:val="afc"/>
              <w:numPr>
                <w:ilvl w:val="0"/>
                <w:numId w:val="103"/>
              </w:numPr>
              <w:bidi/>
              <w:spacing w:line="360" w:lineRule="auto"/>
              <w:jc w:val="center"/>
              <w:rPr>
                <w:rFonts w:cs="David"/>
                <w:sz w:val="24"/>
                <w:szCs w:val="24"/>
                <w:rtl/>
              </w:rPr>
            </w:pPr>
          </w:p>
        </w:tc>
      </w:tr>
      <w:tr w:rsidR="007C31B2" w:rsidRPr="00771134" w:rsidTr="00E83F92">
        <w:trPr>
          <w:cantSplit/>
          <w:trHeight w:hRule="exact" w:val="315"/>
          <w:jc w:val="center"/>
        </w:trPr>
        <w:tc>
          <w:tcPr>
            <w:tcW w:w="7384" w:type="dxa"/>
          </w:tcPr>
          <w:p w:rsidR="007C31B2" w:rsidRPr="00F73410" w:rsidRDefault="007C31B2" w:rsidP="007C31B2">
            <w:pPr>
              <w:bidi/>
              <w:spacing w:line="360" w:lineRule="auto"/>
              <w:rPr>
                <w:rFonts w:cs="David"/>
                <w:sz w:val="24"/>
                <w:szCs w:val="24"/>
                <w:rtl/>
              </w:rPr>
            </w:pPr>
            <w:r w:rsidRPr="00F73410">
              <w:rPr>
                <w:rFonts w:cs="David"/>
                <w:sz w:val="24"/>
                <w:szCs w:val="24"/>
                <w:rtl/>
              </w:rPr>
              <w:t>נקוי פתחי האוורור של המנוע ובדיקת מגיפת האוורור.</w:t>
            </w:r>
          </w:p>
        </w:tc>
        <w:tc>
          <w:tcPr>
            <w:tcW w:w="850" w:type="dxa"/>
          </w:tcPr>
          <w:p w:rsidR="007C31B2" w:rsidRPr="00F73410" w:rsidRDefault="007C31B2" w:rsidP="007C31B2">
            <w:pPr>
              <w:bidi/>
              <w:spacing w:line="360" w:lineRule="auto"/>
              <w:rPr>
                <w:rFonts w:cs="David"/>
                <w:sz w:val="24"/>
                <w:szCs w:val="24"/>
                <w:rtl/>
              </w:rPr>
            </w:pPr>
            <w:r w:rsidRPr="00F73410">
              <w:rPr>
                <w:rFonts w:cs="David"/>
                <w:sz w:val="24"/>
                <w:szCs w:val="24"/>
                <w:rtl/>
              </w:rPr>
              <w:t>ס</w:t>
            </w:r>
          </w:p>
        </w:tc>
        <w:tc>
          <w:tcPr>
            <w:tcW w:w="709" w:type="dxa"/>
            <w:vMerge/>
          </w:tcPr>
          <w:p w:rsidR="007C31B2" w:rsidRDefault="007C31B2" w:rsidP="007C31B2">
            <w:pPr>
              <w:bidi/>
              <w:spacing w:line="360" w:lineRule="auto"/>
              <w:jc w:val="center"/>
              <w:rPr>
                <w:rFonts w:cs="David"/>
                <w:color w:val="000000"/>
                <w:sz w:val="24"/>
                <w:szCs w:val="24"/>
                <w:rtl/>
              </w:rPr>
            </w:pPr>
          </w:p>
        </w:tc>
        <w:tc>
          <w:tcPr>
            <w:tcW w:w="816" w:type="dxa"/>
          </w:tcPr>
          <w:p w:rsidR="007C31B2" w:rsidRPr="00BA2187" w:rsidRDefault="007C31B2" w:rsidP="007C31B2">
            <w:pPr>
              <w:pStyle w:val="afc"/>
              <w:numPr>
                <w:ilvl w:val="0"/>
                <w:numId w:val="103"/>
              </w:numPr>
              <w:bidi/>
              <w:spacing w:line="360" w:lineRule="auto"/>
              <w:jc w:val="center"/>
              <w:rPr>
                <w:rFonts w:cs="David"/>
                <w:sz w:val="24"/>
                <w:szCs w:val="24"/>
                <w:rtl/>
              </w:rPr>
            </w:pPr>
          </w:p>
        </w:tc>
      </w:tr>
      <w:tr w:rsidR="007C31B2" w:rsidRPr="00771134" w:rsidTr="00E83F92">
        <w:trPr>
          <w:cantSplit/>
          <w:trHeight w:hRule="exact" w:val="315"/>
          <w:jc w:val="center"/>
        </w:trPr>
        <w:tc>
          <w:tcPr>
            <w:tcW w:w="7384" w:type="dxa"/>
          </w:tcPr>
          <w:p w:rsidR="007C31B2" w:rsidRPr="00F73410" w:rsidRDefault="007C31B2" w:rsidP="007C31B2">
            <w:pPr>
              <w:bidi/>
              <w:spacing w:line="360" w:lineRule="auto"/>
              <w:rPr>
                <w:rFonts w:cs="David"/>
                <w:sz w:val="24"/>
                <w:szCs w:val="24"/>
                <w:rtl/>
              </w:rPr>
            </w:pPr>
            <w:r w:rsidRPr="00F73410">
              <w:rPr>
                <w:rFonts w:cs="David"/>
                <w:sz w:val="24"/>
                <w:szCs w:val="24"/>
                <w:rtl/>
              </w:rPr>
              <w:t xml:space="preserve">רשום זרם פעולה רגיל </w:t>
            </w:r>
            <w:r w:rsidRPr="00F73410">
              <w:rPr>
                <w:rFonts w:cs="David"/>
                <w:sz w:val="24"/>
                <w:szCs w:val="24"/>
              </w:rPr>
              <w:t xml:space="preserve">A </w:t>
            </w:r>
            <w:r w:rsidRPr="00F73410">
              <w:rPr>
                <w:rFonts w:cs="David"/>
                <w:sz w:val="24"/>
                <w:szCs w:val="24"/>
                <w:rtl/>
              </w:rPr>
              <w:t>-  רשום גם זרם פעולה מול ברז</w:t>
            </w:r>
            <w:r w:rsidRPr="00F73410">
              <w:rPr>
                <w:rFonts w:cs="David" w:hint="cs"/>
                <w:sz w:val="24"/>
                <w:szCs w:val="24"/>
                <w:rtl/>
              </w:rPr>
              <w:t xml:space="preserve"> </w:t>
            </w:r>
            <w:r w:rsidRPr="00F73410">
              <w:rPr>
                <w:rFonts w:cs="David"/>
                <w:sz w:val="24"/>
                <w:szCs w:val="24"/>
                <w:rtl/>
              </w:rPr>
              <w:t xml:space="preserve">סגור </w:t>
            </w:r>
            <w:r w:rsidRPr="00F73410">
              <w:rPr>
                <w:rFonts w:cs="David"/>
                <w:sz w:val="24"/>
                <w:szCs w:val="24"/>
              </w:rPr>
              <w:t>A</w:t>
            </w:r>
            <w:r w:rsidRPr="00F73410">
              <w:rPr>
                <w:rFonts w:cs="David"/>
                <w:sz w:val="24"/>
                <w:szCs w:val="24"/>
                <w:rtl/>
              </w:rPr>
              <w:t xml:space="preserve"> - השווה לנתונים.</w:t>
            </w:r>
          </w:p>
        </w:tc>
        <w:tc>
          <w:tcPr>
            <w:tcW w:w="850" w:type="dxa"/>
          </w:tcPr>
          <w:p w:rsidR="007C31B2" w:rsidRPr="00F73410" w:rsidRDefault="007C31B2" w:rsidP="007C31B2">
            <w:pPr>
              <w:bidi/>
              <w:spacing w:line="360" w:lineRule="auto"/>
              <w:rPr>
                <w:rFonts w:cs="David"/>
                <w:sz w:val="24"/>
                <w:szCs w:val="24"/>
                <w:rtl/>
              </w:rPr>
            </w:pPr>
            <w:r w:rsidRPr="00F73410">
              <w:rPr>
                <w:rFonts w:cs="David"/>
                <w:sz w:val="24"/>
                <w:szCs w:val="24"/>
                <w:rtl/>
              </w:rPr>
              <w:t>פ</w:t>
            </w:r>
          </w:p>
        </w:tc>
        <w:tc>
          <w:tcPr>
            <w:tcW w:w="709" w:type="dxa"/>
            <w:vMerge/>
          </w:tcPr>
          <w:p w:rsidR="007C31B2" w:rsidRDefault="007C31B2" w:rsidP="007C31B2">
            <w:pPr>
              <w:bidi/>
              <w:spacing w:line="360" w:lineRule="auto"/>
              <w:jc w:val="center"/>
              <w:rPr>
                <w:rFonts w:cs="David"/>
                <w:color w:val="000000"/>
                <w:sz w:val="24"/>
                <w:szCs w:val="24"/>
                <w:rtl/>
              </w:rPr>
            </w:pPr>
          </w:p>
        </w:tc>
        <w:tc>
          <w:tcPr>
            <w:tcW w:w="816" w:type="dxa"/>
          </w:tcPr>
          <w:p w:rsidR="007C31B2" w:rsidRPr="00BA2187" w:rsidRDefault="007C31B2" w:rsidP="007C31B2">
            <w:pPr>
              <w:pStyle w:val="afc"/>
              <w:numPr>
                <w:ilvl w:val="0"/>
                <w:numId w:val="103"/>
              </w:numPr>
              <w:bidi/>
              <w:spacing w:line="360" w:lineRule="auto"/>
              <w:jc w:val="center"/>
              <w:rPr>
                <w:rFonts w:cs="David"/>
                <w:sz w:val="24"/>
                <w:szCs w:val="24"/>
                <w:rtl/>
              </w:rPr>
            </w:pPr>
          </w:p>
        </w:tc>
      </w:tr>
      <w:tr w:rsidR="007C31B2" w:rsidRPr="00771134" w:rsidTr="00E83F92">
        <w:trPr>
          <w:cantSplit/>
          <w:trHeight w:hRule="exact" w:val="315"/>
          <w:jc w:val="center"/>
        </w:trPr>
        <w:tc>
          <w:tcPr>
            <w:tcW w:w="7384" w:type="dxa"/>
          </w:tcPr>
          <w:p w:rsidR="007C31B2" w:rsidRPr="00F73410" w:rsidRDefault="007C31B2" w:rsidP="007C31B2">
            <w:pPr>
              <w:bidi/>
              <w:spacing w:line="360" w:lineRule="auto"/>
              <w:rPr>
                <w:rFonts w:cs="David"/>
                <w:sz w:val="24"/>
                <w:szCs w:val="24"/>
                <w:rtl/>
              </w:rPr>
            </w:pPr>
            <w:r w:rsidRPr="00F73410">
              <w:rPr>
                <w:rFonts w:cs="David"/>
                <w:sz w:val="24"/>
                <w:szCs w:val="24"/>
                <w:rtl/>
              </w:rPr>
              <w:t>רשום לחץ סניקה מול ברז סגור - אטמ' השווה לנתונים.</w:t>
            </w:r>
          </w:p>
        </w:tc>
        <w:tc>
          <w:tcPr>
            <w:tcW w:w="850" w:type="dxa"/>
          </w:tcPr>
          <w:p w:rsidR="007C31B2" w:rsidRPr="00F73410" w:rsidRDefault="007C31B2" w:rsidP="007C31B2">
            <w:pPr>
              <w:bidi/>
              <w:spacing w:line="360" w:lineRule="auto"/>
              <w:rPr>
                <w:rFonts w:cs="David"/>
                <w:sz w:val="24"/>
                <w:szCs w:val="24"/>
                <w:rtl/>
              </w:rPr>
            </w:pPr>
            <w:r w:rsidRPr="00F73410">
              <w:rPr>
                <w:rFonts w:cs="David"/>
                <w:sz w:val="24"/>
                <w:szCs w:val="24"/>
                <w:rtl/>
              </w:rPr>
              <w:t>פ</w:t>
            </w:r>
          </w:p>
        </w:tc>
        <w:tc>
          <w:tcPr>
            <w:tcW w:w="709" w:type="dxa"/>
            <w:vMerge/>
          </w:tcPr>
          <w:p w:rsidR="007C31B2" w:rsidRDefault="007C31B2" w:rsidP="007C31B2">
            <w:pPr>
              <w:bidi/>
              <w:spacing w:line="360" w:lineRule="auto"/>
              <w:jc w:val="center"/>
              <w:rPr>
                <w:rFonts w:cs="David"/>
                <w:color w:val="000000"/>
                <w:sz w:val="24"/>
                <w:szCs w:val="24"/>
                <w:rtl/>
              </w:rPr>
            </w:pPr>
          </w:p>
        </w:tc>
        <w:tc>
          <w:tcPr>
            <w:tcW w:w="816" w:type="dxa"/>
          </w:tcPr>
          <w:p w:rsidR="007C31B2" w:rsidRPr="00BA2187" w:rsidRDefault="007C31B2" w:rsidP="007C31B2">
            <w:pPr>
              <w:pStyle w:val="afc"/>
              <w:numPr>
                <w:ilvl w:val="0"/>
                <w:numId w:val="103"/>
              </w:numPr>
              <w:bidi/>
              <w:spacing w:line="360" w:lineRule="auto"/>
              <w:jc w:val="center"/>
              <w:rPr>
                <w:rFonts w:cs="David"/>
                <w:sz w:val="24"/>
                <w:szCs w:val="24"/>
                <w:rtl/>
              </w:rPr>
            </w:pPr>
          </w:p>
        </w:tc>
      </w:tr>
      <w:tr w:rsidR="007C31B2" w:rsidRPr="00771134" w:rsidTr="00E83F92">
        <w:trPr>
          <w:cantSplit/>
          <w:trHeight w:hRule="exact" w:val="315"/>
          <w:jc w:val="center"/>
        </w:trPr>
        <w:tc>
          <w:tcPr>
            <w:tcW w:w="7384" w:type="dxa"/>
          </w:tcPr>
          <w:p w:rsidR="007C31B2" w:rsidRPr="00F73410" w:rsidRDefault="007C31B2" w:rsidP="007C31B2">
            <w:pPr>
              <w:bidi/>
              <w:spacing w:line="360" w:lineRule="auto"/>
              <w:rPr>
                <w:rFonts w:cs="David"/>
                <w:sz w:val="24"/>
                <w:szCs w:val="24"/>
                <w:rtl/>
              </w:rPr>
            </w:pPr>
            <w:r w:rsidRPr="00F73410">
              <w:rPr>
                <w:rFonts w:cs="David"/>
                <w:sz w:val="24"/>
                <w:szCs w:val="24"/>
                <w:rtl/>
              </w:rPr>
              <w:t>נקה חלודה, ובצע תקוני צבע.</w:t>
            </w:r>
          </w:p>
        </w:tc>
        <w:tc>
          <w:tcPr>
            <w:tcW w:w="850" w:type="dxa"/>
          </w:tcPr>
          <w:p w:rsidR="007C31B2" w:rsidRPr="00F73410" w:rsidRDefault="007C31B2" w:rsidP="007C31B2">
            <w:pPr>
              <w:bidi/>
              <w:spacing w:line="360" w:lineRule="auto"/>
              <w:rPr>
                <w:rFonts w:cs="David"/>
                <w:sz w:val="24"/>
                <w:szCs w:val="24"/>
                <w:rtl/>
              </w:rPr>
            </w:pPr>
            <w:r w:rsidRPr="00F73410">
              <w:rPr>
                <w:rFonts w:cs="David"/>
                <w:sz w:val="24"/>
                <w:szCs w:val="24"/>
                <w:rtl/>
              </w:rPr>
              <w:t>ס</w:t>
            </w:r>
          </w:p>
        </w:tc>
        <w:tc>
          <w:tcPr>
            <w:tcW w:w="709" w:type="dxa"/>
            <w:vMerge/>
          </w:tcPr>
          <w:p w:rsidR="007C31B2" w:rsidRDefault="007C31B2" w:rsidP="007C31B2">
            <w:pPr>
              <w:bidi/>
              <w:spacing w:line="360" w:lineRule="auto"/>
              <w:jc w:val="center"/>
              <w:rPr>
                <w:rFonts w:cs="David"/>
                <w:color w:val="000000"/>
                <w:sz w:val="24"/>
                <w:szCs w:val="24"/>
                <w:rtl/>
              </w:rPr>
            </w:pPr>
          </w:p>
        </w:tc>
        <w:tc>
          <w:tcPr>
            <w:tcW w:w="816" w:type="dxa"/>
          </w:tcPr>
          <w:p w:rsidR="007C31B2" w:rsidRPr="00BA2187" w:rsidRDefault="007C31B2" w:rsidP="007C31B2">
            <w:pPr>
              <w:pStyle w:val="afc"/>
              <w:numPr>
                <w:ilvl w:val="0"/>
                <w:numId w:val="103"/>
              </w:numPr>
              <w:bidi/>
              <w:spacing w:line="360" w:lineRule="auto"/>
              <w:jc w:val="center"/>
              <w:rPr>
                <w:rFonts w:cs="David"/>
                <w:sz w:val="24"/>
                <w:szCs w:val="24"/>
                <w:rtl/>
              </w:rPr>
            </w:pPr>
          </w:p>
        </w:tc>
      </w:tr>
      <w:tr w:rsidR="007C31B2" w:rsidRPr="00771134" w:rsidTr="00E83F92">
        <w:trPr>
          <w:cantSplit/>
          <w:trHeight w:hRule="exact" w:val="315"/>
          <w:jc w:val="center"/>
        </w:trPr>
        <w:tc>
          <w:tcPr>
            <w:tcW w:w="7384" w:type="dxa"/>
          </w:tcPr>
          <w:p w:rsidR="007C31B2" w:rsidRPr="00F73410" w:rsidRDefault="007C31B2" w:rsidP="007C31B2">
            <w:pPr>
              <w:bidi/>
              <w:spacing w:line="360" w:lineRule="auto"/>
              <w:rPr>
                <w:rFonts w:cs="David"/>
                <w:sz w:val="24"/>
                <w:szCs w:val="24"/>
                <w:rtl/>
              </w:rPr>
            </w:pPr>
            <w:r w:rsidRPr="00F73410">
              <w:rPr>
                <w:rFonts w:cs="David"/>
                <w:sz w:val="24"/>
                <w:szCs w:val="24"/>
                <w:rtl/>
              </w:rPr>
              <w:t>השלם שלוט חסר.</w:t>
            </w:r>
          </w:p>
        </w:tc>
        <w:tc>
          <w:tcPr>
            <w:tcW w:w="850" w:type="dxa"/>
          </w:tcPr>
          <w:p w:rsidR="007C31B2" w:rsidRPr="00F73410" w:rsidRDefault="007C31B2" w:rsidP="007C31B2">
            <w:pPr>
              <w:bidi/>
              <w:spacing w:line="360" w:lineRule="auto"/>
              <w:rPr>
                <w:rFonts w:cs="David"/>
                <w:sz w:val="24"/>
                <w:szCs w:val="24"/>
                <w:rtl/>
              </w:rPr>
            </w:pPr>
            <w:r w:rsidRPr="00F73410">
              <w:rPr>
                <w:rFonts w:cs="David"/>
                <w:sz w:val="24"/>
                <w:szCs w:val="24"/>
                <w:rtl/>
              </w:rPr>
              <w:t>פ</w:t>
            </w:r>
          </w:p>
        </w:tc>
        <w:tc>
          <w:tcPr>
            <w:tcW w:w="709" w:type="dxa"/>
            <w:vMerge/>
          </w:tcPr>
          <w:p w:rsidR="007C31B2" w:rsidRDefault="007C31B2" w:rsidP="007C31B2">
            <w:pPr>
              <w:bidi/>
              <w:spacing w:line="360" w:lineRule="auto"/>
              <w:jc w:val="center"/>
              <w:rPr>
                <w:rFonts w:cs="David"/>
                <w:color w:val="000000"/>
                <w:sz w:val="24"/>
                <w:szCs w:val="24"/>
                <w:rtl/>
              </w:rPr>
            </w:pPr>
          </w:p>
        </w:tc>
        <w:tc>
          <w:tcPr>
            <w:tcW w:w="816" w:type="dxa"/>
          </w:tcPr>
          <w:p w:rsidR="007C31B2" w:rsidRPr="00BA2187" w:rsidRDefault="007C31B2" w:rsidP="007C31B2">
            <w:pPr>
              <w:pStyle w:val="afc"/>
              <w:numPr>
                <w:ilvl w:val="0"/>
                <w:numId w:val="103"/>
              </w:numPr>
              <w:bidi/>
              <w:spacing w:line="360" w:lineRule="auto"/>
              <w:jc w:val="center"/>
              <w:rPr>
                <w:rFonts w:cs="David"/>
                <w:sz w:val="24"/>
                <w:szCs w:val="24"/>
                <w:rtl/>
              </w:rPr>
            </w:pPr>
          </w:p>
        </w:tc>
      </w:tr>
      <w:tr w:rsidR="007C31B2" w:rsidRPr="00771134" w:rsidTr="00E83F92">
        <w:trPr>
          <w:cantSplit/>
          <w:trHeight w:hRule="exact" w:val="315"/>
          <w:jc w:val="center"/>
        </w:trPr>
        <w:tc>
          <w:tcPr>
            <w:tcW w:w="7384" w:type="dxa"/>
          </w:tcPr>
          <w:p w:rsidR="007C31B2" w:rsidRPr="00F73410" w:rsidRDefault="007C31B2" w:rsidP="007C31B2">
            <w:pPr>
              <w:bidi/>
              <w:spacing w:line="360" w:lineRule="auto"/>
              <w:rPr>
                <w:rFonts w:cs="David"/>
                <w:sz w:val="24"/>
                <w:szCs w:val="24"/>
                <w:rtl/>
              </w:rPr>
            </w:pPr>
            <w:r w:rsidRPr="00F73410">
              <w:rPr>
                <w:rFonts w:cs="David"/>
                <w:sz w:val="24"/>
                <w:szCs w:val="24"/>
                <w:rtl/>
              </w:rPr>
              <w:t>בדוק פעולת ברזי סגירה ואל חוזר.</w:t>
            </w:r>
          </w:p>
        </w:tc>
        <w:tc>
          <w:tcPr>
            <w:tcW w:w="850" w:type="dxa"/>
          </w:tcPr>
          <w:p w:rsidR="007C31B2" w:rsidRPr="00F73410" w:rsidRDefault="007C31B2" w:rsidP="007C31B2">
            <w:pPr>
              <w:bidi/>
              <w:spacing w:line="360" w:lineRule="auto"/>
              <w:rPr>
                <w:rFonts w:cs="David"/>
                <w:sz w:val="24"/>
                <w:szCs w:val="24"/>
                <w:rtl/>
              </w:rPr>
            </w:pPr>
            <w:r w:rsidRPr="00F73410">
              <w:rPr>
                <w:rFonts w:cs="David"/>
                <w:sz w:val="24"/>
                <w:szCs w:val="24"/>
                <w:rtl/>
              </w:rPr>
              <w:t>פ</w:t>
            </w:r>
          </w:p>
        </w:tc>
        <w:tc>
          <w:tcPr>
            <w:tcW w:w="709" w:type="dxa"/>
            <w:vMerge/>
          </w:tcPr>
          <w:p w:rsidR="007C31B2" w:rsidRDefault="007C31B2" w:rsidP="007C31B2">
            <w:pPr>
              <w:bidi/>
              <w:spacing w:line="360" w:lineRule="auto"/>
              <w:jc w:val="center"/>
              <w:rPr>
                <w:rFonts w:cs="David"/>
                <w:color w:val="000000"/>
                <w:sz w:val="24"/>
                <w:szCs w:val="24"/>
                <w:rtl/>
              </w:rPr>
            </w:pPr>
          </w:p>
        </w:tc>
        <w:tc>
          <w:tcPr>
            <w:tcW w:w="816" w:type="dxa"/>
          </w:tcPr>
          <w:p w:rsidR="007C31B2" w:rsidRPr="00BA2187" w:rsidRDefault="007C31B2" w:rsidP="007C31B2">
            <w:pPr>
              <w:pStyle w:val="afc"/>
              <w:numPr>
                <w:ilvl w:val="0"/>
                <w:numId w:val="103"/>
              </w:numPr>
              <w:bidi/>
              <w:spacing w:line="360" w:lineRule="auto"/>
              <w:jc w:val="center"/>
              <w:rPr>
                <w:rFonts w:cs="David"/>
                <w:sz w:val="24"/>
                <w:szCs w:val="24"/>
                <w:rtl/>
              </w:rPr>
            </w:pPr>
          </w:p>
        </w:tc>
      </w:tr>
      <w:tr w:rsidR="007C31B2" w:rsidRPr="00771134" w:rsidTr="00E83F92">
        <w:trPr>
          <w:cantSplit/>
          <w:trHeight w:hRule="exact" w:val="315"/>
          <w:jc w:val="center"/>
        </w:trPr>
        <w:tc>
          <w:tcPr>
            <w:tcW w:w="7384" w:type="dxa"/>
          </w:tcPr>
          <w:p w:rsidR="007C31B2" w:rsidRPr="00F73410" w:rsidRDefault="007C31B2" w:rsidP="007C31B2">
            <w:pPr>
              <w:bidi/>
              <w:spacing w:line="360" w:lineRule="auto"/>
              <w:rPr>
                <w:rFonts w:cs="David"/>
                <w:sz w:val="24"/>
                <w:szCs w:val="24"/>
                <w:rtl/>
              </w:rPr>
            </w:pPr>
            <w:r w:rsidRPr="00F73410">
              <w:rPr>
                <w:rFonts w:cs="David"/>
                <w:sz w:val="24"/>
                <w:szCs w:val="24"/>
                <w:rtl/>
              </w:rPr>
              <w:t>נקה מסנן מים.</w:t>
            </w:r>
          </w:p>
        </w:tc>
        <w:tc>
          <w:tcPr>
            <w:tcW w:w="850" w:type="dxa"/>
          </w:tcPr>
          <w:p w:rsidR="007C31B2" w:rsidRPr="00F73410" w:rsidRDefault="007C31B2" w:rsidP="007C31B2">
            <w:pPr>
              <w:bidi/>
              <w:spacing w:line="360" w:lineRule="auto"/>
              <w:rPr>
                <w:rFonts w:cs="David"/>
                <w:sz w:val="24"/>
                <w:szCs w:val="24"/>
                <w:rtl/>
              </w:rPr>
            </w:pPr>
            <w:r w:rsidRPr="00F73410">
              <w:rPr>
                <w:rFonts w:cs="David"/>
                <w:sz w:val="24"/>
                <w:szCs w:val="24"/>
                <w:rtl/>
              </w:rPr>
              <w:t>ס</w:t>
            </w:r>
          </w:p>
        </w:tc>
        <w:tc>
          <w:tcPr>
            <w:tcW w:w="709" w:type="dxa"/>
            <w:vMerge/>
          </w:tcPr>
          <w:p w:rsidR="007C31B2" w:rsidRDefault="007C31B2" w:rsidP="007C31B2">
            <w:pPr>
              <w:bidi/>
              <w:spacing w:line="360" w:lineRule="auto"/>
              <w:jc w:val="center"/>
              <w:rPr>
                <w:rFonts w:cs="David"/>
                <w:color w:val="000000"/>
                <w:sz w:val="24"/>
                <w:szCs w:val="24"/>
                <w:rtl/>
              </w:rPr>
            </w:pPr>
          </w:p>
        </w:tc>
        <w:tc>
          <w:tcPr>
            <w:tcW w:w="816" w:type="dxa"/>
          </w:tcPr>
          <w:p w:rsidR="007C31B2" w:rsidRPr="00BA2187" w:rsidRDefault="007C31B2" w:rsidP="007C31B2">
            <w:pPr>
              <w:pStyle w:val="afc"/>
              <w:numPr>
                <w:ilvl w:val="0"/>
                <w:numId w:val="103"/>
              </w:numPr>
              <w:bidi/>
              <w:spacing w:line="360" w:lineRule="auto"/>
              <w:jc w:val="center"/>
              <w:rPr>
                <w:rFonts w:cs="David"/>
                <w:sz w:val="24"/>
                <w:szCs w:val="24"/>
                <w:rtl/>
              </w:rPr>
            </w:pPr>
          </w:p>
        </w:tc>
      </w:tr>
      <w:tr w:rsidR="007C31B2" w:rsidRPr="00771134" w:rsidTr="00E83F92">
        <w:trPr>
          <w:cantSplit/>
          <w:trHeight w:hRule="exact" w:val="315"/>
          <w:jc w:val="center"/>
        </w:trPr>
        <w:tc>
          <w:tcPr>
            <w:tcW w:w="7384" w:type="dxa"/>
          </w:tcPr>
          <w:p w:rsidR="007C31B2" w:rsidRPr="00F73410" w:rsidRDefault="007C31B2" w:rsidP="007C31B2">
            <w:pPr>
              <w:bidi/>
              <w:spacing w:line="360" w:lineRule="auto"/>
              <w:rPr>
                <w:rFonts w:cs="David"/>
                <w:sz w:val="24"/>
                <w:szCs w:val="24"/>
                <w:rtl/>
              </w:rPr>
            </w:pPr>
            <w:r w:rsidRPr="00F73410">
              <w:rPr>
                <w:rFonts w:cs="David"/>
                <w:sz w:val="24"/>
                <w:szCs w:val="24"/>
                <w:rtl/>
              </w:rPr>
              <w:t>בדוק פעולת מגן זרימה.</w:t>
            </w:r>
          </w:p>
        </w:tc>
        <w:tc>
          <w:tcPr>
            <w:tcW w:w="850" w:type="dxa"/>
          </w:tcPr>
          <w:p w:rsidR="007C31B2" w:rsidRPr="00F73410" w:rsidRDefault="007C31B2" w:rsidP="007C31B2">
            <w:pPr>
              <w:bidi/>
              <w:spacing w:line="360" w:lineRule="auto"/>
              <w:rPr>
                <w:rFonts w:cs="David"/>
                <w:sz w:val="24"/>
                <w:szCs w:val="24"/>
                <w:rtl/>
              </w:rPr>
            </w:pPr>
            <w:r w:rsidRPr="00F73410">
              <w:rPr>
                <w:rFonts w:cs="David"/>
                <w:sz w:val="24"/>
                <w:szCs w:val="24"/>
                <w:rtl/>
              </w:rPr>
              <w:t>פ</w:t>
            </w:r>
          </w:p>
        </w:tc>
        <w:tc>
          <w:tcPr>
            <w:tcW w:w="709" w:type="dxa"/>
            <w:vMerge/>
          </w:tcPr>
          <w:p w:rsidR="007C31B2" w:rsidRDefault="007C31B2" w:rsidP="007C31B2">
            <w:pPr>
              <w:bidi/>
              <w:spacing w:line="360" w:lineRule="auto"/>
              <w:jc w:val="center"/>
              <w:rPr>
                <w:rFonts w:cs="David"/>
                <w:color w:val="000000"/>
                <w:sz w:val="24"/>
                <w:szCs w:val="24"/>
                <w:rtl/>
              </w:rPr>
            </w:pPr>
          </w:p>
        </w:tc>
        <w:tc>
          <w:tcPr>
            <w:tcW w:w="816" w:type="dxa"/>
          </w:tcPr>
          <w:p w:rsidR="007C31B2" w:rsidRPr="00BA2187" w:rsidRDefault="007C31B2" w:rsidP="007C31B2">
            <w:pPr>
              <w:pStyle w:val="afc"/>
              <w:numPr>
                <w:ilvl w:val="0"/>
                <w:numId w:val="103"/>
              </w:numPr>
              <w:bidi/>
              <w:spacing w:line="360" w:lineRule="auto"/>
              <w:jc w:val="center"/>
              <w:rPr>
                <w:rFonts w:cs="David"/>
                <w:sz w:val="24"/>
                <w:szCs w:val="24"/>
                <w:rtl/>
              </w:rPr>
            </w:pPr>
          </w:p>
        </w:tc>
      </w:tr>
    </w:tbl>
    <w:p w:rsidR="007C31B2" w:rsidRDefault="007C31B2" w:rsidP="007C31B2">
      <w:pPr>
        <w:bidi/>
        <w:rPr>
          <w:rFonts w:cs="David"/>
          <w:color w:val="000000"/>
          <w:rtl/>
        </w:rPr>
      </w:pPr>
    </w:p>
    <w:p w:rsidR="007C31B2" w:rsidRDefault="007C31B2" w:rsidP="007C31B2">
      <w:pPr>
        <w:bidi/>
        <w:rPr>
          <w:rFonts w:cs="David"/>
          <w:color w:val="000000"/>
          <w:rtl/>
        </w:rPr>
      </w:pPr>
    </w:p>
    <w:p w:rsidR="00B3320F" w:rsidRDefault="00B3320F">
      <w:pPr>
        <w:rPr>
          <w:rFonts w:cs="David"/>
          <w:color w:val="000000"/>
          <w:rtl/>
        </w:rPr>
      </w:pPr>
      <w:r>
        <w:rPr>
          <w:rFonts w:cs="David"/>
          <w:color w:val="000000"/>
          <w:rtl/>
        </w:rPr>
        <w:br w:type="page"/>
      </w:r>
    </w:p>
    <w:p w:rsidR="007C31B2" w:rsidRPr="002212F8" w:rsidRDefault="007C31B2" w:rsidP="007C31B2">
      <w:pPr>
        <w:bidi/>
        <w:rPr>
          <w:rFonts w:cs="David"/>
          <w:color w:val="000000"/>
          <w:rtl/>
        </w:rPr>
      </w:pPr>
    </w:p>
    <w:p w:rsidR="00FC14D1" w:rsidRPr="002212F8" w:rsidRDefault="00FC14D1" w:rsidP="00177C50">
      <w:pPr>
        <w:bidi/>
        <w:rPr>
          <w:rFonts w:cs="David"/>
          <w:color w:val="000000"/>
          <w:rtl/>
        </w:rPr>
      </w:pPr>
    </w:p>
    <w:tbl>
      <w:tblPr>
        <w:tblW w:w="975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7384"/>
        <w:gridCol w:w="850"/>
        <w:gridCol w:w="709"/>
        <w:gridCol w:w="816"/>
      </w:tblGrid>
      <w:tr w:rsidR="00FC14D1" w:rsidRPr="00B9271A" w:rsidTr="00FC14D1">
        <w:trPr>
          <w:trHeight w:hRule="exact" w:val="320"/>
          <w:tblHeader/>
          <w:jc w:val="center"/>
        </w:trPr>
        <w:tc>
          <w:tcPr>
            <w:tcW w:w="7384" w:type="dxa"/>
          </w:tcPr>
          <w:p w:rsidR="00FC14D1" w:rsidRPr="00B9271A" w:rsidRDefault="00FC14D1" w:rsidP="00177C50">
            <w:pPr>
              <w:bidi/>
              <w:spacing w:line="360" w:lineRule="auto"/>
              <w:jc w:val="center"/>
              <w:rPr>
                <w:rFonts w:cs="David"/>
                <w:sz w:val="28"/>
                <w:szCs w:val="28"/>
                <w:rtl/>
              </w:rPr>
            </w:pPr>
            <w:r w:rsidRPr="00B9271A">
              <w:rPr>
                <w:rFonts w:cs="David" w:hint="cs"/>
                <w:b/>
                <w:bCs/>
                <w:sz w:val="28"/>
                <w:szCs w:val="28"/>
                <w:rtl/>
              </w:rPr>
              <w:t>דף טיפולים</w:t>
            </w:r>
          </w:p>
        </w:tc>
        <w:tc>
          <w:tcPr>
            <w:tcW w:w="850" w:type="dxa"/>
            <w:vMerge w:val="restart"/>
            <w:vAlign w:val="center"/>
          </w:tcPr>
          <w:p w:rsidR="00FC14D1" w:rsidRPr="00B9271A" w:rsidRDefault="00FC14D1" w:rsidP="00177C50">
            <w:pPr>
              <w:bidi/>
              <w:spacing w:line="360" w:lineRule="auto"/>
              <w:jc w:val="center"/>
              <w:rPr>
                <w:rFonts w:cs="David"/>
                <w:b/>
                <w:bCs/>
                <w:sz w:val="24"/>
                <w:szCs w:val="24"/>
                <w:rtl/>
              </w:rPr>
            </w:pPr>
            <w:r w:rsidRPr="00B9271A">
              <w:rPr>
                <w:rFonts w:cs="David" w:hint="cs"/>
                <w:b/>
                <w:bCs/>
                <w:sz w:val="24"/>
                <w:szCs w:val="24"/>
                <w:rtl/>
              </w:rPr>
              <w:t>מצב</w:t>
            </w:r>
          </w:p>
          <w:p w:rsidR="00FC14D1" w:rsidRPr="00B9271A" w:rsidRDefault="00FC14D1" w:rsidP="00177C50">
            <w:pPr>
              <w:bidi/>
              <w:spacing w:line="360" w:lineRule="auto"/>
              <w:jc w:val="center"/>
              <w:rPr>
                <w:rFonts w:cs="David"/>
                <w:b/>
                <w:bCs/>
                <w:sz w:val="24"/>
                <w:szCs w:val="24"/>
                <w:rtl/>
              </w:rPr>
            </w:pPr>
            <w:r w:rsidRPr="00B9271A">
              <w:rPr>
                <w:rFonts w:cs="David" w:hint="cs"/>
                <w:b/>
                <w:bCs/>
                <w:sz w:val="24"/>
                <w:szCs w:val="24"/>
                <w:rtl/>
              </w:rPr>
              <w:t>ציוד</w:t>
            </w:r>
          </w:p>
        </w:tc>
        <w:tc>
          <w:tcPr>
            <w:tcW w:w="709" w:type="dxa"/>
            <w:vMerge w:val="restart"/>
            <w:vAlign w:val="center"/>
          </w:tcPr>
          <w:p w:rsidR="00FC14D1" w:rsidRPr="00B9271A" w:rsidRDefault="00FC14D1" w:rsidP="00177C50">
            <w:pPr>
              <w:bidi/>
              <w:spacing w:line="360" w:lineRule="auto"/>
              <w:jc w:val="center"/>
              <w:rPr>
                <w:rFonts w:cs="David"/>
                <w:b/>
                <w:bCs/>
                <w:sz w:val="24"/>
                <w:szCs w:val="24"/>
                <w:rtl/>
              </w:rPr>
            </w:pPr>
            <w:r w:rsidRPr="00B9271A">
              <w:rPr>
                <w:rFonts w:cs="David" w:hint="cs"/>
                <w:b/>
                <w:bCs/>
                <w:sz w:val="24"/>
                <w:szCs w:val="24"/>
                <w:rtl/>
              </w:rPr>
              <w:t>תד'</w:t>
            </w:r>
          </w:p>
        </w:tc>
        <w:tc>
          <w:tcPr>
            <w:tcW w:w="816" w:type="dxa"/>
            <w:vMerge w:val="restart"/>
            <w:vAlign w:val="center"/>
          </w:tcPr>
          <w:p w:rsidR="00FC14D1" w:rsidRPr="00B9271A" w:rsidRDefault="00FC14D1" w:rsidP="00177C50">
            <w:pPr>
              <w:bidi/>
              <w:spacing w:line="360" w:lineRule="auto"/>
              <w:jc w:val="center"/>
              <w:rPr>
                <w:rFonts w:cs="David"/>
                <w:b/>
                <w:bCs/>
                <w:sz w:val="24"/>
                <w:szCs w:val="24"/>
                <w:rtl/>
              </w:rPr>
            </w:pPr>
            <w:r w:rsidRPr="00B9271A">
              <w:rPr>
                <w:rFonts w:cs="David"/>
                <w:b/>
                <w:bCs/>
                <w:sz w:val="24"/>
                <w:szCs w:val="24"/>
                <w:rtl/>
              </w:rPr>
              <w:t>מ</w:t>
            </w:r>
            <w:r w:rsidRPr="00B9271A">
              <w:rPr>
                <w:rFonts w:cs="David" w:hint="cs"/>
                <w:b/>
                <w:bCs/>
                <w:sz w:val="24"/>
                <w:szCs w:val="24"/>
                <w:rtl/>
              </w:rPr>
              <w:t>ס'</w:t>
            </w:r>
          </w:p>
        </w:tc>
      </w:tr>
      <w:tr w:rsidR="00FC14D1" w:rsidRPr="00B9271A" w:rsidTr="00FC14D1">
        <w:trPr>
          <w:trHeight w:hRule="exact" w:val="488"/>
          <w:tblHeader/>
          <w:jc w:val="center"/>
        </w:trPr>
        <w:tc>
          <w:tcPr>
            <w:tcW w:w="7384" w:type="dxa"/>
          </w:tcPr>
          <w:p w:rsidR="00FC14D1" w:rsidRPr="00B9271A" w:rsidRDefault="00FC14D1" w:rsidP="00177C50">
            <w:pPr>
              <w:bidi/>
              <w:spacing w:line="360" w:lineRule="auto"/>
              <w:jc w:val="center"/>
              <w:outlineLvl w:val="0"/>
              <w:rPr>
                <w:rFonts w:cs="David"/>
                <w:b/>
                <w:bCs/>
                <w:sz w:val="28"/>
                <w:szCs w:val="28"/>
                <w:rtl/>
              </w:rPr>
            </w:pPr>
            <w:bookmarkStart w:id="464" w:name="_Toc501877146"/>
            <w:bookmarkStart w:id="465" w:name="_Toc503179630"/>
            <w:bookmarkStart w:id="466" w:name="_Toc509918826"/>
            <w:r w:rsidRPr="00B9271A">
              <w:rPr>
                <w:rFonts w:cs="David"/>
                <w:b/>
                <w:bCs/>
                <w:sz w:val="28"/>
                <w:szCs w:val="28"/>
                <w:rtl/>
              </w:rPr>
              <w:t xml:space="preserve">משאבת </w:t>
            </w:r>
            <w:r w:rsidRPr="00B9271A">
              <w:rPr>
                <w:rFonts w:cs="David" w:hint="cs"/>
                <w:b/>
                <w:bCs/>
                <w:sz w:val="28"/>
                <w:szCs w:val="28"/>
                <w:rtl/>
              </w:rPr>
              <w:t>ג'וקי</w:t>
            </w:r>
            <w:bookmarkEnd w:id="464"/>
            <w:bookmarkEnd w:id="465"/>
            <w:bookmarkEnd w:id="466"/>
          </w:p>
        </w:tc>
        <w:tc>
          <w:tcPr>
            <w:tcW w:w="850" w:type="dxa"/>
            <w:vMerge/>
          </w:tcPr>
          <w:p w:rsidR="00FC14D1" w:rsidRPr="00B9271A" w:rsidRDefault="00FC14D1" w:rsidP="00177C50">
            <w:pPr>
              <w:bidi/>
              <w:spacing w:line="360" w:lineRule="auto"/>
              <w:jc w:val="center"/>
              <w:rPr>
                <w:rFonts w:cs="David"/>
                <w:sz w:val="24"/>
                <w:szCs w:val="24"/>
                <w:rtl/>
              </w:rPr>
            </w:pPr>
          </w:p>
        </w:tc>
        <w:tc>
          <w:tcPr>
            <w:tcW w:w="709" w:type="dxa"/>
            <w:vMerge/>
          </w:tcPr>
          <w:p w:rsidR="00FC14D1" w:rsidRPr="00B9271A" w:rsidRDefault="00FC14D1" w:rsidP="00177C50">
            <w:pPr>
              <w:bidi/>
              <w:spacing w:line="360" w:lineRule="auto"/>
              <w:jc w:val="center"/>
              <w:rPr>
                <w:rFonts w:cs="David"/>
                <w:sz w:val="24"/>
                <w:szCs w:val="24"/>
                <w:rtl/>
              </w:rPr>
            </w:pPr>
          </w:p>
        </w:tc>
        <w:tc>
          <w:tcPr>
            <w:tcW w:w="816" w:type="dxa"/>
            <w:vMerge/>
          </w:tcPr>
          <w:p w:rsidR="00FC14D1" w:rsidRPr="00B9271A" w:rsidRDefault="00FC14D1" w:rsidP="00177C50">
            <w:pPr>
              <w:bidi/>
              <w:spacing w:line="360" w:lineRule="auto"/>
              <w:jc w:val="center"/>
              <w:rPr>
                <w:rFonts w:cs="David"/>
                <w:sz w:val="24"/>
                <w:szCs w:val="24"/>
                <w:rtl/>
              </w:rPr>
            </w:pPr>
          </w:p>
        </w:tc>
      </w:tr>
      <w:tr w:rsidR="00FC14D1" w:rsidRPr="00B9271A" w:rsidTr="00FC14D1">
        <w:trPr>
          <w:trHeight w:hRule="exact" w:val="680"/>
          <w:tblHeader/>
          <w:jc w:val="center"/>
        </w:trPr>
        <w:tc>
          <w:tcPr>
            <w:tcW w:w="7384" w:type="dxa"/>
          </w:tcPr>
          <w:p w:rsidR="00FC14D1" w:rsidRPr="00B9271A" w:rsidRDefault="00FC14D1" w:rsidP="00177C50">
            <w:pPr>
              <w:bidi/>
              <w:spacing w:line="360" w:lineRule="auto"/>
              <w:jc w:val="center"/>
              <w:rPr>
                <w:rFonts w:cs="David"/>
                <w:sz w:val="24"/>
                <w:szCs w:val="24"/>
                <w:rtl/>
              </w:rPr>
            </w:pPr>
            <w:r w:rsidRPr="00B9271A">
              <w:rPr>
                <w:rFonts w:cs="David"/>
                <w:b/>
                <w:bCs/>
                <w:sz w:val="24"/>
                <w:szCs w:val="24"/>
                <w:u w:val="single"/>
                <w:rtl/>
              </w:rPr>
              <w:t>הוראות  לבצוע</w:t>
            </w:r>
          </w:p>
        </w:tc>
        <w:tc>
          <w:tcPr>
            <w:tcW w:w="850" w:type="dxa"/>
            <w:vMerge/>
          </w:tcPr>
          <w:p w:rsidR="00FC14D1" w:rsidRPr="00B9271A" w:rsidRDefault="00FC14D1" w:rsidP="00177C50">
            <w:pPr>
              <w:bidi/>
              <w:spacing w:line="360" w:lineRule="auto"/>
              <w:jc w:val="center"/>
              <w:rPr>
                <w:rFonts w:cs="David"/>
                <w:sz w:val="24"/>
                <w:szCs w:val="24"/>
                <w:rtl/>
              </w:rPr>
            </w:pPr>
          </w:p>
        </w:tc>
        <w:tc>
          <w:tcPr>
            <w:tcW w:w="709" w:type="dxa"/>
            <w:vMerge/>
          </w:tcPr>
          <w:p w:rsidR="00FC14D1" w:rsidRPr="00B9271A" w:rsidRDefault="00FC14D1" w:rsidP="00177C50">
            <w:pPr>
              <w:bidi/>
              <w:spacing w:line="360" w:lineRule="auto"/>
              <w:jc w:val="center"/>
              <w:rPr>
                <w:rFonts w:cs="David"/>
                <w:sz w:val="24"/>
                <w:szCs w:val="24"/>
                <w:rtl/>
              </w:rPr>
            </w:pPr>
          </w:p>
        </w:tc>
        <w:tc>
          <w:tcPr>
            <w:tcW w:w="816" w:type="dxa"/>
            <w:vMerge/>
          </w:tcPr>
          <w:p w:rsidR="00FC14D1" w:rsidRPr="00B9271A" w:rsidRDefault="00FC14D1" w:rsidP="00177C50">
            <w:p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tabs>
                <w:tab w:val="left" w:pos="5503"/>
                <w:tab w:val="left" w:pos="6048"/>
                <w:tab w:val="left" w:pos="6510"/>
                <w:tab w:val="left" w:pos="7087"/>
              </w:tabs>
              <w:bidi/>
              <w:spacing w:line="360" w:lineRule="auto"/>
              <w:rPr>
                <w:rFonts w:cs="David"/>
                <w:sz w:val="24"/>
                <w:szCs w:val="24"/>
                <w:rtl/>
              </w:rPr>
            </w:pPr>
            <w:r w:rsidRPr="00B9271A">
              <w:rPr>
                <w:rFonts w:cs="David"/>
                <w:sz w:val="24"/>
                <w:szCs w:val="24"/>
                <w:rtl/>
              </w:rPr>
              <w:t>בדוק תקינות רגשי זרימה ומצב מגוף ראשי.  הזמן ספק שרות לשם בדיקה שנתית.</w:t>
            </w:r>
            <w:r w:rsidRPr="00B9271A">
              <w:rPr>
                <w:rFonts w:cs="David"/>
                <w:sz w:val="24"/>
                <w:szCs w:val="24"/>
                <w:rtl/>
              </w:rPr>
              <w:tab/>
            </w:r>
            <w:r w:rsidRPr="00B9271A">
              <w:rPr>
                <w:rFonts w:cs="David"/>
                <w:sz w:val="24"/>
                <w:szCs w:val="24"/>
                <w:rtl/>
              </w:rPr>
              <w:tab/>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val="restart"/>
          </w:tcPr>
          <w:p w:rsidR="00FC14D1" w:rsidRPr="00B9271A" w:rsidRDefault="00FC14D1" w:rsidP="00177C50">
            <w:pPr>
              <w:bidi/>
              <w:spacing w:line="360" w:lineRule="auto"/>
              <w:jc w:val="center"/>
              <w:rPr>
                <w:rFonts w:cs="David"/>
                <w:color w:val="000000"/>
                <w:sz w:val="24"/>
                <w:szCs w:val="24"/>
                <w:rtl/>
              </w:rPr>
            </w:pPr>
            <w:r w:rsidRPr="00B9271A">
              <w:rPr>
                <w:rFonts w:cs="David" w:hint="cs"/>
                <w:color w:val="000000"/>
                <w:sz w:val="24"/>
                <w:szCs w:val="24"/>
                <w:rtl/>
              </w:rPr>
              <w:t>ת</w:t>
            </w:r>
          </w:p>
        </w:tc>
        <w:tc>
          <w:tcPr>
            <w:tcW w:w="816" w:type="dxa"/>
          </w:tcPr>
          <w:p w:rsidR="00FC14D1" w:rsidRPr="00B9271A" w:rsidRDefault="00FC14D1" w:rsidP="00392CCF">
            <w:pPr>
              <w:pStyle w:val="afc"/>
              <w:numPr>
                <w:ilvl w:val="0"/>
                <w:numId w:val="78"/>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tabs>
                <w:tab w:val="left" w:pos="5503"/>
                <w:tab w:val="left" w:pos="6048"/>
                <w:tab w:val="left" w:pos="6510"/>
                <w:tab w:val="left" w:pos="7087"/>
              </w:tabs>
              <w:bidi/>
              <w:spacing w:line="360" w:lineRule="auto"/>
              <w:rPr>
                <w:rFonts w:cs="David"/>
                <w:sz w:val="24"/>
                <w:szCs w:val="24"/>
                <w:rtl/>
              </w:rPr>
            </w:pPr>
            <w:r w:rsidRPr="00B9271A">
              <w:rPr>
                <w:rFonts w:cs="David"/>
                <w:sz w:val="24"/>
                <w:szCs w:val="24"/>
                <w:rtl/>
              </w:rPr>
              <w:t>בדוק תקינות מחווני לחץ ומתקן אזעקה.</w:t>
            </w:r>
            <w:r w:rsidRPr="00B9271A">
              <w:rPr>
                <w:rFonts w:cs="David"/>
                <w:sz w:val="24"/>
                <w:szCs w:val="24"/>
                <w:rtl/>
              </w:rPr>
              <w:tab/>
            </w:r>
            <w:r w:rsidRPr="00B9271A">
              <w:rPr>
                <w:rFonts w:cs="David"/>
                <w:sz w:val="24"/>
                <w:szCs w:val="24"/>
                <w:rtl/>
              </w:rPr>
              <w:tab/>
            </w:r>
            <w:r w:rsidRPr="00B9271A">
              <w:rPr>
                <w:rFonts w:cs="David"/>
                <w:sz w:val="24"/>
                <w:szCs w:val="24"/>
                <w:rtl/>
              </w:rPr>
              <w:tab/>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8"/>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Pr>
            </w:pPr>
            <w:r w:rsidRPr="00B9271A">
              <w:rPr>
                <w:rFonts w:cs="David"/>
                <w:sz w:val="24"/>
                <w:szCs w:val="24"/>
                <w:rtl/>
              </w:rPr>
              <w:t>וודא קבלת אישור לתקינות המערכת, ותייק אותו בתיק</w:t>
            </w:r>
            <w:r w:rsidRPr="00B9271A">
              <w:rPr>
                <w:rFonts w:cs="David" w:hint="cs"/>
                <w:sz w:val="24"/>
                <w:szCs w:val="24"/>
                <w:rtl/>
              </w:rPr>
              <w:t xml:space="preserve"> </w:t>
            </w:r>
            <w:r w:rsidRPr="00B9271A">
              <w:rPr>
                <w:rFonts w:cs="David"/>
                <w:sz w:val="24"/>
                <w:szCs w:val="24"/>
                <w:rtl/>
              </w:rPr>
              <w:t>בטיחות.</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8"/>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בדוק זרימת מים בצנרת הספרינקלרים ע"י הפעלת ברז ניקוז (באם קיים)</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8"/>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וודא הפעלת משאבת כיבוי אש.</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8"/>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בדוק הפעלת פעמון האזעקה (באם קיים).</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8"/>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בדוק מגוף ראש מערכת לפתיחה וסגירה.</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8"/>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וודא העברת המגוף לאחר הבדיקה למצב "פתוח".</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8"/>
              </w:numPr>
              <w:bidi/>
              <w:spacing w:line="360" w:lineRule="auto"/>
              <w:jc w:val="center"/>
              <w:rPr>
                <w:rFonts w:cs="David"/>
                <w:sz w:val="24"/>
                <w:szCs w:val="24"/>
                <w:rtl/>
              </w:rPr>
            </w:pPr>
          </w:p>
        </w:tc>
      </w:tr>
    </w:tbl>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tbl>
      <w:tblPr>
        <w:tblW w:w="975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7384"/>
        <w:gridCol w:w="850"/>
        <w:gridCol w:w="709"/>
        <w:gridCol w:w="816"/>
      </w:tblGrid>
      <w:tr w:rsidR="00FC14D1" w:rsidRPr="00B9271A" w:rsidTr="00FC14D1">
        <w:trPr>
          <w:trHeight w:hRule="exact" w:val="320"/>
          <w:tblHeader/>
          <w:jc w:val="center"/>
        </w:trPr>
        <w:tc>
          <w:tcPr>
            <w:tcW w:w="7384" w:type="dxa"/>
          </w:tcPr>
          <w:p w:rsidR="00FC14D1" w:rsidRPr="00B9271A" w:rsidRDefault="00FC14D1" w:rsidP="00177C50">
            <w:pPr>
              <w:bidi/>
              <w:spacing w:line="360" w:lineRule="auto"/>
              <w:jc w:val="center"/>
              <w:rPr>
                <w:rFonts w:cs="David"/>
                <w:sz w:val="28"/>
                <w:szCs w:val="28"/>
                <w:rtl/>
              </w:rPr>
            </w:pPr>
            <w:r w:rsidRPr="00B9271A">
              <w:rPr>
                <w:rFonts w:cs="David" w:hint="cs"/>
                <w:b/>
                <w:bCs/>
                <w:sz w:val="28"/>
                <w:szCs w:val="28"/>
                <w:rtl/>
              </w:rPr>
              <w:t>דף טיפולים</w:t>
            </w:r>
          </w:p>
        </w:tc>
        <w:tc>
          <w:tcPr>
            <w:tcW w:w="850" w:type="dxa"/>
            <w:vMerge w:val="restart"/>
            <w:vAlign w:val="center"/>
          </w:tcPr>
          <w:p w:rsidR="00FC14D1" w:rsidRPr="00B9271A" w:rsidRDefault="00FC14D1" w:rsidP="00177C50">
            <w:pPr>
              <w:bidi/>
              <w:spacing w:line="360" w:lineRule="auto"/>
              <w:jc w:val="center"/>
              <w:rPr>
                <w:rFonts w:cs="David"/>
                <w:b/>
                <w:bCs/>
                <w:sz w:val="24"/>
                <w:szCs w:val="24"/>
                <w:rtl/>
              </w:rPr>
            </w:pPr>
            <w:r w:rsidRPr="00B9271A">
              <w:rPr>
                <w:rFonts w:cs="David" w:hint="cs"/>
                <w:b/>
                <w:bCs/>
                <w:sz w:val="24"/>
                <w:szCs w:val="24"/>
                <w:rtl/>
              </w:rPr>
              <w:t>מצב</w:t>
            </w:r>
          </w:p>
          <w:p w:rsidR="00FC14D1" w:rsidRPr="00B9271A" w:rsidRDefault="00FC14D1" w:rsidP="00177C50">
            <w:pPr>
              <w:bidi/>
              <w:spacing w:line="360" w:lineRule="auto"/>
              <w:jc w:val="center"/>
              <w:rPr>
                <w:rFonts w:cs="David"/>
                <w:b/>
                <w:bCs/>
                <w:sz w:val="24"/>
                <w:szCs w:val="24"/>
                <w:rtl/>
              </w:rPr>
            </w:pPr>
            <w:r w:rsidRPr="00B9271A">
              <w:rPr>
                <w:rFonts w:cs="David" w:hint="cs"/>
                <w:b/>
                <w:bCs/>
                <w:sz w:val="24"/>
                <w:szCs w:val="24"/>
                <w:rtl/>
              </w:rPr>
              <w:t>ציוד</w:t>
            </w:r>
          </w:p>
        </w:tc>
        <w:tc>
          <w:tcPr>
            <w:tcW w:w="709" w:type="dxa"/>
            <w:vMerge w:val="restart"/>
            <w:vAlign w:val="center"/>
          </w:tcPr>
          <w:p w:rsidR="00FC14D1" w:rsidRPr="00B9271A" w:rsidRDefault="00FC14D1" w:rsidP="00177C50">
            <w:pPr>
              <w:bidi/>
              <w:spacing w:line="360" w:lineRule="auto"/>
              <w:jc w:val="center"/>
              <w:rPr>
                <w:rFonts w:cs="David"/>
                <w:b/>
                <w:bCs/>
                <w:sz w:val="24"/>
                <w:szCs w:val="24"/>
                <w:rtl/>
              </w:rPr>
            </w:pPr>
            <w:r w:rsidRPr="00B9271A">
              <w:rPr>
                <w:rFonts w:cs="David" w:hint="cs"/>
                <w:b/>
                <w:bCs/>
                <w:sz w:val="24"/>
                <w:szCs w:val="24"/>
                <w:rtl/>
              </w:rPr>
              <w:t>תד'</w:t>
            </w:r>
          </w:p>
        </w:tc>
        <w:tc>
          <w:tcPr>
            <w:tcW w:w="816" w:type="dxa"/>
            <w:vMerge w:val="restart"/>
            <w:vAlign w:val="center"/>
          </w:tcPr>
          <w:p w:rsidR="00FC14D1" w:rsidRPr="00B9271A" w:rsidRDefault="00FC14D1" w:rsidP="00177C50">
            <w:pPr>
              <w:bidi/>
              <w:spacing w:line="360" w:lineRule="auto"/>
              <w:jc w:val="center"/>
              <w:rPr>
                <w:rFonts w:cs="David"/>
                <w:b/>
                <w:bCs/>
                <w:sz w:val="24"/>
                <w:szCs w:val="24"/>
                <w:rtl/>
              </w:rPr>
            </w:pPr>
            <w:r w:rsidRPr="00B9271A">
              <w:rPr>
                <w:rFonts w:cs="David"/>
                <w:b/>
                <w:bCs/>
                <w:sz w:val="24"/>
                <w:szCs w:val="24"/>
                <w:rtl/>
              </w:rPr>
              <w:t>מ</w:t>
            </w:r>
            <w:r w:rsidRPr="00B9271A">
              <w:rPr>
                <w:rFonts w:cs="David" w:hint="cs"/>
                <w:b/>
                <w:bCs/>
                <w:sz w:val="24"/>
                <w:szCs w:val="24"/>
                <w:rtl/>
              </w:rPr>
              <w:t>ס'</w:t>
            </w:r>
          </w:p>
        </w:tc>
      </w:tr>
      <w:tr w:rsidR="00FC14D1" w:rsidRPr="00B9271A" w:rsidTr="00FC14D1">
        <w:trPr>
          <w:trHeight w:hRule="exact" w:val="488"/>
          <w:tblHeader/>
          <w:jc w:val="center"/>
        </w:trPr>
        <w:tc>
          <w:tcPr>
            <w:tcW w:w="7384" w:type="dxa"/>
          </w:tcPr>
          <w:p w:rsidR="00FC14D1" w:rsidRPr="00B9271A" w:rsidRDefault="00FC14D1" w:rsidP="00177C50">
            <w:pPr>
              <w:bidi/>
              <w:spacing w:line="360" w:lineRule="auto"/>
              <w:jc w:val="center"/>
              <w:outlineLvl w:val="0"/>
              <w:rPr>
                <w:rFonts w:cs="David"/>
                <w:b/>
                <w:bCs/>
                <w:sz w:val="28"/>
                <w:szCs w:val="28"/>
                <w:rtl/>
              </w:rPr>
            </w:pPr>
            <w:bookmarkStart w:id="467" w:name="_Toc501877148"/>
            <w:bookmarkStart w:id="468" w:name="_Toc503179631"/>
            <w:bookmarkStart w:id="469" w:name="_Toc509918827"/>
            <w:r w:rsidRPr="00B9271A">
              <w:rPr>
                <w:rFonts w:cs="David" w:hint="cs"/>
                <w:b/>
                <w:bCs/>
                <w:sz w:val="28"/>
                <w:szCs w:val="28"/>
                <w:rtl/>
              </w:rPr>
              <w:t>משאבת כיבוי אש דיזל</w:t>
            </w:r>
            <w:bookmarkEnd w:id="467"/>
            <w:bookmarkEnd w:id="468"/>
            <w:bookmarkEnd w:id="469"/>
          </w:p>
        </w:tc>
        <w:tc>
          <w:tcPr>
            <w:tcW w:w="850" w:type="dxa"/>
            <w:vMerge/>
          </w:tcPr>
          <w:p w:rsidR="00FC14D1" w:rsidRPr="00B9271A" w:rsidRDefault="00FC14D1" w:rsidP="00177C50">
            <w:pPr>
              <w:bidi/>
              <w:spacing w:line="360" w:lineRule="auto"/>
              <w:jc w:val="center"/>
              <w:rPr>
                <w:rFonts w:cs="David"/>
                <w:sz w:val="24"/>
                <w:szCs w:val="24"/>
                <w:rtl/>
              </w:rPr>
            </w:pPr>
          </w:p>
        </w:tc>
        <w:tc>
          <w:tcPr>
            <w:tcW w:w="709" w:type="dxa"/>
            <w:vMerge/>
          </w:tcPr>
          <w:p w:rsidR="00FC14D1" w:rsidRPr="00B9271A" w:rsidRDefault="00FC14D1" w:rsidP="00177C50">
            <w:pPr>
              <w:bidi/>
              <w:spacing w:line="360" w:lineRule="auto"/>
              <w:jc w:val="center"/>
              <w:rPr>
                <w:rFonts w:cs="David"/>
                <w:sz w:val="24"/>
                <w:szCs w:val="24"/>
                <w:rtl/>
              </w:rPr>
            </w:pPr>
          </w:p>
        </w:tc>
        <w:tc>
          <w:tcPr>
            <w:tcW w:w="816" w:type="dxa"/>
            <w:vMerge/>
          </w:tcPr>
          <w:p w:rsidR="00FC14D1" w:rsidRPr="00B9271A" w:rsidRDefault="00FC14D1" w:rsidP="00177C50">
            <w:pPr>
              <w:bidi/>
              <w:spacing w:line="360" w:lineRule="auto"/>
              <w:jc w:val="center"/>
              <w:rPr>
                <w:rFonts w:cs="David"/>
                <w:sz w:val="24"/>
                <w:szCs w:val="24"/>
                <w:rtl/>
              </w:rPr>
            </w:pPr>
          </w:p>
        </w:tc>
      </w:tr>
      <w:tr w:rsidR="00FC14D1" w:rsidRPr="00B9271A" w:rsidTr="00FC14D1">
        <w:trPr>
          <w:trHeight w:hRule="exact" w:val="680"/>
          <w:tblHeader/>
          <w:jc w:val="center"/>
        </w:trPr>
        <w:tc>
          <w:tcPr>
            <w:tcW w:w="7384" w:type="dxa"/>
          </w:tcPr>
          <w:p w:rsidR="00FC14D1" w:rsidRPr="00B9271A" w:rsidRDefault="00FC14D1" w:rsidP="00177C50">
            <w:pPr>
              <w:bidi/>
              <w:spacing w:line="360" w:lineRule="auto"/>
              <w:jc w:val="center"/>
              <w:rPr>
                <w:rFonts w:cs="David"/>
                <w:sz w:val="24"/>
                <w:szCs w:val="24"/>
                <w:rtl/>
              </w:rPr>
            </w:pPr>
            <w:r w:rsidRPr="00B9271A">
              <w:rPr>
                <w:rFonts w:cs="David"/>
                <w:b/>
                <w:bCs/>
                <w:sz w:val="24"/>
                <w:szCs w:val="24"/>
                <w:u w:val="single"/>
                <w:rtl/>
              </w:rPr>
              <w:t>הוראות  לבצוע</w:t>
            </w:r>
          </w:p>
        </w:tc>
        <w:tc>
          <w:tcPr>
            <w:tcW w:w="850" w:type="dxa"/>
            <w:vMerge/>
          </w:tcPr>
          <w:p w:rsidR="00FC14D1" w:rsidRPr="00B9271A" w:rsidRDefault="00FC14D1" w:rsidP="00177C50">
            <w:pPr>
              <w:bidi/>
              <w:spacing w:line="360" w:lineRule="auto"/>
              <w:jc w:val="center"/>
              <w:rPr>
                <w:rFonts w:cs="David"/>
                <w:sz w:val="24"/>
                <w:szCs w:val="24"/>
                <w:rtl/>
              </w:rPr>
            </w:pPr>
          </w:p>
        </w:tc>
        <w:tc>
          <w:tcPr>
            <w:tcW w:w="709" w:type="dxa"/>
            <w:vMerge/>
          </w:tcPr>
          <w:p w:rsidR="00FC14D1" w:rsidRPr="00B9271A" w:rsidRDefault="00FC14D1" w:rsidP="00177C50">
            <w:pPr>
              <w:bidi/>
              <w:spacing w:line="360" w:lineRule="auto"/>
              <w:jc w:val="center"/>
              <w:rPr>
                <w:rFonts w:cs="David"/>
                <w:sz w:val="24"/>
                <w:szCs w:val="24"/>
                <w:rtl/>
              </w:rPr>
            </w:pPr>
          </w:p>
        </w:tc>
        <w:tc>
          <w:tcPr>
            <w:tcW w:w="816" w:type="dxa"/>
            <w:vMerge/>
          </w:tcPr>
          <w:p w:rsidR="00FC14D1" w:rsidRPr="00B9271A" w:rsidRDefault="00FC14D1" w:rsidP="00177C50">
            <w:p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 xml:space="preserve"> בדוק החומצה במצבר ע’י משאבת זכוכית.</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val="restart"/>
          </w:tcPr>
          <w:p w:rsidR="00FC14D1" w:rsidRPr="00B9271A" w:rsidRDefault="00FC14D1" w:rsidP="00177C50">
            <w:pPr>
              <w:bidi/>
              <w:spacing w:line="360" w:lineRule="auto"/>
              <w:jc w:val="center"/>
              <w:rPr>
                <w:rFonts w:cs="David"/>
                <w:color w:val="000000"/>
                <w:sz w:val="24"/>
                <w:szCs w:val="24"/>
                <w:rtl/>
              </w:rPr>
            </w:pPr>
            <w:r w:rsidRPr="00B9271A">
              <w:rPr>
                <w:rFonts w:cs="David" w:hint="cs"/>
                <w:color w:val="000000"/>
                <w:sz w:val="24"/>
                <w:szCs w:val="24"/>
                <w:rtl/>
              </w:rPr>
              <w:t>ש</w:t>
            </w:r>
          </w:p>
        </w:tc>
        <w:tc>
          <w:tcPr>
            <w:tcW w:w="816" w:type="dxa"/>
          </w:tcPr>
          <w:p w:rsidR="00FC14D1" w:rsidRPr="00B9271A" w:rsidRDefault="00FC14D1" w:rsidP="00392CCF">
            <w:pPr>
              <w:pStyle w:val="afc"/>
              <w:numPr>
                <w:ilvl w:val="0"/>
                <w:numId w:val="79"/>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בדוק תקינות מטען המצברים .</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9"/>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וודא שהכבלים של המצבר מחוזקים .</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9"/>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וודא שבמיכל הדלק כמות מספקת של דלק.</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9"/>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בדוק מפלס מים במאגר המים .</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9"/>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 xml:space="preserve">באם הכל תקין - לחץ על לחצן </w:t>
            </w:r>
            <w:r w:rsidRPr="00B9271A">
              <w:rPr>
                <w:rFonts w:cs="David"/>
                <w:sz w:val="24"/>
                <w:szCs w:val="24"/>
              </w:rPr>
              <w:t>TEST</w:t>
            </w:r>
            <w:r w:rsidRPr="00B9271A">
              <w:rPr>
                <w:rFonts w:cs="David"/>
                <w:sz w:val="24"/>
                <w:szCs w:val="24"/>
                <w:rtl/>
              </w:rPr>
              <w:t xml:space="preserve"> עד שמשאבת הדיזל תכנס לפעולה .</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9"/>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רשום הנתונים:</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9"/>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חום מנוע במעלות -</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9"/>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לחץ שמן באטמ\</w:t>
            </w:r>
            <w:r w:rsidRPr="00B9271A">
              <w:rPr>
                <w:rFonts w:cs="David"/>
                <w:sz w:val="24"/>
                <w:szCs w:val="24"/>
              </w:rPr>
              <w:t xml:space="preserve">BAR </w:t>
            </w:r>
            <w:r w:rsidRPr="00B9271A">
              <w:rPr>
                <w:rFonts w:cs="David"/>
                <w:sz w:val="24"/>
                <w:szCs w:val="24"/>
                <w:rtl/>
              </w:rPr>
              <w:t xml:space="preserve">-      </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9"/>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 xml:space="preserve">לחץ יניקה באטמ - </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9"/>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 xml:space="preserve">לחץ סניקה באטמ -      </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9"/>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תקינות מגופים והתקנים מיוחדים -</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9"/>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 xml:space="preserve">כמות הדלק במיכל בליטר- </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9"/>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 xml:space="preserve">קריאת מד שעות (אם קיים) - </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9"/>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pStyle w:val="ae"/>
              <w:spacing w:line="360" w:lineRule="auto"/>
              <w:rPr>
                <w:rtl/>
              </w:rPr>
            </w:pPr>
            <w:r w:rsidRPr="00B9271A">
              <w:rPr>
                <w:rtl/>
              </w:rPr>
              <w:t>פתח וסגור (פתיחה וסגירה מלאים) את כל ברזי המים .</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val="restart"/>
          </w:tcPr>
          <w:p w:rsidR="00FC14D1" w:rsidRPr="00B9271A" w:rsidRDefault="00FC14D1" w:rsidP="00177C50">
            <w:pPr>
              <w:bidi/>
              <w:spacing w:line="360" w:lineRule="auto"/>
              <w:jc w:val="center"/>
              <w:rPr>
                <w:rFonts w:cs="David"/>
                <w:color w:val="000000"/>
                <w:sz w:val="24"/>
                <w:szCs w:val="24"/>
                <w:rtl/>
              </w:rPr>
            </w:pPr>
            <w:r w:rsidRPr="00B9271A">
              <w:rPr>
                <w:rFonts w:cs="David" w:hint="cs"/>
                <w:color w:val="000000"/>
                <w:sz w:val="24"/>
                <w:szCs w:val="24"/>
                <w:rtl/>
              </w:rPr>
              <w:t>מ</w:t>
            </w:r>
          </w:p>
        </w:tc>
        <w:tc>
          <w:tcPr>
            <w:tcW w:w="816" w:type="dxa"/>
          </w:tcPr>
          <w:p w:rsidR="00FC14D1" w:rsidRPr="00B9271A" w:rsidRDefault="00FC14D1" w:rsidP="00392CCF">
            <w:pPr>
              <w:pStyle w:val="afc"/>
              <w:numPr>
                <w:ilvl w:val="0"/>
                <w:numId w:val="79"/>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pStyle w:val="ae"/>
              <w:spacing w:line="360" w:lineRule="auto"/>
              <w:rPr>
                <w:rtl/>
              </w:rPr>
            </w:pPr>
            <w:r w:rsidRPr="00B9271A">
              <w:rPr>
                <w:rtl/>
              </w:rPr>
              <w:t>גרז מסבים (במידה ויש).</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9"/>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pStyle w:val="ae"/>
              <w:spacing w:line="360" w:lineRule="auto"/>
              <w:rPr>
                <w:rtl/>
              </w:rPr>
            </w:pPr>
            <w:r w:rsidRPr="00B9271A">
              <w:rPr>
                <w:rtl/>
              </w:rPr>
              <w:t>בדוק תקינות רצועות מנוע המשאבה.</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9"/>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pStyle w:val="ae"/>
              <w:spacing w:line="360" w:lineRule="auto"/>
              <w:rPr>
                <w:rtl/>
              </w:rPr>
            </w:pPr>
            <w:r w:rsidRPr="00B9271A">
              <w:rPr>
                <w:rtl/>
              </w:rPr>
              <w:t>בדוק התאריך המוטבע על המצברים.</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9"/>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pStyle w:val="ae"/>
              <w:spacing w:line="360" w:lineRule="auto"/>
              <w:rPr>
                <w:rtl/>
              </w:rPr>
            </w:pPr>
            <w:r w:rsidRPr="00B9271A">
              <w:rPr>
                <w:rtl/>
              </w:rPr>
              <w:t xml:space="preserve">במידה שחלפו 3 שנים מהתאריך המוטבע על המצברים, </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9"/>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pStyle w:val="ae"/>
              <w:spacing w:line="360" w:lineRule="auto"/>
              <w:rPr>
                <w:rtl/>
              </w:rPr>
            </w:pPr>
            <w:r w:rsidRPr="00B9271A">
              <w:rPr>
                <w:rtl/>
              </w:rPr>
              <w:t>החלף אותם גם אם בשלב זה הם תקינים מבחינה טכנית</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9"/>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הזמן גורם מוסמך לבדיקת תקינות מערכת משאבות המים .</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val="restart"/>
          </w:tcPr>
          <w:p w:rsidR="00FC14D1" w:rsidRPr="00B9271A" w:rsidRDefault="00FC14D1" w:rsidP="00177C50">
            <w:pPr>
              <w:bidi/>
              <w:spacing w:line="360" w:lineRule="auto"/>
              <w:jc w:val="center"/>
              <w:rPr>
                <w:rFonts w:cs="David"/>
                <w:color w:val="000000"/>
                <w:sz w:val="24"/>
                <w:szCs w:val="24"/>
                <w:rtl/>
              </w:rPr>
            </w:pPr>
            <w:r w:rsidRPr="00B9271A">
              <w:rPr>
                <w:rFonts w:cs="David" w:hint="cs"/>
                <w:color w:val="000000"/>
                <w:sz w:val="24"/>
                <w:szCs w:val="24"/>
                <w:rtl/>
              </w:rPr>
              <w:t>נ</w:t>
            </w:r>
          </w:p>
        </w:tc>
        <w:tc>
          <w:tcPr>
            <w:tcW w:w="816" w:type="dxa"/>
          </w:tcPr>
          <w:p w:rsidR="00FC14D1" w:rsidRPr="00B9271A" w:rsidRDefault="00FC14D1" w:rsidP="00392CCF">
            <w:pPr>
              <w:pStyle w:val="afc"/>
              <w:numPr>
                <w:ilvl w:val="0"/>
                <w:numId w:val="79"/>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בדוק תקינות הארקת המשאבה .</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9"/>
              </w:numPr>
              <w:bidi/>
              <w:spacing w:line="360" w:lineRule="auto"/>
              <w:jc w:val="center"/>
              <w:rPr>
                <w:rFonts w:cs="David"/>
                <w:sz w:val="24"/>
                <w:szCs w:val="24"/>
                <w:rtl/>
              </w:rPr>
            </w:pPr>
          </w:p>
        </w:tc>
      </w:tr>
      <w:tr w:rsidR="00FC14D1" w:rsidRPr="00B9271A" w:rsidTr="00FC14D1">
        <w:trPr>
          <w:cantSplit/>
          <w:trHeight w:hRule="exact" w:val="602"/>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וודא שמבוצעות הפעילויות הבאות :</w:t>
            </w:r>
            <w:r w:rsidRPr="00B9271A">
              <w:rPr>
                <w:rFonts w:cs="David"/>
                <w:sz w:val="24"/>
                <w:szCs w:val="24"/>
                <w:rtl/>
              </w:rPr>
              <w:cr/>
            </w:r>
            <w:r w:rsidRPr="00B9271A">
              <w:rPr>
                <w:rFonts w:cs="David"/>
                <w:sz w:val="24"/>
                <w:szCs w:val="24"/>
                <w:rtl/>
              </w:rPr>
              <w:cr/>
              <w:t>בדוק תקינות הארקת המשאבה .</w:t>
            </w:r>
            <w:r w:rsidRPr="00B9271A">
              <w:rPr>
                <w:rFonts w:cs="David" w:hint="cs"/>
                <w:sz w:val="24"/>
                <w:szCs w:val="24"/>
                <w:rtl/>
              </w:rPr>
              <w:t xml:space="preserve"> </w:t>
            </w:r>
            <w:r w:rsidRPr="00B9271A">
              <w:rPr>
                <w:rFonts w:cs="David"/>
                <w:sz w:val="24"/>
                <w:szCs w:val="24"/>
                <w:rtl/>
              </w:rPr>
              <w:t>הידוק בורגי המשאבה, מנוע ובסיס .</w:t>
            </w:r>
            <w:r w:rsidRPr="00B9271A">
              <w:rPr>
                <w:rFonts w:cs="David"/>
                <w:sz w:val="24"/>
                <w:szCs w:val="24"/>
                <w:rtl/>
              </w:rPr>
              <w:cr/>
            </w:r>
            <w:r w:rsidRPr="00B9271A">
              <w:rPr>
                <w:rFonts w:cs="David" w:hint="cs"/>
                <w:sz w:val="24"/>
                <w:szCs w:val="24"/>
                <w:rtl/>
              </w:rPr>
              <w:t xml:space="preserve"> </w:t>
            </w:r>
            <w:r w:rsidRPr="00B9271A">
              <w:rPr>
                <w:rFonts w:cs="David"/>
                <w:sz w:val="24"/>
                <w:szCs w:val="24"/>
                <w:rtl/>
              </w:rPr>
              <w:t>ניקוי והסר חלודה .</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9"/>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החלפת שמן מנוע, מסנני דלק,שמן,אויר .</w:t>
            </w:r>
          </w:p>
        </w:tc>
        <w:tc>
          <w:tcPr>
            <w:tcW w:w="850" w:type="dxa"/>
          </w:tcPr>
          <w:p w:rsidR="00FC14D1" w:rsidRPr="00B9271A" w:rsidRDefault="00FC14D1" w:rsidP="00177C50">
            <w:pPr>
              <w:bidi/>
              <w:spacing w:line="360" w:lineRule="auto"/>
              <w:rPr>
                <w:rFonts w:cs="David"/>
                <w:sz w:val="24"/>
                <w:szCs w:val="24"/>
                <w:rtl/>
              </w:rPr>
            </w:pP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9"/>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בצע טיפול שנתי ללוח החשמל של המשאבה  .</w:t>
            </w:r>
          </w:p>
        </w:tc>
        <w:tc>
          <w:tcPr>
            <w:tcW w:w="850" w:type="dxa"/>
          </w:tcPr>
          <w:p w:rsidR="00FC14D1" w:rsidRPr="00B9271A" w:rsidRDefault="00FC14D1" w:rsidP="00177C50">
            <w:pPr>
              <w:bidi/>
              <w:spacing w:line="360" w:lineRule="auto"/>
              <w:rPr>
                <w:rFonts w:cs="David"/>
                <w:sz w:val="24"/>
                <w:szCs w:val="24"/>
                <w:rtl/>
              </w:rPr>
            </w:pPr>
            <w:r w:rsidRPr="00B9271A">
              <w:rPr>
                <w:rFonts w:cs="David"/>
                <w:sz w:val="24"/>
                <w:szCs w:val="24"/>
                <w:rtl/>
              </w:rPr>
              <w:t>פ</w:t>
            </w: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9"/>
              </w:numPr>
              <w:bidi/>
              <w:spacing w:line="360" w:lineRule="auto"/>
              <w:jc w:val="center"/>
              <w:rPr>
                <w:rFonts w:cs="David"/>
                <w:sz w:val="24"/>
                <w:szCs w:val="24"/>
                <w:rtl/>
              </w:rPr>
            </w:pPr>
          </w:p>
        </w:tc>
      </w:tr>
      <w:tr w:rsidR="00FC14D1" w:rsidRPr="00B9271A" w:rsidTr="00FC14D1">
        <w:trPr>
          <w:cantSplit/>
          <w:trHeight w:hRule="exact" w:val="2080"/>
          <w:jc w:val="center"/>
        </w:trPr>
        <w:tc>
          <w:tcPr>
            <w:tcW w:w="7384" w:type="dxa"/>
          </w:tcPr>
          <w:p w:rsidR="00FC14D1" w:rsidRPr="00B9271A" w:rsidRDefault="00FC14D1" w:rsidP="00177C50">
            <w:pPr>
              <w:bidi/>
              <w:spacing w:line="360" w:lineRule="auto"/>
              <w:rPr>
                <w:rFonts w:cs="David"/>
                <w:sz w:val="24"/>
                <w:szCs w:val="24"/>
                <w:rtl/>
              </w:rPr>
            </w:pPr>
            <w:r w:rsidRPr="00B9271A">
              <w:rPr>
                <w:rFonts w:cs="David"/>
                <w:b/>
                <w:bCs/>
                <w:sz w:val="24"/>
                <w:szCs w:val="24"/>
                <w:rtl/>
              </w:rPr>
              <w:t>הערה</w:t>
            </w:r>
            <w:r w:rsidRPr="00B9271A">
              <w:rPr>
                <w:rFonts w:cs="David"/>
                <w:sz w:val="24"/>
                <w:szCs w:val="24"/>
                <w:rtl/>
              </w:rPr>
              <w:t>: מי קירור זורמים מהמנוע למערכת הניקוז. במידה ואין זרימה יש לפתוח מייד את הקו העוקף של הברז החשמלי. פעולת המשאבה תופסק אוטומטית לאחר 30 דקות .בדוק את תקינות מיכל הדלק, נזילות ואטימות מכסה מיכל הדלק .בדוק לנזילות מים מאטם ומאטם מכני .לאחר דימום המשאבה וודא שהיא נמצאת במצב אוטומטי. החלף את עיגול הנייר במכשיר הרישום התקן במקומו נייר חדש .את הנייר תייק בתיק אישורי בטיחות .</w:t>
            </w:r>
          </w:p>
        </w:tc>
        <w:tc>
          <w:tcPr>
            <w:tcW w:w="850" w:type="dxa"/>
          </w:tcPr>
          <w:p w:rsidR="00FC14D1" w:rsidRPr="00B9271A" w:rsidRDefault="00FC14D1" w:rsidP="00177C50">
            <w:pPr>
              <w:bidi/>
              <w:spacing w:line="360" w:lineRule="auto"/>
              <w:rPr>
                <w:rFonts w:cs="David"/>
                <w:sz w:val="24"/>
                <w:szCs w:val="24"/>
                <w:rtl/>
              </w:rPr>
            </w:pPr>
          </w:p>
        </w:tc>
        <w:tc>
          <w:tcPr>
            <w:tcW w:w="709" w:type="dxa"/>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9"/>
              </w:numPr>
              <w:bidi/>
              <w:spacing w:line="360" w:lineRule="auto"/>
              <w:jc w:val="center"/>
              <w:rPr>
                <w:rFonts w:cs="David"/>
                <w:sz w:val="24"/>
                <w:szCs w:val="24"/>
                <w:rtl/>
              </w:rPr>
            </w:pPr>
          </w:p>
        </w:tc>
      </w:tr>
      <w:tr w:rsidR="00FC14D1" w:rsidRPr="00B9271A" w:rsidTr="00FC14D1">
        <w:trPr>
          <w:cantSplit/>
          <w:trHeight w:hRule="exact" w:val="2080"/>
          <w:jc w:val="center"/>
        </w:trPr>
        <w:tc>
          <w:tcPr>
            <w:tcW w:w="7384" w:type="dxa"/>
          </w:tcPr>
          <w:p w:rsidR="00FC14D1" w:rsidRPr="00B9271A" w:rsidRDefault="00FC14D1" w:rsidP="00177C50">
            <w:pPr>
              <w:bidi/>
              <w:spacing w:line="360" w:lineRule="auto"/>
              <w:rPr>
                <w:rFonts w:cs="David"/>
                <w:b/>
                <w:bCs/>
                <w:sz w:val="24"/>
                <w:szCs w:val="24"/>
                <w:rtl/>
              </w:rPr>
            </w:pPr>
            <w:r w:rsidRPr="00B9271A">
              <w:rPr>
                <w:rFonts w:cs="David" w:hint="cs"/>
                <w:b/>
                <w:bCs/>
                <w:sz w:val="24"/>
                <w:szCs w:val="24"/>
                <w:rtl/>
              </w:rPr>
              <w:t xml:space="preserve">מעבר לבדיקה לעיל יש לבצע בדיקה עפ"י התקנים להלן: </w:t>
            </w:r>
          </w:p>
          <w:p w:rsidR="00FC14D1" w:rsidRPr="00B9271A" w:rsidRDefault="00FC14D1" w:rsidP="00392CCF">
            <w:pPr>
              <w:numPr>
                <w:ilvl w:val="0"/>
                <w:numId w:val="71"/>
              </w:numPr>
              <w:shd w:val="clear" w:color="auto" w:fill="FFFFFF"/>
              <w:tabs>
                <w:tab w:val="clear" w:pos="360"/>
                <w:tab w:val="num" w:pos="175"/>
              </w:tabs>
              <w:bidi/>
              <w:spacing w:line="360" w:lineRule="auto"/>
              <w:ind w:left="175" w:hanging="175"/>
              <w:rPr>
                <w:rFonts w:cs="David"/>
                <w:b/>
                <w:bCs/>
                <w:sz w:val="24"/>
                <w:szCs w:val="24"/>
              </w:rPr>
            </w:pPr>
            <w:r w:rsidRPr="00B9271A">
              <w:rPr>
                <w:rFonts w:cs="David"/>
                <w:b/>
                <w:bCs/>
                <w:sz w:val="24"/>
                <w:szCs w:val="24"/>
                <w:rtl/>
              </w:rPr>
              <w:t>ת"י 1928</w:t>
            </w:r>
            <w:r w:rsidRPr="00B9271A">
              <w:rPr>
                <w:rFonts w:cs="David" w:hint="cs"/>
                <w:b/>
                <w:bCs/>
                <w:sz w:val="24"/>
                <w:szCs w:val="24"/>
                <w:rtl/>
              </w:rPr>
              <w:t xml:space="preserve"> - </w:t>
            </w:r>
            <w:r w:rsidRPr="00B9271A">
              <w:rPr>
                <w:rFonts w:cs="David"/>
                <w:b/>
                <w:bCs/>
                <w:sz w:val="24"/>
                <w:szCs w:val="24"/>
                <w:rtl/>
              </w:rPr>
              <w:t>מערכות לכיבוי אש במים:בקרה,בדיקה ותחזוקה</w:t>
            </w:r>
          </w:p>
          <w:p w:rsidR="00FC14D1" w:rsidRPr="00B9271A" w:rsidRDefault="00FC14D1" w:rsidP="00392CCF">
            <w:pPr>
              <w:numPr>
                <w:ilvl w:val="0"/>
                <w:numId w:val="71"/>
              </w:numPr>
              <w:shd w:val="clear" w:color="auto" w:fill="FFFFFF"/>
              <w:tabs>
                <w:tab w:val="clear" w:pos="360"/>
                <w:tab w:val="num" w:pos="175"/>
              </w:tabs>
              <w:bidi/>
              <w:spacing w:line="360" w:lineRule="auto"/>
              <w:ind w:left="175" w:hanging="175"/>
              <w:rPr>
                <w:rFonts w:cs="David"/>
                <w:b/>
                <w:bCs/>
                <w:sz w:val="24"/>
                <w:szCs w:val="24"/>
              </w:rPr>
            </w:pPr>
            <w:r w:rsidRPr="00B9271A">
              <w:rPr>
                <w:rFonts w:cs="David"/>
                <w:b/>
                <w:bCs/>
                <w:sz w:val="24"/>
                <w:szCs w:val="24"/>
                <w:rtl/>
              </w:rPr>
              <w:t>בדיקות ותחזוקה של מערכות לכיבוי אש המבוססות על מים (מערכת מתזי מים</w:t>
            </w:r>
            <w:r w:rsidRPr="00B9271A">
              <w:rPr>
                <w:rFonts w:cs="David"/>
                <w:b/>
                <w:bCs/>
                <w:sz w:val="24"/>
                <w:szCs w:val="24"/>
              </w:rPr>
              <w:t xml:space="preserve"> sprinklers system </w:t>
            </w:r>
            <w:r w:rsidRPr="00B9271A">
              <w:rPr>
                <w:rFonts w:cs="David" w:hint="cs"/>
                <w:b/>
                <w:bCs/>
                <w:sz w:val="24"/>
                <w:szCs w:val="24"/>
                <w:rtl/>
              </w:rPr>
              <w:t xml:space="preserve"> </w:t>
            </w:r>
            <w:r w:rsidRPr="00B9271A">
              <w:rPr>
                <w:rFonts w:cs="David"/>
                <w:b/>
                <w:bCs/>
                <w:sz w:val="24"/>
                <w:szCs w:val="24"/>
                <w:rtl/>
              </w:rPr>
              <w:t>שהותקנה ע"פ ת"י 1596</w:t>
            </w:r>
            <w:r w:rsidRPr="00B9271A">
              <w:rPr>
                <w:rFonts w:cs="David"/>
                <w:b/>
                <w:bCs/>
                <w:sz w:val="24"/>
                <w:szCs w:val="24"/>
              </w:rPr>
              <w:t>(</w:t>
            </w:r>
          </w:p>
          <w:p w:rsidR="00FC14D1" w:rsidRPr="00B9271A" w:rsidRDefault="00FC14D1" w:rsidP="00392CCF">
            <w:pPr>
              <w:numPr>
                <w:ilvl w:val="0"/>
                <w:numId w:val="71"/>
              </w:numPr>
              <w:shd w:val="clear" w:color="auto" w:fill="FFFFFF"/>
              <w:tabs>
                <w:tab w:val="clear" w:pos="360"/>
                <w:tab w:val="num" w:pos="175"/>
              </w:tabs>
              <w:bidi/>
              <w:spacing w:line="360" w:lineRule="auto"/>
              <w:ind w:left="175" w:hanging="175"/>
              <w:rPr>
                <w:rFonts w:cs="David"/>
                <w:b/>
                <w:bCs/>
                <w:sz w:val="24"/>
                <w:szCs w:val="24"/>
                <w:rtl/>
              </w:rPr>
            </w:pPr>
            <w:r w:rsidRPr="00B9271A">
              <w:rPr>
                <w:rFonts w:cs="David"/>
                <w:b/>
                <w:bCs/>
                <w:sz w:val="24"/>
                <w:szCs w:val="24"/>
                <w:rtl/>
              </w:rPr>
              <w:t>התחזוקה מבוססת על תקן</w:t>
            </w:r>
            <w:r w:rsidRPr="00B9271A">
              <w:rPr>
                <w:rFonts w:cs="David"/>
                <w:b/>
                <w:bCs/>
                <w:sz w:val="24"/>
                <w:szCs w:val="24"/>
              </w:rPr>
              <w:t xml:space="preserve"> NFPA 25 </w:t>
            </w:r>
          </w:p>
        </w:tc>
        <w:tc>
          <w:tcPr>
            <w:tcW w:w="850" w:type="dxa"/>
          </w:tcPr>
          <w:p w:rsidR="00FC14D1" w:rsidRPr="00B9271A" w:rsidRDefault="00FC14D1" w:rsidP="00177C50">
            <w:pPr>
              <w:bidi/>
              <w:spacing w:line="360" w:lineRule="auto"/>
              <w:rPr>
                <w:rFonts w:cs="David"/>
                <w:sz w:val="24"/>
                <w:szCs w:val="24"/>
                <w:rtl/>
              </w:rPr>
            </w:pPr>
          </w:p>
        </w:tc>
        <w:tc>
          <w:tcPr>
            <w:tcW w:w="709" w:type="dxa"/>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79"/>
              </w:numPr>
              <w:bidi/>
              <w:spacing w:line="360" w:lineRule="auto"/>
              <w:jc w:val="center"/>
              <w:rPr>
                <w:rFonts w:cs="David"/>
                <w:sz w:val="24"/>
                <w:szCs w:val="24"/>
                <w:rtl/>
              </w:rPr>
            </w:pPr>
          </w:p>
        </w:tc>
      </w:tr>
    </w:tbl>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tbl>
      <w:tblPr>
        <w:tblW w:w="975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7384"/>
        <w:gridCol w:w="850"/>
        <w:gridCol w:w="709"/>
        <w:gridCol w:w="816"/>
      </w:tblGrid>
      <w:tr w:rsidR="00FC14D1" w:rsidRPr="00B9271A" w:rsidTr="00FC14D1">
        <w:trPr>
          <w:trHeight w:hRule="exact" w:val="320"/>
          <w:tblHeader/>
          <w:jc w:val="center"/>
        </w:trPr>
        <w:tc>
          <w:tcPr>
            <w:tcW w:w="7384" w:type="dxa"/>
          </w:tcPr>
          <w:p w:rsidR="00FC14D1" w:rsidRPr="00B9271A" w:rsidRDefault="00FC14D1" w:rsidP="00177C50">
            <w:pPr>
              <w:bidi/>
              <w:spacing w:line="360" w:lineRule="auto"/>
              <w:jc w:val="center"/>
              <w:rPr>
                <w:rFonts w:cs="David"/>
                <w:sz w:val="28"/>
                <w:szCs w:val="28"/>
                <w:rtl/>
              </w:rPr>
            </w:pPr>
            <w:r w:rsidRPr="00B9271A">
              <w:rPr>
                <w:rFonts w:cs="David" w:hint="cs"/>
                <w:b/>
                <w:bCs/>
                <w:sz w:val="28"/>
                <w:szCs w:val="28"/>
                <w:rtl/>
              </w:rPr>
              <w:t>דף טיפולים</w:t>
            </w:r>
          </w:p>
        </w:tc>
        <w:tc>
          <w:tcPr>
            <w:tcW w:w="850" w:type="dxa"/>
            <w:vMerge w:val="restart"/>
            <w:vAlign w:val="center"/>
          </w:tcPr>
          <w:p w:rsidR="00FC14D1" w:rsidRPr="00B9271A" w:rsidRDefault="00FC14D1" w:rsidP="00177C50">
            <w:pPr>
              <w:bidi/>
              <w:spacing w:line="360" w:lineRule="auto"/>
              <w:jc w:val="center"/>
              <w:rPr>
                <w:rFonts w:cs="David"/>
                <w:b/>
                <w:bCs/>
                <w:sz w:val="24"/>
                <w:szCs w:val="24"/>
                <w:rtl/>
              </w:rPr>
            </w:pPr>
            <w:r w:rsidRPr="00B9271A">
              <w:rPr>
                <w:rFonts w:cs="David" w:hint="cs"/>
                <w:b/>
                <w:bCs/>
                <w:sz w:val="24"/>
                <w:szCs w:val="24"/>
                <w:rtl/>
              </w:rPr>
              <w:t>מצב</w:t>
            </w:r>
          </w:p>
          <w:p w:rsidR="00FC14D1" w:rsidRPr="00B9271A" w:rsidRDefault="00FC14D1" w:rsidP="00177C50">
            <w:pPr>
              <w:bidi/>
              <w:spacing w:line="360" w:lineRule="auto"/>
              <w:jc w:val="center"/>
              <w:rPr>
                <w:rFonts w:cs="David"/>
                <w:b/>
                <w:bCs/>
                <w:sz w:val="24"/>
                <w:szCs w:val="24"/>
                <w:rtl/>
              </w:rPr>
            </w:pPr>
            <w:r w:rsidRPr="00B9271A">
              <w:rPr>
                <w:rFonts w:cs="David" w:hint="cs"/>
                <w:b/>
                <w:bCs/>
                <w:sz w:val="24"/>
                <w:szCs w:val="24"/>
                <w:rtl/>
              </w:rPr>
              <w:t>ציוד</w:t>
            </w:r>
          </w:p>
        </w:tc>
        <w:tc>
          <w:tcPr>
            <w:tcW w:w="709" w:type="dxa"/>
            <w:vMerge w:val="restart"/>
            <w:vAlign w:val="center"/>
          </w:tcPr>
          <w:p w:rsidR="00FC14D1" w:rsidRPr="00B9271A" w:rsidRDefault="00FC14D1" w:rsidP="00177C50">
            <w:pPr>
              <w:bidi/>
              <w:spacing w:line="360" w:lineRule="auto"/>
              <w:jc w:val="center"/>
              <w:rPr>
                <w:rFonts w:cs="David"/>
                <w:b/>
                <w:bCs/>
                <w:sz w:val="24"/>
                <w:szCs w:val="24"/>
                <w:rtl/>
              </w:rPr>
            </w:pPr>
            <w:r w:rsidRPr="00B9271A">
              <w:rPr>
                <w:rFonts w:cs="David" w:hint="cs"/>
                <w:b/>
                <w:bCs/>
                <w:sz w:val="24"/>
                <w:szCs w:val="24"/>
                <w:rtl/>
              </w:rPr>
              <w:t>תד'</w:t>
            </w:r>
          </w:p>
        </w:tc>
        <w:tc>
          <w:tcPr>
            <w:tcW w:w="816" w:type="dxa"/>
            <w:vMerge w:val="restart"/>
            <w:vAlign w:val="center"/>
          </w:tcPr>
          <w:p w:rsidR="00FC14D1" w:rsidRPr="00B9271A" w:rsidRDefault="00FC14D1" w:rsidP="00177C50">
            <w:pPr>
              <w:bidi/>
              <w:spacing w:line="360" w:lineRule="auto"/>
              <w:jc w:val="center"/>
              <w:rPr>
                <w:rFonts w:cs="David"/>
                <w:b/>
                <w:bCs/>
                <w:sz w:val="24"/>
                <w:szCs w:val="24"/>
                <w:rtl/>
              </w:rPr>
            </w:pPr>
            <w:r w:rsidRPr="00B9271A">
              <w:rPr>
                <w:rFonts w:cs="David"/>
                <w:b/>
                <w:bCs/>
                <w:sz w:val="24"/>
                <w:szCs w:val="24"/>
                <w:rtl/>
              </w:rPr>
              <w:t>מ</w:t>
            </w:r>
            <w:r w:rsidRPr="00B9271A">
              <w:rPr>
                <w:rFonts w:cs="David" w:hint="cs"/>
                <w:b/>
                <w:bCs/>
                <w:sz w:val="24"/>
                <w:szCs w:val="24"/>
                <w:rtl/>
              </w:rPr>
              <w:t>ס'</w:t>
            </w:r>
          </w:p>
        </w:tc>
      </w:tr>
      <w:tr w:rsidR="00FC14D1" w:rsidRPr="00B9271A" w:rsidTr="00FC14D1">
        <w:trPr>
          <w:trHeight w:hRule="exact" w:val="488"/>
          <w:tblHeader/>
          <w:jc w:val="center"/>
        </w:trPr>
        <w:tc>
          <w:tcPr>
            <w:tcW w:w="7384" w:type="dxa"/>
          </w:tcPr>
          <w:p w:rsidR="00FC14D1" w:rsidRPr="00B9271A" w:rsidRDefault="00FC14D1" w:rsidP="00177C50">
            <w:pPr>
              <w:bidi/>
              <w:spacing w:line="360" w:lineRule="auto"/>
              <w:jc w:val="center"/>
              <w:outlineLvl w:val="0"/>
              <w:rPr>
                <w:rFonts w:cs="David"/>
                <w:b/>
                <w:bCs/>
                <w:sz w:val="28"/>
                <w:szCs w:val="28"/>
                <w:rtl/>
              </w:rPr>
            </w:pPr>
            <w:bookmarkStart w:id="470" w:name="_Toc501877154"/>
            <w:bookmarkStart w:id="471" w:name="_Toc503179632"/>
            <w:bookmarkStart w:id="472" w:name="_Toc509918828"/>
            <w:r w:rsidRPr="00B9271A">
              <w:rPr>
                <w:rFonts w:cs="David" w:hint="cs"/>
                <w:b/>
                <w:bCs/>
                <w:sz w:val="28"/>
                <w:szCs w:val="28"/>
                <w:rtl/>
              </w:rPr>
              <w:t>מעלית</w:t>
            </w:r>
            <w:bookmarkEnd w:id="470"/>
            <w:bookmarkEnd w:id="471"/>
            <w:bookmarkEnd w:id="472"/>
          </w:p>
        </w:tc>
        <w:tc>
          <w:tcPr>
            <w:tcW w:w="850" w:type="dxa"/>
            <w:vMerge/>
          </w:tcPr>
          <w:p w:rsidR="00FC14D1" w:rsidRPr="00B9271A" w:rsidRDefault="00FC14D1" w:rsidP="00177C50">
            <w:pPr>
              <w:bidi/>
              <w:spacing w:line="360" w:lineRule="auto"/>
              <w:jc w:val="center"/>
              <w:rPr>
                <w:rFonts w:cs="David"/>
                <w:sz w:val="24"/>
                <w:szCs w:val="24"/>
                <w:rtl/>
              </w:rPr>
            </w:pPr>
          </w:p>
        </w:tc>
        <w:tc>
          <w:tcPr>
            <w:tcW w:w="709" w:type="dxa"/>
            <w:vMerge/>
          </w:tcPr>
          <w:p w:rsidR="00FC14D1" w:rsidRPr="00B9271A" w:rsidRDefault="00FC14D1" w:rsidP="00177C50">
            <w:pPr>
              <w:bidi/>
              <w:spacing w:line="360" w:lineRule="auto"/>
              <w:jc w:val="center"/>
              <w:rPr>
                <w:rFonts w:cs="David"/>
                <w:sz w:val="24"/>
                <w:szCs w:val="24"/>
                <w:rtl/>
              </w:rPr>
            </w:pPr>
          </w:p>
        </w:tc>
        <w:tc>
          <w:tcPr>
            <w:tcW w:w="816" w:type="dxa"/>
            <w:vMerge/>
          </w:tcPr>
          <w:p w:rsidR="00FC14D1" w:rsidRPr="00B9271A" w:rsidRDefault="00FC14D1" w:rsidP="00177C50">
            <w:pPr>
              <w:bidi/>
              <w:spacing w:line="360" w:lineRule="auto"/>
              <w:jc w:val="center"/>
              <w:rPr>
                <w:rFonts w:cs="David"/>
                <w:sz w:val="24"/>
                <w:szCs w:val="24"/>
                <w:rtl/>
              </w:rPr>
            </w:pPr>
          </w:p>
        </w:tc>
      </w:tr>
      <w:tr w:rsidR="00FC14D1" w:rsidRPr="00B9271A" w:rsidTr="00FC14D1">
        <w:trPr>
          <w:trHeight w:hRule="exact" w:val="680"/>
          <w:tblHeader/>
          <w:jc w:val="center"/>
        </w:trPr>
        <w:tc>
          <w:tcPr>
            <w:tcW w:w="7384" w:type="dxa"/>
          </w:tcPr>
          <w:p w:rsidR="00FC14D1" w:rsidRPr="00B9271A" w:rsidRDefault="00FC14D1" w:rsidP="00177C50">
            <w:pPr>
              <w:bidi/>
              <w:spacing w:line="360" w:lineRule="auto"/>
              <w:jc w:val="center"/>
              <w:rPr>
                <w:rFonts w:cs="David"/>
                <w:sz w:val="24"/>
                <w:szCs w:val="24"/>
                <w:rtl/>
              </w:rPr>
            </w:pPr>
            <w:r w:rsidRPr="00B9271A">
              <w:rPr>
                <w:rFonts w:cs="David"/>
                <w:b/>
                <w:bCs/>
                <w:sz w:val="24"/>
                <w:szCs w:val="24"/>
                <w:u w:val="single"/>
                <w:rtl/>
              </w:rPr>
              <w:t>הוראות  לבצוע</w:t>
            </w:r>
          </w:p>
        </w:tc>
        <w:tc>
          <w:tcPr>
            <w:tcW w:w="850" w:type="dxa"/>
            <w:vMerge/>
          </w:tcPr>
          <w:p w:rsidR="00FC14D1" w:rsidRPr="00B9271A" w:rsidRDefault="00FC14D1" w:rsidP="00177C50">
            <w:pPr>
              <w:bidi/>
              <w:spacing w:line="360" w:lineRule="auto"/>
              <w:jc w:val="center"/>
              <w:rPr>
                <w:rFonts w:cs="David"/>
                <w:sz w:val="24"/>
                <w:szCs w:val="24"/>
                <w:rtl/>
              </w:rPr>
            </w:pPr>
          </w:p>
        </w:tc>
        <w:tc>
          <w:tcPr>
            <w:tcW w:w="709" w:type="dxa"/>
            <w:vMerge/>
          </w:tcPr>
          <w:p w:rsidR="00FC14D1" w:rsidRPr="00B9271A" w:rsidRDefault="00FC14D1" w:rsidP="00177C50">
            <w:pPr>
              <w:bidi/>
              <w:spacing w:line="360" w:lineRule="auto"/>
              <w:jc w:val="center"/>
              <w:rPr>
                <w:rFonts w:cs="David"/>
                <w:sz w:val="24"/>
                <w:szCs w:val="24"/>
                <w:rtl/>
              </w:rPr>
            </w:pPr>
          </w:p>
        </w:tc>
        <w:tc>
          <w:tcPr>
            <w:tcW w:w="816" w:type="dxa"/>
            <w:vMerge/>
          </w:tcPr>
          <w:p w:rsidR="00FC14D1" w:rsidRPr="00B9271A" w:rsidRDefault="00FC14D1" w:rsidP="00177C50">
            <w:p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hint="cs"/>
                <w:sz w:val="24"/>
                <w:szCs w:val="24"/>
                <w:rtl/>
              </w:rPr>
              <w:t>הזמן חברה לביצוע טיפול חודשי למעלית</w:t>
            </w:r>
          </w:p>
        </w:tc>
        <w:tc>
          <w:tcPr>
            <w:tcW w:w="850" w:type="dxa"/>
          </w:tcPr>
          <w:p w:rsidR="00FC14D1" w:rsidRPr="00B9271A" w:rsidRDefault="00FC14D1" w:rsidP="00177C50">
            <w:pPr>
              <w:bidi/>
              <w:spacing w:line="360" w:lineRule="auto"/>
              <w:rPr>
                <w:rFonts w:cs="David"/>
                <w:sz w:val="24"/>
                <w:szCs w:val="24"/>
                <w:rtl/>
              </w:rPr>
            </w:pPr>
            <w:r w:rsidRPr="00B9271A">
              <w:rPr>
                <w:rFonts w:cs="David" w:hint="cs"/>
                <w:sz w:val="24"/>
                <w:szCs w:val="24"/>
                <w:rtl/>
              </w:rPr>
              <w:t>ס</w:t>
            </w:r>
          </w:p>
        </w:tc>
        <w:tc>
          <w:tcPr>
            <w:tcW w:w="709" w:type="dxa"/>
          </w:tcPr>
          <w:p w:rsidR="00FC14D1" w:rsidRPr="00B9271A" w:rsidRDefault="00FC14D1" w:rsidP="00177C50">
            <w:pPr>
              <w:bidi/>
              <w:spacing w:line="360" w:lineRule="auto"/>
              <w:jc w:val="center"/>
              <w:rPr>
                <w:rFonts w:cs="David"/>
                <w:color w:val="000000"/>
                <w:sz w:val="24"/>
                <w:szCs w:val="24"/>
                <w:rtl/>
              </w:rPr>
            </w:pPr>
            <w:r w:rsidRPr="00B9271A">
              <w:rPr>
                <w:rFonts w:cs="David" w:hint="cs"/>
                <w:color w:val="000000"/>
                <w:sz w:val="24"/>
                <w:szCs w:val="24"/>
                <w:rtl/>
              </w:rPr>
              <w:t>ח</w:t>
            </w:r>
          </w:p>
        </w:tc>
        <w:tc>
          <w:tcPr>
            <w:tcW w:w="816" w:type="dxa"/>
          </w:tcPr>
          <w:p w:rsidR="00FC14D1" w:rsidRPr="00B9271A" w:rsidRDefault="00FC14D1" w:rsidP="00392CCF">
            <w:pPr>
              <w:pStyle w:val="afc"/>
              <w:numPr>
                <w:ilvl w:val="0"/>
                <w:numId w:val="80"/>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hint="cs"/>
                <w:sz w:val="24"/>
                <w:szCs w:val="24"/>
                <w:rtl/>
              </w:rPr>
              <w:t>הזמן חברה לביצוע טיפול חצי שנתי למעלית</w:t>
            </w:r>
          </w:p>
        </w:tc>
        <w:tc>
          <w:tcPr>
            <w:tcW w:w="850" w:type="dxa"/>
          </w:tcPr>
          <w:p w:rsidR="00FC14D1" w:rsidRPr="00B9271A" w:rsidRDefault="00FC14D1" w:rsidP="00177C50">
            <w:pPr>
              <w:bidi/>
              <w:spacing w:line="360" w:lineRule="auto"/>
              <w:rPr>
                <w:rFonts w:cs="David"/>
                <w:sz w:val="24"/>
                <w:szCs w:val="24"/>
                <w:rtl/>
              </w:rPr>
            </w:pPr>
            <w:r w:rsidRPr="00B9271A">
              <w:rPr>
                <w:rFonts w:cs="David" w:hint="cs"/>
                <w:sz w:val="24"/>
                <w:szCs w:val="24"/>
                <w:rtl/>
              </w:rPr>
              <w:t>ס</w:t>
            </w:r>
          </w:p>
        </w:tc>
        <w:tc>
          <w:tcPr>
            <w:tcW w:w="709" w:type="dxa"/>
          </w:tcPr>
          <w:p w:rsidR="00FC14D1" w:rsidRPr="00B9271A" w:rsidRDefault="00FC14D1" w:rsidP="00177C50">
            <w:pPr>
              <w:bidi/>
              <w:spacing w:line="360" w:lineRule="auto"/>
              <w:jc w:val="center"/>
              <w:rPr>
                <w:rFonts w:cs="David"/>
                <w:color w:val="000000"/>
                <w:sz w:val="24"/>
                <w:szCs w:val="24"/>
                <w:rtl/>
              </w:rPr>
            </w:pPr>
            <w:r w:rsidRPr="00B9271A">
              <w:rPr>
                <w:rFonts w:cs="David" w:hint="cs"/>
                <w:color w:val="000000"/>
                <w:sz w:val="24"/>
                <w:szCs w:val="24"/>
                <w:rtl/>
              </w:rPr>
              <w:t>מ</w:t>
            </w:r>
          </w:p>
        </w:tc>
        <w:tc>
          <w:tcPr>
            <w:tcW w:w="816" w:type="dxa"/>
          </w:tcPr>
          <w:p w:rsidR="00FC14D1" w:rsidRPr="00B9271A" w:rsidRDefault="00FC14D1" w:rsidP="00392CCF">
            <w:pPr>
              <w:pStyle w:val="afc"/>
              <w:numPr>
                <w:ilvl w:val="0"/>
                <w:numId w:val="80"/>
              </w:num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p>
        </w:tc>
        <w:tc>
          <w:tcPr>
            <w:tcW w:w="850" w:type="dxa"/>
          </w:tcPr>
          <w:p w:rsidR="00FC14D1" w:rsidRPr="00B9271A" w:rsidRDefault="00FC14D1" w:rsidP="00177C50">
            <w:pPr>
              <w:bidi/>
              <w:spacing w:line="360" w:lineRule="auto"/>
              <w:rPr>
                <w:rFonts w:cs="David"/>
                <w:sz w:val="24"/>
                <w:szCs w:val="24"/>
                <w:rtl/>
              </w:rPr>
            </w:pPr>
          </w:p>
        </w:tc>
        <w:tc>
          <w:tcPr>
            <w:tcW w:w="709" w:type="dxa"/>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177C50">
            <w:pPr>
              <w:bidi/>
              <w:spacing w:line="360" w:lineRule="auto"/>
              <w:ind w:left="360"/>
              <w:jc w:val="center"/>
              <w:rPr>
                <w:rFonts w:cs="David"/>
                <w:sz w:val="24"/>
                <w:szCs w:val="24"/>
                <w:rtl/>
              </w:rPr>
            </w:pPr>
          </w:p>
        </w:tc>
      </w:tr>
      <w:tr w:rsidR="00FC14D1" w:rsidRPr="00B9271A" w:rsidTr="00FC14D1">
        <w:trPr>
          <w:cantSplit/>
          <w:trHeight w:hRule="exact" w:val="2104"/>
          <w:jc w:val="center"/>
        </w:trPr>
        <w:tc>
          <w:tcPr>
            <w:tcW w:w="7384" w:type="dxa"/>
          </w:tcPr>
          <w:p w:rsidR="00FC14D1" w:rsidRPr="00B9271A" w:rsidRDefault="00FC14D1" w:rsidP="00177C50">
            <w:pPr>
              <w:bidi/>
              <w:spacing w:line="360" w:lineRule="auto"/>
              <w:rPr>
                <w:rFonts w:cs="David"/>
                <w:b/>
                <w:bCs/>
                <w:sz w:val="24"/>
                <w:szCs w:val="24"/>
                <w:rtl/>
              </w:rPr>
            </w:pPr>
            <w:r w:rsidRPr="00B9271A">
              <w:rPr>
                <w:rFonts w:cs="David" w:hint="cs"/>
                <w:b/>
                <w:bCs/>
                <w:sz w:val="24"/>
                <w:szCs w:val="24"/>
                <w:rtl/>
              </w:rPr>
              <w:t>מעבר לבדיקות לעיל יש לפעול עפ"י התקנים:</w:t>
            </w:r>
          </w:p>
          <w:p w:rsidR="00FC14D1" w:rsidRPr="00B9271A" w:rsidRDefault="00FC14D1" w:rsidP="00392CCF">
            <w:pPr>
              <w:pStyle w:val="afc"/>
              <w:numPr>
                <w:ilvl w:val="0"/>
                <w:numId w:val="81"/>
              </w:numPr>
              <w:bidi/>
              <w:spacing w:line="360" w:lineRule="auto"/>
              <w:rPr>
                <w:rFonts w:cs="David"/>
                <w:b/>
                <w:bCs/>
                <w:sz w:val="24"/>
                <w:szCs w:val="24"/>
                <w:rtl/>
              </w:rPr>
            </w:pPr>
            <w:r w:rsidRPr="00B9271A">
              <w:rPr>
                <w:rFonts w:cs="David"/>
                <w:b/>
                <w:bCs/>
                <w:sz w:val="24"/>
                <w:szCs w:val="24"/>
                <w:rtl/>
              </w:rPr>
              <w:t>פקודת הבטיחות בעבודה (נוסח חדש), התש"ל - 1970</w:t>
            </w:r>
            <w:r w:rsidRPr="00B9271A">
              <w:rPr>
                <w:rFonts w:cs="David"/>
                <w:b/>
                <w:bCs/>
                <w:sz w:val="24"/>
                <w:szCs w:val="24"/>
              </w:rPr>
              <w:t> </w:t>
            </w:r>
            <w:r w:rsidRPr="00B9271A">
              <w:rPr>
                <w:rFonts w:cs="David"/>
                <w:b/>
                <w:bCs/>
                <w:sz w:val="24"/>
                <w:szCs w:val="24"/>
                <w:rtl/>
              </w:rPr>
              <w:t>סעיף 59א ו- 60</w:t>
            </w:r>
            <w:r w:rsidRPr="00B9271A">
              <w:rPr>
                <w:rFonts w:cs="David"/>
                <w:b/>
                <w:bCs/>
                <w:sz w:val="24"/>
                <w:szCs w:val="24"/>
              </w:rPr>
              <w:t>,</w:t>
            </w:r>
            <w:r w:rsidRPr="00B9271A">
              <w:rPr>
                <w:rFonts w:cs="David" w:hint="cs"/>
                <w:b/>
                <w:bCs/>
                <w:sz w:val="24"/>
                <w:szCs w:val="24"/>
                <w:rtl/>
              </w:rPr>
              <w:t xml:space="preserve"> </w:t>
            </w:r>
          </w:p>
          <w:p w:rsidR="00FC14D1" w:rsidRPr="00B9271A" w:rsidRDefault="00FC14D1" w:rsidP="00392CCF">
            <w:pPr>
              <w:pStyle w:val="afc"/>
              <w:numPr>
                <w:ilvl w:val="0"/>
                <w:numId w:val="81"/>
              </w:numPr>
              <w:bidi/>
              <w:spacing w:line="360" w:lineRule="auto"/>
              <w:rPr>
                <w:rFonts w:cs="David"/>
                <w:sz w:val="24"/>
                <w:szCs w:val="24"/>
                <w:rtl/>
              </w:rPr>
            </w:pPr>
            <w:r w:rsidRPr="00B9271A">
              <w:rPr>
                <w:rFonts w:cs="David"/>
                <w:b/>
                <w:bCs/>
                <w:sz w:val="24"/>
                <w:szCs w:val="24"/>
                <w:rtl/>
              </w:rPr>
              <w:t>פקודת הבטיחות בעבודה סעיף 60 לקיים בדיקה של המעלית בכל 6 חודשים, לפחות, ע"י בודק מוסמך (שהוסמך לתפקיד זה ע"י אגף הפיקוח של הת.מ.ת</w:t>
            </w:r>
            <w:r w:rsidRPr="00B9271A">
              <w:rPr>
                <w:rFonts w:cs="David"/>
                <w:b/>
                <w:bCs/>
                <w:sz w:val="24"/>
                <w:szCs w:val="24"/>
              </w:rPr>
              <w:t>(</w:t>
            </w:r>
          </w:p>
        </w:tc>
        <w:tc>
          <w:tcPr>
            <w:tcW w:w="850" w:type="dxa"/>
          </w:tcPr>
          <w:p w:rsidR="00FC14D1" w:rsidRPr="00B9271A" w:rsidRDefault="00FC14D1" w:rsidP="00177C50">
            <w:pPr>
              <w:bidi/>
              <w:spacing w:line="360" w:lineRule="auto"/>
              <w:rPr>
                <w:rFonts w:cs="David"/>
                <w:sz w:val="24"/>
                <w:szCs w:val="24"/>
                <w:rtl/>
              </w:rPr>
            </w:pPr>
          </w:p>
        </w:tc>
        <w:tc>
          <w:tcPr>
            <w:tcW w:w="709" w:type="dxa"/>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80"/>
              </w:numPr>
              <w:bidi/>
              <w:spacing w:line="360" w:lineRule="auto"/>
              <w:jc w:val="center"/>
              <w:rPr>
                <w:rFonts w:cs="David"/>
                <w:sz w:val="24"/>
                <w:szCs w:val="24"/>
                <w:rtl/>
              </w:rPr>
            </w:pPr>
          </w:p>
        </w:tc>
      </w:tr>
    </w:tbl>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tbl>
      <w:tblPr>
        <w:tblW w:w="975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7384"/>
        <w:gridCol w:w="850"/>
        <w:gridCol w:w="709"/>
        <w:gridCol w:w="816"/>
      </w:tblGrid>
      <w:tr w:rsidR="00FC14D1" w:rsidRPr="00B9271A" w:rsidTr="00FC14D1">
        <w:trPr>
          <w:trHeight w:hRule="exact" w:val="320"/>
          <w:tblHeader/>
          <w:jc w:val="center"/>
        </w:trPr>
        <w:tc>
          <w:tcPr>
            <w:tcW w:w="7384" w:type="dxa"/>
          </w:tcPr>
          <w:p w:rsidR="00FC14D1" w:rsidRPr="00B9271A" w:rsidRDefault="00FC14D1" w:rsidP="00177C50">
            <w:pPr>
              <w:bidi/>
              <w:spacing w:line="360" w:lineRule="auto"/>
              <w:jc w:val="center"/>
              <w:rPr>
                <w:rFonts w:cs="David"/>
                <w:sz w:val="28"/>
                <w:szCs w:val="28"/>
                <w:rtl/>
              </w:rPr>
            </w:pPr>
            <w:r w:rsidRPr="00B9271A">
              <w:rPr>
                <w:rFonts w:cs="David" w:hint="cs"/>
                <w:b/>
                <w:bCs/>
                <w:sz w:val="28"/>
                <w:szCs w:val="28"/>
                <w:rtl/>
              </w:rPr>
              <w:t>דף טיפולים</w:t>
            </w:r>
          </w:p>
        </w:tc>
        <w:tc>
          <w:tcPr>
            <w:tcW w:w="850" w:type="dxa"/>
            <w:vMerge w:val="restart"/>
            <w:vAlign w:val="center"/>
          </w:tcPr>
          <w:p w:rsidR="00FC14D1" w:rsidRPr="00B9271A" w:rsidRDefault="00FC14D1" w:rsidP="00177C50">
            <w:pPr>
              <w:bidi/>
              <w:spacing w:line="360" w:lineRule="auto"/>
              <w:jc w:val="center"/>
              <w:rPr>
                <w:rFonts w:cs="David"/>
                <w:b/>
                <w:bCs/>
                <w:sz w:val="24"/>
                <w:szCs w:val="24"/>
                <w:rtl/>
              </w:rPr>
            </w:pPr>
            <w:r w:rsidRPr="00B9271A">
              <w:rPr>
                <w:rFonts w:cs="David" w:hint="cs"/>
                <w:b/>
                <w:bCs/>
                <w:sz w:val="24"/>
                <w:szCs w:val="24"/>
                <w:rtl/>
              </w:rPr>
              <w:t>מצב</w:t>
            </w:r>
          </w:p>
          <w:p w:rsidR="00FC14D1" w:rsidRPr="00B9271A" w:rsidRDefault="00FC14D1" w:rsidP="00177C50">
            <w:pPr>
              <w:bidi/>
              <w:spacing w:line="360" w:lineRule="auto"/>
              <w:jc w:val="center"/>
              <w:rPr>
                <w:rFonts w:cs="David"/>
                <w:b/>
                <w:bCs/>
                <w:sz w:val="24"/>
                <w:szCs w:val="24"/>
                <w:rtl/>
              </w:rPr>
            </w:pPr>
            <w:r w:rsidRPr="00B9271A">
              <w:rPr>
                <w:rFonts w:cs="David" w:hint="cs"/>
                <w:b/>
                <w:bCs/>
                <w:sz w:val="24"/>
                <w:szCs w:val="24"/>
                <w:rtl/>
              </w:rPr>
              <w:t>ציוד</w:t>
            </w:r>
          </w:p>
        </w:tc>
        <w:tc>
          <w:tcPr>
            <w:tcW w:w="709" w:type="dxa"/>
            <w:vMerge w:val="restart"/>
            <w:vAlign w:val="center"/>
          </w:tcPr>
          <w:p w:rsidR="00FC14D1" w:rsidRPr="00B9271A" w:rsidRDefault="00FC14D1" w:rsidP="00177C50">
            <w:pPr>
              <w:bidi/>
              <w:spacing w:line="360" w:lineRule="auto"/>
              <w:jc w:val="center"/>
              <w:rPr>
                <w:rFonts w:cs="David"/>
                <w:b/>
                <w:bCs/>
                <w:sz w:val="24"/>
                <w:szCs w:val="24"/>
                <w:rtl/>
              </w:rPr>
            </w:pPr>
            <w:r w:rsidRPr="00B9271A">
              <w:rPr>
                <w:rFonts w:cs="David" w:hint="cs"/>
                <w:b/>
                <w:bCs/>
                <w:sz w:val="24"/>
                <w:szCs w:val="24"/>
                <w:rtl/>
              </w:rPr>
              <w:t>תד'</w:t>
            </w:r>
          </w:p>
        </w:tc>
        <w:tc>
          <w:tcPr>
            <w:tcW w:w="816" w:type="dxa"/>
            <w:vMerge w:val="restart"/>
            <w:vAlign w:val="center"/>
          </w:tcPr>
          <w:p w:rsidR="00FC14D1" w:rsidRPr="00B9271A" w:rsidRDefault="00FC14D1" w:rsidP="00177C50">
            <w:pPr>
              <w:bidi/>
              <w:spacing w:line="360" w:lineRule="auto"/>
              <w:jc w:val="center"/>
              <w:rPr>
                <w:rFonts w:cs="David"/>
                <w:b/>
                <w:bCs/>
                <w:sz w:val="24"/>
                <w:szCs w:val="24"/>
                <w:rtl/>
              </w:rPr>
            </w:pPr>
            <w:r w:rsidRPr="00B9271A">
              <w:rPr>
                <w:rFonts w:cs="David"/>
                <w:b/>
                <w:bCs/>
                <w:sz w:val="24"/>
                <w:szCs w:val="24"/>
                <w:rtl/>
              </w:rPr>
              <w:t>מ</w:t>
            </w:r>
            <w:r w:rsidRPr="00B9271A">
              <w:rPr>
                <w:rFonts w:cs="David" w:hint="cs"/>
                <w:b/>
                <w:bCs/>
                <w:sz w:val="24"/>
                <w:szCs w:val="24"/>
                <w:rtl/>
              </w:rPr>
              <w:t>ס'</w:t>
            </w:r>
          </w:p>
        </w:tc>
      </w:tr>
      <w:tr w:rsidR="00FC14D1" w:rsidRPr="00B9271A" w:rsidTr="00FC14D1">
        <w:trPr>
          <w:trHeight w:hRule="exact" w:val="488"/>
          <w:tblHeader/>
          <w:jc w:val="center"/>
        </w:trPr>
        <w:tc>
          <w:tcPr>
            <w:tcW w:w="7384" w:type="dxa"/>
          </w:tcPr>
          <w:p w:rsidR="00FC14D1" w:rsidRPr="00B9271A" w:rsidRDefault="00FC14D1" w:rsidP="00177C50">
            <w:pPr>
              <w:bidi/>
              <w:spacing w:line="360" w:lineRule="auto"/>
              <w:jc w:val="center"/>
              <w:outlineLvl w:val="0"/>
              <w:rPr>
                <w:rFonts w:cs="David"/>
                <w:b/>
                <w:bCs/>
                <w:sz w:val="28"/>
                <w:szCs w:val="28"/>
                <w:rtl/>
              </w:rPr>
            </w:pPr>
            <w:bookmarkStart w:id="473" w:name="_Toc501877160"/>
            <w:bookmarkStart w:id="474" w:name="_Toc503179633"/>
            <w:bookmarkStart w:id="475" w:name="_Toc509918829"/>
            <w:r w:rsidRPr="00B9271A">
              <w:rPr>
                <w:rFonts w:cs="David" w:hint="cs"/>
                <w:b/>
                <w:bCs/>
                <w:sz w:val="28"/>
                <w:szCs w:val="28"/>
                <w:rtl/>
              </w:rPr>
              <w:t>מז"ח (מונע זרימה חוזרת)</w:t>
            </w:r>
            <w:bookmarkEnd w:id="473"/>
            <w:bookmarkEnd w:id="474"/>
            <w:bookmarkEnd w:id="475"/>
          </w:p>
        </w:tc>
        <w:tc>
          <w:tcPr>
            <w:tcW w:w="850" w:type="dxa"/>
            <w:vMerge/>
          </w:tcPr>
          <w:p w:rsidR="00FC14D1" w:rsidRPr="00B9271A" w:rsidRDefault="00FC14D1" w:rsidP="00177C50">
            <w:pPr>
              <w:bidi/>
              <w:spacing w:line="360" w:lineRule="auto"/>
              <w:jc w:val="center"/>
              <w:rPr>
                <w:rFonts w:cs="David"/>
                <w:sz w:val="24"/>
                <w:szCs w:val="24"/>
                <w:rtl/>
              </w:rPr>
            </w:pPr>
          </w:p>
        </w:tc>
        <w:tc>
          <w:tcPr>
            <w:tcW w:w="709" w:type="dxa"/>
            <w:vMerge/>
          </w:tcPr>
          <w:p w:rsidR="00FC14D1" w:rsidRPr="00B9271A" w:rsidRDefault="00FC14D1" w:rsidP="00177C50">
            <w:pPr>
              <w:bidi/>
              <w:spacing w:line="360" w:lineRule="auto"/>
              <w:jc w:val="center"/>
              <w:rPr>
                <w:rFonts w:cs="David"/>
                <w:sz w:val="24"/>
                <w:szCs w:val="24"/>
                <w:rtl/>
              </w:rPr>
            </w:pPr>
          </w:p>
        </w:tc>
        <w:tc>
          <w:tcPr>
            <w:tcW w:w="816" w:type="dxa"/>
            <w:vMerge/>
          </w:tcPr>
          <w:p w:rsidR="00FC14D1" w:rsidRPr="00B9271A" w:rsidRDefault="00FC14D1" w:rsidP="00177C50">
            <w:pPr>
              <w:bidi/>
              <w:spacing w:line="360" w:lineRule="auto"/>
              <w:jc w:val="center"/>
              <w:rPr>
                <w:rFonts w:cs="David"/>
                <w:sz w:val="24"/>
                <w:szCs w:val="24"/>
                <w:rtl/>
              </w:rPr>
            </w:pPr>
          </w:p>
        </w:tc>
      </w:tr>
      <w:tr w:rsidR="00FC14D1" w:rsidRPr="00B9271A" w:rsidTr="00FC14D1">
        <w:trPr>
          <w:trHeight w:hRule="exact" w:val="680"/>
          <w:tblHeader/>
          <w:jc w:val="center"/>
        </w:trPr>
        <w:tc>
          <w:tcPr>
            <w:tcW w:w="7384" w:type="dxa"/>
          </w:tcPr>
          <w:p w:rsidR="00FC14D1" w:rsidRPr="00B9271A" w:rsidRDefault="00FC14D1" w:rsidP="00177C50">
            <w:pPr>
              <w:bidi/>
              <w:spacing w:line="360" w:lineRule="auto"/>
              <w:jc w:val="center"/>
              <w:rPr>
                <w:rFonts w:cs="David"/>
                <w:sz w:val="24"/>
                <w:szCs w:val="24"/>
                <w:rtl/>
              </w:rPr>
            </w:pPr>
            <w:r w:rsidRPr="00B9271A">
              <w:rPr>
                <w:rFonts w:cs="David"/>
                <w:b/>
                <w:bCs/>
                <w:sz w:val="24"/>
                <w:szCs w:val="24"/>
                <w:u w:val="single"/>
                <w:rtl/>
              </w:rPr>
              <w:t>הוראות  לבצוע</w:t>
            </w:r>
          </w:p>
        </w:tc>
        <w:tc>
          <w:tcPr>
            <w:tcW w:w="850" w:type="dxa"/>
            <w:vMerge/>
          </w:tcPr>
          <w:p w:rsidR="00FC14D1" w:rsidRPr="00B9271A" w:rsidRDefault="00FC14D1" w:rsidP="00177C50">
            <w:pPr>
              <w:bidi/>
              <w:spacing w:line="360" w:lineRule="auto"/>
              <w:jc w:val="center"/>
              <w:rPr>
                <w:rFonts w:cs="David"/>
                <w:sz w:val="24"/>
                <w:szCs w:val="24"/>
                <w:rtl/>
              </w:rPr>
            </w:pPr>
          </w:p>
        </w:tc>
        <w:tc>
          <w:tcPr>
            <w:tcW w:w="709" w:type="dxa"/>
            <w:vMerge/>
          </w:tcPr>
          <w:p w:rsidR="00FC14D1" w:rsidRPr="00B9271A" w:rsidRDefault="00FC14D1" w:rsidP="00177C50">
            <w:pPr>
              <w:bidi/>
              <w:spacing w:line="360" w:lineRule="auto"/>
              <w:jc w:val="center"/>
              <w:rPr>
                <w:rFonts w:cs="David"/>
                <w:sz w:val="24"/>
                <w:szCs w:val="24"/>
                <w:rtl/>
              </w:rPr>
            </w:pPr>
          </w:p>
        </w:tc>
        <w:tc>
          <w:tcPr>
            <w:tcW w:w="816" w:type="dxa"/>
            <w:vMerge/>
          </w:tcPr>
          <w:p w:rsidR="00FC14D1" w:rsidRPr="00B9271A" w:rsidRDefault="00FC14D1" w:rsidP="00177C50">
            <w:pPr>
              <w:bidi/>
              <w:spacing w:line="360" w:lineRule="auto"/>
              <w:jc w:val="center"/>
              <w:rPr>
                <w:rFonts w:cs="David"/>
                <w:sz w:val="24"/>
                <w:szCs w:val="24"/>
                <w:rtl/>
              </w:rPr>
            </w:pPr>
          </w:p>
        </w:tc>
      </w:tr>
      <w:tr w:rsidR="00FC14D1" w:rsidRPr="00B9271A" w:rsidTr="00FC14D1">
        <w:trPr>
          <w:cantSplit/>
          <w:trHeight w:hRule="exact" w:val="315"/>
          <w:jc w:val="center"/>
        </w:trPr>
        <w:tc>
          <w:tcPr>
            <w:tcW w:w="7384" w:type="dxa"/>
          </w:tcPr>
          <w:p w:rsidR="00FC14D1" w:rsidRPr="00B9271A" w:rsidRDefault="00FC14D1" w:rsidP="00177C50">
            <w:pPr>
              <w:bidi/>
              <w:spacing w:line="360" w:lineRule="auto"/>
              <w:rPr>
                <w:rFonts w:cs="David"/>
                <w:sz w:val="24"/>
                <w:szCs w:val="24"/>
                <w:rtl/>
              </w:rPr>
            </w:pPr>
            <w:r w:rsidRPr="00B9271A">
              <w:rPr>
                <w:rFonts w:cs="David"/>
                <w:sz w:val="24"/>
                <w:szCs w:val="24"/>
                <w:rtl/>
              </w:rPr>
              <w:t xml:space="preserve">טיפול </w:t>
            </w:r>
            <w:r w:rsidRPr="00B9271A">
              <w:rPr>
                <w:rFonts w:cs="David" w:hint="cs"/>
                <w:sz w:val="24"/>
                <w:szCs w:val="24"/>
                <w:rtl/>
              </w:rPr>
              <w:t>ב</w:t>
            </w:r>
            <w:r w:rsidRPr="00B9271A">
              <w:rPr>
                <w:rFonts w:cs="David"/>
                <w:sz w:val="24"/>
                <w:szCs w:val="24"/>
                <w:rtl/>
              </w:rPr>
              <w:t>מונעי זרימה חוזרת</w:t>
            </w:r>
            <w:r w:rsidRPr="00B9271A">
              <w:rPr>
                <w:rFonts w:cs="David" w:hint="cs"/>
                <w:sz w:val="24"/>
                <w:szCs w:val="24"/>
                <w:rtl/>
              </w:rPr>
              <w:t xml:space="preserve"> (מז"ח)</w:t>
            </w:r>
            <w:r w:rsidRPr="00B9271A">
              <w:rPr>
                <w:rFonts w:cs="David"/>
                <w:sz w:val="24"/>
                <w:szCs w:val="24"/>
                <w:rtl/>
              </w:rPr>
              <w:t xml:space="preserve"> </w:t>
            </w:r>
            <w:r w:rsidRPr="00B9271A">
              <w:rPr>
                <w:rFonts w:cs="David"/>
                <w:sz w:val="24"/>
                <w:szCs w:val="24"/>
              </w:rPr>
              <w:t>-</w:t>
            </w:r>
            <w:r w:rsidRPr="00B9271A">
              <w:rPr>
                <w:rFonts w:cs="David"/>
                <w:sz w:val="24"/>
                <w:szCs w:val="24"/>
                <w:rtl/>
              </w:rPr>
              <w:t xml:space="preserve"> פעם בשנה</w:t>
            </w:r>
            <w:r w:rsidRPr="00B9271A">
              <w:rPr>
                <w:rFonts w:cs="David" w:hint="cs"/>
                <w:sz w:val="24"/>
                <w:szCs w:val="24"/>
                <w:rtl/>
              </w:rPr>
              <w:t>.</w:t>
            </w:r>
          </w:p>
        </w:tc>
        <w:tc>
          <w:tcPr>
            <w:tcW w:w="850" w:type="dxa"/>
          </w:tcPr>
          <w:p w:rsidR="00FC14D1" w:rsidRPr="00B9271A" w:rsidRDefault="00FC14D1" w:rsidP="00177C50">
            <w:pPr>
              <w:bidi/>
              <w:spacing w:line="360" w:lineRule="auto"/>
              <w:jc w:val="center"/>
              <w:rPr>
                <w:rFonts w:cs="David"/>
                <w:sz w:val="24"/>
                <w:szCs w:val="24"/>
                <w:rtl/>
              </w:rPr>
            </w:pPr>
            <w:r w:rsidRPr="00B9271A">
              <w:rPr>
                <w:rFonts w:cs="David" w:hint="cs"/>
                <w:sz w:val="24"/>
                <w:szCs w:val="24"/>
                <w:rtl/>
              </w:rPr>
              <w:t>פ</w:t>
            </w:r>
          </w:p>
        </w:tc>
        <w:tc>
          <w:tcPr>
            <w:tcW w:w="709" w:type="dxa"/>
            <w:vMerge w:val="restart"/>
          </w:tcPr>
          <w:p w:rsidR="00FC14D1" w:rsidRPr="00B9271A" w:rsidRDefault="00FC14D1" w:rsidP="00177C50">
            <w:pPr>
              <w:bidi/>
              <w:spacing w:line="360" w:lineRule="auto"/>
              <w:jc w:val="center"/>
              <w:rPr>
                <w:rFonts w:cs="David"/>
                <w:color w:val="000000"/>
                <w:sz w:val="24"/>
                <w:szCs w:val="24"/>
                <w:rtl/>
              </w:rPr>
            </w:pPr>
            <w:r w:rsidRPr="00B9271A">
              <w:rPr>
                <w:rFonts w:cs="David" w:hint="cs"/>
                <w:color w:val="000000"/>
                <w:sz w:val="24"/>
                <w:szCs w:val="24"/>
                <w:rtl/>
              </w:rPr>
              <w:t>נ</w:t>
            </w:r>
          </w:p>
        </w:tc>
        <w:tc>
          <w:tcPr>
            <w:tcW w:w="816" w:type="dxa"/>
          </w:tcPr>
          <w:p w:rsidR="00FC14D1" w:rsidRPr="00B9271A" w:rsidRDefault="00FC14D1" w:rsidP="00392CCF">
            <w:pPr>
              <w:pStyle w:val="afc"/>
              <w:numPr>
                <w:ilvl w:val="0"/>
                <w:numId w:val="82"/>
              </w:numPr>
              <w:bidi/>
              <w:spacing w:line="360" w:lineRule="auto"/>
              <w:jc w:val="center"/>
              <w:rPr>
                <w:rFonts w:cs="David"/>
                <w:sz w:val="24"/>
                <w:szCs w:val="24"/>
                <w:rtl/>
              </w:rPr>
            </w:pPr>
          </w:p>
        </w:tc>
      </w:tr>
      <w:tr w:rsidR="00FC14D1" w:rsidRPr="00B9271A" w:rsidTr="00FC14D1">
        <w:trPr>
          <w:cantSplit/>
          <w:trHeight w:hRule="exact" w:val="1906"/>
          <w:jc w:val="center"/>
        </w:trPr>
        <w:tc>
          <w:tcPr>
            <w:tcW w:w="7384" w:type="dxa"/>
          </w:tcPr>
          <w:p w:rsidR="00FC14D1" w:rsidRPr="00B9271A" w:rsidRDefault="00FC14D1" w:rsidP="00177C50">
            <w:pPr>
              <w:bidi/>
              <w:spacing w:line="360" w:lineRule="auto"/>
              <w:rPr>
                <w:rFonts w:cs="David"/>
                <w:b/>
                <w:bCs/>
                <w:sz w:val="24"/>
                <w:szCs w:val="24"/>
                <w:rtl/>
              </w:rPr>
            </w:pPr>
            <w:r w:rsidRPr="00B9271A">
              <w:rPr>
                <w:rFonts w:cs="David" w:hint="cs"/>
                <w:b/>
                <w:bCs/>
                <w:sz w:val="24"/>
                <w:szCs w:val="24"/>
                <w:rtl/>
              </w:rPr>
              <w:t>ביצוע בדיקת המז"ח יבוצע עפ"י התקנים להלן:</w:t>
            </w:r>
          </w:p>
          <w:p w:rsidR="00FC14D1" w:rsidRPr="00B9271A" w:rsidRDefault="00FC14D1" w:rsidP="00392CCF">
            <w:pPr>
              <w:numPr>
                <w:ilvl w:val="0"/>
                <w:numId w:val="71"/>
              </w:numPr>
              <w:shd w:val="clear" w:color="auto" w:fill="FFFFFF"/>
              <w:tabs>
                <w:tab w:val="clear" w:pos="360"/>
                <w:tab w:val="num" w:pos="175"/>
              </w:tabs>
              <w:bidi/>
              <w:spacing w:line="360" w:lineRule="auto"/>
              <w:ind w:left="175" w:hanging="175"/>
              <w:rPr>
                <w:rFonts w:cs="David"/>
                <w:b/>
                <w:bCs/>
                <w:sz w:val="24"/>
                <w:szCs w:val="24"/>
              </w:rPr>
            </w:pPr>
            <w:r w:rsidRPr="00B9271A">
              <w:rPr>
                <w:rFonts w:cs="David"/>
                <w:b/>
                <w:bCs/>
                <w:sz w:val="24"/>
                <w:szCs w:val="24"/>
                <w:rtl/>
              </w:rPr>
              <w:t>ת"י 1673</w:t>
            </w:r>
            <w:r w:rsidRPr="00B9271A">
              <w:rPr>
                <w:rFonts w:cs="David" w:hint="cs"/>
                <w:b/>
                <w:bCs/>
                <w:sz w:val="24"/>
                <w:szCs w:val="24"/>
                <w:rtl/>
              </w:rPr>
              <w:t xml:space="preserve"> - </w:t>
            </w:r>
            <w:r w:rsidRPr="00B9271A">
              <w:rPr>
                <w:rFonts w:cs="David"/>
                <w:b/>
                <w:bCs/>
                <w:sz w:val="24"/>
                <w:szCs w:val="24"/>
                <w:rtl/>
              </w:rPr>
              <w:t>מונע זרימה חוזרת (מז"ח) בעל אזור לחץ מופחת</w:t>
            </w:r>
          </w:p>
          <w:p w:rsidR="00FC14D1" w:rsidRPr="00B9271A" w:rsidRDefault="00773326" w:rsidP="00392CCF">
            <w:pPr>
              <w:numPr>
                <w:ilvl w:val="0"/>
                <w:numId w:val="71"/>
              </w:numPr>
              <w:shd w:val="clear" w:color="auto" w:fill="FFFFFF"/>
              <w:tabs>
                <w:tab w:val="clear" w:pos="360"/>
                <w:tab w:val="num" w:pos="175"/>
              </w:tabs>
              <w:bidi/>
              <w:spacing w:line="360" w:lineRule="auto"/>
              <w:ind w:left="175" w:hanging="175"/>
              <w:rPr>
                <w:rFonts w:cs="David"/>
                <w:b/>
                <w:bCs/>
                <w:sz w:val="24"/>
                <w:szCs w:val="24"/>
              </w:rPr>
            </w:pPr>
            <w:hyperlink r:id="rId36" w:tgtFrame="_blank" w:history="1">
              <w:r w:rsidR="00FC14D1" w:rsidRPr="00B9271A">
                <w:rPr>
                  <w:rFonts w:cs="David"/>
                  <w:b/>
                  <w:bCs/>
                  <w:sz w:val="24"/>
                  <w:szCs w:val="24"/>
                  <w:rtl/>
                </w:rPr>
                <w:t>תקנות בריאות העם (התקנת מכשיר מונע זרימת מים חוזרים חוזרת) תשנ"ב 1992</w:t>
              </w:r>
            </w:hyperlink>
            <w:r w:rsidR="00FC14D1" w:rsidRPr="00B9271A">
              <w:rPr>
                <w:rFonts w:cs="David" w:hint="cs"/>
                <w:b/>
                <w:bCs/>
                <w:sz w:val="24"/>
                <w:szCs w:val="24"/>
                <w:rtl/>
              </w:rPr>
              <w:t xml:space="preserve">  </w:t>
            </w:r>
            <w:hyperlink r:id="rId37" w:tgtFrame="_blank" w:history="1">
              <w:r w:rsidR="00FC14D1" w:rsidRPr="00B9271A">
                <w:rPr>
                  <w:rFonts w:cs="David"/>
                  <w:b/>
                  <w:bCs/>
                  <w:sz w:val="24"/>
                  <w:szCs w:val="24"/>
                  <w:rtl/>
                </w:rPr>
                <w:t>חוק המים</w:t>
              </w:r>
            </w:hyperlink>
          </w:p>
          <w:p w:rsidR="00FC14D1" w:rsidRPr="00B9271A" w:rsidRDefault="00773326" w:rsidP="00392CCF">
            <w:pPr>
              <w:numPr>
                <w:ilvl w:val="0"/>
                <w:numId w:val="71"/>
              </w:numPr>
              <w:shd w:val="clear" w:color="auto" w:fill="FFFFFF"/>
              <w:tabs>
                <w:tab w:val="clear" w:pos="360"/>
                <w:tab w:val="num" w:pos="175"/>
              </w:tabs>
              <w:bidi/>
              <w:spacing w:line="360" w:lineRule="auto"/>
              <w:ind w:left="175" w:hanging="175"/>
              <w:rPr>
                <w:rFonts w:cs="David"/>
                <w:sz w:val="24"/>
                <w:szCs w:val="24"/>
                <w:rtl/>
              </w:rPr>
            </w:pPr>
            <w:hyperlink r:id="rId38" w:tgtFrame="_blank" w:history="1">
              <w:r w:rsidR="00FC14D1" w:rsidRPr="00B9271A">
                <w:rPr>
                  <w:rFonts w:cs="David"/>
                  <w:b/>
                  <w:bCs/>
                  <w:sz w:val="24"/>
                  <w:szCs w:val="24"/>
                  <w:rtl/>
                </w:rPr>
                <w:t>חוק התכנון והבנייה</w:t>
              </w:r>
            </w:hyperlink>
          </w:p>
        </w:tc>
        <w:tc>
          <w:tcPr>
            <w:tcW w:w="850" w:type="dxa"/>
          </w:tcPr>
          <w:p w:rsidR="00FC14D1" w:rsidRPr="00B9271A" w:rsidRDefault="00FC14D1" w:rsidP="00177C50">
            <w:pPr>
              <w:bidi/>
              <w:spacing w:line="360" w:lineRule="auto"/>
              <w:jc w:val="center"/>
              <w:rPr>
                <w:rFonts w:cs="David"/>
                <w:sz w:val="24"/>
                <w:szCs w:val="24"/>
                <w:rtl/>
              </w:rPr>
            </w:pPr>
          </w:p>
        </w:tc>
        <w:tc>
          <w:tcPr>
            <w:tcW w:w="709" w:type="dxa"/>
            <w:vMerge/>
          </w:tcPr>
          <w:p w:rsidR="00FC14D1" w:rsidRPr="00B9271A" w:rsidRDefault="00FC14D1" w:rsidP="00177C50">
            <w:pPr>
              <w:bidi/>
              <w:spacing w:line="360" w:lineRule="auto"/>
              <w:jc w:val="center"/>
              <w:rPr>
                <w:rFonts w:cs="David"/>
                <w:color w:val="000000"/>
                <w:sz w:val="24"/>
                <w:szCs w:val="24"/>
                <w:rtl/>
              </w:rPr>
            </w:pPr>
          </w:p>
        </w:tc>
        <w:tc>
          <w:tcPr>
            <w:tcW w:w="816" w:type="dxa"/>
          </w:tcPr>
          <w:p w:rsidR="00FC14D1" w:rsidRPr="00B9271A" w:rsidRDefault="00FC14D1" w:rsidP="00392CCF">
            <w:pPr>
              <w:pStyle w:val="afc"/>
              <w:numPr>
                <w:ilvl w:val="0"/>
                <w:numId w:val="82"/>
              </w:numPr>
              <w:bidi/>
              <w:spacing w:line="360" w:lineRule="auto"/>
              <w:jc w:val="center"/>
              <w:rPr>
                <w:rFonts w:cs="David"/>
                <w:sz w:val="24"/>
                <w:szCs w:val="24"/>
                <w:rtl/>
              </w:rPr>
            </w:pPr>
          </w:p>
        </w:tc>
      </w:tr>
    </w:tbl>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FC14D1" w:rsidRPr="002212F8" w:rsidRDefault="00FC14D1" w:rsidP="00177C50">
      <w:pPr>
        <w:bidi/>
        <w:rPr>
          <w:rFonts w:cs="David"/>
          <w:color w:val="000000"/>
          <w:rtl/>
        </w:rPr>
      </w:pPr>
    </w:p>
    <w:p w:rsidR="008B3EB8" w:rsidRPr="002212F8" w:rsidRDefault="008B3EB8" w:rsidP="00177C50">
      <w:pPr>
        <w:pStyle w:val="10"/>
        <w:spacing w:line="360" w:lineRule="auto"/>
        <w:rPr>
          <w:rFonts w:cs="David"/>
          <w:color w:val="000000"/>
          <w:rtl/>
        </w:rPr>
      </w:pPr>
    </w:p>
    <w:p w:rsidR="00064129" w:rsidRPr="00B9271A" w:rsidRDefault="00064129" w:rsidP="00064129">
      <w:pPr>
        <w:rPr>
          <w:rtl/>
        </w:rPr>
      </w:pPr>
    </w:p>
    <w:p w:rsidR="00064129" w:rsidRPr="00B9271A" w:rsidRDefault="00064129" w:rsidP="00064129">
      <w:pPr>
        <w:rPr>
          <w:rtl/>
        </w:rPr>
      </w:pPr>
    </w:p>
    <w:p w:rsidR="00064129" w:rsidRPr="00B9271A" w:rsidRDefault="00064129" w:rsidP="00064129">
      <w:pPr>
        <w:rPr>
          <w:rtl/>
        </w:rPr>
      </w:pPr>
    </w:p>
    <w:p w:rsidR="00064129" w:rsidRPr="00B9271A" w:rsidRDefault="00064129" w:rsidP="00064129">
      <w:pPr>
        <w:rPr>
          <w:rtl/>
        </w:rPr>
      </w:pPr>
    </w:p>
    <w:p w:rsidR="00064129" w:rsidRPr="00B9271A" w:rsidRDefault="00064129" w:rsidP="00064129">
      <w:pPr>
        <w:rPr>
          <w:rtl/>
        </w:rPr>
      </w:pPr>
    </w:p>
    <w:p w:rsidR="00064129" w:rsidRPr="00B9271A" w:rsidRDefault="00064129" w:rsidP="00064129">
      <w:pPr>
        <w:rPr>
          <w:rtl/>
        </w:rPr>
      </w:pPr>
    </w:p>
    <w:p w:rsidR="00064129" w:rsidRPr="00B9271A" w:rsidRDefault="00064129" w:rsidP="00064129">
      <w:pPr>
        <w:rPr>
          <w:rtl/>
        </w:rPr>
      </w:pPr>
    </w:p>
    <w:p w:rsidR="00064129" w:rsidRPr="00B9271A" w:rsidRDefault="00064129" w:rsidP="00064129">
      <w:pPr>
        <w:rPr>
          <w:rtl/>
        </w:rPr>
      </w:pPr>
    </w:p>
    <w:p w:rsidR="00064129" w:rsidRPr="00B9271A" w:rsidRDefault="00064129" w:rsidP="00064129">
      <w:pPr>
        <w:rPr>
          <w:rtl/>
        </w:rPr>
      </w:pPr>
    </w:p>
    <w:p w:rsidR="00064129" w:rsidRPr="00B9271A" w:rsidRDefault="00064129" w:rsidP="00064129">
      <w:pPr>
        <w:rPr>
          <w:rtl/>
        </w:rPr>
      </w:pPr>
    </w:p>
    <w:p w:rsidR="00064129" w:rsidRPr="00B9271A" w:rsidRDefault="00064129" w:rsidP="00064129">
      <w:pPr>
        <w:rPr>
          <w:rtl/>
        </w:rPr>
      </w:pPr>
    </w:p>
    <w:p w:rsidR="00064129" w:rsidRPr="00B9271A" w:rsidRDefault="00064129" w:rsidP="00064129">
      <w:pPr>
        <w:rPr>
          <w:rtl/>
        </w:rPr>
      </w:pPr>
    </w:p>
    <w:p w:rsidR="00064129" w:rsidRPr="00B9271A" w:rsidRDefault="00064129" w:rsidP="00064129">
      <w:pPr>
        <w:rPr>
          <w:rtl/>
        </w:rPr>
      </w:pPr>
    </w:p>
    <w:p w:rsidR="00064129" w:rsidRPr="00B9271A" w:rsidRDefault="00064129" w:rsidP="00064129">
      <w:pPr>
        <w:rPr>
          <w:rtl/>
        </w:rPr>
      </w:pPr>
    </w:p>
    <w:p w:rsidR="00064129" w:rsidRPr="00B9271A" w:rsidRDefault="00064129" w:rsidP="00064129">
      <w:pPr>
        <w:rPr>
          <w:rtl/>
        </w:rPr>
      </w:pPr>
    </w:p>
    <w:p w:rsidR="00064129" w:rsidRPr="00B9271A" w:rsidRDefault="00064129" w:rsidP="00064129">
      <w:pPr>
        <w:rPr>
          <w:rtl/>
        </w:rPr>
      </w:pPr>
    </w:p>
    <w:p w:rsidR="00064129" w:rsidRPr="00B9271A" w:rsidRDefault="00064129" w:rsidP="00064129">
      <w:pPr>
        <w:rPr>
          <w:rtl/>
        </w:rPr>
      </w:pPr>
    </w:p>
    <w:p w:rsidR="00064129" w:rsidRPr="00B9271A" w:rsidRDefault="00064129" w:rsidP="00064129">
      <w:pPr>
        <w:rPr>
          <w:rtl/>
        </w:rPr>
      </w:pPr>
    </w:p>
    <w:p w:rsidR="00064129" w:rsidRPr="00B9271A" w:rsidRDefault="00064129" w:rsidP="00064129">
      <w:pPr>
        <w:rPr>
          <w:rtl/>
        </w:rPr>
      </w:pPr>
    </w:p>
    <w:p w:rsidR="00064129" w:rsidRPr="00B9271A" w:rsidRDefault="00064129" w:rsidP="00064129">
      <w:pPr>
        <w:rPr>
          <w:rtl/>
        </w:rPr>
      </w:pPr>
    </w:p>
    <w:p w:rsidR="00064129" w:rsidRPr="00B9271A" w:rsidRDefault="00064129" w:rsidP="00064129">
      <w:pPr>
        <w:rPr>
          <w:rtl/>
        </w:rPr>
      </w:pPr>
    </w:p>
    <w:p w:rsidR="00064129" w:rsidRPr="00B9271A" w:rsidRDefault="00064129" w:rsidP="00064129">
      <w:pPr>
        <w:rPr>
          <w:rtl/>
        </w:rPr>
      </w:pPr>
    </w:p>
    <w:p w:rsidR="00064129" w:rsidRPr="00B9271A" w:rsidRDefault="00064129" w:rsidP="00064129">
      <w:pPr>
        <w:rPr>
          <w:rtl/>
        </w:rPr>
      </w:pPr>
    </w:p>
    <w:p w:rsidR="00064129" w:rsidRPr="00B9271A" w:rsidRDefault="00064129" w:rsidP="00064129">
      <w:pPr>
        <w:rPr>
          <w:rtl/>
        </w:rPr>
      </w:pPr>
    </w:p>
    <w:p w:rsidR="00064129" w:rsidRPr="00B9271A" w:rsidRDefault="00064129" w:rsidP="00064129">
      <w:pPr>
        <w:rPr>
          <w:rtl/>
        </w:rPr>
      </w:pPr>
    </w:p>
    <w:p w:rsidR="00064129" w:rsidRPr="00B9271A" w:rsidRDefault="00064129" w:rsidP="00064129">
      <w:pPr>
        <w:rPr>
          <w:rtl/>
        </w:rPr>
      </w:pPr>
    </w:p>
    <w:p w:rsidR="00064129" w:rsidRPr="00B9271A" w:rsidRDefault="00064129" w:rsidP="00064129">
      <w:pPr>
        <w:rPr>
          <w:rtl/>
        </w:rPr>
      </w:pPr>
    </w:p>
    <w:p w:rsidR="00064129" w:rsidRPr="00B9271A" w:rsidRDefault="00064129" w:rsidP="00064129">
      <w:pPr>
        <w:rPr>
          <w:rtl/>
        </w:rPr>
      </w:pPr>
    </w:p>
    <w:p w:rsidR="00064129" w:rsidRPr="00B9271A" w:rsidRDefault="00064129" w:rsidP="00064129">
      <w:pPr>
        <w:rPr>
          <w:rtl/>
        </w:rPr>
      </w:pPr>
    </w:p>
    <w:p w:rsidR="00064129" w:rsidRPr="00B9271A" w:rsidRDefault="00064129" w:rsidP="00064129">
      <w:pPr>
        <w:rPr>
          <w:rtl/>
        </w:rPr>
      </w:pPr>
    </w:p>
    <w:p w:rsidR="00064129" w:rsidRPr="00B9271A" w:rsidRDefault="00064129" w:rsidP="00064129">
      <w:pPr>
        <w:rPr>
          <w:rtl/>
        </w:rPr>
      </w:pPr>
    </w:p>
    <w:p w:rsidR="00064129" w:rsidRPr="00B9271A" w:rsidRDefault="00064129" w:rsidP="00064129">
      <w:pPr>
        <w:rPr>
          <w:rtl/>
        </w:rPr>
      </w:pPr>
    </w:p>
    <w:p w:rsidR="00064129" w:rsidRPr="00B9271A" w:rsidRDefault="00064129" w:rsidP="00064129">
      <w:pPr>
        <w:rPr>
          <w:rtl/>
        </w:rPr>
      </w:pPr>
    </w:p>
    <w:p w:rsidR="00064129" w:rsidRPr="00B9271A" w:rsidRDefault="00064129" w:rsidP="00064129">
      <w:pPr>
        <w:rPr>
          <w:rtl/>
        </w:rPr>
      </w:pPr>
    </w:p>
    <w:p w:rsidR="00064129" w:rsidRPr="00B9271A" w:rsidRDefault="00064129" w:rsidP="00064129">
      <w:pPr>
        <w:rPr>
          <w:rtl/>
        </w:rPr>
      </w:pPr>
    </w:p>
    <w:p w:rsidR="00064129" w:rsidRPr="00B9271A" w:rsidRDefault="00064129" w:rsidP="00064129">
      <w:pPr>
        <w:rPr>
          <w:rtl/>
        </w:rPr>
      </w:pPr>
    </w:p>
    <w:p w:rsidR="00064129" w:rsidRPr="00B9271A" w:rsidRDefault="00064129" w:rsidP="00064129">
      <w:pPr>
        <w:rPr>
          <w:rtl/>
        </w:rPr>
      </w:pPr>
    </w:p>
    <w:p w:rsidR="00064129" w:rsidRPr="00B9271A" w:rsidRDefault="00064129" w:rsidP="00064129">
      <w:pPr>
        <w:rPr>
          <w:rtl/>
        </w:rPr>
      </w:pPr>
    </w:p>
    <w:p w:rsidR="00064129" w:rsidRPr="00B9271A" w:rsidRDefault="00064129" w:rsidP="00064129">
      <w:pPr>
        <w:rPr>
          <w:rtl/>
        </w:rPr>
      </w:pPr>
    </w:p>
    <w:p w:rsidR="00064129" w:rsidRPr="00B9271A" w:rsidRDefault="00064129" w:rsidP="00064129">
      <w:pPr>
        <w:rPr>
          <w:rtl/>
        </w:rPr>
      </w:pPr>
    </w:p>
    <w:p w:rsidR="00064129" w:rsidRPr="002212F8" w:rsidRDefault="00064129" w:rsidP="00064129">
      <w:pPr>
        <w:tabs>
          <w:tab w:val="left" w:pos="3451"/>
        </w:tabs>
        <w:overflowPunct w:val="0"/>
        <w:autoSpaceDE w:val="0"/>
        <w:autoSpaceDN w:val="0"/>
        <w:bidi/>
        <w:adjustRightInd w:val="0"/>
        <w:spacing w:line="360" w:lineRule="auto"/>
        <w:ind w:left="360"/>
        <w:jc w:val="center"/>
        <w:textAlignment w:val="baseline"/>
        <w:outlineLvl w:val="0"/>
        <w:rPr>
          <w:rFonts w:cs="David"/>
          <w:b/>
          <w:bCs/>
          <w:color w:val="000000"/>
          <w:sz w:val="28"/>
          <w:szCs w:val="28"/>
          <w:u w:val="single"/>
          <w:rtl/>
        </w:rPr>
      </w:pPr>
      <w:bookmarkStart w:id="476" w:name="_Toc501608780"/>
      <w:bookmarkStart w:id="477" w:name="_Toc503179634"/>
      <w:bookmarkStart w:id="478" w:name="_Toc509918830"/>
      <w:r w:rsidRPr="002212F8">
        <w:rPr>
          <w:rFonts w:cs="David"/>
          <w:b/>
          <w:bCs/>
          <w:color w:val="000000"/>
          <w:sz w:val="28"/>
          <w:szCs w:val="28"/>
          <w:u w:val="single"/>
          <w:rtl/>
        </w:rPr>
        <w:t xml:space="preserve">מסמך </w:t>
      </w:r>
      <w:r w:rsidRPr="002212F8">
        <w:rPr>
          <w:rFonts w:cs="David" w:hint="cs"/>
          <w:b/>
          <w:bCs/>
          <w:color w:val="000000"/>
          <w:sz w:val="28"/>
          <w:szCs w:val="28"/>
          <w:u w:val="single"/>
          <w:rtl/>
        </w:rPr>
        <w:t>יג' - אישור קיום ביטוחים</w:t>
      </w:r>
      <w:bookmarkEnd w:id="476"/>
      <w:bookmarkEnd w:id="477"/>
      <w:bookmarkEnd w:id="478"/>
    </w:p>
    <w:p w:rsidR="00064129" w:rsidRPr="00B9271A" w:rsidRDefault="00064129" w:rsidP="00064129">
      <w:pPr>
        <w:bidi/>
        <w:spacing w:line="360" w:lineRule="auto"/>
        <w:rPr>
          <w:rFonts w:ascii="David" w:hAnsi="David" w:cs="David"/>
          <w:sz w:val="24"/>
          <w:szCs w:val="24"/>
          <w:rtl/>
          <w:lang w:val="en-GB"/>
        </w:rPr>
      </w:pPr>
    </w:p>
    <w:p w:rsidR="00064129" w:rsidRPr="00B9271A" w:rsidRDefault="00064129" w:rsidP="00064129">
      <w:pPr>
        <w:bidi/>
        <w:spacing w:line="360" w:lineRule="auto"/>
        <w:rPr>
          <w:rFonts w:ascii="David" w:hAnsi="David" w:cs="David"/>
          <w:sz w:val="24"/>
          <w:szCs w:val="24"/>
          <w:rtl/>
        </w:rPr>
      </w:pPr>
      <w:r w:rsidRPr="00B9271A">
        <w:rPr>
          <w:rFonts w:ascii="David" w:hAnsi="David" w:cs="David"/>
          <w:sz w:val="24"/>
          <w:szCs w:val="24"/>
          <w:rtl/>
        </w:rPr>
        <w:t xml:space="preserve">לכבוד </w:t>
      </w:r>
    </w:p>
    <w:p w:rsidR="00064129" w:rsidRPr="00B9271A" w:rsidRDefault="00064129" w:rsidP="00064129">
      <w:pPr>
        <w:bidi/>
        <w:spacing w:line="360" w:lineRule="auto"/>
        <w:rPr>
          <w:rFonts w:ascii="David" w:hAnsi="David" w:cs="David"/>
          <w:b/>
          <w:bCs/>
          <w:sz w:val="24"/>
          <w:szCs w:val="24"/>
          <w:u w:val="single"/>
          <w:rtl/>
        </w:rPr>
      </w:pPr>
      <w:r w:rsidRPr="00B9271A">
        <w:rPr>
          <w:rFonts w:ascii="David" w:hAnsi="David" w:cs="David"/>
          <w:b/>
          <w:bCs/>
          <w:sz w:val="24"/>
          <w:szCs w:val="24"/>
          <w:u w:val="single"/>
          <w:rtl/>
        </w:rPr>
        <w:t xml:space="preserve">מדינת ישראל – </w:t>
      </w:r>
      <w:r w:rsidR="00AE6D3E">
        <w:rPr>
          <w:rFonts w:ascii="David" w:hAnsi="David" w:cs="David" w:hint="cs"/>
          <w:b/>
          <w:bCs/>
          <w:sz w:val="24"/>
          <w:szCs w:val="24"/>
          <w:u w:val="single"/>
          <w:rtl/>
        </w:rPr>
        <w:t>הנהלת בתי הדין הרבניים</w:t>
      </w:r>
    </w:p>
    <w:p w:rsidR="00064129" w:rsidRPr="00B9271A" w:rsidRDefault="00064129" w:rsidP="00064129">
      <w:pPr>
        <w:bidi/>
        <w:spacing w:line="360" w:lineRule="auto"/>
        <w:rPr>
          <w:rFonts w:ascii="David" w:hAnsi="David" w:cs="David"/>
          <w:sz w:val="24"/>
          <w:szCs w:val="24"/>
          <w:rtl/>
        </w:rPr>
      </w:pPr>
    </w:p>
    <w:p w:rsidR="00064129" w:rsidRPr="00B9271A" w:rsidRDefault="00064129" w:rsidP="00064129">
      <w:pPr>
        <w:bidi/>
        <w:spacing w:line="360" w:lineRule="auto"/>
        <w:rPr>
          <w:rFonts w:ascii="David" w:hAnsi="David" w:cs="David"/>
          <w:sz w:val="24"/>
          <w:szCs w:val="24"/>
          <w:rtl/>
        </w:rPr>
      </w:pPr>
      <w:r w:rsidRPr="00B9271A">
        <w:rPr>
          <w:rFonts w:ascii="David" w:hAnsi="David" w:cs="David"/>
          <w:sz w:val="24"/>
          <w:szCs w:val="24"/>
          <w:rtl/>
        </w:rPr>
        <w:t>א.ג.נ.,</w:t>
      </w:r>
    </w:p>
    <w:p w:rsidR="00064129" w:rsidRPr="00B9271A" w:rsidRDefault="00064129" w:rsidP="00064129">
      <w:pPr>
        <w:bidi/>
        <w:spacing w:line="360" w:lineRule="auto"/>
        <w:jc w:val="center"/>
        <w:rPr>
          <w:rFonts w:ascii="David" w:hAnsi="David" w:cs="David"/>
          <w:sz w:val="24"/>
          <w:szCs w:val="24"/>
          <w:rtl/>
        </w:rPr>
      </w:pPr>
      <w:r w:rsidRPr="00B9271A">
        <w:rPr>
          <w:rFonts w:ascii="David" w:hAnsi="David" w:cs="David"/>
          <w:sz w:val="24"/>
          <w:szCs w:val="24"/>
          <w:rtl/>
        </w:rPr>
        <w:t xml:space="preserve">הנדון:  </w:t>
      </w:r>
      <w:r w:rsidRPr="00B9271A">
        <w:rPr>
          <w:rFonts w:ascii="David" w:hAnsi="David" w:cs="David"/>
          <w:b/>
          <w:bCs/>
          <w:sz w:val="24"/>
          <w:szCs w:val="24"/>
          <w:u w:val="single"/>
          <w:rtl/>
        </w:rPr>
        <w:t>אישור קיום ביטוחים</w:t>
      </w:r>
      <w:r w:rsidRPr="00B9271A">
        <w:rPr>
          <w:rFonts w:ascii="David" w:hAnsi="David" w:cs="David"/>
          <w:sz w:val="24"/>
          <w:szCs w:val="24"/>
          <w:u w:val="single"/>
          <w:rtl/>
        </w:rPr>
        <w:t>.</w:t>
      </w:r>
    </w:p>
    <w:p w:rsidR="00064129" w:rsidRPr="00B9271A" w:rsidRDefault="00064129" w:rsidP="00064129">
      <w:pPr>
        <w:bidi/>
        <w:spacing w:line="360" w:lineRule="auto"/>
        <w:rPr>
          <w:rFonts w:ascii="David" w:hAnsi="David" w:cs="David"/>
          <w:sz w:val="24"/>
          <w:szCs w:val="24"/>
          <w:rtl/>
        </w:rPr>
      </w:pPr>
    </w:p>
    <w:p w:rsidR="00064129" w:rsidRPr="00B9271A" w:rsidRDefault="00064129" w:rsidP="00064129">
      <w:pPr>
        <w:bidi/>
        <w:spacing w:line="360" w:lineRule="auto"/>
        <w:jc w:val="both"/>
        <w:rPr>
          <w:rFonts w:ascii="David" w:hAnsi="David" w:cs="David"/>
          <w:sz w:val="24"/>
          <w:szCs w:val="24"/>
          <w:rtl/>
        </w:rPr>
      </w:pPr>
      <w:r w:rsidRPr="00B9271A">
        <w:rPr>
          <w:rFonts w:ascii="David" w:hAnsi="David" w:cs="David"/>
          <w:sz w:val="24"/>
          <w:szCs w:val="24"/>
          <w:rtl/>
        </w:rPr>
        <w:t xml:space="preserve">הננו מאשרים בזה כי ערכנו למבוטחנו </w:t>
      </w:r>
      <w:r w:rsidRPr="00B9271A">
        <w:rPr>
          <w:rFonts w:ascii="David" w:hAnsi="David" w:cs="David"/>
          <w:b/>
          <w:bCs/>
          <w:sz w:val="24"/>
          <w:szCs w:val="24"/>
          <w:rtl/>
        </w:rPr>
        <w:t>__________________</w:t>
      </w:r>
      <w:r w:rsidRPr="00B9271A">
        <w:rPr>
          <w:rFonts w:ascii="David" w:hAnsi="David" w:cs="David"/>
          <w:sz w:val="24"/>
          <w:szCs w:val="24"/>
          <w:rtl/>
        </w:rPr>
        <w:t>(להלן " המשכיר לרבות באמצעות חברת הניהול והתחזוקה מטעמו</w:t>
      </w:r>
      <w:r w:rsidRPr="00B9271A">
        <w:rPr>
          <w:rFonts w:ascii="David" w:hAnsi="David" w:cs="David" w:hint="cs"/>
          <w:sz w:val="24"/>
          <w:szCs w:val="24"/>
          <w:rtl/>
        </w:rPr>
        <w:t>/</w:t>
      </w:r>
      <w:r w:rsidRPr="00B9271A">
        <w:rPr>
          <w:rFonts w:ascii="David" w:hAnsi="David" w:cs="David"/>
          <w:sz w:val="24"/>
          <w:szCs w:val="24"/>
          <w:rtl/>
        </w:rPr>
        <w:t>ן")  לתקופת הביטוח מיום _____________ עד יום ____________</w:t>
      </w:r>
      <w:r w:rsidRPr="00B9271A">
        <w:rPr>
          <w:rFonts w:ascii="David" w:hAnsi="David" w:cs="David" w:hint="cs"/>
          <w:sz w:val="24"/>
          <w:szCs w:val="24"/>
          <w:rtl/>
        </w:rPr>
        <w:t xml:space="preserve"> </w:t>
      </w:r>
      <w:r w:rsidRPr="00B9271A">
        <w:rPr>
          <w:rFonts w:ascii="David" w:hAnsi="David" w:cs="David"/>
          <w:sz w:val="24"/>
          <w:szCs w:val="24"/>
          <w:rtl/>
        </w:rPr>
        <w:t>בקשר לביצוע שירותי ניהול תחזוקה</w:t>
      </w:r>
      <w:r w:rsidR="00AE6D3E">
        <w:rPr>
          <w:rFonts w:ascii="David" w:hAnsi="David" w:cs="David" w:hint="cs"/>
          <w:sz w:val="24"/>
          <w:szCs w:val="24"/>
          <w:rtl/>
        </w:rPr>
        <w:t xml:space="preserve"> ניקיון והדברה לבתי הדין הרבניים תל אביב ולבי"ד פתח תקווה ,</w:t>
      </w:r>
      <w:r w:rsidRPr="00B9271A">
        <w:rPr>
          <w:rFonts w:ascii="David" w:hAnsi="David" w:cs="David"/>
          <w:sz w:val="24"/>
          <w:szCs w:val="24"/>
          <w:rtl/>
        </w:rPr>
        <w:t xml:space="preserve"> </w:t>
      </w:r>
      <w:r w:rsidR="00FF1477">
        <w:rPr>
          <w:rFonts w:ascii="David" w:hAnsi="David" w:cs="David"/>
          <w:sz w:val="24"/>
          <w:szCs w:val="24"/>
          <w:rtl/>
        </w:rPr>
        <w:t xml:space="preserve">למבנים </w:t>
      </w:r>
      <w:r w:rsidRPr="00B9271A">
        <w:rPr>
          <w:rFonts w:ascii="David" w:hAnsi="David" w:cs="David"/>
          <w:sz w:val="24"/>
          <w:szCs w:val="24"/>
          <w:rtl/>
        </w:rPr>
        <w:t xml:space="preserve">ומערכותיו </w:t>
      </w:r>
      <w:r w:rsidR="00AE6D3E">
        <w:rPr>
          <w:rFonts w:ascii="David" w:hAnsi="David" w:cs="David" w:hint="cs"/>
          <w:sz w:val="24"/>
          <w:szCs w:val="24"/>
          <w:rtl/>
        </w:rPr>
        <w:t>,</w:t>
      </w:r>
      <w:r w:rsidRPr="00B9271A">
        <w:rPr>
          <w:rFonts w:ascii="David" w:hAnsi="David" w:cs="David"/>
          <w:sz w:val="24"/>
          <w:szCs w:val="24"/>
          <w:rtl/>
        </w:rPr>
        <w:t xml:space="preserve"> את הביטוחים המפורטים להלן:-</w:t>
      </w:r>
    </w:p>
    <w:p w:rsidR="00064129" w:rsidRPr="00B9271A" w:rsidRDefault="00064129" w:rsidP="00064129">
      <w:pPr>
        <w:bidi/>
        <w:spacing w:line="360" w:lineRule="auto"/>
        <w:rPr>
          <w:rFonts w:ascii="David" w:hAnsi="David" w:cs="David"/>
          <w:sz w:val="24"/>
          <w:szCs w:val="24"/>
          <w:rtl/>
        </w:rPr>
      </w:pPr>
    </w:p>
    <w:p w:rsidR="00064129" w:rsidRPr="00B9271A" w:rsidRDefault="00064129" w:rsidP="00064129">
      <w:pPr>
        <w:bidi/>
        <w:spacing w:line="360" w:lineRule="auto"/>
        <w:ind w:left="720"/>
        <w:jc w:val="both"/>
        <w:rPr>
          <w:rFonts w:ascii="David" w:hAnsi="David" w:cs="David"/>
          <w:b/>
          <w:bCs/>
          <w:sz w:val="24"/>
          <w:szCs w:val="24"/>
          <w:u w:val="single"/>
          <w:rtl/>
        </w:rPr>
      </w:pPr>
    </w:p>
    <w:p w:rsidR="00064129" w:rsidRPr="00B9271A" w:rsidRDefault="00064129" w:rsidP="00064129">
      <w:pPr>
        <w:bidi/>
        <w:spacing w:line="360" w:lineRule="auto"/>
        <w:jc w:val="both"/>
        <w:rPr>
          <w:rFonts w:ascii="David" w:hAnsi="David" w:cs="David"/>
          <w:b/>
          <w:bCs/>
          <w:sz w:val="24"/>
          <w:szCs w:val="24"/>
          <w:u w:val="single"/>
          <w:rtl/>
        </w:rPr>
      </w:pPr>
      <w:r w:rsidRPr="00B9271A">
        <w:rPr>
          <w:rFonts w:ascii="David" w:hAnsi="David" w:cs="David"/>
          <w:b/>
          <w:bCs/>
          <w:sz w:val="24"/>
          <w:szCs w:val="24"/>
          <w:u w:val="single"/>
          <w:rtl/>
        </w:rPr>
        <w:t>ביטוח חבות המעבידים</w:t>
      </w:r>
    </w:p>
    <w:p w:rsidR="00064129" w:rsidRPr="00B9271A" w:rsidRDefault="00064129" w:rsidP="00064129">
      <w:pPr>
        <w:bidi/>
        <w:spacing w:line="360" w:lineRule="auto"/>
        <w:ind w:left="1440"/>
        <w:jc w:val="both"/>
        <w:rPr>
          <w:rFonts w:ascii="David" w:hAnsi="David" w:cs="David"/>
          <w:sz w:val="24"/>
          <w:szCs w:val="24"/>
          <w:rtl/>
        </w:rPr>
      </w:pPr>
    </w:p>
    <w:p w:rsidR="00064129" w:rsidRPr="00B9271A" w:rsidRDefault="00064129" w:rsidP="00392CCF">
      <w:pPr>
        <w:pStyle w:val="afc"/>
        <w:numPr>
          <w:ilvl w:val="0"/>
          <w:numId w:val="88"/>
        </w:numPr>
        <w:bidi/>
        <w:spacing w:line="360" w:lineRule="auto"/>
        <w:jc w:val="both"/>
        <w:rPr>
          <w:rFonts w:ascii="David" w:hAnsi="David" w:cs="David"/>
          <w:sz w:val="24"/>
          <w:szCs w:val="24"/>
          <w:rtl/>
        </w:rPr>
      </w:pPr>
      <w:r w:rsidRPr="00B9271A">
        <w:rPr>
          <w:rFonts w:ascii="David" w:hAnsi="David" w:cs="David"/>
          <w:sz w:val="24"/>
          <w:szCs w:val="24"/>
          <w:rtl/>
        </w:rPr>
        <w:t xml:space="preserve">אחריותו החוקית של המשכיר לרבות באמצעות חברת הניהול והתחזוקה מטעמו  כלפי עובדיו בכל תחומי מדינת ישראל  והשטחים המוחזקים. </w:t>
      </w:r>
    </w:p>
    <w:p w:rsidR="00064129" w:rsidRPr="00B9271A" w:rsidRDefault="00064129" w:rsidP="00064129">
      <w:pPr>
        <w:bidi/>
        <w:spacing w:line="360" w:lineRule="auto"/>
        <w:ind w:left="425" w:hanging="425"/>
        <w:jc w:val="both"/>
        <w:rPr>
          <w:rFonts w:ascii="David" w:hAnsi="David" w:cs="David"/>
          <w:sz w:val="24"/>
          <w:szCs w:val="24"/>
          <w:rtl/>
        </w:rPr>
      </w:pPr>
    </w:p>
    <w:p w:rsidR="00064129" w:rsidRPr="00B9271A" w:rsidRDefault="00064129" w:rsidP="00392CCF">
      <w:pPr>
        <w:pStyle w:val="afc"/>
        <w:numPr>
          <w:ilvl w:val="0"/>
          <w:numId w:val="88"/>
        </w:numPr>
        <w:bidi/>
        <w:spacing w:line="360" w:lineRule="auto"/>
        <w:jc w:val="both"/>
        <w:rPr>
          <w:rFonts w:ascii="David" w:hAnsi="David" w:cs="David"/>
          <w:b/>
          <w:bCs/>
          <w:sz w:val="24"/>
          <w:szCs w:val="24"/>
          <w:rtl/>
        </w:rPr>
      </w:pPr>
      <w:r w:rsidRPr="00B9271A">
        <w:rPr>
          <w:rFonts w:ascii="David" w:hAnsi="David" w:cs="David"/>
          <w:sz w:val="24"/>
          <w:szCs w:val="24"/>
          <w:rtl/>
        </w:rPr>
        <w:t>גבולות האחריות לא יפחת מסך -  5,000,000 דולר לעובד, למקרה ולתקופת הביטוח (שנה).</w:t>
      </w:r>
    </w:p>
    <w:p w:rsidR="00064129" w:rsidRPr="00B9271A" w:rsidRDefault="00064129" w:rsidP="00064129">
      <w:pPr>
        <w:bidi/>
        <w:spacing w:line="360" w:lineRule="auto"/>
        <w:ind w:left="425" w:hanging="425"/>
        <w:jc w:val="both"/>
        <w:rPr>
          <w:rFonts w:ascii="David" w:hAnsi="David" w:cs="David"/>
          <w:b/>
          <w:bCs/>
          <w:sz w:val="24"/>
          <w:szCs w:val="24"/>
          <w:rtl/>
        </w:rPr>
      </w:pPr>
    </w:p>
    <w:p w:rsidR="00064129" w:rsidRPr="00B9271A" w:rsidRDefault="00064129" w:rsidP="00392CCF">
      <w:pPr>
        <w:pStyle w:val="afc"/>
        <w:numPr>
          <w:ilvl w:val="0"/>
          <w:numId w:val="88"/>
        </w:numPr>
        <w:bidi/>
        <w:spacing w:line="360" w:lineRule="auto"/>
        <w:jc w:val="both"/>
        <w:rPr>
          <w:rFonts w:ascii="David" w:hAnsi="David" w:cs="David"/>
          <w:sz w:val="24"/>
          <w:szCs w:val="24"/>
          <w:rtl/>
        </w:rPr>
      </w:pPr>
      <w:r w:rsidRPr="00B9271A">
        <w:rPr>
          <w:rFonts w:ascii="David" w:hAnsi="David" w:cs="David"/>
          <w:sz w:val="24"/>
          <w:szCs w:val="24"/>
          <w:rtl/>
        </w:rPr>
        <w:t>הביטוח מורחב לכסות את חבותו של המבוטח כלפי קבלנים, קבלני משנה ועובדיהם היה וייחשב כמעבידם.</w:t>
      </w:r>
    </w:p>
    <w:p w:rsidR="00064129" w:rsidRPr="00B9271A" w:rsidRDefault="00064129" w:rsidP="00064129">
      <w:pPr>
        <w:bidi/>
        <w:spacing w:line="360" w:lineRule="auto"/>
        <w:ind w:left="425" w:hanging="425"/>
        <w:jc w:val="both"/>
        <w:rPr>
          <w:rFonts w:ascii="David" w:hAnsi="David" w:cs="David"/>
          <w:sz w:val="24"/>
          <w:szCs w:val="24"/>
          <w:rtl/>
        </w:rPr>
      </w:pPr>
    </w:p>
    <w:p w:rsidR="00064129" w:rsidRPr="00B9271A" w:rsidRDefault="00064129" w:rsidP="00392CCF">
      <w:pPr>
        <w:pStyle w:val="afc"/>
        <w:numPr>
          <w:ilvl w:val="0"/>
          <w:numId w:val="88"/>
        </w:numPr>
        <w:bidi/>
        <w:spacing w:line="360" w:lineRule="auto"/>
        <w:jc w:val="both"/>
        <w:rPr>
          <w:rFonts w:ascii="David" w:hAnsi="David" w:cs="David"/>
          <w:sz w:val="24"/>
          <w:szCs w:val="24"/>
          <w:rtl/>
        </w:rPr>
      </w:pPr>
      <w:r w:rsidRPr="00B9271A">
        <w:rPr>
          <w:rFonts w:ascii="David" w:hAnsi="David" w:cs="David"/>
          <w:sz w:val="24"/>
          <w:szCs w:val="24"/>
          <w:rtl/>
        </w:rPr>
        <w:t>הביטוח הורחב לשפות את מדינת ישראל היה ונטען לעניין קרות תאונת עבודה/מחלת מקצוע כלשהי  כי הם נושאים בחבות מעביד  כלשהם כלפי מי מעובדי המשכיר לרבות באמצעות חברת הניהול והתחזוקה מטעמו.</w:t>
      </w:r>
    </w:p>
    <w:p w:rsidR="00064129" w:rsidRPr="00B9271A" w:rsidRDefault="00064129" w:rsidP="00064129">
      <w:pPr>
        <w:bidi/>
        <w:spacing w:line="360" w:lineRule="auto"/>
        <w:ind w:left="1440"/>
        <w:jc w:val="both"/>
        <w:rPr>
          <w:rFonts w:ascii="David" w:hAnsi="David" w:cs="David"/>
          <w:sz w:val="24"/>
          <w:szCs w:val="24"/>
          <w:rtl/>
        </w:rPr>
      </w:pPr>
    </w:p>
    <w:p w:rsidR="00064129" w:rsidRPr="00B9271A" w:rsidRDefault="00064129" w:rsidP="00064129">
      <w:pPr>
        <w:bidi/>
        <w:spacing w:line="360" w:lineRule="auto"/>
        <w:ind w:left="1440"/>
        <w:jc w:val="both"/>
        <w:rPr>
          <w:rFonts w:ascii="David" w:hAnsi="David" w:cs="David"/>
          <w:sz w:val="24"/>
          <w:szCs w:val="24"/>
          <w:rtl/>
        </w:rPr>
      </w:pPr>
    </w:p>
    <w:p w:rsidR="00064129" w:rsidRPr="00B9271A" w:rsidRDefault="00064129" w:rsidP="00064129">
      <w:pPr>
        <w:bidi/>
        <w:spacing w:line="360" w:lineRule="auto"/>
        <w:jc w:val="both"/>
        <w:rPr>
          <w:rFonts w:ascii="David" w:hAnsi="David" w:cs="David"/>
          <w:b/>
          <w:bCs/>
          <w:sz w:val="24"/>
          <w:szCs w:val="24"/>
          <w:u w:val="single"/>
          <w:rtl/>
        </w:rPr>
      </w:pPr>
      <w:r w:rsidRPr="00B9271A">
        <w:rPr>
          <w:rFonts w:ascii="David" w:hAnsi="David" w:cs="David"/>
          <w:b/>
          <w:bCs/>
          <w:sz w:val="24"/>
          <w:szCs w:val="24"/>
          <w:u w:val="single"/>
          <w:rtl/>
        </w:rPr>
        <w:t>ביטוח אחריות כלפי צד שלישי</w:t>
      </w:r>
    </w:p>
    <w:p w:rsidR="00064129" w:rsidRPr="00B9271A" w:rsidRDefault="00064129" w:rsidP="00064129">
      <w:pPr>
        <w:bidi/>
        <w:spacing w:line="360" w:lineRule="auto"/>
        <w:ind w:left="1440"/>
        <w:jc w:val="both"/>
        <w:rPr>
          <w:rFonts w:ascii="David" w:hAnsi="David" w:cs="David"/>
          <w:b/>
          <w:bCs/>
          <w:sz w:val="24"/>
          <w:szCs w:val="24"/>
          <w:rtl/>
        </w:rPr>
      </w:pPr>
    </w:p>
    <w:p w:rsidR="00064129" w:rsidRPr="00B9271A" w:rsidRDefault="00064129" w:rsidP="00392CCF">
      <w:pPr>
        <w:pStyle w:val="afc"/>
        <w:numPr>
          <w:ilvl w:val="0"/>
          <w:numId w:val="90"/>
        </w:numPr>
        <w:bidi/>
        <w:spacing w:line="360" w:lineRule="auto"/>
        <w:ind w:left="567" w:hanging="425"/>
        <w:jc w:val="both"/>
        <w:rPr>
          <w:rFonts w:ascii="David" w:hAnsi="David" w:cs="David"/>
          <w:sz w:val="24"/>
          <w:szCs w:val="24"/>
          <w:rtl/>
        </w:rPr>
      </w:pPr>
      <w:r w:rsidRPr="00B9271A">
        <w:rPr>
          <w:rFonts w:ascii="David" w:hAnsi="David" w:cs="David"/>
          <w:sz w:val="24"/>
          <w:szCs w:val="24"/>
          <w:rtl/>
        </w:rPr>
        <w:t xml:space="preserve">אחריותו החוקית של המשכיר לרבות באמצעות חברת הניהול והתחזוקה מטעמו  בביטוח אחריות כלפי צד שלישי על פי דיני מדינת ישראל, בגין נזקי גוף ורכוש בכל תחומי  מדינת ישראל והשטחים המוחזקים. </w:t>
      </w:r>
    </w:p>
    <w:p w:rsidR="00064129" w:rsidRPr="00B9271A" w:rsidRDefault="00064129" w:rsidP="00064129">
      <w:pPr>
        <w:pStyle w:val="afc"/>
        <w:bidi/>
        <w:spacing w:line="360" w:lineRule="auto"/>
        <w:ind w:left="567" w:hanging="425"/>
        <w:jc w:val="both"/>
        <w:rPr>
          <w:rFonts w:ascii="David" w:hAnsi="David" w:cs="David"/>
          <w:sz w:val="24"/>
          <w:szCs w:val="24"/>
        </w:rPr>
      </w:pPr>
    </w:p>
    <w:p w:rsidR="00064129" w:rsidRPr="00B9271A" w:rsidRDefault="00064129" w:rsidP="00392CCF">
      <w:pPr>
        <w:pStyle w:val="afc"/>
        <w:numPr>
          <w:ilvl w:val="0"/>
          <w:numId w:val="90"/>
        </w:numPr>
        <w:bidi/>
        <w:spacing w:line="360" w:lineRule="auto"/>
        <w:ind w:left="567" w:hanging="425"/>
        <w:jc w:val="both"/>
        <w:rPr>
          <w:rFonts w:ascii="David" w:hAnsi="David" w:cs="David"/>
          <w:sz w:val="24"/>
          <w:szCs w:val="24"/>
          <w:rtl/>
        </w:rPr>
      </w:pPr>
      <w:r w:rsidRPr="00B9271A">
        <w:rPr>
          <w:rFonts w:ascii="David" w:hAnsi="David" w:cs="David"/>
          <w:sz w:val="24"/>
          <w:szCs w:val="24"/>
          <w:rtl/>
        </w:rPr>
        <w:t>גבולות האחריות שלא יפחתו מסך   1,000,000  דולר ארה"ב,  למקרה ולתקופת הביטוח (שנה).</w:t>
      </w:r>
    </w:p>
    <w:p w:rsidR="00064129" w:rsidRPr="00B9271A" w:rsidRDefault="00064129" w:rsidP="00064129">
      <w:pPr>
        <w:pStyle w:val="afc"/>
        <w:bidi/>
        <w:spacing w:line="360" w:lineRule="auto"/>
        <w:ind w:left="567" w:hanging="425"/>
        <w:jc w:val="both"/>
        <w:rPr>
          <w:rFonts w:ascii="David" w:hAnsi="David" w:cs="David"/>
          <w:sz w:val="24"/>
          <w:szCs w:val="24"/>
          <w:rtl/>
        </w:rPr>
      </w:pPr>
    </w:p>
    <w:p w:rsidR="00064129" w:rsidRPr="00B9271A" w:rsidRDefault="00064129" w:rsidP="00392CCF">
      <w:pPr>
        <w:pStyle w:val="afc"/>
        <w:numPr>
          <w:ilvl w:val="0"/>
          <w:numId w:val="90"/>
        </w:numPr>
        <w:bidi/>
        <w:spacing w:line="360" w:lineRule="auto"/>
        <w:ind w:left="567" w:hanging="425"/>
        <w:jc w:val="both"/>
        <w:rPr>
          <w:rFonts w:ascii="David" w:hAnsi="David" w:cs="David"/>
          <w:sz w:val="24"/>
          <w:szCs w:val="24"/>
          <w:rtl/>
        </w:rPr>
      </w:pPr>
      <w:r w:rsidRPr="00B9271A">
        <w:rPr>
          <w:rFonts w:ascii="David" w:hAnsi="David" w:cs="David"/>
          <w:sz w:val="24"/>
          <w:szCs w:val="24"/>
          <w:rtl/>
        </w:rPr>
        <w:t>בפוליסה ייכלל סעיף אחריות צולבת (</w:t>
      </w:r>
      <w:r w:rsidRPr="00B9271A">
        <w:rPr>
          <w:rFonts w:ascii="David" w:hAnsi="David" w:cs="David"/>
          <w:sz w:val="24"/>
          <w:szCs w:val="24"/>
        </w:rPr>
        <w:t>CROSS LIABILITY</w:t>
      </w:r>
      <w:r w:rsidRPr="00B9271A">
        <w:rPr>
          <w:rFonts w:ascii="David" w:hAnsi="David" w:cs="David"/>
          <w:sz w:val="24"/>
          <w:szCs w:val="24"/>
          <w:rtl/>
        </w:rPr>
        <w:t>).</w:t>
      </w:r>
    </w:p>
    <w:p w:rsidR="00064129" w:rsidRPr="00B9271A" w:rsidRDefault="00064129" w:rsidP="00064129">
      <w:pPr>
        <w:pStyle w:val="afc"/>
        <w:bidi/>
        <w:spacing w:line="360" w:lineRule="auto"/>
        <w:ind w:left="567" w:hanging="425"/>
        <w:jc w:val="both"/>
        <w:rPr>
          <w:rFonts w:ascii="David" w:hAnsi="David" w:cs="David"/>
          <w:sz w:val="24"/>
          <w:szCs w:val="24"/>
          <w:rtl/>
        </w:rPr>
      </w:pPr>
    </w:p>
    <w:p w:rsidR="00064129" w:rsidRPr="00B9271A" w:rsidRDefault="00064129" w:rsidP="00392CCF">
      <w:pPr>
        <w:pStyle w:val="afc"/>
        <w:numPr>
          <w:ilvl w:val="0"/>
          <w:numId w:val="90"/>
        </w:numPr>
        <w:bidi/>
        <w:spacing w:line="360" w:lineRule="auto"/>
        <w:ind w:left="567" w:hanging="425"/>
        <w:jc w:val="both"/>
        <w:rPr>
          <w:rFonts w:ascii="David" w:hAnsi="David" w:cs="David"/>
          <w:sz w:val="24"/>
          <w:szCs w:val="24"/>
          <w:rtl/>
        </w:rPr>
      </w:pPr>
      <w:r w:rsidRPr="00B9271A">
        <w:rPr>
          <w:rFonts w:ascii="David" w:hAnsi="David" w:cs="David"/>
          <w:sz w:val="24"/>
          <w:szCs w:val="24"/>
          <w:rtl/>
        </w:rPr>
        <w:t xml:space="preserve">הביטוח הורחב לכסות את חבותו של המבוטח כלפי צד שלישי בגין פעילות של קבלנים, קבלני משנה ועובדיהם.  </w:t>
      </w:r>
    </w:p>
    <w:p w:rsidR="00064129" w:rsidRPr="00B9271A" w:rsidRDefault="00064129" w:rsidP="00064129">
      <w:pPr>
        <w:pStyle w:val="afc"/>
        <w:bidi/>
        <w:spacing w:line="360" w:lineRule="auto"/>
        <w:ind w:left="567" w:hanging="425"/>
        <w:jc w:val="both"/>
        <w:rPr>
          <w:rFonts w:ascii="David" w:hAnsi="David" w:cs="David"/>
          <w:sz w:val="24"/>
          <w:szCs w:val="24"/>
          <w:rtl/>
        </w:rPr>
      </w:pPr>
    </w:p>
    <w:p w:rsidR="00064129" w:rsidRPr="00B9271A" w:rsidRDefault="00064129" w:rsidP="00392CCF">
      <w:pPr>
        <w:pStyle w:val="afc"/>
        <w:numPr>
          <w:ilvl w:val="0"/>
          <w:numId w:val="90"/>
        </w:numPr>
        <w:bidi/>
        <w:spacing w:line="360" w:lineRule="auto"/>
        <w:ind w:left="567" w:hanging="425"/>
        <w:jc w:val="both"/>
        <w:rPr>
          <w:rFonts w:ascii="David" w:hAnsi="David" w:cs="David"/>
          <w:sz w:val="24"/>
          <w:szCs w:val="24"/>
          <w:rtl/>
        </w:rPr>
      </w:pPr>
      <w:r w:rsidRPr="00B9271A">
        <w:rPr>
          <w:rFonts w:ascii="David" w:hAnsi="David" w:cs="David"/>
          <w:sz w:val="24"/>
          <w:szCs w:val="24"/>
          <w:rtl/>
        </w:rPr>
        <w:t>ביטול חריג לגבי כל סייג/חריג לגבי רכוש - המתייחס לרכוש מדינת ישראל שהמשכיר לרבות באמצעות חברת הניהול והתחזוקה מטעמו  או כל איש שבשירותו פועלים או פעלו בו, בעת קרות מקרה הביטוח, מבוטל.</w:t>
      </w:r>
    </w:p>
    <w:p w:rsidR="00064129" w:rsidRPr="00B9271A" w:rsidRDefault="00064129" w:rsidP="00064129">
      <w:pPr>
        <w:pStyle w:val="afc"/>
        <w:bidi/>
        <w:spacing w:line="360" w:lineRule="auto"/>
        <w:ind w:left="567" w:hanging="425"/>
        <w:jc w:val="both"/>
        <w:rPr>
          <w:rFonts w:ascii="David" w:hAnsi="David" w:cs="David"/>
          <w:sz w:val="24"/>
          <w:szCs w:val="24"/>
          <w:rtl/>
        </w:rPr>
      </w:pPr>
    </w:p>
    <w:p w:rsidR="00064129" w:rsidRPr="00B9271A" w:rsidRDefault="00064129" w:rsidP="00392CCF">
      <w:pPr>
        <w:pStyle w:val="afc"/>
        <w:numPr>
          <w:ilvl w:val="0"/>
          <w:numId w:val="90"/>
        </w:numPr>
        <w:bidi/>
        <w:spacing w:line="360" w:lineRule="auto"/>
        <w:ind w:left="567" w:hanging="425"/>
        <w:jc w:val="both"/>
        <w:rPr>
          <w:rFonts w:ascii="David" w:hAnsi="David" w:cs="David"/>
          <w:sz w:val="24"/>
          <w:szCs w:val="24"/>
          <w:rtl/>
        </w:rPr>
      </w:pPr>
      <w:r w:rsidRPr="00B9271A">
        <w:rPr>
          <w:rFonts w:ascii="David" w:hAnsi="David" w:cs="David"/>
          <w:sz w:val="24"/>
          <w:szCs w:val="24"/>
          <w:rtl/>
        </w:rPr>
        <w:t>רכוש מדינת ישראל ייחשב רכוש צד שלישי.</w:t>
      </w:r>
    </w:p>
    <w:p w:rsidR="00064129" w:rsidRPr="00B9271A" w:rsidRDefault="00064129" w:rsidP="00064129">
      <w:pPr>
        <w:pStyle w:val="afc"/>
        <w:bidi/>
        <w:spacing w:line="360" w:lineRule="auto"/>
        <w:ind w:left="567" w:hanging="425"/>
        <w:jc w:val="both"/>
        <w:rPr>
          <w:rFonts w:ascii="David" w:hAnsi="David" w:cs="David"/>
          <w:sz w:val="24"/>
          <w:szCs w:val="24"/>
          <w:rtl/>
        </w:rPr>
      </w:pPr>
    </w:p>
    <w:p w:rsidR="00064129" w:rsidRPr="00B9271A" w:rsidRDefault="00064129" w:rsidP="00392CCF">
      <w:pPr>
        <w:pStyle w:val="afc"/>
        <w:numPr>
          <w:ilvl w:val="0"/>
          <w:numId w:val="90"/>
        </w:numPr>
        <w:bidi/>
        <w:spacing w:line="360" w:lineRule="auto"/>
        <w:ind w:left="567" w:hanging="425"/>
        <w:jc w:val="both"/>
        <w:rPr>
          <w:rFonts w:ascii="David" w:hAnsi="David" w:cs="David"/>
          <w:sz w:val="24"/>
          <w:szCs w:val="24"/>
          <w:rtl/>
        </w:rPr>
      </w:pPr>
      <w:r w:rsidRPr="00B9271A">
        <w:rPr>
          <w:rFonts w:ascii="David" w:hAnsi="David" w:cs="David"/>
          <w:sz w:val="24"/>
          <w:szCs w:val="24"/>
          <w:rtl/>
        </w:rPr>
        <w:t>הביטוח הורחב לשפות את מדינת ישראל ככל שייחשבו אחראים למעשי  ו/או  מחדלי המשכיר לרבות באמצעות חברת הניהול והתחזוקה מטעמו.</w:t>
      </w:r>
    </w:p>
    <w:p w:rsidR="00064129" w:rsidRPr="00B9271A" w:rsidRDefault="00064129" w:rsidP="00064129">
      <w:pPr>
        <w:bidi/>
        <w:spacing w:line="360" w:lineRule="auto"/>
        <w:ind w:left="1440"/>
        <w:jc w:val="both"/>
        <w:rPr>
          <w:rFonts w:ascii="David" w:hAnsi="David" w:cs="David"/>
          <w:sz w:val="24"/>
          <w:szCs w:val="24"/>
          <w:rtl/>
        </w:rPr>
      </w:pPr>
    </w:p>
    <w:p w:rsidR="00064129" w:rsidRPr="00B9271A" w:rsidRDefault="00064129" w:rsidP="00064129">
      <w:pPr>
        <w:bidi/>
        <w:spacing w:line="360" w:lineRule="auto"/>
        <w:rPr>
          <w:rFonts w:ascii="David" w:hAnsi="David" w:cs="David"/>
          <w:b/>
          <w:bCs/>
          <w:sz w:val="24"/>
          <w:szCs w:val="24"/>
          <w:u w:val="single"/>
          <w:rtl/>
        </w:rPr>
      </w:pPr>
      <w:r w:rsidRPr="00B9271A">
        <w:rPr>
          <w:rFonts w:ascii="David" w:hAnsi="David" w:cs="David"/>
          <w:b/>
          <w:bCs/>
          <w:sz w:val="24"/>
          <w:szCs w:val="24"/>
          <w:u w:val="single"/>
          <w:rtl/>
        </w:rPr>
        <w:t>ביטוח אחריות מקצועית</w:t>
      </w:r>
    </w:p>
    <w:p w:rsidR="00064129" w:rsidRPr="00B9271A" w:rsidRDefault="00064129" w:rsidP="00064129">
      <w:pPr>
        <w:bidi/>
        <w:spacing w:line="360" w:lineRule="auto"/>
        <w:ind w:left="1440"/>
        <w:rPr>
          <w:rFonts w:ascii="David" w:hAnsi="David" w:cs="David"/>
          <w:sz w:val="24"/>
          <w:szCs w:val="24"/>
          <w:rtl/>
        </w:rPr>
      </w:pPr>
    </w:p>
    <w:p w:rsidR="00064129" w:rsidRPr="00B9271A" w:rsidRDefault="00064129" w:rsidP="00392CCF">
      <w:pPr>
        <w:pStyle w:val="afc"/>
        <w:numPr>
          <w:ilvl w:val="1"/>
          <w:numId w:val="90"/>
        </w:numPr>
        <w:bidi/>
        <w:spacing w:line="360" w:lineRule="auto"/>
        <w:ind w:left="709" w:hanging="709"/>
        <w:jc w:val="both"/>
        <w:rPr>
          <w:rFonts w:ascii="David" w:hAnsi="David" w:cs="David"/>
          <w:sz w:val="24"/>
          <w:szCs w:val="24"/>
          <w:rtl/>
        </w:rPr>
      </w:pPr>
      <w:r w:rsidRPr="00B9271A">
        <w:rPr>
          <w:rFonts w:ascii="David" w:hAnsi="David" w:cs="David"/>
          <w:sz w:val="24"/>
          <w:szCs w:val="24"/>
          <w:rtl/>
        </w:rPr>
        <w:t xml:space="preserve">הפוליסה תכסה כל נזק מהפרת חובה מקצועית של המשכיר לרבות באמצעות חברת הניהול והתחזוקה מטעמו  ועובדיו, ואשר אירע כתוצאה ממעשה רשלנות, לרבות מחדל, טעות  או השמטה, מצג בלתי נכון, הצהרה רשלנית בתום לב, בקשר לביצוע שרותי ניהול ותחזוקה </w:t>
      </w:r>
      <w:r w:rsidR="002221FC">
        <w:rPr>
          <w:rFonts w:ascii="David" w:hAnsi="David" w:cs="David" w:hint="cs"/>
          <w:sz w:val="24"/>
          <w:szCs w:val="24"/>
          <w:rtl/>
        </w:rPr>
        <w:t xml:space="preserve">לבתי הדין הרבניים תל אביב ופתח תקווה </w:t>
      </w:r>
      <w:r w:rsidR="00FF1477">
        <w:rPr>
          <w:rFonts w:ascii="David" w:hAnsi="David" w:cs="David"/>
          <w:sz w:val="24"/>
          <w:szCs w:val="24"/>
          <w:rtl/>
        </w:rPr>
        <w:t xml:space="preserve">למבנים </w:t>
      </w:r>
      <w:r w:rsidR="002221FC">
        <w:rPr>
          <w:rFonts w:ascii="David" w:hAnsi="David" w:cs="David" w:hint="cs"/>
          <w:sz w:val="24"/>
          <w:szCs w:val="24"/>
          <w:rtl/>
        </w:rPr>
        <w:t>ומערכותיהם.</w:t>
      </w:r>
      <w:r w:rsidRPr="00B9271A">
        <w:rPr>
          <w:rFonts w:ascii="David" w:hAnsi="David" w:cs="David"/>
          <w:sz w:val="24"/>
          <w:szCs w:val="24"/>
          <w:rtl/>
        </w:rPr>
        <w:t xml:space="preserve"> </w:t>
      </w:r>
    </w:p>
    <w:p w:rsidR="00064129" w:rsidRPr="00B9271A" w:rsidRDefault="00064129" w:rsidP="00064129">
      <w:pPr>
        <w:bidi/>
        <w:spacing w:line="360" w:lineRule="auto"/>
        <w:ind w:left="709" w:hanging="709"/>
        <w:jc w:val="both"/>
        <w:rPr>
          <w:rFonts w:ascii="David" w:hAnsi="David" w:cs="David"/>
          <w:sz w:val="24"/>
          <w:szCs w:val="24"/>
          <w:rtl/>
        </w:rPr>
      </w:pPr>
    </w:p>
    <w:p w:rsidR="00064129" w:rsidRPr="00B9271A" w:rsidRDefault="00064129" w:rsidP="00392CCF">
      <w:pPr>
        <w:pStyle w:val="afc"/>
        <w:numPr>
          <w:ilvl w:val="1"/>
          <w:numId w:val="90"/>
        </w:numPr>
        <w:bidi/>
        <w:spacing w:line="360" w:lineRule="auto"/>
        <w:ind w:left="709" w:hanging="709"/>
        <w:jc w:val="both"/>
        <w:rPr>
          <w:rFonts w:ascii="David" w:hAnsi="David" w:cs="David"/>
          <w:sz w:val="24"/>
          <w:szCs w:val="24"/>
          <w:rtl/>
        </w:rPr>
      </w:pPr>
      <w:r w:rsidRPr="00B9271A">
        <w:rPr>
          <w:rFonts w:ascii="David" w:hAnsi="David" w:cs="David"/>
          <w:sz w:val="24"/>
          <w:szCs w:val="24"/>
          <w:rtl/>
        </w:rPr>
        <w:t>גבולות האחריות למקרה ולשנה לא יפחתו מ – 500,000 דולר ארה"ב</w:t>
      </w:r>
    </w:p>
    <w:p w:rsidR="00064129" w:rsidRPr="00B9271A" w:rsidRDefault="00064129" w:rsidP="00064129">
      <w:pPr>
        <w:bidi/>
        <w:spacing w:line="360" w:lineRule="auto"/>
        <w:ind w:left="709" w:hanging="709"/>
        <w:jc w:val="both"/>
        <w:rPr>
          <w:rFonts w:ascii="David" w:hAnsi="David" w:cs="David"/>
          <w:sz w:val="24"/>
          <w:szCs w:val="24"/>
          <w:rtl/>
        </w:rPr>
      </w:pPr>
    </w:p>
    <w:p w:rsidR="00064129" w:rsidRPr="00B9271A" w:rsidRDefault="00064129" w:rsidP="00392CCF">
      <w:pPr>
        <w:pStyle w:val="afc"/>
        <w:numPr>
          <w:ilvl w:val="1"/>
          <w:numId w:val="90"/>
        </w:numPr>
        <w:bidi/>
        <w:spacing w:line="360" w:lineRule="auto"/>
        <w:ind w:left="709" w:hanging="709"/>
        <w:jc w:val="both"/>
        <w:rPr>
          <w:rFonts w:ascii="David" w:hAnsi="David" w:cs="David"/>
          <w:sz w:val="24"/>
          <w:szCs w:val="24"/>
          <w:rtl/>
        </w:rPr>
      </w:pPr>
      <w:r w:rsidRPr="00B9271A">
        <w:rPr>
          <w:rFonts w:ascii="David" w:hAnsi="David" w:cs="David"/>
          <w:sz w:val="24"/>
          <w:szCs w:val="24"/>
          <w:rtl/>
        </w:rPr>
        <w:t xml:space="preserve">הפוליסה כוללת סעיף אחריות צולבת - </w:t>
      </w:r>
      <w:r w:rsidRPr="00B9271A">
        <w:rPr>
          <w:rFonts w:ascii="David" w:hAnsi="David" w:cs="David"/>
          <w:sz w:val="24"/>
          <w:szCs w:val="24"/>
        </w:rPr>
        <w:t>Cross Liability</w:t>
      </w:r>
      <w:r w:rsidRPr="00B9271A">
        <w:rPr>
          <w:rFonts w:ascii="David" w:hAnsi="David" w:cs="David"/>
          <w:sz w:val="24"/>
          <w:szCs w:val="24"/>
          <w:rtl/>
        </w:rPr>
        <w:t xml:space="preserve"> למעט אחריות המדינה כלפי המשכיר לרבות באמצעות חברת הניהול והתחזוקה מטעמו.</w:t>
      </w:r>
    </w:p>
    <w:p w:rsidR="00064129" w:rsidRPr="00B9271A" w:rsidRDefault="00064129" w:rsidP="00064129">
      <w:pPr>
        <w:bidi/>
        <w:spacing w:line="360" w:lineRule="auto"/>
        <w:ind w:left="709" w:hanging="709"/>
        <w:jc w:val="both"/>
        <w:rPr>
          <w:rFonts w:ascii="David" w:hAnsi="David" w:cs="David"/>
          <w:sz w:val="24"/>
          <w:szCs w:val="24"/>
          <w:rtl/>
        </w:rPr>
      </w:pPr>
    </w:p>
    <w:p w:rsidR="00064129" w:rsidRPr="00B9271A" w:rsidRDefault="00064129" w:rsidP="00392CCF">
      <w:pPr>
        <w:pStyle w:val="afc"/>
        <w:numPr>
          <w:ilvl w:val="1"/>
          <w:numId w:val="90"/>
        </w:numPr>
        <w:bidi/>
        <w:spacing w:line="360" w:lineRule="auto"/>
        <w:ind w:left="709" w:hanging="709"/>
        <w:jc w:val="both"/>
        <w:rPr>
          <w:rFonts w:ascii="David" w:hAnsi="David" w:cs="David"/>
          <w:sz w:val="24"/>
          <w:szCs w:val="24"/>
          <w:rtl/>
        </w:rPr>
      </w:pPr>
      <w:r w:rsidRPr="00B9271A">
        <w:rPr>
          <w:rFonts w:ascii="David" w:hAnsi="David" w:cs="David"/>
          <w:sz w:val="24"/>
          <w:szCs w:val="24"/>
          <w:rtl/>
        </w:rPr>
        <w:t>הביטוח הורחב לשפות את מדינת ישראל ככל שייחשבו אחראים למעשי  ו/או  מחדלי המשכיר לרבות באמצעות חברת הניהול והתחזוקה מטעמו.</w:t>
      </w:r>
    </w:p>
    <w:p w:rsidR="00064129" w:rsidRPr="00B9271A" w:rsidRDefault="00064129" w:rsidP="00064129">
      <w:pPr>
        <w:bidi/>
        <w:spacing w:line="360" w:lineRule="auto"/>
        <w:ind w:left="1440"/>
        <w:rPr>
          <w:rFonts w:ascii="David" w:hAnsi="David" w:cs="David"/>
          <w:sz w:val="24"/>
          <w:szCs w:val="24"/>
          <w:rtl/>
        </w:rPr>
      </w:pPr>
    </w:p>
    <w:p w:rsidR="00064129" w:rsidRPr="00B9271A" w:rsidRDefault="00064129" w:rsidP="00064129">
      <w:pPr>
        <w:bidi/>
        <w:spacing w:line="360" w:lineRule="auto"/>
        <w:rPr>
          <w:rFonts w:ascii="David" w:hAnsi="David" w:cs="David"/>
          <w:b/>
          <w:bCs/>
          <w:sz w:val="24"/>
          <w:szCs w:val="24"/>
          <w:u w:val="single"/>
          <w:rtl/>
        </w:rPr>
      </w:pPr>
      <w:r w:rsidRPr="00B9271A">
        <w:rPr>
          <w:rFonts w:ascii="David" w:hAnsi="David" w:cs="David"/>
          <w:b/>
          <w:bCs/>
          <w:sz w:val="24"/>
          <w:szCs w:val="24"/>
          <w:u w:val="single"/>
          <w:rtl/>
        </w:rPr>
        <w:t>ביטח שבר מכני</w:t>
      </w:r>
    </w:p>
    <w:p w:rsidR="00064129" w:rsidRPr="00B9271A" w:rsidRDefault="00064129" w:rsidP="00064129">
      <w:pPr>
        <w:bidi/>
        <w:spacing w:line="360" w:lineRule="auto"/>
        <w:ind w:left="1440"/>
        <w:rPr>
          <w:rFonts w:ascii="David" w:hAnsi="David" w:cs="David"/>
          <w:sz w:val="24"/>
          <w:szCs w:val="24"/>
          <w:rtl/>
        </w:rPr>
      </w:pPr>
    </w:p>
    <w:p w:rsidR="00064129" w:rsidRPr="00B9271A" w:rsidRDefault="00064129" w:rsidP="00064129">
      <w:pPr>
        <w:bidi/>
        <w:spacing w:line="360" w:lineRule="auto"/>
        <w:jc w:val="both"/>
        <w:rPr>
          <w:rFonts w:ascii="David" w:hAnsi="David" w:cs="David"/>
          <w:sz w:val="24"/>
          <w:szCs w:val="24"/>
          <w:rtl/>
        </w:rPr>
      </w:pPr>
      <w:r w:rsidRPr="00B9271A">
        <w:rPr>
          <w:rFonts w:ascii="David" w:hAnsi="David" w:cs="David"/>
          <w:sz w:val="24"/>
          <w:szCs w:val="24"/>
          <w:rtl/>
        </w:rPr>
        <w:t>אובדן או נזק פיזי פתאומי ובלתי צפוי שייגרמו לכל המתקנים ו/או המערכות ו/או הציוד המצוי  במבנה וחצריו.</w:t>
      </w:r>
    </w:p>
    <w:p w:rsidR="00064129" w:rsidRPr="00B9271A" w:rsidRDefault="00064129" w:rsidP="00064129">
      <w:pPr>
        <w:bidi/>
        <w:spacing w:line="360" w:lineRule="auto"/>
        <w:ind w:left="1440"/>
        <w:rPr>
          <w:rFonts w:ascii="David" w:hAnsi="David" w:cs="David"/>
          <w:sz w:val="24"/>
          <w:szCs w:val="24"/>
          <w:rtl/>
        </w:rPr>
      </w:pPr>
    </w:p>
    <w:p w:rsidR="00064129" w:rsidRPr="00B9271A" w:rsidRDefault="00064129" w:rsidP="00064129">
      <w:pPr>
        <w:bidi/>
        <w:spacing w:line="360" w:lineRule="auto"/>
        <w:rPr>
          <w:rFonts w:ascii="David" w:hAnsi="David" w:cs="David"/>
          <w:b/>
          <w:bCs/>
          <w:sz w:val="24"/>
          <w:szCs w:val="24"/>
          <w:u w:val="single"/>
          <w:rtl/>
        </w:rPr>
      </w:pPr>
      <w:r w:rsidRPr="00B9271A">
        <w:rPr>
          <w:rFonts w:ascii="David" w:hAnsi="David" w:cs="David"/>
          <w:b/>
          <w:bCs/>
          <w:sz w:val="24"/>
          <w:szCs w:val="24"/>
          <w:u w:val="single"/>
          <w:rtl/>
        </w:rPr>
        <w:t>ביטוח רכוש</w:t>
      </w:r>
    </w:p>
    <w:p w:rsidR="00064129" w:rsidRPr="00B9271A" w:rsidRDefault="00064129" w:rsidP="00064129">
      <w:pPr>
        <w:bidi/>
        <w:spacing w:line="360" w:lineRule="auto"/>
        <w:ind w:left="1440"/>
        <w:rPr>
          <w:rFonts w:ascii="David" w:hAnsi="David" w:cs="David"/>
          <w:sz w:val="24"/>
          <w:szCs w:val="24"/>
          <w:rtl/>
        </w:rPr>
      </w:pPr>
    </w:p>
    <w:p w:rsidR="00064129" w:rsidRPr="00B9271A" w:rsidRDefault="00064129" w:rsidP="00064129">
      <w:pPr>
        <w:bidi/>
        <w:spacing w:line="360" w:lineRule="auto"/>
        <w:jc w:val="both"/>
        <w:rPr>
          <w:rFonts w:ascii="David" w:hAnsi="David" w:cs="David"/>
          <w:sz w:val="24"/>
          <w:szCs w:val="24"/>
          <w:rtl/>
        </w:rPr>
      </w:pPr>
      <w:r w:rsidRPr="00B9271A">
        <w:rPr>
          <w:rFonts w:ascii="David" w:hAnsi="David" w:cs="David"/>
          <w:sz w:val="24"/>
          <w:szCs w:val="24"/>
          <w:rtl/>
        </w:rPr>
        <w:t xml:space="preserve">ביטוח  רכוש המשכיר לרבות באמצעות חברת הניהול והתחזוקה מטעמו  המשמש אותו לצורך ביצוע העבודות והשירותים בביטוח אש מורחב בערכי כינון.  </w:t>
      </w:r>
    </w:p>
    <w:p w:rsidR="00064129" w:rsidRPr="00B9271A" w:rsidRDefault="00064129" w:rsidP="00064129">
      <w:pPr>
        <w:bidi/>
        <w:spacing w:line="360" w:lineRule="auto"/>
        <w:ind w:left="1440"/>
        <w:rPr>
          <w:rFonts w:ascii="David" w:hAnsi="David" w:cs="David"/>
          <w:sz w:val="24"/>
          <w:szCs w:val="24"/>
          <w:rtl/>
        </w:rPr>
      </w:pPr>
    </w:p>
    <w:p w:rsidR="00064129" w:rsidRPr="00B9271A" w:rsidRDefault="00064129" w:rsidP="00064129">
      <w:pPr>
        <w:bidi/>
        <w:spacing w:line="360" w:lineRule="auto"/>
        <w:rPr>
          <w:rFonts w:ascii="David" w:hAnsi="David" w:cs="David"/>
          <w:b/>
          <w:bCs/>
          <w:sz w:val="24"/>
          <w:szCs w:val="24"/>
          <w:u w:val="single"/>
          <w:rtl/>
        </w:rPr>
      </w:pPr>
      <w:r w:rsidRPr="00B9271A">
        <w:rPr>
          <w:rFonts w:ascii="David" w:hAnsi="David" w:cs="David"/>
          <w:b/>
          <w:bCs/>
          <w:sz w:val="24"/>
          <w:szCs w:val="24"/>
          <w:u w:val="single"/>
          <w:rtl/>
        </w:rPr>
        <w:t>כללי</w:t>
      </w:r>
    </w:p>
    <w:p w:rsidR="00064129" w:rsidRPr="00B9271A" w:rsidRDefault="00064129" w:rsidP="00064129">
      <w:pPr>
        <w:bidi/>
        <w:spacing w:line="360" w:lineRule="auto"/>
        <w:ind w:left="720"/>
        <w:rPr>
          <w:rFonts w:ascii="David" w:hAnsi="David" w:cs="David"/>
          <w:b/>
          <w:bCs/>
          <w:sz w:val="24"/>
          <w:szCs w:val="24"/>
          <w:u w:val="single"/>
          <w:rtl/>
        </w:rPr>
      </w:pPr>
    </w:p>
    <w:p w:rsidR="00064129" w:rsidRPr="00B9271A" w:rsidRDefault="00064129" w:rsidP="00064129">
      <w:pPr>
        <w:bidi/>
        <w:spacing w:line="360" w:lineRule="auto"/>
        <w:jc w:val="both"/>
        <w:rPr>
          <w:rFonts w:ascii="David" w:hAnsi="David" w:cs="David"/>
          <w:sz w:val="24"/>
          <w:szCs w:val="24"/>
          <w:rtl/>
        </w:rPr>
      </w:pPr>
      <w:r w:rsidRPr="00B9271A">
        <w:rPr>
          <w:rFonts w:ascii="David" w:hAnsi="David" w:cs="David"/>
          <w:sz w:val="24"/>
          <w:szCs w:val="24"/>
          <w:rtl/>
        </w:rPr>
        <w:t>בפוליסות הביטוח  נכללו התנאים הבאים:</w:t>
      </w:r>
    </w:p>
    <w:p w:rsidR="00064129" w:rsidRPr="00B9271A" w:rsidRDefault="00064129" w:rsidP="00064129">
      <w:pPr>
        <w:bidi/>
        <w:spacing w:line="360" w:lineRule="auto"/>
        <w:ind w:left="1440"/>
        <w:rPr>
          <w:rFonts w:ascii="David" w:hAnsi="David" w:cs="David"/>
          <w:sz w:val="24"/>
          <w:szCs w:val="24"/>
          <w:rtl/>
        </w:rPr>
      </w:pPr>
    </w:p>
    <w:p w:rsidR="00064129" w:rsidRPr="00B9271A" w:rsidRDefault="00064129" w:rsidP="00392CCF">
      <w:pPr>
        <w:pStyle w:val="afc"/>
        <w:numPr>
          <w:ilvl w:val="0"/>
          <w:numId w:val="89"/>
        </w:numPr>
        <w:bidi/>
        <w:spacing w:line="360" w:lineRule="auto"/>
        <w:ind w:left="567" w:hanging="567"/>
        <w:rPr>
          <w:rFonts w:ascii="David" w:hAnsi="David" w:cs="David"/>
          <w:sz w:val="24"/>
          <w:szCs w:val="24"/>
          <w:rtl/>
        </w:rPr>
      </w:pPr>
      <w:r w:rsidRPr="00B9271A">
        <w:rPr>
          <w:rFonts w:ascii="David" w:hAnsi="David" w:cs="David"/>
          <w:sz w:val="24"/>
          <w:szCs w:val="24"/>
          <w:rtl/>
        </w:rPr>
        <w:t>לשם המבוטח יתווספו כמבוטחים נוספים:   מדינת ישראל כפוף להרחבי השיפוי כמפורט לעיל.</w:t>
      </w:r>
    </w:p>
    <w:p w:rsidR="00064129" w:rsidRPr="00B9271A" w:rsidRDefault="00064129" w:rsidP="00064129">
      <w:pPr>
        <w:bidi/>
        <w:spacing w:line="360" w:lineRule="auto"/>
        <w:ind w:left="567" w:hanging="567"/>
        <w:rPr>
          <w:rFonts w:ascii="David" w:hAnsi="David" w:cs="David"/>
          <w:sz w:val="24"/>
          <w:szCs w:val="24"/>
          <w:rtl/>
        </w:rPr>
      </w:pPr>
    </w:p>
    <w:p w:rsidR="00064129" w:rsidRPr="00B9271A" w:rsidRDefault="00064129" w:rsidP="00392CCF">
      <w:pPr>
        <w:pStyle w:val="afc"/>
        <w:numPr>
          <w:ilvl w:val="0"/>
          <w:numId w:val="89"/>
        </w:numPr>
        <w:bidi/>
        <w:spacing w:line="360" w:lineRule="auto"/>
        <w:ind w:left="567" w:hanging="567"/>
        <w:rPr>
          <w:rFonts w:ascii="David" w:hAnsi="David" w:cs="David"/>
          <w:sz w:val="24"/>
          <w:szCs w:val="24"/>
          <w:rtl/>
        </w:rPr>
      </w:pPr>
      <w:r w:rsidRPr="00B9271A">
        <w:rPr>
          <w:rFonts w:ascii="David" w:hAnsi="David" w:cs="David"/>
          <w:sz w:val="24"/>
          <w:szCs w:val="24"/>
          <w:rtl/>
        </w:rPr>
        <w:t>בכל מקרה של צמצום או ביטול הביטוח  ע"י אחד הצדדים לא יהיה להם כל תוקף אלא אם ניתנה על ידינו הודעה מוקדמת של 60 יום לפחות במכתב רשום למשרד הממשלתי.</w:t>
      </w:r>
    </w:p>
    <w:p w:rsidR="00064129" w:rsidRPr="00B9271A" w:rsidRDefault="00064129" w:rsidP="00064129">
      <w:pPr>
        <w:bidi/>
        <w:spacing w:line="360" w:lineRule="auto"/>
        <w:ind w:left="567" w:hanging="567"/>
        <w:rPr>
          <w:rFonts w:ascii="David" w:hAnsi="David" w:cs="David"/>
          <w:sz w:val="24"/>
          <w:szCs w:val="24"/>
          <w:rtl/>
        </w:rPr>
      </w:pPr>
    </w:p>
    <w:p w:rsidR="00064129" w:rsidRPr="00B9271A" w:rsidRDefault="00064129" w:rsidP="00392CCF">
      <w:pPr>
        <w:pStyle w:val="afc"/>
        <w:numPr>
          <w:ilvl w:val="0"/>
          <w:numId w:val="89"/>
        </w:numPr>
        <w:bidi/>
        <w:spacing w:line="360" w:lineRule="auto"/>
        <w:ind w:left="567" w:hanging="567"/>
        <w:rPr>
          <w:rFonts w:ascii="David" w:hAnsi="David" w:cs="David"/>
          <w:sz w:val="24"/>
          <w:szCs w:val="24"/>
          <w:rtl/>
        </w:rPr>
      </w:pPr>
      <w:r w:rsidRPr="00B9271A">
        <w:rPr>
          <w:rFonts w:ascii="David" w:hAnsi="David" w:cs="David"/>
          <w:sz w:val="24"/>
          <w:szCs w:val="24"/>
          <w:rtl/>
        </w:rPr>
        <w:t>אנו מוותרים  על כל זכות שיבוב, תביעה, השתתפות  או חזרה, כלפי מדינת ישראל ועובדיהם,  ובלבד  שהוויתור לא יחול לטובת אדם שגרם לנזק מתוך כוונת זדון.</w:t>
      </w:r>
    </w:p>
    <w:p w:rsidR="00064129" w:rsidRPr="00B9271A" w:rsidRDefault="00064129" w:rsidP="00064129">
      <w:pPr>
        <w:bidi/>
        <w:spacing w:line="360" w:lineRule="auto"/>
        <w:ind w:left="567" w:hanging="567"/>
        <w:rPr>
          <w:rFonts w:ascii="David" w:hAnsi="David" w:cs="David"/>
          <w:sz w:val="24"/>
          <w:szCs w:val="24"/>
          <w:rtl/>
        </w:rPr>
      </w:pPr>
    </w:p>
    <w:p w:rsidR="00064129" w:rsidRPr="00B9271A" w:rsidRDefault="00064129" w:rsidP="00392CCF">
      <w:pPr>
        <w:pStyle w:val="afc"/>
        <w:numPr>
          <w:ilvl w:val="0"/>
          <w:numId w:val="89"/>
        </w:numPr>
        <w:bidi/>
        <w:spacing w:line="360" w:lineRule="auto"/>
        <w:ind w:left="567" w:hanging="567"/>
        <w:rPr>
          <w:rFonts w:ascii="David" w:hAnsi="David" w:cs="David"/>
          <w:sz w:val="24"/>
          <w:szCs w:val="24"/>
          <w:rtl/>
        </w:rPr>
      </w:pPr>
      <w:r w:rsidRPr="00B9271A">
        <w:rPr>
          <w:rFonts w:ascii="David" w:hAnsi="David" w:cs="David"/>
          <w:sz w:val="24"/>
          <w:szCs w:val="24"/>
          <w:rtl/>
        </w:rPr>
        <w:t>המשכיר לרבות באמצעות חברת הניהול והתחזוקה מטעמו  יהיה אחראי בלעדי כלפינו לתשלום דמי  הביטוח עבור כל הפוליסות ולמילוי כל החובות המוטלות על המבוטח על פי תנאי הפוליסות.</w:t>
      </w:r>
    </w:p>
    <w:p w:rsidR="00064129" w:rsidRPr="00B9271A" w:rsidRDefault="00064129" w:rsidP="00064129">
      <w:pPr>
        <w:bidi/>
        <w:spacing w:line="360" w:lineRule="auto"/>
        <w:ind w:left="567" w:hanging="567"/>
        <w:rPr>
          <w:rFonts w:ascii="David" w:hAnsi="David" w:cs="David"/>
          <w:sz w:val="24"/>
          <w:szCs w:val="24"/>
          <w:rtl/>
        </w:rPr>
      </w:pPr>
    </w:p>
    <w:p w:rsidR="00064129" w:rsidRPr="00B9271A" w:rsidRDefault="00064129" w:rsidP="00392CCF">
      <w:pPr>
        <w:pStyle w:val="afc"/>
        <w:numPr>
          <w:ilvl w:val="0"/>
          <w:numId w:val="89"/>
        </w:numPr>
        <w:bidi/>
        <w:spacing w:line="360" w:lineRule="auto"/>
        <w:ind w:left="567" w:hanging="567"/>
        <w:rPr>
          <w:rFonts w:ascii="David" w:hAnsi="David" w:cs="David"/>
          <w:sz w:val="24"/>
          <w:szCs w:val="24"/>
          <w:rtl/>
        </w:rPr>
      </w:pPr>
      <w:r w:rsidRPr="00B9271A">
        <w:rPr>
          <w:rFonts w:ascii="David" w:hAnsi="David" w:cs="David"/>
          <w:sz w:val="24"/>
          <w:szCs w:val="24"/>
          <w:rtl/>
        </w:rPr>
        <w:t>ההשתתפויות העצמיות הנקובות בכל פוליסה ופוליסה תחולנה בלעדית על  המשכיר לרבות באמצעות חברת הניהול והתחזוקה מטעמו.</w:t>
      </w:r>
    </w:p>
    <w:p w:rsidR="00064129" w:rsidRPr="00B9271A" w:rsidRDefault="00064129" w:rsidP="00064129">
      <w:pPr>
        <w:bidi/>
        <w:spacing w:line="360" w:lineRule="auto"/>
        <w:ind w:left="567" w:hanging="567"/>
        <w:rPr>
          <w:rFonts w:ascii="David" w:hAnsi="David" w:cs="David"/>
          <w:sz w:val="24"/>
          <w:szCs w:val="24"/>
          <w:rtl/>
        </w:rPr>
      </w:pPr>
    </w:p>
    <w:p w:rsidR="00064129" w:rsidRPr="00B9271A" w:rsidRDefault="00064129" w:rsidP="00392CCF">
      <w:pPr>
        <w:pStyle w:val="afc"/>
        <w:numPr>
          <w:ilvl w:val="0"/>
          <w:numId w:val="89"/>
        </w:numPr>
        <w:bidi/>
        <w:spacing w:line="360" w:lineRule="auto"/>
        <w:ind w:left="567" w:hanging="567"/>
        <w:rPr>
          <w:rFonts w:ascii="David" w:hAnsi="David" w:cs="David"/>
          <w:sz w:val="24"/>
          <w:szCs w:val="24"/>
          <w:rtl/>
        </w:rPr>
      </w:pPr>
      <w:r w:rsidRPr="00B9271A">
        <w:rPr>
          <w:rFonts w:ascii="David" w:hAnsi="David" w:cs="David"/>
          <w:sz w:val="24"/>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064129" w:rsidRPr="00B9271A" w:rsidRDefault="00064129" w:rsidP="00064129">
      <w:pPr>
        <w:bidi/>
        <w:spacing w:line="360" w:lineRule="auto"/>
        <w:ind w:left="1440"/>
        <w:rPr>
          <w:rFonts w:ascii="David" w:hAnsi="David" w:cs="David"/>
          <w:sz w:val="24"/>
          <w:szCs w:val="24"/>
          <w:rtl/>
        </w:rPr>
      </w:pPr>
    </w:p>
    <w:p w:rsidR="00064129" w:rsidRPr="00B9271A" w:rsidRDefault="00064129" w:rsidP="00064129">
      <w:pPr>
        <w:bidi/>
        <w:spacing w:line="360" w:lineRule="auto"/>
        <w:ind w:left="2157" w:hanging="2157"/>
        <w:rPr>
          <w:rFonts w:ascii="David" w:hAnsi="David" w:cs="David"/>
          <w:b/>
          <w:bCs/>
          <w:sz w:val="24"/>
          <w:szCs w:val="24"/>
          <w:rtl/>
        </w:rPr>
      </w:pPr>
      <w:r w:rsidRPr="00B9271A">
        <w:rPr>
          <w:rFonts w:ascii="David" w:hAnsi="David" w:cs="David"/>
          <w:b/>
          <w:bCs/>
          <w:sz w:val="24"/>
          <w:szCs w:val="24"/>
          <w:rtl/>
        </w:rPr>
        <w:t>בכפוף לתנאי וסייגי הפוליסות המקוריות עד כמה שלא שונו במפורש על פי האמור באישור זה.</w:t>
      </w:r>
    </w:p>
    <w:p w:rsidR="00064129" w:rsidRPr="00B9271A" w:rsidRDefault="00064129" w:rsidP="00064129">
      <w:pPr>
        <w:bidi/>
        <w:spacing w:line="360" w:lineRule="auto"/>
        <w:ind w:left="720"/>
        <w:rPr>
          <w:rFonts w:ascii="David" w:hAnsi="David" w:cs="David"/>
          <w:sz w:val="24"/>
          <w:szCs w:val="24"/>
          <w:rtl/>
        </w:rPr>
      </w:pPr>
    </w:p>
    <w:p w:rsidR="00064129" w:rsidRPr="00B9271A" w:rsidRDefault="00064129" w:rsidP="00064129">
      <w:pPr>
        <w:bidi/>
        <w:spacing w:line="360" w:lineRule="auto"/>
        <w:ind w:left="5758"/>
        <w:rPr>
          <w:rFonts w:ascii="David" w:hAnsi="David" w:cs="David"/>
          <w:sz w:val="24"/>
          <w:szCs w:val="24"/>
          <w:rtl/>
        </w:rPr>
      </w:pPr>
      <w:r w:rsidRPr="00B9271A">
        <w:rPr>
          <w:rFonts w:ascii="David" w:hAnsi="David" w:cs="David"/>
          <w:sz w:val="24"/>
          <w:szCs w:val="24"/>
          <w:rtl/>
        </w:rPr>
        <w:t>בכבוד רב,</w:t>
      </w:r>
    </w:p>
    <w:p w:rsidR="00064129" w:rsidRPr="00B9271A" w:rsidRDefault="00064129" w:rsidP="00064129">
      <w:pPr>
        <w:bidi/>
        <w:spacing w:line="360" w:lineRule="auto"/>
        <w:ind w:left="5758"/>
        <w:rPr>
          <w:rFonts w:ascii="David" w:hAnsi="David" w:cs="David"/>
          <w:sz w:val="24"/>
          <w:szCs w:val="24"/>
          <w:rtl/>
        </w:rPr>
      </w:pPr>
    </w:p>
    <w:p w:rsidR="00064129" w:rsidRPr="00B9271A" w:rsidRDefault="00064129" w:rsidP="00064129">
      <w:pPr>
        <w:bidi/>
        <w:spacing w:line="360" w:lineRule="auto"/>
        <w:ind w:left="5758"/>
        <w:rPr>
          <w:rFonts w:ascii="David" w:hAnsi="David" w:cs="David"/>
          <w:sz w:val="24"/>
          <w:szCs w:val="24"/>
          <w:rtl/>
        </w:rPr>
      </w:pPr>
      <w:r w:rsidRPr="00B9271A">
        <w:rPr>
          <w:rFonts w:ascii="David" w:hAnsi="David" w:cs="David" w:hint="cs"/>
          <w:sz w:val="24"/>
          <w:szCs w:val="24"/>
          <w:rtl/>
        </w:rPr>
        <w:t>___________________</w:t>
      </w:r>
    </w:p>
    <w:p w:rsidR="00064129" w:rsidRPr="00B9271A" w:rsidRDefault="00064129" w:rsidP="00064129">
      <w:pPr>
        <w:bidi/>
        <w:spacing w:line="360" w:lineRule="auto"/>
        <w:ind w:left="720"/>
        <w:rPr>
          <w:rFonts w:ascii="David" w:hAnsi="David" w:cs="David"/>
          <w:sz w:val="24"/>
          <w:szCs w:val="24"/>
          <w:rtl/>
        </w:rPr>
      </w:pPr>
      <w:r w:rsidRPr="00B9271A">
        <w:rPr>
          <w:rFonts w:ascii="David" w:hAnsi="David" w:cs="David"/>
          <w:sz w:val="24"/>
          <w:szCs w:val="24"/>
          <w:rtl/>
        </w:rPr>
        <w:t>תאריך______________    </w:t>
      </w:r>
    </w:p>
    <w:p w:rsidR="00064129" w:rsidRPr="00B9271A" w:rsidRDefault="00064129" w:rsidP="00064129">
      <w:pPr>
        <w:bidi/>
        <w:spacing w:line="360" w:lineRule="auto"/>
        <w:ind w:left="720"/>
        <w:rPr>
          <w:rFonts w:ascii="David" w:hAnsi="David" w:cs="David"/>
          <w:sz w:val="24"/>
          <w:szCs w:val="24"/>
          <w:rtl/>
        </w:rPr>
      </w:pPr>
    </w:p>
    <w:p w:rsidR="00064129" w:rsidRPr="00B9271A" w:rsidRDefault="00064129" w:rsidP="00064129">
      <w:pPr>
        <w:bidi/>
        <w:spacing w:line="360" w:lineRule="auto"/>
        <w:ind w:left="720"/>
        <w:rPr>
          <w:rFonts w:ascii="David" w:hAnsi="David" w:cs="David"/>
          <w:sz w:val="24"/>
          <w:szCs w:val="24"/>
          <w:rtl/>
        </w:rPr>
      </w:pPr>
      <w:r w:rsidRPr="00B9271A">
        <w:rPr>
          <w:rFonts w:ascii="David" w:hAnsi="David" w:cs="David"/>
          <w:sz w:val="24"/>
          <w:szCs w:val="24"/>
          <w:rtl/>
        </w:rPr>
        <w:t>חתימת מורשה המבטח  וחותמת המבטח ___________________</w:t>
      </w:r>
    </w:p>
    <w:p w:rsidR="00064129" w:rsidRPr="00B9271A" w:rsidRDefault="00064129" w:rsidP="00064129">
      <w:pPr>
        <w:bidi/>
        <w:spacing w:line="360" w:lineRule="auto"/>
        <w:ind w:left="720"/>
        <w:rPr>
          <w:rFonts w:ascii="David" w:hAnsi="David" w:cs="David"/>
          <w:sz w:val="24"/>
          <w:szCs w:val="24"/>
          <w:rtl/>
        </w:rPr>
      </w:pPr>
    </w:p>
    <w:p w:rsidR="00064129" w:rsidRPr="00B9271A" w:rsidRDefault="00064129" w:rsidP="00064129">
      <w:pPr>
        <w:bidi/>
        <w:spacing w:line="360" w:lineRule="auto"/>
        <w:ind w:left="720"/>
        <w:rPr>
          <w:rFonts w:ascii="David" w:hAnsi="David" w:cs="David"/>
          <w:sz w:val="24"/>
          <w:szCs w:val="24"/>
          <w:rtl/>
        </w:rPr>
      </w:pPr>
      <w:r w:rsidRPr="00B9271A">
        <w:rPr>
          <w:rFonts w:ascii="David" w:hAnsi="David" w:cs="David"/>
          <w:sz w:val="24"/>
          <w:szCs w:val="24"/>
          <w:rtl/>
        </w:rPr>
        <w:t>__________________________________________</w:t>
      </w:r>
    </w:p>
    <w:p w:rsidR="00064129" w:rsidRPr="00B9271A" w:rsidRDefault="00064129" w:rsidP="00064129">
      <w:pPr>
        <w:bidi/>
        <w:spacing w:line="360" w:lineRule="auto"/>
        <w:rPr>
          <w:rFonts w:ascii="David" w:hAnsi="David" w:cs="David"/>
          <w:sz w:val="24"/>
          <w:szCs w:val="24"/>
          <w:rtl/>
        </w:rPr>
      </w:pPr>
    </w:p>
    <w:p w:rsidR="00064129" w:rsidRPr="00B9271A" w:rsidRDefault="00064129" w:rsidP="00392CCF">
      <w:pPr>
        <w:pStyle w:val="afc"/>
        <w:numPr>
          <w:ilvl w:val="0"/>
          <w:numId w:val="46"/>
        </w:numPr>
        <w:bidi/>
        <w:spacing w:line="360" w:lineRule="auto"/>
        <w:jc w:val="both"/>
        <w:rPr>
          <w:rFonts w:ascii="David" w:hAnsi="David" w:cs="David"/>
          <w:sz w:val="24"/>
          <w:szCs w:val="24"/>
          <w:rtl/>
        </w:rPr>
      </w:pPr>
      <w:r w:rsidRPr="00B9271A">
        <w:rPr>
          <w:rFonts w:ascii="David" w:hAnsi="David" w:cs="David"/>
          <w:sz w:val="24"/>
          <w:szCs w:val="24"/>
          <w:rtl/>
        </w:rPr>
        <w:t xml:space="preserve">הוראות סעיף קטן 11.ד לא יגרעו מכוחן של כל יתר ההוראות שבסעיף </w:t>
      </w:r>
      <w:r w:rsidRPr="00B9271A">
        <w:rPr>
          <w:rFonts w:ascii="David" w:hAnsi="David" w:cs="David"/>
          <w:sz w:val="24"/>
          <w:szCs w:val="24"/>
        </w:rPr>
        <w:t>11</w:t>
      </w:r>
      <w:r w:rsidRPr="00B9271A">
        <w:rPr>
          <w:rFonts w:ascii="David" w:hAnsi="David" w:cs="David"/>
          <w:sz w:val="24"/>
          <w:szCs w:val="24"/>
          <w:rtl/>
        </w:rPr>
        <w:t xml:space="preserve"> זה.</w:t>
      </w:r>
    </w:p>
    <w:p w:rsidR="00064129" w:rsidRPr="00A82272" w:rsidRDefault="00064129" w:rsidP="00064129">
      <w:pPr>
        <w:pStyle w:val="afc"/>
        <w:bidi/>
        <w:spacing w:line="360" w:lineRule="auto"/>
        <w:ind w:left="735"/>
        <w:rPr>
          <w:rFonts w:ascii="David" w:hAnsi="David" w:cs="David"/>
          <w:sz w:val="24"/>
          <w:szCs w:val="24"/>
          <w:rtl/>
        </w:rPr>
      </w:pPr>
    </w:p>
    <w:p w:rsidR="00064129" w:rsidRPr="00EF213E" w:rsidRDefault="00064129" w:rsidP="00064129">
      <w:pPr>
        <w:bidi/>
      </w:pPr>
    </w:p>
    <w:p w:rsidR="00064129" w:rsidRDefault="00064129" w:rsidP="00064129">
      <w:pPr>
        <w:rPr>
          <w:rtl/>
        </w:rPr>
      </w:pPr>
    </w:p>
    <w:p w:rsidR="00064129" w:rsidRPr="00064129" w:rsidRDefault="00064129" w:rsidP="00064129"/>
    <w:sectPr w:rsidR="00064129" w:rsidRPr="00064129" w:rsidSect="002E39E6">
      <w:pgSz w:w="11907" w:h="16840" w:code="9"/>
      <w:pgMar w:top="1701" w:right="1701" w:bottom="1559" w:left="1559" w:header="720" w:footer="4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3326" w:rsidRDefault="00773326">
      <w:r>
        <w:separator/>
      </w:r>
    </w:p>
  </w:endnote>
  <w:endnote w:type="continuationSeparator" w:id="0">
    <w:p w:rsidR="00773326" w:rsidRDefault="00773326">
      <w:r>
        <w:continuationSeparator/>
      </w:r>
    </w:p>
  </w:endnote>
  <w:endnote w:type="continuationNotice" w:id="1">
    <w:p w:rsidR="00773326" w:rsidRDefault="007733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Rod">
    <w:panose1 w:val="02030509050101010101"/>
    <w:charset w:val="00"/>
    <w:family w:val="modern"/>
    <w:pitch w:val="fixed"/>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Arial, sans-serif">
    <w:altName w:val="Times New Roman"/>
    <w:charset w:val="00"/>
    <w:family w:val="auto"/>
    <w:pitch w:val="default"/>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6AD" w:rsidRDefault="008976AD" w:rsidP="00543230">
    <w:pPr>
      <w:pStyle w:val="a9"/>
      <w:framePr w:wrap="around" w:vAnchor="text" w:hAnchor="margin" w:y="1"/>
      <w:rPr>
        <w:rStyle w:val="ab"/>
      </w:rPr>
    </w:pPr>
    <w:r>
      <w:rPr>
        <w:rStyle w:val="ab"/>
      </w:rPr>
      <w:fldChar w:fldCharType="begin"/>
    </w:r>
    <w:r>
      <w:rPr>
        <w:rStyle w:val="ab"/>
      </w:rPr>
      <w:instrText xml:space="preserve">PAGE  </w:instrText>
    </w:r>
    <w:r>
      <w:rPr>
        <w:rStyle w:val="ab"/>
      </w:rPr>
      <w:fldChar w:fldCharType="end"/>
    </w:r>
  </w:p>
  <w:p w:rsidR="008976AD" w:rsidRDefault="008976AD" w:rsidP="00543230">
    <w:pPr>
      <w:pStyle w:val="a9"/>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6AD" w:rsidRDefault="008976AD" w:rsidP="00346B4F">
    <w:pPr>
      <w:pStyle w:val="a9"/>
      <w:bidi/>
      <w:rPr>
        <w:rFonts w:cs="David"/>
        <w:sz w:val="24"/>
        <w:szCs w:val="24"/>
        <w:rtl/>
      </w:rPr>
    </w:pPr>
    <w:r>
      <w:rPr>
        <w:noProof/>
        <w:rtl/>
      </w:rPr>
      <mc:AlternateContent>
        <mc:Choice Requires="wps">
          <w:drawing>
            <wp:anchor distT="4294967295" distB="4294967295" distL="114300" distR="114300" simplePos="0" relativeHeight="251658240" behindDoc="0" locked="0" layoutInCell="1" allowOverlap="1">
              <wp:simplePos x="0" y="0"/>
              <wp:positionH relativeFrom="column">
                <wp:posOffset>-90805</wp:posOffset>
              </wp:positionH>
              <wp:positionV relativeFrom="paragraph">
                <wp:posOffset>-128906</wp:posOffset>
              </wp:positionV>
              <wp:extent cx="5596255" cy="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62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91AC5F" id="_x0000_t32" coordsize="21600,21600" o:spt="32" o:oned="t" path="m,l21600,21600e" filled="f">
              <v:path arrowok="t" fillok="f" o:connecttype="none"/>
              <o:lock v:ext="edit" shapetype="t"/>
            </v:shapetype>
            <v:shape id="AutoShape 2" o:spid="_x0000_s1026" type="#_x0000_t32" style="position:absolute;left:0;text-align:left;margin-left:-7.15pt;margin-top:-10.15pt;width:440.6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"/>
          </w:pict>
        </mc:Fallback>
      </mc:AlternateContent>
    </w:r>
    <w:r>
      <w:rPr>
        <w:rFonts w:cs="David" w:hint="cs"/>
        <w:sz w:val="24"/>
        <w:szCs w:val="24"/>
        <w:rtl/>
      </w:rPr>
      <w:t>חתימה בר"ת, מורשה חתימה מטעם המציע __________       חותמת החברה _______________</w:t>
    </w:r>
  </w:p>
  <w:p w:rsidR="008976AD" w:rsidRPr="008B5F52" w:rsidRDefault="008976AD" w:rsidP="009B2144">
    <w:pPr>
      <w:pStyle w:val="a9"/>
      <w:bidi/>
      <w:jc w:val="right"/>
      <w:rPr>
        <w:rFonts w:ascii="David" w:hAnsi="David" w:cs="David"/>
        <w:sz w:val="24"/>
        <w:szCs w:val="24"/>
      </w:rPr>
    </w:pPr>
    <w:r w:rsidRPr="008B5F52">
      <w:rPr>
        <w:rFonts w:ascii="David" w:hAnsi="David" w:cs="David"/>
        <w:sz w:val="24"/>
        <w:szCs w:val="24"/>
        <w:rtl/>
        <w:lang w:val="he-IL"/>
      </w:rPr>
      <w:t xml:space="preserve">עמוד </w:t>
    </w:r>
    <w:r w:rsidRPr="008B5F52">
      <w:rPr>
        <w:rFonts w:ascii="David" w:hAnsi="David" w:cs="David"/>
        <w:b/>
        <w:sz w:val="24"/>
        <w:szCs w:val="24"/>
      </w:rPr>
      <w:fldChar w:fldCharType="begin"/>
    </w:r>
    <w:r w:rsidRPr="008B5F52">
      <w:rPr>
        <w:rFonts w:ascii="David" w:hAnsi="David" w:cs="David"/>
        <w:b/>
        <w:sz w:val="24"/>
        <w:szCs w:val="24"/>
      </w:rPr>
      <w:instrText>PAGE</w:instrText>
    </w:r>
    <w:r w:rsidRPr="008B5F52">
      <w:rPr>
        <w:rFonts w:ascii="David" w:hAnsi="David" w:cs="David"/>
        <w:b/>
        <w:sz w:val="24"/>
        <w:szCs w:val="24"/>
      </w:rPr>
      <w:fldChar w:fldCharType="separate"/>
    </w:r>
    <w:r w:rsidR="00DB3849">
      <w:rPr>
        <w:rFonts w:ascii="David" w:hAnsi="David" w:cs="David"/>
        <w:b/>
        <w:noProof/>
        <w:sz w:val="24"/>
        <w:szCs w:val="24"/>
        <w:rtl/>
      </w:rPr>
      <w:t>1</w:t>
    </w:r>
    <w:r w:rsidRPr="008B5F52">
      <w:rPr>
        <w:rFonts w:ascii="David" w:hAnsi="David" w:cs="David"/>
        <w:b/>
        <w:sz w:val="24"/>
        <w:szCs w:val="24"/>
      </w:rPr>
      <w:fldChar w:fldCharType="end"/>
    </w:r>
    <w:r w:rsidRPr="008B5F52">
      <w:rPr>
        <w:rFonts w:ascii="David" w:hAnsi="David" w:cs="David"/>
        <w:sz w:val="24"/>
        <w:szCs w:val="24"/>
        <w:rtl/>
        <w:lang w:val="he-IL"/>
      </w:rPr>
      <w:t xml:space="preserve"> מתוך </w:t>
    </w:r>
    <w:r w:rsidRPr="008B5F52">
      <w:rPr>
        <w:rFonts w:ascii="David" w:hAnsi="David" w:cs="David"/>
        <w:b/>
        <w:sz w:val="24"/>
        <w:szCs w:val="24"/>
      </w:rPr>
      <w:fldChar w:fldCharType="begin"/>
    </w:r>
    <w:r w:rsidRPr="008B5F52">
      <w:rPr>
        <w:rFonts w:ascii="David" w:hAnsi="David" w:cs="David"/>
        <w:b/>
        <w:sz w:val="24"/>
        <w:szCs w:val="24"/>
      </w:rPr>
      <w:instrText>NUMPAGES</w:instrText>
    </w:r>
    <w:r w:rsidRPr="008B5F52">
      <w:rPr>
        <w:rFonts w:ascii="David" w:hAnsi="David" w:cs="David"/>
        <w:b/>
        <w:sz w:val="24"/>
        <w:szCs w:val="24"/>
      </w:rPr>
      <w:fldChar w:fldCharType="separate"/>
    </w:r>
    <w:r w:rsidR="00DB3849">
      <w:rPr>
        <w:rFonts w:ascii="David" w:hAnsi="David" w:cs="David"/>
        <w:b/>
        <w:noProof/>
        <w:sz w:val="24"/>
        <w:szCs w:val="24"/>
        <w:rtl/>
      </w:rPr>
      <w:t>94</w:t>
    </w:r>
    <w:r w:rsidRPr="008B5F52">
      <w:rPr>
        <w:rFonts w:ascii="David" w:hAnsi="David" w:cs="David"/>
        <w:b/>
        <w:sz w:val="24"/>
        <w:szCs w:val="24"/>
      </w:rPr>
      <w:fldChar w:fldCharType="end"/>
    </w:r>
  </w:p>
  <w:p w:rsidR="008976AD" w:rsidRDefault="008976AD" w:rsidP="00543230">
    <w:pPr>
      <w:pStyle w:val="a9"/>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3326" w:rsidRDefault="00773326">
      <w:r>
        <w:separator/>
      </w:r>
    </w:p>
  </w:footnote>
  <w:footnote w:type="continuationSeparator" w:id="0">
    <w:p w:rsidR="00773326" w:rsidRDefault="00773326">
      <w:r>
        <w:continuationSeparator/>
      </w:r>
    </w:p>
  </w:footnote>
  <w:footnote w:type="continuationNotice" w:id="1">
    <w:p w:rsidR="00773326" w:rsidRDefault="00773326"/>
  </w:footnote>
  <w:footnote w:id="2">
    <w:p w:rsidR="008976AD" w:rsidRPr="00B80C26" w:rsidRDefault="008976AD" w:rsidP="00543230">
      <w:pPr>
        <w:pStyle w:val="af9"/>
        <w:bidi/>
        <w:ind w:left="1" w:firstLine="848"/>
        <w:jc w:val="both"/>
        <w:rPr>
          <w:rFonts w:cs="David"/>
          <w:rtl/>
        </w:rPr>
      </w:pPr>
      <w:r>
        <w:rPr>
          <w:rStyle w:val="afa"/>
        </w:rPr>
        <w:footnoteRef/>
      </w:r>
      <w:r>
        <w:t xml:space="preserve"> </w:t>
      </w:r>
      <w:r>
        <w:rPr>
          <w:rtl/>
        </w:rPr>
        <w:tab/>
      </w:r>
      <w:r>
        <w:rPr>
          <w:rFonts w:hint="cs"/>
          <w:rtl/>
        </w:rPr>
        <w:tab/>
      </w:r>
      <w:r>
        <w:rPr>
          <w:rFonts w:hint="cs"/>
          <w:rtl/>
        </w:rPr>
        <w:tab/>
      </w:r>
      <w:r>
        <w:rPr>
          <w:rFonts w:hint="cs"/>
          <w:rtl/>
        </w:rPr>
        <w:tab/>
        <w:t xml:space="preserve"> </w:t>
      </w:r>
      <w:r>
        <w:rPr>
          <w:rFonts w:cs="David" w:hint="cs"/>
          <w:rtl/>
        </w:rPr>
        <w:t>בעל שליטה - כמשמעות המונח שליטה בחוק הבנקאות (רישוי), התשמ"א- 1981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6AD" w:rsidRPr="00B166B3" w:rsidRDefault="008976AD" w:rsidP="005B110F">
    <w:pPr>
      <w:pStyle w:val="a8"/>
      <w:tabs>
        <w:tab w:val="clear" w:pos="8306"/>
        <w:tab w:val="right" w:pos="8647"/>
      </w:tabs>
      <w:bidi/>
      <w:jc w:val="center"/>
      <w:rPr>
        <w:rFonts w:cs="David"/>
        <w:b/>
        <w:bCs/>
        <w:sz w:val="24"/>
        <w:szCs w:val="24"/>
        <w:u w:val="single"/>
      </w:rPr>
    </w:pPr>
    <w:r>
      <w:rPr>
        <w:rFonts w:cs="David" w:hint="cs"/>
        <w:b/>
        <w:bCs/>
        <w:sz w:val="24"/>
        <w:szCs w:val="24"/>
        <w:u w:val="single"/>
        <w:rtl/>
      </w:rPr>
      <w:t xml:space="preserve">מבני בתי הדין הרבני האזורי בפתח תקווה ובתל אביב - </w:t>
    </w:r>
    <w:smartTag w:uri="urn:schemas-microsoft-com:office:smarttags" w:element="PersonName">
      <w:r>
        <w:rPr>
          <w:rFonts w:cs="David" w:hint="cs"/>
          <w:b/>
          <w:bCs/>
          <w:sz w:val="24"/>
          <w:szCs w:val="24"/>
          <w:u w:val="single"/>
          <w:rtl/>
        </w:rPr>
        <w:t>שי</w:t>
      </w:r>
    </w:smartTag>
    <w:r>
      <w:rPr>
        <w:rFonts w:cs="David" w:hint="cs"/>
        <w:b/>
        <w:bCs/>
        <w:sz w:val="24"/>
        <w:szCs w:val="24"/>
        <w:u w:val="single"/>
        <w:rtl/>
      </w:rPr>
      <w:t>רותי ניהול, תחזוקה, ניקיון והדברה</w:t>
    </w:r>
  </w:p>
  <w:p w:rsidR="008976AD" w:rsidRPr="00EE3D13" w:rsidRDefault="008976AD" w:rsidP="00EE3D13">
    <w:pPr>
      <w:pStyle w:val="a8"/>
      <w:tabs>
        <w:tab w:val="clear" w:pos="8306"/>
        <w:tab w:val="right" w:pos="8647"/>
      </w:tabs>
      <w:bidi/>
      <w:jc w:val="center"/>
      <w:rPr>
        <w:rFonts w:cs="David"/>
        <w:b/>
        <w:bCs/>
        <w:sz w:val="24"/>
        <w:szCs w:val="24"/>
        <w:u w:val="single"/>
      </w:rPr>
    </w:pPr>
    <w:r>
      <w:rPr>
        <w:noProof/>
      </w:rPr>
      <mc:AlternateContent>
        <mc:Choice Requires="wps">
          <w:drawing>
            <wp:anchor distT="0" distB="0" distL="114300" distR="114300" simplePos="0" relativeHeight="251657216" behindDoc="0" locked="0" layoutInCell="1" allowOverlap="1">
              <wp:simplePos x="0" y="0"/>
              <wp:positionH relativeFrom="column">
                <wp:posOffset>118110</wp:posOffset>
              </wp:positionH>
              <wp:positionV relativeFrom="paragraph">
                <wp:posOffset>305435</wp:posOffset>
              </wp:positionV>
              <wp:extent cx="5246370" cy="635"/>
              <wp:effectExtent l="0" t="0" r="11430" b="1841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4637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0DA2F7" id="_x0000_t32" coordsize="21600,21600" o:spt="32" o:oned="t" path="m,l21600,21600e" filled="f">
              <v:path arrowok="t" fillok="f" o:connecttype="none"/>
              <o:lock v:ext="edit" shapetype="t"/>
            </v:shapetype>
            <v:shape id="AutoShape 1" o:spid="_x0000_s1026" type="#_x0000_t32" style="position:absolute;left:0;text-align:left;margin-left:9.3pt;margin-top:24.05pt;width:413.1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24F2E6A"/>
    <w:multiLevelType w:val="multilevel"/>
    <w:tmpl w:val="C50256B6"/>
    <w:lvl w:ilvl="0">
      <w:start w:val="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264622D"/>
    <w:multiLevelType w:val="hybridMultilevel"/>
    <w:tmpl w:val="4342A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4" w15:restartNumberingAfterBreak="0">
    <w:nsid w:val="04141111"/>
    <w:multiLevelType w:val="hybridMultilevel"/>
    <w:tmpl w:val="E0FE0946"/>
    <w:lvl w:ilvl="0" w:tplc="A38A7E28">
      <w:start w:val="1"/>
      <w:numFmt w:val="decimal"/>
      <w:lvlText w:val="%1."/>
      <w:lvlJc w:val="left"/>
      <w:pPr>
        <w:tabs>
          <w:tab w:val="num" w:pos="1080"/>
        </w:tabs>
        <w:ind w:left="1080" w:hanging="363"/>
      </w:pPr>
      <w:rPr>
        <w:rFonts w:hint="default"/>
      </w:rPr>
    </w:lvl>
    <w:lvl w:ilvl="1" w:tplc="1CF8D2AC">
      <w:numFmt w:val="bullet"/>
      <w:lvlText w:val="-"/>
      <w:lvlJc w:val="left"/>
      <w:pPr>
        <w:ind w:left="1440" w:hanging="360"/>
      </w:pPr>
      <w:rPr>
        <w:rFonts w:ascii="Times New Roman" w:eastAsia="Times New Roman" w:hAnsi="Times New Roman" w:cs="David" w:hint="default"/>
      </w:rPr>
    </w:lvl>
    <w:lvl w:ilvl="2" w:tplc="3BDCC476" w:tentative="1">
      <w:start w:val="1"/>
      <w:numFmt w:val="lowerRoman"/>
      <w:lvlText w:val="%3."/>
      <w:lvlJc w:val="right"/>
      <w:pPr>
        <w:tabs>
          <w:tab w:val="num" w:pos="2160"/>
        </w:tabs>
        <w:ind w:left="2160" w:hanging="180"/>
      </w:pPr>
    </w:lvl>
    <w:lvl w:ilvl="3" w:tplc="56DC8A6A" w:tentative="1">
      <w:start w:val="1"/>
      <w:numFmt w:val="decimal"/>
      <w:lvlText w:val="%4."/>
      <w:lvlJc w:val="left"/>
      <w:pPr>
        <w:tabs>
          <w:tab w:val="num" w:pos="2880"/>
        </w:tabs>
        <w:ind w:left="2880" w:hanging="360"/>
      </w:pPr>
    </w:lvl>
    <w:lvl w:ilvl="4" w:tplc="98242A68" w:tentative="1">
      <w:start w:val="1"/>
      <w:numFmt w:val="lowerLetter"/>
      <w:lvlText w:val="%5."/>
      <w:lvlJc w:val="left"/>
      <w:pPr>
        <w:tabs>
          <w:tab w:val="num" w:pos="3600"/>
        </w:tabs>
        <w:ind w:left="3600" w:hanging="360"/>
      </w:pPr>
    </w:lvl>
    <w:lvl w:ilvl="5" w:tplc="2D50BF6A" w:tentative="1">
      <w:start w:val="1"/>
      <w:numFmt w:val="lowerRoman"/>
      <w:lvlText w:val="%6."/>
      <w:lvlJc w:val="right"/>
      <w:pPr>
        <w:tabs>
          <w:tab w:val="num" w:pos="4320"/>
        </w:tabs>
        <w:ind w:left="4320" w:hanging="180"/>
      </w:pPr>
    </w:lvl>
    <w:lvl w:ilvl="6" w:tplc="C11826EE" w:tentative="1">
      <w:start w:val="1"/>
      <w:numFmt w:val="decimal"/>
      <w:lvlText w:val="%7."/>
      <w:lvlJc w:val="left"/>
      <w:pPr>
        <w:tabs>
          <w:tab w:val="num" w:pos="5040"/>
        </w:tabs>
        <w:ind w:left="5040" w:hanging="360"/>
      </w:pPr>
    </w:lvl>
    <w:lvl w:ilvl="7" w:tplc="BA82B398" w:tentative="1">
      <w:start w:val="1"/>
      <w:numFmt w:val="lowerLetter"/>
      <w:lvlText w:val="%8."/>
      <w:lvlJc w:val="left"/>
      <w:pPr>
        <w:tabs>
          <w:tab w:val="num" w:pos="5760"/>
        </w:tabs>
        <w:ind w:left="5760" w:hanging="360"/>
      </w:pPr>
    </w:lvl>
    <w:lvl w:ilvl="8" w:tplc="8416BDE4" w:tentative="1">
      <w:start w:val="1"/>
      <w:numFmt w:val="lowerRoman"/>
      <w:lvlText w:val="%9."/>
      <w:lvlJc w:val="right"/>
      <w:pPr>
        <w:tabs>
          <w:tab w:val="num" w:pos="6480"/>
        </w:tabs>
        <w:ind w:left="6480" w:hanging="180"/>
      </w:pPr>
    </w:lvl>
  </w:abstractNum>
  <w:abstractNum w:abstractNumId="5" w15:restartNumberingAfterBreak="0">
    <w:nsid w:val="0687271F"/>
    <w:multiLevelType w:val="hybridMultilevel"/>
    <w:tmpl w:val="0E80B2AA"/>
    <w:lvl w:ilvl="0" w:tplc="0409000F">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6" w15:restartNumberingAfterBreak="0">
    <w:nsid w:val="06A9206E"/>
    <w:multiLevelType w:val="hybridMultilevel"/>
    <w:tmpl w:val="4342A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4722AD"/>
    <w:multiLevelType w:val="multilevel"/>
    <w:tmpl w:val="83BAE70A"/>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18"/>
        </w:tabs>
        <w:ind w:left="518" w:hanging="570"/>
      </w:pPr>
      <w:rPr>
        <w:rFonts w:hint="default"/>
      </w:rPr>
    </w:lvl>
    <w:lvl w:ilvl="2">
      <w:start w:val="1"/>
      <w:numFmt w:val="decimal"/>
      <w:lvlText w:val="%1.%2.%3"/>
      <w:lvlJc w:val="left"/>
      <w:pPr>
        <w:tabs>
          <w:tab w:val="num" w:pos="616"/>
        </w:tabs>
        <w:ind w:left="616" w:hanging="720"/>
      </w:pPr>
      <w:rPr>
        <w:rFonts w:hint="default"/>
      </w:rPr>
    </w:lvl>
    <w:lvl w:ilvl="3">
      <w:start w:val="1"/>
      <w:numFmt w:val="decimal"/>
      <w:lvlText w:val="%1.%2.%3.%4"/>
      <w:lvlJc w:val="left"/>
      <w:pPr>
        <w:tabs>
          <w:tab w:val="num" w:pos="564"/>
        </w:tabs>
        <w:ind w:left="564" w:hanging="720"/>
      </w:pPr>
      <w:rPr>
        <w:rFonts w:hint="default"/>
      </w:rPr>
    </w:lvl>
    <w:lvl w:ilvl="4">
      <w:start w:val="1"/>
      <w:numFmt w:val="decimal"/>
      <w:lvlText w:val="%1.%2.%3.%4.%5"/>
      <w:lvlJc w:val="left"/>
      <w:pPr>
        <w:tabs>
          <w:tab w:val="num" w:pos="872"/>
        </w:tabs>
        <w:ind w:left="872" w:hanging="1080"/>
      </w:pPr>
      <w:rPr>
        <w:rFonts w:hint="default"/>
      </w:rPr>
    </w:lvl>
    <w:lvl w:ilvl="5">
      <w:start w:val="1"/>
      <w:numFmt w:val="decimal"/>
      <w:lvlText w:val="%1.%2.%3.%4.%5.%6"/>
      <w:lvlJc w:val="left"/>
      <w:pPr>
        <w:tabs>
          <w:tab w:val="num" w:pos="820"/>
        </w:tabs>
        <w:ind w:left="820" w:hanging="1080"/>
      </w:pPr>
      <w:rPr>
        <w:rFonts w:hint="default"/>
      </w:rPr>
    </w:lvl>
    <w:lvl w:ilvl="6">
      <w:start w:val="1"/>
      <w:numFmt w:val="decimal"/>
      <w:lvlText w:val="%1.%2.%3.%4.%5.%6.%7"/>
      <w:lvlJc w:val="left"/>
      <w:pPr>
        <w:tabs>
          <w:tab w:val="num" w:pos="768"/>
        </w:tabs>
        <w:ind w:left="768" w:hanging="1080"/>
      </w:pPr>
      <w:rPr>
        <w:rFonts w:hint="default"/>
      </w:rPr>
    </w:lvl>
    <w:lvl w:ilvl="7">
      <w:start w:val="1"/>
      <w:numFmt w:val="decimal"/>
      <w:lvlText w:val="%1.%2.%3.%4.%5.%6.%7.%8"/>
      <w:lvlJc w:val="left"/>
      <w:pPr>
        <w:tabs>
          <w:tab w:val="num" w:pos="1076"/>
        </w:tabs>
        <w:ind w:left="1076" w:hanging="1440"/>
      </w:pPr>
      <w:rPr>
        <w:rFonts w:hint="default"/>
      </w:rPr>
    </w:lvl>
    <w:lvl w:ilvl="8">
      <w:start w:val="1"/>
      <w:numFmt w:val="decimal"/>
      <w:lvlText w:val="%1.%2.%3.%4.%5.%6.%7.%8.%9"/>
      <w:lvlJc w:val="left"/>
      <w:pPr>
        <w:tabs>
          <w:tab w:val="num" w:pos="1024"/>
        </w:tabs>
        <w:ind w:left="1024" w:hanging="1440"/>
      </w:pPr>
      <w:rPr>
        <w:rFonts w:hint="default"/>
      </w:rPr>
    </w:lvl>
  </w:abstractNum>
  <w:abstractNum w:abstractNumId="8" w15:restartNumberingAfterBreak="0">
    <w:nsid w:val="099F3EE0"/>
    <w:multiLevelType w:val="multilevel"/>
    <w:tmpl w:val="9F2A954E"/>
    <w:lvl w:ilvl="0">
      <w:start w:val="1"/>
      <w:numFmt w:val="decimal"/>
      <w:lvlText w:val="%1"/>
      <w:lvlJc w:val="left"/>
      <w:pPr>
        <w:tabs>
          <w:tab w:val="num" w:pos="375"/>
        </w:tabs>
        <w:ind w:left="375" w:hanging="375"/>
      </w:pPr>
      <w:rPr>
        <w:rFonts w:ascii="Rod" w:hAnsi="Rod" w:hint="default"/>
      </w:rPr>
    </w:lvl>
    <w:lvl w:ilvl="1">
      <w:start w:val="1"/>
      <w:numFmt w:val="decimal"/>
      <w:lvlText w:val="%1.%2"/>
      <w:lvlJc w:val="left"/>
      <w:pPr>
        <w:tabs>
          <w:tab w:val="num" w:pos="376"/>
        </w:tabs>
        <w:ind w:left="376" w:hanging="375"/>
      </w:pPr>
      <w:rPr>
        <w:rFonts w:ascii="Rod" w:hAnsi="Rod" w:hint="default"/>
      </w:rPr>
    </w:lvl>
    <w:lvl w:ilvl="2">
      <w:start w:val="1"/>
      <w:numFmt w:val="decimal"/>
      <w:lvlText w:val="%1.%2.%3"/>
      <w:lvlJc w:val="left"/>
      <w:pPr>
        <w:tabs>
          <w:tab w:val="num" w:pos="722"/>
        </w:tabs>
        <w:ind w:left="722" w:hanging="720"/>
      </w:pPr>
      <w:rPr>
        <w:rFonts w:ascii="David" w:hAnsi="David" w:cs="David" w:hint="default"/>
      </w:rPr>
    </w:lvl>
    <w:lvl w:ilvl="3">
      <w:start w:val="1"/>
      <w:numFmt w:val="decimal"/>
      <w:lvlText w:val="%1.%2.%3.%4"/>
      <w:lvlJc w:val="left"/>
      <w:pPr>
        <w:tabs>
          <w:tab w:val="num" w:pos="723"/>
        </w:tabs>
        <w:ind w:left="723" w:hanging="720"/>
      </w:pPr>
      <w:rPr>
        <w:rFonts w:ascii="Rod" w:hAnsi="Rod" w:hint="default"/>
      </w:rPr>
    </w:lvl>
    <w:lvl w:ilvl="4">
      <w:start w:val="1"/>
      <w:numFmt w:val="decimal"/>
      <w:lvlText w:val="%1.%2.%3.%4.%5"/>
      <w:lvlJc w:val="left"/>
      <w:pPr>
        <w:tabs>
          <w:tab w:val="num" w:pos="1084"/>
        </w:tabs>
        <w:ind w:left="1084" w:hanging="1080"/>
      </w:pPr>
      <w:rPr>
        <w:rFonts w:ascii="Rod" w:hAnsi="Rod" w:hint="default"/>
      </w:rPr>
    </w:lvl>
    <w:lvl w:ilvl="5">
      <w:start w:val="1"/>
      <w:numFmt w:val="decimal"/>
      <w:lvlText w:val="%1.%2.%3.%4.%5.%6"/>
      <w:lvlJc w:val="left"/>
      <w:pPr>
        <w:tabs>
          <w:tab w:val="num" w:pos="1085"/>
        </w:tabs>
        <w:ind w:left="1085" w:hanging="1080"/>
      </w:pPr>
      <w:rPr>
        <w:rFonts w:ascii="Rod" w:hAnsi="Rod" w:hint="default"/>
      </w:rPr>
    </w:lvl>
    <w:lvl w:ilvl="6">
      <w:start w:val="1"/>
      <w:numFmt w:val="decimal"/>
      <w:lvlText w:val="%1.%2.%3.%4.%5.%6.%7"/>
      <w:lvlJc w:val="left"/>
      <w:pPr>
        <w:tabs>
          <w:tab w:val="num" w:pos="1086"/>
        </w:tabs>
        <w:ind w:left="1086" w:hanging="1080"/>
      </w:pPr>
      <w:rPr>
        <w:rFonts w:ascii="Rod" w:hAnsi="Rod" w:hint="default"/>
      </w:rPr>
    </w:lvl>
    <w:lvl w:ilvl="7">
      <w:start w:val="1"/>
      <w:numFmt w:val="decimal"/>
      <w:lvlText w:val="%1.%2.%3.%4.%5.%6.%7.%8"/>
      <w:lvlJc w:val="left"/>
      <w:pPr>
        <w:tabs>
          <w:tab w:val="num" w:pos="1447"/>
        </w:tabs>
        <w:ind w:left="1447" w:hanging="1440"/>
      </w:pPr>
      <w:rPr>
        <w:rFonts w:ascii="Rod" w:hAnsi="Rod" w:hint="default"/>
      </w:rPr>
    </w:lvl>
    <w:lvl w:ilvl="8">
      <w:start w:val="1"/>
      <w:numFmt w:val="decimal"/>
      <w:lvlText w:val="%1.%2.%3.%4.%5.%6.%7.%8.%9"/>
      <w:lvlJc w:val="left"/>
      <w:pPr>
        <w:tabs>
          <w:tab w:val="num" w:pos="1448"/>
        </w:tabs>
        <w:ind w:left="1448" w:hanging="1440"/>
      </w:pPr>
      <w:rPr>
        <w:rFonts w:ascii="Rod" w:hAnsi="Rod" w:hint="default"/>
      </w:rPr>
    </w:lvl>
  </w:abstractNum>
  <w:abstractNum w:abstractNumId="9" w15:restartNumberingAfterBreak="0">
    <w:nsid w:val="0A1B55F0"/>
    <w:multiLevelType w:val="hybridMultilevel"/>
    <w:tmpl w:val="0D1AF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A256A20"/>
    <w:multiLevelType w:val="multilevel"/>
    <w:tmpl w:val="E7F8BD9C"/>
    <w:lvl w:ilvl="0">
      <w:start w:val="1"/>
      <w:numFmt w:val="decimal"/>
      <w:lvlText w:val="%1."/>
      <w:lvlJc w:val="left"/>
      <w:pPr>
        <w:ind w:left="360" w:hanging="360"/>
      </w:pPr>
      <w:rPr>
        <w:rFonts w:ascii="Arial" w:hAnsi="Arial" w:cs="Arial" w:hint="default"/>
      </w:r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vanish w:val="0"/>
        <w:color w:val="auto"/>
        <w:spacing w:val="0"/>
        <w:w w:val="100"/>
        <w:kern w:val="0"/>
        <w:position w:val="0"/>
        <w:sz w:val="22"/>
        <w:szCs w:val="22"/>
        <w:u w:val="none"/>
        <w:effect w:val="none"/>
        <w:vertAlign w:val="baseline"/>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4"/>
      <w:lvlText w:val="%1.%2.%3.%4."/>
      <w:lvlJc w:val="left"/>
      <w:pPr>
        <w:ind w:left="1728" w:hanging="648"/>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pStyle w:val="5"/>
      <w:lvlText w:val="%1.%2.%3.%4.%5."/>
      <w:lvlJc w:val="left"/>
      <w:pPr>
        <w:ind w:left="2232" w:hanging="792"/>
      </w:pPr>
      <w:rPr>
        <w:rFonts w:cs="Times New Roman"/>
      </w:rPr>
    </w:lvl>
    <w:lvl w:ilvl="5">
      <w:start w:val="1"/>
      <w:numFmt w:val="decimal"/>
      <w:pStyle w:val="6"/>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0C8D40DD"/>
    <w:multiLevelType w:val="hybridMultilevel"/>
    <w:tmpl w:val="39E6816C"/>
    <w:lvl w:ilvl="0" w:tplc="F600174A">
      <w:start w:val="1"/>
      <w:numFmt w:val="decimal"/>
      <w:lvlText w:val="%1."/>
      <w:lvlJc w:val="left"/>
      <w:pPr>
        <w:tabs>
          <w:tab w:val="num" w:pos="720"/>
        </w:tabs>
        <w:ind w:left="720" w:hanging="360"/>
      </w:pPr>
    </w:lvl>
    <w:lvl w:ilvl="1" w:tplc="C3029A68" w:tentative="1">
      <w:start w:val="1"/>
      <w:numFmt w:val="lowerLetter"/>
      <w:lvlText w:val="%2."/>
      <w:lvlJc w:val="left"/>
      <w:pPr>
        <w:tabs>
          <w:tab w:val="num" w:pos="1440"/>
        </w:tabs>
        <w:ind w:left="1440" w:hanging="360"/>
      </w:pPr>
    </w:lvl>
    <w:lvl w:ilvl="2" w:tplc="195AE2DE">
      <w:start w:val="1"/>
      <w:numFmt w:val="lowerRoman"/>
      <w:lvlText w:val="%3."/>
      <w:lvlJc w:val="right"/>
      <w:pPr>
        <w:tabs>
          <w:tab w:val="num" w:pos="2160"/>
        </w:tabs>
        <w:ind w:left="2160" w:hanging="180"/>
      </w:pPr>
    </w:lvl>
    <w:lvl w:ilvl="3" w:tplc="E5582512" w:tentative="1">
      <w:start w:val="1"/>
      <w:numFmt w:val="decimal"/>
      <w:lvlText w:val="%4."/>
      <w:lvlJc w:val="left"/>
      <w:pPr>
        <w:tabs>
          <w:tab w:val="num" w:pos="2880"/>
        </w:tabs>
        <w:ind w:left="2880" w:hanging="360"/>
      </w:pPr>
    </w:lvl>
    <w:lvl w:ilvl="4" w:tplc="9718E668" w:tentative="1">
      <w:start w:val="1"/>
      <w:numFmt w:val="lowerLetter"/>
      <w:lvlText w:val="%5."/>
      <w:lvlJc w:val="left"/>
      <w:pPr>
        <w:tabs>
          <w:tab w:val="num" w:pos="3600"/>
        </w:tabs>
        <w:ind w:left="3600" w:hanging="360"/>
      </w:pPr>
    </w:lvl>
    <w:lvl w:ilvl="5" w:tplc="BF32932A" w:tentative="1">
      <w:start w:val="1"/>
      <w:numFmt w:val="lowerRoman"/>
      <w:lvlText w:val="%6."/>
      <w:lvlJc w:val="right"/>
      <w:pPr>
        <w:tabs>
          <w:tab w:val="num" w:pos="4320"/>
        </w:tabs>
        <w:ind w:left="4320" w:hanging="180"/>
      </w:pPr>
    </w:lvl>
    <w:lvl w:ilvl="6" w:tplc="17D254FC" w:tentative="1">
      <w:start w:val="1"/>
      <w:numFmt w:val="decimal"/>
      <w:lvlText w:val="%7."/>
      <w:lvlJc w:val="left"/>
      <w:pPr>
        <w:tabs>
          <w:tab w:val="num" w:pos="5040"/>
        </w:tabs>
        <w:ind w:left="5040" w:hanging="360"/>
      </w:pPr>
    </w:lvl>
    <w:lvl w:ilvl="7" w:tplc="D33C5DD6" w:tentative="1">
      <w:start w:val="1"/>
      <w:numFmt w:val="lowerLetter"/>
      <w:lvlText w:val="%8."/>
      <w:lvlJc w:val="left"/>
      <w:pPr>
        <w:tabs>
          <w:tab w:val="num" w:pos="5760"/>
        </w:tabs>
        <w:ind w:left="5760" w:hanging="360"/>
      </w:pPr>
    </w:lvl>
    <w:lvl w:ilvl="8" w:tplc="4B6CF9C2" w:tentative="1">
      <w:start w:val="1"/>
      <w:numFmt w:val="lowerRoman"/>
      <w:lvlText w:val="%9."/>
      <w:lvlJc w:val="right"/>
      <w:pPr>
        <w:tabs>
          <w:tab w:val="num" w:pos="6480"/>
        </w:tabs>
        <w:ind w:left="6480" w:hanging="180"/>
      </w:pPr>
    </w:lvl>
  </w:abstractNum>
  <w:abstractNum w:abstractNumId="12" w15:restartNumberingAfterBreak="0">
    <w:nsid w:val="0D3A2C0E"/>
    <w:multiLevelType w:val="hybridMultilevel"/>
    <w:tmpl w:val="6F684E12"/>
    <w:lvl w:ilvl="0" w:tplc="9D3222C4">
      <w:start w:val="1"/>
      <w:numFmt w:val="decimal"/>
      <w:lvlText w:val="%1."/>
      <w:lvlJc w:val="left"/>
      <w:pPr>
        <w:ind w:left="720" w:hanging="360"/>
      </w:pPr>
      <w:rPr>
        <w:rFonts w:hint="default"/>
      </w:rPr>
    </w:lvl>
    <w:lvl w:ilvl="1" w:tplc="1B5CFDBE">
      <w:start w:val="1"/>
      <w:numFmt w:val="decimal"/>
      <w:lvlText w:val="%2."/>
      <w:lvlJc w:val="left"/>
      <w:pPr>
        <w:ind w:left="1440" w:hanging="360"/>
      </w:pPr>
      <w:rPr>
        <w:rFonts w:hint="default"/>
      </w:rPr>
    </w:lvl>
    <w:lvl w:ilvl="2" w:tplc="9CC80EB0">
      <w:start w:val="4"/>
      <w:numFmt w:val="bullet"/>
      <w:lvlText w:val="-"/>
      <w:lvlJc w:val="left"/>
      <w:pPr>
        <w:ind w:left="2160" w:hanging="180"/>
      </w:pPr>
      <w:rPr>
        <w:rFonts w:ascii="Times New Roman" w:eastAsia="Times New Roman" w:hAnsi="Times New Roman" w:cs="David" w:hint="default"/>
      </w:rPr>
    </w:lvl>
    <w:lvl w:ilvl="3" w:tplc="47C26A76" w:tentative="1">
      <w:start w:val="1"/>
      <w:numFmt w:val="decimal"/>
      <w:lvlText w:val="%4."/>
      <w:lvlJc w:val="left"/>
      <w:pPr>
        <w:ind w:left="2880" w:hanging="360"/>
      </w:pPr>
    </w:lvl>
    <w:lvl w:ilvl="4" w:tplc="A7BA3C58" w:tentative="1">
      <w:start w:val="1"/>
      <w:numFmt w:val="lowerLetter"/>
      <w:lvlText w:val="%5."/>
      <w:lvlJc w:val="left"/>
      <w:pPr>
        <w:ind w:left="3600" w:hanging="360"/>
      </w:pPr>
    </w:lvl>
    <w:lvl w:ilvl="5" w:tplc="79760068" w:tentative="1">
      <w:start w:val="1"/>
      <w:numFmt w:val="lowerRoman"/>
      <w:lvlText w:val="%6."/>
      <w:lvlJc w:val="right"/>
      <w:pPr>
        <w:ind w:left="4320" w:hanging="180"/>
      </w:pPr>
    </w:lvl>
    <w:lvl w:ilvl="6" w:tplc="DD5EE786" w:tentative="1">
      <w:start w:val="1"/>
      <w:numFmt w:val="decimal"/>
      <w:lvlText w:val="%7."/>
      <w:lvlJc w:val="left"/>
      <w:pPr>
        <w:ind w:left="5040" w:hanging="360"/>
      </w:pPr>
    </w:lvl>
    <w:lvl w:ilvl="7" w:tplc="9E12B77A" w:tentative="1">
      <w:start w:val="1"/>
      <w:numFmt w:val="lowerLetter"/>
      <w:lvlText w:val="%8."/>
      <w:lvlJc w:val="left"/>
      <w:pPr>
        <w:ind w:left="5760" w:hanging="360"/>
      </w:pPr>
    </w:lvl>
    <w:lvl w:ilvl="8" w:tplc="41CA33A0" w:tentative="1">
      <w:start w:val="1"/>
      <w:numFmt w:val="lowerRoman"/>
      <w:lvlText w:val="%9."/>
      <w:lvlJc w:val="right"/>
      <w:pPr>
        <w:ind w:left="6480" w:hanging="180"/>
      </w:pPr>
    </w:lvl>
  </w:abstractNum>
  <w:abstractNum w:abstractNumId="13" w15:restartNumberingAfterBreak="0">
    <w:nsid w:val="0D477E48"/>
    <w:multiLevelType w:val="multilevel"/>
    <w:tmpl w:val="27D68FDE"/>
    <w:lvl w:ilvl="0">
      <w:start w:val="3"/>
      <w:numFmt w:val="decimal"/>
      <w:lvlText w:val="%1"/>
      <w:lvlJc w:val="left"/>
      <w:pPr>
        <w:ind w:left="360" w:hanging="360"/>
      </w:pPr>
      <w:rPr>
        <w:rFonts w:hint="default"/>
        <w:b/>
        <w:u w:val="single"/>
      </w:rPr>
    </w:lvl>
    <w:lvl w:ilvl="1">
      <w:start w:val="1"/>
      <w:numFmt w:val="decimal"/>
      <w:lvlText w:val="%1.%2"/>
      <w:lvlJc w:val="left"/>
      <w:pPr>
        <w:ind w:left="1080" w:hanging="360"/>
      </w:pPr>
      <w:rPr>
        <w:rFonts w:hint="default"/>
        <w:b/>
        <w:u w:val="none"/>
      </w:rPr>
    </w:lvl>
    <w:lvl w:ilvl="2">
      <w:start w:val="1"/>
      <w:numFmt w:val="decimal"/>
      <w:lvlText w:val="%1.%2.%3"/>
      <w:lvlJc w:val="left"/>
      <w:pPr>
        <w:ind w:left="2160" w:hanging="720"/>
      </w:pPr>
      <w:rPr>
        <w:rFonts w:hint="default"/>
        <w:b/>
        <w:u w:val="none"/>
      </w:rPr>
    </w:lvl>
    <w:lvl w:ilvl="3">
      <w:start w:val="1"/>
      <w:numFmt w:val="decimal"/>
      <w:lvlText w:val="%1.%2.%3.%4"/>
      <w:lvlJc w:val="left"/>
      <w:pPr>
        <w:ind w:left="2880" w:hanging="720"/>
      </w:pPr>
      <w:rPr>
        <w:rFonts w:hint="default"/>
        <w:b w:val="0"/>
        <w:bCs w:val="0"/>
        <w:u w:val="none"/>
      </w:rPr>
    </w:lvl>
    <w:lvl w:ilvl="4">
      <w:start w:val="1"/>
      <w:numFmt w:val="decimal"/>
      <w:lvlText w:val="%1.%2.%3.%4.%5"/>
      <w:lvlJc w:val="left"/>
      <w:pPr>
        <w:ind w:left="3960" w:hanging="1080"/>
      </w:pPr>
      <w:rPr>
        <w:rFonts w:hint="default"/>
        <w:b/>
        <w:u w:val="single"/>
      </w:rPr>
    </w:lvl>
    <w:lvl w:ilvl="5">
      <w:start w:val="1"/>
      <w:numFmt w:val="decimal"/>
      <w:lvlText w:val="%1.%2.%3.%4.%5.%6"/>
      <w:lvlJc w:val="left"/>
      <w:pPr>
        <w:ind w:left="4680" w:hanging="1080"/>
      </w:pPr>
      <w:rPr>
        <w:rFonts w:hint="default"/>
        <w:b/>
        <w:u w:val="single"/>
      </w:rPr>
    </w:lvl>
    <w:lvl w:ilvl="6">
      <w:start w:val="1"/>
      <w:numFmt w:val="decimal"/>
      <w:lvlText w:val="%1.%2.%3.%4.%5.%6.%7"/>
      <w:lvlJc w:val="left"/>
      <w:pPr>
        <w:ind w:left="5760" w:hanging="1440"/>
      </w:pPr>
      <w:rPr>
        <w:rFonts w:hint="default"/>
        <w:b/>
        <w:u w:val="single"/>
      </w:rPr>
    </w:lvl>
    <w:lvl w:ilvl="7">
      <w:start w:val="1"/>
      <w:numFmt w:val="decimal"/>
      <w:lvlText w:val="%1.%2.%3.%4.%5.%6.%7.%8"/>
      <w:lvlJc w:val="left"/>
      <w:pPr>
        <w:ind w:left="6480" w:hanging="1440"/>
      </w:pPr>
      <w:rPr>
        <w:rFonts w:hint="default"/>
        <w:b/>
        <w:u w:val="single"/>
      </w:rPr>
    </w:lvl>
    <w:lvl w:ilvl="8">
      <w:start w:val="1"/>
      <w:numFmt w:val="decimal"/>
      <w:lvlText w:val="%1.%2.%3.%4.%5.%6.%7.%8.%9"/>
      <w:lvlJc w:val="left"/>
      <w:pPr>
        <w:ind w:left="7560" w:hanging="1800"/>
      </w:pPr>
      <w:rPr>
        <w:rFonts w:hint="default"/>
        <w:b/>
        <w:u w:val="single"/>
      </w:rPr>
    </w:lvl>
  </w:abstractNum>
  <w:abstractNum w:abstractNumId="14" w15:restartNumberingAfterBreak="0">
    <w:nsid w:val="0D687861"/>
    <w:multiLevelType w:val="multilevel"/>
    <w:tmpl w:val="2A52D010"/>
    <w:lvl w:ilvl="0">
      <w:start w:val="1"/>
      <w:numFmt w:val="decimal"/>
      <w:pStyle w:val="a"/>
      <w:lvlText w:val="%1."/>
      <w:lvlJc w:val="left"/>
      <w:pPr>
        <w:tabs>
          <w:tab w:val="num" w:pos="711"/>
        </w:tabs>
        <w:ind w:left="711" w:hanging="567"/>
      </w:pPr>
      <w:rPr>
        <w:rFonts w:hint="default"/>
      </w:rPr>
    </w:lvl>
    <w:lvl w:ilvl="1">
      <w:start w:val="1"/>
      <w:numFmt w:val="decimal"/>
      <w:pStyle w:val="a0"/>
      <w:lvlText w:val="%1.%2."/>
      <w:lvlJc w:val="left"/>
      <w:pPr>
        <w:tabs>
          <w:tab w:val="num" w:pos="1251"/>
        </w:tabs>
        <w:ind w:left="1251" w:hanging="567"/>
      </w:pPr>
      <w:rPr>
        <w:rFonts w:hint="default"/>
        <w:b w:val="0"/>
        <w:bCs w:val="0"/>
        <w:color w:val="auto"/>
      </w:rPr>
    </w:lvl>
    <w:lvl w:ilvl="2">
      <w:start w:val="1"/>
      <w:numFmt w:val="decimal"/>
      <w:pStyle w:val="a1"/>
      <w:lvlText w:val="%1.%2.%3."/>
      <w:lvlJc w:val="left"/>
      <w:pPr>
        <w:tabs>
          <w:tab w:val="num" w:pos="2075"/>
        </w:tabs>
        <w:ind w:left="207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lang w:val="en-US" w:bidi="he-IL"/>
      </w:rPr>
    </w:lvl>
    <w:lvl w:ilvl="3">
      <w:start w:val="1"/>
      <w:numFmt w:val="decimal"/>
      <w:pStyle w:val="1"/>
      <w:lvlText w:val="%1.%2.%3.%4."/>
      <w:lvlJc w:val="left"/>
      <w:pPr>
        <w:tabs>
          <w:tab w:val="num" w:pos="2979"/>
        </w:tabs>
        <w:ind w:left="2979" w:hanging="850"/>
      </w:pPr>
      <w:rPr>
        <w:rFonts w:hint="default"/>
      </w:rPr>
    </w:lvl>
    <w:lvl w:ilvl="4">
      <w:start w:val="1"/>
      <w:numFmt w:val="decimal"/>
      <w:lvlText w:val="%1.%2.%3.%4.%5."/>
      <w:lvlJc w:val="left"/>
      <w:pPr>
        <w:tabs>
          <w:tab w:val="num" w:pos="2844"/>
        </w:tabs>
        <w:ind w:left="2922" w:hanging="793"/>
      </w:pPr>
      <w:rPr>
        <w:rFonts w:hint="default"/>
      </w:rPr>
    </w:lvl>
    <w:lvl w:ilvl="5">
      <w:start w:val="1"/>
      <w:numFmt w:val="decimal"/>
      <w:lvlText w:val="%1.%2.%3.%4.%5.%6."/>
      <w:lvlJc w:val="left"/>
      <w:pPr>
        <w:tabs>
          <w:tab w:val="num" w:pos="3384"/>
        </w:tabs>
        <w:ind w:left="2880" w:hanging="936"/>
      </w:pPr>
      <w:rPr>
        <w:rFonts w:hint="default"/>
      </w:rPr>
    </w:lvl>
    <w:lvl w:ilvl="6">
      <w:start w:val="1"/>
      <w:numFmt w:val="decimal"/>
      <w:lvlText w:val="%1.%2.%3.%4.%5.%6.%7."/>
      <w:lvlJc w:val="left"/>
      <w:pPr>
        <w:tabs>
          <w:tab w:val="num" w:pos="3744"/>
        </w:tabs>
        <w:ind w:left="3384" w:hanging="1080"/>
      </w:pPr>
      <w:rPr>
        <w:rFonts w:hint="default"/>
      </w:rPr>
    </w:lvl>
    <w:lvl w:ilvl="7">
      <w:start w:val="1"/>
      <w:numFmt w:val="decimal"/>
      <w:lvlText w:val="%1.%2.%3.%4.%5.%6.%7.%8."/>
      <w:lvlJc w:val="left"/>
      <w:pPr>
        <w:tabs>
          <w:tab w:val="num" w:pos="4464"/>
        </w:tabs>
        <w:ind w:left="3888" w:hanging="1224"/>
      </w:pPr>
      <w:rPr>
        <w:rFonts w:hint="default"/>
      </w:rPr>
    </w:lvl>
    <w:lvl w:ilvl="8">
      <w:start w:val="1"/>
      <w:numFmt w:val="decimal"/>
      <w:lvlText w:val="%1.%2.%3.%4.%5.%6.%7.%8.%9."/>
      <w:lvlJc w:val="left"/>
      <w:pPr>
        <w:tabs>
          <w:tab w:val="num" w:pos="4824"/>
        </w:tabs>
        <w:ind w:left="4464" w:hanging="1440"/>
      </w:pPr>
      <w:rPr>
        <w:rFonts w:hint="default"/>
      </w:rPr>
    </w:lvl>
  </w:abstractNum>
  <w:abstractNum w:abstractNumId="15" w15:restartNumberingAfterBreak="0">
    <w:nsid w:val="0EA46083"/>
    <w:multiLevelType w:val="hybridMultilevel"/>
    <w:tmpl w:val="4342A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EB722BE"/>
    <w:multiLevelType w:val="hybridMultilevel"/>
    <w:tmpl w:val="39E6816C"/>
    <w:lvl w:ilvl="0" w:tplc="F600174A">
      <w:start w:val="1"/>
      <w:numFmt w:val="decimal"/>
      <w:lvlText w:val="%1."/>
      <w:lvlJc w:val="left"/>
      <w:pPr>
        <w:tabs>
          <w:tab w:val="num" w:pos="720"/>
        </w:tabs>
        <w:ind w:left="720" w:hanging="360"/>
      </w:pPr>
    </w:lvl>
    <w:lvl w:ilvl="1" w:tplc="C3029A68" w:tentative="1">
      <w:start w:val="1"/>
      <w:numFmt w:val="lowerLetter"/>
      <w:lvlText w:val="%2."/>
      <w:lvlJc w:val="left"/>
      <w:pPr>
        <w:tabs>
          <w:tab w:val="num" w:pos="1440"/>
        </w:tabs>
        <w:ind w:left="1440" w:hanging="360"/>
      </w:pPr>
    </w:lvl>
    <w:lvl w:ilvl="2" w:tplc="195AE2DE">
      <w:start w:val="1"/>
      <w:numFmt w:val="lowerRoman"/>
      <w:lvlText w:val="%3."/>
      <w:lvlJc w:val="right"/>
      <w:pPr>
        <w:tabs>
          <w:tab w:val="num" w:pos="2160"/>
        </w:tabs>
        <w:ind w:left="2160" w:hanging="180"/>
      </w:pPr>
    </w:lvl>
    <w:lvl w:ilvl="3" w:tplc="E5582512" w:tentative="1">
      <w:start w:val="1"/>
      <w:numFmt w:val="decimal"/>
      <w:lvlText w:val="%4."/>
      <w:lvlJc w:val="left"/>
      <w:pPr>
        <w:tabs>
          <w:tab w:val="num" w:pos="2880"/>
        </w:tabs>
        <w:ind w:left="2880" w:hanging="360"/>
      </w:pPr>
    </w:lvl>
    <w:lvl w:ilvl="4" w:tplc="9718E668" w:tentative="1">
      <w:start w:val="1"/>
      <w:numFmt w:val="lowerLetter"/>
      <w:lvlText w:val="%5."/>
      <w:lvlJc w:val="left"/>
      <w:pPr>
        <w:tabs>
          <w:tab w:val="num" w:pos="3600"/>
        </w:tabs>
        <w:ind w:left="3600" w:hanging="360"/>
      </w:pPr>
    </w:lvl>
    <w:lvl w:ilvl="5" w:tplc="BF32932A" w:tentative="1">
      <w:start w:val="1"/>
      <w:numFmt w:val="lowerRoman"/>
      <w:lvlText w:val="%6."/>
      <w:lvlJc w:val="right"/>
      <w:pPr>
        <w:tabs>
          <w:tab w:val="num" w:pos="4320"/>
        </w:tabs>
        <w:ind w:left="4320" w:hanging="180"/>
      </w:pPr>
    </w:lvl>
    <w:lvl w:ilvl="6" w:tplc="17D254FC" w:tentative="1">
      <w:start w:val="1"/>
      <w:numFmt w:val="decimal"/>
      <w:lvlText w:val="%7."/>
      <w:lvlJc w:val="left"/>
      <w:pPr>
        <w:tabs>
          <w:tab w:val="num" w:pos="5040"/>
        </w:tabs>
        <w:ind w:left="5040" w:hanging="360"/>
      </w:pPr>
    </w:lvl>
    <w:lvl w:ilvl="7" w:tplc="D33C5DD6" w:tentative="1">
      <w:start w:val="1"/>
      <w:numFmt w:val="lowerLetter"/>
      <w:lvlText w:val="%8."/>
      <w:lvlJc w:val="left"/>
      <w:pPr>
        <w:tabs>
          <w:tab w:val="num" w:pos="5760"/>
        </w:tabs>
        <w:ind w:left="5760" w:hanging="360"/>
      </w:pPr>
    </w:lvl>
    <w:lvl w:ilvl="8" w:tplc="4B6CF9C2" w:tentative="1">
      <w:start w:val="1"/>
      <w:numFmt w:val="lowerRoman"/>
      <w:lvlText w:val="%9."/>
      <w:lvlJc w:val="right"/>
      <w:pPr>
        <w:tabs>
          <w:tab w:val="num" w:pos="6480"/>
        </w:tabs>
        <w:ind w:left="6480" w:hanging="180"/>
      </w:pPr>
    </w:lvl>
  </w:abstractNum>
  <w:abstractNum w:abstractNumId="17" w15:restartNumberingAfterBreak="0">
    <w:nsid w:val="0F92120C"/>
    <w:multiLevelType w:val="hybridMultilevel"/>
    <w:tmpl w:val="4342A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FE445F4"/>
    <w:multiLevelType w:val="hybridMultilevel"/>
    <w:tmpl w:val="6F684E12"/>
    <w:lvl w:ilvl="0" w:tplc="9D3222C4">
      <w:start w:val="1"/>
      <w:numFmt w:val="decimal"/>
      <w:lvlText w:val="%1."/>
      <w:lvlJc w:val="left"/>
      <w:pPr>
        <w:ind w:left="720" w:hanging="360"/>
      </w:pPr>
      <w:rPr>
        <w:rFonts w:hint="default"/>
      </w:rPr>
    </w:lvl>
    <w:lvl w:ilvl="1" w:tplc="1B5CFDBE">
      <w:start w:val="1"/>
      <w:numFmt w:val="decimal"/>
      <w:lvlText w:val="%2."/>
      <w:lvlJc w:val="left"/>
      <w:pPr>
        <w:ind w:left="1440" w:hanging="360"/>
      </w:pPr>
      <w:rPr>
        <w:rFonts w:hint="default"/>
      </w:rPr>
    </w:lvl>
    <w:lvl w:ilvl="2" w:tplc="9CC80EB0">
      <w:start w:val="4"/>
      <w:numFmt w:val="bullet"/>
      <w:lvlText w:val="-"/>
      <w:lvlJc w:val="left"/>
      <w:pPr>
        <w:ind w:left="2160" w:hanging="180"/>
      </w:pPr>
      <w:rPr>
        <w:rFonts w:ascii="Times New Roman" w:eastAsia="Times New Roman" w:hAnsi="Times New Roman" w:cs="David" w:hint="default"/>
      </w:rPr>
    </w:lvl>
    <w:lvl w:ilvl="3" w:tplc="47C26A76" w:tentative="1">
      <w:start w:val="1"/>
      <w:numFmt w:val="decimal"/>
      <w:lvlText w:val="%4."/>
      <w:lvlJc w:val="left"/>
      <w:pPr>
        <w:ind w:left="2880" w:hanging="360"/>
      </w:pPr>
    </w:lvl>
    <w:lvl w:ilvl="4" w:tplc="A7BA3C58" w:tentative="1">
      <w:start w:val="1"/>
      <w:numFmt w:val="lowerLetter"/>
      <w:lvlText w:val="%5."/>
      <w:lvlJc w:val="left"/>
      <w:pPr>
        <w:ind w:left="3600" w:hanging="360"/>
      </w:pPr>
    </w:lvl>
    <w:lvl w:ilvl="5" w:tplc="79760068" w:tentative="1">
      <w:start w:val="1"/>
      <w:numFmt w:val="lowerRoman"/>
      <w:lvlText w:val="%6."/>
      <w:lvlJc w:val="right"/>
      <w:pPr>
        <w:ind w:left="4320" w:hanging="180"/>
      </w:pPr>
    </w:lvl>
    <w:lvl w:ilvl="6" w:tplc="DD5EE786" w:tentative="1">
      <w:start w:val="1"/>
      <w:numFmt w:val="decimal"/>
      <w:lvlText w:val="%7."/>
      <w:lvlJc w:val="left"/>
      <w:pPr>
        <w:ind w:left="5040" w:hanging="360"/>
      </w:pPr>
    </w:lvl>
    <w:lvl w:ilvl="7" w:tplc="9E12B77A" w:tentative="1">
      <w:start w:val="1"/>
      <w:numFmt w:val="lowerLetter"/>
      <w:lvlText w:val="%8."/>
      <w:lvlJc w:val="left"/>
      <w:pPr>
        <w:ind w:left="5760" w:hanging="360"/>
      </w:pPr>
    </w:lvl>
    <w:lvl w:ilvl="8" w:tplc="41CA33A0" w:tentative="1">
      <w:start w:val="1"/>
      <w:numFmt w:val="lowerRoman"/>
      <w:lvlText w:val="%9."/>
      <w:lvlJc w:val="right"/>
      <w:pPr>
        <w:ind w:left="6480" w:hanging="180"/>
      </w:pPr>
    </w:lvl>
  </w:abstractNum>
  <w:abstractNum w:abstractNumId="19" w15:restartNumberingAfterBreak="0">
    <w:nsid w:val="114C410B"/>
    <w:multiLevelType w:val="hybridMultilevel"/>
    <w:tmpl w:val="10C25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215762C"/>
    <w:multiLevelType w:val="hybridMultilevel"/>
    <w:tmpl w:val="4342A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24C1257"/>
    <w:multiLevelType w:val="hybridMultilevel"/>
    <w:tmpl w:val="61C41170"/>
    <w:lvl w:ilvl="0" w:tplc="FD321752">
      <w:start w:val="1"/>
      <w:numFmt w:val="decimal"/>
      <w:lvlText w:val="%1."/>
      <w:lvlJc w:val="left"/>
      <w:pPr>
        <w:ind w:left="720" w:hanging="360"/>
      </w:pPr>
      <w:rPr>
        <w:rFonts w:hint="default"/>
      </w:rPr>
    </w:lvl>
    <w:lvl w:ilvl="1" w:tplc="FC98198E" w:tentative="1">
      <w:start w:val="1"/>
      <w:numFmt w:val="lowerLetter"/>
      <w:lvlText w:val="%2."/>
      <w:lvlJc w:val="left"/>
      <w:pPr>
        <w:ind w:left="1440" w:hanging="360"/>
      </w:pPr>
    </w:lvl>
    <w:lvl w:ilvl="2" w:tplc="A010245A" w:tentative="1">
      <w:start w:val="1"/>
      <w:numFmt w:val="lowerRoman"/>
      <w:lvlText w:val="%3."/>
      <w:lvlJc w:val="right"/>
      <w:pPr>
        <w:ind w:left="2160" w:hanging="180"/>
      </w:pPr>
    </w:lvl>
    <w:lvl w:ilvl="3" w:tplc="08BC55D6" w:tentative="1">
      <w:start w:val="1"/>
      <w:numFmt w:val="decimal"/>
      <w:lvlText w:val="%4."/>
      <w:lvlJc w:val="left"/>
      <w:pPr>
        <w:ind w:left="2880" w:hanging="360"/>
      </w:pPr>
    </w:lvl>
    <w:lvl w:ilvl="4" w:tplc="854AC842" w:tentative="1">
      <w:start w:val="1"/>
      <w:numFmt w:val="lowerLetter"/>
      <w:lvlText w:val="%5."/>
      <w:lvlJc w:val="left"/>
      <w:pPr>
        <w:ind w:left="3600" w:hanging="360"/>
      </w:pPr>
    </w:lvl>
    <w:lvl w:ilvl="5" w:tplc="0BAC0C98" w:tentative="1">
      <w:start w:val="1"/>
      <w:numFmt w:val="lowerRoman"/>
      <w:lvlText w:val="%6."/>
      <w:lvlJc w:val="right"/>
      <w:pPr>
        <w:ind w:left="4320" w:hanging="180"/>
      </w:pPr>
    </w:lvl>
    <w:lvl w:ilvl="6" w:tplc="615221DA" w:tentative="1">
      <w:start w:val="1"/>
      <w:numFmt w:val="decimal"/>
      <w:lvlText w:val="%7."/>
      <w:lvlJc w:val="left"/>
      <w:pPr>
        <w:ind w:left="5040" w:hanging="360"/>
      </w:pPr>
    </w:lvl>
    <w:lvl w:ilvl="7" w:tplc="FEB2C002" w:tentative="1">
      <w:start w:val="1"/>
      <w:numFmt w:val="lowerLetter"/>
      <w:lvlText w:val="%8."/>
      <w:lvlJc w:val="left"/>
      <w:pPr>
        <w:ind w:left="5760" w:hanging="360"/>
      </w:pPr>
    </w:lvl>
    <w:lvl w:ilvl="8" w:tplc="7CFAE9BE" w:tentative="1">
      <w:start w:val="1"/>
      <w:numFmt w:val="lowerRoman"/>
      <w:lvlText w:val="%9."/>
      <w:lvlJc w:val="right"/>
      <w:pPr>
        <w:ind w:left="6480" w:hanging="180"/>
      </w:pPr>
    </w:lvl>
  </w:abstractNum>
  <w:abstractNum w:abstractNumId="22" w15:restartNumberingAfterBreak="0">
    <w:nsid w:val="14C73B26"/>
    <w:multiLevelType w:val="multilevel"/>
    <w:tmpl w:val="83BAE70A"/>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18"/>
        </w:tabs>
        <w:ind w:left="518" w:hanging="570"/>
      </w:pPr>
      <w:rPr>
        <w:rFonts w:hint="default"/>
      </w:rPr>
    </w:lvl>
    <w:lvl w:ilvl="2">
      <w:start w:val="1"/>
      <w:numFmt w:val="decimal"/>
      <w:lvlText w:val="%1.%2.%3"/>
      <w:lvlJc w:val="left"/>
      <w:pPr>
        <w:tabs>
          <w:tab w:val="num" w:pos="616"/>
        </w:tabs>
        <w:ind w:left="616" w:hanging="720"/>
      </w:pPr>
      <w:rPr>
        <w:rFonts w:hint="default"/>
      </w:rPr>
    </w:lvl>
    <w:lvl w:ilvl="3">
      <w:start w:val="1"/>
      <w:numFmt w:val="decimal"/>
      <w:lvlText w:val="%1.%2.%3.%4"/>
      <w:lvlJc w:val="left"/>
      <w:pPr>
        <w:tabs>
          <w:tab w:val="num" w:pos="564"/>
        </w:tabs>
        <w:ind w:left="564" w:hanging="720"/>
      </w:pPr>
      <w:rPr>
        <w:rFonts w:hint="default"/>
      </w:rPr>
    </w:lvl>
    <w:lvl w:ilvl="4">
      <w:start w:val="1"/>
      <w:numFmt w:val="decimal"/>
      <w:lvlText w:val="%1.%2.%3.%4.%5"/>
      <w:lvlJc w:val="left"/>
      <w:pPr>
        <w:tabs>
          <w:tab w:val="num" w:pos="872"/>
        </w:tabs>
        <w:ind w:left="872" w:hanging="1080"/>
      </w:pPr>
      <w:rPr>
        <w:rFonts w:hint="default"/>
      </w:rPr>
    </w:lvl>
    <w:lvl w:ilvl="5">
      <w:start w:val="1"/>
      <w:numFmt w:val="decimal"/>
      <w:lvlText w:val="%1.%2.%3.%4.%5.%6"/>
      <w:lvlJc w:val="left"/>
      <w:pPr>
        <w:tabs>
          <w:tab w:val="num" w:pos="820"/>
        </w:tabs>
        <w:ind w:left="820" w:hanging="1080"/>
      </w:pPr>
      <w:rPr>
        <w:rFonts w:hint="default"/>
      </w:rPr>
    </w:lvl>
    <w:lvl w:ilvl="6">
      <w:start w:val="1"/>
      <w:numFmt w:val="decimal"/>
      <w:lvlText w:val="%1.%2.%3.%4.%5.%6.%7"/>
      <w:lvlJc w:val="left"/>
      <w:pPr>
        <w:tabs>
          <w:tab w:val="num" w:pos="768"/>
        </w:tabs>
        <w:ind w:left="768" w:hanging="1080"/>
      </w:pPr>
      <w:rPr>
        <w:rFonts w:hint="default"/>
      </w:rPr>
    </w:lvl>
    <w:lvl w:ilvl="7">
      <w:start w:val="1"/>
      <w:numFmt w:val="decimal"/>
      <w:lvlText w:val="%1.%2.%3.%4.%5.%6.%7.%8"/>
      <w:lvlJc w:val="left"/>
      <w:pPr>
        <w:tabs>
          <w:tab w:val="num" w:pos="1076"/>
        </w:tabs>
        <w:ind w:left="1076" w:hanging="1440"/>
      </w:pPr>
      <w:rPr>
        <w:rFonts w:hint="default"/>
      </w:rPr>
    </w:lvl>
    <w:lvl w:ilvl="8">
      <w:start w:val="1"/>
      <w:numFmt w:val="decimal"/>
      <w:lvlText w:val="%1.%2.%3.%4.%5.%6.%7.%8.%9"/>
      <w:lvlJc w:val="left"/>
      <w:pPr>
        <w:tabs>
          <w:tab w:val="num" w:pos="1024"/>
        </w:tabs>
        <w:ind w:left="1024" w:hanging="1440"/>
      </w:pPr>
      <w:rPr>
        <w:rFonts w:hint="default"/>
      </w:rPr>
    </w:lvl>
  </w:abstractNum>
  <w:abstractNum w:abstractNumId="23" w15:restartNumberingAfterBreak="0">
    <w:nsid w:val="1647611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66D1614"/>
    <w:multiLevelType w:val="multilevel"/>
    <w:tmpl w:val="09CAD85C"/>
    <w:lvl w:ilvl="0">
      <w:start w:val="11"/>
      <w:numFmt w:val="decimal"/>
      <w:lvlText w:val="%1"/>
      <w:lvlJc w:val="left"/>
      <w:pPr>
        <w:tabs>
          <w:tab w:val="num" w:pos="375"/>
        </w:tabs>
        <w:ind w:left="375" w:hanging="375"/>
      </w:pPr>
      <w:rPr>
        <w:rFonts w:hint="default"/>
      </w:rPr>
    </w:lvl>
    <w:lvl w:ilvl="1">
      <w:start w:val="1"/>
      <w:numFmt w:val="decimal"/>
      <w:lvlText w:val="13.%2"/>
      <w:lvlJc w:val="left"/>
      <w:pPr>
        <w:tabs>
          <w:tab w:val="num" w:pos="1316"/>
        </w:tabs>
        <w:ind w:left="1316" w:hanging="375"/>
      </w:pPr>
      <w:rPr>
        <w:rFonts w:hint="default"/>
      </w:rPr>
    </w:lvl>
    <w:lvl w:ilvl="2">
      <w:start w:val="1"/>
      <w:numFmt w:val="decimal"/>
      <w:lvlText w:val="%1.%2.%3"/>
      <w:lvlJc w:val="left"/>
      <w:pPr>
        <w:tabs>
          <w:tab w:val="num" w:pos="2602"/>
        </w:tabs>
        <w:ind w:left="2602" w:hanging="720"/>
      </w:pPr>
      <w:rPr>
        <w:rFonts w:hint="default"/>
      </w:rPr>
    </w:lvl>
    <w:lvl w:ilvl="3">
      <w:start w:val="1"/>
      <w:numFmt w:val="decimal"/>
      <w:lvlText w:val="%1.%2.%3.%4"/>
      <w:lvlJc w:val="left"/>
      <w:pPr>
        <w:tabs>
          <w:tab w:val="num" w:pos="3543"/>
        </w:tabs>
        <w:ind w:left="3543" w:hanging="720"/>
      </w:pPr>
      <w:rPr>
        <w:rFonts w:hint="default"/>
      </w:rPr>
    </w:lvl>
    <w:lvl w:ilvl="4">
      <w:start w:val="1"/>
      <w:numFmt w:val="decimal"/>
      <w:lvlText w:val="%1.%2.%3.%4.%5"/>
      <w:lvlJc w:val="left"/>
      <w:pPr>
        <w:tabs>
          <w:tab w:val="num" w:pos="4844"/>
        </w:tabs>
        <w:ind w:left="4844" w:hanging="1080"/>
      </w:pPr>
      <w:rPr>
        <w:rFonts w:hint="default"/>
      </w:rPr>
    </w:lvl>
    <w:lvl w:ilvl="5">
      <w:start w:val="1"/>
      <w:numFmt w:val="decimal"/>
      <w:lvlText w:val="%1.%2.%3.%4.%5.%6"/>
      <w:lvlJc w:val="left"/>
      <w:pPr>
        <w:tabs>
          <w:tab w:val="num" w:pos="5785"/>
        </w:tabs>
        <w:ind w:left="5785" w:hanging="1080"/>
      </w:pPr>
      <w:rPr>
        <w:rFonts w:hint="default"/>
      </w:rPr>
    </w:lvl>
    <w:lvl w:ilvl="6">
      <w:start w:val="1"/>
      <w:numFmt w:val="decimal"/>
      <w:lvlText w:val="%1.%2.%3.%4.%5.%6.%7"/>
      <w:lvlJc w:val="left"/>
      <w:pPr>
        <w:tabs>
          <w:tab w:val="num" w:pos="6726"/>
        </w:tabs>
        <w:ind w:left="6726" w:hanging="1080"/>
      </w:pPr>
      <w:rPr>
        <w:rFonts w:hint="default"/>
      </w:rPr>
    </w:lvl>
    <w:lvl w:ilvl="7">
      <w:start w:val="1"/>
      <w:numFmt w:val="decimal"/>
      <w:lvlText w:val="%1.%2.%3.%4.%5.%6.%7.%8"/>
      <w:lvlJc w:val="left"/>
      <w:pPr>
        <w:tabs>
          <w:tab w:val="num" w:pos="8027"/>
        </w:tabs>
        <w:ind w:left="8027" w:hanging="1440"/>
      </w:pPr>
      <w:rPr>
        <w:rFonts w:hint="default"/>
      </w:rPr>
    </w:lvl>
    <w:lvl w:ilvl="8">
      <w:start w:val="1"/>
      <w:numFmt w:val="decimal"/>
      <w:lvlText w:val="%1.%2.%3.%4.%5.%6.%7.%8.%9"/>
      <w:lvlJc w:val="left"/>
      <w:pPr>
        <w:tabs>
          <w:tab w:val="num" w:pos="8968"/>
        </w:tabs>
        <w:ind w:left="8968" w:hanging="1440"/>
      </w:pPr>
      <w:rPr>
        <w:rFonts w:hint="default"/>
      </w:rPr>
    </w:lvl>
  </w:abstractNum>
  <w:abstractNum w:abstractNumId="25" w15:restartNumberingAfterBreak="0">
    <w:nsid w:val="174431A6"/>
    <w:multiLevelType w:val="hybridMultilevel"/>
    <w:tmpl w:val="4342A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76230EB"/>
    <w:multiLevelType w:val="multilevel"/>
    <w:tmpl w:val="EB26D9E2"/>
    <w:lvl w:ilvl="0">
      <w:start w:val="1"/>
      <w:numFmt w:val="decimal"/>
      <w:lvlText w:val="%1"/>
      <w:lvlJc w:val="left"/>
      <w:pPr>
        <w:tabs>
          <w:tab w:val="num" w:pos="390"/>
        </w:tabs>
        <w:ind w:left="390" w:hanging="390"/>
      </w:pPr>
      <w:rPr>
        <w:rFonts w:ascii="Rod" w:hAnsi="Rod" w:hint="default"/>
      </w:rPr>
    </w:lvl>
    <w:lvl w:ilvl="1">
      <w:start w:val="1"/>
      <w:numFmt w:val="decimal"/>
      <w:lvlText w:val="%1.%2"/>
      <w:lvlJc w:val="left"/>
      <w:pPr>
        <w:tabs>
          <w:tab w:val="num" w:pos="390"/>
        </w:tabs>
        <w:ind w:left="390" w:hanging="390"/>
      </w:pPr>
      <w:rPr>
        <w:rFonts w:ascii="Rod" w:hAnsi="Rod" w:hint="default"/>
      </w:rPr>
    </w:lvl>
    <w:lvl w:ilvl="2">
      <w:start w:val="1"/>
      <w:numFmt w:val="decimal"/>
      <w:lvlText w:val="%1.%2.%3"/>
      <w:lvlJc w:val="left"/>
      <w:pPr>
        <w:tabs>
          <w:tab w:val="num" w:pos="720"/>
        </w:tabs>
        <w:ind w:left="720" w:hanging="720"/>
      </w:pPr>
      <w:rPr>
        <w:rFonts w:ascii="Rod" w:hAnsi="Rod" w:hint="default"/>
      </w:rPr>
    </w:lvl>
    <w:lvl w:ilvl="3">
      <w:start w:val="1"/>
      <w:numFmt w:val="decimal"/>
      <w:lvlText w:val="%1.%2.%3.%4"/>
      <w:lvlJc w:val="left"/>
      <w:pPr>
        <w:tabs>
          <w:tab w:val="num" w:pos="720"/>
        </w:tabs>
        <w:ind w:left="720" w:hanging="720"/>
      </w:pPr>
      <w:rPr>
        <w:rFonts w:ascii="Rod" w:hAnsi="Rod" w:hint="default"/>
      </w:rPr>
    </w:lvl>
    <w:lvl w:ilvl="4">
      <w:start w:val="1"/>
      <w:numFmt w:val="decimal"/>
      <w:lvlText w:val="%1.%2.%3.%4.%5"/>
      <w:lvlJc w:val="left"/>
      <w:pPr>
        <w:tabs>
          <w:tab w:val="num" w:pos="1080"/>
        </w:tabs>
        <w:ind w:left="1080" w:hanging="1080"/>
      </w:pPr>
      <w:rPr>
        <w:rFonts w:ascii="Rod" w:hAnsi="Rod" w:hint="default"/>
      </w:rPr>
    </w:lvl>
    <w:lvl w:ilvl="5">
      <w:start w:val="1"/>
      <w:numFmt w:val="decimal"/>
      <w:lvlText w:val="%1.%2.%3.%4.%5.%6"/>
      <w:lvlJc w:val="left"/>
      <w:pPr>
        <w:tabs>
          <w:tab w:val="num" w:pos="1080"/>
        </w:tabs>
        <w:ind w:left="1080" w:hanging="1080"/>
      </w:pPr>
      <w:rPr>
        <w:rFonts w:ascii="Rod" w:hAnsi="Rod" w:hint="default"/>
      </w:rPr>
    </w:lvl>
    <w:lvl w:ilvl="6">
      <w:start w:val="1"/>
      <w:numFmt w:val="decimal"/>
      <w:lvlText w:val="%1.%2.%3.%4.%5.%6.%7"/>
      <w:lvlJc w:val="left"/>
      <w:pPr>
        <w:tabs>
          <w:tab w:val="num" w:pos="1440"/>
        </w:tabs>
        <w:ind w:left="1440" w:hanging="1440"/>
      </w:pPr>
      <w:rPr>
        <w:rFonts w:ascii="Rod" w:hAnsi="Rod" w:hint="default"/>
      </w:rPr>
    </w:lvl>
    <w:lvl w:ilvl="7">
      <w:start w:val="1"/>
      <w:numFmt w:val="decimal"/>
      <w:lvlText w:val="%1.%2.%3.%4.%5.%6.%7.%8"/>
      <w:lvlJc w:val="left"/>
      <w:pPr>
        <w:tabs>
          <w:tab w:val="num" w:pos="1440"/>
        </w:tabs>
        <w:ind w:left="1440" w:hanging="1440"/>
      </w:pPr>
      <w:rPr>
        <w:rFonts w:ascii="Rod" w:hAnsi="Rod" w:hint="default"/>
      </w:rPr>
    </w:lvl>
    <w:lvl w:ilvl="8">
      <w:start w:val="1"/>
      <w:numFmt w:val="decimal"/>
      <w:lvlText w:val="%1.%2.%3.%4.%5.%6.%7.%8.%9"/>
      <w:lvlJc w:val="left"/>
      <w:pPr>
        <w:tabs>
          <w:tab w:val="num" w:pos="1800"/>
        </w:tabs>
        <w:ind w:left="1800" w:hanging="1800"/>
      </w:pPr>
      <w:rPr>
        <w:rFonts w:ascii="Rod" w:hAnsi="Rod" w:hint="default"/>
      </w:rPr>
    </w:lvl>
  </w:abstractNum>
  <w:abstractNum w:abstractNumId="27" w15:restartNumberingAfterBreak="0">
    <w:nsid w:val="18BD3EC2"/>
    <w:multiLevelType w:val="multilevel"/>
    <w:tmpl w:val="8EDC335A"/>
    <w:lvl w:ilvl="0">
      <w:start w:val="1"/>
      <w:numFmt w:val="decimal"/>
      <w:lvlText w:val="%1."/>
      <w:lvlJc w:val="left"/>
      <w:pPr>
        <w:tabs>
          <w:tab w:val="num" w:pos="480"/>
        </w:tabs>
        <w:ind w:left="480" w:right="840" w:hanging="480"/>
      </w:pPr>
      <w:rPr>
        <w:rFonts w:hint="default"/>
        <w:b w:val="0"/>
        <w:bCs w:val="0"/>
      </w:rPr>
    </w:lvl>
    <w:lvl w:ilvl="1">
      <w:start w:val="1"/>
      <w:numFmt w:val="decimal"/>
      <w:isLgl/>
      <w:lvlText w:val="%1.%2"/>
      <w:lvlJc w:val="left"/>
      <w:pPr>
        <w:tabs>
          <w:tab w:val="num" w:pos="795"/>
        </w:tabs>
        <w:ind w:left="795" w:hanging="435"/>
      </w:pPr>
      <w:rPr>
        <w:rFonts w:ascii="David" w:hAnsi="David" w:cs="David" w:hint="default"/>
        <w:b w:val="0"/>
        <w:bCs w:val="0"/>
        <w:sz w:val="24"/>
        <w:szCs w:val="24"/>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28" w15:restartNumberingAfterBreak="0">
    <w:nsid w:val="18E40AEA"/>
    <w:multiLevelType w:val="multilevel"/>
    <w:tmpl w:val="5AB66B32"/>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29" w15:restartNumberingAfterBreak="0">
    <w:nsid w:val="1BE13E77"/>
    <w:multiLevelType w:val="hybridMultilevel"/>
    <w:tmpl w:val="37FAF560"/>
    <w:lvl w:ilvl="0" w:tplc="383234C0">
      <w:start w:val="1"/>
      <w:numFmt w:val="bullet"/>
      <w:lvlText w:val=""/>
      <w:lvlJc w:val="left"/>
      <w:pPr>
        <w:tabs>
          <w:tab w:val="num" w:pos="720"/>
        </w:tabs>
        <w:ind w:left="720" w:right="720" w:hanging="360"/>
      </w:pPr>
      <w:rPr>
        <w:rFonts w:ascii="Wingdings 2" w:hAnsi="Wingdings 2" w:cs="Times New Roman" w:hint="default"/>
      </w:rPr>
    </w:lvl>
    <w:lvl w:ilvl="1" w:tplc="006CAA2C">
      <w:start w:val="1"/>
      <w:numFmt w:val="bullet"/>
      <w:lvlText w:val="o"/>
      <w:lvlJc w:val="left"/>
      <w:pPr>
        <w:tabs>
          <w:tab w:val="num" w:pos="1440"/>
        </w:tabs>
        <w:ind w:left="1440" w:right="1440" w:hanging="360"/>
      </w:pPr>
      <w:rPr>
        <w:rFonts w:ascii="Courier New" w:hAnsi="Courier New" w:cs="Courier New" w:hint="default"/>
      </w:rPr>
    </w:lvl>
    <w:lvl w:ilvl="2" w:tplc="0DE21344">
      <w:start w:val="1"/>
      <w:numFmt w:val="bullet"/>
      <w:lvlText w:val=""/>
      <w:lvlJc w:val="left"/>
      <w:pPr>
        <w:tabs>
          <w:tab w:val="num" w:pos="2160"/>
        </w:tabs>
        <w:ind w:left="2160" w:right="2160" w:hanging="360"/>
      </w:pPr>
      <w:rPr>
        <w:rFonts w:ascii="Wingdings" w:hAnsi="Wingdings" w:cs="Times New Roman" w:hint="default"/>
      </w:rPr>
    </w:lvl>
    <w:lvl w:ilvl="3" w:tplc="56BAB840">
      <w:start w:val="1"/>
      <w:numFmt w:val="bullet"/>
      <w:lvlText w:val=""/>
      <w:lvlJc w:val="left"/>
      <w:pPr>
        <w:tabs>
          <w:tab w:val="num" w:pos="2880"/>
        </w:tabs>
        <w:ind w:left="2880" w:right="2880" w:hanging="360"/>
      </w:pPr>
      <w:rPr>
        <w:rFonts w:ascii="Symbol" w:hAnsi="Symbol" w:cs="Times New Roman" w:hint="default"/>
      </w:rPr>
    </w:lvl>
    <w:lvl w:ilvl="4" w:tplc="F31AEAB8">
      <w:start w:val="1"/>
      <w:numFmt w:val="bullet"/>
      <w:lvlText w:val="o"/>
      <w:lvlJc w:val="left"/>
      <w:pPr>
        <w:tabs>
          <w:tab w:val="num" w:pos="3600"/>
        </w:tabs>
        <w:ind w:left="3600" w:right="3600" w:hanging="360"/>
      </w:pPr>
      <w:rPr>
        <w:rFonts w:ascii="Courier New" w:hAnsi="Courier New" w:cs="Courier New" w:hint="default"/>
      </w:rPr>
    </w:lvl>
    <w:lvl w:ilvl="5" w:tplc="1360CD76">
      <w:start w:val="1"/>
      <w:numFmt w:val="bullet"/>
      <w:lvlText w:val=""/>
      <w:lvlJc w:val="left"/>
      <w:pPr>
        <w:tabs>
          <w:tab w:val="num" w:pos="4320"/>
        </w:tabs>
        <w:ind w:left="4320" w:right="4320" w:hanging="360"/>
      </w:pPr>
      <w:rPr>
        <w:rFonts w:ascii="Wingdings" w:hAnsi="Wingdings" w:cs="Times New Roman" w:hint="default"/>
      </w:rPr>
    </w:lvl>
    <w:lvl w:ilvl="6" w:tplc="CAB40432">
      <w:start w:val="1"/>
      <w:numFmt w:val="bullet"/>
      <w:lvlText w:val=""/>
      <w:lvlJc w:val="left"/>
      <w:pPr>
        <w:tabs>
          <w:tab w:val="num" w:pos="5040"/>
        </w:tabs>
        <w:ind w:left="5040" w:right="5040" w:hanging="360"/>
      </w:pPr>
      <w:rPr>
        <w:rFonts w:ascii="Symbol" w:hAnsi="Symbol" w:cs="Times New Roman" w:hint="default"/>
      </w:rPr>
    </w:lvl>
    <w:lvl w:ilvl="7" w:tplc="7556FF48">
      <w:start w:val="1"/>
      <w:numFmt w:val="bullet"/>
      <w:lvlText w:val="o"/>
      <w:lvlJc w:val="left"/>
      <w:pPr>
        <w:tabs>
          <w:tab w:val="num" w:pos="5760"/>
        </w:tabs>
        <w:ind w:left="5760" w:right="5760" w:hanging="360"/>
      </w:pPr>
      <w:rPr>
        <w:rFonts w:ascii="Courier New" w:hAnsi="Courier New" w:cs="Courier New" w:hint="default"/>
      </w:rPr>
    </w:lvl>
    <w:lvl w:ilvl="8" w:tplc="1820DD56">
      <w:start w:val="1"/>
      <w:numFmt w:val="bullet"/>
      <w:lvlText w:val=""/>
      <w:lvlJc w:val="left"/>
      <w:pPr>
        <w:tabs>
          <w:tab w:val="num" w:pos="6480"/>
        </w:tabs>
        <w:ind w:left="6480" w:right="6480" w:hanging="360"/>
      </w:pPr>
      <w:rPr>
        <w:rFonts w:ascii="Wingdings" w:hAnsi="Wingdings" w:cs="Times New Roman" w:hint="default"/>
      </w:rPr>
    </w:lvl>
  </w:abstractNum>
  <w:abstractNum w:abstractNumId="30" w15:restartNumberingAfterBreak="0">
    <w:nsid w:val="1D185F63"/>
    <w:multiLevelType w:val="hybridMultilevel"/>
    <w:tmpl w:val="45E253B2"/>
    <w:lvl w:ilvl="0" w:tplc="F12CA98E">
      <w:start w:val="1"/>
      <w:numFmt w:val="bullet"/>
      <w:lvlText w:val=""/>
      <w:lvlJc w:val="left"/>
      <w:pPr>
        <w:ind w:left="720" w:hanging="360"/>
      </w:pPr>
      <w:rPr>
        <w:rFonts w:ascii="Symbol" w:hAnsi="Symbol" w:hint="default"/>
      </w:rPr>
    </w:lvl>
    <w:lvl w:ilvl="1" w:tplc="1EE818DC" w:tentative="1">
      <w:start w:val="1"/>
      <w:numFmt w:val="bullet"/>
      <w:lvlText w:val="o"/>
      <w:lvlJc w:val="left"/>
      <w:pPr>
        <w:ind w:left="1440" w:hanging="360"/>
      </w:pPr>
      <w:rPr>
        <w:rFonts w:ascii="Courier New" w:hAnsi="Courier New" w:cs="Courier New" w:hint="default"/>
      </w:rPr>
    </w:lvl>
    <w:lvl w:ilvl="2" w:tplc="28CC9E1E" w:tentative="1">
      <w:start w:val="1"/>
      <w:numFmt w:val="bullet"/>
      <w:lvlText w:val=""/>
      <w:lvlJc w:val="left"/>
      <w:pPr>
        <w:ind w:left="2160" w:hanging="360"/>
      </w:pPr>
      <w:rPr>
        <w:rFonts w:ascii="Wingdings" w:hAnsi="Wingdings" w:hint="default"/>
      </w:rPr>
    </w:lvl>
    <w:lvl w:ilvl="3" w:tplc="69E28CAA" w:tentative="1">
      <w:start w:val="1"/>
      <w:numFmt w:val="bullet"/>
      <w:lvlText w:val=""/>
      <w:lvlJc w:val="left"/>
      <w:pPr>
        <w:ind w:left="2880" w:hanging="360"/>
      </w:pPr>
      <w:rPr>
        <w:rFonts w:ascii="Symbol" w:hAnsi="Symbol" w:hint="default"/>
      </w:rPr>
    </w:lvl>
    <w:lvl w:ilvl="4" w:tplc="F43C2AE6" w:tentative="1">
      <w:start w:val="1"/>
      <w:numFmt w:val="bullet"/>
      <w:lvlText w:val="o"/>
      <w:lvlJc w:val="left"/>
      <w:pPr>
        <w:ind w:left="3600" w:hanging="360"/>
      </w:pPr>
      <w:rPr>
        <w:rFonts w:ascii="Courier New" w:hAnsi="Courier New" w:cs="Courier New" w:hint="default"/>
      </w:rPr>
    </w:lvl>
    <w:lvl w:ilvl="5" w:tplc="FEDCF440" w:tentative="1">
      <w:start w:val="1"/>
      <w:numFmt w:val="bullet"/>
      <w:lvlText w:val=""/>
      <w:lvlJc w:val="left"/>
      <w:pPr>
        <w:ind w:left="4320" w:hanging="360"/>
      </w:pPr>
      <w:rPr>
        <w:rFonts w:ascii="Wingdings" w:hAnsi="Wingdings" w:hint="default"/>
      </w:rPr>
    </w:lvl>
    <w:lvl w:ilvl="6" w:tplc="DFEC0918" w:tentative="1">
      <w:start w:val="1"/>
      <w:numFmt w:val="bullet"/>
      <w:lvlText w:val=""/>
      <w:lvlJc w:val="left"/>
      <w:pPr>
        <w:ind w:left="5040" w:hanging="360"/>
      </w:pPr>
      <w:rPr>
        <w:rFonts w:ascii="Symbol" w:hAnsi="Symbol" w:hint="default"/>
      </w:rPr>
    </w:lvl>
    <w:lvl w:ilvl="7" w:tplc="2964267E" w:tentative="1">
      <w:start w:val="1"/>
      <w:numFmt w:val="bullet"/>
      <w:lvlText w:val="o"/>
      <w:lvlJc w:val="left"/>
      <w:pPr>
        <w:ind w:left="5760" w:hanging="360"/>
      </w:pPr>
      <w:rPr>
        <w:rFonts w:ascii="Courier New" w:hAnsi="Courier New" w:cs="Courier New" w:hint="default"/>
      </w:rPr>
    </w:lvl>
    <w:lvl w:ilvl="8" w:tplc="367EFF28" w:tentative="1">
      <w:start w:val="1"/>
      <w:numFmt w:val="bullet"/>
      <w:lvlText w:val=""/>
      <w:lvlJc w:val="left"/>
      <w:pPr>
        <w:ind w:left="6480" w:hanging="360"/>
      </w:pPr>
      <w:rPr>
        <w:rFonts w:ascii="Wingdings" w:hAnsi="Wingdings" w:hint="default"/>
      </w:rPr>
    </w:lvl>
  </w:abstractNum>
  <w:abstractNum w:abstractNumId="31" w15:restartNumberingAfterBreak="0">
    <w:nsid w:val="1E0B487B"/>
    <w:multiLevelType w:val="hybridMultilevel"/>
    <w:tmpl w:val="4342A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EF83852"/>
    <w:multiLevelType w:val="hybridMultilevel"/>
    <w:tmpl w:val="4342A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F39171A"/>
    <w:multiLevelType w:val="hybridMultilevel"/>
    <w:tmpl w:val="D00E23E8"/>
    <w:lvl w:ilvl="0" w:tplc="6C2AE7B4">
      <w:start w:val="1"/>
      <w:numFmt w:val="hebrew1"/>
      <w:lvlText w:val="%1."/>
      <w:lvlJc w:val="left"/>
      <w:pPr>
        <w:tabs>
          <w:tab w:val="num" w:pos="921"/>
        </w:tabs>
        <w:ind w:left="921" w:hanging="450"/>
      </w:pPr>
      <w:rPr>
        <w:rFonts w:hint="cs"/>
      </w:rPr>
    </w:lvl>
    <w:lvl w:ilvl="1" w:tplc="7DACB14E">
      <w:start w:val="1"/>
      <w:numFmt w:val="decimal"/>
      <w:lvlText w:val="%2)"/>
      <w:lvlJc w:val="left"/>
      <w:pPr>
        <w:tabs>
          <w:tab w:val="num" w:pos="1551"/>
        </w:tabs>
        <w:ind w:left="1551" w:hanging="360"/>
      </w:pPr>
      <w:rPr>
        <w:rFonts w:hint="default"/>
      </w:rPr>
    </w:lvl>
    <w:lvl w:ilvl="2" w:tplc="82A6B734">
      <w:numFmt w:val="bullet"/>
      <w:lvlText w:val="-"/>
      <w:lvlJc w:val="left"/>
      <w:pPr>
        <w:ind w:left="2571" w:hanging="480"/>
      </w:pPr>
      <w:rPr>
        <w:rFonts w:ascii="Arial" w:eastAsia="Times New Roman" w:hAnsi="Arial" w:cs="Arial" w:hint="default"/>
        <w:b/>
        <w:bCs w:val="0"/>
        <w:color w:val="auto"/>
        <w:lang w:bidi="he-IL"/>
      </w:rPr>
    </w:lvl>
    <w:lvl w:ilvl="3" w:tplc="9F3C580A">
      <w:start w:val="1"/>
      <w:numFmt w:val="decimal"/>
      <w:lvlText w:val="%4."/>
      <w:lvlJc w:val="left"/>
      <w:pPr>
        <w:tabs>
          <w:tab w:val="num" w:pos="2991"/>
        </w:tabs>
        <w:ind w:left="2991" w:hanging="360"/>
      </w:pPr>
    </w:lvl>
    <w:lvl w:ilvl="4" w:tplc="E7203CF8">
      <w:start w:val="1"/>
      <w:numFmt w:val="lowerLetter"/>
      <w:lvlText w:val="%5."/>
      <w:lvlJc w:val="left"/>
      <w:pPr>
        <w:tabs>
          <w:tab w:val="num" w:pos="3711"/>
        </w:tabs>
        <w:ind w:left="3711" w:hanging="360"/>
      </w:pPr>
    </w:lvl>
    <w:lvl w:ilvl="5" w:tplc="9350111A">
      <w:start w:val="12"/>
      <w:numFmt w:val="bullet"/>
      <w:lvlText w:val="-"/>
      <w:lvlJc w:val="left"/>
      <w:pPr>
        <w:ind w:left="4611" w:hanging="360"/>
      </w:pPr>
      <w:rPr>
        <w:rFonts w:ascii="David" w:eastAsia="Times New Roman" w:hAnsi="David" w:cs="David" w:hint="default"/>
      </w:rPr>
    </w:lvl>
    <w:lvl w:ilvl="6" w:tplc="6076EF1C" w:tentative="1">
      <w:start w:val="1"/>
      <w:numFmt w:val="decimal"/>
      <w:lvlText w:val="%7."/>
      <w:lvlJc w:val="left"/>
      <w:pPr>
        <w:tabs>
          <w:tab w:val="num" w:pos="5151"/>
        </w:tabs>
        <w:ind w:left="5151" w:hanging="360"/>
      </w:pPr>
    </w:lvl>
    <w:lvl w:ilvl="7" w:tplc="8F0415D0" w:tentative="1">
      <w:start w:val="1"/>
      <w:numFmt w:val="lowerLetter"/>
      <w:lvlText w:val="%8."/>
      <w:lvlJc w:val="left"/>
      <w:pPr>
        <w:tabs>
          <w:tab w:val="num" w:pos="5871"/>
        </w:tabs>
        <w:ind w:left="5871" w:hanging="360"/>
      </w:pPr>
    </w:lvl>
    <w:lvl w:ilvl="8" w:tplc="1968EDDA" w:tentative="1">
      <w:start w:val="1"/>
      <w:numFmt w:val="lowerRoman"/>
      <w:lvlText w:val="%9."/>
      <w:lvlJc w:val="right"/>
      <w:pPr>
        <w:tabs>
          <w:tab w:val="num" w:pos="6591"/>
        </w:tabs>
        <w:ind w:left="6591" w:hanging="180"/>
      </w:pPr>
    </w:lvl>
  </w:abstractNum>
  <w:abstractNum w:abstractNumId="34" w15:restartNumberingAfterBreak="0">
    <w:nsid w:val="1FC1638C"/>
    <w:multiLevelType w:val="hybridMultilevel"/>
    <w:tmpl w:val="4342A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1F15A29"/>
    <w:multiLevelType w:val="multilevel"/>
    <w:tmpl w:val="346A465A"/>
    <w:lvl w:ilvl="0">
      <w:start w:val="9"/>
      <w:numFmt w:val="decimal"/>
      <w:lvlText w:val="%1"/>
      <w:lvlJc w:val="left"/>
      <w:pPr>
        <w:tabs>
          <w:tab w:val="num" w:pos="510"/>
        </w:tabs>
        <w:ind w:left="510" w:hanging="510"/>
      </w:pPr>
      <w:rPr>
        <w:rFonts w:hint="default"/>
        <w:u w:val="none"/>
      </w:rPr>
    </w:lvl>
    <w:lvl w:ilvl="1">
      <w:start w:val="1"/>
      <w:numFmt w:val="decimal"/>
      <w:lvlText w:val="%1.%2"/>
      <w:lvlJc w:val="left"/>
      <w:pPr>
        <w:tabs>
          <w:tab w:val="num" w:pos="510"/>
        </w:tabs>
        <w:ind w:left="510" w:hanging="51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36" w15:restartNumberingAfterBreak="0">
    <w:nsid w:val="22166672"/>
    <w:multiLevelType w:val="hybridMultilevel"/>
    <w:tmpl w:val="1F508A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76D2BC0"/>
    <w:multiLevelType w:val="hybridMultilevel"/>
    <w:tmpl w:val="1AFE00CA"/>
    <w:lvl w:ilvl="0" w:tplc="FCD2C0C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7727DA2"/>
    <w:multiLevelType w:val="hybridMultilevel"/>
    <w:tmpl w:val="E88A912A"/>
    <w:lvl w:ilvl="0" w:tplc="04090013">
      <w:start w:val="1"/>
      <w:numFmt w:val="hebrew1"/>
      <w:lvlText w:val="%1."/>
      <w:lvlJc w:val="center"/>
      <w:pPr>
        <w:tabs>
          <w:tab w:val="num" w:pos="724"/>
        </w:tabs>
        <w:ind w:left="724" w:hanging="360"/>
      </w:pPr>
    </w:lvl>
    <w:lvl w:ilvl="1" w:tplc="9BD84E50">
      <w:start w:val="1"/>
      <w:numFmt w:val="decimal"/>
      <w:lvlText w:val="%2."/>
      <w:lvlJc w:val="left"/>
      <w:pPr>
        <w:ind w:left="360" w:hanging="360"/>
      </w:pPr>
      <w:rPr>
        <w:rFonts w:hint="default"/>
        <w:b w:val="0"/>
        <w:bCs w:val="0"/>
      </w:rPr>
    </w:lvl>
    <w:lvl w:ilvl="2" w:tplc="0409001B" w:tentative="1">
      <w:start w:val="1"/>
      <w:numFmt w:val="lowerRoman"/>
      <w:lvlText w:val="%3."/>
      <w:lvlJc w:val="right"/>
      <w:pPr>
        <w:tabs>
          <w:tab w:val="num" w:pos="2164"/>
        </w:tabs>
        <w:ind w:left="2164" w:hanging="180"/>
      </w:pPr>
    </w:lvl>
    <w:lvl w:ilvl="3" w:tplc="0409000F" w:tentative="1">
      <w:start w:val="1"/>
      <w:numFmt w:val="decimal"/>
      <w:lvlText w:val="%4."/>
      <w:lvlJc w:val="left"/>
      <w:pPr>
        <w:tabs>
          <w:tab w:val="num" w:pos="2884"/>
        </w:tabs>
        <w:ind w:left="2884" w:hanging="360"/>
      </w:pPr>
    </w:lvl>
    <w:lvl w:ilvl="4" w:tplc="04090019" w:tentative="1">
      <w:start w:val="1"/>
      <w:numFmt w:val="lowerLetter"/>
      <w:lvlText w:val="%5."/>
      <w:lvlJc w:val="left"/>
      <w:pPr>
        <w:tabs>
          <w:tab w:val="num" w:pos="3604"/>
        </w:tabs>
        <w:ind w:left="3604" w:hanging="360"/>
      </w:pPr>
    </w:lvl>
    <w:lvl w:ilvl="5" w:tplc="0409001B" w:tentative="1">
      <w:start w:val="1"/>
      <w:numFmt w:val="lowerRoman"/>
      <w:lvlText w:val="%6."/>
      <w:lvlJc w:val="right"/>
      <w:pPr>
        <w:tabs>
          <w:tab w:val="num" w:pos="4324"/>
        </w:tabs>
        <w:ind w:left="4324" w:hanging="180"/>
      </w:pPr>
    </w:lvl>
    <w:lvl w:ilvl="6" w:tplc="0409000F" w:tentative="1">
      <w:start w:val="1"/>
      <w:numFmt w:val="decimal"/>
      <w:lvlText w:val="%7."/>
      <w:lvlJc w:val="left"/>
      <w:pPr>
        <w:tabs>
          <w:tab w:val="num" w:pos="5044"/>
        </w:tabs>
        <w:ind w:left="5044" w:hanging="360"/>
      </w:pPr>
    </w:lvl>
    <w:lvl w:ilvl="7" w:tplc="04090019" w:tentative="1">
      <w:start w:val="1"/>
      <w:numFmt w:val="lowerLetter"/>
      <w:lvlText w:val="%8."/>
      <w:lvlJc w:val="left"/>
      <w:pPr>
        <w:tabs>
          <w:tab w:val="num" w:pos="5764"/>
        </w:tabs>
        <w:ind w:left="5764" w:hanging="360"/>
      </w:pPr>
    </w:lvl>
    <w:lvl w:ilvl="8" w:tplc="0409001B" w:tentative="1">
      <w:start w:val="1"/>
      <w:numFmt w:val="lowerRoman"/>
      <w:lvlText w:val="%9."/>
      <w:lvlJc w:val="right"/>
      <w:pPr>
        <w:tabs>
          <w:tab w:val="num" w:pos="6484"/>
        </w:tabs>
        <w:ind w:left="6484" w:hanging="180"/>
      </w:pPr>
    </w:lvl>
  </w:abstractNum>
  <w:abstractNum w:abstractNumId="39" w15:restartNumberingAfterBreak="0">
    <w:nsid w:val="2A844897"/>
    <w:multiLevelType w:val="multilevel"/>
    <w:tmpl w:val="1A74210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498" w:hanging="648"/>
      </w:pPr>
      <w:rPr>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2B2B5B98"/>
    <w:multiLevelType w:val="multilevel"/>
    <w:tmpl w:val="47BC898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2D4A36FD"/>
    <w:multiLevelType w:val="hybridMultilevel"/>
    <w:tmpl w:val="94B0D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DAC5616"/>
    <w:multiLevelType w:val="hybridMultilevel"/>
    <w:tmpl w:val="4342A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EAC3242"/>
    <w:multiLevelType w:val="hybridMultilevel"/>
    <w:tmpl w:val="39E6816C"/>
    <w:lvl w:ilvl="0" w:tplc="F600174A">
      <w:start w:val="1"/>
      <w:numFmt w:val="decimal"/>
      <w:lvlText w:val="%1."/>
      <w:lvlJc w:val="left"/>
      <w:pPr>
        <w:tabs>
          <w:tab w:val="num" w:pos="720"/>
        </w:tabs>
        <w:ind w:left="720" w:hanging="360"/>
      </w:pPr>
    </w:lvl>
    <w:lvl w:ilvl="1" w:tplc="C3029A68" w:tentative="1">
      <w:start w:val="1"/>
      <w:numFmt w:val="lowerLetter"/>
      <w:lvlText w:val="%2."/>
      <w:lvlJc w:val="left"/>
      <w:pPr>
        <w:tabs>
          <w:tab w:val="num" w:pos="1440"/>
        </w:tabs>
        <w:ind w:left="1440" w:hanging="360"/>
      </w:pPr>
    </w:lvl>
    <w:lvl w:ilvl="2" w:tplc="195AE2DE">
      <w:start w:val="1"/>
      <w:numFmt w:val="lowerRoman"/>
      <w:lvlText w:val="%3."/>
      <w:lvlJc w:val="right"/>
      <w:pPr>
        <w:tabs>
          <w:tab w:val="num" w:pos="2160"/>
        </w:tabs>
        <w:ind w:left="2160" w:hanging="180"/>
      </w:pPr>
    </w:lvl>
    <w:lvl w:ilvl="3" w:tplc="E5582512" w:tentative="1">
      <w:start w:val="1"/>
      <w:numFmt w:val="decimal"/>
      <w:lvlText w:val="%4."/>
      <w:lvlJc w:val="left"/>
      <w:pPr>
        <w:tabs>
          <w:tab w:val="num" w:pos="2880"/>
        </w:tabs>
        <w:ind w:left="2880" w:hanging="360"/>
      </w:pPr>
    </w:lvl>
    <w:lvl w:ilvl="4" w:tplc="9718E668" w:tentative="1">
      <w:start w:val="1"/>
      <w:numFmt w:val="lowerLetter"/>
      <w:lvlText w:val="%5."/>
      <w:lvlJc w:val="left"/>
      <w:pPr>
        <w:tabs>
          <w:tab w:val="num" w:pos="3600"/>
        </w:tabs>
        <w:ind w:left="3600" w:hanging="360"/>
      </w:pPr>
    </w:lvl>
    <w:lvl w:ilvl="5" w:tplc="BF32932A" w:tentative="1">
      <w:start w:val="1"/>
      <w:numFmt w:val="lowerRoman"/>
      <w:lvlText w:val="%6."/>
      <w:lvlJc w:val="right"/>
      <w:pPr>
        <w:tabs>
          <w:tab w:val="num" w:pos="4320"/>
        </w:tabs>
        <w:ind w:left="4320" w:hanging="180"/>
      </w:pPr>
    </w:lvl>
    <w:lvl w:ilvl="6" w:tplc="17D254FC" w:tentative="1">
      <w:start w:val="1"/>
      <w:numFmt w:val="decimal"/>
      <w:lvlText w:val="%7."/>
      <w:lvlJc w:val="left"/>
      <w:pPr>
        <w:tabs>
          <w:tab w:val="num" w:pos="5040"/>
        </w:tabs>
        <w:ind w:left="5040" w:hanging="360"/>
      </w:pPr>
    </w:lvl>
    <w:lvl w:ilvl="7" w:tplc="D33C5DD6" w:tentative="1">
      <w:start w:val="1"/>
      <w:numFmt w:val="lowerLetter"/>
      <w:lvlText w:val="%8."/>
      <w:lvlJc w:val="left"/>
      <w:pPr>
        <w:tabs>
          <w:tab w:val="num" w:pos="5760"/>
        </w:tabs>
        <w:ind w:left="5760" w:hanging="360"/>
      </w:pPr>
    </w:lvl>
    <w:lvl w:ilvl="8" w:tplc="4B6CF9C2" w:tentative="1">
      <w:start w:val="1"/>
      <w:numFmt w:val="lowerRoman"/>
      <w:lvlText w:val="%9."/>
      <w:lvlJc w:val="right"/>
      <w:pPr>
        <w:tabs>
          <w:tab w:val="num" w:pos="6480"/>
        </w:tabs>
        <w:ind w:left="6480" w:hanging="180"/>
      </w:pPr>
    </w:lvl>
  </w:abstractNum>
  <w:abstractNum w:abstractNumId="44" w15:restartNumberingAfterBreak="0">
    <w:nsid w:val="2F255492"/>
    <w:multiLevelType w:val="hybridMultilevel"/>
    <w:tmpl w:val="BD001934"/>
    <w:lvl w:ilvl="0" w:tplc="5BF6840C">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309C1F7B"/>
    <w:multiLevelType w:val="hybridMultilevel"/>
    <w:tmpl w:val="BA34EE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0B66698"/>
    <w:multiLevelType w:val="hybridMultilevel"/>
    <w:tmpl w:val="3C109F1E"/>
    <w:lvl w:ilvl="0" w:tplc="BE369B2E">
      <w:start w:val="1"/>
      <w:numFmt w:val="decimal"/>
      <w:lvlText w:val="%1."/>
      <w:lvlJc w:val="left"/>
      <w:pPr>
        <w:tabs>
          <w:tab w:val="num" w:pos="720"/>
        </w:tabs>
        <w:ind w:left="720" w:right="720" w:hanging="360"/>
      </w:pPr>
    </w:lvl>
    <w:lvl w:ilvl="1" w:tplc="A7AE443E" w:tentative="1">
      <w:start w:val="1"/>
      <w:numFmt w:val="lowerLetter"/>
      <w:lvlText w:val="%2."/>
      <w:lvlJc w:val="left"/>
      <w:pPr>
        <w:tabs>
          <w:tab w:val="num" w:pos="1440"/>
        </w:tabs>
        <w:ind w:left="1440" w:right="1440" w:hanging="360"/>
      </w:pPr>
    </w:lvl>
    <w:lvl w:ilvl="2" w:tplc="70AE3AD0" w:tentative="1">
      <w:start w:val="1"/>
      <w:numFmt w:val="lowerRoman"/>
      <w:lvlText w:val="%3."/>
      <w:lvlJc w:val="right"/>
      <w:pPr>
        <w:tabs>
          <w:tab w:val="num" w:pos="2160"/>
        </w:tabs>
        <w:ind w:left="2160" w:right="2160" w:hanging="180"/>
      </w:pPr>
    </w:lvl>
    <w:lvl w:ilvl="3" w:tplc="89C85CE6" w:tentative="1">
      <w:start w:val="1"/>
      <w:numFmt w:val="decimal"/>
      <w:lvlText w:val="%4."/>
      <w:lvlJc w:val="left"/>
      <w:pPr>
        <w:tabs>
          <w:tab w:val="num" w:pos="2880"/>
        </w:tabs>
        <w:ind w:left="2880" w:right="2880" w:hanging="360"/>
      </w:pPr>
    </w:lvl>
    <w:lvl w:ilvl="4" w:tplc="46244F8A" w:tentative="1">
      <w:start w:val="1"/>
      <w:numFmt w:val="lowerLetter"/>
      <w:lvlText w:val="%5."/>
      <w:lvlJc w:val="left"/>
      <w:pPr>
        <w:tabs>
          <w:tab w:val="num" w:pos="3600"/>
        </w:tabs>
        <w:ind w:left="3600" w:right="3600" w:hanging="360"/>
      </w:pPr>
    </w:lvl>
    <w:lvl w:ilvl="5" w:tplc="C452F016" w:tentative="1">
      <w:start w:val="1"/>
      <w:numFmt w:val="lowerRoman"/>
      <w:lvlText w:val="%6."/>
      <w:lvlJc w:val="right"/>
      <w:pPr>
        <w:tabs>
          <w:tab w:val="num" w:pos="4320"/>
        </w:tabs>
        <w:ind w:left="4320" w:right="4320" w:hanging="180"/>
      </w:pPr>
    </w:lvl>
    <w:lvl w:ilvl="6" w:tplc="31CEF0F8" w:tentative="1">
      <w:start w:val="1"/>
      <w:numFmt w:val="decimal"/>
      <w:lvlText w:val="%7."/>
      <w:lvlJc w:val="left"/>
      <w:pPr>
        <w:tabs>
          <w:tab w:val="num" w:pos="5040"/>
        </w:tabs>
        <w:ind w:left="5040" w:right="5040" w:hanging="360"/>
      </w:pPr>
    </w:lvl>
    <w:lvl w:ilvl="7" w:tplc="F43E9B50" w:tentative="1">
      <w:start w:val="1"/>
      <w:numFmt w:val="lowerLetter"/>
      <w:lvlText w:val="%8."/>
      <w:lvlJc w:val="left"/>
      <w:pPr>
        <w:tabs>
          <w:tab w:val="num" w:pos="5760"/>
        </w:tabs>
        <w:ind w:left="5760" w:right="5760" w:hanging="360"/>
      </w:pPr>
    </w:lvl>
    <w:lvl w:ilvl="8" w:tplc="F312A2E4" w:tentative="1">
      <w:start w:val="1"/>
      <w:numFmt w:val="lowerRoman"/>
      <w:lvlText w:val="%9."/>
      <w:lvlJc w:val="right"/>
      <w:pPr>
        <w:tabs>
          <w:tab w:val="num" w:pos="6480"/>
        </w:tabs>
        <w:ind w:left="6480" w:right="6480" w:hanging="180"/>
      </w:pPr>
    </w:lvl>
  </w:abstractNum>
  <w:abstractNum w:abstractNumId="47" w15:restartNumberingAfterBreak="0">
    <w:nsid w:val="327447E9"/>
    <w:multiLevelType w:val="hybridMultilevel"/>
    <w:tmpl w:val="39E6816C"/>
    <w:lvl w:ilvl="0" w:tplc="F600174A">
      <w:start w:val="1"/>
      <w:numFmt w:val="decimal"/>
      <w:lvlText w:val="%1."/>
      <w:lvlJc w:val="left"/>
      <w:pPr>
        <w:tabs>
          <w:tab w:val="num" w:pos="720"/>
        </w:tabs>
        <w:ind w:left="720" w:hanging="360"/>
      </w:pPr>
    </w:lvl>
    <w:lvl w:ilvl="1" w:tplc="C3029A68" w:tentative="1">
      <w:start w:val="1"/>
      <w:numFmt w:val="lowerLetter"/>
      <w:lvlText w:val="%2."/>
      <w:lvlJc w:val="left"/>
      <w:pPr>
        <w:tabs>
          <w:tab w:val="num" w:pos="1440"/>
        </w:tabs>
        <w:ind w:left="1440" w:hanging="360"/>
      </w:pPr>
    </w:lvl>
    <w:lvl w:ilvl="2" w:tplc="195AE2DE">
      <w:start w:val="1"/>
      <w:numFmt w:val="lowerRoman"/>
      <w:lvlText w:val="%3."/>
      <w:lvlJc w:val="right"/>
      <w:pPr>
        <w:tabs>
          <w:tab w:val="num" w:pos="2160"/>
        </w:tabs>
        <w:ind w:left="2160" w:hanging="180"/>
      </w:pPr>
    </w:lvl>
    <w:lvl w:ilvl="3" w:tplc="E5582512" w:tentative="1">
      <w:start w:val="1"/>
      <w:numFmt w:val="decimal"/>
      <w:lvlText w:val="%4."/>
      <w:lvlJc w:val="left"/>
      <w:pPr>
        <w:tabs>
          <w:tab w:val="num" w:pos="2880"/>
        </w:tabs>
        <w:ind w:left="2880" w:hanging="360"/>
      </w:pPr>
    </w:lvl>
    <w:lvl w:ilvl="4" w:tplc="9718E668" w:tentative="1">
      <w:start w:val="1"/>
      <w:numFmt w:val="lowerLetter"/>
      <w:lvlText w:val="%5."/>
      <w:lvlJc w:val="left"/>
      <w:pPr>
        <w:tabs>
          <w:tab w:val="num" w:pos="3600"/>
        </w:tabs>
        <w:ind w:left="3600" w:hanging="360"/>
      </w:pPr>
    </w:lvl>
    <w:lvl w:ilvl="5" w:tplc="BF32932A" w:tentative="1">
      <w:start w:val="1"/>
      <w:numFmt w:val="lowerRoman"/>
      <w:lvlText w:val="%6."/>
      <w:lvlJc w:val="right"/>
      <w:pPr>
        <w:tabs>
          <w:tab w:val="num" w:pos="4320"/>
        </w:tabs>
        <w:ind w:left="4320" w:hanging="180"/>
      </w:pPr>
    </w:lvl>
    <w:lvl w:ilvl="6" w:tplc="17D254FC" w:tentative="1">
      <w:start w:val="1"/>
      <w:numFmt w:val="decimal"/>
      <w:lvlText w:val="%7."/>
      <w:lvlJc w:val="left"/>
      <w:pPr>
        <w:tabs>
          <w:tab w:val="num" w:pos="5040"/>
        </w:tabs>
        <w:ind w:left="5040" w:hanging="360"/>
      </w:pPr>
    </w:lvl>
    <w:lvl w:ilvl="7" w:tplc="D33C5DD6" w:tentative="1">
      <w:start w:val="1"/>
      <w:numFmt w:val="lowerLetter"/>
      <w:lvlText w:val="%8."/>
      <w:lvlJc w:val="left"/>
      <w:pPr>
        <w:tabs>
          <w:tab w:val="num" w:pos="5760"/>
        </w:tabs>
        <w:ind w:left="5760" w:hanging="360"/>
      </w:pPr>
    </w:lvl>
    <w:lvl w:ilvl="8" w:tplc="4B6CF9C2" w:tentative="1">
      <w:start w:val="1"/>
      <w:numFmt w:val="lowerRoman"/>
      <w:lvlText w:val="%9."/>
      <w:lvlJc w:val="right"/>
      <w:pPr>
        <w:tabs>
          <w:tab w:val="num" w:pos="6480"/>
        </w:tabs>
        <w:ind w:left="6480" w:hanging="180"/>
      </w:pPr>
    </w:lvl>
  </w:abstractNum>
  <w:abstractNum w:abstractNumId="48" w15:restartNumberingAfterBreak="0">
    <w:nsid w:val="32C32633"/>
    <w:multiLevelType w:val="multilevel"/>
    <w:tmpl w:val="6EBA5392"/>
    <w:lvl w:ilvl="0">
      <w:start w:val="2"/>
      <w:numFmt w:val="decimal"/>
      <w:lvlText w:val="%1"/>
      <w:lvlJc w:val="left"/>
      <w:pPr>
        <w:tabs>
          <w:tab w:val="num" w:pos="570"/>
        </w:tabs>
        <w:ind w:left="570" w:hanging="570"/>
      </w:pPr>
      <w:rPr>
        <w:rFonts w:ascii="Rod" w:hAnsi="Rod" w:hint="default"/>
      </w:rPr>
    </w:lvl>
    <w:lvl w:ilvl="1">
      <w:start w:val="1"/>
      <w:numFmt w:val="decimal"/>
      <w:lvlText w:val="%1.%2"/>
      <w:lvlJc w:val="left"/>
      <w:pPr>
        <w:tabs>
          <w:tab w:val="num" w:pos="1369"/>
        </w:tabs>
        <w:ind w:left="1369" w:hanging="570"/>
      </w:pPr>
      <w:rPr>
        <w:rFonts w:ascii="Rod" w:hAnsi="Rod" w:hint="default"/>
      </w:rPr>
    </w:lvl>
    <w:lvl w:ilvl="2">
      <w:start w:val="1"/>
      <w:numFmt w:val="decimal"/>
      <w:lvlText w:val="%1.%2.%3"/>
      <w:lvlJc w:val="left"/>
      <w:pPr>
        <w:tabs>
          <w:tab w:val="num" w:pos="2318"/>
        </w:tabs>
        <w:ind w:left="2318" w:hanging="720"/>
      </w:pPr>
      <w:rPr>
        <w:rFonts w:ascii="Rod" w:hAnsi="Rod" w:hint="default"/>
      </w:rPr>
    </w:lvl>
    <w:lvl w:ilvl="3">
      <w:start w:val="1"/>
      <w:numFmt w:val="decimal"/>
      <w:lvlText w:val="%1.%2.%3.%4"/>
      <w:lvlJc w:val="left"/>
      <w:pPr>
        <w:tabs>
          <w:tab w:val="num" w:pos="3117"/>
        </w:tabs>
        <w:ind w:left="3117" w:hanging="720"/>
      </w:pPr>
      <w:rPr>
        <w:rFonts w:ascii="Rod" w:hAnsi="Rod" w:hint="default"/>
      </w:rPr>
    </w:lvl>
    <w:lvl w:ilvl="4">
      <w:start w:val="1"/>
      <w:numFmt w:val="decimal"/>
      <w:lvlText w:val="%1.%2.%3.%4.%5"/>
      <w:lvlJc w:val="left"/>
      <w:pPr>
        <w:tabs>
          <w:tab w:val="num" w:pos="4276"/>
        </w:tabs>
        <w:ind w:left="4276" w:hanging="1080"/>
      </w:pPr>
      <w:rPr>
        <w:rFonts w:ascii="Rod" w:hAnsi="Rod" w:hint="default"/>
      </w:rPr>
    </w:lvl>
    <w:lvl w:ilvl="5">
      <w:start w:val="1"/>
      <w:numFmt w:val="decimal"/>
      <w:lvlText w:val="%1.%2.%3.%4.%5.%6"/>
      <w:lvlJc w:val="left"/>
      <w:pPr>
        <w:tabs>
          <w:tab w:val="num" w:pos="5075"/>
        </w:tabs>
        <w:ind w:left="5075" w:hanging="1080"/>
      </w:pPr>
      <w:rPr>
        <w:rFonts w:ascii="Rod" w:hAnsi="Rod" w:hint="default"/>
      </w:rPr>
    </w:lvl>
    <w:lvl w:ilvl="6">
      <w:start w:val="1"/>
      <w:numFmt w:val="decimal"/>
      <w:lvlText w:val="%1.%2.%3.%4.%5.%6.%7"/>
      <w:lvlJc w:val="left"/>
      <w:pPr>
        <w:tabs>
          <w:tab w:val="num" w:pos="5874"/>
        </w:tabs>
        <w:ind w:left="5874" w:hanging="1080"/>
      </w:pPr>
      <w:rPr>
        <w:rFonts w:ascii="Rod" w:hAnsi="Rod" w:hint="default"/>
      </w:rPr>
    </w:lvl>
    <w:lvl w:ilvl="7">
      <w:start w:val="1"/>
      <w:numFmt w:val="decimal"/>
      <w:lvlText w:val="%1.%2.%3.%4.%5.%6.%7.%8"/>
      <w:lvlJc w:val="left"/>
      <w:pPr>
        <w:tabs>
          <w:tab w:val="num" w:pos="7033"/>
        </w:tabs>
        <w:ind w:left="7033" w:hanging="1440"/>
      </w:pPr>
      <w:rPr>
        <w:rFonts w:ascii="Rod" w:hAnsi="Rod" w:hint="default"/>
      </w:rPr>
    </w:lvl>
    <w:lvl w:ilvl="8">
      <w:start w:val="1"/>
      <w:numFmt w:val="decimal"/>
      <w:lvlText w:val="%1.%2.%3.%4.%5.%6.%7.%8.%9"/>
      <w:lvlJc w:val="left"/>
      <w:pPr>
        <w:tabs>
          <w:tab w:val="num" w:pos="7832"/>
        </w:tabs>
        <w:ind w:left="7832" w:hanging="1440"/>
      </w:pPr>
      <w:rPr>
        <w:rFonts w:ascii="Rod" w:hAnsi="Rod" w:hint="default"/>
      </w:rPr>
    </w:lvl>
  </w:abstractNum>
  <w:abstractNum w:abstractNumId="49" w15:restartNumberingAfterBreak="0">
    <w:nsid w:val="353B589E"/>
    <w:multiLevelType w:val="hybridMultilevel"/>
    <w:tmpl w:val="4342A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693720C"/>
    <w:multiLevelType w:val="hybridMultilevel"/>
    <w:tmpl w:val="4342A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6FB06D5"/>
    <w:multiLevelType w:val="multilevel"/>
    <w:tmpl w:val="1B4CA046"/>
    <w:lvl w:ilvl="0">
      <w:start w:val="1"/>
      <w:numFmt w:val="decimal"/>
      <w:lvlText w:val="%1."/>
      <w:lvlJc w:val="left"/>
      <w:pPr>
        <w:tabs>
          <w:tab w:val="num" w:pos="567"/>
        </w:tabs>
        <w:ind w:left="567" w:hanging="567"/>
      </w:pPr>
      <w:rPr>
        <w:rFonts w:hint="default"/>
        <w:b/>
        <w:bCs/>
        <w:color w:val="244061"/>
      </w:rPr>
    </w:lvl>
    <w:lvl w:ilvl="1">
      <w:start w:val="1"/>
      <w:numFmt w:val="decimal"/>
      <w:lvlText w:val="%1.%2."/>
      <w:lvlJc w:val="left"/>
      <w:pPr>
        <w:tabs>
          <w:tab w:val="num" w:pos="1107"/>
        </w:tabs>
        <w:ind w:left="1107" w:hanging="567"/>
      </w:pPr>
      <w:rPr>
        <w:rFonts w:ascii="David" w:hAnsi="David" w:cs="David" w:hint="default"/>
        <w:b w:val="0"/>
        <w:bCs w:val="0"/>
        <w:color w:val="auto"/>
        <w:sz w:val="24"/>
        <w:szCs w:val="22"/>
        <w:lang w:bidi="he-IL"/>
      </w:rPr>
    </w:lvl>
    <w:lvl w:ilvl="2">
      <w:start w:val="1"/>
      <w:numFmt w:val="decimal"/>
      <w:lvlText w:val="%1.%2.%3."/>
      <w:lvlJc w:val="left"/>
      <w:pPr>
        <w:tabs>
          <w:tab w:val="num" w:pos="1985"/>
        </w:tabs>
        <w:ind w:left="1985" w:hanging="851"/>
      </w:pPr>
      <w:rPr>
        <w:rFonts w:ascii="Arial" w:hAnsi="Arial" w:cs="David" w:hint="default"/>
        <w:b w:val="0"/>
        <w:bCs w:val="0"/>
        <w:i w:val="0"/>
        <w:iCs w:val="0"/>
        <w:caps w:val="0"/>
        <w:smallCaps w:val="0"/>
        <w:strike w:val="0"/>
        <w:dstrike w:val="0"/>
        <w:vanish w:val="0"/>
        <w:color w:val="000000"/>
        <w:spacing w:val="0"/>
        <w:kern w:val="0"/>
        <w:position w:val="0"/>
        <w:sz w:val="24"/>
        <w:szCs w:val="22"/>
        <w:u w:val="none"/>
        <w:vertAlign w:val="baseline"/>
        <w:em w:val="none"/>
        <w:lang w:val="en-US"/>
      </w:rPr>
    </w:lvl>
    <w:lvl w:ilvl="3">
      <w:start w:val="1"/>
      <w:numFmt w:val="decimal"/>
      <w:lvlText w:val="%1.%2.%3.%4."/>
      <w:lvlJc w:val="left"/>
      <w:pPr>
        <w:tabs>
          <w:tab w:val="num" w:pos="3119"/>
        </w:tabs>
        <w:ind w:left="3119" w:hanging="1134"/>
      </w:pPr>
      <w:rPr>
        <w:rFonts w:hint="default"/>
        <w:b w:val="0"/>
        <w:bCs w:val="0"/>
        <w:color w:val="auto"/>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15:restartNumberingAfterBreak="0">
    <w:nsid w:val="39065BDE"/>
    <w:multiLevelType w:val="hybridMultilevel"/>
    <w:tmpl w:val="0D1AF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9DF57C8"/>
    <w:multiLevelType w:val="multilevel"/>
    <w:tmpl w:val="C74AE1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B8B0061"/>
    <w:multiLevelType w:val="multilevel"/>
    <w:tmpl w:val="A2229C5C"/>
    <w:lvl w:ilvl="0">
      <w:start w:val="1"/>
      <w:numFmt w:val="decimal"/>
      <w:lvlText w:val="%1."/>
      <w:lvlJc w:val="left"/>
      <w:pPr>
        <w:ind w:left="6561" w:hanging="360"/>
      </w:pPr>
    </w:lvl>
    <w:lvl w:ilvl="1">
      <w:start w:val="1"/>
      <w:numFmt w:val="decimal"/>
      <w:isLgl/>
      <w:lvlText w:val="%1.%2"/>
      <w:lvlJc w:val="left"/>
      <w:pPr>
        <w:ind w:left="6561" w:hanging="360"/>
      </w:pPr>
      <w:rPr>
        <w:rFonts w:ascii="David" w:hAnsi="David" w:cs="David" w:hint="default"/>
        <w:b w:val="0"/>
        <w:bCs w:val="0"/>
      </w:rPr>
    </w:lvl>
    <w:lvl w:ilvl="2">
      <w:start w:val="1"/>
      <w:numFmt w:val="decimal"/>
      <w:isLgl/>
      <w:lvlText w:val="%1.%2.%3"/>
      <w:lvlJc w:val="left"/>
      <w:pPr>
        <w:ind w:left="6921" w:hanging="720"/>
      </w:pPr>
      <w:rPr>
        <w:rFonts w:hint="default"/>
      </w:rPr>
    </w:lvl>
    <w:lvl w:ilvl="3">
      <w:start w:val="1"/>
      <w:numFmt w:val="decimal"/>
      <w:isLgl/>
      <w:lvlText w:val="%1.%2.%3.%4"/>
      <w:lvlJc w:val="left"/>
      <w:pPr>
        <w:ind w:left="6921" w:hanging="720"/>
      </w:pPr>
      <w:rPr>
        <w:rFonts w:hint="default"/>
      </w:rPr>
    </w:lvl>
    <w:lvl w:ilvl="4">
      <w:start w:val="1"/>
      <w:numFmt w:val="decimal"/>
      <w:isLgl/>
      <w:lvlText w:val="%1.%2.%3.%4.%5"/>
      <w:lvlJc w:val="left"/>
      <w:pPr>
        <w:ind w:left="7281" w:hanging="1080"/>
      </w:pPr>
      <w:rPr>
        <w:rFonts w:hint="default"/>
      </w:rPr>
    </w:lvl>
    <w:lvl w:ilvl="5">
      <w:start w:val="1"/>
      <w:numFmt w:val="decimal"/>
      <w:isLgl/>
      <w:lvlText w:val="%1.%2.%3.%4.%5.%6"/>
      <w:lvlJc w:val="left"/>
      <w:pPr>
        <w:ind w:left="7281" w:hanging="1080"/>
      </w:pPr>
      <w:rPr>
        <w:rFonts w:hint="default"/>
      </w:rPr>
    </w:lvl>
    <w:lvl w:ilvl="6">
      <w:start w:val="1"/>
      <w:numFmt w:val="decimal"/>
      <w:isLgl/>
      <w:lvlText w:val="%1.%2.%3.%4.%5.%6.%7"/>
      <w:lvlJc w:val="left"/>
      <w:pPr>
        <w:ind w:left="7281" w:hanging="1080"/>
      </w:pPr>
      <w:rPr>
        <w:rFonts w:hint="default"/>
      </w:rPr>
    </w:lvl>
    <w:lvl w:ilvl="7">
      <w:start w:val="1"/>
      <w:numFmt w:val="decimal"/>
      <w:isLgl/>
      <w:lvlText w:val="%1.%2.%3.%4.%5.%6.%7.%8"/>
      <w:lvlJc w:val="left"/>
      <w:pPr>
        <w:ind w:left="7641" w:hanging="1440"/>
      </w:pPr>
      <w:rPr>
        <w:rFonts w:hint="default"/>
      </w:rPr>
    </w:lvl>
    <w:lvl w:ilvl="8">
      <w:start w:val="1"/>
      <w:numFmt w:val="decimal"/>
      <w:isLgl/>
      <w:lvlText w:val="%1.%2.%3.%4.%5.%6.%7.%8.%9"/>
      <w:lvlJc w:val="left"/>
      <w:pPr>
        <w:ind w:left="7641" w:hanging="1440"/>
      </w:pPr>
      <w:rPr>
        <w:rFonts w:hint="default"/>
      </w:rPr>
    </w:lvl>
  </w:abstractNum>
  <w:abstractNum w:abstractNumId="55" w15:restartNumberingAfterBreak="0">
    <w:nsid w:val="3C8C0801"/>
    <w:multiLevelType w:val="multilevel"/>
    <w:tmpl w:val="7A14C68A"/>
    <w:lvl w:ilvl="0">
      <w:start w:val="5"/>
      <w:numFmt w:val="decimal"/>
      <w:lvlText w:val="%1"/>
      <w:lvlJc w:val="left"/>
      <w:pPr>
        <w:tabs>
          <w:tab w:val="num" w:pos="600"/>
        </w:tabs>
        <w:ind w:left="600" w:hanging="600"/>
      </w:pPr>
      <w:rPr>
        <w:rFonts w:hint="default"/>
      </w:rPr>
    </w:lvl>
    <w:lvl w:ilvl="1">
      <w:start w:val="2"/>
      <w:numFmt w:val="decimal"/>
      <w:lvlText w:val="%1.%2"/>
      <w:lvlJc w:val="left"/>
      <w:pPr>
        <w:tabs>
          <w:tab w:val="num" w:pos="1541"/>
        </w:tabs>
        <w:ind w:left="1541" w:hanging="600"/>
      </w:pPr>
      <w:rPr>
        <w:rFonts w:hint="default"/>
      </w:rPr>
    </w:lvl>
    <w:lvl w:ilvl="2">
      <w:start w:val="6"/>
      <w:numFmt w:val="decimal"/>
      <w:lvlText w:val="%1.%2.%3"/>
      <w:lvlJc w:val="left"/>
      <w:pPr>
        <w:tabs>
          <w:tab w:val="num" w:pos="2602"/>
        </w:tabs>
        <w:ind w:left="2602" w:hanging="720"/>
      </w:pPr>
      <w:rPr>
        <w:rFonts w:hint="default"/>
      </w:rPr>
    </w:lvl>
    <w:lvl w:ilvl="3">
      <w:start w:val="1"/>
      <w:numFmt w:val="bullet"/>
      <w:lvlText w:val=""/>
      <w:lvlJc w:val="left"/>
      <w:pPr>
        <w:tabs>
          <w:tab w:val="num" w:pos="3543"/>
        </w:tabs>
        <w:ind w:left="3543" w:hanging="720"/>
      </w:pPr>
      <w:rPr>
        <w:rFonts w:ascii="Symbol" w:hAnsi="Symbol" w:hint="default"/>
      </w:rPr>
    </w:lvl>
    <w:lvl w:ilvl="4">
      <w:start w:val="1"/>
      <w:numFmt w:val="decimal"/>
      <w:lvlText w:val="%1.%2.%3.%4.%5"/>
      <w:lvlJc w:val="left"/>
      <w:pPr>
        <w:tabs>
          <w:tab w:val="num" w:pos="4844"/>
        </w:tabs>
        <w:ind w:left="4844" w:hanging="1080"/>
      </w:pPr>
      <w:rPr>
        <w:rFonts w:hint="default"/>
      </w:rPr>
    </w:lvl>
    <w:lvl w:ilvl="5">
      <w:start w:val="1"/>
      <w:numFmt w:val="decimal"/>
      <w:lvlText w:val="%1.%2.%3.%4.%5.%6"/>
      <w:lvlJc w:val="left"/>
      <w:pPr>
        <w:tabs>
          <w:tab w:val="num" w:pos="5785"/>
        </w:tabs>
        <w:ind w:left="5785" w:hanging="1080"/>
      </w:pPr>
      <w:rPr>
        <w:rFonts w:hint="default"/>
      </w:rPr>
    </w:lvl>
    <w:lvl w:ilvl="6">
      <w:start w:val="1"/>
      <w:numFmt w:val="decimal"/>
      <w:lvlText w:val="%1.%2.%3.%4.%5.%6.%7"/>
      <w:lvlJc w:val="left"/>
      <w:pPr>
        <w:tabs>
          <w:tab w:val="num" w:pos="7086"/>
        </w:tabs>
        <w:ind w:left="7086" w:hanging="1440"/>
      </w:pPr>
      <w:rPr>
        <w:rFonts w:hint="default"/>
      </w:rPr>
    </w:lvl>
    <w:lvl w:ilvl="7">
      <w:start w:val="1"/>
      <w:numFmt w:val="decimal"/>
      <w:lvlText w:val="%1.%2.%3.%4.%5.%6.%7.%8"/>
      <w:lvlJc w:val="left"/>
      <w:pPr>
        <w:tabs>
          <w:tab w:val="num" w:pos="8027"/>
        </w:tabs>
        <w:ind w:left="8027" w:hanging="1440"/>
      </w:pPr>
      <w:rPr>
        <w:rFonts w:hint="default"/>
      </w:rPr>
    </w:lvl>
    <w:lvl w:ilvl="8">
      <w:start w:val="1"/>
      <w:numFmt w:val="decimal"/>
      <w:lvlText w:val="%1.%2.%3.%4.%5.%6.%7.%8.%9"/>
      <w:lvlJc w:val="left"/>
      <w:pPr>
        <w:tabs>
          <w:tab w:val="num" w:pos="9328"/>
        </w:tabs>
        <w:ind w:left="9328" w:hanging="1800"/>
      </w:pPr>
      <w:rPr>
        <w:rFonts w:hint="default"/>
      </w:rPr>
    </w:lvl>
  </w:abstractNum>
  <w:abstractNum w:abstractNumId="56" w15:restartNumberingAfterBreak="0">
    <w:nsid w:val="3D982BFD"/>
    <w:multiLevelType w:val="hybridMultilevel"/>
    <w:tmpl w:val="4342A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EB60C83"/>
    <w:multiLevelType w:val="multilevel"/>
    <w:tmpl w:val="4F32A49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3F7232FB"/>
    <w:multiLevelType w:val="hybridMultilevel"/>
    <w:tmpl w:val="4342A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3886CF7"/>
    <w:multiLevelType w:val="hybridMultilevel"/>
    <w:tmpl w:val="37422D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448E3D4D"/>
    <w:multiLevelType w:val="multilevel"/>
    <w:tmpl w:val="DF1A8D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45615213"/>
    <w:multiLevelType w:val="hybridMultilevel"/>
    <w:tmpl w:val="39E6816C"/>
    <w:lvl w:ilvl="0" w:tplc="F600174A">
      <w:start w:val="1"/>
      <w:numFmt w:val="decimal"/>
      <w:lvlText w:val="%1."/>
      <w:lvlJc w:val="left"/>
      <w:pPr>
        <w:tabs>
          <w:tab w:val="num" w:pos="720"/>
        </w:tabs>
        <w:ind w:left="720" w:hanging="360"/>
      </w:pPr>
    </w:lvl>
    <w:lvl w:ilvl="1" w:tplc="C3029A68" w:tentative="1">
      <w:start w:val="1"/>
      <w:numFmt w:val="lowerLetter"/>
      <w:lvlText w:val="%2."/>
      <w:lvlJc w:val="left"/>
      <w:pPr>
        <w:tabs>
          <w:tab w:val="num" w:pos="1440"/>
        </w:tabs>
        <w:ind w:left="1440" w:hanging="360"/>
      </w:pPr>
    </w:lvl>
    <w:lvl w:ilvl="2" w:tplc="195AE2DE">
      <w:start w:val="1"/>
      <w:numFmt w:val="lowerRoman"/>
      <w:lvlText w:val="%3."/>
      <w:lvlJc w:val="right"/>
      <w:pPr>
        <w:tabs>
          <w:tab w:val="num" w:pos="2160"/>
        </w:tabs>
        <w:ind w:left="2160" w:hanging="180"/>
      </w:pPr>
    </w:lvl>
    <w:lvl w:ilvl="3" w:tplc="E5582512" w:tentative="1">
      <w:start w:val="1"/>
      <w:numFmt w:val="decimal"/>
      <w:lvlText w:val="%4."/>
      <w:lvlJc w:val="left"/>
      <w:pPr>
        <w:tabs>
          <w:tab w:val="num" w:pos="2880"/>
        </w:tabs>
        <w:ind w:left="2880" w:hanging="360"/>
      </w:pPr>
    </w:lvl>
    <w:lvl w:ilvl="4" w:tplc="9718E668" w:tentative="1">
      <w:start w:val="1"/>
      <w:numFmt w:val="lowerLetter"/>
      <w:lvlText w:val="%5."/>
      <w:lvlJc w:val="left"/>
      <w:pPr>
        <w:tabs>
          <w:tab w:val="num" w:pos="3600"/>
        </w:tabs>
        <w:ind w:left="3600" w:hanging="360"/>
      </w:pPr>
    </w:lvl>
    <w:lvl w:ilvl="5" w:tplc="BF32932A" w:tentative="1">
      <w:start w:val="1"/>
      <w:numFmt w:val="lowerRoman"/>
      <w:lvlText w:val="%6."/>
      <w:lvlJc w:val="right"/>
      <w:pPr>
        <w:tabs>
          <w:tab w:val="num" w:pos="4320"/>
        </w:tabs>
        <w:ind w:left="4320" w:hanging="180"/>
      </w:pPr>
    </w:lvl>
    <w:lvl w:ilvl="6" w:tplc="17D254FC" w:tentative="1">
      <w:start w:val="1"/>
      <w:numFmt w:val="decimal"/>
      <w:lvlText w:val="%7."/>
      <w:lvlJc w:val="left"/>
      <w:pPr>
        <w:tabs>
          <w:tab w:val="num" w:pos="5040"/>
        </w:tabs>
        <w:ind w:left="5040" w:hanging="360"/>
      </w:pPr>
    </w:lvl>
    <w:lvl w:ilvl="7" w:tplc="D33C5DD6" w:tentative="1">
      <w:start w:val="1"/>
      <w:numFmt w:val="lowerLetter"/>
      <w:lvlText w:val="%8."/>
      <w:lvlJc w:val="left"/>
      <w:pPr>
        <w:tabs>
          <w:tab w:val="num" w:pos="5760"/>
        </w:tabs>
        <w:ind w:left="5760" w:hanging="360"/>
      </w:pPr>
    </w:lvl>
    <w:lvl w:ilvl="8" w:tplc="4B6CF9C2" w:tentative="1">
      <w:start w:val="1"/>
      <w:numFmt w:val="lowerRoman"/>
      <w:lvlText w:val="%9."/>
      <w:lvlJc w:val="right"/>
      <w:pPr>
        <w:tabs>
          <w:tab w:val="num" w:pos="6480"/>
        </w:tabs>
        <w:ind w:left="6480" w:hanging="180"/>
      </w:pPr>
    </w:lvl>
  </w:abstractNum>
  <w:abstractNum w:abstractNumId="62" w15:restartNumberingAfterBreak="0">
    <w:nsid w:val="460D179D"/>
    <w:multiLevelType w:val="hybridMultilevel"/>
    <w:tmpl w:val="4342A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66B346A"/>
    <w:multiLevelType w:val="hybridMultilevel"/>
    <w:tmpl w:val="4342A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75675A0"/>
    <w:multiLevelType w:val="hybridMultilevel"/>
    <w:tmpl w:val="4342A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794351D"/>
    <w:multiLevelType w:val="multilevel"/>
    <w:tmpl w:val="A462C674"/>
    <w:lvl w:ilvl="0">
      <w:start w:val="1"/>
      <w:numFmt w:val="decimal"/>
      <w:lvlText w:val="%1."/>
      <w:lvlJc w:val="left"/>
      <w:pPr>
        <w:ind w:left="720" w:hanging="360"/>
      </w:pPr>
      <w:rPr>
        <w:rFonts w:ascii="David" w:hAnsi="David" w:cs="David" w:hint="default"/>
      </w:rPr>
    </w:lvl>
    <w:lvl w:ilvl="1">
      <w:start w:val="1"/>
      <w:numFmt w:val="decimal"/>
      <w:isLgl/>
      <w:lvlText w:val="%1.%2"/>
      <w:lvlJc w:val="left"/>
      <w:pPr>
        <w:ind w:left="720" w:hanging="360"/>
      </w:pPr>
      <w:rPr>
        <w:rFonts w:ascii="David" w:hAnsi="David" w:cs="David" w:hint="default"/>
        <w:b w:val="0"/>
        <w:bCs w:val="0"/>
      </w:rPr>
    </w:lvl>
    <w:lvl w:ilvl="2">
      <w:start w:val="1"/>
      <w:numFmt w:val="decimal"/>
      <w:isLgl/>
      <w:lvlText w:val="%1.%2.%3"/>
      <w:lvlJc w:val="left"/>
      <w:pPr>
        <w:ind w:left="720" w:hanging="720"/>
      </w:pPr>
      <w:rPr>
        <w:rFonts w:ascii="David" w:hAnsi="David" w:cs="David" w:hint="default"/>
        <w:b w:val="0"/>
        <w:bCs w:val="0"/>
        <w:sz w:val="24"/>
        <w:szCs w:val="24"/>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6" w15:restartNumberingAfterBreak="0">
    <w:nsid w:val="4A3C12FA"/>
    <w:multiLevelType w:val="hybridMultilevel"/>
    <w:tmpl w:val="33C0B3BA"/>
    <w:lvl w:ilvl="0" w:tplc="5CF4998A">
      <w:start w:val="1"/>
      <w:numFmt w:val="hebrew1"/>
      <w:pStyle w:val="a2"/>
      <w:lvlText w:val="%1."/>
      <w:lvlJc w:val="left"/>
      <w:pPr>
        <w:ind w:left="786" w:hanging="360"/>
      </w:pPr>
      <w:rPr>
        <w:rFonts w:hint="default"/>
        <w:b/>
        <w:bCs/>
        <w:sz w:val="28"/>
        <w:szCs w:val="28"/>
      </w:rPr>
    </w:lvl>
    <w:lvl w:ilvl="1" w:tplc="04090019" w:tentative="1">
      <w:start w:val="1"/>
      <w:numFmt w:val="lowerLetter"/>
      <w:pStyle w:val="20"/>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7" w15:restartNumberingAfterBreak="0">
    <w:nsid w:val="4BF7042F"/>
    <w:multiLevelType w:val="multilevel"/>
    <w:tmpl w:val="3CA014D4"/>
    <w:lvl w:ilvl="0">
      <w:start w:val="9"/>
      <w:numFmt w:val="decimal"/>
      <w:lvlText w:val="%1"/>
      <w:lvlJc w:val="left"/>
      <w:pPr>
        <w:ind w:left="360" w:hanging="360"/>
      </w:pPr>
      <w:rPr>
        <w:rFonts w:hint="default"/>
        <w:sz w:val="24"/>
      </w:rPr>
    </w:lvl>
    <w:lvl w:ilvl="1">
      <w:start w:val="1"/>
      <w:numFmt w:val="decimal"/>
      <w:lvlText w:val="%1.%2"/>
      <w:lvlJc w:val="left"/>
      <w:pPr>
        <w:ind w:left="360" w:hanging="360"/>
      </w:pPr>
      <w:rPr>
        <w:rFonts w:ascii="David" w:hAnsi="David" w:cs="David"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68" w15:restartNumberingAfterBreak="0">
    <w:nsid w:val="4C5347D5"/>
    <w:multiLevelType w:val="multilevel"/>
    <w:tmpl w:val="D6364C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9" w15:restartNumberingAfterBreak="0">
    <w:nsid w:val="4C55137E"/>
    <w:multiLevelType w:val="hybridMultilevel"/>
    <w:tmpl w:val="D61EBCC4"/>
    <w:lvl w:ilvl="0" w:tplc="75B64312">
      <w:start w:val="1"/>
      <w:numFmt w:val="decimal"/>
      <w:lvlText w:val="%1."/>
      <w:lvlJc w:val="left"/>
      <w:pPr>
        <w:tabs>
          <w:tab w:val="num" w:pos="397"/>
        </w:tabs>
        <w:ind w:left="0" w:firstLine="0"/>
      </w:pPr>
      <w:rPr>
        <w:rFonts w:hint="default"/>
      </w:rPr>
    </w:lvl>
    <w:lvl w:ilvl="1" w:tplc="89F64714" w:tentative="1">
      <w:start w:val="1"/>
      <w:numFmt w:val="lowerLetter"/>
      <w:lvlText w:val="%2."/>
      <w:lvlJc w:val="left"/>
      <w:pPr>
        <w:tabs>
          <w:tab w:val="num" w:pos="1440"/>
        </w:tabs>
        <w:ind w:left="1440" w:hanging="360"/>
      </w:pPr>
    </w:lvl>
    <w:lvl w:ilvl="2" w:tplc="254898D2" w:tentative="1">
      <w:start w:val="1"/>
      <w:numFmt w:val="lowerRoman"/>
      <w:lvlText w:val="%3."/>
      <w:lvlJc w:val="right"/>
      <w:pPr>
        <w:tabs>
          <w:tab w:val="num" w:pos="2160"/>
        </w:tabs>
        <w:ind w:left="2160" w:hanging="180"/>
      </w:pPr>
    </w:lvl>
    <w:lvl w:ilvl="3" w:tplc="2B0CDB3A" w:tentative="1">
      <w:start w:val="1"/>
      <w:numFmt w:val="decimal"/>
      <w:lvlText w:val="%4."/>
      <w:lvlJc w:val="left"/>
      <w:pPr>
        <w:tabs>
          <w:tab w:val="num" w:pos="2880"/>
        </w:tabs>
        <w:ind w:left="2880" w:hanging="360"/>
      </w:pPr>
    </w:lvl>
    <w:lvl w:ilvl="4" w:tplc="EA80F568" w:tentative="1">
      <w:start w:val="1"/>
      <w:numFmt w:val="lowerLetter"/>
      <w:lvlText w:val="%5."/>
      <w:lvlJc w:val="left"/>
      <w:pPr>
        <w:tabs>
          <w:tab w:val="num" w:pos="3600"/>
        </w:tabs>
        <w:ind w:left="3600" w:hanging="360"/>
      </w:pPr>
    </w:lvl>
    <w:lvl w:ilvl="5" w:tplc="32F2BEC4" w:tentative="1">
      <w:start w:val="1"/>
      <w:numFmt w:val="lowerRoman"/>
      <w:lvlText w:val="%6."/>
      <w:lvlJc w:val="right"/>
      <w:pPr>
        <w:tabs>
          <w:tab w:val="num" w:pos="4320"/>
        </w:tabs>
        <w:ind w:left="4320" w:hanging="180"/>
      </w:pPr>
    </w:lvl>
    <w:lvl w:ilvl="6" w:tplc="16B45612" w:tentative="1">
      <w:start w:val="1"/>
      <w:numFmt w:val="decimal"/>
      <w:lvlText w:val="%7."/>
      <w:lvlJc w:val="left"/>
      <w:pPr>
        <w:tabs>
          <w:tab w:val="num" w:pos="5040"/>
        </w:tabs>
        <w:ind w:left="5040" w:hanging="360"/>
      </w:pPr>
    </w:lvl>
    <w:lvl w:ilvl="7" w:tplc="5E902CA6" w:tentative="1">
      <w:start w:val="1"/>
      <w:numFmt w:val="lowerLetter"/>
      <w:lvlText w:val="%8."/>
      <w:lvlJc w:val="left"/>
      <w:pPr>
        <w:tabs>
          <w:tab w:val="num" w:pos="5760"/>
        </w:tabs>
        <w:ind w:left="5760" w:hanging="360"/>
      </w:pPr>
    </w:lvl>
    <w:lvl w:ilvl="8" w:tplc="359276AA" w:tentative="1">
      <w:start w:val="1"/>
      <w:numFmt w:val="lowerRoman"/>
      <w:lvlText w:val="%9."/>
      <w:lvlJc w:val="right"/>
      <w:pPr>
        <w:tabs>
          <w:tab w:val="num" w:pos="6480"/>
        </w:tabs>
        <w:ind w:left="6480" w:hanging="180"/>
      </w:pPr>
    </w:lvl>
  </w:abstractNum>
  <w:abstractNum w:abstractNumId="70" w15:restartNumberingAfterBreak="0">
    <w:nsid w:val="4CBE4918"/>
    <w:multiLevelType w:val="hybridMultilevel"/>
    <w:tmpl w:val="4342A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F455DD2"/>
    <w:multiLevelType w:val="hybridMultilevel"/>
    <w:tmpl w:val="4342A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0C3152E"/>
    <w:multiLevelType w:val="multilevel"/>
    <w:tmpl w:val="02500126"/>
    <w:lvl w:ilvl="0">
      <w:start w:val="1"/>
      <w:numFmt w:val="decimal"/>
      <w:lvlText w:val="%1."/>
      <w:lvlJc w:val="lef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3" w15:restartNumberingAfterBreak="0">
    <w:nsid w:val="52B945B3"/>
    <w:multiLevelType w:val="hybridMultilevel"/>
    <w:tmpl w:val="4342A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3B16188"/>
    <w:multiLevelType w:val="hybridMultilevel"/>
    <w:tmpl w:val="10562EBC"/>
    <w:lvl w:ilvl="0" w:tplc="F738BAA8">
      <w:start w:val="1"/>
      <w:numFmt w:val="decimal"/>
      <w:lvlText w:val="%1."/>
      <w:lvlJc w:val="left"/>
      <w:pPr>
        <w:tabs>
          <w:tab w:val="num" w:pos="576"/>
        </w:tabs>
        <w:ind w:left="576" w:hanging="576"/>
      </w:pPr>
      <w:rPr>
        <w:rFonts w:ascii="Times New Roman" w:hAnsi="Times New Roman" w:cs="David" w:hint="default"/>
        <w:b w:val="0"/>
        <w:bCs w:val="0"/>
        <w:i w:val="0"/>
        <w:iCs w:val="0"/>
        <w:sz w:val="18"/>
        <w:szCs w:val="22"/>
      </w:rPr>
    </w:lvl>
    <w:lvl w:ilvl="1" w:tplc="682E099C">
      <w:start w:val="1"/>
      <w:numFmt w:val="decimal"/>
      <w:lvlText w:val="%2."/>
      <w:lvlJc w:val="left"/>
      <w:pPr>
        <w:tabs>
          <w:tab w:val="num" w:pos="1440"/>
        </w:tabs>
        <w:ind w:left="1440" w:hanging="360"/>
      </w:pPr>
    </w:lvl>
    <w:lvl w:ilvl="2" w:tplc="2730B8C8">
      <w:start w:val="1"/>
      <w:numFmt w:val="decimal"/>
      <w:lvlText w:val="%3."/>
      <w:lvlJc w:val="left"/>
      <w:pPr>
        <w:tabs>
          <w:tab w:val="num" w:pos="2160"/>
        </w:tabs>
        <w:ind w:left="2160" w:hanging="360"/>
      </w:pPr>
    </w:lvl>
    <w:lvl w:ilvl="3" w:tplc="8AAEE026">
      <w:start w:val="1"/>
      <w:numFmt w:val="decimal"/>
      <w:lvlText w:val="%4."/>
      <w:lvlJc w:val="left"/>
      <w:pPr>
        <w:tabs>
          <w:tab w:val="num" w:pos="2880"/>
        </w:tabs>
        <w:ind w:left="2880" w:hanging="360"/>
      </w:pPr>
    </w:lvl>
    <w:lvl w:ilvl="4" w:tplc="C0EEEDB0">
      <w:start w:val="1"/>
      <w:numFmt w:val="decimal"/>
      <w:lvlText w:val="%5."/>
      <w:lvlJc w:val="left"/>
      <w:pPr>
        <w:tabs>
          <w:tab w:val="num" w:pos="3600"/>
        </w:tabs>
        <w:ind w:left="3600" w:hanging="360"/>
      </w:pPr>
    </w:lvl>
    <w:lvl w:ilvl="5" w:tplc="FA9279F8">
      <w:start w:val="1"/>
      <w:numFmt w:val="decimal"/>
      <w:lvlText w:val="%6."/>
      <w:lvlJc w:val="left"/>
      <w:pPr>
        <w:tabs>
          <w:tab w:val="num" w:pos="4320"/>
        </w:tabs>
        <w:ind w:left="4320" w:hanging="360"/>
      </w:pPr>
    </w:lvl>
    <w:lvl w:ilvl="6" w:tplc="A656A3B0">
      <w:start w:val="1"/>
      <w:numFmt w:val="decimal"/>
      <w:lvlText w:val="%7."/>
      <w:lvlJc w:val="left"/>
      <w:pPr>
        <w:tabs>
          <w:tab w:val="num" w:pos="5040"/>
        </w:tabs>
        <w:ind w:left="5040" w:hanging="360"/>
      </w:pPr>
    </w:lvl>
    <w:lvl w:ilvl="7" w:tplc="1EF88418">
      <w:start w:val="1"/>
      <w:numFmt w:val="decimal"/>
      <w:lvlText w:val="%8."/>
      <w:lvlJc w:val="left"/>
      <w:pPr>
        <w:tabs>
          <w:tab w:val="num" w:pos="5760"/>
        </w:tabs>
        <w:ind w:left="5760" w:hanging="360"/>
      </w:pPr>
    </w:lvl>
    <w:lvl w:ilvl="8" w:tplc="32A2C688">
      <w:start w:val="1"/>
      <w:numFmt w:val="decimal"/>
      <w:lvlText w:val="%9."/>
      <w:lvlJc w:val="left"/>
      <w:pPr>
        <w:tabs>
          <w:tab w:val="num" w:pos="6480"/>
        </w:tabs>
        <w:ind w:left="6480" w:hanging="360"/>
      </w:pPr>
    </w:lvl>
  </w:abstractNum>
  <w:abstractNum w:abstractNumId="75" w15:restartNumberingAfterBreak="0">
    <w:nsid w:val="547C70CB"/>
    <w:multiLevelType w:val="hybridMultilevel"/>
    <w:tmpl w:val="4342A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4922103"/>
    <w:multiLevelType w:val="hybridMultilevel"/>
    <w:tmpl w:val="39E6816C"/>
    <w:lvl w:ilvl="0" w:tplc="63A0890E">
      <w:start w:val="1"/>
      <w:numFmt w:val="decimal"/>
      <w:lvlText w:val="%1."/>
      <w:lvlJc w:val="left"/>
      <w:pPr>
        <w:tabs>
          <w:tab w:val="num" w:pos="720"/>
        </w:tabs>
        <w:ind w:left="720" w:hanging="360"/>
      </w:pPr>
    </w:lvl>
    <w:lvl w:ilvl="1" w:tplc="50483484" w:tentative="1">
      <w:start w:val="1"/>
      <w:numFmt w:val="lowerLetter"/>
      <w:lvlText w:val="%2."/>
      <w:lvlJc w:val="left"/>
      <w:pPr>
        <w:tabs>
          <w:tab w:val="num" w:pos="1440"/>
        </w:tabs>
        <w:ind w:left="1440" w:hanging="360"/>
      </w:pPr>
    </w:lvl>
    <w:lvl w:ilvl="2" w:tplc="1714D94C">
      <w:start w:val="1"/>
      <w:numFmt w:val="lowerRoman"/>
      <w:lvlText w:val="%3."/>
      <w:lvlJc w:val="right"/>
      <w:pPr>
        <w:tabs>
          <w:tab w:val="num" w:pos="2160"/>
        </w:tabs>
        <w:ind w:left="2160" w:hanging="180"/>
      </w:pPr>
    </w:lvl>
    <w:lvl w:ilvl="3" w:tplc="ECAC178E" w:tentative="1">
      <w:start w:val="1"/>
      <w:numFmt w:val="decimal"/>
      <w:lvlText w:val="%4."/>
      <w:lvlJc w:val="left"/>
      <w:pPr>
        <w:tabs>
          <w:tab w:val="num" w:pos="2880"/>
        </w:tabs>
        <w:ind w:left="2880" w:hanging="360"/>
      </w:pPr>
    </w:lvl>
    <w:lvl w:ilvl="4" w:tplc="25BACE16" w:tentative="1">
      <w:start w:val="1"/>
      <w:numFmt w:val="lowerLetter"/>
      <w:lvlText w:val="%5."/>
      <w:lvlJc w:val="left"/>
      <w:pPr>
        <w:tabs>
          <w:tab w:val="num" w:pos="3600"/>
        </w:tabs>
        <w:ind w:left="3600" w:hanging="360"/>
      </w:pPr>
    </w:lvl>
    <w:lvl w:ilvl="5" w:tplc="DBC4A6EA" w:tentative="1">
      <w:start w:val="1"/>
      <w:numFmt w:val="lowerRoman"/>
      <w:lvlText w:val="%6."/>
      <w:lvlJc w:val="right"/>
      <w:pPr>
        <w:tabs>
          <w:tab w:val="num" w:pos="4320"/>
        </w:tabs>
        <w:ind w:left="4320" w:hanging="180"/>
      </w:pPr>
    </w:lvl>
    <w:lvl w:ilvl="6" w:tplc="F4F86F00" w:tentative="1">
      <w:start w:val="1"/>
      <w:numFmt w:val="decimal"/>
      <w:lvlText w:val="%7."/>
      <w:lvlJc w:val="left"/>
      <w:pPr>
        <w:tabs>
          <w:tab w:val="num" w:pos="5040"/>
        </w:tabs>
        <w:ind w:left="5040" w:hanging="360"/>
      </w:pPr>
    </w:lvl>
    <w:lvl w:ilvl="7" w:tplc="E8D0F6A2" w:tentative="1">
      <w:start w:val="1"/>
      <w:numFmt w:val="lowerLetter"/>
      <w:lvlText w:val="%8."/>
      <w:lvlJc w:val="left"/>
      <w:pPr>
        <w:tabs>
          <w:tab w:val="num" w:pos="5760"/>
        </w:tabs>
        <w:ind w:left="5760" w:hanging="360"/>
      </w:pPr>
    </w:lvl>
    <w:lvl w:ilvl="8" w:tplc="37FC4C16" w:tentative="1">
      <w:start w:val="1"/>
      <w:numFmt w:val="lowerRoman"/>
      <w:lvlText w:val="%9."/>
      <w:lvlJc w:val="right"/>
      <w:pPr>
        <w:tabs>
          <w:tab w:val="num" w:pos="6480"/>
        </w:tabs>
        <w:ind w:left="6480" w:hanging="180"/>
      </w:pPr>
    </w:lvl>
  </w:abstractNum>
  <w:abstractNum w:abstractNumId="77" w15:restartNumberingAfterBreak="0">
    <w:nsid w:val="55AB37B3"/>
    <w:multiLevelType w:val="hybridMultilevel"/>
    <w:tmpl w:val="4342A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8C6667B"/>
    <w:multiLevelType w:val="hybridMultilevel"/>
    <w:tmpl w:val="71BA8A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BCD23EE"/>
    <w:multiLevelType w:val="hybridMultilevel"/>
    <w:tmpl w:val="0D1AF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CCE0A17"/>
    <w:multiLevelType w:val="hybridMultilevel"/>
    <w:tmpl w:val="759EB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F057EBA"/>
    <w:multiLevelType w:val="hybridMultilevel"/>
    <w:tmpl w:val="CB76298C"/>
    <w:lvl w:ilvl="0" w:tplc="70C824D8">
      <w:start w:val="1"/>
      <w:numFmt w:val="hebrew1"/>
      <w:lvlText w:val="%1."/>
      <w:lvlJc w:val="left"/>
      <w:pPr>
        <w:ind w:left="735" w:hanging="360"/>
      </w:pPr>
    </w:lvl>
    <w:lvl w:ilvl="1" w:tplc="04090019">
      <w:start w:val="1"/>
      <w:numFmt w:val="lowerLetter"/>
      <w:lvlText w:val="%2."/>
      <w:lvlJc w:val="left"/>
      <w:pPr>
        <w:ind w:left="1455" w:hanging="360"/>
      </w:pPr>
    </w:lvl>
    <w:lvl w:ilvl="2" w:tplc="0409001B">
      <w:start w:val="1"/>
      <w:numFmt w:val="lowerRoman"/>
      <w:lvlText w:val="%3."/>
      <w:lvlJc w:val="right"/>
      <w:pPr>
        <w:ind w:left="2175" w:hanging="180"/>
      </w:pPr>
    </w:lvl>
    <w:lvl w:ilvl="3" w:tplc="0409000F">
      <w:start w:val="1"/>
      <w:numFmt w:val="decimal"/>
      <w:lvlText w:val="%4."/>
      <w:lvlJc w:val="left"/>
      <w:pPr>
        <w:ind w:left="2895" w:hanging="360"/>
      </w:pPr>
    </w:lvl>
    <w:lvl w:ilvl="4" w:tplc="04090019">
      <w:start w:val="1"/>
      <w:numFmt w:val="lowerLetter"/>
      <w:lvlText w:val="%5."/>
      <w:lvlJc w:val="left"/>
      <w:pPr>
        <w:ind w:left="3615" w:hanging="360"/>
      </w:pPr>
    </w:lvl>
    <w:lvl w:ilvl="5" w:tplc="0409001B">
      <w:start w:val="1"/>
      <w:numFmt w:val="lowerRoman"/>
      <w:lvlText w:val="%6."/>
      <w:lvlJc w:val="right"/>
      <w:pPr>
        <w:ind w:left="4335" w:hanging="180"/>
      </w:pPr>
    </w:lvl>
    <w:lvl w:ilvl="6" w:tplc="0409000F">
      <w:start w:val="1"/>
      <w:numFmt w:val="decimal"/>
      <w:lvlText w:val="%7."/>
      <w:lvlJc w:val="left"/>
      <w:pPr>
        <w:ind w:left="5055" w:hanging="360"/>
      </w:pPr>
    </w:lvl>
    <w:lvl w:ilvl="7" w:tplc="04090019">
      <w:start w:val="1"/>
      <w:numFmt w:val="lowerLetter"/>
      <w:lvlText w:val="%8."/>
      <w:lvlJc w:val="left"/>
      <w:pPr>
        <w:ind w:left="5775" w:hanging="360"/>
      </w:pPr>
    </w:lvl>
    <w:lvl w:ilvl="8" w:tplc="0409001B">
      <w:start w:val="1"/>
      <w:numFmt w:val="lowerRoman"/>
      <w:lvlText w:val="%9."/>
      <w:lvlJc w:val="right"/>
      <w:pPr>
        <w:ind w:left="6495" w:hanging="180"/>
      </w:pPr>
    </w:lvl>
  </w:abstractNum>
  <w:abstractNum w:abstractNumId="82" w15:restartNumberingAfterBreak="0">
    <w:nsid w:val="62FD5673"/>
    <w:multiLevelType w:val="hybridMultilevel"/>
    <w:tmpl w:val="71BA8A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4CA5467"/>
    <w:multiLevelType w:val="hybridMultilevel"/>
    <w:tmpl w:val="B016C6E6"/>
    <w:lvl w:ilvl="0" w:tplc="0409000F">
      <w:start w:val="1"/>
      <w:numFmt w:val="decimal"/>
      <w:lvlText w:val="%1."/>
      <w:lvlJc w:val="left"/>
      <w:pPr>
        <w:tabs>
          <w:tab w:val="num" w:pos="840"/>
        </w:tabs>
        <w:ind w:left="840" w:hanging="480"/>
      </w:pPr>
      <w:rPr>
        <w:rFonts w:hint="cs"/>
        <w:b w:val="0"/>
        <w:bCs w:val="0"/>
        <w:sz w:val="24"/>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4" w15:restartNumberingAfterBreak="0">
    <w:nsid w:val="67A61480"/>
    <w:multiLevelType w:val="hybridMultilevel"/>
    <w:tmpl w:val="B9FC9916"/>
    <w:lvl w:ilvl="0" w:tplc="7340E8E0">
      <w:start w:val="1"/>
      <w:numFmt w:val="hebrew1"/>
      <w:lvlText w:val="%1."/>
      <w:lvlJc w:val="left"/>
      <w:pPr>
        <w:tabs>
          <w:tab w:val="num" w:pos="1200"/>
        </w:tabs>
        <w:ind w:left="1200" w:hanging="360"/>
      </w:pPr>
      <w:rPr>
        <w:rFonts w:hint="default"/>
      </w:rPr>
    </w:lvl>
    <w:lvl w:ilvl="1" w:tplc="6C52EA5E" w:tentative="1">
      <w:start w:val="1"/>
      <w:numFmt w:val="lowerLetter"/>
      <w:lvlText w:val="%2."/>
      <w:lvlJc w:val="left"/>
      <w:pPr>
        <w:tabs>
          <w:tab w:val="num" w:pos="1920"/>
        </w:tabs>
        <w:ind w:left="1920" w:hanging="360"/>
      </w:pPr>
    </w:lvl>
    <w:lvl w:ilvl="2" w:tplc="C82A836E" w:tentative="1">
      <w:start w:val="1"/>
      <w:numFmt w:val="lowerRoman"/>
      <w:lvlText w:val="%3."/>
      <w:lvlJc w:val="right"/>
      <w:pPr>
        <w:tabs>
          <w:tab w:val="num" w:pos="2640"/>
        </w:tabs>
        <w:ind w:left="2640" w:hanging="180"/>
      </w:pPr>
    </w:lvl>
    <w:lvl w:ilvl="3" w:tplc="AD262958" w:tentative="1">
      <w:start w:val="1"/>
      <w:numFmt w:val="decimal"/>
      <w:lvlText w:val="%4."/>
      <w:lvlJc w:val="left"/>
      <w:pPr>
        <w:tabs>
          <w:tab w:val="num" w:pos="3360"/>
        </w:tabs>
        <w:ind w:left="3360" w:hanging="360"/>
      </w:pPr>
    </w:lvl>
    <w:lvl w:ilvl="4" w:tplc="57887D76" w:tentative="1">
      <w:start w:val="1"/>
      <w:numFmt w:val="lowerLetter"/>
      <w:lvlText w:val="%5."/>
      <w:lvlJc w:val="left"/>
      <w:pPr>
        <w:tabs>
          <w:tab w:val="num" w:pos="4080"/>
        </w:tabs>
        <w:ind w:left="4080" w:hanging="360"/>
      </w:pPr>
    </w:lvl>
    <w:lvl w:ilvl="5" w:tplc="B4B2C1BA" w:tentative="1">
      <w:start w:val="1"/>
      <w:numFmt w:val="lowerRoman"/>
      <w:lvlText w:val="%6."/>
      <w:lvlJc w:val="right"/>
      <w:pPr>
        <w:tabs>
          <w:tab w:val="num" w:pos="4800"/>
        </w:tabs>
        <w:ind w:left="4800" w:hanging="180"/>
      </w:pPr>
    </w:lvl>
    <w:lvl w:ilvl="6" w:tplc="74986966" w:tentative="1">
      <w:start w:val="1"/>
      <w:numFmt w:val="decimal"/>
      <w:lvlText w:val="%7."/>
      <w:lvlJc w:val="left"/>
      <w:pPr>
        <w:tabs>
          <w:tab w:val="num" w:pos="5520"/>
        </w:tabs>
        <w:ind w:left="5520" w:hanging="360"/>
      </w:pPr>
    </w:lvl>
    <w:lvl w:ilvl="7" w:tplc="EA92658C" w:tentative="1">
      <w:start w:val="1"/>
      <w:numFmt w:val="lowerLetter"/>
      <w:lvlText w:val="%8."/>
      <w:lvlJc w:val="left"/>
      <w:pPr>
        <w:tabs>
          <w:tab w:val="num" w:pos="6240"/>
        </w:tabs>
        <w:ind w:left="6240" w:hanging="360"/>
      </w:pPr>
    </w:lvl>
    <w:lvl w:ilvl="8" w:tplc="3820B510" w:tentative="1">
      <w:start w:val="1"/>
      <w:numFmt w:val="lowerRoman"/>
      <w:lvlText w:val="%9."/>
      <w:lvlJc w:val="right"/>
      <w:pPr>
        <w:tabs>
          <w:tab w:val="num" w:pos="6960"/>
        </w:tabs>
        <w:ind w:left="6960" w:hanging="180"/>
      </w:pPr>
    </w:lvl>
  </w:abstractNum>
  <w:abstractNum w:abstractNumId="85" w15:restartNumberingAfterBreak="0">
    <w:nsid w:val="6A5F0F08"/>
    <w:multiLevelType w:val="multilevel"/>
    <w:tmpl w:val="97D41518"/>
    <w:lvl w:ilvl="0">
      <w:start w:val="5"/>
      <w:numFmt w:val="decimal"/>
      <w:lvlText w:val="%1"/>
      <w:lvlJc w:val="left"/>
      <w:pPr>
        <w:tabs>
          <w:tab w:val="num" w:pos="600"/>
        </w:tabs>
        <w:ind w:left="600" w:hanging="600"/>
      </w:pPr>
      <w:rPr>
        <w:rFonts w:hint="default"/>
      </w:rPr>
    </w:lvl>
    <w:lvl w:ilvl="1">
      <w:start w:val="1"/>
      <w:numFmt w:val="decimal"/>
      <w:lvlText w:val="%1.%2"/>
      <w:lvlJc w:val="left"/>
      <w:pPr>
        <w:tabs>
          <w:tab w:val="num" w:pos="1080"/>
        </w:tabs>
        <w:ind w:left="1080" w:hanging="60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86" w15:restartNumberingAfterBreak="0">
    <w:nsid w:val="6A68750A"/>
    <w:multiLevelType w:val="multilevel"/>
    <w:tmpl w:val="AEE87F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7" w15:restartNumberingAfterBreak="0">
    <w:nsid w:val="6A797079"/>
    <w:multiLevelType w:val="multilevel"/>
    <w:tmpl w:val="844CC224"/>
    <w:name w:val="WW8Num32"/>
    <w:lvl w:ilvl="0">
      <w:start w:val="9"/>
      <w:numFmt w:val="decimal"/>
      <w:lvlText w:val="%1"/>
      <w:lvlJc w:val="left"/>
      <w:pPr>
        <w:ind w:left="360" w:hanging="360"/>
      </w:pPr>
      <w:rPr>
        <w:rFonts w:hint="default"/>
      </w:rPr>
    </w:lvl>
    <w:lvl w:ilvl="1">
      <w:start w:val="1"/>
      <w:numFmt w:val="decimal"/>
      <w:lvlText w:val="%1.%2"/>
      <w:lvlJc w:val="left"/>
      <w:pPr>
        <w:ind w:left="1185" w:hanging="360"/>
      </w:pPr>
      <w:rPr>
        <w:rFonts w:cs="David" w:hint="default"/>
      </w:rPr>
    </w:lvl>
    <w:lvl w:ilvl="2">
      <w:start w:val="1"/>
      <w:numFmt w:val="decimal"/>
      <w:lvlText w:val="%1.%2.%3"/>
      <w:lvlJc w:val="left"/>
      <w:pPr>
        <w:ind w:left="2370" w:hanging="720"/>
      </w:pPr>
      <w:rPr>
        <w:rFonts w:hint="default"/>
      </w:rPr>
    </w:lvl>
    <w:lvl w:ilvl="3">
      <w:start w:val="1"/>
      <w:numFmt w:val="decimal"/>
      <w:lvlText w:val="%1.%2.%3.%4"/>
      <w:lvlJc w:val="left"/>
      <w:pPr>
        <w:ind w:left="3195" w:hanging="720"/>
      </w:pPr>
      <w:rPr>
        <w:rFonts w:cs="David" w:hint="default"/>
      </w:rPr>
    </w:lvl>
    <w:lvl w:ilvl="4">
      <w:start w:val="1"/>
      <w:numFmt w:val="decimal"/>
      <w:lvlText w:val="%1.%2.%3.%4.%5"/>
      <w:lvlJc w:val="left"/>
      <w:pPr>
        <w:ind w:left="4380" w:hanging="1080"/>
      </w:pPr>
      <w:rPr>
        <w:rFonts w:hint="default"/>
      </w:rPr>
    </w:lvl>
    <w:lvl w:ilvl="5">
      <w:start w:val="1"/>
      <w:numFmt w:val="decimal"/>
      <w:lvlText w:val="%1.%2.%3.%4.%5.%6"/>
      <w:lvlJc w:val="left"/>
      <w:pPr>
        <w:ind w:left="5205" w:hanging="108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215" w:hanging="1440"/>
      </w:pPr>
      <w:rPr>
        <w:rFonts w:hint="default"/>
      </w:rPr>
    </w:lvl>
    <w:lvl w:ilvl="8">
      <w:start w:val="1"/>
      <w:numFmt w:val="decimal"/>
      <w:lvlText w:val="%1.%2.%3.%4.%5.%6.%7.%8.%9"/>
      <w:lvlJc w:val="left"/>
      <w:pPr>
        <w:ind w:left="8400" w:hanging="1800"/>
      </w:pPr>
      <w:rPr>
        <w:rFonts w:hint="default"/>
      </w:rPr>
    </w:lvl>
  </w:abstractNum>
  <w:abstractNum w:abstractNumId="88" w15:restartNumberingAfterBreak="0">
    <w:nsid w:val="6B4469DC"/>
    <w:multiLevelType w:val="multilevel"/>
    <w:tmpl w:val="47CCB218"/>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9" w15:restartNumberingAfterBreak="0">
    <w:nsid w:val="6BBB280A"/>
    <w:multiLevelType w:val="multilevel"/>
    <w:tmpl w:val="7A16F9C2"/>
    <w:lvl w:ilvl="0">
      <w:start w:val="3"/>
      <w:numFmt w:val="decimal"/>
      <w:lvlText w:val="%1"/>
      <w:lvlJc w:val="left"/>
      <w:pPr>
        <w:tabs>
          <w:tab w:val="num" w:pos="420"/>
        </w:tabs>
        <w:ind w:left="420" w:right="420" w:hanging="420"/>
      </w:pPr>
      <w:rPr>
        <w:rFonts w:hint="default"/>
      </w:rPr>
    </w:lvl>
    <w:lvl w:ilvl="1">
      <w:start w:val="2"/>
      <w:numFmt w:val="decimal"/>
      <w:lvlText w:val="%1.%2"/>
      <w:lvlJc w:val="left"/>
      <w:pPr>
        <w:tabs>
          <w:tab w:val="num" w:pos="420"/>
        </w:tabs>
        <w:ind w:left="420" w:right="420" w:hanging="420"/>
      </w:pPr>
      <w:rPr>
        <w:rFonts w:hint="default"/>
      </w:rPr>
    </w:lvl>
    <w:lvl w:ilvl="2">
      <w:start w:val="1"/>
      <w:numFmt w:val="decimal"/>
      <w:lvlText w:val="%1.%2.%3"/>
      <w:lvlJc w:val="left"/>
      <w:pPr>
        <w:tabs>
          <w:tab w:val="num" w:pos="720"/>
        </w:tabs>
        <w:ind w:left="720" w:right="720" w:hanging="720"/>
      </w:pPr>
      <w:rPr>
        <w:rFonts w:hint="default"/>
      </w:rPr>
    </w:lvl>
    <w:lvl w:ilvl="3">
      <w:start w:val="1"/>
      <w:numFmt w:val="decimal"/>
      <w:lvlText w:val="%1.%2.%3.%4"/>
      <w:lvlJc w:val="left"/>
      <w:pPr>
        <w:tabs>
          <w:tab w:val="num" w:pos="720"/>
        </w:tabs>
        <w:ind w:left="720" w:right="720" w:hanging="720"/>
      </w:pPr>
      <w:rPr>
        <w:rFonts w:hint="default"/>
      </w:rPr>
    </w:lvl>
    <w:lvl w:ilvl="4">
      <w:start w:val="1"/>
      <w:numFmt w:val="decimal"/>
      <w:lvlText w:val="%1.%2.%3.%4.%5"/>
      <w:lvlJc w:val="left"/>
      <w:pPr>
        <w:tabs>
          <w:tab w:val="num" w:pos="1080"/>
        </w:tabs>
        <w:ind w:left="1080" w:right="1080" w:hanging="1080"/>
      </w:pPr>
      <w:rPr>
        <w:rFonts w:hint="default"/>
      </w:rPr>
    </w:lvl>
    <w:lvl w:ilvl="5">
      <w:start w:val="1"/>
      <w:numFmt w:val="decimal"/>
      <w:lvlText w:val="%1.%2.%3.%4.%5.%6"/>
      <w:lvlJc w:val="left"/>
      <w:pPr>
        <w:tabs>
          <w:tab w:val="num" w:pos="1080"/>
        </w:tabs>
        <w:ind w:left="1080" w:right="1080" w:hanging="1080"/>
      </w:pPr>
      <w:rPr>
        <w:rFonts w:hint="default"/>
      </w:rPr>
    </w:lvl>
    <w:lvl w:ilvl="6">
      <w:start w:val="1"/>
      <w:numFmt w:val="decimal"/>
      <w:lvlText w:val="%1.%2.%3.%4.%5.%6.%7"/>
      <w:lvlJc w:val="left"/>
      <w:pPr>
        <w:tabs>
          <w:tab w:val="num" w:pos="1080"/>
        </w:tabs>
        <w:ind w:left="1080" w:right="1080" w:hanging="1080"/>
      </w:pPr>
      <w:rPr>
        <w:rFonts w:hint="default"/>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440"/>
        </w:tabs>
        <w:ind w:left="1440" w:right="1440" w:hanging="1440"/>
      </w:pPr>
      <w:rPr>
        <w:rFonts w:hint="default"/>
      </w:rPr>
    </w:lvl>
  </w:abstractNum>
  <w:abstractNum w:abstractNumId="90" w15:restartNumberingAfterBreak="0">
    <w:nsid w:val="6BDC18D2"/>
    <w:multiLevelType w:val="hybridMultilevel"/>
    <w:tmpl w:val="4342A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6EA165F7"/>
    <w:multiLevelType w:val="hybridMultilevel"/>
    <w:tmpl w:val="4342A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EA73A0C"/>
    <w:multiLevelType w:val="hybridMultilevel"/>
    <w:tmpl w:val="CD9C72B2"/>
    <w:lvl w:ilvl="0" w:tplc="C83E6EAE">
      <w:start w:val="1"/>
      <w:numFmt w:val="hebrew1"/>
      <w:lvlText w:val="%1."/>
      <w:lvlJc w:val="left"/>
      <w:pPr>
        <w:tabs>
          <w:tab w:val="num" w:pos="1110"/>
        </w:tabs>
        <w:ind w:left="1110" w:hanging="360"/>
      </w:pPr>
      <w:rPr>
        <w:rFonts w:hint="default"/>
      </w:rPr>
    </w:lvl>
    <w:lvl w:ilvl="1" w:tplc="64E2BD2A">
      <w:start w:val="1"/>
      <w:numFmt w:val="decimal"/>
      <w:lvlText w:val="%2."/>
      <w:lvlJc w:val="left"/>
      <w:pPr>
        <w:tabs>
          <w:tab w:val="num" w:pos="1830"/>
        </w:tabs>
        <w:ind w:left="1830" w:hanging="360"/>
      </w:pPr>
      <w:rPr>
        <w:rFonts w:hint="default"/>
      </w:rPr>
    </w:lvl>
    <w:lvl w:ilvl="2" w:tplc="6EA40C9A" w:tentative="1">
      <w:start w:val="1"/>
      <w:numFmt w:val="lowerRoman"/>
      <w:lvlText w:val="%3."/>
      <w:lvlJc w:val="right"/>
      <w:pPr>
        <w:tabs>
          <w:tab w:val="num" w:pos="2550"/>
        </w:tabs>
        <w:ind w:left="2550" w:hanging="180"/>
      </w:pPr>
    </w:lvl>
    <w:lvl w:ilvl="3" w:tplc="EDA46732" w:tentative="1">
      <w:start w:val="1"/>
      <w:numFmt w:val="decimal"/>
      <w:lvlText w:val="%4."/>
      <w:lvlJc w:val="left"/>
      <w:pPr>
        <w:tabs>
          <w:tab w:val="num" w:pos="3270"/>
        </w:tabs>
        <w:ind w:left="3270" w:hanging="360"/>
      </w:pPr>
    </w:lvl>
    <w:lvl w:ilvl="4" w:tplc="4E1E4C5A" w:tentative="1">
      <w:start w:val="1"/>
      <w:numFmt w:val="lowerLetter"/>
      <w:lvlText w:val="%5."/>
      <w:lvlJc w:val="left"/>
      <w:pPr>
        <w:tabs>
          <w:tab w:val="num" w:pos="3990"/>
        </w:tabs>
        <w:ind w:left="3990" w:hanging="360"/>
      </w:pPr>
    </w:lvl>
    <w:lvl w:ilvl="5" w:tplc="8FE852D2" w:tentative="1">
      <w:start w:val="1"/>
      <w:numFmt w:val="lowerRoman"/>
      <w:lvlText w:val="%6."/>
      <w:lvlJc w:val="right"/>
      <w:pPr>
        <w:tabs>
          <w:tab w:val="num" w:pos="4710"/>
        </w:tabs>
        <w:ind w:left="4710" w:hanging="180"/>
      </w:pPr>
    </w:lvl>
    <w:lvl w:ilvl="6" w:tplc="CF8826E6" w:tentative="1">
      <w:start w:val="1"/>
      <w:numFmt w:val="decimal"/>
      <w:lvlText w:val="%7."/>
      <w:lvlJc w:val="left"/>
      <w:pPr>
        <w:tabs>
          <w:tab w:val="num" w:pos="5430"/>
        </w:tabs>
        <w:ind w:left="5430" w:hanging="360"/>
      </w:pPr>
    </w:lvl>
    <w:lvl w:ilvl="7" w:tplc="B7B2BEEE" w:tentative="1">
      <w:start w:val="1"/>
      <w:numFmt w:val="lowerLetter"/>
      <w:lvlText w:val="%8."/>
      <w:lvlJc w:val="left"/>
      <w:pPr>
        <w:tabs>
          <w:tab w:val="num" w:pos="6150"/>
        </w:tabs>
        <w:ind w:left="6150" w:hanging="360"/>
      </w:pPr>
    </w:lvl>
    <w:lvl w:ilvl="8" w:tplc="2BD844E0" w:tentative="1">
      <w:start w:val="1"/>
      <w:numFmt w:val="lowerRoman"/>
      <w:lvlText w:val="%9."/>
      <w:lvlJc w:val="right"/>
      <w:pPr>
        <w:tabs>
          <w:tab w:val="num" w:pos="6870"/>
        </w:tabs>
        <w:ind w:left="6870" w:hanging="180"/>
      </w:pPr>
    </w:lvl>
  </w:abstractNum>
  <w:abstractNum w:abstractNumId="94" w15:restartNumberingAfterBreak="0">
    <w:nsid w:val="71396D68"/>
    <w:multiLevelType w:val="multilevel"/>
    <w:tmpl w:val="ABB8671C"/>
    <w:lvl w:ilvl="0">
      <w:start w:val="1"/>
      <w:numFmt w:val="decimal"/>
      <w:lvlText w:val="%1."/>
      <w:lvlJc w:val="left"/>
      <w:pPr>
        <w:tabs>
          <w:tab w:val="num" w:pos="480"/>
        </w:tabs>
        <w:ind w:left="480" w:right="840" w:hanging="480"/>
      </w:pPr>
      <w:rPr>
        <w:rFonts w:hint="default"/>
        <w:b w:val="0"/>
        <w:bCs w:val="0"/>
      </w:rPr>
    </w:lvl>
    <w:lvl w:ilvl="1">
      <w:start w:val="1"/>
      <w:numFmt w:val="decimal"/>
      <w:isLgl/>
      <w:lvlText w:val="%1.%2"/>
      <w:lvlJc w:val="left"/>
      <w:pPr>
        <w:tabs>
          <w:tab w:val="num" w:pos="795"/>
        </w:tabs>
        <w:ind w:left="795" w:hanging="435"/>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95" w15:restartNumberingAfterBreak="0">
    <w:nsid w:val="715217CC"/>
    <w:multiLevelType w:val="multilevel"/>
    <w:tmpl w:val="1456835E"/>
    <w:styleLink w:val="WWNum19"/>
    <w:lvl w:ilvl="0">
      <w:start w:val="1"/>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6" w15:restartNumberingAfterBreak="0">
    <w:nsid w:val="73886E1C"/>
    <w:multiLevelType w:val="multilevel"/>
    <w:tmpl w:val="9E386C0C"/>
    <w:lvl w:ilvl="0">
      <w:start w:val="1"/>
      <w:numFmt w:val="decimal"/>
      <w:lvlText w:val="%1."/>
      <w:lvlJc w:val="left"/>
      <w:pPr>
        <w:tabs>
          <w:tab w:val="num" w:pos="360"/>
        </w:tabs>
        <w:ind w:left="360" w:right="360" w:hanging="360"/>
      </w:pPr>
      <w:rPr>
        <w:rFonts w:ascii="Times New Roman" w:hAnsi="Times New Roman" w:cs="Times New Roman" w:hint="default"/>
        <w:b w:val="0"/>
        <w:bCs w:val="0"/>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97" w15:restartNumberingAfterBreak="0">
    <w:nsid w:val="73EA232C"/>
    <w:multiLevelType w:val="hybridMultilevel"/>
    <w:tmpl w:val="2530E830"/>
    <w:lvl w:ilvl="0" w:tplc="FE328ED0">
      <w:start w:val="1"/>
      <w:numFmt w:val="bullet"/>
      <w:lvlText w:val=""/>
      <w:lvlJc w:val="left"/>
      <w:pPr>
        <w:tabs>
          <w:tab w:val="num" w:pos="1375"/>
        </w:tabs>
        <w:ind w:left="1375" w:hanging="360"/>
      </w:pPr>
      <w:rPr>
        <w:rFonts w:ascii="Symbol" w:hAnsi="Symbol" w:hint="default"/>
      </w:rPr>
    </w:lvl>
    <w:lvl w:ilvl="1" w:tplc="356E2E70" w:tentative="1">
      <w:start w:val="1"/>
      <w:numFmt w:val="bullet"/>
      <w:lvlText w:val="o"/>
      <w:lvlJc w:val="left"/>
      <w:pPr>
        <w:tabs>
          <w:tab w:val="num" w:pos="2095"/>
        </w:tabs>
        <w:ind w:left="2095" w:hanging="360"/>
      </w:pPr>
      <w:rPr>
        <w:rFonts w:ascii="Courier New" w:hAnsi="Courier New" w:cs="Courier New" w:hint="default"/>
      </w:rPr>
    </w:lvl>
    <w:lvl w:ilvl="2" w:tplc="05F84BD6" w:tentative="1">
      <w:start w:val="1"/>
      <w:numFmt w:val="bullet"/>
      <w:lvlText w:val=""/>
      <w:lvlJc w:val="left"/>
      <w:pPr>
        <w:tabs>
          <w:tab w:val="num" w:pos="2815"/>
        </w:tabs>
        <w:ind w:left="2815" w:hanging="360"/>
      </w:pPr>
      <w:rPr>
        <w:rFonts w:ascii="Wingdings" w:hAnsi="Wingdings" w:hint="default"/>
      </w:rPr>
    </w:lvl>
    <w:lvl w:ilvl="3" w:tplc="A912A004" w:tentative="1">
      <w:start w:val="1"/>
      <w:numFmt w:val="bullet"/>
      <w:lvlText w:val=""/>
      <w:lvlJc w:val="left"/>
      <w:pPr>
        <w:tabs>
          <w:tab w:val="num" w:pos="3535"/>
        </w:tabs>
        <w:ind w:left="3535" w:hanging="360"/>
      </w:pPr>
      <w:rPr>
        <w:rFonts w:ascii="Symbol" w:hAnsi="Symbol" w:hint="default"/>
      </w:rPr>
    </w:lvl>
    <w:lvl w:ilvl="4" w:tplc="5088E3DA" w:tentative="1">
      <w:start w:val="1"/>
      <w:numFmt w:val="bullet"/>
      <w:lvlText w:val="o"/>
      <w:lvlJc w:val="left"/>
      <w:pPr>
        <w:tabs>
          <w:tab w:val="num" w:pos="4255"/>
        </w:tabs>
        <w:ind w:left="4255" w:hanging="360"/>
      </w:pPr>
      <w:rPr>
        <w:rFonts w:ascii="Courier New" w:hAnsi="Courier New" w:cs="Courier New" w:hint="default"/>
      </w:rPr>
    </w:lvl>
    <w:lvl w:ilvl="5" w:tplc="BFE445EE" w:tentative="1">
      <w:start w:val="1"/>
      <w:numFmt w:val="bullet"/>
      <w:lvlText w:val=""/>
      <w:lvlJc w:val="left"/>
      <w:pPr>
        <w:tabs>
          <w:tab w:val="num" w:pos="4975"/>
        </w:tabs>
        <w:ind w:left="4975" w:hanging="360"/>
      </w:pPr>
      <w:rPr>
        <w:rFonts w:ascii="Wingdings" w:hAnsi="Wingdings" w:hint="default"/>
      </w:rPr>
    </w:lvl>
    <w:lvl w:ilvl="6" w:tplc="20D4C082" w:tentative="1">
      <w:start w:val="1"/>
      <w:numFmt w:val="bullet"/>
      <w:lvlText w:val=""/>
      <w:lvlJc w:val="left"/>
      <w:pPr>
        <w:tabs>
          <w:tab w:val="num" w:pos="5695"/>
        </w:tabs>
        <w:ind w:left="5695" w:hanging="360"/>
      </w:pPr>
      <w:rPr>
        <w:rFonts w:ascii="Symbol" w:hAnsi="Symbol" w:hint="default"/>
      </w:rPr>
    </w:lvl>
    <w:lvl w:ilvl="7" w:tplc="EDFC8180" w:tentative="1">
      <w:start w:val="1"/>
      <w:numFmt w:val="bullet"/>
      <w:lvlText w:val="o"/>
      <w:lvlJc w:val="left"/>
      <w:pPr>
        <w:tabs>
          <w:tab w:val="num" w:pos="6415"/>
        </w:tabs>
        <w:ind w:left="6415" w:hanging="360"/>
      </w:pPr>
      <w:rPr>
        <w:rFonts w:ascii="Courier New" w:hAnsi="Courier New" w:cs="Courier New" w:hint="default"/>
      </w:rPr>
    </w:lvl>
    <w:lvl w:ilvl="8" w:tplc="8F4E107E" w:tentative="1">
      <w:start w:val="1"/>
      <w:numFmt w:val="bullet"/>
      <w:lvlText w:val=""/>
      <w:lvlJc w:val="left"/>
      <w:pPr>
        <w:tabs>
          <w:tab w:val="num" w:pos="7135"/>
        </w:tabs>
        <w:ind w:left="7135" w:hanging="360"/>
      </w:pPr>
      <w:rPr>
        <w:rFonts w:ascii="Wingdings" w:hAnsi="Wingdings" w:hint="default"/>
      </w:rPr>
    </w:lvl>
  </w:abstractNum>
  <w:abstractNum w:abstractNumId="98" w15:restartNumberingAfterBreak="0">
    <w:nsid w:val="76F26A5C"/>
    <w:multiLevelType w:val="hybridMultilevel"/>
    <w:tmpl w:val="2E968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77990147"/>
    <w:multiLevelType w:val="hybridMultilevel"/>
    <w:tmpl w:val="759EB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9447C41"/>
    <w:multiLevelType w:val="hybridMultilevel"/>
    <w:tmpl w:val="39E6816C"/>
    <w:lvl w:ilvl="0" w:tplc="BE847072">
      <w:start w:val="1"/>
      <w:numFmt w:val="decimal"/>
      <w:lvlText w:val="%1."/>
      <w:lvlJc w:val="left"/>
      <w:pPr>
        <w:tabs>
          <w:tab w:val="num" w:pos="720"/>
        </w:tabs>
        <w:ind w:left="720" w:hanging="360"/>
      </w:pPr>
    </w:lvl>
    <w:lvl w:ilvl="1" w:tplc="6100C916" w:tentative="1">
      <w:start w:val="1"/>
      <w:numFmt w:val="lowerLetter"/>
      <w:lvlText w:val="%2."/>
      <w:lvlJc w:val="left"/>
      <w:pPr>
        <w:tabs>
          <w:tab w:val="num" w:pos="1440"/>
        </w:tabs>
        <w:ind w:left="1440" w:hanging="360"/>
      </w:pPr>
    </w:lvl>
    <w:lvl w:ilvl="2" w:tplc="CA2C6D6A">
      <w:start w:val="1"/>
      <w:numFmt w:val="lowerRoman"/>
      <w:lvlText w:val="%3."/>
      <w:lvlJc w:val="right"/>
      <w:pPr>
        <w:tabs>
          <w:tab w:val="num" w:pos="2160"/>
        </w:tabs>
        <w:ind w:left="2160" w:hanging="180"/>
      </w:pPr>
    </w:lvl>
    <w:lvl w:ilvl="3" w:tplc="D5140992" w:tentative="1">
      <w:start w:val="1"/>
      <w:numFmt w:val="decimal"/>
      <w:lvlText w:val="%4."/>
      <w:lvlJc w:val="left"/>
      <w:pPr>
        <w:tabs>
          <w:tab w:val="num" w:pos="2880"/>
        </w:tabs>
        <w:ind w:left="2880" w:hanging="360"/>
      </w:pPr>
    </w:lvl>
    <w:lvl w:ilvl="4" w:tplc="791A583A" w:tentative="1">
      <w:start w:val="1"/>
      <w:numFmt w:val="lowerLetter"/>
      <w:lvlText w:val="%5."/>
      <w:lvlJc w:val="left"/>
      <w:pPr>
        <w:tabs>
          <w:tab w:val="num" w:pos="3600"/>
        </w:tabs>
        <w:ind w:left="3600" w:hanging="360"/>
      </w:pPr>
    </w:lvl>
    <w:lvl w:ilvl="5" w:tplc="21341A68" w:tentative="1">
      <w:start w:val="1"/>
      <w:numFmt w:val="lowerRoman"/>
      <w:lvlText w:val="%6."/>
      <w:lvlJc w:val="right"/>
      <w:pPr>
        <w:tabs>
          <w:tab w:val="num" w:pos="4320"/>
        </w:tabs>
        <w:ind w:left="4320" w:hanging="180"/>
      </w:pPr>
    </w:lvl>
    <w:lvl w:ilvl="6" w:tplc="765C225E" w:tentative="1">
      <w:start w:val="1"/>
      <w:numFmt w:val="decimal"/>
      <w:lvlText w:val="%7."/>
      <w:lvlJc w:val="left"/>
      <w:pPr>
        <w:tabs>
          <w:tab w:val="num" w:pos="5040"/>
        </w:tabs>
        <w:ind w:left="5040" w:hanging="360"/>
      </w:pPr>
    </w:lvl>
    <w:lvl w:ilvl="7" w:tplc="CA3A9C3C" w:tentative="1">
      <w:start w:val="1"/>
      <w:numFmt w:val="lowerLetter"/>
      <w:lvlText w:val="%8."/>
      <w:lvlJc w:val="left"/>
      <w:pPr>
        <w:tabs>
          <w:tab w:val="num" w:pos="5760"/>
        </w:tabs>
        <w:ind w:left="5760" w:hanging="360"/>
      </w:pPr>
    </w:lvl>
    <w:lvl w:ilvl="8" w:tplc="25C68D3C" w:tentative="1">
      <w:start w:val="1"/>
      <w:numFmt w:val="lowerRoman"/>
      <w:lvlText w:val="%9."/>
      <w:lvlJc w:val="right"/>
      <w:pPr>
        <w:tabs>
          <w:tab w:val="num" w:pos="6480"/>
        </w:tabs>
        <w:ind w:left="6480" w:hanging="180"/>
      </w:pPr>
    </w:lvl>
  </w:abstractNum>
  <w:abstractNum w:abstractNumId="101" w15:restartNumberingAfterBreak="0">
    <w:nsid w:val="7B0C4AE7"/>
    <w:multiLevelType w:val="multilevel"/>
    <w:tmpl w:val="EE641608"/>
    <w:lvl w:ilvl="0">
      <w:start w:val="1"/>
      <w:numFmt w:val="decimal"/>
      <w:lvlText w:val="%1."/>
      <w:lvlJc w:val="left"/>
      <w:pPr>
        <w:ind w:left="360" w:right="360" w:hanging="360"/>
      </w:pPr>
    </w:lvl>
    <w:lvl w:ilvl="1">
      <w:start w:val="1"/>
      <w:numFmt w:val="decimal"/>
      <w:lvlText w:val="%1.%2."/>
      <w:lvlJc w:val="left"/>
      <w:pPr>
        <w:ind w:left="792" w:right="792" w:hanging="432"/>
      </w:pPr>
      <w:rPr>
        <w:b/>
        <w:bCs/>
      </w:rPr>
    </w:lvl>
    <w:lvl w:ilvl="2">
      <w:start w:val="1"/>
      <w:numFmt w:val="decimal"/>
      <w:lvlText w:val="%1.%2.%3."/>
      <w:lvlJc w:val="left"/>
      <w:pPr>
        <w:ind w:left="1224" w:right="1224" w:hanging="504"/>
      </w:pPr>
      <w:rPr>
        <w:b w:val="0"/>
        <w:bCs w:val="0"/>
      </w:rPr>
    </w:lvl>
    <w:lvl w:ilvl="3">
      <w:start w:val="1"/>
      <w:numFmt w:val="decimal"/>
      <w:lvlText w:val="%1.%2.%3.%4."/>
      <w:lvlJc w:val="left"/>
      <w:pPr>
        <w:ind w:left="1728" w:right="1728" w:hanging="648"/>
      </w:pPr>
    </w:lvl>
    <w:lvl w:ilvl="4">
      <w:start w:val="1"/>
      <w:numFmt w:val="decimal"/>
      <w:lvlText w:val="%1.%2.%3.%4.%5."/>
      <w:lvlJc w:val="left"/>
      <w:pPr>
        <w:ind w:left="2232" w:right="2232" w:hanging="792"/>
      </w:p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102" w15:restartNumberingAfterBreak="0">
    <w:nsid w:val="7C884E30"/>
    <w:multiLevelType w:val="hybridMultilevel"/>
    <w:tmpl w:val="4342A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C935EE8"/>
    <w:multiLevelType w:val="hybridMultilevel"/>
    <w:tmpl w:val="4342A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EA26E1D"/>
    <w:multiLevelType w:val="multilevel"/>
    <w:tmpl w:val="02500126"/>
    <w:lvl w:ilvl="0">
      <w:start w:val="1"/>
      <w:numFmt w:val="decimal"/>
      <w:lvlText w:val="%1."/>
      <w:lvlJc w:val="lef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5" w15:restartNumberingAfterBreak="0">
    <w:nsid w:val="7F3158D9"/>
    <w:multiLevelType w:val="hybridMultilevel"/>
    <w:tmpl w:val="6F684E12"/>
    <w:lvl w:ilvl="0" w:tplc="9D3222C4">
      <w:start w:val="1"/>
      <w:numFmt w:val="decimal"/>
      <w:lvlText w:val="%1."/>
      <w:lvlJc w:val="left"/>
      <w:pPr>
        <w:ind w:left="720" w:hanging="360"/>
      </w:pPr>
      <w:rPr>
        <w:rFonts w:hint="default"/>
      </w:rPr>
    </w:lvl>
    <w:lvl w:ilvl="1" w:tplc="1B5CFDBE">
      <w:start w:val="1"/>
      <w:numFmt w:val="decimal"/>
      <w:lvlText w:val="%2."/>
      <w:lvlJc w:val="left"/>
      <w:pPr>
        <w:ind w:left="1440" w:hanging="360"/>
      </w:pPr>
      <w:rPr>
        <w:rFonts w:hint="default"/>
      </w:rPr>
    </w:lvl>
    <w:lvl w:ilvl="2" w:tplc="9CC80EB0">
      <w:start w:val="4"/>
      <w:numFmt w:val="bullet"/>
      <w:lvlText w:val="-"/>
      <w:lvlJc w:val="left"/>
      <w:pPr>
        <w:ind w:left="2160" w:hanging="180"/>
      </w:pPr>
      <w:rPr>
        <w:rFonts w:ascii="Times New Roman" w:eastAsia="Times New Roman" w:hAnsi="Times New Roman" w:cs="David" w:hint="default"/>
      </w:rPr>
    </w:lvl>
    <w:lvl w:ilvl="3" w:tplc="47C26A76" w:tentative="1">
      <w:start w:val="1"/>
      <w:numFmt w:val="decimal"/>
      <w:lvlText w:val="%4."/>
      <w:lvlJc w:val="left"/>
      <w:pPr>
        <w:ind w:left="2880" w:hanging="360"/>
      </w:pPr>
    </w:lvl>
    <w:lvl w:ilvl="4" w:tplc="A7BA3C58" w:tentative="1">
      <w:start w:val="1"/>
      <w:numFmt w:val="lowerLetter"/>
      <w:lvlText w:val="%5."/>
      <w:lvlJc w:val="left"/>
      <w:pPr>
        <w:ind w:left="3600" w:hanging="360"/>
      </w:pPr>
    </w:lvl>
    <w:lvl w:ilvl="5" w:tplc="79760068" w:tentative="1">
      <w:start w:val="1"/>
      <w:numFmt w:val="lowerRoman"/>
      <w:lvlText w:val="%6."/>
      <w:lvlJc w:val="right"/>
      <w:pPr>
        <w:ind w:left="4320" w:hanging="180"/>
      </w:pPr>
    </w:lvl>
    <w:lvl w:ilvl="6" w:tplc="DD5EE786" w:tentative="1">
      <w:start w:val="1"/>
      <w:numFmt w:val="decimal"/>
      <w:lvlText w:val="%7."/>
      <w:lvlJc w:val="left"/>
      <w:pPr>
        <w:ind w:left="5040" w:hanging="360"/>
      </w:pPr>
    </w:lvl>
    <w:lvl w:ilvl="7" w:tplc="9E12B77A" w:tentative="1">
      <w:start w:val="1"/>
      <w:numFmt w:val="lowerLetter"/>
      <w:lvlText w:val="%8."/>
      <w:lvlJc w:val="left"/>
      <w:pPr>
        <w:ind w:left="5760" w:hanging="360"/>
      </w:pPr>
    </w:lvl>
    <w:lvl w:ilvl="8" w:tplc="41CA33A0" w:tentative="1">
      <w:start w:val="1"/>
      <w:numFmt w:val="lowerRoman"/>
      <w:lvlText w:val="%9."/>
      <w:lvlJc w:val="right"/>
      <w:pPr>
        <w:ind w:left="6480" w:hanging="180"/>
      </w:pPr>
    </w:lvl>
  </w:abstractNum>
  <w:num w:numId="1">
    <w:abstractNumId w:val="27"/>
  </w:num>
  <w:num w:numId="2">
    <w:abstractNumId w:val="89"/>
  </w:num>
  <w:num w:numId="3">
    <w:abstractNumId w:val="33"/>
  </w:num>
  <w:num w:numId="4">
    <w:abstractNumId w:val="84"/>
  </w:num>
  <w:num w:numId="5">
    <w:abstractNumId w:val="16"/>
  </w:num>
  <w:num w:numId="6">
    <w:abstractNumId w:val="97"/>
  </w:num>
  <w:num w:numId="7">
    <w:abstractNumId w:val="48"/>
  </w:num>
  <w:num w:numId="8">
    <w:abstractNumId w:val="26"/>
  </w:num>
  <w:num w:numId="9">
    <w:abstractNumId w:val="8"/>
  </w:num>
  <w:num w:numId="10">
    <w:abstractNumId w:val="85"/>
  </w:num>
  <w:num w:numId="11">
    <w:abstractNumId w:val="35"/>
  </w:num>
  <w:num w:numId="12">
    <w:abstractNumId w:val="93"/>
  </w:num>
  <w:num w:numId="13">
    <w:abstractNumId w:val="96"/>
  </w:num>
  <w:num w:numId="14">
    <w:abstractNumId w:val="29"/>
  </w:num>
  <w:num w:numId="15">
    <w:abstractNumId w:val="4"/>
  </w:num>
  <w:num w:numId="16">
    <w:abstractNumId w:val="46"/>
  </w:num>
  <w:num w:numId="17">
    <w:abstractNumId w:val="69"/>
  </w:num>
  <w:num w:numId="18">
    <w:abstractNumId w:val="91"/>
  </w:num>
  <w:num w:numId="19">
    <w:abstractNumId w:val="14"/>
  </w:num>
  <w:num w:numId="20">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4"/>
  </w:num>
  <w:num w:numId="22">
    <w:abstractNumId w:val="54"/>
  </w:num>
  <w:num w:numId="23">
    <w:abstractNumId w:val="65"/>
  </w:num>
  <w:num w:numId="24">
    <w:abstractNumId w:val="39"/>
  </w:num>
  <w:num w:numId="25">
    <w:abstractNumId w:val="67"/>
  </w:num>
  <w:num w:numId="26">
    <w:abstractNumId w:val="83"/>
  </w:num>
  <w:num w:numId="27">
    <w:abstractNumId w:val="24"/>
  </w:num>
  <w:num w:numId="28">
    <w:abstractNumId w:val="57"/>
  </w:num>
  <w:num w:numId="29">
    <w:abstractNumId w:val="11"/>
  </w:num>
  <w:num w:numId="30">
    <w:abstractNumId w:val="61"/>
  </w:num>
  <w:num w:numId="31">
    <w:abstractNumId w:val="43"/>
  </w:num>
  <w:num w:numId="32">
    <w:abstractNumId w:val="101"/>
  </w:num>
  <w:num w:numId="33">
    <w:abstractNumId w:val="68"/>
  </w:num>
  <w:num w:numId="34">
    <w:abstractNumId w:val="51"/>
  </w:num>
  <w:num w:numId="35">
    <w:abstractNumId w:val="55"/>
  </w:num>
  <w:num w:numId="36">
    <w:abstractNumId w:val="72"/>
  </w:num>
  <w:num w:numId="37">
    <w:abstractNumId w:val="21"/>
  </w:num>
  <w:num w:numId="38">
    <w:abstractNumId w:val="13"/>
  </w:num>
  <w:num w:numId="39">
    <w:abstractNumId w:val="22"/>
  </w:num>
  <w:num w:numId="40">
    <w:abstractNumId w:val="59"/>
  </w:num>
  <w:num w:numId="41">
    <w:abstractNumId w:val="95"/>
  </w:num>
  <w:num w:numId="42">
    <w:abstractNumId w:val="76"/>
  </w:num>
  <w:num w:numId="43">
    <w:abstractNumId w:val="38"/>
  </w:num>
  <w:num w:numId="44">
    <w:abstractNumId w:val="105"/>
  </w:num>
  <w:num w:numId="45">
    <w:abstractNumId w:val="82"/>
  </w:num>
  <w:num w:numId="4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0"/>
  </w:num>
  <w:num w:numId="48">
    <w:abstractNumId w:val="40"/>
  </w:num>
  <w:num w:numId="49">
    <w:abstractNumId w:val="1"/>
  </w:num>
  <w:num w:numId="50">
    <w:abstractNumId w:val="44"/>
  </w:num>
  <w:num w:numId="51">
    <w:abstractNumId w:val="23"/>
  </w:num>
  <w:num w:numId="52">
    <w:abstractNumId w:val="47"/>
  </w:num>
  <w:num w:numId="53">
    <w:abstractNumId w:val="60"/>
  </w:num>
  <w:num w:numId="54">
    <w:abstractNumId w:val="53"/>
  </w:num>
  <w:num w:numId="55">
    <w:abstractNumId w:val="64"/>
  </w:num>
  <w:num w:numId="56">
    <w:abstractNumId w:val="36"/>
  </w:num>
  <w:num w:numId="57">
    <w:abstractNumId w:val="25"/>
  </w:num>
  <w:num w:numId="58">
    <w:abstractNumId w:val="6"/>
  </w:num>
  <w:num w:numId="59">
    <w:abstractNumId w:val="63"/>
  </w:num>
  <w:num w:numId="60">
    <w:abstractNumId w:val="17"/>
  </w:num>
  <w:num w:numId="61">
    <w:abstractNumId w:val="56"/>
  </w:num>
  <w:num w:numId="62">
    <w:abstractNumId w:val="41"/>
  </w:num>
  <w:num w:numId="63">
    <w:abstractNumId w:val="34"/>
  </w:num>
  <w:num w:numId="64">
    <w:abstractNumId w:val="31"/>
  </w:num>
  <w:num w:numId="65">
    <w:abstractNumId w:val="42"/>
  </w:num>
  <w:num w:numId="66">
    <w:abstractNumId w:val="73"/>
  </w:num>
  <w:num w:numId="67">
    <w:abstractNumId w:val="103"/>
  </w:num>
  <w:num w:numId="68">
    <w:abstractNumId w:val="58"/>
  </w:num>
  <w:num w:numId="69">
    <w:abstractNumId w:val="50"/>
  </w:num>
  <w:num w:numId="70">
    <w:abstractNumId w:val="92"/>
  </w:num>
  <w:num w:numId="71">
    <w:abstractNumId w:val="86"/>
  </w:num>
  <w:num w:numId="72">
    <w:abstractNumId w:val="20"/>
  </w:num>
  <w:num w:numId="73">
    <w:abstractNumId w:val="98"/>
  </w:num>
  <w:num w:numId="74">
    <w:abstractNumId w:val="90"/>
  </w:num>
  <w:num w:numId="75">
    <w:abstractNumId w:val="49"/>
  </w:num>
  <w:num w:numId="76">
    <w:abstractNumId w:val="2"/>
  </w:num>
  <w:num w:numId="77">
    <w:abstractNumId w:val="71"/>
  </w:num>
  <w:num w:numId="78">
    <w:abstractNumId w:val="15"/>
  </w:num>
  <w:num w:numId="79">
    <w:abstractNumId w:val="102"/>
  </w:num>
  <w:num w:numId="80">
    <w:abstractNumId w:val="32"/>
  </w:num>
  <w:num w:numId="81">
    <w:abstractNumId w:val="19"/>
  </w:num>
  <w:num w:numId="82">
    <w:abstractNumId w:val="75"/>
  </w:num>
  <w:num w:numId="83">
    <w:abstractNumId w:val="99"/>
  </w:num>
  <w:num w:numId="84">
    <w:abstractNumId w:val="28"/>
  </w:num>
  <w:num w:numId="85">
    <w:abstractNumId w:val="88"/>
  </w:num>
  <w:num w:numId="8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0"/>
  </w:num>
  <w:num w:numId="88">
    <w:abstractNumId w:val="37"/>
  </w:num>
  <w:num w:numId="89">
    <w:abstractNumId w:val="78"/>
  </w:num>
  <w:num w:numId="90">
    <w:abstractNumId w:val="12"/>
  </w:num>
  <w:num w:numId="91">
    <w:abstractNumId w:val="66"/>
  </w:num>
  <w:num w:numId="92">
    <w:abstractNumId w:val="3"/>
  </w:num>
  <w:num w:numId="93">
    <w:abstractNumId w:val="0"/>
  </w:num>
  <w:num w:numId="94">
    <w:abstractNumId w:val="18"/>
  </w:num>
  <w:num w:numId="95">
    <w:abstractNumId w:val="52"/>
  </w:num>
  <w:num w:numId="96">
    <w:abstractNumId w:val="5"/>
  </w:num>
  <w:num w:numId="97">
    <w:abstractNumId w:val="30"/>
  </w:num>
  <w:num w:numId="98">
    <w:abstractNumId w:val="79"/>
  </w:num>
  <w:num w:numId="99">
    <w:abstractNumId w:val="9"/>
  </w:num>
  <w:num w:numId="100">
    <w:abstractNumId w:val="104"/>
  </w:num>
  <w:num w:numId="101">
    <w:abstractNumId w:val="80"/>
  </w:num>
  <w:num w:numId="102">
    <w:abstractNumId w:val="45"/>
  </w:num>
  <w:num w:numId="103">
    <w:abstractNumId w:val="77"/>
  </w:num>
  <w:num w:numId="104">
    <w:abstractNumId w:val="70"/>
  </w:num>
  <w:num w:numId="105">
    <w:abstractNumId w:val="62"/>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635"/>
    <w:rsid w:val="00002C73"/>
    <w:rsid w:val="00006A57"/>
    <w:rsid w:val="00007FBC"/>
    <w:rsid w:val="00010BF0"/>
    <w:rsid w:val="00011EF1"/>
    <w:rsid w:val="00016A6A"/>
    <w:rsid w:val="0001721E"/>
    <w:rsid w:val="0001733A"/>
    <w:rsid w:val="000178C8"/>
    <w:rsid w:val="00017DEC"/>
    <w:rsid w:val="00021D21"/>
    <w:rsid w:val="0002226A"/>
    <w:rsid w:val="000233D7"/>
    <w:rsid w:val="00023788"/>
    <w:rsid w:val="00027FA5"/>
    <w:rsid w:val="0003205E"/>
    <w:rsid w:val="00032F66"/>
    <w:rsid w:val="00036FEA"/>
    <w:rsid w:val="00041E85"/>
    <w:rsid w:val="00042E6F"/>
    <w:rsid w:val="000457F0"/>
    <w:rsid w:val="00046BDA"/>
    <w:rsid w:val="00046D53"/>
    <w:rsid w:val="00051076"/>
    <w:rsid w:val="000542F8"/>
    <w:rsid w:val="0005565E"/>
    <w:rsid w:val="00055F24"/>
    <w:rsid w:val="000615EC"/>
    <w:rsid w:val="000630AA"/>
    <w:rsid w:val="00064129"/>
    <w:rsid w:val="00064B3B"/>
    <w:rsid w:val="00064C60"/>
    <w:rsid w:val="00065362"/>
    <w:rsid w:val="00065790"/>
    <w:rsid w:val="00066626"/>
    <w:rsid w:val="00070579"/>
    <w:rsid w:val="00070B02"/>
    <w:rsid w:val="00070CF0"/>
    <w:rsid w:val="00071BE3"/>
    <w:rsid w:val="00072B59"/>
    <w:rsid w:val="00072CA6"/>
    <w:rsid w:val="00072D2F"/>
    <w:rsid w:val="00073C17"/>
    <w:rsid w:val="00074F82"/>
    <w:rsid w:val="0007552F"/>
    <w:rsid w:val="00076EED"/>
    <w:rsid w:val="000772A8"/>
    <w:rsid w:val="0008052A"/>
    <w:rsid w:val="0008161D"/>
    <w:rsid w:val="000848C2"/>
    <w:rsid w:val="00085183"/>
    <w:rsid w:val="00092D65"/>
    <w:rsid w:val="00093896"/>
    <w:rsid w:val="00097160"/>
    <w:rsid w:val="00097BE6"/>
    <w:rsid w:val="000A079F"/>
    <w:rsid w:val="000A0C99"/>
    <w:rsid w:val="000A0F30"/>
    <w:rsid w:val="000A4B4B"/>
    <w:rsid w:val="000A5685"/>
    <w:rsid w:val="000A5BE3"/>
    <w:rsid w:val="000B08A2"/>
    <w:rsid w:val="000B192C"/>
    <w:rsid w:val="000B6D5A"/>
    <w:rsid w:val="000B70B2"/>
    <w:rsid w:val="000B762B"/>
    <w:rsid w:val="000B7FE9"/>
    <w:rsid w:val="000C27FF"/>
    <w:rsid w:val="000C2EE0"/>
    <w:rsid w:val="000C4967"/>
    <w:rsid w:val="000C51A4"/>
    <w:rsid w:val="000C5456"/>
    <w:rsid w:val="000C58CD"/>
    <w:rsid w:val="000C606E"/>
    <w:rsid w:val="000C7881"/>
    <w:rsid w:val="000C7C43"/>
    <w:rsid w:val="000C7DB2"/>
    <w:rsid w:val="000D0CC4"/>
    <w:rsid w:val="000D5816"/>
    <w:rsid w:val="000D5B90"/>
    <w:rsid w:val="000D6898"/>
    <w:rsid w:val="000E12D7"/>
    <w:rsid w:val="000E22A5"/>
    <w:rsid w:val="000E270D"/>
    <w:rsid w:val="000E2AE8"/>
    <w:rsid w:val="000E6851"/>
    <w:rsid w:val="000E7EEB"/>
    <w:rsid w:val="000F0B85"/>
    <w:rsid w:val="000F1EA3"/>
    <w:rsid w:val="000F573E"/>
    <w:rsid w:val="000F5B0A"/>
    <w:rsid w:val="000F66D5"/>
    <w:rsid w:val="000F79E5"/>
    <w:rsid w:val="001006FE"/>
    <w:rsid w:val="00100BE9"/>
    <w:rsid w:val="00103054"/>
    <w:rsid w:val="00103E88"/>
    <w:rsid w:val="00104CE0"/>
    <w:rsid w:val="00104DAA"/>
    <w:rsid w:val="00104DB2"/>
    <w:rsid w:val="001054AE"/>
    <w:rsid w:val="001122F8"/>
    <w:rsid w:val="00114BE3"/>
    <w:rsid w:val="00117BD3"/>
    <w:rsid w:val="0012622E"/>
    <w:rsid w:val="00127DB2"/>
    <w:rsid w:val="00130E8A"/>
    <w:rsid w:val="00135293"/>
    <w:rsid w:val="00135430"/>
    <w:rsid w:val="001358FF"/>
    <w:rsid w:val="001478A2"/>
    <w:rsid w:val="00147C89"/>
    <w:rsid w:val="001515B4"/>
    <w:rsid w:val="00152B04"/>
    <w:rsid w:val="00154E28"/>
    <w:rsid w:val="001567FD"/>
    <w:rsid w:val="001602FB"/>
    <w:rsid w:val="0016118E"/>
    <w:rsid w:val="00163F1A"/>
    <w:rsid w:val="001641F0"/>
    <w:rsid w:val="001645F0"/>
    <w:rsid w:val="0016665F"/>
    <w:rsid w:val="001666D3"/>
    <w:rsid w:val="0017099C"/>
    <w:rsid w:val="00170CC8"/>
    <w:rsid w:val="00176CAA"/>
    <w:rsid w:val="00177C50"/>
    <w:rsid w:val="00186C2E"/>
    <w:rsid w:val="00186FFF"/>
    <w:rsid w:val="00187C03"/>
    <w:rsid w:val="001905C1"/>
    <w:rsid w:val="00191778"/>
    <w:rsid w:val="00192042"/>
    <w:rsid w:val="00194359"/>
    <w:rsid w:val="00195D3C"/>
    <w:rsid w:val="001963A8"/>
    <w:rsid w:val="0019776B"/>
    <w:rsid w:val="001A17B0"/>
    <w:rsid w:val="001A2269"/>
    <w:rsid w:val="001A241D"/>
    <w:rsid w:val="001A2BDE"/>
    <w:rsid w:val="001A3AB7"/>
    <w:rsid w:val="001A613B"/>
    <w:rsid w:val="001A6DE7"/>
    <w:rsid w:val="001A760B"/>
    <w:rsid w:val="001B06BD"/>
    <w:rsid w:val="001B0E0F"/>
    <w:rsid w:val="001B1307"/>
    <w:rsid w:val="001B2387"/>
    <w:rsid w:val="001B3043"/>
    <w:rsid w:val="001B3612"/>
    <w:rsid w:val="001B41F4"/>
    <w:rsid w:val="001B50A2"/>
    <w:rsid w:val="001B55FD"/>
    <w:rsid w:val="001B67C9"/>
    <w:rsid w:val="001B68B1"/>
    <w:rsid w:val="001C4685"/>
    <w:rsid w:val="001C5F26"/>
    <w:rsid w:val="001C6609"/>
    <w:rsid w:val="001C751C"/>
    <w:rsid w:val="001C7C90"/>
    <w:rsid w:val="001D01E1"/>
    <w:rsid w:val="001D02B5"/>
    <w:rsid w:val="001D03BB"/>
    <w:rsid w:val="001D2210"/>
    <w:rsid w:val="001D242A"/>
    <w:rsid w:val="001D57DA"/>
    <w:rsid w:val="001D5D80"/>
    <w:rsid w:val="001D5DA6"/>
    <w:rsid w:val="001E28EB"/>
    <w:rsid w:val="001E4B25"/>
    <w:rsid w:val="001E4C09"/>
    <w:rsid w:val="001E5D96"/>
    <w:rsid w:val="001E7D8E"/>
    <w:rsid w:val="001F1C79"/>
    <w:rsid w:val="001F2325"/>
    <w:rsid w:val="001F461C"/>
    <w:rsid w:val="001F5637"/>
    <w:rsid w:val="001F6CE5"/>
    <w:rsid w:val="002004F5"/>
    <w:rsid w:val="002049D3"/>
    <w:rsid w:val="0020609A"/>
    <w:rsid w:val="00206544"/>
    <w:rsid w:val="00207159"/>
    <w:rsid w:val="00207DFE"/>
    <w:rsid w:val="00211653"/>
    <w:rsid w:val="002158F9"/>
    <w:rsid w:val="00216DAC"/>
    <w:rsid w:val="00217B37"/>
    <w:rsid w:val="002212F8"/>
    <w:rsid w:val="00222095"/>
    <w:rsid w:val="002221FC"/>
    <w:rsid w:val="00222327"/>
    <w:rsid w:val="00222550"/>
    <w:rsid w:val="00223163"/>
    <w:rsid w:val="00226325"/>
    <w:rsid w:val="0023046D"/>
    <w:rsid w:val="00230F26"/>
    <w:rsid w:val="00231062"/>
    <w:rsid w:val="00232A71"/>
    <w:rsid w:val="00233107"/>
    <w:rsid w:val="00233B2A"/>
    <w:rsid w:val="00240216"/>
    <w:rsid w:val="002438C9"/>
    <w:rsid w:val="00244E70"/>
    <w:rsid w:val="00245606"/>
    <w:rsid w:val="002472CF"/>
    <w:rsid w:val="00252FC0"/>
    <w:rsid w:val="00256EC4"/>
    <w:rsid w:val="0025701C"/>
    <w:rsid w:val="0026200C"/>
    <w:rsid w:val="00263012"/>
    <w:rsid w:val="002631F3"/>
    <w:rsid w:val="00266676"/>
    <w:rsid w:val="00266BA2"/>
    <w:rsid w:val="002707F2"/>
    <w:rsid w:val="002740FE"/>
    <w:rsid w:val="00274786"/>
    <w:rsid w:val="002769EA"/>
    <w:rsid w:val="002822FD"/>
    <w:rsid w:val="00282E54"/>
    <w:rsid w:val="002832F4"/>
    <w:rsid w:val="00284C6A"/>
    <w:rsid w:val="00291246"/>
    <w:rsid w:val="00292778"/>
    <w:rsid w:val="00293F51"/>
    <w:rsid w:val="00294251"/>
    <w:rsid w:val="00295E00"/>
    <w:rsid w:val="002A0294"/>
    <w:rsid w:val="002A0BBA"/>
    <w:rsid w:val="002A0C98"/>
    <w:rsid w:val="002A3DF1"/>
    <w:rsid w:val="002A4512"/>
    <w:rsid w:val="002A67CB"/>
    <w:rsid w:val="002B212F"/>
    <w:rsid w:val="002B2602"/>
    <w:rsid w:val="002B3CA3"/>
    <w:rsid w:val="002C1F01"/>
    <w:rsid w:val="002C33DD"/>
    <w:rsid w:val="002C35BB"/>
    <w:rsid w:val="002C3921"/>
    <w:rsid w:val="002C3CD0"/>
    <w:rsid w:val="002C4332"/>
    <w:rsid w:val="002C61CC"/>
    <w:rsid w:val="002C61F8"/>
    <w:rsid w:val="002C7FEE"/>
    <w:rsid w:val="002D0BF2"/>
    <w:rsid w:val="002D109D"/>
    <w:rsid w:val="002D3C82"/>
    <w:rsid w:val="002D4B43"/>
    <w:rsid w:val="002D7473"/>
    <w:rsid w:val="002D795E"/>
    <w:rsid w:val="002E09A2"/>
    <w:rsid w:val="002E0BB3"/>
    <w:rsid w:val="002E251C"/>
    <w:rsid w:val="002E2CCD"/>
    <w:rsid w:val="002E39E6"/>
    <w:rsid w:val="002F295F"/>
    <w:rsid w:val="002F32C9"/>
    <w:rsid w:val="002F39F9"/>
    <w:rsid w:val="0030105A"/>
    <w:rsid w:val="00302EE0"/>
    <w:rsid w:val="00303C00"/>
    <w:rsid w:val="0030479E"/>
    <w:rsid w:val="0031042A"/>
    <w:rsid w:val="00313652"/>
    <w:rsid w:val="00313B84"/>
    <w:rsid w:val="00313EA3"/>
    <w:rsid w:val="00313F6F"/>
    <w:rsid w:val="00313FA3"/>
    <w:rsid w:val="00314544"/>
    <w:rsid w:val="003146E9"/>
    <w:rsid w:val="00314FA2"/>
    <w:rsid w:val="00316193"/>
    <w:rsid w:val="00316AF1"/>
    <w:rsid w:val="00321B88"/>
    <w:rsid w:val="00323179"/>
    <w:rsid w:val="0032349B"/>
    <w:rsid w:val="00325522"/>
    <w:rsid w:val="00325738"/>
    <w:rsid w:val="00326A5C"/>
    <w:rsid w:val="00334DD4"/>
    <w:rsid w:val="0033618C"/>
    <w:rsid w:val="0033646E"/>
    <w:rsid w:val="003378F0"/>
    <w:rsid w:val="00341623"/>
    <w:rsid w:val="00341E49"/>
    <w:rsid w:val="0034229F"/>
    <w:rsid w:val="00343DE0"/>
    <w:rsid w:val="00345CE2"/>
    <w:rsid w:val="00346B4F"/>
    <w:rsid w:val="00347057"/>
    <w:rsid w:val="00347FEE"/>
    <w:rsid w:val="003501AC"/>
    <w:rsid w:val="003506BF"/>
    <w:rsid w:val="003514D2"/>
    <w:rsid w:val="00356F27"/>
    <w:rsid w:val="003571A1"/>
    <w:rsid w:val="0036114C"/>
    <w:rsid w:val="00361820"/>
    <w:rsid w:val="00364159"/>
    <w:rsid w:val="003642E5"/>
    <w:rsid w:val="00366E22"/>
    <w:rsid w:val="00366EF1"/>
    <w:rsid w:val="0037139E"/>
    <w:rsid w:val="00372A18"/>
    <w:rsid w:val="0037499A"/>
    <w:rsid w:val="003753FE"/>
    <w:rsid w:val="0037792A"/>
    <w:rsid w:val="003821C2"/>
    <w:rsid w:val="00382577"/>
    <w:rsid w:val="00383AF2"/>
    <w:rsid w:val="0038458B"/>
    <w:rsid w:val="00385D45"/>
    <w:rsid w:val="0038615C"/>
    <w:rsid w:val="00386932"/>
    <w:rsid w:val="00386A27"/>
    <w:rsid w:val="00387788"/>
    <w:rsid w:val="00391FDE"/>
    <w:rsid w:val="00392CCF"/>
    <w:rsid w:val="00393807"/>
    <w:rsid w:val="003953D7"/>
    <w:rsid w:val="003974F0"/>
    <w:rsid w:val="003979F8"/>
    <w:rsid w:val="003A0CF9"/>
    <w:rsid w:val="003A327D"/>
    <w:rsid w:val="003A36F4"/>
    <w:rsid w:val="003A3BFC"/>
    <w:rsid w:val="003A3E70"/>
    <w:rsid w:val="003A569A"/>
    <w:rsid w:val="003A57DE"/>
    <w:rsid w:val="003A64D4"/>
    <w:rsid w:val="003B0CBA"/>
    <w:rsid w:val="003B2F74"/>
    <w:rsid w:val="003B4CB0"/>
    <w:rsid w:val="003B6A8F"/>
    <w:rsid w:val="003C0B75"/>
    <w:rsid w:val="003C1980"/>
    <w:rsid w:val="003C49F4"/>
    <w:rsid w:val="003C54EB"/>
    <w:rsid w:val="003C59B5"/>
    <w:rsid w:val="003D036E"/>
    <w:rsid w:val="003D0693"/>
    <w:rsid w:val="003D278B"/>
    <w:rsid w:val="003D5281"/>
    <w:rsid w:val="003D6DC1"/>
    <w:rsid w:val="003D7590"/>
    <w:rsid w:val="003D77FE"/>
    <w:rsid w:val="003E129C"/>
    <w:rsid w:val="003E1FCA"/>
    <w:rsid w:val="003E79AE"/>
    <w:rsid w:val="003F085F"/>
    <w:rsid w:val="003F0FB8"/>
    <w:rsid w:val="003F15A1"/>
    <w:rsid w:val="003F40B3"/>
    <w:rsid w:val="003F4B6F"/>
    <w:rsid w:val="003F7475"/>
    <w:rsid w:val="00402264"/>
    <w:rsid w:val="004034FF"/>
    <w:rsid w:val="00405FBF"/>
    <w:rsid w:val="00410A96"/>
    <w:rsid w:val="00411A08"/>
    <w:rsid w:val="00412894"/>
    <w:rsid w:val="004137CC"/>
    <w:rsid w:val="0042002E"/>
    <w:rsid w:val="004210BF"/>
    <w:rsid w:val="00421241"/>
    <w:rsid w:val="00424191"/>
    <w:rsid w:val="00425CB0"/>
    <w:rsid w:val="00426BEA"/>
    <w:rsid w:val="00430A40"/>
    <w:rsid w:val="00430DD9"/>
    <w:rsid w:val="0043324C"/>
    <w:rsid w:val="00433B58"/>
    <w:rsid w:val="004351E3"/>
    <w:rsid w:val="00435A71"/>
    <w:rsid w:val="00440B8A"/>
    <w:rsid w:val="00440F1D"/>
    <w:rsid w:val="00441986"/>
    <w:rsid w:val="00445251"/>
    <w:rsid w:val="00445F49"/>
    <w:rsid w:val="0044680B"/>
    <w:rsid w:val="00453404"/>
    <w:rsid w:val="00454A06"/>
    <w:rsid w:val="00456D08"/>
    <w:rsid w:val="0045788A"/>
    <w:rsid w:val="00461025"/>
    <w:rsid w:val="0046122F"/>
    <w:rsid w:val="004612D9"/>
    <w:rsid w:val="00461A71"/>
    <w:rsid w:val="004667A1"/>
    <w:rsid w:val="00466A41"/>
    <w:rsid w:val="0046711A"/>
    <w:rsid w:val="00467BE6"/>
    <w:rsid w:val="004723E0"/>
    <w:rsid w:val="00474BB4"/>
    <w:rsid w:val="00476AD0"/>
    <w:rsid w:val="00477255"/>
    <w:rsid w:val="00477A6F"/>
    <w:rsid w:val="00480D17"/>
    <w:rsid w:val="004810E0"/>
    <w:rsid w:val="00481DA6"/>
    <w:rsid w:val="0048355E"/>
    <w:rsid w:val="00483647"/>
    <w:rsid w:val="00483661"/>
    <w:rsid w:val="004852D6"/>
    <w:rsid w:val="00485BF6"/>
    <w:rsid w:val="0048607E"/>
    <w:rsid w:val="00490181"/>
    <w:rsid w:val="0049227A"/>
    <w:rsid w:val="00493C9D"/>
    <w:rsid w:val="00494EB9"/>
    <w:rsid w:val="004A1195"/>
    <w:rsid w:val="004A24E2"/>
    <w:rsid w:val="004A4122"/>
    <w:rsid w:val="004A5FBE"/>
    <w:rsid w:val="004B1F5F"/>
    <w:rsid w:val="004B2368"/>
    <w:rsid w:val="004B3C05"/>
    <w:rsid w:val="004B5645"/>
    <w:rsid w:val="004B5AD7"/>
    <w:rsid w:val="004B5CB3"/>
    <w:rsid w:val="004C0466"/>
    <w:rsid w:val="004C2A2D"/>
    <w:rsid w:val="004C2E22"/>
    <w:rsid w:val="004C34FC"/>
    <w:rsid w:val="004C3BF0"/>
    <w:rsid w:val="004C3D4F"/>
    <w:rsid w:val="004C496A"/>
    <w:rsid w:val="004C5DC5"/>
    <w:rsid w:val="004C7B63"/>
    <w:rsid w:val="004D2746"/>
    <w:rsid w:val="004D3090"/>
    <w:rsid w:val="004D373E"/>
    <w:rsid w:val="004D458F"/>
    <w:rsid w:val="004D4DFE"/>
    <w:rsid w:val="004E02A8"/>
    <w:rsid w:val="004E3695"/>
    <w:rsid w:val="004E693C"/>
    <w:rsid w:val="004F0E6C"/>
    <w:rsid w:val="004F46CA"/>
    <w:rsid w:val="004F5289"/>
    <w:rsid w:val="00501C17"/>
    <w:rsid w:val="00503259"/>
    <w:rsid w:val="0050384B"/>
    <w:rsid w:val="0050525F"/>
    <w:rsid w:val="005064B5"/>
    <w:rsid w:val="00510BA9"/>
    <w:rsid w:val="00513FA7"/>
    <w:rsid w:val="005164C6"/>
    <w:rsid w:val="00516589"/>
    <w:rsid w:val="0052432F"/>
    <w:rsid w:val="00524C71"/>
    <w:rsid w:val="00526061"/>
    <w:rsid w:val="00533492"/>
    <w:rsid w:val="00533AD8"/>
    <w:rsid w:val="00540635"/>
    <w:rsid w:val="00541936"/>
    <w:rsid w:val="00542403"/>
    <w:rsid w:val="00543230"/>
    <w:rsid w:val="0054455C"/>
    <w:rsid w:val="00545460"/>
    <w:rsid w:val="00546F6F"/>
    <w:rsid w:val="00547FCE"/>
    <w:rsid w:val="0055097E"/>
    <w:rsid w:val="005558BC"/>
    <w:rsid w:val="005570C6"/>
    <w:rsid w:val="00561A67"/>
    <w:rsid w:val="005648C8"/>
    <w:rsid w:val="00567829"/>
    <w:rsid w:val="00571E1E"/>
    <w:rsid w:val="00574CF4"/>
    <w:rsid w:val="00576C66"/>
    <w:rsid w:val="00580E96"/>
    <w:rsid w:val="00581A9E"/>
    <w:rsid w:val="00584300"/>
    <w:rsid w:val="0058431E"/>
    <w:rsid w:val="00585F88"/>
    <w:rsid w:val="00586AAB"/>
    <w:rsid w:val="00587591"/>
    <w:rsid w:val="00590A2E"/>
    <w:rsid w:val="005A646F"/>
    <w:rsid w:val="005A7A93"/>
    <w:rsid w:val="005B0B36"/>
    <w:rsid w:val="005B110F"/>
    <w:rsid w:val="005B1D3B"/>
    <w:rsid w:val="005B377A"/>
    <w:rsid w:val="005B3FB1"/>
    <w:rsid w:val="005B7BAB"/>
    <w:rsid w:val="005C1834"/>
    <w:rsid w:val="005C340F"/>
    <w:rsid w:val="005C53F1"/>
    <w:rsid w:val="005C6581"/>
    <w:rsid w:val="005C7528"/>
    <w:rsid w:val="005C7D47"/>
    <w:rsid w:val="005D0F71"/>
    <w:rsid w:val="005D160A"/>
    <w:rsid w:val="005D4D0D"/>
    <w:rsid w:val="005D50DA"/>
    <w:rsid w:val="005D58D7"/>
    <w:rsid w:val="005D5DE8"/>
    <w:rsid w:val="005E1BF4"/>
    <w:rsid w:val="005E3A15"/>
    <w:rsid w:val="005E4008"/>
    <w:rsid w:val="005E6A9A"/>
    <w:rsid w:val="005E7C37"/>
    <w:rsid w:val="005F0501"/>
    <w:rsid w:val="005F11BC"/>
    <w:rsid w:val="005F3A68"/>
    <w:rsid w:val="005F3A88"/>
    <w:rsid w:val="005F66C2"/>
    <w:rsid w:val="005F7FE4"/>
    <w:rsid w:val="00605C10"/>
    <w:rsid w:val="006107D0"/>
    <w:rsid w:val="00612882"/>
    <w:rsid w:val="006176CA"/>
    <w:rsid w:val="00617B50"/>
    <w:rsid w:val="00621FAC"/>
    <w:rsid w:val="00624F91"/>
    <w:rsid w:val="0062759E"/>
    <w:rsid w:val="00634222"/>
    <w:rsid w:val="006378E9"/>
    <w:rsid w:val="00646FA0"/>
    <w:rsid w:val="0064768F"/>
    <w:rsid w:val="0065030A"/>
    <w:rsid w:val="00651953"/>
    <w:rsid w:val="0065418B"/>
    <w:rsid w:val="00655918"/>
    <w:rsid w:val="0065689D"/>
    <w:rsid w:val="00661B75"/>
    <w:rsid w:val="006632CA"/>
    <w:rsid w:val="0066380E"/>
    <w:rsid w:val="0066411B"/>
    <w:rsid w:val="00665453"/>
    <w:rsid w:val="00665D3A"/>
    <w:rsid w:val="00666A32"/>
    <w:rsid w:val="00666F0C"/>
    <w:rsid w:val="00666FAA"/>
    <w:rsid w:val="00670E78"/>
    <w:rsid w:val="0067204F"/>
    <w:rsid w:val="0067345D"/>
    <w:rsid w:val="00673BFC"/>
    <w:rsid w:val="00674387"/>
    <w:rsid w:val="006819EC"/>
    <w:rsid w:val="00682FF9"/>
    <w:rsid w:val="00683DDC"/>
    <w:rsid w:val="0069383A"/>
    <w:rsid w:val="0069621C"/>
    <w:rsid w:val="006A0B58"/>
    <w:rsid w:val="006A1C9E"/>
    <w:rsid w:val="006A2B23"/>
    <w:rsid w:val="006A3A6D"/>
    <w:rsid w:val="006A5144"/>
    <w:rsid w:val="006A5AED"/>
    <w:rsid w:val="006B1056"/>
    <w:rsid w:val="006B216C"/>
    <w:rsid w:val="006B2187"/>
    <w:rsid w:val="006B2582"/>
    <w:rsid w:val="006B3039"/>
    <w:rsid w:val="006B3368"/>
    <w:rsid w:val="006B5B2C"/>
    <w:rsid w:val="006B6B5E"/>
    <w:rsid w:val="006B781E"/>
    <w:rsid w:val="006C0C7C"/>
    <w:rsid w:val="006D1927"/>
    <w:rsid w:val="006D292F"/>
    <w:rsid w:val="006D6679"/>
    <w:rsid w:val="006E2B4A"/>
    <w:rsid w:val="006E441C"/>
    <w:rsid w:val="006E53B2"/>
    <w:rsid w:val="006E54E1"/>
    <w:rsid w:val="006E7420"/>
    <w:rsid w:val="006F2B39"/>
    <w:rsid w:val="006F2C58"/>
    <w:rsid w:val="006F31C0"/>
    <w:rsid w:val="006F37E6"/>
    <w:rsid w:val="006F3F32"/>
    <w:rsid w:val="006F3F48"/>
    <w:rsid w:val="006F4518"/>
    <w:rsid w:val="006F52F1"/>
    <w:rsid w:val="006F6402"/>
    <w:rsid w:val="00700A7B"/>
    <w:rsid w:val="00701A46"/>
    <w:rsid w:val="00706718"/>
    <w:rsid w:val="0071030C"/>
    <w:rsid w:val="00712989"/>
    <w:rsid w:val="007146BC"/>
    <w:rsid w:val="00716634"/>
    <w:rsid w:val="00722C6A"/>
    <w:rsid w:val="00724F7A"/>
    <w:rsid w:val="0072617A"/>
    <w:rsid w:val="007276A8"/>
    <w:rsid w:val="00727C14"/>
    <w:rsid w:val="00731A94"/>
    <w:rsid w:val="007336B7"/>
    <w:rsid w:val="007341B5"/>
    <w:rsid w:val="007365D5"/>
    <w:rsid w:val="007375D5"/>
    <w:rsid w:val="00737877"/>
    <w:rsid w:val="007402F7"/>
    <w:rsid w:val="007467F9"/>
    <w:rsid w:val="00756B2E"/>
    <w:rsid w:val="00757E1E"/>
    <w:rsid w:val="00757E7D"/>
    <w:rsid w:val="00760345"/>
    <w:rsid w:val="007618E3"/>
    <w:rsid w:val="00763593"/>
    <w:rsid w:val="007642C2"/>
    <w:rsid w:val="00766602"/>
    <w:rsid w:val="007666BC"/>
    <w:rsid w:val="00767DC0"/>
    <w:rsid w:val="00771235"/>
    <w:rsid w:val="007723AC"/>
    <w:rsid w:val="00773326"/>
    <w:rsid w:val="00773857"/>
    <w:rsid w:val="00773E3B"/>
    <w:rsid w:val="00774569"/>
    <w:rsid w:val="0077617E"/>
    <w:rsid w:val="00777D12"/>
    <w:rsid w:val="00782B7A"/>
    <w:rsid w:val="007847B9"/>
    <w:rsid w:val="00786F88"/>
    <w:rsid w:val="00787648"/>
    <w:rsid w:val="00787731"/>
    <w:rsid w:val="0079099A"/>
    <w:rsid w:val="007939E3"/>
    <w:rsid w:val="00793D9B"/>
    <w:rsid w:val="00797706"/>
    <w:rsid w:val="007A164D"/>
    <w:rsid w:val="007A27DC"/>
    <w:rsid w:val="007A48C1"/>
    <w:rsid w:val="007A4AC9"/>
    <w:rsid w:val="007A5B16"/>
    <w:rsid w:val="007A66DE"/>
    <w:rsid w:val="007B12C1"/>
    <w:rsid w:val="007B2B07"/>
    <w:rsid w:val="007B59B5"/>
    <w:rsid w:val="007C0118"/>
    <w:rsid w:val="007C0B69"/>
    <w:rsid w:val="007C30AD"/>
    <w:rsid w:val="007C31B2"/>
    <w:rsid w:val="007C3262"/>
    <w:rsid w:val="007C3418"/>
    <w:rsid w:val="007C35BE"/>
    <w:rsid w:val="007C37BE"/>
    <w:rsid w:val="007C48F7"/>
    <w:rsid w:val="007D4309"/>
    <w:rsid w:val="007D539F"/>
    <w:rsid w:val="007D68E3"/>
    <w:rsid w:val="007D6BCB"/>
    <w:rsid w:val="007D78A2"/>
    <w:rsid w:val="007E0EB0"/>
    <w:rsid w:val="007E1484"/>
    <w:rsid w:val="007E1526"/>
    <w:rsid w:val="007E326D"/>
    <w:rsid w:val="007E331C"/>
    <w:rsid w:val="007E4EEA"/>
    <w:rsid w:val="007E5044"/>
    <w:rsid w:val="007E5A4C"/>
    <w:rsid w:val="007E5F09"/>
    <w:rsid w:val="007F0F7D"/>
    <w:rsid w:val="007F31BC"/>
    <w:rsid w:val="007F6D87"/>
    <w:rsid w:val="007F7917"/>
    <w:rsid w:val="00802716"/>
    <w:rsid w:val="00804649"/>
    <w:rsid w:val="00804EA2"/>
    <w:rsid w:val="0080667D"/>
    <w:rsid w:val="008077F1"/>
    <w:rsid w:val="00807897"/>
    <w:rsid w:val="008101C8"/>
    <w:rsid w:val="00810F09"/>
    <w:rsid w:val="008122AC"/>
    <w:rsid w:val="0081295A"/>
    <w:rsid w:val="00812D7B"/>
    <w:rsid w:val="00813787"/>
    <w:rsid w:val="00813DF9"/>
    <w:rsid w:val="00815889"/>
    <w:rsid w:val="008175FA"/>
    <w:rsid w:val="00821D0F"/>
    <w:rsid w:val="00825393"/>
    <w:rsid w:val="00826025"/>
    <w:rsid w:val="00832514"/>
    <w:rsid w:val="00834AFF"/>
    <w:rsid w:val="008359E6"/>
    <w:rsid w:val="008362C1"/>
    <w:rsid w:val="0083779D"/>
    <w:rsid w:val="00840EAF"/>
    <w:rsid w:val="00840F3F"/>
    <w:rsid w:val="00841BD6"/>
    <w:rsid w:val="0084324F"/>
    <w:rsid w:val="008434C2"/>
    <w:rsid w:val="0084441F"/>
    <w:rsid w:val="0085010A"/>
    <w:rsid w:val="008501F1"/>
    <w:rsid w:val="00850D5A"/>
    <w:rsid w:val="00852861"/>
    <w:rsid w:val="00853043"/>
    <w:rsid w:val="008559BF"/>
    <w:rsid w:val="00856090"/>
    <w:rsid w:val="008575A4"/>
    <w:rsid w:val="0086012A"/>
    <w:rsid w:val="00865560"/>
    <w:rsid w:val="00866B4A"/>
    <w:rsid w:val="00875247"/>
    <w:rsid w:val="00876195"/>
    <w:rsid w:val="00876A89"/>
    <w:rsid w:val="00877010"/>
    <w:rsid w:val="008801A0"/>
    <w:rsid w:val="0088043D"/>
    <w:rsid w:val="0088174A"/>
    <w:rsid w:val="00887DD0"/>
    <w:rsid w:val="008905E4"/>
    <w:rsid w:val="008927F8"/>
    <w:rsid w:val="00892ABE"/>
    <w:rsid w:val="00893E61"/>
    <w:rsid w:val="00894732"/>
    <w:rsid w:val="008964BF"/>
    <w:rsid w:val="008965E2"/>
    <w:rsid w:val="008967B5"/>
    <w:rsid w:val="008976AD"/>
    <w:rsid w:val="008A12CE"/>
    <w:rsid w:val="008A3423"/>
    <w:rsid w:val="008A5386"/>
    <w:rsid w:val="008B2C93"/>
    <w:rsid w:val="008B3838"/>
    <w:rsid w:val="008B3EB8"/>
    <w:rsid w:val="008B5AE5"/>
    <w:rsid w:val="008B5F52"/>
    <w:rsid w:val="008B6D72"/>
    <w:rsid w:val="008C03A1"/>
    <w:rsid w:val="008C1529"/>
    <w:rsid w:val="008C269E"/>
    <w:rsid w:val="008C35A1"/>
    <w:rsid w:val="008C3AED"/>
    <w:rsid w:val="008C6B11"/>
    <w:rsid w:val="008C6DB1"/>
    <w:rsid w:val="008C7767"/>
    <w:rsid w:val="008C7AC0"/>
    <w:rsid w:val="008D03F5"/>
    <w:rsid w:val="008D060B"/>
    <w:rsid w:val="008D148A"/>
    <w:rsid w:val="008D2213"/>
    <w:rsid w:val="008D5136"/>
    <w:rsid w:val="008E14A9"/>
    <w:rsid w:val="008E4144"/>
    <w:rsid w:val="008E5B5F"/>
    <w:rsid w:val="008E7637"/>
    <w:rsid w:val="008F1B20"/>
    <w:rsid w:val="008F3B98"/>
    <w:rsid w:val="008F4AE0"/>
    <w:rsid w:val="009038E8"/>
    <w:rsid w:val="0090570C"/>
    <w:rsid w:val="009057FA"/>
    <w:rsid w:val="00905D73"/>
    <w:rsid w:val="0090712F"/>
    <w:rsid w:val="009124D1"/>
    <w:rsid w:val="00912ED1"/>
    <w:rsid w:val="009144E0"/>
    <w:rsid w:val="00920F5D"/>
    <w:rsid w:val="009255F4"/>
    <w:rsid w:val="00925BB7"/>
    <w:rsid w:val="00927923"/>
    <w:rsid w:val="00927E46"/>
    <w:rsid w:val="00931149"/>
    <w:rsid w:val="009318F0"/>
    <w:rsid w:val="009344C5"/>
    <w:rsid w:val="00934D40"/>
    <w:rsid w:val="009369CE"/>
    <w:rsid w:val="009406E9"/>
    <w:rsid w:val="00943A59"/>
    <w:rsid w:val="00946435"/>
    <w:rsid w:val="009464B2"/>
    <w:rsid w:val="00946E5A"/>
    <w:rsid w:val="00950249"/>
    <w:rsid w:val="009510AF"/>
    <w:rsid w:val="00956C7C"/>
    <w:rsid w:val="0096097A"/>
    <w:rsid w:val="00960C6E"/>
    <w:rsid w:val="00962D4C"/>
    <w:rsid w:val="0096688E"/>
    <w:rsid w:val="00970936"/>
    <w:rsid w:val="00970EC8"/>
    <w:rsid w:val="00973C65"/>
    <w:rsid w:val="00974EA2"/>
    <w:rsid w:val="00976DF7"/>
    <w:rsid w:val="009846F1"/>
    <w:rsid w:val="00986255"/>
    <w:rsid w:val="009869F0"/>
    <w:rsid w:val="00991701"/>
    <w:rsid w:val="00991C98"/>
    <w:rsid w:val="009921ED"/>
    <w:rsid w:val="00992434"/>
    <w:rsid w:val="00993749"/>
    <w:rsid w:val="009A0F19"/>
    <w:rsid w:val="009A2748"/>
    <w:rsid w:val="009A4762"/>
    <w:rsid w:val="009A74FD"/>
    <w:rsid w:val="009A7CE7"/>
    <w:rsid w:val="009B0C03"/>
    <w:rsid w:val="009B100E"/>
    <w:rsid w:val="009B182C"/>
    <w:rsid w:val="009B1867"/>
    <w:rsid w:val="009B2144"/>
    <w:rsid w:val="009B34BC"/>
    <w:rsid w:val="009B3B6C"/>
    <w:rsid w:val="009B54F3"/>
    <w:rsid w:val="009B5B32"/>
    <w:rsid w:val="009B5EF2"/>
    <w:rsid w:val="009B6A00"/>
    <w:rsid w:val="009B7342"/>
    <w:rsid w:val="009C7C22"/>
    <w:rsid w:val="009D0032"/>
    <w:rsid w:val="009D075C"/>
    <w:rsid w:val="009D0DA3"/>
    <w:rsid w:val="009D0FC8"/>
    <w:rsid w:val="009D1610"/>
    <w:rsid w:val="009D3B57"/>
    <w:rsid w:val="009D55BA"/>
    <w:rsid w:val="009E05D2"/>
    <w:rsid w:val="009E39DD"/>
    <w:rsid w:val="009E6A1F"/>
    <w:rsid w:val="009E6B67"/>
    <w:rsid w:val="009E6E7D"/>
    <w:rsid w:val="009F6FF7"/>
    <w:rsid w:val="009F7CF1"/>
    <w:rsid w:val="009F7D0A"/>
    <w:rsid w:val="00A00A50"/>
    <w:rsid w:val="00A02AE9"/>
    <w:rsid w:val="00A04D7C"/>
    <w:rsid w:val="00A05762"/>
    <w:rsid w:val="00A109E7"/>
    <w:rsid w:val="00A12D33"/>
    <w:rsid w:val="00A13F1B"/>
    <w:rsid w:val="00A142A0"/>
    <w:rsid w:val="00A143E4"/>
    <w:rsid w:val="00A14EE1"/>
    <w:rsid w:val="00A17AF0"/>
    <w:rsid w:val="00A2252E"/>
    <w:rsid w:val="00A22E3C"/>
    <w:rsid w:val="00A2300D"/>
    <w:rsid w:val="00A2564D"/>
    <w:rsid w:val="00A270F6"/>
    <w:rsid w:val="00A2747D"/>
    <w:rsid w:val="00A27ACF"/>
    <w:rsid w:val="00A322B4"/>
    <w:rsid w:val="00A33102"/>
    <w:rsid w:val="00A3646B"/>
    <w:rsid w:val="00A36A42"/>
    <w:rsid w:val="00A37D22"/>
    <w:rsid w:val="00A43F29"/>
    <w:rsid w:val="00A449D4"/>
    <w:rsid w:val="00A5352C"/>
    <w:rsid w:val="00A54FBA"/>
    <w:rsid w:val="00A62055"/>
    <w:rsid w:val="00A62475"/>
    <w:rsid w:val="00A6332E"/>
    <w:rsid w:val="00A654F2"/>
    <w:rsid w:val="00A67F16"/>
    <w:rsid w:val="00A70888"/>
    <w:rsid w:val="00A71CF6"/>
    <w:rsid w:val="00A72B2B"/>
    <w:rsid w:val="00A731E8"/>
    <w:rsid w:val="00A73CCC"/>
    <w:rsid w:val="00A73DCA"/>
    <w:rsid w:val="00A76419"/>
    <w:rsid w:val="00A76AD6"/>
    <w:rsid w:val="00A81311"/>
    <w:rsid w:val="00A84F1E"/>
    <w:rsid w:val="00A86C1F"/>
    <w:rsid w:val="00A91391"/>
    <w:rsid w:val="00A918E2"/>
    <w:rsid w:val="00A91B31"/>
    <w:rsid w:val="00A935DB"/>
    <w:rsid w:val="00A939CA"/>
    <w:rsid w:val="00AA1674"/>
    <w:rsid w:val="00AA2758"/>
    <w:rsid w:val="00AA5FB3"/>
    <w:rsid w:val="00AA6110"/>
    <w:rsid w:val="00AA7C27"/>
    <w:rsid w:val="00AB0990"/>
    <w:rsid w:val="00AB0ED1"/>
    <w:rsid w:val="00AB24BE"/>
    <w:rsid w:val="00AB3C65"/>
    <w:rsid w:val="00AC0DA0"/>
    <w:rsid w:val="00AC1136"/>
    <w:rsid w:val="00AC3004"/>
    <w:rsid w:val="00AC3BE1"/>
    <w:rsid w:val="00AC4AE3"/>
    <w:rsid w:val="00AD02DD"/>
    <w:rsid w:val="00AD0341"/>
    <w:rsid w:val="00AD24EC"/>
    <w:rsid w:val="00AD40EB"/>
    <w:rsid w:val="00AD4278"/>
    <w:rsid w:val="00AD47D2"/>
    <w:rsid w:val="00AD7B3E"/>
    <w:rsid w:val="00AD7D26"/>
    <w:rsid w:val="00AE0C86"/>
    <w:rsid w:val="00AE2BB9"/>
    <w:rsid w:val="00AE5AD1"/>
    <w:rsid w:val="00AE67F1"/>
    <w:rsid w:val="00AE6D3E"/>
    <w:rsid w:val="00AF1016"/>
    <w:rsid w:val="00AF1E09"/>
    <w:rsid w:val="00AF3B6F"/>
    <w:rsid w:val="00AF3D9D"/>
    <w:rsid w:val="00AF4702"/>
    <w:rsid w:val="00AF5740"/>
    <w:rsid w:val="00AF5A6C"/>
    <w:rsid w:val="00AF695C"/>
    <w:rsid w:val="00B01442"/>
    <w:rsid w:val="00B01B53"/>
    <w:rsid w:val="00B01C00"/>
    <w:rsid w:val="00B01F3F"/>
    <w:rsid w:val="00B025E7"/>
    <w:rsid w:val="00B02CCF"/>
    <w:rsid w:val="00B04579"/>
    <w:rsid w:val="00B04EBB"/>
    <w:rsid w:val="00B12F0B"/>
    <w:rsid w:val="00B148B2"/>
    <w:rsid w:val="00B14FC5"/>
    <w:rsid w:val="00B15F97"/>
    <w:rsid w:val="00B2012B"/>
    <w:rsid w:val="00B21593"/>
    <w:rsid w:val="00B278F0"/>
    <w:rsid w:val="00B30C45"/>
    <w:rsid w:val="00B3320F"/>
    <w:rsid w:val="00B3773F"/>
    <w:rsid w:val="00B40D43"/>
    <w:rsid w:val="00B42D65"/>
    <w:rsid w:val="00B43235"/>
    <w:rsid w:val="00B4325F"/>
    <w:rsid w:val="00B44FCB"/>
    <w:rsid w:val="00B4578D"/>
    <w:rsid w:val="00B468B7"/>
    <w:rsid w:val="00B470EC"/>
    <w:rsid w:val="00B471E5"/>
    <w:rsid w:val="00B50A19"/>
    <w:rsid w:val="00B62178"/>
    <w:rsid w:val="00B634AA"/>
    <w:rsid w:val="00B65077"/>
    <w:rsid w:val="00B67CA4"/>
    <w:rsid w:val="00B71442"/>
    <w:rsid w:val="00B72717"/>
    <w:rsid w:val="00B75CAE"/>
    <w:rsid w:val="00B77533"/>
    <w:rsid w:val="00B812F6"/>
    <w:rsid w:val="00B8197F"/>
    <w:rsid w:val="00B82E6C"/>
    <w:rsid w:val="00B8382C"/>
    <w:rsid w:val="00B8388C"/>
    <w:rsid w:val="00B83ABA"/>
    <w:rsid w:val="00B83C38"/>
    <w:rsid w:val="00B84961"/>
    <w:rsid w:val="00B84AC7"/>
    <w:rsid w:val="00B850E8"/>
    <w:rsid w:val="00B90772"/>
    <w:rsid w:val="00B9271A"/>
    <w:rsid w:val="00B9656D"/>
    <w:rsid w:val="00B96A6E"/>
    <w:rsid w:val="00BA2FF7"/>
    <w:rsid w:val="00BA383B"/>
    <w:rsid w:val="00BA3A65"/>
    <w:rsid w:val="00BA45E8"/>
    <w:rsid w:val="00BA4C41"/>
    <w:rsid w:val="00BA500A"/>
    <w:rsid w:val="00BB073F"/>
    <w:rsid w:val="00BB08D3"/>
    <w:rsid w:val="00BB1C34"/>
    <w:rsid w:val="00BB3752"/>
    <w:rsid w:val="00BB7975"/>
    <w:rsid w:val="00BC2A5A"/>
    <w:rsid w:val="00BC6B13"/>
    <w:rsid w:val="00BD0798"/>
    <w:rsid w:val="00BD0AFA"/>
    <w:rsid w:val="00BD35D0"/>
    <w:rsid w:val="00BD3697"/>
    <w:rsid w:val="00BD46EC"/>
    <w:rsid w:val="00BD4D9F"/>
    <w:rsid w:val="00BD6121"/>
    <w:rsid w:val="00BD617B"/>
    <w:rsid w:val="00BD629E"/>
    <w:rsid w:val="00BD7F76"/>
    <w:rsid w:val="00BE01AD"/>
    <w:rsid w:val="00BE3C05"/>
    <w:rsid w:val="00BE6E85"/>
    <w:rsid w:val="00BE7167"/>
    <w:rsid w:val="00BE7961"/>
    <w:rsid w:val="00BE7A1F"/>
    <w:rsid w:val="00BF21E6"/>
    <w:rsid w:val="00BF4397"/>
    <w:rsid w:val="00BF6766"/>
    <w:rsid w:val="00BF6B04"/>
    <w:rsid w:val="00BF7591"/>
    <w:rsid w:val="00BF75ED"/>
    <w:rsid w:val="00C001C9"/>
    <w:rsid w:val="00C013F2"/>
    <w:rsid w:val="00C01A4A"/>
    <w:rsid w:val="00C110C1"/>
    <w:rsid w:val="00C121CA"/>
    <w:rsid w:val="00C16568"/>
    <w:rsid w:val="00C16B8F"/>
    <w:rsid w:val="00C1753E"/>
    <w:rsid w:val="00C1785F"/>
    <w:rsid w:val="00C17DD1"/>
    <w:rsid w:val="00C24865"/>
    <w:rsid w:val="00C26A10"/>
    <w:rsid w:val="00C26A83"/>
    <w:rsid w:val="00C26CB3"/>
    <w:rsid w:val="00C276CD"/>
    <w:rsid w:val="00C300AC"/>
    <w:rsid w:val="00C3059F"/>
    <w:rsid w:val="00C31575"/>
    <w:rsid w:val="00C33097"/>
    <w:rsid w:val="00C37869"/>
    <w:rsid w:val="00C37B51"/>
    <w:rsid w:val="00C4107B"/>
    <w:rsid w:val="00C42BF0"/>
    <w:rsid w:val="00C4497D"/>
    <w:rsid w:val="00C46288"/>
    <w:rsid w:val="00C47680"/>
    <w:rsid w:val="00C47BFD"/>
    <w:rsid w:val="00C5025C"/>
    <w:rsid w:val="00C50FBB"/>
    <w:rsid w:val="00C520DD"/>
    <w:rsid w:val="00C524CC"/>
    <w:rsid w:val="00C53E9F"/>
    <w:rsid w:val="00C55197"/>
    <w:rsid w:val="00C55608"/>
    <w:rsid w:val="00C603F7"/>
    <w:rsid w:val="00C609A2"/>
    <w:rsid w:val="00C60E3C"/>
    <w:rsid w:val="00C6224D"/>
    <w:rsid w:val="00C625CD"/>
    <w:rsid w:val="00C63914"/>
    <w:rsid w:val="00C7055A"/>
    <w:rsid w:val="00C732F8"/>
    <w:rsid w:val="00C744B3"/>
    <w:rsid w:val="00C76FB6"/>
    <w:rsid w:val="00C7754F"/>
    <w:rsid w:val="00C80577"/>
    <w:rsid w:val="00C8091F"/>
    <w:rsid w:val="00C81495"/>
    <w:rsid w:val="00C820F7"/>
    <w:rsid w:val="00C8497B"/>
    <w:rsid w:val="00C84A8A"/>
    <w:rsid w:val="00C86744"/>
    <w:rsid w:val="00C9090C"/>
    <w:rsid w:val="00C90D60"/>
    <w:rsid w:val="00C96582"/>
    <w:rsid w:val="00CA3937"/>
    <w:rsid w:val="00CA403B"/>
    <w:rsid w:val="00CA5B86"/>
    <w:rsid w:val="00CB249D"/>
    <w:rsid w:val="00CB2B0C"/>
    <w:rsid w:val="00CB625F"/>
    <w:rsid w:val="00CB7D49"/>
    <w:rsid w:val="00CC0A3E"/>
    <w:rsid w:val="00CC3249"/>
    <w:rsid w:val="00CC38A8"/>
    <w:rsid w:val="00CC4140"/>
    <w:rsid w:val="00CC6337"/>
    <w:rsid w:val="00CD1F3D"/>
    <w:rsid w:val="00CD2222"/>
    <w:rsid w:val="00CD3557"/>
    <w:rsid w:val="00CE131A"/>
    <w:rsid w:val="00CE53C9"/>
    <w:rsid w:val="00CE5BF0"/>
    <w:rsid w:val="00CE63EA"/>
    <w:rsid w:val="00CF45AC"/>
    <w:rsid w:val="00CF5060"/>
    <w:rsid w:val="00CF5161"/>
    <w:rsid w:val="00CF543E"/>
    <w:rsid w:val="00CF56C0"/>
    <w:rsid w:val="00CF771E"/>
    <w:rsid w:val="00D0183C"/>
    <w:rsid w:val="00D02460"/>
    <w:rsid w:val="00D04D03"/>
    <w:rsid w:val="00D107C5"/>
    <w:rsid w:val="00D11811"/>
    <w:rsid w:val="00D11F28"/>
    <w:rsid w:val="00D12017"/>
    <w:rsid w:val="00D140E3"/>
    <w:rsid w:val="00D15A72"/>
    <w:rsid w:val="00D1666E"/>
    <w:rsid w:val="00D17236"/>
    <w:rsid w:val="00D212CA"/>
    <w:rsid w:val="00D215A3"/>
    <w:rsid w:val="00D2166E"/>
    <w:rsid w:val="00D24889"/>
    <w:rsid w:val="00D2613F"/>
    <w:rsid w:val="00D3049E"/>
    <w:rsid w:val="00D32587"/>
    <w:rsid w:val="00D32842"/>
    <w:rsid w:val="00D32BAE"/>
    <w:rsid w:val="00D341B3"/>
    <w:rsid w:val="00D37FCB"/>
    <w:rsid w:val="00D41746"/>
    <w:rsid w:val="00D41D53"/>
    <w:rsid w:val="00D42701"/>
    <w:rsid w:val="00D428EF"/>
    <w:rsid w:val="00D43BAD"/>
    <w:rsid w:val="00D444BD"/>
    <w:rsid w:val="00D44AD5"/>
    <w:rsid w:val="00D47395"/>
    <w:rsid w:val="00D5348F"/>
    <w:rsid w:val="00D5609C"/>
    <w:rsid w:val="00D56D81"/>
    <w:rsid w:val="00D5763F"/>
    <w:rsid w:val="00D577EF"/>
    <w:rsid w:val="00D603F7"/>
    <w:rsid w:val="00D60ECB"/>
    <w:rsid w:val="00D632E5"/>
    <w:rsid w:val="00D63557"/>
    <w:rsid w:val="00D6534C"/>
    <w:rsid w:val="00D6586B"/>
    <w:rsid w:val="00D66CBE"/>
    <w:rsid w:val="00D66DF1"/>
    <w:rsid w:val="00D67CA9"/>
    <w:rsid w:val="00D711EB"/>
    <w:rsid w:val="00D74237"/>
    <w:rsid w:val="00D770D7"/>
    <w:rsid w:val="00D77C11"/>
    <w:rsid w:val="00D8273E"/>
    <w:rsid w:val="00D8339E"/>
    <w:rsid w:val="00D83C65"/>
    <w:rsid w:val="00D83FBD"/>
    <w:rsid w:val="00D85FF3"/>
    <w:rsid w:val="00D8788F"/>
    <w:rsid w:val="00D879AB"/>
    <w:rsid w:val="00D87FD1"/>
    <w:rsid w:val="00D912B0"/>
    <w:rsid w:val="00D930D5"/>
    <w:rsid w:val="00D93FDE"/>
    <w:rsid w:val="00D96158"/>
    <w:rsid w:val="00DA00B1"/>
    <w:rsid w:val="00DA2F39"/>
    <w:rsid w:val="00DA3B65"/>
    <w:rsid w:val="00DA4DF9"/>
    <w:rsid w:val="00DB124B"/>
    <w:rsid w:val="00DB2F57"/>
    <w:rsid w:val="00DB3849"/>
    <w:rsid w:val="00DB4986"/>
    <w:rsid w:val="00DC0C40"/>
    <w:rsid w:val="00DC1972"/>
    <w:rsid w:val="00DC340F"/>
    <w:rsid w:val="00DC59C7"/>
    <w:rsid w:val="00DC5F7D"/>
    <w:rsid w:val="00DC72ED"/>
    <w:rsid w:val="00DD507D"/>
    <w:rsid w:val="00DD5606"/>
    <w:rsid w:val="00DE129F"/>
    <w:rsid w:val="00DE1944"/>
    <w:rsid w:val="00DE2304"/>
    <w:rsid w:val="00DE23E2"/>
    <w:rsid w:val="00DE41EE"/>
    <w:rsid w:val="00DE5CE0"/>
    <w:rsid w:val="00DE6313"/>
    <w:rsid w:val="00DF0B08"/>
    <w:rsid w:val="00DF22CB"/>
    <w:rsid w:val="00DF5EF7"/>
    <w:rsid w:val="00E02CCD"/>
    <w:rsid w:val="00E0411A"/>
    <w:rsid w:val="00E10128"/>
    <w:rsid w:val="00E11C14"/>
    <w:rsid w:val="00E11C6B"/>
    <w:rsid w:val="00E12E61"/>
    <w:rsid w:val="00E15124"/>
    <w:rsid w:val="00E165B5"/>
    <w:rsid w:val="00E16CEA"/>
    <w:rsid w:val="00E176FF"/>
    <w:rsid w:val="00E2133D"/>
    <w:rsid w:val="00E2542B"/>
    <w:rsid w:val="00E25C53"/>
    <w:rsid w:val="00E27187"/>
    <w:rsid w:val="00E31C88"/>
    <w:rsid w:val="00E32165"/>
    <w:rsid w:val="00E32230"/>
    <w:rsid w:val="00E336D4"/>
    <w:rsid w:val="00E340FA"/>
    <w:rsid w:val="00E35215"/>
    <w:rsid w:val="00E36AE2"/>
    <w:rsid w:val="00E41F93"/>
    <w:rsid w:val="00E43A2A"/>
    <w:rsid w:val="00E447BA"/>
    <w:rsid w:val="00E4499D"/>
    <w:rsid w:val="00E464C2"/>
    <w:rsid w:val="00E46F30"/>
    <w:rsid w:val="00E51F53"/>
    <w:rsid w:val="00E55D7D"/>
    <w:rsid w:val="00E56E85"/>
    <w:rsid w:val="00E6125D"/>
    <w:rsid w:val="00E64260"/>
    <w:rsid w:val="00E64584"/>
    <w:rsid w:val="00E65C3C"/>
    <w:rsid w:val="00E71155"/>
    <w:rsid w:val="00E71C27"/>
    <w:rsid w:val="00E72327"/>
    <w:rsid w:val="00E81706"/>
    <w:rsid w:val="00E824F9"/>
    <w:rsid w:val="00E83F92"/>
    <w:rsid w:val="00E85124"/>
    <w:rsid w:val="00E916B1"/>
    <w:rsid w:val="00E92508"/>
    <w:rsid w:val="00E94CAA"/>
    <w:rsid w:val="00E9515A"/>
    <w:rsid w:val="00E951D3"/>
    <w:rsid w:val="00E97126"/>
    <w:rsid w:val="00E97E72"/>
    <w:rsid w:val="00EA1A42"/>
    <w:rsid w:val="00EA414A"/>
    <w:rsid w:val="00EA5E34"/>
    <w:rsid w:val="00EA7CBE"/>
    <w:rsid w:val="00EB567F"/>
    <w:rsid w:val="00EC06D4"/>
    <w:rsid w:val="00EC2F9C"/>
    <w:rsid w:val="00EC4D3E"/>
    <w:rsid w:val="00EC517B"/>
    <w:rsid w:val="00EC73C8"/>
    <w:rsid w:val="00EC7A5E"/>
    <w:rsid w:val="00ED3F15"/>
    <w:rsid w:val="00EE3D13"/>
    <w:rsid w:val="00EE640A"/>
    <w:rsid w:val="00EE6482"/>
    <w:rsid w:val="00EE7152"/>
    <w:rsid w:val="00EF0A75"/>
    <w:rsid w:val="00EF4AEB"/>
    <w:rsid w:val="00EF5A1B"/>
    <w:rsid w:val="00EF60A0"/>
    <w:rsid w:val="00EF7B41"/>
    <w:rsid w:val="00F01196"/>
    <w:rsid w:val="00F01320"/>
    <w:rsid w:val="00F02692"/>
    <w:rsid w:val="00F0383A"/>
    <w:rsid w:val="00F0435D"/>
    <w:rsid w:val="00F12456"/>
    <w:rsid w:val="00F130AC"/>
    <w:rsid w:val="00F2041C"/>
    <w:rsid w:val="00F20C34"/>
    <w:rsid w:val="00F211A8"/>
    <w:rsid w:val="00F213AC"/>
    <w:rsid w:val="00F22D46"/>
    <w:rsid w:val="00F33CFE"/>
    <w:rsid w:val="00F34515"/>
    <w:rsid w:val="00F35B8C"/>
    <w:rsid w:val="00F37408"/>
    <w:rsid w:val="00F40DFB"/>
    <w:rsid w:val="00F44213"/>
    <w:rsid w:val="00F50294"/>
    <w:rsid w:val="00F511B5"/>
    <w:rsid w:val="00F55C8A"/>
    <w:rsid w:val="00F5777A"/>
    <w:rsid w:val="00F57D2C"/>
    <w:rsid w:val="00F6018E"/>
    <w:rsid w:val="00F6065E"/>
    <w:rsid w:val="00F62CCD"/>
    <w:rsid w:val="00F6493D"/>
    <w:rsid w:val="00F7375F"/>
    <w:rsid w:val="00F81C26"/>
    <w:rsid w:val="00F81EE0"/>
    <w:rsid w:val="00F82399"/>
    <w:rsid w:val="00F84C04"/>
    <w:rsid w:val="00F866D1"/>
    <w:rsid w:val="00F913AC"/>
    <w:rsid w:val="00F92F8C"/>
    <w:rsid w:val="00F93524"/>
    <w:rsid w:val="00F94FC4"/>
    <w:rsid w:val="00F967EF"/>
    <w:rsid w:val="00FA3C94"/>
    <w:rsid w:val="00FA5C55"/>
    <w:rsid w:val="00FA671F"/>
    <w:rsid w:val="00FA6F03"/>
    <w:rsid w:val="00FB374A"/>
    <w:rsid w:val="00FB379A"/>
    <w:rsid w:val="00FB3C2A"/>
    <w:rsid w:val="00FB423F"/>
    <w:rsid w:val="00FB49F7"/>
    <w:rsid w:val="00FB4F8A"/>
    <w:rsid w:val="00FB51D4"/>
    <w:rsid w:val="00FC0176"/>
    <w:rsid w:val="00FC14D1"/>
    <w:rsid w:val="00FC1D77"/>
    <w:rsid w:val="00FC1FF6"/>
    <w:rsid w:val="00FC22E1"/>
    <w:rsid w:val="00FC3CA3"/>
    <w:rsid w:val="00FC4C4E"/>
    <w:rsid w:val="00FC7B35"/>
    <w:rsid w:val="00FD01A8"/>
    <w:rsid w:val="00FD056B"/>
    <w:rsid w:val="00FD47F1"/>
    <w:rsid w:val="00FE0029"/>
    <w:rsid w:val="00FE27D0"/>
    <w:rsid w:val="00FE3BAD"/>
    <w:rsid w:val="00FE5EF8"/>
    <w:rsid w:val="00FE5FB5"/>
    <w:rsid w:val="00FE79C6"/>
    <w:rsid w:val="00FF025E"/>
    <w:rsid w:val="00FF1477"/>
    <w:rsid w:val="00FF5AA5"/>
    <w:rsid w:val="00FF663F"/>
    <w:rsid w:val="00FF74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93560469-9CD1-402D-961E-022F42D30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4">
    <w:name w:val="Normal"/>
    <w:qFormat/>
    <w:rsid w:val="00CE63EA"/>
  </w:style>
  <w:style w:type="paragraph" w:styleId="10">
    <w:name w:val="heading 1"/>
    <w:basedOn w:val="a4"/>
    <w:next w:val="a4"/>
    <w:qFormat/>
    <w:rsid w:val="00CE63EA"/>
    <w:pPr>
      <w:keepNext/>
      <w:tabs>
        <w:tab w:val="left" w:pos="4080"/>
      </w:tabs>
      <w:bidi/>
      <w:spacing w:line="240" w:lineRule="atLeast"/>
      <w:jc w:val="center"/>
      <w:outlineLvl w:val="0"/>
    </w:pPr>
    <w:rPr>
      <w:b/>
      <w:bCs/>
      <w:sz w:val="24"/>
      <w:szCs w:val="24"/>
    </w:rPr>
  </w:style>
  <w:style w:type="paragraph" w:styleId="21">
    <w:name w:val="heading 2"/>
    <w:aliases w:val="s"/>
    <w:basedOn w:val="a4"/>
    <w:next w:val="a4"/>
    <w:link w:val="22"/>
    <w:qFormat/>
    <w:rsid w:val="00CE63EA"/>
    <w:pPr>
      <w:keepNext/>
      <w:tabs>
        <w:tab w:val="left" w:pos="3689"/>
      </w:tabs>
      <w:bidi/>
      <w:spacing w:line="240" w:lineRule="atLeast"/>
      <w:jc w:val="center"/>
      <w:outlineLvl w:val="1"/>
    </w:pPr>
    <w:rPr>
      <w:sz w:val="24"/>
      <w:szCs w:val="24"/>
    </w:rPr>
  </w:style>
  <w:style w:type="paragraph" w:styleId="30">
    <w:name w:val="heading 3"/>
    <w:basedOn w:val="a4"/>
    <w:next w:val="a4"/>
    <w:link w:val="31"/>
    <w:qFormat/>
    <w:rsid w:val="00CE63EA"/>
    <w:pPr>
      <w:keepNext/>
      <w:bidi/>
      <w:jc w:val="both"/>
      <w:outlineLvl w:val="2"/>
    </w:pPr>
    <w:rPr>
      <w:b/>
      <w:bCs/>
    </w:rPr>
  </w:style>
  <w:style w:type="paragraph" w:styleId="40">
    <w:name w:val="heading 4"/>
    <w:basedOn w:val="a4"/>
    <w:next w:val="a4"/>
    <w:qFormat/>
    <w:rsid w:val="00CE63EA"/>
    <w:pPr>
      <w:keepNext/>
      <w:bidi/>
      <w:jc w:val="center"/>
      <w:outlineLvl w:val="3"/>
    </w:pPr>
    <w:rPr>
      <w:b/>
      <w:bCs/>
    </w:rPr>
  </w:style>
  <w:style w:type="paragraph" w:styleId="50">
    <w:name w:val="heading 5"/>
    <w:basedOn w:val="a4"/>
    <w:next w:val="a4"/>
    <w:qFormat/>
    <w:rsid w:val="00CE63EA"/>
    <w:pPr>
      <w:keepNext/>
      <w:bidi/>
      <w:jc w:val="both"/>
      <w:outlineLvl w:val="4"/>
    </w:pPr>
    <w:rPr>
      <w:u w:val="single"/>
    </w:rPr>
  </w:style>
  <w:style w:type="paragraph" w:styleId="60">
    <w:name w:val="heading 6"/>
    <w:basedOn w:val="a4"/>
    <w:next w:val="a4"/>
    <w:qFormat/>
    <w:rsid w:val="00CE63EA"/>
    <w:pPr>
      <w:keepNext/>
      <w:bidi/>
      <w:outlineLvl w:val="5"/>
    </w:pPr>
  </w:style>
  <w:style w:type="paragraph" w:styleId="7">
    <w:name w:val="heading 7"/>
    <w:basedOn w:val="a4"/>
    <w:next w:val="a4"/>
    <w:qFormat/>
    <w:rsid w:val="00CE63EA"/>
    <w:pPr>
      <w:keepNext/>
      <w:tabs>
        <w:tab w:val="left" w:pos="6600"/>
      </w:tabs>
      <w:bidi/>
      <w:spacing w:line="240" w:lineRule="atLeast"/>
      <w:jc w:val="both"/>
      <w:outlineLvl w:val="6"/>
    </w:pPr>
    <w:rPr>
      <w:b/>
      <w:bCs/>
      <w:sz w:val="24"/>
      <w:szCs w:val="24"/>
    </w:rPr>
  </w:style>
  <w:style w:type="paragraph" w:styleId="8">
    <w:name w:val="heading 8"/>
    <w:basedOn w:val="a4"/>
    <w:next w:val="a4"/>
    <w:qFormat/>
    <w:rsid w:val="00CE63EA"/>
    <w:pPr>
      <w:keepNext/>
      <w:tabs>
        <w:tab w:val="left" w:pos="4440"/>
      </w:tabs>
      <w:bidi/>
      <w:spacing w:line="240" w:lineRule="atLeast"/>
      <w:ind w:left="360"/>
      <w:jc w:val="center"/>
      <w:outlineLvl w:val="7"/>
    </w:pPr>
    <w:rPr>
      <w:sz w:val="24"/>
      <w:szCs w:val="24"/>
    </w:rPr>
  </w:style>
  <w:style w:type="paragraph" w:styleId="9">
    <w:name w:val="heading 9"/>
    <w:basedOn w:val="a4"/>
    <w:next w:val="a4"/>
    <w:qFormat/>
    <w:rsid w:val="00CE63EA"/>
    <w:pPr>
      <w:keepNext/>
      <w:bidi/>
      <w:outlineLvl w:val="8"/>
    </w:pPr>
    <w:rPr>
      <w:rFonts w:cs="David"/>
      <w:szCs w:val="24"/>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22">
    <w:name w:val="כותרת 2 תו"/>
    <w:aliases w:val="s תו"/>
    <w:link w:val="21"/>
    <w:rsid w:val="00B634AA"/>
    <w:rPr>
      <w:sz w:val="24"/>
      <w:szCs w:val="24"/>
    </w:rPr>
  </w:style>
  <w:style w:type="paragraph" w:styleId="a8">
    <w:name w:val="header"/>
    <w:basedOn w:val="a4"/>
    <w:rsid w:val="00CE63EA"/>
    <w:pPr>
      <w:tabs>
        <w:tab w:val="center" w:pos="4153"/>
        <w:tab w:val="right" w:pos="8306"/>
      </w:tabs>
    </w:pPr>
  </w:style>
  <w:style w:type="paragraph" w:styleId="a9">
    <w:name w:val="footer"/>
    <w:basedOn w:val="a4"/>
    <w:link w:val="aa"/>
    <w:uiPriority w:val="99"/>
    <w:rsid w:val="00CE63EA"/>
    <w:pPr>
      <w:tabs>
        <w:tab w:val="center" w:pos="4153"/>
        <w:tab w:val="right" w:pos="8306"/>
      </w:tabs>
    </w:pPr>
  </w:style>
  <w:style w:type="character" w:customStyle="1" w:styleId="aa">
    <w:name w:val="כותרת תחתונה תו"/>
    <w:basedOn w:val="a5"/>
    <w:link w:val="a9"/>
    <w:uiPriority w:val="99"/>
    <w:rsid w:val="00EE3D13"/>
  </w:style>
  <w:style w:type="character" w:styleId="ab">
    <w:name w:val="page number"/>
    <w:basedOn w:val="a5"/>
    <w:rsid w:val="00CE63EA"/>
  </w:style>
  <w:style w:type="paragraph" w:styleId="ac">
    <w:name w:val="Block Text"/>
    <w:basedOn w:val="a4"/>
    <w:rsid w:val="00CE63EA"/>
    <w:pPr>
      <w:tabs>
        <w:tab w:val="left" w:pos="840"/>
      </w:tabs>
      <w:bidi/>
      <w:spacing w:line="240" w:lineRule="atLeast"/>
      <w:ind w:left="799" w:hanging="439"/>
      <w:jc w:val="both"/>
    </w:pPr>
    <w:rPr>
      <w:sz w:val="24"/>
      <w:szCs w:val="24"/>
    </w:rPr>
  </w:style>
  <w:style w:type="paragraph" w:styleId="ad">
    <w:name w:val="Body Text Indent"/>
    <w:basedOn w:val="a4"/>
    <w:rsid w:val="00CE63EA"/>
    <w:pPr>
      <w:tabs>
        <w:tab w:val="left" w:pos="1080"/>
      </w:tabs>
      <w:bidi/>
      <w:spacing w:line="240" w:lineRule="atLeast"/>
      <w:ind w:right="1440" w:hanging="480"/>
      <w:jc w:val="both"/>
    </w:pPr>
  </w:style>
  <w:style w:type="paragraph" w:styleId="ae">
    <w:name w:val="Body Text"/>
    <w:basedOn w:val="a4"/>
    <w:rsid w:val="00CE63EA"/>
    <w:pPr>
      <w:tabs>
        <w:tab w:val="left" w:pos="6120"/>
      </w:tabs>
      <w:bidi/>
      <w:spacing w:line="240" w:lineRule="atLeast"/>
      <w:jc w:val="both"/>
    </w:pPr>
    <w:rPr>
      <w:sz w:val="24"/>
      <w:szCs w:val="24"/>
    </w:rPr>
  </w:style>
  <w:style w:type="paragraph" w:styleId="23">
    <w:name w:val="Body Text 2"/>
    <w:basedOn w:val="a4"/>
    <w:rsid w:val="00CE63EA"/>
    <w:pPr>
      <w:tabs>
        <w:tab w:val="left" w:pos="429"/>
        <w:tab w:val="left" w:pos="996"/>
      </w:tabs>
      <w:bidi/>
      <w:spacing w:before="240" w:line="240" w:lineRule="atLeast"/>
    </w:pPr>
    <w:rPr>
      <w:sz w:val="24"/>
      <w:szCs w:val="24"/>
    </w:rPr>
  </w:style>
  <w:style w:type="paragraph" w:styleId="24">
    <w:name w:val="Body Text Indent 2"/>
    <w:basedOn w:val="a4"/>
    <w:rsid w:val="00CE63EA"/>
    <w:pPr>
      <w:tabs>
        <w:tab w:val="left" w:pos="480"/>
      </w:tabs>
      <w:bidi/>
      <w:spacing w:line="240" w:lineRule="atLeast"/>
      <w:ind w:left="1281" w:hanging="425"/>
      <w:jc w:val="both"/>
    </w:pPr>
    <w:rPr>
      <w:rFonts w:cs="David"/>
      <w:sz w:val="24"/>
      <w:szCs w:val="24"/>
    </w:rPr>
  </w:style>
  <w:style w:type="paragraph" w:styleId="32">
    <w:name w:val="Body Text Indent 3"/>
    <w:basedOn w:val="a4"/>
    <w:rsid w:val="00CE63EA"/>
    <w:pPr>
      <w:tabs>
        <w:tab w:val="left" w:pos="-879"/>
        <w:tab w:val="num" w:pos="1216"/>
      </w:tabs>
      <w:bidi/>
      <w:spacing w:line="240" w:lineRule="atLeast"/>
      <w:ind w:left="1191" w:hanging="360"/>
      <w:jc w:val="both"/>
    </w:pPr>
    <w:rPr>
      <w:rFonts w:cs="David"/>
      <w:sz w:val="24"/>
      <w:szCs w:val="24"/>
    </w:rPr>
  </w:style>
  <w:style w:type="paragraph" w:styleId="af">
    <w:name w:val="Balloon Text"/>
    <w:basedOn w:val="a4"/>
    <w:semiHidden/>
    <w:rsid w:val="00541DFC"/>
    <w:rPr>
      <w:rFonts w:ascii="Tahoma" w:hAnsi="Tahoma" w:cs="Tahoma"/>
      <w:sz w:val="16"/>
      <w:szCs w:val="16"/>
    </w:rPr>
  </w:style>
  <w:style w:type="table" w:customStyle="1" w:styleId="11">
    <w:name w:val="רשת טבלה1"/>
    <w:aliases w:val="טקסט טבלה תחתונה"/>
    <w:basedOn w:val="a6"/>
    <w:rsid w:val="0007259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3"/>
    <w:basedOn w:val="a4"/>
    <w:rsid w:val="00775F2C"/>
    <w:pPr>
      <w:spacing w:after="120"/>
    </w:pPr>
    <w:rPr>
      <w:sz w:val="16"/>
      <w:szCs w:val="16"/>
    </w:rPr>
  </w:style>
  <w:style w:type="paragraph" w:customStyle="1" w:styleId="12">
    <w:name w:val="כותרת טקסט1"/>
    <w:basedOn w:val="a4"/>
    <w:qFormat/>
    <w:rsid w:val="00354E53"/>
    <w:pPr>
      <w:bidi/>
      <w:jc w:val="center"/>
    </w:pPr>
    <w:rPr>
      <w:rFonts w:cs="David"/>
      <w:b/>
      <w:bCs/>
      <w:szCs w:val="36"/>
    </w:rPr>
  </w:style>
  <w:style w:type="character" w:styleId="af0">
    <w:name w:val="annotation reference"/>
    <w:rsid w:val="0098751D"/>
    <w:rPr>
      <w:sz w:val="16"/>
      <w:szCs w:val="16"/>
    </w:rPr>
  </w:style>
  <w:style w:type="paragraph" w:styleId="af1">
    <w:name w:val="annotation text"/>
    <w:basedOn w:val="a4"/>
    <w:link w:val="af2"/>
    <w:rsid w:val="0098751D"/>
  </w:style>
  <w:style w:type="paragraph" w:styleId="af3">
    <w:name w:val="annotation subject"/>
    <w:basedOn w:val="af1"/>
    <w:next w:val="af1"/>
    <w:semiHidden/>
    <w:rsid w:val="0098751D"/>
    <w:rPr>
      <w:b/>
      <w:bCs/>
    </w:rPr>
  </w:style>
  <w:style w:type="paragraph" w:styleId="af4">
    <w:name w:val="Document Map"/>
    <w:basedOn w:val="a4"/>
    <w:semiHidden/>
    <w:rsid w:val="001B4BF8"/>
    <w:pPr>
      <w:shd w:val="clear" w:color="auto" w:fill="000080"/>
    </w:pPr>
    <w:rPr>
      <w:rFonts w:ascii="Tahoma" w:hAnsi="Tahoma" w:cs="Tahoma"/>
    </w:rPr>
  </w:style>
  <w:style w:type="paragraph" w:styleId="TOC2">
    <w:name w:val="toc 2"/>
    <w:basedOn w:val="a4"/>
    <w:next w:val="a4"/>
    <w:autoRedefine/>
    <w:uiPriority w:val="39"/>
    <w:rsid w:val="004F0E6C"/>
    <w:pPr>
      <w:tabs>
        <w:tab w:val="left" w:pos="992"/>
        <w:tab w:val="right" w:leader="dot" w:pos="8637"/>
      </w:tabs>
      <w:bidi/>
      <w:spacing w:line="360" w:lineRule="auto"/>
      <w:ind w:left="240"/>
    </w:pPr>
    <w:rPr>
      <w:rFonts w:cs="David"/>
      <w:sz w:val="24"/>
      <w:szCs w:val="24"/>
      <w:lang w:eastAsia="he-IL"/>
    </w:rPr>
  </w:style>
  <w:style w:type="paragraph" w:customStyle="1" w:styleId="af5">
    <w:name w:val="תו"/>
    <w:basedOn w:val="a4"/>
    <w:rsid w:val="00435919"/>
    <w:pPr>
      <w:keepLines/>
      <w:tabs>
        <w:tab w:val="left" w:pos="397"/>
        <w:tab w:val="left" w:pos="794"/>
        <w:tab w:val="left" w:pos="1191"/>
        <w:tab w:val="left" w:pos="1588"/>
        <w:tab w:val="left" w:pos="1985"/>
        <w:tab w:val="left" w:pos="2381"/>
        <w:tab w:val="left" w:pos="2778"/>
        <w:tab w:val="left" w:pos="3175"/>
        <w:tab w:val="left" w:pos="3572"/>
      </w:tabs>
      <w:bidi/>
      <w:jc w:val="both"/>
    </w:pPr>
    <w:rPr>
      <w:rFonts w:ascii="Arial" w:eastAsia="Batang" w:hAnsi="Arial" w:cs="David"/>
      <w:noProof/>
      <w:sz w:val="24"/>
      <w:szCs w:val="28"/>
      <w:lang w:eastAsia="he-IL"/>
    </w:rPr>
  </w:style>
  <w:style w:type="character" w:customStyle="1" w:styleId="msoins0">
    <w:name w:val="msoins0"/>
    <w:basedOn w:val="a5"/>
    <w:rsid w:val="0004035B"/>
  </w:style>
  <w:style w:type="paragraph" w:customStyle="1" w:styleId="CharChar">
    <w:name w:val="Char תו תו Char"/>
    <w:basedOn w:val="a4"/>
    <w:rsid w:val="009C112B"/>
    <w:pPr>
      <w:keepLines/>
      <w:tabs>
        <w:tab w:val="left" w:pos="397"/>
        <w:tab w:val="left" w:pos="794"/>
        <w:tab w:val="left" w:pos="1191"/>
        <w:tab w:val="left" w:pos="1588"/>
        <w:tab w:val="left" w:pos="1985"/>
        <w:tab w:val="left" w:pos="2381"/>
        <w:tab w:val="left" w:pos="2778"/>
        <w:tab w:val="left" w:pos="3175"/>
        <w:tab w:val="left" w:pos="3572"/>
      </w:tabs>
      <w:bidi/>
      <w:jc w:val="both"/>
    </w:pPr>
    <w:rPr>
      <w:rFonts w:ascii="Arial" w:eastAsia="Batang" w:hAnsi="Arial" w:cs="David"/>
      <w:noProof/>
      <w:sz w:val="24"/>
      <w:szCs w:val="28"/>
      <w:lang w:eastAsia="he-IL"/>
    </w:rPr>
  </w:style>
  <w:style w:type="paragraph" w:customStyle="1" w:styleId="a">
    <w:name w:val="כותרת סעיף"/>
    <w:basedOn w:val="a4"/>
    <w:link w:val="af6"/>
    <w:rsid w:val="00C01CEC"/>
    <w:pPr>
      <w:numPr>
        <w:numId w:val="19"/>
      </w:numPr>
      <w:bidi/>
      <w:spacing w:before="240" w:line="360" w:lineRule="auto"/>
      <w:jc w:val="both"/>
    </w:pPr>
    <w:rPr>
      <w:rFonts w:ascii="Arial" w:hAnsi="Arial" w:cs="Arial"/>
      <w:b/>
      <w:bCs/>
      <w:color w:val="1B3461"/>
      <w:sz w:val="22"/>
      <w:szCs w:val="22"/>
    </w:rPr>
  </w:style>
  <w:style w:type="paragraph" w:customStyle="1" w:styleId="a0">
    <w:name w:val="טקסט סעיף תו תו תו תו"/>
    <w:basedOn w:val="a4"/>
    <w:link w:val="af7"/>
    <w:rsid w:val="00C01CEC"/>
    <w:pPr>
      <w:numPr>
        <w:ilvl w:val="1"/>
        <w:numId w:val="19"/>
      </w:numPr>
      <w:bidi/>
      <w:spacing w:line="360" w:lineRule="auto"/>
      <w:jc w:val="both"/>
    </w:pPr>
    <w:rPr>
      <w:rFonts w:ascii="Arial" w:hAnsi="Arial" w:cs="Arial"/>
      <w:sz w:val="22"/>
      <w:szCs w:val="22"/>
    </w:rPr>
  </w:style>
  <w:style w:type="character" w:customStyle="1" w:styleId="af7">
    <w:name w:val="טקסט סעיף תו תו תו תו תו"/>
    <w:link w:val="a0"/>
    <w:rsid w:val="00C01CEC"/>
    <w:rPr>
      <w:rFonts w:ascii="Arial" w:hAnsi="Arial" w:cs="Arial"/>
      <w:sz w:val="22"/>
      <w:szCs w:val="22"/>
    </w:rPr>
  </w:style>
  <w:style w:type="paragraph" w:customStyle="1" w:styleId="a1">
    <w:name w:val="תת סעיף"/>
    <w:basedOn w:val="a4"/>
    <w:rsid w:val="00C01CEC"/>
    <w:pPr>
      <w:numPr>
        <w:ilvl w:val="2"/>
        <w:numId w:val="19"/>
      </w:numPr>
      <w:bidi/>
      <w:spacing w:line="360" w:lineRule="auto"/>
      <w:jc w:val="both"/>
    </w:pPr>
    <w:rPr>
      <w:rFonts w:cs="Arial"/>
      <w:sz w:val="22"/>
      <w:szCs w:val="22"/>
    </w:rPr>
  </w:style>
  <w:style w:type="paragraph" w:customStyle="1" w:styleId="1">
    <w:name w:val="תת סעיף1"/>
    <w:basedOn w:val="a1"/>
    <w:rsid w:val="00C01CEC"/>
    <w:pPr>
      <w:numPr>
        <w:ilvl w:val="3"/>
      </w:numPr>
    </w:pPr>
  </w:style>
  <w:style w:type="character" w:styleId="Hyperlink">
    <w:name w:val="Hyperlink"/>
    <w:uiPriority w:val="99"/>
    <w:rsid w:val="00C01CEC"/>
    <w:rPr>
      <w:b/>
      <w:i/>
      <w:dstrike w:val="0"/>
      <w:color w:val="3464BA"/>
      <w:u w:val="dotted" w:color="3464BA"/>
      <w:vertAlign w:val="baseline"/>
    </w:rPr>
  </w:style>
  <w:style w:type="paragraph" w:customStyle="1" w:styleId="af8">
    <w:name w:val="טקסט רץ טבלה עליונה"/>
    <w:basedOn w:val="a4"/>
    <w:rsid w:val="00C01CEC"/>
    <w:pPr>
      <w:bidi/>
      <w:jc w:val="both"/>
    </w:pPr>
    <w:rPr>
      <w:rFonts w:ascii="Arial" w:hAnsi="Arial" w:cs="Arial"/>
    </w:rPr>
  </w:style>
  <w:style w:type="paragraph" w:customStyle="1" w:styleId="a3">
    <w:name w:val="טקסט סעיף תו תו תו תו תו תו"/>
    <w:basedOn w:val="a4"/>
    <w:rsid w:val="00C01CEC"/>
    <w:pPr>
      <w:numPr>
        <w:ilvl w:val="1"/>
        <w:numId w:val="18"/>
      </w:numPr>
      <w:bidi/>
    </w:pPr>
    <w:rPr>
      <w:rFonts w:cs="Times New Roman"/>
      <w:sz w:val="24"/>
      <w:szCs w:val="24"/>
    </w:rPr>
  </w:style>
  <w:style w:type="paragraph" w:customStyle="1" w:styleId="CharChar1">
    <w:name w:val="Char תו תו Char1"/>
    <w:basedOn w:val="a4"/>
    <w:rsid w:val="00A62B31"/>
    <w:pPr>
      <w:keepLines/>
      <w:tabs>
        <w:tab w:val="left" w:pos="397"/>
        <w:tab w:val="left" w:pos="794"/>
        <w:tab w:val="left" w:pos="1191"/>
        <w:tab w:val="left" w:pos="1588"/>
        <w:tab w:val="left" w:pos="1985"/>
        <w:tab w:val="left" w:pos="2381"/>
        <w:tab w:val="left" w:pos="2778"/>
        <w:tab w:val="left" w:pos="3175"/>
        <w:tab w:val="left" w:pos="3572"/>
      </w:tabs>
      <w:bidi/>
      <w:jc w:val="both"/>
    </w:pPr>
    <w:rPr>
      <w:rFonts w:ascii="Arial" w:eastAsia="Batang" w:hAnsi="Arial" w:cs="David"/>
      <w:noProof/>
      <w:sz w:val="24"/>
      <w:szCs w:val="28"/>
      <w:lang w:eastAsia="he-IL"/>
    </w:rPr>
  </w:style>
  <w:style w:type="paragraph" w:styleId="af9">
    <w:name w:val="footnote text"/>
    <w:basedOn w:val="a4"/>
    <w:semiHidden/>
    <w:rsid w:val="00B80C26"/>
  </w:style>
  <w:style w:type="character" w:styleId="afa">
    <w:name w:val="footnote reference"/>
    <w:semiHidden/>
    <w:rsid w:val="00B80C26"/>
    <w:rPr>
      <w:vertAlign w:val="superscript"/>
    </w:rPr>
  </w:style>
  <w:style w:type="paragraph" w:customStyle="1" w:styleId="afb">
    <w:name w:val="שם הוראה"/>
    <w:basedOn w:val="a4"/>
    <w:rsid w:val="008A5AD4"/>
    <w:pPr>
      <w:bidi/>
      <w:jc w:val="both"/>
    </w:pPr>
    <w:rPr>
      <w:rFonts w:ascii="Arial" w:hAnsi="Arial" w:cs="Arial"/>
      <w:b/>
      <w:bCs/>
      <w:color w:val="FFFFFF"/>
      <w:sz w:val="28"/>
      <w:szCs w:val="28"/>
    </w:rPr>
  </w:style>
  <w:style w:type="paragraph" w:styleId="afc">
    <w:name w:val="List Paragraph"/>
    <w:aliases w:val="LP1"/>
    <w:basedOn w:val="a4"/>
    <w:link w:val="afd"/>
    <w:uiPriority w:val="34"/>
    <w:qFormat/>
    <w:rsid w:val="00B278F0"/>
    <w:pPr>
      <w:ind w:left="720"/>
      <w:contextualSpacing/>
    </w:pPr>
  </w:style>
  <w:style w:type="character" w:customStyle="1" w:styleId="afd">
    <w:name w:val="פיסקת רשימה תו"/>
    <w:aliases w:val="LP1 תו"/>
    <w:link w:val="afc"/>
    <w:uiPriority w:val="34"/>
    <w:locked/>
    <w:rsid w:val="00FA5C55"/>
  </w:style>
  <w:style w:type="paragraph" w:customStyle="1" w:styleId="Standard">
    <w:name w:val="Standard"/>
    <w:link w:val="StandardChar"/>
    <w:rsid w:val="004C34FC"/>
    <w:pPr>
      <w:tabs>
        <w:tab w:val="left" w:pos="709"/>
      </w:tabs>
      <w:suppressAutoHyphens/>
      <w:autoSpaceDN w:val="0"/>
      <w:jc w:val="right"/>
      <w:textAlignment w:val="baseline"/>
    </w:pPr>
    <w:rPr>
      <w:color w:val="00000A"/>
    </w:rPr>
  </w:style>
  <w:style w:type="character" w:customStyle="1" w:styleId="StandardChar">
    <w:name w:val="Standard Char"/>
    <w:link w:val="Standard"/>
    <w:rsid w:val="004C34FC"/>
    <w:rPr>
      <w:color w:val="00000A"/>
    </w:rPr>
  </w:style>
  <w:style w:type="character" w:customStyle="1" w:styleId="Bodytext4">
    <w:name w:val="Body text (4)_"/>
    <w:link w:val="Bodytext40"/>
    <w:rsid w:val="00FB379A"/>
    <w:rPr>
      <w:rFonts w:cs="Times New Roman"/>
      <w:noProof/>
      <w:shd w:val="clear" w:color="auto" w:fill="FFFFFF"/>
    </w:rPr>
  </w:style>
  <w:style w:type="paragraph" w:customStyle="1" w:styleId="Bodytext40">
    <w:name w:val="Body text (4)"/>
    <w:basedOn w:val="a4"/>
    <w:link w:val="Bodytext4"/>
    <w:rsid w:val="00FB379A"/>
    <w:pPr>
      <w:shd w:val="clear" w:color="auto" w:fill="FFFFFF"/>
      <w:spacing w:line="240" w:lineRule="atLeast"/>
    </w:pPr>
    <w:rPr>
      <w:rFonts w:cs="Times New Roman"/>
      <w:noProof/>
    </w:rPr>
  </w:style>
  <w:style w:type="paragraph" w:customStyle="1" w:styleId="afe">
    <w:name w:val="כותרת טבלת נספחים"/>
    <w:basedOn w:val="a4"/>
    <w:rsid w:val="00666A32"/>
    <w:pPr>
      <w:bidi/>
      <w:jc w:val="center"/>
    </w:pPr>
    <w:rPr>
      <w:rFonts w:ascii="Arial" w:hAnsi="Arial" w:cs="Arial"/>
      <w:b/>
      <w:color w:val="1B3461"/>
      <w:sz w:val="28"/>
      <w:szCs w:val="22"/>
    </w:rPr>
  </w:style>
  <w:style w:type="character" w:customStyle="1" w:styleId="Internetlink">
    <w:name w:val="Internet link"/>
    <w:rsid w:val="009A7CE7"/>
    <w:rPr>
      <w:rFonts w:cs="Times New Roman"/>
      <w:color w:val="0000FF"/>
      <w:u w:val="single"/>
      <w:lang w:val="en-GB" w:eastAsia="en-GB" w:bidi="en-GB"/>
    </w:rPr>
  </w:style>
  <w:style w:type="paragraph" w:styleId="HTML">
    <w:name w:val="HTML Preformatted"/>
    <w:basedOn w:val="a4"/>
    <w:link w:val="HTML0"/>
    <w:uiPriority w:val="99"/>
    <w:unhideWhenUsed/>
    <w:rsid w:val="009A7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rPr>
  </w:style>
  <w:style w:type="character" w:customStyle="1" w:styleId="HTML0">
    <w:name w:val="HTML מעוצב מראש תו"/>
    <w:link w:val="HTML"/>
    <w:uiPriority w:val="99"/>
    <w:rsid w:val="009A7CE7"/>
    <w:rPr>
      <w:rFonts w:ascii="Courier New" w:hAnsi="Courier New" w:cs="Times New Roman"/>
    </w:rPr>
  </w:style>
  <w:style w:type="paragraph" w:customStyle="1" w:styleId="Textbody">
    <w:name w:val="Text body"/>
    <w:basedOn w:val="Standard"/>
    <w:rsid w:val="00C110C1"/>
    <w:pPr>
      <w:tabs>
        <w:tab w:val="clear" w:pos="709"/>
        <w:tab w:val="left" w:pos="6120"/>
      </w:tabs>
      <w:bidi/>
      <w:spacing w:line="240" w:lineRule="atLeast"/>
      <w:jc w:val="both"/>
    </w:pPr>
    <w:rPr>
      <w:rFonts w:cs="Times New Roman"/>
    </w:rPr>
  </w:style>
  <w:style w:type="paragraph" w:customStyle="1" w:styleId="xx">
    <w:name w:val="x.x"/>
    <w:basedOn w:val="a4"/>
    <w:qFormat/>
    <w:rsid w:val="00C110C1"/>
    <w:pPr>
      <w:tabs>
        <w:tab w:val="left" w:pos="709"/>
      </w:tabs>
      <w:suppressAutoHyphens/>
      <w:autoSpaceDN w:val="0"/>
      <w:bidi/>
      <w:spacing w:line="360" w:lineRule="auto"/>
      <w:ind w:left="720"/>
      <w:jc w:val="both"/>
      <w:textAlignment w:val="baseline"/>
    </w:pPr>
    <w:rPr>
      <w:rFonts w:cs="Times New Roman"/>
      <w:color w:val="00000A"/>
      <w:sz w:val="24"/>
      <w:szCs w:val="24"/>
    </w:rPr>
  </w:style>
  <w:style w:type="paragraph" w:styleId="aff">
    <w:name w:val="TOC Heading"/>
    <w:basedOn w:val="10"/>
    <w:next w:val="a4"/>
    <w:uiPriority w:val="39"/>
    <w:semiHidden/>
    <w:unhideWhenUsed/>
    <w:qFormat/>
    <w:rsid w:val="007F31BC"/>
    <w:pPr>
      <w:keepLines/>
      <w:tabs>
        <w:tab w:val="clear" w:pos="4080"/>
      </w:tabs>
      <w:spacing w:before="480" w:line="276" w:lineRule="auto"/>
      <w:jc w:val="left"/>
      <w:outlineLvl w:val="9"/>
    </w:pPr>
    <w:rPr>
      <w:rFonts w:ascii="Cambria" w:hAnsi="Cambria" w:cs="Times New Roman"/>
      <w:color w:val="365F91"/>
      <w:sz w:val="28"/>
      <w:szCs w:val="28"/>
    </w:rPr>
  </w:style>
  <w:style w:type="paragraph" w:styleId="TOC1">
    <w:name w:val="toc 1"/>
    <w:basedOn w:val="a4"/>
    <w:next w:val="a4"/>
    <w:autoRedefine/>
    <w:uiPriority w:val="39"/>
    <w:rsid w:val="001A760B"/>
    <w:pPr>
      <w:tabs>
        <w:tab w:val="right" w:leader="dot" w:pos="8637"/>
      </w:tabs>
      <w:bidi/>
      <w:spacing w:line="360" w:lineRule="auto"/>
    </w:pPr>
    <w:rPr>
      <w:rFonts w:cs="David"/>
      <w:bCs/>
      <w:smallCaps/>
      <w:noProof/>
      <w:snapToGrid w:val="0"/>
      <w:sz w:val="24"/>
      <w:szCs w:val="24"/>
      <w:lang w:eastAsia="he-IL"/>
    </w:rPr>
  </w:style>
  <w:style w:type="paragraph" w:styleId="TOC3">
    <w:name w:val="toc 3"/>
    <w:basedOn w:val="a4"/>
    <w:next w:val="a4"/>
    <w:autoRedefine/>
    <w:uiPriority w:val="39"/>
    <w:rsid w:val="007F31BC"/>
    <w:pPr>
      <w:spacing w:after="100"/>
      <w:ind w:left="400"/>
    </w:pPr>
  </w:style>
  <w:style w:type="paragraph" w:styleId="TOC4">
    <w:name w:val="toc 4"/>
    <w:basedOn w:val="a4"/>
    <w:next w:val="a4"/>
    <w:autoRedefine/>
    <w:uiPriority w:val="39"/>
    <w:unhideWhenUsed/>
    <w:rsid w:val="00587591"/>
    <w:pPr>
      <w:bidi/>
      <w:spacing w:after="100" w:line="276" w:lineRule="auto"/>
      <w:ind w:left="660"/>
    </w:pPr>
    <w:rPr>
      <w:rFonts w:ascii="Calibri" w:hAnsi="Calibri" w:cs="Arial"/>
      <w:sz w:val="22"/>
      <w:szCs w:val="22"/>
    </w:rPr>
  </w:style>
  <w:style w:type="paragraph" w:styleId="TOC5">
    <w:name w:val="toc 5"/>
    <w:basedOn w:val="a4"/>
    <w:next w:val="a4"/>
    <w:autoRedefine/>
    <w:uiPriority w:val="39"/>
    <w:unhideWhenUsed/>
    <w:rsid w:val="00587591"/>
    <w:pPr>
      <w:bidi/>
      <w:spacing w:after="100" w:line="276" w:lineRule="auto"/>
      <w:ind w:left="880"/>
    </w:pPr>
    <w:rPr>
      <w:rFonts w:ascii="Calibri" w:hAnsi="Calibri" w:cs="Arial"/>
      <w:sz w:val="22"/>
      <w:szCs w:val="22"/>
    </w:rPr>
  </w:style>
  <w:style w:type="paragraph" w:styleId="TOC6">
    <w:name w:val="toc 6"/>
    <w:basedOn w:val="a4"/>
    <w:next w:val="a4"/>
    <w:autoRedefine/>
    <w:uiPriority w:val="39"/>
    <w:unhideWhenUsed/>
    <w:rsid w:val="00587591"/>
    <w:pPr>
      <w:bidi/>
      <w:spacing w:after="100" w:line="276" w:lineRule="auto"/>
      <w:ind w:left="1100"/>
    </w:pPr>
    <w:rPr>
      <w:rFonts w:ascii="Calibri" w:hAnsi="Calibri" w:cs="Arial"/>
      <w:sz w:val="22"/>
      <w:szCs w:val="22"/>
    </w:rPr>
  </w:style>
  <w:style w:type="paragraph" w:styleId="TOC7">
    <w:name w:val="toc 7"/>
    <w:basedOn w:val="a4"/>
    <w:next w:val="a4"/>
    <w:autoRedefine/>
    <w:uiPriority w:val="39"/>
    <w:unhideWhenUsed/>
    <w:rsid w:val="00587591"/>
    <w:pPr>
      <w:bidi/>
      <w:spacing w:after="100" w:line="276" w:lineRule="auto"/>
      <w:ind w:left="1320"/>
    </w:pPr>
    <w:rPr>
      <w:rFonts w:ascii="Calibri" w:hAnsi="Calibri" w:cs="Arial"/>
      <w:sz w:val="22"/>
      <w:szCs w:val="22"/>
    </w:rPr>
  </w:style>
  <w:style w:type="paragraph" w:styleId="TOC8">
    <w:name w:val="toc 8"/>
    <w:basedOn w:val="a4"/>
    <w:next w:val="a4"/>
    <w:autoRedefine/>
    <w:uiPriority w:val="39"/>
    <w:unhideWhenUsed/>
    <w:rsid w:val="00587591"/>
    <w:pPr>
      <w:bidi/>
      <w:spacing w:after="100" w:line="276" w:lineRule="auto"/>
      <w:ind w:left="1540"/>
    </w:pPr>
    <w:rPr>
      <w:rFonts w:ascii="Calibri" w:hAnsi="Calibri" w:cs="Arial"/>
      <w:sz w:val="22"/>
      <w:szCs w:val="22"/>
    </w:rPr>
  </w:style>
  <w:style w:type="paragraph" w:styleId="TOC9">
    <w:name w:val="toc 9"/>
    <w:basedOn w:val="a4"/>
    <w:next w:val="a4"/>
    <w:autoRedefine/>
    <w:uiPriority w:val="39"/>
    <w:unhideWhenUsed/>
    <w:rsid w:val="00587591"/>
    <w:pPr>
      <w:bidi/>
      <w:spacing w:after="100" w:line="276" w:lineRule="auto"/>
      <w:ind w:left="1760"/>
    </w:pPr>
    <w:rPr>
      <w:rFonts w:ascii="Calibri" w:hAnsi="Calibri" w:cs="Arial"/>
      <w:sz w:val="22"/>
      <w:szCs w:val="22"/>
    </w:rPr>
  </w:style>
  <w:style w:type="character" w:customStyle="1" w:styleId="apple-converted-space">
    <w:name w:val="apple-converted-space"/>
    <w:basedOn w:val="a5"/>
    <w:rsid w:val="009124D1"/>
  </w:style>
  <w:style w:type="character" w:customStyle="1" w:styleId="af2">
    <w:name w:val="טקסט הערה תו"/>
    <w:link w:val="af1"/>
    <w:rsid w:val="00292778"/>
  </w:style>
  <w:style w:type="paragraph" w:styleId="z-">
    <w:name w:val="HTML Bottom of Form"/>
    <w:basedOn w:val="a4"/>
    <w:next w:val="a4"/>
    <w:link w:val="z-0"/>
    <w:hidden/>
    <w:uiPriority w:val="99"/>
    <w:unhideWhenUsed/>
    <w:rsid w:val="003642E5"/>
    <w:pPr>
      <w:pBdr>
        <w:top w:val="single" w:sz="6" w:space="1" w:color="auto"/>
      </w:pBdr>
      <w:jc w:val="center"/>
    </w:pPr>
    <w:rPr>
      <w:rFonts w:ascii="Arial" w:hAnsi="Arial" w:cs="Arial"/>
      <w:vanish/>
      <w:sz w:val="16"/>
      <w:szCs w:val="16"/>
    </w:rPr>
  </w:style>
  <w:style w:type="character" w:customStyle="1" w:styleId="z-0">
    <w:name w:val="z-תחתית טופס תו"/>
    <w:link w:val="z-"/>
    <w:uiPriority w:val="99"/>
    <w:rsid w:val="003642E5"/>
    <w:rPr>
      <w:rFonts w:ascii="Arial" w:hAnsi="Arial" w:cs="Arial"/>
      <w:vanish/>
      <w:sz w:val="16"/>
      <w:szCs w:val="16"/>
    </w:rPr>
  </w:style>
  <w:style w:type="paragraph" w:customStyle="1" w:styleId="ListParagraph1">
    <w:name w:val="List Paragraph1"/>
    <w:basedOn w:val="Standard"/>
    <w:link w:val="ListParagraphChar1"/>
    <w:uiPriority w:val="34"/>
    <w:qFormat/>
    <w:rsid w:val="004210BF"/>
    <w:pPr>
      <w:ind w:left="720"/>
    </w:pPr>
    <w:rPr>
      <w:rFonts w:cs="Times New Roman"/>
    </w:rPr>
  </w:style>
  <w:style w:type="numbering" w:customStyle="1" w:styleId="WWNum19">
    <w:name w:val="WWNum19"/>
    <w:basedOn w:val="a7"/>
    <w:rsid w:val="004210BF"/>
    <w:pPr>
      <w:numPr>
        <w:numId w:val="41"/>
      </w:numPr>
    </w:pPr>
  </w:style>
  <w:style w:type="character" w:customStyle="1" w:styleId="ListParagraphChar1">
    <w:name w:val="List Paragraph Char1"/>
    <w:link w:val="ListParagraph1"/>
    <w:uiPriority w:val="34"/>
    <w:rsid w:val="004210BF"/>
    <w:rPr>
      <w:rFonts w:cs="Times New Roman"/>
      <w:color w:val="00000A"/>
    </w:rPr>
  </w:style>
  <w:style w:type="character" w:customStyle="1" w:styleId="31">
    <w:name w:val="כותרת 3 תו"/>
    <w:link w:val="30"/>
    <w:rsid w:val="005F3A88"/>
    <w:rPr>
      <w:b/>
      <w:bCs/>
    </w:rPr>
  </w:style>
  <w:style w:type="character" w:customStyle="1" w:styleId="af6">
    <w:name w:val="כותרת סעיף תו"/>
    <w:link w:val="a"/>
    <w:rsid w:val="005E4008"/>
    <w:rPr>
      <w:rFonts w:ascii="Arial" w:hAnsi="Arial" w:cs="Arial"/>
      <w:b/>
      <w:bCs/>
      <w:color w:val="1B3461"/>
      <w:sz w:val="22"/>
      <w:szCs w:val="22"/>
    </w:rPr>
  </w:style>
  <w:style w:type="paragraph" w:customStyle="1" w:styleId="1-1">
    <w:name w:val="1-1"/>
    <w:basedOn w:val="30"/>
    <w:uiPriority w:val="99"/>
    <w:rsid w:val="00F35B8C"/>
    <w:pPr>
      <w:keepNext w:val="0"/>
      <w:tabs>
        <w:tab w:val="left" w:pos="709"/>
      </w:tabs>
      <w:suppressAutoHyphens/>
      <w:autoSpaceDN w:val="0"/>
      <w:spacing w:line="360" w:lineRule="auto"/>
      <w:textAlignment w:val="baseline"/>
    </w:pPr>
    <w:rPr>
      <w:rFonts w:cs="David"/>
      <w:color w:val="00000A"/>
      <w:sz w:val="24"/>
      <w:szCs w:val="24"/>
    </w:rPr>
  </w:style>
  <w:style w:type="paragraph" w:styleId="aff0">
    <w:name w:val="Revision"/>
    <w:hidden/>
    <w:uiPriority w:val="99"/>
    <w:semiHidden/>
    <w:rsid w:val="00EC73C8"/>
  </w:style>
  <w:style w:type="paragraph" w:customStyle="1" w:styleId="HNormal">
    <w:name w:val="HNormal"/>
    <w:link w:val="HNormal0"/>
    <w:rsid w:val="003C49F4"/>
    <w:pPr>
      <w:bidi/>
      <w:spacing w:after="120"/>
      <w:jc w:val="both"/>
    </w:pPr>
    <w:rPr>
      <w:rFonts w:cs="David"/>
      <w:noProof/>
      <w:szCs w:val="24"/>
      <w:lang w:eastAsia="he-IL"/>
    </w:rPr>
  </w:style>
  <w:style w:type="character" w:customStyle="1" w:styleId="HNormal0">
    <w:name w:val="HNormal תו"/>
    <w:link w:val="HNormal"/>
    <w:rsid w:val="003C49F4"/>
    <w:rPr>
      <w:rFonts w:cs="David"/>
      <w:noProof/>
      <w:szCs w:val="24"/>
      <w:lang w:eastAsia="he-IL"/>
    </w:rPr>
  </w:style>
  <w:style w:type="paragraph" w:customStyle="1" w:styleId="Normal7">
    <w:name w:val="Normal7"/>
    <w:basedOn w:val="a4"/>
    <w:rsid w:val="00E32165"/>
    <w:pPr>
      <w:bidi/>
      <w:spacing w:before="120" w:line="320" w:lineRule="exact"/>
      <w:jc w:val="both"/>
    </w:pPr>
    <w:rPr>
      <w:rFonts w:cs="David"/>
      <w:sz w:val="22"/>
      <w:szCs w:val="24"/>
      <w:lang w:eastAsia="he-IL"/>
    </w:rPr>
  </w:style>
  <w:style w:type="paragraph" w:customStyle="1" w:styleId="2">
    <w:name w:val="סעיף רמה 2"/>
    <w:basedOn w:val="a4"/>
    <w:link w:val="25"/>
    <w:qFormat/>
    <w:rsid w:val="004B5645"/>
    <w:pPr>
      <w:numPr>
        <w:ilvl w:val="1"/>
        <w:numId w:val="87"/>
      </w:numPr>
      <w:bidi/>
      <w:spacing w:line="360" w:lineRule="auto"/>
      <w:jc w:val="both"/>
    </w:pPr>
    <w:rPr>
      <w:rFonts w:ascii="Arial" w:hAnsi="Arial" w:cs="Arial"/>
      <w:sz w:val="22"/>
      <w:szCs w:val="22"/>
    </w:rPr>
  </w:style>
  <w:style w:type="character" w:customStyle="1" w:styleId="25">
    <w:name w:val="סעיף רמה 2 תו"/>
    <w:link w:val="2"/>
    <w:locked/>
    <w:rsid w:val="004B5645"/>
    <w:rPr>
      <w:rFonts w:ascii="Arial" w:hAnsi="Arial" w:cs="Arial"/>
      <w:sz w:val="22"/>
      <w:szCs w:val="22"/>
    </w:rPr>
  </w:style>
  <w:style w:type="paragraph" w:customStyle="1" w:styleId="3">
    <w:name w:val="סעיף רמה 3"/>
    <w:basedOn w:val="2"/>
    <w:qFormat/>
    <w:rsid w:val="004B5645"/>
    <w:pPr>
      <w:numPr>
        <w:ilvl w:val="2"/>
      </w:numPr>
      <w:tabs>
        <w:tab w:val="num" w:pos="1080"/>
        <w:tab w:val="left" w:pos="1513"/>
      </w:tabs>
      <w:ind w:left="1080" w:hanging="720"/>
    </w:pPr>
  </w:style>
  <w:style w:type="paragraph" w:customStyle="1" w:styleId="4">
    <w:name w:val="סעיף רמה 4"/>
    <w:basedOn w:val="3"/>
    <w:qFormat/>
    <w:rsid w:val="004B5645"/>
    <w:pPr>
      <w:numPr>
        <w:ilvl w:val="3"/>
      </w:numPr>
      <w:tabs>
        <w:tab w:val="num" w:pos="1080"/>
        <w:tab w:val="left" w:pos="2505"/>
      </w:tabs>
      <w:ind w:left="1080" w:hanging="720"/>
    </w:pPr>
  </w:style>
  <w:style w:type="paragraph" w:customStyle="1" w:styleId="5">
    <w:name w:val="סעיף רמה 5"/>
    <w:basedOn w:val="4"/>
    <w:qFormat/>
    <w:rsid w:val="004B5645"/>
    <w:pPr>
      <w:numPr>
        <w:ilvl w:val="4"/>
      </w:numPr>
      <w:tabs>
        <w:tab w:val="num" w:pos="1440"/>
        <w:tab w:val="left" w:pos="3402"/>
      </w:tabs>
      <w:ind w:left="1440" w:hanging="1080"/>
    </w:pPr>
  </w:style>
  <w:style w:type="paragraph" w:customStyle="1" w:styleId="6">
    <w:name w:val="סעיף רמה 6"/>
    <w:basedOn w:val="5"/>
    <w:qFormat/>
    <w:rsid w:val="004B5645"/>
    <w:pPr>
      <w:numPr>
        <w:ilvl w:val="5"/>
      </w:numPr>
      <w:tabs>
        <w:tab w:val="num" w:pos="1440"/>
      </w:tabs>
      <w:ind w:left="1440" w:hanging="1080"/>
    </w:pPr>
  </w:style>
  <w:style w:type="paragraph" w:customStyle="1" w:styleId="a2">
    <w:name w:val="רמה אחת"/>
    <w:basedOn w:val="afc"/>
    <w:link w:val="aff1"/>
    <w:qFormat/>
    <w:rsid w:val="0025701C"/>
    <w:pPr>
      <w:numPr>
        <w:numId w:val="91"/>
      </w:numPr>
      <w:bidi/>
      <w:spacing w:line="360" w:lineRule="auto"/>
      <w:jc w:val="both"/>
    </w:pPr>
    <w:rPr>
      <w:rFonts w:ascii="David" w:hAnsi="David" w:cs="David"/>
      <w:b/>
      <w:bCs/>
      <w:sz w:val="28"/>
      <w:szCs w:val="28"/>
      <w:lang w:eastAsia="he-IL"/>
    </w:rPr>
  </w:style>
  <w:style w:type="character" w:customStyle="1" w:styleId="aff1">
    <w:name w:val="רמה אחת תו"/>
    <w:link w:val="a2"/>
    <w:rsid w:val="0025701C"/>
    <w:rPr>
      <w:rFonts w:ascii="David" w:hAnsi="David" w:cs="David"/>
      <w:b/>
      <w:bCs/>
      <w:sz w:val="28"/>
      <w:szCs w:val="28"/>
      <w:lang w:eastAsia="he-IL"/>
    </w:rPr>
  </w:style>
  <w:style w:type="paragraph" w:customStyle="1" w:styleId="20">
    <w:name w:val="הדס 2"/>
    <w:basedOn w:val="a4"/>
    <w:qFormat/>
    <w:rsid w:val="0025701C"/>
    <w:pPr>
      <w:numPr>
        <w:ilvl w:val="1"/>
        <w:numId w:val="91"/>
      </w:numPr>
      <w:tabs>
        <w:tab w:val="num" w:pos="360"/>
      </w:tabs>
      <w:bidi/>
      <w:spacing w:line="360" w:lineRule="auto"/>
      <w:ind w:left="1107" w:right="567" w:hanging="567"/>
      <w:contextualSpacing/>
      <w:jc w:val="both"/>
      <w:outlineLvl w:val="1"/>
    </w:pPr>
    <w:rPr>
      <w:rFonts w:ascii="David" w:eastAsia="Tahoma" w:hAnsi="David" w:cs="David"/>
      <w:b/>
      <w:bCs/>
      <w:noProof/>
      <w:sz w:val="24"/>
      <w:szCs w:val="24"/>
      <w:lang w:eastAsia="he-IL"/>
    </w:rPr>
  </w:style>
  <w:style w:type="paragraph" w:customStyle="1" w:styleId="HeadingPerek">
    <w:name w:val="HeadingPerek"/>
    <w:basedOn w:val="a4"/>
    <w:link w:val="HeadingPerekChar"/>
    <w:qFormat/>
    <w:rsid w:val="0025701C"/>
    <w:pPr>
      <w:numPr>
        <w:numId w:val="93"/>
      </w:numPr>
      <w:bidi/>
      <w:jc w:val="both"/>
    </w:pPr>
    <w:rPr>
      <w:rFonts w:cs="David"/>
      <w:b/>
      <w:bCs/>
      <w:sz w:val="32"/>
      <w:szCs w:val="32"/>
      <w:lang w:eastAsia="he-IL"/>
    </w:rPr>
  </w:style>
  <w:style w:type="character" w:customStyle="1" w:styleId="HeadingPerekChar">
    <w:name w:val="HeadingPerek Char"/>
    <w:link w:val="HeadingPerek"/>
    <w:rsid w:val="0025701C"/>
    <w:rPr>
      <w:rFonts w:cs="David"/>
      <w:b/>
      <w:bCs/>
      <w:sz w:val="32"/>
      <w:szCs w:val="32"/>
      <w:lang w:eastAsia="he-IL"/>
    </w:rPr>
  </w:style>
  <w:style w:type="paragraph" w:customStyle="1" w:styleId="PARA1">
    <w:name w:val="PARA 1"/>
    <w:basedOn w:val="a4"/>
    <w:qFormat/>
    <w:rsid w:val="0025701C"/>
    <w:pPr>
      <w:numPr>
        <w:ilvl w:val="1"/>
        <w:numId w:val="93"/>
      </w:numPr>
      <w:bidi/>
      <w:spacing w:before="120" w:after="120"/>
      <w:jc w:val="both"/>
      <w:outlineLvl w:val="1"/>
    </w:pPr>
    <w:rPr>
      <w:rFonts w:cs="Narkisim"/>
      <w:sz w:val="24"/>
      <w:szCs w:val="24"/>
      <w:lang w:eastAsia="he-IL"/>
    </w:rPr>
  </w:style>
  <w:style w:type="paragraph" w:customStyle="1" w:styleId="PARA2">
    <w:name w:val="PARA 2"/>
    <w:basedOn w:val="PARA1"/>
    <w:qFormat/>
    <w:rsid w:val="0025701C"/>
    <w:pPr>
      <w:numPr>
        <w:ilvl w:val="2"/>
      </w:numPr>
    </w:pPr>
    <w:rPr>
      <w:rFonts w:ascii="Arial" w:hAnsi="Arial"/>
      <w:b/>
    </w:rPr>
  </w:style>
  <w:style w:type="paragraph" w:customStyle="1" w:styleId="PARA3">
    <w:name w:val="PARA 3"/>
    <w:basedOn w:val="a4"/>
    <w:qFormat/>
    <w:rsid w:val="0025701C"/>
    <w:pPr>
      <w:numPr>
        <w:ilvl w:val="3"/>
        <w:numId w:val="93"/>
      </w:numPr>
      <w:tabs>
        <w:tab w:val="left" w:pos="387"/>
      </w:tabs>
      <w:bidi/>
      <w:spacing w:before="120"/>
      <w:jc w:val="both"/>
    </w:pPr>
    <w:rPr>
      <w:rFonts w:cs="Narkisim"/>
      <w:sz w:val="24"/>
      <w:szCs w:val="24"/>
      <w:lang w:eastAsia="he-IL"/>
    </w:rPr>
  </w:style>
  <w:style w:type="paragraph" w:customStyle="1" w:styleId="IDF1">
    <w:name w:val="~IDF_1"/>
    <w:basedOn w:val="a4"/>
    <w:rsid w:val="00064B3B"/>
    <w:pPr>
      <w:bidi/>
    </w:pPr>
    <w:rPr>
      <w:rFonts w:cs="Times New Roman"/>
      <w:sz w:val="40"/>
      <w:szCs w:val="40"/>
      <w:u w:val="single"/>
    </w:rPr>
  </w:style>
  <w:style w:type="paragraph" w:customStyle="1" w:styleId="IDF2">
    <w:name w:val="~IDF_2"/>
    <w:basedOn w:val="a4"/>
    <w:autoRedefine/>
    <w:rsid w:val="00064B3B"/>
    <w:pPr>
      <w:bidi/>
      <w:spacing w:before="240" w:line="480" w:lineRule="auto"/>
      <w:jc w:val="center"/>
    </w:pPr>
    <w:rPr>
      <w:rFonts w:cs="David"/>
      <w:b/>
      <w:bCs/>
      <w:i/>
      <w:sz w:val="40"/>
      <w:szCs w:val="40"/>
      <w:u w:val="double"/>
    </w:rPr>
  </w:style>
  <w:style w:type="paragraph" w:customStyle="1" w:styleId="IDF3">
    <w:name w:val="~IDF_3"/>
    <w:basedOn w:val="a4"/>
    <w:rsid w:val="00064B3B"/>
    <w:pPr>
      <w:bidi/>
      <w:spacing w:before="240" w:beforeAutospacing="1"/>
      <w:ind w:left="709" w:right="851"/>
      <w:jc w:val="both"/>
    </w:pPr>
    <w:rPr>
      <w:rFonts w:ascii="Arial" w:hAnsi="Arial" w:cs="David"/>
      <w:sz w:val="24"/>
      <w:szCs w:val="24"/>
    </w:rPr>
  </w:style>
  <w:style w:type="paragraph" w:customStyle="1" w:styleId="-">
    <w:name w:val="רגיל-דוד"/>
    <w:rsid w:val="00064B3B"/>
    <w:rPr>
      <w:rFonts w:hAnsi="Akhbar Simplified MT" w:cs="Times New Roman"/>
      <w:sz w:val="24"/>
      <w:szCs w:val="24"/>
      <w:lang w:eastAsia="he-IL"/>
    </w:rPr>
  </w:style>
  <w:style w:type="paragraph" w:customStyle="1" w:styleId="xl35">
    <w:name w:val="xl35"/>
    <w:basedOn w:val="a4"/>
    <w:rsid w:val="00064B3B"/>
    <w:pPr>
      <w:pBdr>
        <w:left w:val="double" w:sz="6" w:space="0" w:color="auto"/>
        <w:bottom w:val="double" w:sz="6" w:space="0" w:color="auto"/>
        <w:right w:val="double" w:sz="6" w:space="0" w:color="auto"/>
      </w:pBdr>
      <w:spacing w:before="100" w:beforeAutospacing="1" w:after="100" w:afterAutospacing="1"/>
      <w:jc w:val="center"/>
      <w:textAlignment w:val="center"/>
    </w:pPr>
    <w:rPr>
      <w:rFonts w:ascii="Arial Unicode MS" w:eastAsia="Arial Unicode MS" w:hAnsi="Arial Unicode MS" w:cs="David" w:hint="cs"/>
      <w:sz w:val="24"/>
      <w:szCs w:val="24"/>
      <w:lang w:eastAsia="he-IL"/>
    </w:rPr>
  </w:style>
  <w:style w:type="paragraph" w:customStyle="1" w:styleId="-0">
    <w:name w:val="נספח - כותרת"/>
    <w:basedOn w:val="aff2"/>
    <w:link w:val="-Char"/>
    <w:qFormat/>
    <w:rsid w:val="00392CCF"/>
    <w:pPr>
      <w:pageBreakBefore/>
      <w:pBdr>
        <w:top w:val="single" w:sz="6" w:space="1" w:color="auto"/>
        <w:bottom w:val="single" w:sz="6" w:space="1" w:color="auto"/>
      </w:pBdr>
      <w:shd w:val="clear" w:color="auto" w:fill="4F81BD"/>
      <w:bidi/>
      <w:spacing w:before="240" w:after="60"/>
      <w:contextualSpacing w:val="0"/>
      <w:jc w:val="center"/>
      <w:outlineLvl w:val="0"/>
    </w:pPr>
    <w:rPr>
      <w:rFonts w:ascii="Arial" w:hAnsi="Arial" w:cs="Arial"/>
      <w:b/>
      <w:bCs/>
      <w:color w:val="FFFFFF"/>
    </w:rPr>
  </w:style>
  <w:style w:type="paragraph" w:customStyle="1" w:styleId="-1">
    <w:name w:val="נספח - תיאור"/>
    <w:basedOn w:val="aff3"/>
    <w:link w:val="-Char0"/>
    <w:qFormat/>
    <w:rsid w:val="00392CCF"/>
    <w:pPr>
      <w:numPr>
        <w:ilvl w:val="0"/>
      </w:numPr>
      <w:pBdr>
        <w:bottom w:val="single" w:sz="6" w:space="1" w:color="1F497D"/>
      </w:pBdr>
      <w:bidi/>
      <w:spacing w:after="60"/>
      <w:jc w:val="center"/>
      <w:outlineLvl w:val="1"/>
    </w:pPr>
    <w:rPr>
      <w:rFonts w:ascii="Arial" w:hAnsi="Arial" w:cs="Arial"/>
    </w:rPr>
  </w:style>
  <w:style w:type="character" w:customStyle="1" w:styleId="-Char">
    <w:name w:val="נספח - כותרת Char"/>
    <w:basedOn w:val="aff4"/>
    <w:link w:val="-0"/>
    <w:rsid w:val="00392CCF"/>
    <w:rPr>
      <w:rFonts w:ascii="Arial" w:eastAsiaTheme="majorEastAsia" w:hAnsi="Arial" w:cs="Arial"/>
      <w:b/>
      <w:bCs/>
      <w:color w:val="FFFFFF"/>
      <w:spacing w:val="-10"/>
      <w:kern w:val="28"/>
      <w:sz w:val="56"/>
      <w:szCs w:val="56"/>
      <w:shd w:val="clear" w:color="auto" w:fill="4F81BD"/>
    </w:rPr>
  </w:style>
  <w:style w:type="character" w:customStyle="1" w:styleId="-Char0">
    <w:name w:val="נספח - תיאור Char"/>
    <w:basedOn w:val="aff5"/>
    <w:link w:val="-1"/>
    <w:rsid w:val="00392CCF"/>
    <w:rPr>
      <w:rFonts w:ascii="Arial" w:eastAsiaTheme="minorEastAsia" w:hAnsi="Arial" w:cs="Arial"/>
      <w:color w:val="5A5A5A" w:themeColor="text1" w:themeTint="A5"/>
      <w:spacing w:val="15"/>
      <w:sz w:val="22"/>
      <w:szCs w:val="22"/>
    </w:rPr>
  </w:style>
  <w:style w:type="paragraph" w:styleId="aff2">
    <w:name w:val="Title"/>
    <w:basedOn w:val="a4"/>
    <w:next w:val="a4"/>
    <w:link w:val="aff4"/>
    <w:qFormat/>
    <w:rsid w:val="00392CCF"/>
    <w:pPr>
      <w:contextualSpacing/>
    </w:pPr>
    <w:rPr>
      <w:rFonts w:asciiTheme="majorHAnsi" w:eastAsiaTheme="majorEastAsia" w:hAnsiTheme="majorHAnsi" w:cstheme="majorBidi"/>
      <w:spacing w:val="-10"/>
      <w:kern w:val="28"/>
      <w:sz w:val="56"/>
      <w:szCs w:val="56"/>
    </w:rPr>
  </w:style>
  <w:style w:type="character" w:customStyle="1" w:styleId="aff4">
    <w:name w:val="כותרת טקסט תו"/>
    <w:basedOn w:val="a5"/>
    <w:link w:val="aff2"/>
    <w:rsid w:val="00392CCF"/>
    <w:rPr>
      <w:rFonts w:asciiTheme="majorHAnsi" w:eastAsiaTheme="majorEastAsia" w:hAnsiTheme="majorHAnsi" w:cstheme="majorBidi"/>
      <w:spacing w:val="-10"/>
      <w:kern w:val="28"/>
      <w:sz w:val="56"/>
      <w:szCs w:val="56"/>
    </w:rPr>
  </w:style>
  <w:style w:type="paragraph" w:styleId="aff3">
    <w:name w:val="Subtitle"/>
    <w:basedOn w:val="a4"/>
    <w:next w:val="a4"/>
    <w:link w:val="aff5"/>
    <w:qFormat/>
    <w:rsid w:val="00392CC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5">
    <w:name w:val="כותרת משנה תו"/>
    <w:basedOn w:val="a5"/>
    <w:link w:val="aff3"/>
    <w:rsid w:val="00392CCF"/>
    <w:rPr>
      <w:rFonts w:asciiTheme="minorHAnsi" w:eastAsiaTheme="minorEastAsia" w:hAnsiTheme="minorHAnsi" w:cstheme="minorBidi"/>
      <w:color w:val="5A5A5A" w:themeColor="text1" w:themeTint="A5"/>
      <w:spacing w:val="15"/>
      <w:sz w:val="22"/>
      <w:szCs w:val="22"/>
    </w:rPr>
  </w:style>
  <w:style w:type="character" w:styleId="aff6">
    <w:name w:val="Unresolved Mention"/>
    <w:basedOn w:val="a5"/>
    <w:uiPriority w:val="99"/>
    <w:semiHidden/>
    <w:unhideWhenUsed/>
    <w:rsid w:val="003F4B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1323036">
      <w:bodyDiv w:val="1"/>
      <w:marLeft w:val="0"/>
      <w:marRight w:val="0"/>
      <w:marTop w:val="0"/>
      <w:marBottom w:val="0"/>
      <w:divBdr>
        <w:top w:val="none" w:sz="0" w:space="0" w:color="auto"/>
        <w:left w:val="none" w:sz="0" w:space="0" w:color="auto"/>
        <w:bottom w:val="none" w:sz="0" w:space="0" w:color="auto"/>
        <w:right w:val="none" w:sz="0" w:space="0" w:color="auto"/>
      </w:divBdr>
    </w:div>
    <w:div w:id="862283669">
      <w:bodyDiv w:val="1"/>
      <w:marLeft w:val="0"/>
      <w:marRight w:val="0"/>
      <w:marTop w:val="0"/>
      <w:marBottom w:val="0"/>
      <w:divBdr>
        <w:top w:val="none" w:sz="0" w:space="0" w:color="auto"/>
        <w:left w:val="none" w:sz="0" w:space="0" w:color="auto"/>
        <w:bottom w:val="none" w:sz="0" w:space="0" w:color="auto"/>
        <w:right w:val="none" w:sz="0" w:space="0" w:color="auto"/>
      </w:divBdr>
    </w:div>
    <w:div w:id="1057318500">
      <w:bodyDiv w:val="1"/>
      <w:marLeft w:val="0"/>
      <w:marRight w:val="0"/>
      <w:marTop w:val="0"/>
      <w:marBottom w:val="0"/>
      <w:divBdr>
        <w:top w:val="none" w:sz="0" w:space="0" w:color="auto"/>
        <w:left w:val="none" w:sz="0" w:space="0" w:color="auto"/>
        <w:bottom w:val="none" w:sz="0" w:space="0" w:color="auto"/>
        <w:right w:val="none" w:sz="0" w:space="0" w:color="auto"/>
      </w:divBdr>
    </w:div>
    <w:div w:id="1878352889">
      <w:bodyDiv w:val="1"/>
      <w:marLeft w:val="0"/>
      <w:marRight w:val="0"/>
      <w:marTop w:val="0"/>
      <w:marBottom w:val="0"/>
      <w:divBdr>
        <w:top w:val="none" w:sz="0" w:space="0" w:color="auto"/>
        <w:left w:val="none" w:sz="0" w:space="0" w:color="auto"/>
        <w:bottom w:val="none" w:sz="0" w:space="0" w:color="auto"/>
        <w:right w:val="none" w:sz="0" w:space="0" w:color="auto"/>
      </w:divBdr>
    </w:div>
    <w:div w:id="20422455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rbc.gov.il" TargetMode="External"/><Relationship Id="rId13" Type="http://schemas.openxmlformats.org/officeDocument/2006/relationships/hyperlink" Target="http://employment.molsa.gov.il/Employment/WorkRights/ExtesionsOrders/H058.pdf" TargetMode="External"/><Relationship Id="rId18" Type="http://schemas.openxmlformats.org/officeDocument/2006/relationships/hyperlink" Target="http://employment.molsa.gov.il/Employment/WorkRights/ExtesionsOrders/H058.pdf" TargetMode="External"/><Relationship Id="rId26" Type="http://schemas.openxmlformats.org/officeDocument/2006/relationships/hyperlink" Target="http://employment.molsa.gov.il/Employment/WorkRights/ExtesionsOrders/H058.pdf"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employment.molsa.gov.il/Employment/WorkRights/ExtesionsOrders/H096.pdf" TargetMode="External"/><Relationship Id="rId34" Type="http://schemas.openxmlformats.org/officeDocument/2006/relationships/hyperlink" Target="https://mof.gov.il/Takam/Pages/horaot.aspx?k=7.3.9.2" TargetMode="Externa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hyperlink" Target="http://employment.molsa.gov.il/Employment/WorkRights/ExtesionsOrders/H058.pdf" TargetMode="External"/><Relationship Id="rId25" Type="http://schemas.openxmlformats.org/officeDocument/2006/relationships/hyperlink" Target="http://fs.knesset.gov.il/%5C5%5Claw%5C5_lsr_209275.PDF" TargetMode="External"/><Relationship Id="rId33" Type="http://schemas.openxmlformats.org/officeDocument/2006/relationships/hyperlink" Target="http://employment.molsa.gov.il/Employment/WorkRights/ExtesionsOrders/H058.pdf" TargetMode="External"/><Relationship Id="rId38" Type="http://schemas.openxmlformats.org/officeDocument/2006/relationships/hyperlink" Target="http://bonim.pnim.gov.il/LAW/LAWSANDREGULATIONS/Pages/Building.aspx" TargetMode="External"/><Relationship Id="rId2" Type="http://schemas.openxmlformats.org/officeDocument/2006/relationships/numbering" Target="numbering.xml"/><Relationship Id="rId16" Type="http://schemas.openxmlformats.org/officeDocument/2006/relationships/hyperlink" Target="http://employment.molsa.gov.il/Employment/WorkRights/ExtesionsOrders/H058.pdf" TargetMode="External"/><Relationship Id="rId20" Type="http://schemas.openxmlformats.org/officeDocument/2006/relationships/hyperlink" Target="https://www.nevo.co.il/law_html/Law01/999_470.htm" TargetMode="External"/><Relationship Id="rId29" Type="http://schemas.openxmlformats.org/officeDocument/2006/relationships/hyperlink" Target="http://employment.molsa.gov.il/Employment/WorkRights/ExtesionsOrders/H058.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employment.molsa.gov.il/Employment/WorkRights/ExtesionsOrders/H096.pdf" TargetMode="External"/><Relationship Id="rId32" Type="http://schemas.openxmlformats.org/officeDocument/2006/relationships/hyperlink" Target="https://www.nevo.co.il/law_html/Law01/074_001.htm" TargetMode="External"/><Relationship Id="rId37" Type="http://schemas.openxmlformats.org/officeDocument/2006/relationships/hyperlink" Target="http://www.water.gov.il/Hebrew/about-reshut-hamaim/Pages/Legislation.aspx"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knesset.gov.il/mmm/data/pdf/m03606.pdf" TargetMode="External"/><Relationship Id="rId23" Type="http://schemas.openxmlformats.org/officeDocument/2006/relationships/hyperlink" Target="https://www.nevo.co.il/law_html/Law01/999_470.htm" TargetMode="External"/><Relationship Id="rId28" Type="http://schemas.openxmlformats.org/officeDocument/2006/relationships/hyperlink" Target="https://www.btl.gov.il/Laws1/00_0001_000000.pdf" TargetMode="External"/><Relationship Id="rId36" Type="http://schemas.openxmlformats.org/officeDocument/2006/relationships/hyperlink" Target="http://www.health.gov.il/LegislationLibrary/Briut31.pdf" TargetMode="External"/><Relationship Id="rId10" Type="http://schemas.openxmlformats.org/officeDocument/2006/relationships/footer" Target="footer1.xml"/><Relationship Id="rId19" Type="http://schemas.openxmlformats.org/officeDocument/2006/relationships/hyperlink" Target="http://employment.molsa.gov.il/Employment/WorkRights/ExtesionsOrders/H058.pdf" TargetMode="External"/><Relationship Id="rId31" Type="http://schemas.openxmlformats.org/officeDocument/2006/relationships/hyperlink" Target="https://www.nevo.co.il/law_html/Law01/074_001.ht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knesset.gov.il/review/data/heb/law/kns11_minimumwage.pdf" TargetMode="External"/><Relationship Id="rId22" Type="http://schemas.openxmlformats.org/officeDocument/2006/relationships/hyperlink" Target="http://employment.molsa.gov.il/Employment/WorkRights/ExtesionsOrders/H058.pdf" TargetMode="External"/><Relationship Id="rId27" Type="http://schemas.openxmlformats.org/officeDocument/2006/relationships/hyperlink" Target="https://www.btl.gov.il/Laws1/00_0001_000000.pdf" TargetMode="External"/><Relationship Id="rId30" Type="http://schemas.openxmlformats.org/officeDocument/2006/relationships/hyperlink" Target="http://employment.molsa.gov.il/Employment/WorkRights/ExtesionsOrders/H058.pdf" TargetMode="External"/><Relationship Id="rId35" Type="http://schemas.openxmlformats.org/officeDocument/2006/relationships/hyperlink" Target="http://employment.molsa.gov.il/Employment/WorkRights/ExtesionsOrders/H106.pdf"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807AD9-4C45-48DD-87D1-B89A8EB8F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94</Pages>
  <Words>39305</Words>
  <Characters>196530</Characters>
  <Application>Microsoft Office Word</Application>
  <DocSecurity>0</DocSecurity>
  <Lines>1637</Lines>
  <Paragraphs>470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235365</CharactersWithSpaces>
  <SharedDoc>false</SharedDoc>
  <HLinks>
    <vt:vector size="534" baseType="variant">
      <vt:variant>
        <vt:i4>2162798</vt:i4>
      </vt:variant>
      <vt:variant>
        <vt:i4>462</vt:i4>
      </vt:variant>
      <vt:variant>
        <vt:i4>0</vt:i4>
      </vt:variant>
      <vt:variant>
        <vt:i4>5</vt:i4>
      </vt:variant>
      <vt:variant>
        <vt:lpwstr>http://bonim.pnim.gov.il/LAW/LAWSANDREGULATIONS/Pages/Building.aspx</vt:lpwstr>
      </vt:variant>
      <vt:variant>
        <vt:lpwstr/>
      </vt:variant>
      <vt:variant>
        <vt:i4>4718618</vt:i4>
      </vt:variant>
      <vt:variant>
        <vt:i4>459</vt:i4>
      </vt:variant>
      <vt:variant>
        <vt:i4>0</vt:i4>
      </vt:variant>
      <vt:variant>
        <vt:i4>5</vt:i4>
      </vt:variant>
      <vt:variant>
        <vt:lpwstr>http://www.water.gov.il/Hebrew/about-reshut-hamaim/Pages/Legislation.aspx</vt:lpwstr>
      </vt:variant>
      <vt:variant>
        <vt:lpwstr/>
      </vt:variant>
      <vt:variant>
        <vt:i4>7536693</vt:i4>
      </vt:variant>
      <vt:variant>
        <vt:i4>456</vt:i4>
      </vt:variant>
      <vt:variant>
        <vt:i4>0</vt:i4>
      </vt:variant>
      <vt:variant>
        <vt:i4>5</vt:i4>
      </vt:variant>
      <vt:variant>
        <vt:lpwstr>http://www.health.gov.il/LegislationLibrary/Briut31.pdf</vt:lpwstr>
      </vt:variant>
      <vt:variant>
        <vt:lpwstr/>
      </vt:variant>
      <vt:variant>
        <vt:i4>1770979</vt:i4>
      </vt:variant>
      <vt:variant>
        <vt:i4>453</vt:i4>
      </vt:variant>
      <vt:variant>
        <vt:i4>0</vt:i4>
      </vt:variant>
      <vt:variant>
        <vt:i4>5</vt:i4>
      </vt:variant>
      <vt:variant>
        <vt:lpwstr>http://hozrim.mof.gov.il/doc/hashkal/horaot.nsf/ByNum/ה.7.11.3.4</vt:lpwstr>
      </vt:variant>
      <vt:variant>
        <vt:lpwstr/>
      </vt:variant>
      <vt:variant>
        <vt:i4>4587523</vt:i4>
      </vt:variant>
      <vt:variant>
        <vt:i4>450</vt:i4>
      </vt:variant>
      <vt:variant>
        <vt:i4>0</vt:i4>
      </vt:variant>
      <vt:variant>
        <vt:i4>5</vt:i4>
      </vt:variant>
      <vt:variant>
        <vt:lpwstr>http://www.moit.gov.il/NR/rdonlyres/E019B8BE-7B9E-464F-8D25-65EC58492388/0/clean.pdf</vt:lpwstr>
      </vt:variant>
      <vt:variant>
        <vt:lpwstr/>
      </vt:variant>
      <vt:variant>
        <vt:i4>2359416</vt:i4>
      </vt:variant>
      <vt:variant>
        <vt:i4>447</vt:i4>
      </vt:variant>
      <vt:variant>
        <vt:i4>0</vt:i4>
      </vt:variant>
      <vt:variant>
        <vt:i4>5</vt:i4>
      </vt:variant>
      <vt:variant>
        <vt:lpwstr>http://www.moital.gov.il/NR/exeres/956ABF34-5117-4129-91E6-EC32F9EB7307.htm</vt:lpwstr>
      </vt:variant>
      <vt:variant>
        <vt:lpwstr/>
      </vt:variant>
      <vt:variant>
        <vt:i4>4587523</vt:i4>
      </vt:variant>
      <vt:variant>
        <vt:i4>444</vt:i4>
      </vt:variant>
      <vt:variant>
        <vt:i4>0</vt:i4>
      </vt:variant>
      <vt:variant>
        <vt:i4>5</vt:i4>
      </vt:variant>
      <vt:variant>
        <vt:lpwstr>http://www.moit.gov.il/NR/rdonlyres/E019B8BE-7B9E-464F-8D25-65EC58492388/0/clean.pdf</vt:lpwstr>
      </vt:variant>
      <vt:variant>
        <vt:lpwstr/>
      </vt:variant>
      <vt:variant>
        <vt:i4>7995436</vt:i4>
      </vt:variant>
      <vt:variant>
        <vt:i4>441</vt:i4>
      </vt:variant>
      <vt:variant>
        <vt:i4>0</vt:i4>
      </vt:variant>
      <vt:variant>
        <vt:i4>5</vt:i4>
      </vt:variant>
      <vt:variant>
        <vt:lpwstr>http://www.moital.gov.il/NR/exeres/C5BB9038-3C2D-4E83-AB4F-FE5DDD6B63FE.htm</vt:lpwstr>
      </vt:variant>
      <vt:variant>
        <vt:lpwstr/>
      </vt:variant>
      <vt:variant>
        <vt:i4>4587523</vt:i4>
      </vt:variant>
      <vt:variant>
        <vt:i4>438</vt:i4>
      </vt:variant>
      <vt:variant>
        <vt:i4>0</vt:i4>
      </vt:variant>
      <vt:variant>
        <vt:i4>5</vt:i4>
      </vt:variant>
      <vt:variant>
        <vt:lpwstr>http://www.moit.gov.il/NR/rdonlyres/E019B8BE-7B9E-464F-8D25-65EC58492388/0/clean.pdf</vt:lpwstr>
      </vt:variant>
      <vt:variant>
        <vt:lpwstr/>
      </vt:variant>
      <vt:variant>
        <vt:i4>65547</vt:i4>
      </vt:variant>
      <vt:variant>
        <vt:i4>435</vt:i4>
      </vt:variant>
      <vt:variant>
        <vt:i4>0</vt:i4>
      </vt:variant>
      <vt:variant>
        <vt:i4>5</vt:i4>
      </vt:variant>
      <vt:variant>
        <vt:lpwstr>https://www.btl.gov.il/Laws1/00_0001_000000.pdf</vt:lpwstr>
      </vt:variant>
      <vt:variant>
        <vt:lpwstr/>
      </vt:variant>
      <vt:variant>
        <vt:i4>4587523</vt:i4>
      </vt:variant>
      <vt:variant>
        <vt:i4>432</vt:i4>
      </vt:variant>
      <vt:variant>
        <vt:i4>0</vt:i4>
      </vt:variant>
      <vt:variant>
        <vt:i4>5</vt:i4>
      </vt:variant>
      <vt:variant>
        <vt:lpwstr>http://www.moit.gov.il/NR/rdonlyres/E019B8BE-7B9E-464F-8D25-65EC58492388/0/clean.pdf</vt:lpwstr>
      </vt:variant>
      <vt:variant>
        <vt:lpwstr/>
      </vt:variant>
      <vt:variant>
        <vt:i4>2359337</vt:i4>
      </vt:variant>
      <vt:variant>
        <vt:i4>429</vt:i4>
      </vt:variant>
      <vt:variant>
        <vt:i4>0</vt:i4>
      </vt:variant>
      <vt:variant>
        <vt:i4>5</vt:i4>
      </vt:variant>
      <vt:variant>
        <vt:lpwstr>http://www.moital.gov.il/NR/exeres/F6010E3C-F661-4F91-A748-9F0BA8AA6DDC.htm</vt:lpwstr>
      </vt:variant>
      <vt:variant>
        <vt:lpwstr/>
      </vt:variant>
      <vt:variant>
        <vt:i4>3538980</vt:i4>
      </vt:variant>
      <vt:variant>
        <vt:i4>426</vt:i4>
      </vt:variant>
      <vt:variant>
        <vt:i4>0</vt:i4>
      </vt:variant>
      <vt:variant>
        <vt:i4>5</vt:i4>
      </vt:variant>
      <vt:variant>
        <vt:lpwstr>http://www.knesset.gov.il/privatelaw/data/16/3/175_3_1.rtf</vt:lpwstr>
      </vt:variant>
      <vt:variant>
        <vt:lpwstr/>
      </vt:variant>
      <vt:variant>
        <vt:i4>4587523</vt:i4>
      </vt:variant>
      <vt:variant>
        <vt:i4>423</vt:i4>
      </vt:variant>
      <vt:variant>
        <vt:i4>0</vt:i4>
      </vt:variant>
      <vt:variant>
        <vt:i4>5</vt:i4>
      </vt:variant>
      <vt:variant>
        <vt:lpwstr>http://www.moit.gov.il/NR/rdonlyres/E019B8BE-7B9E-464F-8D25-65EC58492388/0/clean.pdf</vt:lpwstr>
      </vt:variant>
      <vt:variant>
        <vt:lpwstr/>
      </vt:variant>
      <vt:variant>
        <vt:i4>6946854</vt:i4>
      </vt:variant>
      <vt:variant>
        <vt:i4>420</vt:i4>
      </vt:variant>
      <vt:variant>
        <vt:i4>0</vt:i4>
      </vt:variant>
      <vt:variant>
        <vt:i4>5</vt:i4>
      </vt:variant>
      <vt:variant>
        <vt:lpwstr>http://www.mof.gov.il/bachar/pdf/2005reformaLaw1-3.pdf</vt:lpwstr>
      </vt:variant>
      <vt:variant>
        <vt:lpwstr/>
      </vt:variant>
      <vt:variant>
        <vt:i4>4587523</vt:i4>
      </vt:variant>
      <vt:variant>
        <vt:i4>417</vt:i4>
      </vt:variant>
      <vt:variant>
        <vt:i4>0</vt:i4>
      </vt:variant>
      <vt:variant>
        <vt:i4>5</vt:i4>
      </vt:variant>
      <vt:variant>
        <vt:lpwstr>http://www.moit.gov.il/NR/rdonlyres/E019B8BE-7B9E-464F-8D25-65EC58492388/0/clean.pdf</vt:lpwstr>
      </vt:variant>
      <vt:variant>
        <vt:lpwstr/>
      </vt:variant>
      <vt:variant>
        <vt:i4>4587523</vt:i4>
      </vt:variant>
      <vt:variant>
        <vt:i4>411</vt:i4>
      </vt:variant>
      <vt:variant>
        <vt:i4>0</vt:i4>
      </vt:variant>
      <vt:variant>
        <vt:i4>5</vt:i4>
      </vt:variant>
      <vt:variant>
        <vt:lpwstr>http://www.moit.gov.il/NR/rdonlyres/E019B8BE-7B9E-464F-8D25-65EC58492388/0/clean.pdf</vt:lpwstr>
      </vt:variant>
      <vt:variant>
        <vt:lpwstr/>
      </vt:variant>
      <vt:variant>
        <vt:i4>4587523</vt:i4>
      </vt:variant>
      <vt:variant>
        <vt:i4>408</vt:i4>
      </vt:variant>
      <vt:variant>
        <vt:i4>0</vt:i4>
      </vt:variant>
      <vt:variant>
        <vt:i4>5</vt:i4>
      </vt:variant>
      <vt:variant>
        <vt:lpwstr>http://www.moit.gov.il/NR/rdonlyres/E019B8BE-7B9E-464F-8D25-65EC58492388/0/clean.pdf</vt:lpwstr>
      </vt:variant>
      <vt:variant>
        <vt:lpwstr/>
      </vt:variant>
      <vt:variant>
        <vt:i4>4587523</vt:i4>
      </vt:variant>
      <vt:variant>
        <vt:i4>405</vt:i4>
      </vt:variant>
      <vt:variant>
        <vt:i4>0</vt:i4>
      </vt:variant>
      <vt:variant>
        <vt:i4>5</vt:i4>
      </vt:variant>
      <vt:variant>
        <vt:lpwstr>http://www.moit.gov.il/NR/rdonlyres/E019B8BE-7B9E-464F-8D25-65EC58492388/0/clean.pdf</vt:lpwstr>
      </vt:variant>
      <vt:variant>
        <vt:lpwstr/>
      </vt:variant>
      <vt:variant>
        <vt:i4>1703960</vt:i4>
      </vt:variant>
      <vt:variant>
        <vt:i4>402</vt:i4>
      </vt:variant>
      <vt:variant>
        <vt:i4>0</vt:i4>
      </vt:variant>
      <vt:variant>
        <vt:i4>5</vt:i4>
      </vt:variant>
      <vt:variant>
        <vt:lpwstr>http://www.moit.gov.il/NR/exeres/3086F86B-B98A-4088-AD0D-1F8A29643CEB.htm</vt:lpwstr>
      </vt:variant>
      <vt:variant>
        <vt:lpwstr/>
      </vt:variant>
      <vt:variant>
        <vt:i4>4587523</vt:i4>
      </vt:variant>
      <vt:variant>
        <vt:i4>399</vt:i4>
      </vt:variant>
      <vt:variant>
        <vt:i4>0</vt:i4>
      </vt:variant>
      <vt:variant>
        <vt:i4>5</vt:i4>
      </vt:variant>
      <vt:variant>
        <vt:lpwstr>http://www.moit.gov.il/NR/rdonlyres/E019B8BE-7B9E-464F-8D25-65EC58492388/0/clean.pdf</vt:lpwstr>
      </vt:variant>
      <vt:variant>
        <vt:lpwstr/>
      </vt:variant>
      <vt:variant>
        <vt:i4>5767263</vt:i4>
      </vt:variant>
      <vt:variant>
        <vt:i4>393</vt:i4>
      </vt:variant>
      <vt:variant>
        <vt:i4>0</vt:i4>
      </vt:variant>
      <vt:variant>
        <vt:i4>5</vt:i4>
      </vt:variant>
      <vt:variant>
        <vt:lpwstr>http://www.knesset.gov.il/Laws/Data/law/2024/2024.pdf</vt:lpwstr>
      </vt:variant>
      <vt:variant>
        <vt:lpwstr/>
      </vt:variant>
      <vt:variant>
        <vt:i4>393241</vt:i4>
      </vt:variant>
      <vt:variant>
        <vt:i4>390</vt:i4>
      </vt:variant>
      <vt:variant>
        <vt:i4>0</vt:i4>
      </vt:variant>
      <vt:variant>
        <vt:i4>5</vt:i4>
      </vt:variant>
      <vt:variant>
        <vt:lpwstr>http://hozrim.mof.gov.il/doc/hashkal/horaot.nsf/ByNum/7.17.2</vt:lpwstr>
      </vt:variant>
      <vt:variant>
        <vt:lpwstr/>
      </vt:variant>
      <vt:variant>
        <vt:i4>1836515</vt:i4>
      </vt:variant>
      <vt:variant>
        <vt:i4>387</vt:i4>
      </vt:variant>
      <vt:variant>
        <vt:i4>0</vt:i4>
      </vt:variant>
      <vt:variant>
        <vt:i4>5</vt:i4>
      </vt:variant>
      <vt:variant>
        <vt:lpwstr>http://hozrim.mof.gov.il/doc/hashkal/horaot.nsf/ByNum/ה.7.11.3.3</vt:lpwstr>
      </vt:variant>
      <vt:variant>
        <vt:lpwstr/>
      </vt:variant>
      <vt:variant>
        <vt:i4>1902051</vt:i4>
      </vt:variant>
      <vt:variant>
        <vt:i4>384</vt:i4>
      </vt:variant>
      <vt:variant>
        <vt:i4>0</vt:i4>
      </vt:variant>
      <vt:variant>
        <vt:i4>5</vt:i4>
      </vt:variant>
      <vt:variant>
        <vt:lpwstr>http://hozrim.mof.gov.il/doc/hashkal/horaot.nsf/ByNum/ה.7.11.3.2</vt:lpwstr>
      </vt:variant>
      <vt:variant>
        <vt:lpwstr/>
      </vt:variant>
      <vt:variant>
        <vt:i4>7602256</vt:i4>
      </vt:variant>
      <vt:variant>
        <vt:i4>381</vt:i4>
      </vt:variant>
      <vt:variant>
        <vt:i4>0</vt:i4>
      </vt:variant>
      <vt:variant>
        <vt:i4>5</vt:i4>
      </vt:variant>
      <vt:variant>
        <vt:lpwstr>http://www._________________________/</vt:lpwstr>
      </vt:variant>
      <vt:variant>
        <vt:lpwstr/>
      </vt:variant>
      <vt:variant>
        <vt:i4>2031671</vt:i4>
      </vt:variant>
      <vt:variant>
        <vt:i4>374</vt:i4>
      </vt:variant>
      <vt:variant>
        <vt:i4>0</vt:i4>
      </vt:variant>
      <vt:variant>
        <vt:i4>5</vt:i4>
      </vt:variant>
      <vt:variant>
        <vt:lpwstr/>
      </vt:variant>
      <vt:variant>
        <vt:lpwstr>_Toc503179600</vt:lpwstr>
      </vt:variant>
      <vt:variant>
        <vt:i4>1441844</vt:i4>
      </vt:variant>
      <vt:variant>
        <vt:i4>368</vt:i4>
      </vt:variant>
      <vt:variant>
        <vt:i4>0</vt:i4>
      </vt:variant>
      <vt:variant>
        <vt:i4>5</vt:i4>
      </vt:variant>
      <vt:variant>
        <vt:lpwstr/>
      </vt:variant>
      <vt:variant>
        <vt:lpwstr>_Toc503179599</vt:lpwstr>
      </vt:variant>
      <vt:variant>
        <vt:i4>1441844</vt:i4>
      </vt:variant>
      <vt:variant>
        <vt:i4>362</vt:i4>
      </vt:variant>
      <vt:variant>
        <vt:i4>0</vt:i4>
      </vt:variant>
      <vt:variant>
        <vt:i4>5</vt:i4>
      </vt:variant>
      <vt:variant>
        <vt:lpwstr/>
      </vt:variant>
      <vt:variant>
        <vt:lpwstr>_Toc503179598</vt:lpwstr>
      </vt:variant>
      <vt:variant>
        <vt:i4>1441844</vt:i4>
      </vt:variant>
      <vt:variant>
        <vt:i4>356</vt:i4>
      </vt:variant>
      <vt:variant>
        <vt:i4>0</vt:i4>
      </vt:variant>
      <vt:variant>
        <vt:i4>5</vt:i4>
      </vt:variant>
      <vt:variant>
        <vt:lpwstr/>
      </vt:variant>
      <vt:variant>
        <vt:lpwstr>_Toc503179594</vt:lpwstr>
      </vt:variant>
      <vt:variant>
        <vt:i4>1441844</vt:i4>
      </vt:variant>
      <vt:variant>
        <vt:i4>350</vt:i4>
      </vt:variant>
      <vt:variant>
        <vt:i4>0</vt:i4>
      </vt:variant>
      <vt:variant>
        <vt:i4>5</vt:i4>
      </vt:variant>
      <vt:variant>
        <vt:lpwstr/>
      </vt:variant>
      <vt:variant>
        <vt:lpwstr>_Toc503179593</vt:lpwstr>
      </vt:variant>
      <vt:variant>
        <vt:i4>1441844</vt:i4>
      </vt:variant>
      <vt:variant>
        <vt:i4>344</vt:i4>
      </vt:variant>
      <vt:variant>
        <vt:i4>0</vt:i4>
      </vt:variant>
      <vt:variant>
        <vt:i4>5</vt:i4>
      </vt:variant>
      <vt:variant>
        <vt:lpwstr/>
      </vt:variant>
      <vt:variant>
        <vt:lpwstr>_Toc503179590</vt:lpwstr>
      </vt:variant>
      <vt:variant>
        <vt:i4>1507380</vt:i4>
      </vt:variant>
      <vt:variant>
        <vt:i4>338</vt:i4>
      </vt:variant>
      <vt:variant>
        <vt:i4>0</vt:i4>
      </vt:variant>
      <vt:variant>
        <vt:i4>5</vt:i4>
      </vt:variant>
      <vt:variant>
        <vt:lpwstr/>
      </vt:variant>
      <vt:variant>
        <vt:lpwstr>_Toc503179587</vt:lpwstr>
      </vt:variant>
      <vt:variant>
        <vt:i4>1507380</vt:i4>
      </vt:variant>
      <vt:variant>
        <vt:i4>332</vt:i4>
      </vt:variant>
      <vt:variant>
        <vt:i4>0</vt:i4>
      </vt:variant>
      <vt:variant>
        <vt:i4>5</vt:i4>
      </vt:variant>
      <vt:variant>
        <vt:lpwstr/>
      </vt:variant>
      <vt:variant>
        <vt:lpwstr>_Toc503179586</vt:lpwstr>
      </vt:variant>
      <vt:variant>
        <vt:i4>1507380</vt:i4>
      </vt:variant>
      <vt:variant>
        <vt:i4>326</vt:i4>
      </vt:variant>
      <vt:variant>
        <vt:i4>0</vt:i4>
      </vt:variant>
      <vt:variant>
        <vt:i4>5</vt:i4>
      </vt:variant>
      <vt:variant>
        <vt:lpwstr/>
      </vt:variant>
      <vt:variant>
        <vt:lpwstr>_Toc503179585</vt:lpwstr>
      </vt:variant>
      <vt:variant>
        <vt:i4>1507380</vt:i4>
      </vt:variant>
      <vt:variant>
        <vt:i4>320</vt:i4>
      </vt:variant>
      <vt:variant>
        <vt:i4>0</vt:i4>
      </vt:variant>
      <vt:variant>
        <vt:i4>5</vt:i4>
      </vt:variant>
      <vt:variant>
        <vt:lpwstr/>
      </vt:variant>
      <vt:variant>
        <vt:lpwstr>_Toc503179584</vt:lpwstr>
      </vt:variant>
      <vt:variant>
        <vt:i4>1507380</vt:i4>
      </vt:variant>
      <vt:variant>
        <vt:i4>314</vt:i4>
      </vt:variant>
      <vt:variant>
        <vt:i4>0</vt:i4>
      </vt:variant>
      <vt:variant>
        <vt:i4>5</vt:i4>
      </vt:variant>
      <vt:variant>
        <vt:lpwstr/>
      </vt:variant>
      <vt:variant>
        <vt:lpwstr>_Toc503179583</vt:lpwstr>
      </vt:variant>
      <vt:variant>
        <vt:i4>1507380</vt:i4>
      </vt:variant>
      <vt:variant>
        <vt:i4>308</vt:i4>
      </vt:variant>
      <vt:variant>
        <vt:i4>0</vt:i4>
      </vt:variant>
      <vt:variant>
        <vt:i4>5</vt:i4>
      </vt:variant>
      <vt:variant>
        <vt:lpwstr/>
      </vt:variant>
      <vt:variant>
        <vt:lpwstr>_Toc503179582</vt:lpwstr>
      </vt:variant>
      <vt:variant>
        <vt:i4>1507380</vt:i4>
      </vt:variant>
      <vt:variant>
        <vt:i4>302</vt:i4>
      </vt:variant>
      <vt:variant>
        <vt:i4>0</vt:i4>
      </vt:variant>
      <vt:variant>
        <vt:i4>5</vt:i4>
      </vt:variant>
      <vt:variant>
        <vt:lpwstr/>
      </vt:variant>
      <vt:variant>
        <vt:lpwstr>_Toc503179581</vt:lpwstr>
      </vt:variant>
      <vt:variant>
        <vt:i4>1507380</vt:i4>
      </vt:variant>
      <vt:variant>
        <vt:i4>296</vt:i4>
      </vt:variant>
      <vt:variant>
        <vt:i4>0</vt:i4>
      </vt:variant>
      <vt:variant>
        <vt:i4>5</vt:i4>
      </vt:variant>
      <vt:variant>
        <vt:lpwstr/>
      </vt:variant>
      <vt:variant>
        <vt:lpwstr>_Toc503179580</vt:lpwstr>
      </vt:variant>
      <vt:variant>
        <vt:i4>1572916</vt:i4>
      </vt:variant>
      <vt:variant>
        <vt:i4>290</vt:i4>
      </vt:variant>
      <vt:variant>
        <vt:i4>0</vt:i4>
      </vt:variant>
      <vt:variant>
        <vt:i4>5</vt:i4>
      </vt:variant>
      <vt:variant>
        <vt:lpwstr/>
      </vt:variant>
      <vt:variant>
        <vt:lpwstr>_Toc503179579</vt:lpwstr>
      </vt:variant>
      <vt:variant>
        <vt:i4>1572916</vt:i4>
      </vt:variant>
      <vt:variant>
        <vt:i4>284</vt:i4>
      </vt:variant>
      <vt:variant>
        <vt:i4>0</vt:i4>
      </vt:variant>
      <vt:variant>
        <vt:i4>5</vt:i4>
      </vt:variant>
      <vt:variant>
        <vt:lpwstr/>
      </vt:variant>
      <vt:variant>
        <vt:lpwstr>_Toc503179578</vt:lpwstr>
      </vt:variant>
      <vt:variant>
        <vt:i4>1572916</vt:i4>
      </vt:variant>
      <vt:variant>
        <vt:i4>278</vt:i4>
      </vt:variant>
      <vt:variant>
        <vt:i4>0</vt:i4>
      </vt:variant>
      <vt:variant>
        <vt:i4>5</vt:i4>
      </vt:variant>
      <vt:variant>
        <vt:lpwstr/>
      </vt:variant>
      <vt:variant>
        <vt:lpwstr>_Toc503179577</vt:lpwstr>
      </vt:variant>
      <vt:variant>
        <vt:i4>1572916</vt:i4>
      </vt:variant>
      <vt:variant>
        <vt:i4>272</vt:i4>
      </vt:variant>
      <vt:variant>
        <vt:i4>0</vt:i4>
      </vt:variant>
      <vt:variant>
        <vt:i4>5</vt:i4>
      </vt:variant>
      <vt:variant>
        <vt:lpwstr/>
      </vt:variant>
      <vt:variant>
        <vt:lpwstr>_Toc503179576</vt:lpwstr>
      </vt:variant>
      <vt:variant>
        <vt:i4>1572916</vt:i4>
      </vt:variant>
      <vt:variant>
        <vt:i4>266</vt:i4>
      </vt:variant>
      <vt:variant>
        <vt:i4>0</vt:i4>
      </vt:variant>
      <vt:variant>
        <vt:i4>5</vt:i4>
      </vt:variant>
      <vt:variant>
        <vt:lpwstr/>
      </vt:variant>
      <vt:variant>
        <vt:lpwstr>_Toc503179575</vt:lpwstr>
      </vt:variant>
      <vt:variant>
        <vt:i4>1572916</vt:i4>
      </vt:variant>
      <vt:variant>
        <vt:i4>260</vt:i4>
      </vt:variant>
      <vt:variant>
        <vt:i4>0</vt:i4>
      </vt:variant>
      <vt:variant>
        <vt:i4>5</vt:i4>
      </vt:variant>
      <vt:variant>
        <vt:lpwstr/>
      </vt:variant>
      <vt:variant>
        <vt:lpwstr>_Toc503179572</vt:lpwstr>
      </vt:variant>
      <vt:variant>
        <vt:i4>1572916</vt:i4>
      </vt:variant>
      <vt:variant>
        <vt:i4>254</vt:i4>
      </vt:variant>
      <vt:variant>
        <vt:i4>0</vt:i4>
      </vt:variant>
      <vt:variant>
        <vt:i4>5</vt:i4>
      </vt:variant>
      <vt:variant>
        <vt:lpwstr/>
      </vt:variant>
      <vt:variant>
        <vt:lpwstr>_Toc503179571</vt:lpwstr>
      </vt:variant>
      <vt:variant>
        <vt:i4>1572916</vt:i4>
      </vt:variant>
      <vt:variant>
        <vt:i4>248</vt:i4>
      </vt:variant>
      <vt:variant>
        <vt:i4>0</vt:i4>
      </vt:variant>
      <vt:variant>
        <vt:i4>5</vt:i4>
      </vt:variant>
      <vt:variant>
        <vt:lpwstr/>
      </vt:variant>
      <vt:variant>
        <vt:lpwstr>_Toc503179570</vt:lpwstr>
      </vt:variant>
      <vt:variant>
        <vt:i4>1638452</vt:i4>
      </vt:variant>
      <vt:variant>
        <vt:i4>242</vt:i4>
      </vt:variant>
      <vt:variant>
        <vt:i4>0</vt:i4>
      </vt:variant>
      <vt:variant>
        <vt:i4>5</vt:i4>
      </vt:variant>
      <vt:variant>
        <vt:lpwstr/>
      </vt:variant>
      <vt:variant>
        <vt:lpwstr>_Toc503179569</vt:lpwstr>
      </vt:variant>
      <vt:variant>
        <vt:i4>1638452</vt:i4>
      </vt:variant>
      <vt:variant>
        <vt:i4>236</vt:i4>
      </vt:variant>
      <vt:variant>
        <vt:i4>0</vt:i4>
      </vt:variant>
      <vt:variant>
        <vt:i4>5</vt:i4>
      </vt:variant>
      <vt:variant>
        <vt:lpwstr/>
      </vt:variant>
      <vt:variant>
        <vt:lpwstr>_Toc503179567</vt:lpwstr>
      </vt:variant>
      <vt:variant>
        <vt:i4>1638452</vt:i4>
      </vt:variant>
      <vt:variant>
        <vt:i4>230</vt:i4>
      </vt:variant>
      <vt:variant>
        <vt:i4>0</vt:i4>
      </vt:variant>
      <vt:variant>
        <vt:i4>5</vt:i4>
      </vt:variant>
      <vt:variant>
        <vt:lpwstr/>
      </vt:variant>
      <vt:variant>
        <vt:lpwstr>_Toc503179565</vt:lpwstr>
      </vt:variant>
      <vt:variant>
        <vt:i4>1638452</vt:i4>
      </vt:variant>
      <vt:variant>
        <vt:i4>224</vt:i4>
      </vt:variant>
      <vt:variant>
        <vt:i4>0</vt:i4>
      </vt:variant>
      <vt:variant>
        <vt:i4>5</vt:i4>
      </vt:variant>
      <vt:variant>
        <vt:lpwstr/>
      </vt:variant>
      <vt:variant>
        <vt:lpwstr>_Toc503179562</vt:lpwstr>
      </vt:variant>
      <vt:variant>
        <vt:i4>1638452</vt:i4>
      </vt:variant>
      <vt:variant>
        <vt:i4>218</vt:i4>
      </vt:variant>
      <vt:variant>
        <vt:i4>0</vt:i4>
      </vt:variant>
      <vt:variant>
        <vt:i4>5</vt:i4>
      </vt:variant>
      <vt:variant>
        <vt:lpwstr/>
      </vt:variant>
      <vt:variant>
        <vt:lpwstr>_Toc503179561</vt:lpwstr>
      </vt:variant>
      <vt:variant>
        <vt:i4>1638452</vt:i4>
      </vt:variant>
      <vt:variant>
        <vt:i4>212</vt:i4>
      </vt:variant>
      <vt:variant>
        <vt:i4>0</vt:i4>
      </vt:variant>
      <vt:variant>
        <vt:i4>5</vt:i4>
      </vt:variant>
      <vt:variant>
        <vt:lpwstr/>
      </vt:variant>
      <vt:variant>
        <vt:lpwstr>_Toc503179560</vt:lpwstr>
      </vt:variant>
      <vt:variant>
        <vt:i4>1703988</vt:i4>
      </vt:variant>
      <vt:variant>
        <vt:i4>206</vt:i4>
      </vt:variant>
      <vt:variant>
        <vt:i4>0</vt:i4>
      </vt:variant>
      <vt:variant>
        <vt:i4>5</vt:i4>
      </vt:variant>
      <vt:variant>
        <vt:lpwstr/>
      </vt:variant>
      <vt:variant>
        <vt:lpwstr>_Toc503179559</vt:lpwstr>
      </vt:variant>
      <vt:variant>
        <vt:i4>1703988</vt:i4>
      </vt:variant>
      <vt:variant>
        <vt:i4>200</vt:i4>
      </vt:variant>
      <vt:variant>
        <vt:i4>0</vt:i4>
      </vt:variant>
      <vt:variant>
        <vt:i4>5</vt:i4>
      </vt:variant>
      <vt:variant>
        <vt:lpwstr/>
      </vt:variant>
      <vt:variant>
        <vt:lpwstr>_Toc503179558</vt:lpwstr>
      </vt:variant>
      <vt:variant>
        <vt:i4>1703988</vt:i4>
      </vt:variant>
      <vt:variant>
        <vt:i4>194</vt:i4>
      </vt:variant>
      <vt:variant>
        <vt:i4>0</vt:i4>
      </vt:variant>
      <vt:variant>
        <vt:i4>5</vt:i4>
      </vt:variant>
      <vt:variant>
        <vt:lpwstr/>
      </vt:variant>
      <vt:variant>
        <vt:lpwstr>_Toc503179557</vt:lpwstr>
      </vt:variant>
      <vt:variant>
        <vt:i4>1703988</vt:i4>
      </vt:variant>
      <vt:variant>
        <vt:i4>188</vt:i4>
      </vt:variant>
      <vt:variant>
        <vt:i4>0</vt:i4>
      </vt:variant>
      <vt:variant>
        <vt:i4>5</vt:i4>
      </vt:variant>
      <vt:variant>
        <vt:lpwstr/>
      </vt:variant>
      <vt:variant>
        <vt:lpwstr>_Toc503179556</vt:lpwstr>
      </vt:variant>
      <vt:variant>
        <vt:i4>1703988</vt:i4>
      </vt:variant>
      <vt:variant>
        <vt:i4>182</vt:i4>
      </vt:variant>
      <vt:variant>
        <vt:i4>0</vt:i4>
      </vt:variant>
      <vt:variant>
        <vt:i4>5</vt:i4>
      </vt:variant>
      <vt:variant>
        <vt:lpwstr/>
      </vt:variant>
      <vt:variant>
        <vt:lpwstr>_Toc503179555</vt:lpwstr>
      </vt:variant>
      <vt:variant>
        <vt:i4>1703988</vt:i4>
      </vt:variant>
      <vt:variant>
        <vt:i4>176</vt:i4>
      </vt:variant>
      <vt:variant>
        <vt:i4>0</vt:i4>
      </vt:variant>
      <vt:variant>
        <vt:i4>5</vt:i4>
      </vt:variant>
      <vt:variant>
        <vt:lpwstr/>
      </vt:variant>
      <vt:variant>
        <vt:lpwstr>_Toc503179554</vt:lpwstr>
      </vt:variant>
      <vt:variant>
        <vt:i4>1703988</vt:i4>
      </vt:variant>
      <vt:variant>
        <vt:i4>170</vt:i4>
      </vt:variant>
      <vt:variant>
        <vt:i4>0</vt:i4>
      </vt:variant>
      <vt:variant>
        <vt:i4>5</vt:i4>
      </vt:variant>
      <vt:variant>
        <vt:lpwstr/>
      </vt:variant>
      <vt:variant>
        <vt:lpwstr>_Toc503179553</vt:lpwstr>
      </vt:variant>
      <vt:variant>
        <vt:i4>1703988</vt:i4>
      </vt:variant>
      <vt:variant>
        <vt:i4>164</vt:i4>
      </vt:variant>
      <vt:variant>
        <vt:i4>0</vt:i4>
      </vt:variant>
      <vt:variant>
        <vt:i4>5</vt:i4>
      </vt:variant>
      <vt:variant>
        <vt:lpwstr/>
      </vt:variant>
      <vt:variant>
        <vt:lpwstr>_Toc503179552</vt:lpwstr>
      </vt:variant>
      <vt:variant>
        <vt:i4>1703988</vt:i4>
      </vt:variant>
      <vt:variant>
        <vt:i4>158</vt:i4>
      </vt:variant>
      <vt:variant>
        <vt:i4>0</vt:i4>
      </vt:variant>
      <vt:variant>
        <vt:i4>5</vt:i4>
      </vt:variant>
      <vt:variant>
        <vt:lpwstr/>
      </vt:variant>
      <vt:variant>
        <vt:lpwstr>_Toc503179551</vt:lpwstr>
      </vt:variant>
      <vt:variant>
        <vt:i4>1703988</vt:i4>
      </vt:variant>
      <vt:variant>
        <vt:i4>152</vt:i4>
      </vt:variant>
      <vt:variant>
        <vt:i4>0</vt:i4>
      </vt:variant>
      <vt:variant>
        <vt:i4>5</vt:i4>
      </vt:variant>
      <vt:variant>
        <vt:lpwstr/>
      </vt:variant>
      <vt:variant>
        <vt:lpwstr>_Toc503179550</vt:lpwstr>
      </vt:variant>
      <vt:variant>
        <vt:i4>1769524</vt:i4>
      </vt:variant>
      <vt:variant>
        <vt:i4>146</vt:i4>
      </vt:variant>
      <vt:variant>
        <vt:i4>0</vt:i4>
      </vt:variant>
      <vt:variant>
        <vt:i4>5</vt:i4>
      </vt:variant>
      <vt:variant>
        <vt:lpwstr/>
      </vt:variant>
      <vt:variant>
        <vt:lpwstr>_Toc503179549</vt:lpwstr>
      </vt:variant>
      <vt:variant>
        <vt:i4>1769524</vt:i4>
      </vt:variant>
      <vt:variant>
        <vt:i4>140</vt:i4>
      </vt:variant>
      <vt:variant>
        <vt:i4>0</vt:i4>
      </vt:variant>
      <vt:variant>
        <vt:i4>5</vt:i4>
      </vt:variant>
      <vt:variant>
        <vt:lpwstr/>
      </vt:variant>
      <vt:variant>
        <vt:lpwstr>_Toc503179548</vt:lpwstr>
      </vt:variant>
      <vt:variant>
        <vt:i4>1769524</vt:i4>
      </vt:variant>
      <vt:variant>
        <vt:i4>134</vt:i4>
      </vt:variant>
      <vt:variant>
        <vt:i4>0</vt:i4>
      </vt:variant>
      <vt:variant>
        <vt:i4>5</vt:i4>
      </vt:variant>
      <vt:variant>
        <vt:lpwstr/>
      </vt:variant>
      <vt:variant>
        <vt:lpwstr>_Toc503179547</vt:lpwstr>
      </vt:variant>
      <vt:variant>
        <vt:i4>1769524</vt:i4>
      </vt:variant>
      <vt:variant>
        <vt:i4>128</vt:i4>
      </vt:variant>
      <vt:variant>
        <vt:i4>0</vt:i4>
      </vt:variant>
      <vt:variant>
        <vt:i4>5</vt:i4>
      </vt:variant>
      <vt:variant>
        <vt:lpwstr/>
      </vt:variant>
      <vt:variant>
        <vt:lpwstr>_Toc503179546</vt:lpwstr>
      </vt:variant>
      <vt:variant>
        <vt:i4>1769524</vt:i4>
      </vt:variant>
      <vt:variant>
        <vt:i4>122</vt:i4>
      </vt:variant>
      <vt:variant>
        <vt:i4>0</vt:i4>
      </vt:variant>
      <vt:variant>
        <vt:i4>5</vt:i4>
      </vt:variant>
      <vt:variant>
        <vt:lpwstr/>
      </vt:variant>
      <vt:variant>
        <vt:lpwstr>_Toc503179545</vt:lpwstr>
      </vt:variant>
      <vt:variant>
        <vt:i4>1769524</vt:i4>
      </vt:variant>
      <vt:variant>
        <vt:i4>116</vt:i4>
      </vt:variant>
      <vt:variant>
        <vt:i4>0</vt:i4>
      </vt:variant>
      <vt:variant>
        <vt:i4>5</vt:i4>
      </vt:variant>
      <vt:variant>
        <vt:lpwstr/>
      </vt:variant>
      <vt:variant>
        <vt:lpwstr>_Toc503179544</vt:lpwstr>
      </vt:variant>
      <vt:variant>
        <vt:i4>1769524</vt:i4>
      </vt:variant>
      <vt:variant>
        <vt:i4>110</vt:i4>
      </vt:variant>
      <vt:variant>
        <vt:i4>0</vt:i4>
      </vt:variant>
      <vt:variant>
        <vt:i4>5</vt:i4>
      </vt:variant>
      <vt:variant>
        <vt:lpwstr/>
      </vt:variant>
      <vt:variant>
        <vt:lpwstr>_Toc503179543</vt:lpwstr>
      </vt:variant>
      <vt:variant>
        <vt:i4>1769524</vt:i4>
      </vt:variant>
      <vt:variant>
        <vt:i4>104</vt:i4>
      </vt:variant>
      <vt:variant>
        <vt:i4>0</vt:i4>
      </vt:variant>
      <vt:variant>
        <vt:i4>5</vt:i4>
      </vt:variant>
      <vt:variant>
        <vt:lpwstr/>
      </vt:variant>
      <vt:variant>
        <vt:lpwstr>_Toc503179542</vt:lpwstr>
      </vt:variant>
      <vt:variant>
        <vt:i4>1769524</vt:i4>
      </vt:variant>
      <vt:variant>
        <vt:i4>98</vt:i4>
      </vt:variant>
      <vt:variant>
        <vt:i4>0</vt:i4>
      </vt:variant>
      <vt:variant>
        <vt:i4>5</vt:i4>
      </vt:variant>
      <vt:variant>
        <vt:lpwstr/>
      </vt:variant>
      <vt:variant>
        <vt:lpwstr>_Toc503179541</vt:lpwstr>
      </vt:variant>
      <vt:variant>
        <vt:i4>1769524</vt:i4>
      </vt:variant>
      <vt:variant>
        <vt:i4>92</vt:i4>
      </vt:variant>
      <vt:variant>
        <vt:i4>0</vt:i4>
      </vt:variant>
      <vt:variant>
        <vt:i4>5</vt:i4>
      </vt:variant>
      <vt:variant>
        <vt:lpwstr/>
      </vt:variant>
      <vt:variant>
        <vt:lpwstr>_Toc503179540</vt:lpwstr>
      </vt:variant>
      <vt:variant>
        <vt:i4>1835060</vt:i4>
      </vt:variant>
      <vt:variant>
        <vt:i4>86</vt:i4>
      </vt:variant>
      <vt:variant>
        <vt:i4>0</vt:i4>
      </vt:variant>
      <vt:variant>
        <vt:i4>5</vt:i4>
      </vt:variant>
      <vt:variant>
        <vt:lpwstr/>
      </vt:variant>
      <vt:variant>
        <vt:lpwstr>_Toc503179539</vt:lpwstr>
      </vt:variant>
      <vt:variant>
        <vt:i4>1835060</vt:i4>
      </vt:variant>
      <vt:variant>
        <vt:i4>80</vt:i4>
      </vt:variant>
      <vt:variant>
        <vt:i4>0</vt:i4>
      </vt:variant>
      <vt:variant>
        <vt:i4>5</vt:i4>
      </vt:variant>
      <vt:variant>
        <vt:lpwstr/>
      </vt:variant>
      <vt:variant>
        <vt:lpwstr>_Toc503179538</vt:lpwstr>
      </vt:variant>
      <vt:variant>
        <vt:i4>1835060</vt:i4>
      </vt:variant>
      <vt:variant>
        <vt:i4>74</vt:i4>
      </vt:variant>
      <vt:variant>
        <vt:i4>0</vt:i4>
      </vt:variant>
      <vt:variant>
        <vt:i4>5</vt:i4>
      </vt:variant>
      <vt:variant>
        <vt:lpwstr/>
      </vt:variant>
      <vt:variant>
        <vt:lpwstr>_Toc503179537</vt:lpwstr>
      </vt:variant>
      <vt:variant>
        <vt:i4>1835060</vt:i4>
      </vt:variant>
      <vt:variant>
        <vt:i4>68</vt:i4>
      </vt:variant>
      <vt:variant>
        <vt:i4>0</vt:i4>
      </vt:variant>
      <vt:variant>
        <vt:i4>5</vt:i4>
      </vt:variant>
      <vt:variant>
        <vt:lpwstr/>
      </vt:variant>
      <vt:variant>
        <vt:lpwstr>_Toc503179536</vt:lpwstr>
      </vt:variant>
      <vt:variant>
        <vt:i4>1835060</vt:i4>
      </vt:variant>
      <vt:variant>
        <vt:i4>62</vt:i4>
      </vt:variant>
      <vt:variant>
        <vt:i4>0</vt:i4>
      </vt:variant>
      <vt:variant>
        <vt:i4>5</vt:i4>
      </vt:variant>
      <vt:variant>
        <vt:lpwstr/>
      </vt:variant>
      <vt:variant>
        <vt:lpwstr>_Toc503179535</vt:lpwstr>
      </vt:variant>
      <vt:variant>
        <vt:i4>1835060</vt:i4>
      </vt:variant>
      <vt:variant>
        <vt:i4>56</vt:i4>
      </vt:variant>
      <vt:variant>
        <vt:i4>0</vt:i4>
      </vt:variant>
      <vt:variant>
        <vt:i4>5</vt:i4>
      </vt:variant>
      <vt:variant>
        <vt:lpwstr/>
      </vt:variant>
      <vt:variant>
        <vt:lpwstr>_Toc503179534</vt:lpwstr>
      </vt:variant>
      <vt:variant>
        <vt:i4>1835060</vt:i4>
      </vt:variant>
      <vt:variant>
        <vt:i4>50</vt:i4>
      </vt:variant>
      <vt:variant>
        <vt:i4>0</vt:i4>
      </vt:variant>
      <vt:variant>
        <vt:i4>5</vt:i4>
      </vt:variant>
      <vt:variant>
        <vt:lpwstr/>
      </vt:variant>
      <vt:variant>
        <vt:lpwstr>_Toc503179533</vt:lpwstr>
      </vt:variant>
      <vt:variant>
        <vt:i4>1835060</vt:i4>
      </vt:variant>
      <vt:variant>
        <vt:i4>44</vt:i4>
      </vt:variant>
      <vt:variant>
        <vt:i4>0</vt:i4>
      </vt:variant>
      <vt:variant>
        <vt:i4>5</vt:i4>
      </vt:variant>
      <vt:variant>
        <vt:lpwstr/>
      </vt:variant>
      <vt:variant>
        <vt:lpwstr>_Toc503179532</vt:lpwstr>
      </vt:variant>
      <vt:variant>
        <vt:i4>1835060</vt:i4>
      </vt:variant>
      <vt:variant>
        <vt:i4>38</vt:i4>
      </vt:variant>
      <vt:variant>
        <vt:i4>0</vt:i4>
      </vt:variant>
      <vt:variant>
        <vt:i4>5</vt:i4>
      </vt:variant>
      <vt:variant>
        <vt:lpwstr/>
      </vt:variant>
      <vt:variant>
        <vt:lpwstr>_Toc503179530</vt:lpwstr>
      </vt:variant>
      <vt:variant>
        <vt:i4>1900596</vt:i4>
      </vt:variant>
      <vt:variant>
        <vt:i4>32</vt:i4>
      </vt:variant>
      <vt:variant>
        <vt:i4>0</vt:i4>
      </vt:variant>
      <vt:variant>
        <vt:i4>5</vt:i4>
      </vt:variant>
      <vt:variant>
        <vt:lpwstr/>
      </vt:variant>
      <vt:variant>
        <vt:lpwstr>_Toc503179529</vt:lpwstr>
      </vt:variant>
      <vt:variant>
        <vt:i4>1900596</vt:i4>
      </vt:variant>
      <vt:variant>
        <vt:i4>26</vt:i4>
      </vt:variant>
      <vt:variant>
        <vt:i4>0</vt:i4>
      </vt:variant>
      <vt:variant>
        <vt:i4>5</vt:i4>
      </vt:variant>
      <vt:variant>
        <vt:lpwstr/>
      </vt:variant>
      <vt:variant>
        <vt:lpwstr>_Toc503179528</vt:lpwstr>
      </vt:variant>
      <vt:variant>
        <vt:i4>1900596</vt:i4>
      </vt:variant>
      <vt:variant>
        <vt:i4>20</vt:i4>
      </vt:variant>
      <vt:variant>
        <vt:i4>0</vt:i4>
      </vt:variant>
      <vt:variant>
        <vt:i4>5</vt:i4>
      </vt:variant>
      <vt:variant>
        <vt:lpwstr/>
      </vt:variant>
      <vt:variant>
        <vt:lpwstr>_Toc503179527</vt:lpwstr>
      </vt:variant>
      <vt:variant>
        <vt:i4>1900596</vt:i4>
      </vt:variant>
      <vt:variant>
        <vt:i4>14</vt:i4>
      </vt:variant>
      <vt:variant>
        <vt:i4>0</vt:i4>
      </vt:variant>
      <vt:variant>
        <vt:i4>5</vt:i4>
      </vt:variant>
      <vt:variant>
        <vt:lpwstr/>
      </vt:variant>
      <vt:variant>
        <vt:lpwstr>_Toc503179526</vt:lpwstr>
      </vt:variant>
      <vt:variant>
        <vt:i4>1900596</vt:i4>
      </vt:variant>
      <vt:variant>
        <vt:i4>8</vt:i4>
      </vt:variant>
      <vt:variant>
        <vt:i4>0</vt:i4>
      </vt:variant>
      <vt:variant>
        <vt:i4>5</vt:i4>
      </vt:variant>
      <vt:variant>
        <vt:lpwstr/>
      </vt:variant>
      <vt:variant>
        <vt:lpwstr>_Toc503179525</vt:lpwstr>
      </vt:variant>
      <vt:variant>
        <vt:i4>1900596</vt:i4>
      </vt:variant>
      <vt:variant>
        <vt:i4>2</vt:i4>
      </vt:variant>
      <vt:variant>
        <vt:i4>0</vt:i4>
      </vt:variant>
      <vt:variant>
        <vt:i4>5</vt:i4>
      </vt:variant>
      <vt:variant>
        <vt:lpwstr/>
      </vt:variant>
      <vt:variant>
        <vt:lpwstr>_Toc503179524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Menashe</dc:creator>
  <cp:lastModifiedBy>סיגל בן עמי</cp:lastModifiedBy>
  <cp:revision>2</cp:revision>
  <cp:lastPrinted>2018-03-27T11:58:00Z</cp:lastPrinted>
  <dcterms:created xsi:type="dcterms:W3CDTF">2018-12-26T11:45:00Z</dcterms:created>
  <dcterms:modified xsi:type="dcterms:W3CDTF">2018-12-26T11:45:00Z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dDocumentEventProcessedFileUniqueId">
    <vt:lpwstr>55d017bb-f76c-468f-9003-b4608a07f192</vt:lpwstr>
  </property>
  <property fmtid="{D5CDD505-2E9C-101B-9397-08002B2CF9AE}" pid="3" name="AddDocumentEventProcessedFirstTime">
    <vt:lpwstr>True</vt:lpwstr>
  </property>
  <property fmtid="{D5CDD505-2E9C-101B-9397-08002B2CF9AE}" pid="4" name="LastObjectUpdateEventProcessedVersion">
    <vt:lpwstr>2.0</vt:lpwstr>
  </property>
</Properties>
</file>